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505209" w14:paraId="47FAAB78" w14:textId="77777777">
        <w:trPr>
          <w:trHeight w:val="720"/>
        </w:trPr>
        <w:tc>
          <w:tcPr>
            <w:tcW w:w="7061" w:type="dxa"/>
            <w:gridSpan w:val="2"/>
            <w:tcBorders>
              <w:bottom w:val="single" w:sz="18" w:space="0" w:color="auto"/>
            </w:tcBorders>
          </w:tcPr>
          <w:p w14:paraId="2437D604" w14:textId="77777777" w:rsidR="00441083" w:rsidRPr="0050520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505209">
              <w:rPr>
                <w:rFonts w:ascii="Univers" w:hAnsi="Univers"/>
                <w:b/>
                <w:sz w:val="28"/>
                <w:szCs w:val="28"/>
                <w:lang w:val="fr-FR"/>
              </w:rPr>
              <w:t>NATIONS</w:t>
            </w:r>
          </w:p>
          <w:p w14:paraId="0D1A1B91" w14:textId="77777777" w:rsidR="00441083" w:rsidRPr="0050520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505209">
              <w:rPr>
                <w:rFonts w:ascii="Univers" w:hAnsi="Univers"/>
                <w:b/>
                <w:sz w:val="28"/>
                <w:szCs w:val="28"/>
                <w:lang w:val="fr-FR"/>
              </w:rPr>
              <w:t xml:space="preserve">UNIES </w:t>
            </w:r>
          </w:p>
        </w:tc>
        <w:tc>
          <w:tcPr>
            <w:tcW w:w="3544" w:type="dxa"/>
            <w:tcBorders>
              <w:bottom w:val="single" w:sz="18" w:space="0" w:color="auto"/>
            </w:tcBorders>
          </w:tcPr>
          <w:p w14:paraId="3DA0416C" w14:textId="77777777" w:rsidR="00441083" w:rsidRPr="00505209" w:rsidRDefault="00E60D9C">
            <w:pPr>
              <w:tabs>
                <w:tab w:val="left" w:pos="3010"/>
              </w:tabs>
              <w:jc w:val="center"/>
              <w:rPr>
                <w:sz w:val="52"/>
                <w:szCs w:val="52"/>
                <w:lang w:val="fr-FR"/>
              </w:rPr>
            </w:pPr>
            <w:r w:rsidRPr="00505209">
              <w:rPr>
                <w:rFonts w:ascii="Univers Bold" w:hAnsi="Univers Bold"/>
                <w:b/>
                <w:sz w:val="72"/>
                <w:lang w:val="fr-FR"/>
              </w:rPr>
              <w:t xml:space="preserve">          EP</w:t>
            </w:r>
          </w:p>
        </w:tc>
      </w:tr>
      <w:tr w:rsidR="00441083" w:rsidRPr="00505209" w14:paraId="1EA801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690EF42" w14:textId="77777777" w:rsidR="00441083" w:rsidRPr="00505209" w:rsidRDefault="00C6443E">
            <w:pPr>
              <w:spacing w:before="120"/>
              <w:rPr>
                <w:lang w:val="fr-FR"/>
              </w:rPr>
            </w:pPr>
            <w:r w:rsidRPr="00505209">
              <w:rPr>
                <w:noProof/>
                <w:lang w:val="en-US"/>
              </w:rPr>
              <w:drawing>
                <wp:anchor distT="0" distB="0" distL="114300" distR="114300" simplePos="0" relativeHeight="251660288" behindDoc="0" locked="0" layoutInCell="1" allowOverlap="1" wp14:anchorId="0A76ECA8" wp14:editId="0F61A008">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505209">
              <w:rPr>
                <w:noProof/>
                <w:lang w:val="en-US"/>
              </w:rPr>
              <w:drawing>
                <wp:anchor distT="0" distB="0" distL="114300" distR="114300" simplePos="0" relativeHeight="251661312" behindDoc="1" locked="0" layoutInCell="0" allowOverlap="1" wp14:anchorId="2F4512D2" wp14:editId="07EFD9CF">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3137C0EC" w14:textId="77777777" w:rsidR="00441083" w:rsidRPr="00505209"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42F0E0A5" w14:textId="77777777" w:rsidR="00441083" w:rsidRPr="00505209"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505209">
              <w:rPr>
                <w:rFonts w:ascii="Univers" w:hAnsi="Univers"/>
                <w:b/>
                <w:sz w:val="32"/>
                <w:lang w:val="fr-FR"/>
              </w:rPr>
              <w:t>Programme des</w:t>
            </w:r>
          </w:p>
          <w:p w14:paraId="2DE6FBA6" w14:textId="77777777" w:rsidR="00441083" w:rsidRPr="00505209" w:rsidRDefault="00E60D9C">
            <w:pPr>
              <w:rPr>
                <w:rFonts w:ascii="Univers" w:hAnsi="Univers"/>
                <w:b/>
                <w:sz w:val="32"/>
                <w:lang w:val="fr-FR"/>
              </w:rPr>
            </w:pPr>
            <w:r w:rsidRPr="00505209">
              <w:rPr>
                <w:rFonts w:ascii="Univers" w:hAnsi="Univers"/>
                <w:b/>
                <w:sz w:val="32"/>
                <w:lang w:val="fr-FR"/>
              </w:rPr>
              <w:t>Nations Unies pour</w:t>
            </w:r>
          </w:p>
          <w:p w14:paraId="1150E3C1" w14:textId="77777777" w:rsidR="00441083" w:rsidRPr="00505209" w:rsidRDefault="00E60D9C">
            <w:pPr>
              <w:rPr>
                <w:rFonts w:ascii="Univers" w:hAnsi="Univers"/>
                <w:b/>
                <w:sz w:val="32"/>
                <w:lang w:val="fr-FR"/>
              </w:rPr>
            </w:pPr>
            <w:r w:rsidRPr="00505209">
              <w:rPr>
                <w:rFonts w:ascii="Univers" w:hAnsi="Univers"/>
                <w:b/>
                <w:sz w:val="32"/>
                <w:lang w:val="fr-FR"/>
              </w:rPr>
              <w:t>l’environnement</w:t>
            </w:r>
          </w:p>
          <w:p w14:paraId="673E0B6C" w14:textId="77777777" w:rsidR="00441083" w:rsidRPr="00505209" w:rsidRDefault="00E60D9C">
            <w:pPr>
              <w:spacing w:before="720"/>
              <w:ind w:left="158"/>
              <w:rPr>
                <w:lang w:val="fr-FR"/>
              </w:rPr>
            </w:pPr>
            <w:r w:rsidRPr="00505209">
              <w:rPr>
                <w:lang w:val="fr-FR"/>
              </w:rPr>
              <w:t xml:space="preserve"> </w:t>
            </w:r>
          </w:p>
        </w:tc>
        <w:tc>
          <w:tcPr>
            <w:tcW w:w="3544" w:type="dxa"/>
            <w:tcBorders>
              <w:top w:val="nil"/>
              <w:left w:val="nil"/>
              <w:bottom w:val="single" w:sz="36" w:space="0" w:color="auto"/>
              <w:right w:val="nil"/>
            </w:tcBorders>
          </w:tcPr>
          <w:p w14:paraId="524923CC" w14:textId="77777777" w:rsidR="00441083" w:rsidRPr="00505209" w:rsidRDefault="00441083">
            <w:pPr>
              <w:rPr>
                <w:lang w:val="fr-FR"/>
              </w:rPr>
            </w:pPr>
          </w:p>
          <w:p w14:paraId="5AEF22B9" w14:textId="77777777" w:rsidR="00441083" w:rsidRPr="00505209" w:rsidRDefault="00E60D9C">
            <w:pPr>
              <w:rPr>
                <w:lang w:val="fr-FR"/>
              </w:rPr>
            </w:pPr>
            <w:r w:rsidRPr="00505209">
              <w:rPr>
                <w:lang w:val="fr-FR"/>
              </w:rPr>
              <w:t>Distr.</w:t>
            </w:r>
          </w:p>
          <w:p w14:paraId="2313F657" w14:textId="77777777" w:rsidR="00441083" w:rsidRPr="00505209" w:rsidRDefault="00E60D9C" w:rsidP="00DD3433">
            <w:pPr>
              <w:rPr>
                <w:lang w:val="fr-FR"/>
              </w:rPr>
            </w:pPr>
            <w:r w:rsidRPr="00505209">
              <w:rPr>
                <w:lang w:val="fr-FR"/>
              </w:rPr>
              <w:t>G</w:t>
            </w:r>
            <w:r w:rsidR="00DD3433" w:rsidRPr="00505209">
              <w:rPr>
                <w:lang w:val="fr-FR"/>
              </w:rPr>
              <w:t>É</w:t>
            </w:r>
            <w:r w:rsidRPr="00505209">
              <w:rPr>
                <w:lang w:val="fr-FR"/>
              </w:rPr>
              <w:t>N</w:t>
            </w:r>
            <w:r w:rsidR="00DD3433" w:rsidRPr="00505209">
              <w:rPr>
                <w:lang w:val="fr-FR"/>
              </w:rPr>
              <w:t>É</w:t>
            </w:r>
            <w:r w:rsidRPr="00505209">
              <w:rPr>
                <w:lang w:val="fr-FR"/>
              </w:rPr>
              <w:t>RAL</w:t>
            </w:r>
            <w:r w:rsidR="00FF3CF1" w:rsidRPr="00505209">
              <w:rPr>
                <w:lang w:val="fr-FR"/>
              </w:rPr>
              <w:t>E</w:t>
            </w:r>
          </w:p>
          <w:p w14:paraId="4FDE26FF" w14:textId="77777777" w:rsidR="00441083" w:rsidRPr="00505209" w:rsidRDefault="00441083">
            <w:pPr>
              <w:rPr>
                <w:lang w:val="fr-FR"/>
              </w:rPr>
            </w:pPr>
          </w:p>
          <w:p w14:paraId="188AD1BE" w14:textId="7A58DC9C" w:rsidR="00441083" w:rsidRPr="00505209" w:rsidRDefault="00E60D9C">
            <w:pPr>
              <w:rPr>
                <w:lang w:val="fr-FR"/>
              </w:rPr>
            </w:pPr>
            <w:r w:rsidRPr="00505209">
              <w:rPr>
                <w:lang w:val="fr-FR"/>
              </w:rPr>
              <w:fldChar w:fldCharType="begin"/>
            </w:r>
            <w:r w:rsidRPr="00505209">
              <w:rPr>
                <w:lang w:val="fr-FR"/>
              </w:rPr>
              <w:instrText xml:space="preserve"> DOCPROPERTY "Document number"  \* MERGEFORMAT </w:instrText>
            </w:r>
            <w:r w:rsidRPr="00505209">
              <w:rPr>
                <w:lang w:val="fr-FR"/>
              </w:rPr>
              <w:fldChar w:fldCharType="separate"/>
            </w:r>
            <w:r w:rsidR="00AC4304">
              <w:rPr>
                <w:lang w:val="fr-FR"/>
              </w:rPr>
              <w:t>UNEP/OzL.Pro/ExCom/87/28</w:t>
            </w:r>
            <w:r w:rsidRPr="00505209">
              <w:rPr>
                <w:lang w:val="fr-FR"/>
              </w:rPr>
              <w:fldChar w:fldCharType="end"/>
            </w:r>
          </w:p>
          <w:p w14:paraId="209D15FB" w14:textId="70CAB982" w:rsidR="002F0B57" w:rsidRPr="00505209" w:rsidRDefault="002F0B57" w:rsidP="000F6C8E">
            <w:pPr>
              <w:rPr>
                <w:lang w:val="fr-FR"/>
              </w:rPr>
            </w:pPr>
            <w:r w:rsidRPr="00505209">
              <w:rPr>
                <w:lang w:val="fr-FR"/>
              </w:rPr>
              <w:fldChar w:fldCharType="begin"/>
            </w:r>
            <w:r w:rsidRPr="00505209">
              <w:rPr>
                <w:lang w:val="fr-FR"/>
              </w:rPr>
              <w:instrText xml:space="preserve"> DOCPROPERTY "Revision date" \@ "d MMMM YYYY"  \* MERGEFORMAT </w:instrText>
            </w:r>
            <w:r w:rsidRPr="00505209">
              <w:rPr>
                <w:lang w:val="fr-FR"/>
              </w:rPr>
              <w:fldChar w:fldCharType="separate"/>
            </w:r>
            <w:r w:rsidR="00AC4304">
              <w:rPr>
                <w:lang w:val="fr-FR"/>
              </w:rPr>
              <w:t>14 juin 2021</w:t>
            </w:r>
            <w:r w:rsidRPr="00505209">
              <w:rPr>
                <w:lang w:val="fr-FR"/>
              </w:rPr>
              <w:fldChar w:fldCharType="end"/>
            </w:r>
          </w:p>
          <w:p w14:paraId="4560FB40" w14:textId="77777777" w:rsidR="00441083" w:rsidRPr="00505209" w:rsidRDefault="00FC5578">
            <w:pPr>
              <w:rPr>
                <w:caps/>
                <w:lang w:val="fr-FR"/>
              </w:rPr>
            </w:pPr>
            <w:r w:rsidRPr="00505209">
              <w:rPr>
                <w:caps/>
                <w:lang w:val="fr-FR"/>
              </w:rPr>
              <w:br/>
            </w:r>
            <w:r w:rsidR="00E60D9C" w:rsidRPr="00505209">
              <w:rPr>
                <w:caps/>
                <w:lang w:val="fr-FR"/>
              </w:rPr>
              <w:t>FRANÇAIS</w:t>
            </w:r>
          </w:p>
          <w:p w14:paraId="3493A184" w14:textId="77777777" w:rsidR="00441083" w:rsidRPr="00505209" w:rsidRDefault="00E60D9C">
            <w:pPr>
              <w:rPr>
                <w:lang w:val="fr-FR"/>
              </w:rPr>
            </w:pPr>
            <w:r w:rsidRPr="00505209">
              <w:rPr>
                <w:lang w:val="fr-FR"/>
              </w:rPr>
              <w:t xml:space="preserve">ORIGINAL: </w:t>
            </w:r>
            <w:r w:rsidR="0091161A" w:rsidRPr="00505209">
              <w:rPr>
                <w:lang w:val="fr-FR"/>
              </w:rPr>
              <w:t>ANGLAIS</w:t>
            </w:r>
          </w:p>
        </w:tc>
      </w:tr>
    </w:tbl>
    <w:p w14:paraId="2E5115DB" w14:textId="77777777" w:rsidR="00441083" w:rsidRPr="00505209" w:rsidRDefault="00441083">
      <w:pPr>
        <w:jc w:val="left"/>
        <w:rPr>
          <w:lang w:val="fr-FR"/>
        </w:rPr>
      </w:pPr>
    </w:p>
    <w:p w14:paraId="77C047E6" w14:textId="77777777" w:rsidR="00441083" w:rsidRPr="00505209" w:rsidRDefault="00E60D9C" w:rsidP="002C06D4">
      <w:pPr>
        <w:jc w:val="left"/>
        <w:rPr>
          <w:lang w:val="fr-FR"/>
        </w:rPr>
      </w:pPr>
      <w:r w:rsidRPr="00505209">
        <w:rPr>
          <w:lang w:val="fr-FR"/>
        </w:rPr>
        <w:t>COMIT</w:t>
      </w:r>
      <w:r w:rsidR="00DD3433" w:rsidRPr="00505209">
        <w:rPr>
          <w:lang w:val="fr-FR"/>
        </w:rPr>
        <w:t>É</w:t>
      </w:r>
      <w:r w:rsidRPr="00505209">
        <w:rPr>
          <w:lang w:val="fr-FR"/>
        </w:rPr>
        <w:t xml:space="preserve"> EX</w:t>
      </w:r>
      <w:r w:rsidR="00DD3433" w:rsidRPr="00505209">
        <w:rPr>
          <w:lang w:val="fr-FR"/>
        </w:rPr>
        <w:t xml:space="preserve">ÉCUTIF </w:t>
      </w:r>
      <w:r w:rsidR="00DD3433" w:rsidRPr="00505209">
        <w:rPr>
          <w:lang w:val="fr-FR"/>
        </w:rPr>
        <w:br/>
        <w:t xml:space="preserve">  DU FONDS MULTILATÉ</w:t>
      </w:r>
      <w:r w:rsidRPr="00505209">
        <w:rPr>
          <w:lang w:val="fr-FR"/>
        </w:rPr>
        <w:t xml:space="preserve">RAL AUX FINS </w:t>
      </w:r>
      <w:r w:rsidRPr="00505209">
        <w:rPr>
          <w:lang w:val="fr-FR"/>
        </w:rPr>
        <w:br/>
        <w:t xml:space="preserve">  D’APPLICATION DU PROTOCOLE DE MONTR</w:t>
      </w:r>
      <w:r w:rsidR="00DD3433" w:rsidRPr="00505209">
        <w:rPr>
          <w:lang w:val="fr-FR"/>
        </w:rPr>
        <w:t>É</w:t>
      </w:r>
      <w:r w:rsidRPr="00505209">
        <w:rPr>
          <w:lang w:val="fr-FR"/>
        </w:rPr>
        <w:t>AL</w:t>
      </w:r>
      <w:r w:rsidRPr="00505209">
        <w:rPr>
          <w:lang w:val="fr-FR"/>
        </w:rPr>
        <w:br/>
      </w:r>
      <w:r w:rsidR="00E54871" w:rsidRPr="00505209">
        <w:rPr>
          <w:lang w:val="fr-FR"/>
        </w:rPr>
        <w:t>Quatre</w:t>
      </w:r>
      <w:r w:rsidRPr="00505209">
        <w:rPr>
          <w:lang w:val="fr-FR"/>
        </w:rPr>
        <w:t>-</w:t>
      </w:r>
      <w:r w:rsidR="00E54871" w:rsidRPr="00505209">
        <w:rPr>
          <w:lang w:val="fr-FR"/>
        </w:rPr>
        <w:t>vingt</w:t>
      </w:r>
      <w:r w:rsidR="00AE63D8" w:rsidRPr="00505209">
        <w:rPr>
          <w:lang w:val="fr-FR"/>
        </w:rPr>
        <w:t>-</w:t>
      </w:r>
      <w:r w:rsidR="002C06D4" w:rsidRPr="00505209">
        <w:rPr>
          <w:lang w:val="fr-FR"/>
        </w:rPr>
        <w:t>sept</w:t>
      </w:r>
      <w:r w:rsidR="004C2C87" w:rsidRPr="00505209">
        <w:rPr>
          <w:lang w:val="fr-FR"/>
        </w:rPr>
        <w:t>i</w:t>
      </w:r>
      <w:r w:rsidR="00E54871" w:rsidRPr="00505209">
        <w:rPr>
          <w:lang w:val="fr-FR"/>
        </w:rPr>
        <w:t>ème</w:t>
      </w:r>
      <w:r w:rsidR="00FC5578" w:rsidRPr="00505209">
        <w:rPr>
          <w:lang w:val="fr-FR"/>
        </w:rPr>
        <w:t xml:space="preserve"> </w:t>
      </w:r>
      <w:r w:rsidRPr="00505209">
        <w:rPr>
          <w:lang w:val="fr-FR"/>
        </w:rPr>
        <w:t>réunion</w:t>
      </w:r>
    </w:p>
    <w:p w14:paraId="26933E7D" w14:textId="77777777" w:rsidR="00441083" w:rsidRPr="00505209" w:rsidRDefault="00E54871" w:rsidP="00C16E3F">
      <w:pPr>
        <w:jc w:val="left"/>
        <w:rPr>
          <w:lang w:val="fr-FR"/>
        </w:rPr>
      </w:pPr>
      <w:r w:rsidRPr="00505209">
        <w:rPr>
          <w:lang w:val="fr-FR"/>
        </w:rPr>
        <w:t>Montréal,</w:t>
      </w:r>
      <w:r w:rsidR="00FC5578" w:rsidRPr="00505209">
        <w:rPr>
          <w:lang w:val="fr-FR"/>
        </w:rPr>
        <w:t xml:space="preserve"> </w:t>
      </w:r>
      <w:r w:rsidR="002C06D4" w:rsidRPr="00505209">
        <w:rPr>
          <w:lang w:val="fr-FR"/>
        </w:rPr>
        <w:t>2</w:t>
      </w:r>
      <w:r w:rsidR="00C16E3F" w:rsidRPr="00505209">
        <w:rPr>
          <w:lang w:val="fr-FR"/>
        </w:rPr>
        <w:t>8</w:t>
      </w:r>
      <w:r w:rsidR="002C06D4" w:rsidRPr="00505209">
        <w:rPr>
          <w:lang w:val="fr-FR"/>
        </w:rPr>
        <w:t xml:space="preserve"> juin</w:t>
      </w:r>
      <w:r w:rsidR="00AC013C" w:rsidRPr="00505209">
        <w:rPr>
          <w:lang w:val="fr-FR"/>
        </w:rPr>
        <w:t xml:space="preserve"> </w:t>
      </w:r>
      <w:r w:rsidR="00E60D9C" w:rsidRPr="00505209">
        <w:rPr>
          <w:lang w:val="fr-FR"/>
        </w:rPr>
        <w:t xml:space="preserve">– </w:t>
      </w:r>
      <w:r w:rsidR="002C06D4" w:rsidRPr="00505209">
        <w:rPr>
          <w:lang w:val="fr-FR"/>
        </w:rPr>
        <w:t>2 juillet</w:t>
      </w:r>
      <w:r w:rsidR="004C2C87" w:rsidRPr="00505209">
        <w:rPr>
          <w:lang w:val="fr-FR"/>
        </w:rPr>
        <w:t xml:space="preserve"> 20</w:t>
      </w:r>
      <w:r w:rsidR="002C06D4" w:rsidRPr="00505209">
        <w:rPr>
          <w:lang w:val="fr-FR"/>
        </w:rPr>
        <w:t>2</w:t>
      </w:r>
      <w:r w:rsidR="004C2C87" w:rsidRPr="00505209">
        <w:rPr>
          <w:lang w:val="fr-FR"/>
        </w:rPr>
        <w:t>1</w:t>
      </w:r>
      <w:r w:rsidR="002C06D4" w:rsidRPr="00505209">
        <w:rPr>
          <w:rStyle w:val="FootnoteReference"/>
          <w:lang w:val="fr-FR"/>
        </w:rPr>
        <w:footnoteReference w:id="1"/>
      </w:r>
    </w:p>
    <w:p w14:paraId="79D105AB" w14:textId="77777777" w:rsidR="00441083" w:rsidRPr="00505209" w:rsidRDefault="00441083">
      <w:pPr>
        <w:jc w:val="left"/>
        <w:rPr>
          <w:lang w:val="fr-FR"/>
        </w:rPr>
      </w:pPr>
    </w:p>
    <w:p w14:paraId="62D35D2A" w14:textId="77777777" w:rsidR="00441083" w:rsidRPr="00505209" w:rsidRDefault="00441083">
      <w:pPr>
        <w:pStyle w:val="Heading3"/>
        <w:numPr>
          <w:ilvl w:val="0"/>
          <w:numId w:val="0"/>
        </w:numPr>
        <w:spacing w:after="0"/>
        <w:rPr>
          <w:lang w:val="fr-FR"/>
        </w:rPr>
      </w:pPr>
    </w:p>
    <w:p w14:paraId="61AA11C3" w14:textId="77777777" w:rsidR="00441083" w:rsidRPr="00505209" w:rsidRDefault="00441083">
      <w:pPr>
        <w:pStyle w:val="Title1"/>
        <w:rPr>
          <w:lang w:val="fr-FR"/>
        </w:rPr>
      </w:pPr>
    </w:p>
    <w:p w14:paraId="54784932" w14:textId="77777777" w:rsidR="00441083" w:rsidRPr="00505209" w:rsidRDefault="00441083">
      <w:pPr>
        <w:pStyle w:val="Title1"/>
        <w:rPr>
          <w:lang w:val="fr-FR"/>
        </w:rPr>
      </w:pPr>
    </w:p>
    <w:p w14:paraId="0455AB29" w14:textId="31094BC1" w:rsidR="00505209" w:rsidRDefault="00505209" w:rsidP="00505209">
      <w:pPr>
        <w:jc w:val="center"/>
        <w:rPr>
          <w:b/>
          <w:lang w:val="fr-FR"/>
        </w:rPr>
      </w:pPr>
      <w:r w:rsidRPr="00505209">
        <w:rPr>
          <w:b/>
          <w:lang w:val="fr-FR"/>
        </w:rPr>
        <w:t>PROPOSITION DE PROJET : GHANA</w:t>
      </w:r>
    </w:p>
    <w:p w14:paraId="4CABFBBC" w14:textId="77777777" w:rsidR="00CD1313" w:rsidRPr="00505209" w:rsidRDefault="00CD1313" w:rsidP="00505209">
      <w:pPr>
        <w:jc w:val="center"/>
        <w:rPr>
          <w:b/>
          <w:lang w:val="fr-FR"/>
        </w:rPr>
      </w:pPr>
    </w:p>
    <w:p w14:paraId="6593E4C9" w14:textId="77777777" w:rsidR="00505209" w:rsidRPr="00505209" w:rsidRDefault="00505209" w:rsidP="00505209">
      <w:pPr>
        <w:rPr>
          <w:lang w:val="fr-FR"/>
        </w:rPr>
      </w:pPr>
    </w:p>
    <w:p w14:paraId="75BCE941" w14:textId="77777777" w:rsidR="00505209" w:rsidRPr="00505209" w:rsidRDefault="00505209" w:rsidP="00505209">
      <w:pPr>
        <w:rPr>
          <w:lang w:val="fr-FR"/>
        </w:rPr>
      </w:pPr>
    </w:p>
    <w:p w14:paraId="6B4D5494" w14:textId="77777777" w:rsidR="00505209" w:rsidRPr="00505209" w:rsidRDefault="00505209" w:rsidP="00505209">
      <w:pPr>
        <w:ind w:firstLine="720"/>
        <w:rPr>
          <w:lang w:val="fr-FR"/>
        </w:rPr>
      </w:pPr>
      <w:r w:rsidRPr="00505209">
        <w:rPr>
          <w:lang w:val="fr-FR"/>
        </w:rPr>
        <w:t xml:space="preserve">Le présent document comporte les observations et la recommandation du Secrétariat sur la proposition de projet suivante : </w:t>
      </w:r>
    </w:p>
    <w:p w14:paraId="10B2963F" w14:textId="77777777" w:rsidR="00505209" w:rsidRPr="00505209" w:rsidRDefault="00505209" w:rsidP="00505209">
      <w:pPr>
        <w:rPr>
          <w:lang w:val="fr-FR"/>
        </w:rPr>
      </w:pPr>
    </w:p>
    <w:p w14:paraId="2E3AB8B1" w14:textId="77777777" w:rsidR="00505209" w:rsidRPr="00505209" w:rsidRDefault="00505209" w:rsidP="00505209">
      <w:pPr>
        <w:rPr>
          <w:u w:val="single"/>
          <w:lang w:val="fr-FR"/>
        </w:rPr>
      </w:pPr>
      <w:r w:rsidRPr="00505209">
        <w:rPr>
          <w:u w:val="single"/>
          <w:lang w:val="fr-FR"/>
        </w:rPr>
        <w:t>Élimination</w:t>
      </w:r>
    </w:p>
    <w:p w14:paraId="1DCC34EC" w14:textId="77777777" w:rsidR="00505209" w:rsidRPr="00505209" w:rsidRDefault="00505209" w:rsidP="00505209">
      <w:pPr>
        <w:rPr>
          <w:lang w:val="fr-FR"/>
        </w:rPr>
      </w:pPr>
    </w:p>
    <w:p w14:paraId="3E16F450" w14:textId="77777777" w:rsidR="00505209" w:rsidRPr="00505209" w:rsidRDefault="00505209" w:rsidP="00505209">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05209" w:rsidRPr="00505209" w14:paraId="78207338" w14:textId="77777777" w:rsidTr="00AC4304">
        <w:tc>
          <w:tcPr>
            <w:tcW w:w="6941" w:type="dxa"/>
          </w:tcPr>
          <w:p w14:paraId="11A76BD8" w14:textId="77777777" w:rsidR="00505209" w:rsidRPr="00505209" w:rsidRDefault="00505209" w:rsidP="00505209">
            <w:pPr>
              <w:pStyle w:val="ListParagraph"/>
              <w:numPr>
                <w:ilvl w:val="0"/>
                <w:numId w:val="23"/>
              </w:numPr>
              <w:ind w:hanging="830"/>
            </w:pPr>
            <w:r w:rsidRPr="00505209">
              <w:t>Plan de gestion de l’élimination des HCFC (Phase II, première tranche)</w:t>
            </w:r>
          </w:p>
        </w:tc>
        <w:tc>
          <w:tcPr>
            <w:tcW w:w="2409" w:type="dxa"/>
          </w:tcPr>
          <w:p w14:paraId="5EE0FB95" w14:textId="77777777" w:rsidR="00505209" w:rsidRPr="00505209" w:rsidRDefault="00505209" w:rsidP="00AC4304">
            <w:pPr>
              <w:jc w:val="right"/>
              <w:rPr>
                <w:lang w:val="fr-FR"/>
              </w:rPr>
            </w:pPr>
            <w:r w:rsidRPr="00505209">
              <w:rPr>
                <w:lang w:val="fr-FR"/>
              </w:rPr>
              <w:t>PNUD et PNUE</w:t>
            </w:r>
          </w:p>
        </w:tc>
      </w:tr>
    </w:tbl>
    <w:p w14:paraId="0FF1215C" w14:textId="77777777" w:rsidR="00505209" w:rsidRPr="00505209" w:rsidRDefault="00505209" w:rsidP="00505209">
      <w:pPr>
        <w:rPr>
          <w:lang w:val="fr-FR"/>
        </w:rPr>
      </w:pPr>
    </w:p>
    <w:p w14:paraId="30997D32" w14:textId="77777777" w:rsidR="00505209" w:rsidRPr="00505209" w:rsidRDefault="00505209" w:rsidP="00505209">
      <w:pPr>
        <w:jc w:val="left"/>
        <w:rPr>
          <w:b/>
          <w:lang w:val="fr-FR"/>
        </w:rPr>
      </w:pPr>
      <w:r w:rsidRPr="00505209">
        <w:rPr>
          <w:lang w:val="fr-FR"/>
        </w:rPr>
        <w:br w:type="page"/>
      </w:r>
    </w:p>
    <w:p w14:paraId="0B64B88A" w14:textId="0D82DB0F" w:rsidR="00505209" w:rsidRDefault="00505209" w:rsidP="00505209">
      <w:pPr>
        <w:jc w:val="center"/>
        <w:rPr>
          <w:b/>
          <w:lang w:val="fr-FR"/>
        </w:rPr>
      </w:pPr>
      <w:r w:rsidRPr="00505209">
        <w:rPr>
          <w:b/>
          <w:lang w:val="fr-FR"/>
        </w:rPr>
        <w:lastRenderedPageBreak/>
        <w:t>FICHE D’ÉVALUATION DU PROJET – PROJETS PLURIANNUELS</w:t>
      </w:r>
    </w:p>
    <w:p w14:paraId="701A8884" w14:textId="77777777" w:rsidR="00AC4304" w:rsidRPr="00505209" w:rsidRDefault="00AC4304" w:rsidP="00505209">
      <w:pPr>
        <w:jc w:val="center"/>
        <w:rPr>
          <w:b/>
          <w:lang w:val="fr-FR"/>
        </w:rPr>
      </w:pPr>
    </w:p>
    <w:p w14:paraId="320843A6" w14:textId="184922A8" w:rsidR="00505209" w:rsidRDefault="00505209" w:rsidP="00505209">
      <w:pPr>
        <w:jc w:val="center"/>
        <w:rPr>
          <w:b/>
          <w:lang w:val="fr-FR"/>
        </w:rPr>
      </w:pPr>
      <w:r w:rsidRPr="00505209">
        <w:rPr>
          <w:b/>
          <w:lang w:val="fr-FR"/>
        </w:rPr>
        <w:t>GHANA</w:t>
      </w:r>
    </w:p>
    <w:p w14:paraId="48C354BB" w14:textId="77777777" w:rsidR="00AC4304" w:rsidRPr="00505209" w:rsidRDefault="00AC4304" w:rsidP="00505209">
      <w:pPr>
        <w:jc w:val="center"/>
        <w:rPr>
          <w:b/>
          <w:lang w:val="fr-FR"/>
        </w:rPr>
      </w:pPr>
    </w:p>
    <w:tbl>
      <w:tblPr>
        <w:tblStyle w:val="TableGrid"/>
        <w:tblW w:w="5540" w:type="pct"/>
        <w:tblInd w:w="-545" w:type="dxa"/>
        <w:tblLook w:val="04A0" w:firstRow="1" w:lastRow="0" w:firstColumn="1" w:lastColumn="0" w:noHBand="0" w:noVBand="1"/>
      </w:tblPr>
      <w:tblGrid>
        <w:gridCol w:w="5110"/>
        <w:gridCol w:w="5250"/>
      </w:tblGrid>
      <w:tr w:rsidR="00505209" w:rsidRPr="00505209" w14:paraId="42DE36D2" w14:textId="77777777" w:rsidTr="00AC4304">
        <w:trPr>
          <w:trHeight w:val="240"/>
        </w:trPr>
        <w:tc>
          <w:tcPr>
            <w:tcW w:w="2466" w:type="pct"/>
            <w:shd w:val="clear" w:color="auto" w:fill="auto"/>
          </w:tcPr>
          <w:p w14:paraId="02181605" w14:textId="77777777" w:rsidR="00505209" w:rsidRPr="00505209" w:rsidRDefault="00505209" w:rsidP="00AC4304">
            <w:pPr>
              <w:rPr>
                <w:b/>
                <w:bCs/>
                <w:sz w:val="20"/>
                <w:szCs w:val="20"/>
                <w:lang w:val="fr-FR"/>
              </w:rPr>
            </w:pPr>
            <w:r w:rsidRPr="00505209">
              <w:rPr>
                <w:b/>
                <w:sz w:val="20"/>
                <w:lang w:val="fr-FR"/>
              </w:rPr>
              <w:t>(I) TITRE DU PROJET</w:t>
            </w:r>
          </w:p>
        </w:tc>
        <w:tc>
          <w:tcPr>
            <w:tcW w:w="2534" w:type="pct"/>
            <w:shd w:val="clear" w:color="auto" w:fill="auto"/>
          </w:tcPr>
          <w:p w14:paraId="711161B4" w14:textId="77777777" w:rsidR="00505209" w:rsidRPr="00505209" w:rsidRDefault="00505209" w:rsidP="00AC4304">
            <w:pPr>
              <w:jc w:val="center"/>
              <w:rPr>
                <w:b/>
                <w:bCs/>
                <w:sz w:val="20"/>
                <w:szCs w:val="20"/>
                <w:lang w:val="fr-FR"/>
              </w:rPr>
            </w:pPr>
            <w:r w:rsidRPr="00505209">
              <w:rPr>
                <w:b/>
                <w:sz w:val="20"/>
                <w:lang w:val="fr-FR"/>
              </w:rPr>
              <w:t>AGENCE</w:t>
            </w:r>
          </w:p>
        </w:tc>
      </w:tr>
      <w:tr w:rsidR="00505209" w:rsidRPr="00505209" w14:paraId="150F6381" w14:textId="77777777" w:rsidTr="00AC4304">
        <w:trPr>
          <w:trHeight w:val="103"/>
        </w:trPr>
        <w:tc>
          <w:tcPr>
            <w:tcW w:w="2466" w:type="pct"/>
            <w:shd w:val="clear" w:color="auto" w:fill="auto"/>
          </w:tcPr>
          <w:p w14:paraId="61E9ED94" w14:textId="77777777" w:rsidR="00505209" w:rsidRPr="00505209" w:rsidRDefault="00505209" w:rsidP="00AC4304">
            <w:pPr>
              <w:spacing w:after="80"/>
              <w:jc w:val="center"/>
              <w:rPr>
                <w:color w:val="000000" w:themeColor="text1"/>
                <w:sz w:val="20"/>
                <w:szCs w:val="20"/>
                <w:lang w:val="fr-FR"/>
              </w:rPr>
            </w:pPr>
            <w:r w:rsidRPr="00505209">
              <w:rPr>
                <w:color w:val="000000" w:themeColor="text1"/>
                <w:sz w:val="20"/>
                <w:lang w:val="fr-FR"/>
              </w:rPr>
              <w:t>Plan d’élimination des HCFC (phase II)</w:t>
            </w:r>
          </w:p>
        </w:tc>
        <w:tc>
          <w:tcPr>
            <w:tcW w:w="2534" w:type="pct"/>
            <w:shd w:val="clear" w:color="auto" w:fill="auto"/>
          </w:tcPr>
          <w:p w14:paraId="664C380E" w14:textId="77777777" w:rsidR="00505209" w:rsidRPr="00505209" w:rsidRDefault="00505209" w:rsidP="00AC4304">
            <w:pPr>
              <w:spacing w:after="80"/>
              <w:jc w:val="center"/>
              <w:rPr>
                <w:color w:val="000000" w:themeColor="text1"/>
                <w:sz w:val="20"/>
                <w:szCs w:val="20"/>
                <w:lang w:val="fr-FR"/>
              </w:rPr>
            </w:pPr>
            <w:r w:rsidRPr="00505209">
              <w:rPr>
                <w:color w:val="000000" w:themeColor="text1"/>
                <w:sz w:val="20"/>
                <w:lang w:val="fr-FR"/>
              </w:rPr>
              <w:t>PNUD (principale), PNUE</w:t>
            </w:r>
          </w:p>
        </w:tc>
      </w:tr>
    </w:tbl>
    <w:p w14:paraId="0A690D5B" w14:textId="77777777" w:rsidR="00505209" w:rsidRPr="00505209" w:rsidRDefault="00505209" w:rsidP="00505209">
      <w:pPr>
        <w:rPr>
          <w:lang w:val="fr-FR"/>
        </w:rPr>
      </w:pPr>
    </w:p>
    <w:tbl>
      <w:tblPr>
        <w:tblStyle w:val="TableGrid"/>
        <w:tblW w:w="5540" w:type="pct"/>
        <w:tblInd w:w="-545" w:type="dxa"/>
        <w:tblLook w:val="04A0" w:firstRow="1" w:lastRow="0" w:firstColumn="1" w:lastColumn="0" w:noHBand="0" w:noVBand="1"/>
      </w:tblPr>
      <w:tblGrid>
        <w:gridCol w:w="7020"/>
        <w:gridCol w:w="1376"/>
        <w:gridCol w:w="1964"/>
      </w:tblGrid>
      <w:tr w:rsidR="00505209" w:rsidRPr="00505209" w14:paraId="74A617B9" w14:textId="77777777" w:rsidTr="00AC4304">
        <w:trPr>
          <w:trHeight w:val="195"/>
        </w:trPr>
        <w:tc>
          <w:tcPr>
            <w:tcW w:w="3388" w:type="pct"/>
            <w:shd w:val="clear" w:color="auto" w:fill="auto"/>
          </w:tcPr>
          <w:p w14:paraId="7B320617" w14:textId="77777777" w:rsidR="00505209" w:rsidRPr="00505209" w:rsidRDefault="00505209" w:rsidP="00AC4304">
            <w:pPr>
              <w:spacing w:after="60"/>
              <w:jc w:val="left"/>
              <w:rPr>
                <w:b/>
                <w:sz w:val="20"/>
                <w:szCs w:val="20"/>
                <w:lang w:val="fr-FR"/>
              </w:rPr>
            </w:pPr>
            <w:r w:rsidRPr="00505209">
              <w:rPr>
                <w:b/>
                <w:sz w:val="20"/>
                <w:lang w:val="fr-FR"/>
              </w:rPr>
              <w:t>(II) DERNIÈRES DONNÉES DE L’ARTICLE 7 (Annexe C Groupe l)</w:t>
            </w:r>
          </w:p>
        </w:tc>
        <w:tc>
          <w:tcPr>
            <w:tcW w:w="664" w:type="pct"/>
            <w:shd w:val="clear" w:color="auto" w:fill="auto"/>
          </w:tcPr>
          <w:p w14:paraId="49209CBC" w14:textId="77777777" w:rsidR="00505209" w:rsidRPr="00505209" w:rsidRDefault="00505209" w:rsidP="00AC4304">
            <w:pPr>
              <w:spacing w:after="60"/>
              <w:jc w:val="center"/>
              <w:rPr>
                <w:sz w:val="20"/>
                <w:szCs w:val="20"/>
                <w:lang w:val="fr-FR"/>
              </w:rPr>
            </w:pPr>
            <w:r w:rsidRPr="00505209">
              <w:rPr>
                <w:sz w:val="20"/>
                <w:lang w:val="fr-FR"/>
              </w:rPr>
              <w:t xml:space="preserve">Année : </w:t>
            </w:r>
            <w:r w:rsidRPr="00505209">
              <w:rPr>
                <w:color w:val="000000" w:themeColor="text1"/>
                <w:sz w:val="20"/>
                <w:lang w:val="fr-FR"/>
              </w:rPr>
              <w:t>2020</w:t>
            </w:r>
          </w:p>
        </w:tc>
        <w:tc>
          <w:tcPr>
            <w:tcW w:w="948" w:type="pct"/>
            <w:shd w:val="clear" w:color="auto" w:fill="auto"/>
          </w:tcPr>
          <w:p w14:paraId="0329C639" w14:textId="77777777" w:rsidR="00505209" w:rsidRPr="00505209" w:rsidRDefault="00505209" w:rsidP="00AC4304">
            <w:pPr>
              <w:spacing w:after="60"/>
              <w:jc w:val="right"/>
              <w:rPr>
                <w:sz w:val="20"/>
                <w:szCs w:val="20"/>
                <w:lang w:val="fr-FR"/>
              </w:rPr>
            </w:pPr>
            <w:r w:rsidRPr="00505209">
              <w:rPr>
                <w:sz w:val="20"/>
                <w:lang w:val="fr-FR"/>
              </w:rPr>
              <w:t>15,97 (tonnes PAO)</w:t>
            </w:r>
          </w:p>
        </w:tc>
      </w:tr>
    </w:tbl>
    <w:p w14:paraId="22E91C0E" w14:textId="77777777" w:rsidR="00505209" w:rsidRPr="00505209" w:rsidRDefault="00505209" w:rsidP="00505209">
      <w:pPr>
        <w:rPr>
          <w:lang w:val="fr-FR"/>
        </w:rPr>
      </w:pPr>
    </w:p>
    <w:tbl>
      <w:tblPr>
        <w:tblStyle w:val="TableGrid"/>
        <w:tblW w:w="5535" w:type="pct"/>
        <w:tblInd w:w="-545" w:type="dxa"/>
        <w:tblLook w:val="04A0" w:firstRow="1" w:lastRow="0" w:firstColumn="1" w:lastColumn="0" w:noHBand="0" w:noVBand="1"/>
      </w:tblPr>
      <w:tblGrid>
        <w:gridCol w:w="1402"/>
        <w:gridCol w:w="786"/>
        <w:gridCol w:w="777"/>
        <w:gridCol w:w="941"/>
        <w:gridCol w:w="1060"/>
        <w:gridCol w:w="884"/>
        <w:gridCol w:w="838"/>
        <w:gridCol w:w="1329"/>
        <w:gridCol w:w="1016"/>
        <w:gridCol w:w="1317"/>
      </w:tblGrid>
      <w:tr w:rsidR="00505209" w:rsidRPr="00AC4304" w14:paraId="6A109AC4" w14:textId="77777777" w:rsidTr="00AC4304">
        <w:trPr>
          <w:trHeight w:val="250"/>
        </w:trPr>
        <w:tc>
          <w:tcPr>
            <w:tcW w:w="4066" w:type="pct"/>
            <w:gridSpan w:val="8"/>
            <w:shd w:val="clear" w:color="auto" w:fill="auto"/>
          </w:tcPr>
          <w:p w14:paraId="63E61BA0" w14:textId="77777777" w:rsidR="00505209" w:rsidRPr="00AC4304" w:rsidRDefault="00505209" w:rsidP="00AC4304">
            <w:pPr>
              <w:rPr>
                <w:b/>
                <w:bCs/>
                <w:sz w:val="18"/>
                <w:szCs w:val="18"/>
                <w:lang w:val="fr-FR"/>
              </w:rPr>
            </w:pPr>
            <w:r w:rsidRPr="00AC4304">
              <w:rPr>
                <w:b/>
                <w:sz w:val="18"/>
                <w:szCs w:val="18"/>
                <w:lang w:val="fr-FR"/>
              </w:rPr>
              <w:t>(III) DERNIÈRES DONNÉES SECTORIELLES DU PROGRAMME DU PAYS (tonnes PAO)</w:t>
            </w:r>
          </w:p>
        </w:tc>
        <w:tc>
          <w:tcPr>
            <w:tcW w:w="934" w:type="pct"/>
            <w:gridSpan w:val="2"/>
            <w:shd w:val="clear" w:color="auto" w:fill="auto"/>
          </w:tcPr>
          <w:p w14:paraId="0DBEC177" w14:textId="77777777" w:rsidR="00505209" w:rsidRPr="00AC4304" w:rsidRDefault="00505209" w:rsidP="00AC4304">
            <w:pPr>
              <w:spacing w:after="60"/>
              <w:jc w:val="right"/>
              <w:rPr>
                <w:b/>
                <w:sz w:val="18"/>
                <w:szCs w:val="18"/>
                <w:lang w:val="fr-FR"/>
              </w:rPr>
            </w:pPr>
            <w:r w:rsidRPr="00AC4304">
              <w:rPr>
                <w:b/>
                <w:sz w:val="18"/>
                <w:szCs w:val="18"/>
                <w:lang w:val="fr-FR"/>
              </w:rPr>
              <w:t xml:space="preserve">Année : </w:t>
            </w:r>
            <w:r w:rsidRPr="00AC4304">
              <w:rPr>
                <w:color w:val="000000" w:themeColor="text1"/>
                <w:sz w:val="18"/>
                <w:szCs w:val="18"/>
                <w:lang w:val="fr-FR"/>
              </w:rPr>
              <w:t>2020</w:t>
            </w:r>
          </w:p>
        </w:tc>
      </w:tr>
      <w:tr w:rsidR="00505209" w:rsidRPr="00AC4304" w14:paraId="15F14E2E" w14:textId="77777777" w:rsidTr="00AC4304">
        <w:trPr>
          <w:trHeight w:val="250"/>
        </w:trPr>
        <w:tc>
          <w:tcPr>
            <w:tcW w:w="702" w:type="pct"/>
            <w:shd w:val="clear" w:color="auto" w:fill="auto"/>
          </w:tcPr>
          <w:p w14:paraId="1A0E354F" w14:textId="77777777" w:rsidR="00505209" w:rsidRPr="00AC4304" w:rsidRDefault="00505209" w:rsidP="00AC4304">
            <w:pPr>
              <w:spacing w:after="60"/>
              <w:jc w:val="center"/>
              <w:rPr>
                <w:sz w:val="18"/>
                <w:szCs w:val="18"/>
                <w:lang w:val="fr-FR"/>
              </w:rPr>
            </w:pPr>
            <w:r w:rsidRPr="00AC4304">
              <w:rPr>
                <w:sz w:val="18"/>
                <w:szCs w:val="18"/>
                <w:lang w:val="fr-FR"/>
              </w:rPr>
              <w:t>Produits chimiques</w:t>
            </w:r>
          </w:p>
        </w:tc>
        <w:tc>
          <w:tcPr>
            <w:tcW w:w="403" w:type="pct"/>
            <w:shd w:val="clear" w:color="auto" w:fill="auto"/>
          </w:tcPr>
          <w:p w14:paraId="2E1FE4F4" w14:textId="77777777" w:rsidR="00505209" w:rsidRPr="00AC4304" w:rsidRDefault="00505209" w:rsidP="00AC4304">
            <w:pPr>
              <w:spacing w:after="60"/>
              <w:jc w:val="center"/>
              <w:rPr>
                <w:sz w:val="18"/>
                <w:szCs w:val="18"/>
                <w:lang w:val="fr-FR"/>
              </w:rPr>
            </w:pPr>
            <w:r w:rsidRPr="00AC4304">
              <w:rPr>
                <w:sz w:val="18"/>
                <w:szCs w:val="18"/>
                <w:lang w:val="fr-FR"/>
              </w:rPr>
              <w:t>Aérosol</w:t>
            </w:r>
          </w:p>
        </w:tc>
        <w:tc>
          <w:tcPr>
            <w:tcW w:w="397" w:type="pct"/>
            <w:shd w:val="clear" w:color="auto" w:fill="auto"/>
          </w:tcPr>
          <w:p w14:paraId="189F2289" w14:textId="77777777" w:rsidR="00505209" w:rsidRPr="00AC4304" w:rsidRDefault="00505209" w:rsidP="00AC4304">
            <w:pPr>
              <w:spacing w:after="60"/>
              <w:jc w:val="center"/>
              <w:rPr>
                <w:sz w:val="18"/>
                <w:szCs w:val="18"/>
                <w:lang w:val="fr-FR"/>
              </w:rPr>
            </w:pPr>
            <w:r w:rsidRPr="00AC4304">
              <w:rPr>
                <w:sz w:val="18"/>
                <w:szCs w:val="18"/>
                <w:lang w:val="fr-FR"/>
              </w:rPr>
              <w:t>Mousse</w:t>
            </w:r>
          </w:p>
        </w:tc>
        <w:tc>
          <w:tcPr>
            <w:tcW w:w="482" w:type="pct"/>
            <w:shd w:val="clear" w:color="auto" w:fill="auto"/>
          </w:tcPr>
          <w:p w14:paraId="2BFC9698" w14:textId="77777777" w:rsidR="00505209" w:rsidRPr="00AC4304" w:rsidRDefault="00505209" w:rsidP="00AC4304">
            <w:pPr>
              <w:spacing w:after="60"/>
              <w:jc w:val="center"/>
              <w:rPr>
                <w:sz w:val="18"/>
                <w:szCs w:val="18"/>
                <w:lang w:val="fr-FR"/>
              </w:rPr>
            </w:pPr>
            <w:r w:rsidRPr="00AC4304">
              <w:rPr>
                <w:sz w:val="18"/>
                <w:szCs w:val="18"/>
                <w:lang w:val="fr-FR"/>
              </w:rPr>
              <w:t>Lutte contre l’incendie</w:t>
            </w:r>
          </w:p>
        </w:tc>
        <w:tc>
          <w:tcPr>
            <w:tcW w:w="987" w:type="pct"/>
            <w:gridSpan w:val="2"/>
            <w:shd w:val="clear" w:color="auto" w:fill="auto"/>
          </w:tcPr>
          <w:p w14:paraId="142A213C" w14:textId="77777777" w:rsidR="00505209" w:rsidRPr="00AC4304" w:rsidRDefault="00505209" w:rsidP="00AC4304">
            <w:pPr>
              <w:spacing w:after="60"/>
              <w:jc w:val="center"/>
              <w:rPr>
                <w:sz w:val="18"/>
                <w:szCs w:val="18"/>
                <w:lang w:val="fr-FR"/>
              </w:rPr>
            </w:pPr>
            <w:r w:rsidRPr="00AC4304">
              <w:rPr>
                <w:sz w:val="18"/>
                <w:szCs w:val="18"/>
                <w:lang w:val="fr-FR"/>
              </w:rPr>
              <w:t>Réfrigération</w:t>
            </w:r>
          </w:p>
        </w:tc>
        <w:tc>
          <w:tcPr>
            <w:tcW w:w="429" w:type="pct"/>
            <w:shd w:val="clear" w:color="auto" w:fill="auto"/>
          </w:tcPr>
          <w:p w14:paraId="2F49B05F" w14:textId="77777777" w:rsidR="00505209" w:rsidRPr="00AC4304" w:rsidRDefault="00505209" w:rsidP="00AC4304">
            <w:pPr>
              <w:spacing w:after="60"/>
              <w:jc w:val="center"/>
              <w:rPr>
                <w:sz w:val="18"/>
                <w:szCs w:val="18"/>
                <w:lang w:val="fr-FR"/>
              </w:rPr>
            </w:pPr>
            <w:r w:rsidRPr="00AC4304">
              <w:rPr>
                <w:sz w:val="18"/>
                <w:szCs w:val="18"/>
                <w:lang w:val="fr-FR"/>
              </w:rPr>
              <w:t>Solvants</w:t>
            </w:r>
          </w:p>
        </w:tc>
        <w:tc>
          <w:tcPr>
            <w:tcW w:w="665" w:type="pct"/>
            <w:shd w:val="clear" w:color="auto" w:fill="auto"/>
          </w:tcPr>
          <w:p w14:paraId="3900017B" w14:textId="18193A48" w:rsidR="00505209" w:rsidRPr="00AC4304" w:rsidRDefault="00505209" w:rsidP="00AC4304">
            <w:pPr>
              <w:spacing w:after="60"/>
              <w:jc w:val="center"/>
              <w:rPr>
                <w:sz w:val="18"/>
                <w:szCs w:val="18"/>
                <w:lang w:val="fr-FR"/>
              </w:rPr>
            </w:pPr>
            <w:r w:rsidRPr="00AC4304">
              <w:rPr>
                <w:sz w:val="18"/>
                <w:szCs w:val="18"/>
                <w:lang w:val="fr-FR"/>
              </w:rPr>
              <w:t>Agent de trans</w:t>
            </w:r>
            <w:r w:rsidR="00AC4304" w:rsidRPr="00AC4304">
              <w:rPr>
                <w:sz w:val="18"/>
                <w:szCs w:val="18"/>
                <w:lang w:val="fr-FR"/>
              </w:rPr>
              <w:t>-</w:t>
            </w:r>
            <w:r w:rsidRPr="00AC4304">
              <w:rPr>
                <w:sz w:val="18"/>
                <w:szCs w:val="18"/>
                <w:lang w:val="fr-FR"/>
              </w:rPr>
              <w:t>formation</w:t>
            </w:r>
          </w:p>
        </w:tc>
        <w:tc>
          <w:tcPr>
            <w:tcW w:w="515" w:type="pct"/>
            <w:shd w:val="clear" w:color="auto" w:fill="auto"/>
          </w:tcPr>
          <w:p w14:paraId="5045A4C6" w14:textId="77777777" w:rsidR="00505209" w:rsidRPr="00AC4304" w:rsidRDefault="00505209" w:rsidP="00AC4304">
            <w:pPr>
              <w:spacing w:after="60"/>
              <w:jc w:val="center"/>
              <w:rPr>
                <w:sz w:val="18"/>
                <w:szCs w:val="18"/>
                <w:lang w:val="fr-FR"/>
              </w:rPr>
            </w:pPr>
            <w:r w:rsidRPr="00AC4304">
              <w:rPr>
                <w:sz w:val="18"/>
                <w:szCs w:val="18"/>
                <w:lang w:val="fr-FR"/>
              </w:rPr>
              <w:t>Utilisation en laboratoire</w:t>
            </w:r>
          </w:p>
        </w:tc>
        <w:tc>
          <w:tcPr>
            <w:tcW w:w="419" w:type="pct"/>
            <w:shd w:val="clear" w:color="auto" w:fill="auto"/>
          </w:tcPr>
          <w:p w14:paraId="1ACF18A6" w14:textId="77777777" w:rsidR="00505209" w:rsidRPr="00AC4304" w:rsidRDefault="00505209" w:rsidP="00AC4304">
            <w:pPr>
              <w:spacing w:after="60"/>
              <w:jc w:val="center"/>
              <w:rPr>
                <w:sz w:val="18"/>
                <w:szCs w:val="18"/>
                <w:lang w:val="fr-FR"/>
              </w:rPr>
            </w:pPr>
            <w:r w:rsidRPr="00AC4304">
              <w:rPr>
                <w:sz w:val="18"/>
                <w:szCs w:val="18"/>
                <w:lang w:val="fr-FR"/>
              </w:rPr>
              <w:t>Consommation totale du secteur</w:t>
            </w:r>
          </w:p>
        </w:tc>
      </w:tr>
      <w:tr w:rsidR="00505209" w:rsidRPr="00AC4304" w14:paraId="381E5A2B" w14:textId="77777777" w:rsidTr="00AC4304">
        <w:trPr>
          <w:trHeight w:val="70"/>
        </w:trPr>
        <w:tc>
          <w:tcPr>
            <w:tcW w:w="1984" w:type="pct"/>
            <w:gridSpan w:val="4"/>
            <w:shd w:val="clear" w:color="auto" w:fill="auto"/>
          </w:tcPr>
          <w:p w14:paraId="65510530" w14:textId="77777777" w:rsidR="00505209" w:rsidRPr="00AC4304" w:rsidRDefault="00505209" w:rsidP="00AC4304">
            <w:pPr>
              <w:spacing w:after="60"/>
              <w:jc w:val="center"/>
              <w:rPr>
                <w:sz w:val="18"/>
                <w:szCs w:val="18"/>
                <w:lang w:val="fr-FR"/>
              </w:rPr>
            </w:pPr>
            <w:r w:rsidRPr="00AC4304">
              <w:rPr>
                <w:sz w:val="18"/>
                <w:szCs w:val="18"/>
                <w:lang w:val="fr-FR"/>
              </w:rPr>
              <w:t xml:space="preserve"> </w:t>
            </w:r>
          </w:p>
        </w:tc>
        <w:tc>
          <w:tcPr>
            <w:tcW w:w="536" w:type="pct"/>
            <w:shd w:val="clear" w:color="auto" w:fill="auto"/>
          </w:tcPr>
          <w:p w14:paraId="7040F167" w14:textId="77777777" w:rsidR="00505209" w:rsidRPr="00AC4304" w:rsidRDefault="00505209" w:rsidP="00AC4304">
            <w:pPr>
              <w:spacing w:after="60"/>
              <w:jc w:val="center"/>
              <w:rPr>
                <w:sz w:val="18"/>
                <w:szCs w:val="18"/>
                <w:lang w:val="fr-FR"/>
              </w:rPr>
            </w:pPr>
            <w:r w:rsidRPr="00AC4304">
              <w:rPr>
                <w:sz w:val="18"/>
                <w:szCs w:val="18"/>
                <w:lang w:val="fr-FR"/>
              </w:rPr>
              <w:t>Fabrication</w:t>
            </w:r>
          </w:p>
        </w:tc>
        <w:tc>
          <w:tcPr>
            <w:tcW w:w="451" w:type="pct"/>
            <w:shd w:val="clear" w:color="auto" w:fill="auto"/>
          </w:tcPr>
          <w:p w14:paraId="0679FD00" w14:textId="77777777" w:rsidR="00505209" w:rsidRPr="00AC4304" w:rsidRDefault="00505209" w:rsidP="00AC4304">
            <w:pPr>
              <w:spacing w:after="60"/>
              <w:jc w:val="center"/>
              <w:rPr>
                <w:sz w:val="18"/>
                <w:szCs w:val="18"/>
                <w:lang w:val="fr-FR"/>
              </w:rPr>
            </w:pPr>
            <w:r w:rsidRPr="00AC4304">
              <w:rPr>
                <w:sz w:val="18"/>
                <w:szCs w:val="18"/>
                <w:lang w:val="fr-FR"/>
              </w:rPr>
              <w:t>Entretien</w:t>
            </w:r>
          </w:p>
        </w:tc>
        <w:tc>
          <w:tcPr>
            <w:tcW w:w="2029" w:type="pct"/>
            <w:gridSpan w:val="4"/>
            <w:shd w:val="clear" w:color="auto" w:fill="auto"/>
          </w:tcPr>
          <w:p w14:paraId="10EB90CA" w14:textId="77777777" w:rsidR="00505209" w:rsidRPr="00AC4304" w:rsidRDefault="00505209" w:rsidP="00AC4304">
            <w:pPr>
              <w:spacing w:after="60"/>
              <w:jc w:val="center"/>
              <w:rPr>
                <w:sz w:val="18"/>
                <w:szCs w:val="18"/>
                <w:lang w:val="fr-FR"/>
              </w:rPr>
            </w:pPr>
          </w:p>
        </w:tc>
      </w:tr>
      <w:tr w:rsidR="00505209" w:rsidRPr="00AC4304" w14:paraId="59C07CAA" w14:textId="77777777" w:rsidTr="00AC4304">
        <w:trPr>
          <w:trHeight w:val="250"/>
        </w:trPr>
        <w:tc>
          <w:tcPr>
            <w:tcW w:w="702" w:type="pct"/>
            <w:shd w:val="clear" w:color="auto" w:fill="auto"/>
          </w:tcPr>
          <w:p w14:paraId="7F75F3B7" w14:textId="77777777" w:rsidR="00505209" w:rsidRPr="00AC4304" w:rsidRDefault="00505209" w:rsidP="00AC4304">
            <w:pPr>
              <w:spacing w:after="60"/>
              <w:jc w:val="left"/>
              <w:rPr>
                <w:sz w:val="18"/>
                <w:szCs w:val="18"/>
                <w:lang w:val="fr-FR"/>
              </w:rPr>
            </w:pPr>
            <w:r w:rsidRPr="00AC4304">
              <w:rPr>
                <w:color w:val="000000" w:themeColor="text1"/>
                <w:sz w:val="18"/>
                <w:szCs w:val="18"/>
                <w:lang w:val="fr-FR"/>
              </w:rPr>
              <w:t>HCFC-22</w:t>
            </w:r>
          </w:p>
        </w:tc>
        <w:tc>
          <w:tcPr>
            <w:tcW w:w="403" w:type="pct"/>
            <w:shd w:val="clear" w:color="auto" w:fill="auto"/>
          </w:tcPr>
          <w:p w14:paraId="6B13BA59" w14:textId="77777777" w:rsidR="00505209" w:rsidRPr="00AC4304" w:rsidRDefault="00505209" w:rsidP="00AC4304">
            <w:pPr>
              <w:spacing w:after="60"/>
              <w:jc w:val="right"/>
              <w:rPr>
                <w:sz w:val="18"/>
                <w:szCs w:val="18"/>
                <w:lang w:val="fr-FR"/>
              </w:rPr>
            </w:pPr>
          </w:p>
        </w:tc>
        <w:tc>
          <w:tcPr>
            <w:tcW w:w="397" w:type="pct"/>
            <w:shd w:val="clear" w:color="auto" w:fill="auto"/>
          </w:tcPr>
          <w:p w14:paraId="6EE0E6BC" w14:textId="77777777" w:rsidR="00505209" w:rsidRPr="00AC4304" w:rsidRDefault="00505209" w:rsidP="00AC4304">
            <w:pPr>
              <w:spacing w:after="60"/>
              <w:jc w:val="right"/>
              <w:rPr>
                <w:sz w:val="18"/>
                <w:szCs w:val="18"/>
                <w:lang w:val="fr-FR"/>
              </w:rPr>
            </w:pPr>
          </w:p>
        </w:tc>
        <w:tc>
          <w:tcPr>
            <w:tcW w:w="482" w:type="pct"/>
            <w:shd w:val="clear" w:color="auto" w:fill="auto"/>
          </w:tcPr>
          <w:p w14:paraId="4500A49F" w14:textId="77777777" w:rsidR="00505209" w:rsidRPr="00AC4304" w:rsidRDefault="00505209" w:rsidP="00AC4304">
            <w:pPr>
              <w:spacing w:after="60"/>
              <w:jc w:val="right"/>
              <w:rPr>
                <w:sz w:val="18"/>
                <w:szCs w:val="18"/>
                <w:lang w:val="fr-FR"/>
              </w:rPr>
            </w:pPr>
          </w:p>
        </w:tc>
        <w:tc>
          <w:tcPr>
            <w:tcW w:w="536" w:type="pct"/>
            <w:shd w:val="clear" w:color="auto" w:fill="auto"/>
          </w:tcPr>
          <w:p w14:paraId="44B83803" w14:textId="77777777" w:rsidR="00505209" w:rsidRPr="00AC4304" w:rsidRDefault="00505209" w:rsidP="00AC4304">
            <w:pPr>
              <w:spacing w:after="60"/>
              <w:jc w:val="right"/>
              <w:rPr>
                <w:sz w:val="18"/>
                <w:szCs w:val="18"/>
                <w:lang w:val="fr-FR"/>
              </w:rPr>
            </w:pPr>
          </w:p>
        </w:tc>
        <w:tc>
          <w:tcPr>
            <w:tcW w:w="451" w:type="pct"/>
            <w:shd w:val="clear" w:color="auto" w:fill="auto"/>
          </w:tcPr>
          <w:p w14:paraId="6A49932B" w14:textId="77777777" w:rsidR="00505209" w:rsidRPr="00AC4304" w:rsidRDefault="00505209" w:rsidP="00AC4304">
            <w:pPr>
              <w:spacing w:after="60"/>
              <w:jc w:val="right"/>
              <w:rPr>
                <w:sz w:val="18"/>
                <w:szCs w:val="18"/>
                <w:lang w:val="fr-FR"/>
              </w:rPr>
            </w:pPr>
            <w:r w:rsidRPr="00AC4304">
              <w:rPr>
                <w:sz w:val="18"/>
                <w:szCs w:val="18"/>
                <w:lang w:val="fr-FR"/>
              </w:rPr>
              <w:t>15,20</w:t>
            </w:r>
          </w:p>
        </w:tc>
        <w:tc>
          <w:tcPr>
            <w:tcW w:w="429" w:type="pct"/>
            <w:shd w:val="clear" w:color="auto" w:fill="auto"/>
          </w:tcPr>
          <w:p w14:paraId="239FCEC9" w14:textId="77777777" w:rsidR="00505209" w:rsidRPr="00AC4304" w:rsidRDefault="00505209" w:rsidP="00AC4304">
            <w:pPr>
              <w:spacing w:after="60"/>
              <w:jc w:val="right"/>
              <w:rPr>
                <w:sz w:val="18"/>
                <w:szCs w:val="18"/>
                <w:lang w:val="fr-FR"/>
              </w:rPr>
            </w:pPr>
          </w:p>
        </w:tc>
        <w:tc>
          <w:tcPr>
            <w:tcW w:w="665" w:type="pct"/>
            <w:shd w:val="clear" w:color="auto" w:fill="auto"/>
          </w:tcPr>
          <w:p w14:paraId="44CCB9A7" w14:textId="77777777" w:rsidR="00505209" w:rsidRPr="00AC4304" w:rsidRDefault="00505209" w:rsidP="00AC4304">
            <w:pPr>
              <w:spacing w:after="60"/>
              <w:jc w:val="right"/>
              <w:rPr>
                <w:sz w:val="18"/>
                <w:szCs w:val="18"/>
                <w:lang w:val="fr-FR"/>
              </w:rPr>
            </w:pPr>
          </w:p>
        </w:tc>
        <w:tc>
          <w:tcPr>
            <w:tcW w:w="515" w:type="pct"/>
            <w:shd w:val="clear" w:color="auto" w:fill="auto"/>
          </w:tcPr>
          <w:p w14:paraId="7CFB2431" w14:textId="77777777" w:rsidR="00505209" w:rsidRPr="00AC4304" w:rsidRDefault="00505209" w:rsidP="00AC4304">
            <w:pPr>
              <w:spacing w:after="60"/>
              <w:jc w:val="right"/>
              <w:rPr>
                <w:sz w:val="18"/>
                <w:szCs w:val="18"/>
                <w:lang w:val="fr-FR"/>
              </w:rPr>
            </w:pPr>
          </w:p>
        </w:tc>
        <w:tc>
          <w:tcPr>
            <w:tcW w:w="419" w:type="pct"/>
            <w:shd w:val="clear" w:color="auto" w:fill="auto"/>
          </w:tcPr>
          <w:p w14:paraId="49A8548D" w14:textId="77777777" w:rsidR="00505209" w:rsidRPr="00AC4304" w:rsidRDefault="00505209" w:rsidP="00AC4304">
            <w:pPr>
              <w:spacing w:after="60"/>
              <w:jc w:val="right"/>
              <w:rPr>
                <w:sz w:val="18"/>
                <w:szCs w:val="18"/>
                <w:lang w:val="fr-FR"/>
              </w:rPr>
            </w:pPr>
            <w:r w:rsidRPr="00AC4304">
              <w:rPr>
                <w:sz w:val="18"/>
                <w:szCs w:val="18"/>
                <w:lang w:val="fr-FR"/>
              </w:rPr>
              <w:t>15,20</w:t>
            </w:r>
          </w:p>
        </w:tc>
      </w:tr>
      <w:tr w:rsidR="00505209" w:rsidRPr="00AC4304" w14:paraId="6804BC52" w14:textId="77777777" w:rsidTr="00AC4304">
        <w:trPr>
          <w:trHeight w:val="250"/>
        </w:trPr>
        <w:tc>
          <w:tcPr>
            <w:tcW w:w="702" w:type="pct"/>
            <w:shd w:val="clear" w:color="auto" w:fill="auto"/>
          </w:tcPr>
          <w:p w14:paraId="487B5E9F" w14:textId="77777777" w:rsidR="00505209" w:rsidRPr="00AC4304" w:rsidRDefault="00505209" w:rsidP="00AC4304">
            <w:pPr>
              <w:spacing w:after="60"/>
              <w:jc w:val="left"/>
              <w:rPr>
                <w:color w:val="000000" w:themeColor="text1"/>
                <w:sz w:val="18"/>
                <w:szCs w:val="18"/>
                <w:lang w:val="fr-FR"/>
              </w:rPr>
            </w:pPr>
            <w:r w:rsidRPr="00AC4304">
              <w:rPr>
                <w:color w:val="000000" w:themeColor="text1"/>
                <w:sz w:val="18"/>
                <w:szCs w:val="18"/>
                <w:lang w:val="fr-FR"/>
              </w:rPr>
              <w:t>HCFC-142b</w:t>
            </w:r>
          </w:p>
        </w:tc>
        <w:tc>
          <w:tcPr>
            <w:tcW w:w="403" w:type="pct"/>
            <w:shd w:val="clear" w:color="auto" w:fill="auto"/>
          </w:tcPr>
          <w:p w14:paraId="3FE9E3EF" w14:textId="77777777" w:rsidR="00505209" w:rsidRPr="00AC4304" w:rsidRDefault="00505209" w:rsidP="00AC4304">
            <w:pPr>
              <w:spacing w:after="60"/>
              <w:jc w:val="right"/>
              <w:rPr>
                <w:sz w:val="18"/>
                <w:szCs w:val="18"/>
                <w:lang w:val="fr-FR"/>
              </w:rPr>
            </w:pPr>
          </w:p>
        </w:tc>
        <w:tc>
          <w:tcPr>
            <w:tcW w:w="397" w:type="pct"/>
            <w:shd w:val="clear" w:color="auto" w:fill="auto"/>
          </w:tcPr>
          <w:p w14:paraId="0ADA306D" w14:textId="77777777" w:rsidR="00505209" w:rsidRPr="00AC4304" w:rsidRDefault="00505209" w:rsidP="00AC4304">
            <w:pPr>
              <w:spacing w:after="60"/>
              <w:jc w:val="right"/>
              <w:rPr>
                <w:sz w:val="18"/>
                <w:szCs w:val="18"/>
                <w:lang w:val="fr-FR"/>
              </w:rPr>
            </w:pPr>
          </w:p>
        </w:tc>
        <w:tc>
          <w:tcPr>
            <w:tcW w:w="482" w:type="pct"/>
            <w:shd w:val="clear" w:color="auto" w:fill="auto"/>
          </w:tcPr>
          <w:p w14:paraId="6F808EF3" w14:textId="77777777" w:rsidR="00505209" w:rsidRPr="00AC4304" w:rsidRDefault="00505209" w:rsidP="00AC4304">
            <w:pPr>
              <w:spacing w:after="60"/>
              <w:jc w:val="right"/>
              <w:rPr>
                <w:sz w:val="18"/>
                <w:szCs w:val="18"/>
                <w:lang w:val="fr-FR"/>
              </w:rPr>
            </w:pPr>
          </w:p>
        </w:tc>
        <w:tc>
          <w:tcPr>
            <w:tcW w:w="536" w:type="pct"/>
            <w:shd w:val="clear" w:color="auto" w:fill="auto"/>
          </w:tcPr>
          <w:p w14:paraId="31F8F9D0" w14:textId="77777777" w:rsidR="00505209" w:rsidRPr="00AC4304" w:rsidRDefault="00505209" w:rsidP="00AC4304">
            <w:pPr>
              <w:spacing w:after="60"/>
              <w:jc w:val="right"/>
              <w:rPr>
                <w:sz w:val="18"/>
                <w:szCs w:val="18"/>
                <w:lang w:val="fr-FR"/>
              </w:rPr>
            </w:pPr>
          </w:p>
        </w:tc>
        <w:tc>
          <w:tcPr>
            <w:tcW w:w="451" w:type="pct"/>
            <w:shd w:val="clear" w:color="auto" w:fill="auto"/>
          </w:tcPr>
          <w:p w14:paraId="37946C04" w14:textId="77777777" w:rsidR="00505209" w:rsidRPr="00AC4304" w:rsidRDefault="00505209" w:rsidP="00AC4304">
            <w:pPr>
              <w:spacing w:after="60"/>
              <w:jc w:val="right"/>
              <w:rPr>
                <w:sz w:val="18"/>
                <w:szCs w:val="18"/>
                <w:lang w:val="fr-FR"/>
              </w:rPr>
            </w:pPr>
            <w:r w:rsidRPr="00AC4304">
              <w:rPr>
                <w:sz w:val="18"/>
                <w:szCs w:val="18"/>
                <w:lang w:val="fr-FR"/>
              </w:rPr>
              <w:t>0,77</w:t>
            </w:r>
          </w:p>
        </w:tc>
        <w:tc>
          <w:tcPr>
            <w:tcW w:w="429" w:type="pct"/>
            <w:shd w:val="clear" w:color="auto" w:fill="auto"/>
          </w:tcPr>
          <w:p w14:paraId="5400ABEB" w14:textId="77777777" w:rsidR="00505209" w:rsidRPr="00AC4304" w:rsidRDefault="00505209" w:rsidP="00AC4304">
            <w:pPr>
              <w:spacing w:after="60"/>
              <w:jc w:val="right"/>
              <w:rPr>
                <w:sz w:val="18"/>
                <w:szCs w:val="18"/>
                <w:lang w:val="fr-FR"/>
              </w:rPr>
            </w:pPr>
          </w:p>
        </w:tc>
        <w:tc>
          <w:tcPr>
            <w:tcW w:w="665" w:type="pct"/>
            <w:shd w:val="clear" w:color="auto" w:fill="auto"/>
          </w:tcPr>
          <w:p w14:paraId="38D047BD" w14:textId="77777777" w:rsidR="00505209" w:rsidRPr="00AC4304" w:rsidRDefault="00505209" w:rsidP="00AC4304">
            <w:pPr>
              <w:spacing w:after="60"/>
              <w:jc w:val="right"/>
              <w:rPr>
                <w:sz w:val="18"/>
                <w:szCs w:val="18"/>
                <w:lang w:val="fr-FR"/>
              </w:rPr>
            </w:pPr>
          </w:p>
        </w:tc>
        <w:tc>
          <w:tcPr>
            <w:tcW w:w="515" w:type="pct"/>
            <w:shd w:val="clear" w:color="auto" w:fill="auto"/>
          </w:tcPr>
          <w:p w14:paraId="295CF0AF" w14:textId="77777777" w:rsidR="00505209" w:rsidRPr="00AC4304" w:rsidRDefault="00505209" w:rsidP="00AC4304">
            <w:pPr>
              <w:spacing w:after="60"/>
              <w:jc w:val="right"/>
              <w:rPr>
                <w:sz w:val="18"/>
                <w:szCs w:val="18"/>
                <w:lang w:val="fr-FR"/>
              </w:rPr>
            </w:pPr>
          </w:p>
        </w:tc>
        <w:tc>
          <w:tcPr>
            <w:tcW w:w="419" w:type="pct"/>
            <w:shd w:val="clear" w:color="auto" w:fill="auto"/>
          </w:tcPr>
          <w:p w14:paraId="6D8A26F0" w14:textId="77777777" w:rsidR="00505209" w:rsidRPr="00AC4304" w:rsidRDefault="00505209" w:rsidP="00AC4304">
            <w:pPr>
              <w:spacing w:after="60"/>
              <w:jc w:val="right"/>
              <w:rPr>
                <w:color w:val="000000" w:themeColor="text1"/>
                <w:sz w:val="18"/>
                <w:szCs w:val="18"/>
                <w:lang w:val="fr-FR"/>
              </w:rPr>
            </w:pPr>
            <w:r w:rsidRPr="00AC4304">
              <w:rPr>
                <w:color w:val="000000" w:themeColor="text1"/>
                <w:sz w:val="18"/>
                <w:szCs w:val="18"/>
                <w:lang w:val="fr-FR"/>
              </w:rPr>
              <w:t>0,77</w:t>
            </w:r>
          </w:p>
        </w:tc>
      </w:tr>
    </w:tbl>
    <w:p w14:paraId="18B98ECD" w14:textId="77777777" w:rsidR="00505209" w:rsidRPr="00505209" w:rsidRDefault="00505209" w:rsidP="00505209">
      <w:pPr>
        <w:rPr>
          <w:lang w:val="fr-FR"/>
        </w:rPr>
      </w:pPr>
    </w:p>
    <w:tbl>
      <w:tblPr>
        <w:tblStyle w:val="TableGrid"/>
        <w:tblW w:w="5540" w:type="pct"/>
        <w:tblInd w:w="-545" w:type="dxa"/>
        <w:tblLook w:val="04A0" w:firstRow="1" w:lastRow="0" w:firstColumn="1" w:lastColumn="0" w:noHBand="0" w:noVBand="1"/>
      </w:tblPr>
      <w:tblGrid>
        <w:gridCol w:w="3530"/>
        <w:gridCol w:w="856"/>
        <w:gridCol w:w="5308"/>
        <w:gridCol w:w="666"/>
      </w:tblGrid>
      <w:tr w:rsidR="00505209" w:rsidRPr="00CD1313" w14:paraId="476221CD" w14:textId="77777777" w:rsidTr="00AC4304">
        <w:trPr>
          <w:trHeight w:val="289"/>
        </w:trPr>
        <w:tc>
          <w:tcPr>
            <w:tcW w:w="5000" w:type="pct"/>
            <w:gridSpan w:val="4"/>
            <w:shd w:val="clear" w:color="auto" w:fill="auto"/>
          </w:tcPr>
          <w:p w14:paraId="21A80F5D" w14:textId="77777777" w:rsidR="00505209" w:rsidRPr="00505209" w:rsidRDefault="00505209" w:rsidP="00AC4304">
            <w:pPr>
              <w:jc w:val="left"/>
              <w:rPr>
                <w:b/>
                <w:bCs/>
                <w:sz w:val="20"/>
                <w:szCs w:val="20"/>
                <w:lang w:val="fr-FR"/>
              </w:rPr>
            </w:pPr>
            <w:r w:rsidRPr="00505209">
              <w:rPr>
                <w:b/>
                <w:sz w:val="20"/>
                <w:lang w:val="fr-FR"/>
              </w:rPr>
              <w:t>(IV) DONNÉES SUR LA CONSOMMATION (tonnes PAO)</w:t>
            </w:r>
          </w:p>
        </w:tc>
      </w:tr>
      <w:tr w:rsidR="00505209" w:rsidRPr="00505209" w14:paraId="2D9204A0" w14:textId="77777777" w:rsidTr="00AC4304">
        <w:trPr>
          <w:trHeight w:val="289"/>
        </w:trPr>
        <w:tc>
          <w:tcPr>
            <w:tcW w:w="1704" w:type="pct"/>
            <w:shd w:val="clear" w:color="auto" w:fill="auto"/>
          </w:tcPr>
          <w:p w14:paraId="1AB78619" w14:textId="77777777" w:rsidR="00505209" w:rsidRPr="00505209" w:rsidRDefault="00505209" w:rsidP="00AC4304">
            <w:pPr>
              <w:spacing w:after="60"/>
              <w:jc w:val="center"/>
              <w:rPr>
                <w:sz w:val="20"/>
                <w:szCs w:val="20"/>
                <w:lang w:val="fr-FR"/>
              </w:rPr>
            </w:pPr>
            <w:r w:rsidRPr="00505209">
              <w:rPr>
                <w:sz w:val="20"/>
                <w:lang w:val="fr-FR"/>
              </w:rPr>
              <w:t>Référence 2009-2010 :</w:t>
            </w:r>
          </w:p>
        </w:tc>
        <w:tc>
          <w:tcPr>
            <w:tcW w:w="413" w:type="pct"/>
            <w:shd w:val="clear" w:color="auto" w:fill="auto"/>
          </w:tcPr>
          <w:p w14:paraId="0DA031A5" w14:textId="77777777" w:rsidR="00505209" w:rsidRPr="00505209" w:rsidRDefault="00505209" w:rsidP="00AC4304">
            <w:pPr>
              <w:spacing w:after="60"/>
              <w:jc w:val="center"/>
              <w:rPr>
                <w:sz w:val="20"/>
                <w:szCs w:val="20"/>
                <w:lang w:val="fr-FR"/>
              </w:rPr>
            </w:pPr>
            <w:r w:rsidRPr="00505209">
              <w:rPr>
                <w:color w:val="000000" w:themeColor="text1"/>
                <w:sz w:val="20"/>
                <w:lang w:val="fr-FR"/>
              </w:rPr>
              <w:t>57,30</w:t>
            </w:r>
          </w:p>
        </w:tc>
        <w:tc>
          <w:tcPr>
            <w:tcW w:w="2562" w:type="pct"/>
            <w:shd w:val="clear" w:color="auto" w:fill="auto"/>
          </w:tcPr>
          <w:p w14:paraId="559D4222" w14:textId="77777777" w:rsidR="00505209" w:rsidRPr="00505209" w:rsidRDefault="00505209" w:rsidP="00AC4304">
            <w:pPr>
              <w:spacing w:after="60"/>
              <w:jc w:val="center"/>
              <w:rPr>
                <w:sz w:val="20"/>
                <w:szCs w:val="20"/>
                <w:lang w:val="fr-FR"/>
              </w:rPr>
            </w:pPr>
            <w:r w:rsidRPr="00505209">
              <w:rPr>
                <w:sz w:val="20"/>
                <w:lang w:val="fr-FR"/>
              </w:rPr>
              <w:t>Point de départ des réductions globales durables :</w:t>
            </w:r>
          </w:p>
        </w:tc>
        <w:tc>
          <w:tcPr>
            <w:tcW w:w="321" w:type="pct"/>
            <w:shd w:val="clear" w:color="auto" w:fill="auto"/>
          </w:tcPr>
          <w:p w14:paraId="0CFEFF3A" w14:textId="77777777" w:rsidR="00505209" w:rsidRPr="00505209" w:rsidRDefault="00505209" w:rsidP="00AC4304">
            <w:pPr>
              <w:spacing w:after="60"/>
              <w:jc w:val="center"/>
              <w:rPr>
                <w:sz w:val="20"/>
                <w:szCs w:val="20"/>
                <w:lang w:val="fr-FR"/>
              </w:rPr>
            </w:pPr>
            <w:r w:rsidRPr="00505209">
              <w:rPr>
                <w:color w:val="000000" w:themeColor="text1"/>
                <w:sz w:val="20"/>
                <w:lang w:val="fr-FR"/>
              </w:rPr>
              <w:t>57,30</w:t>
            </w:r>
          </w:p>
        </w:tc>
      </w:tr>
      <w:tr w:rsidR="00505209" w:rsidRPr="00CD1313" w14:paraId="7DC8B40E" w14:textId="77777777" w:rsidTr="00AC4304">
        <w:trPr>
          <w:trHeight w:val="173"/>
        </w:trPr>
        <w:tc>
          <w:tcPr>
            <w:tcW w:w="5000" w:type="pct"/>
            <w:gridSpan w:val="4"/>
            <w:shd w:val="clear" w:color="auto" w:fill="auto"/>
          </w:tcPr>
          <w:p w14:paraId="55C83C93" w14:textId="77777777" w:rsidR="00505209" w:rsidRPr="00505209" w:rsidRDefault="00505209" w:rsidP="00AC4304">
            <w:pPr>
              <w:jc w:val="center"/>
              <w:rPr>
                <w:b/>
                <w:bCs/>
                <w:sz w:val="20"/>
                <w:szCs w:val="20"/>
                <w:lang w:val="fr-FR"/>
              </w:rPr>
            </w:pPr>
            <w:r w:rsidRPr="00505209">
              <w:rPr>
                <w:b/>
                <w:sz w:val="20"/>
                <w:lang w:val="fr-FR"/>
              </w:rPr>
              <w:t>CONSOMMATION ADMISSIBLE AU FINANCEMENT (tonnes PAO)</w:t>
            </w:r>
          </w:p>
        </w:tc>
      </w:tr>
      <w:tr w:rsidR="00505209" w:rsidRPr="00505209" w14:paraId="6D27F82A" w14:textId="77777777" w:rsidTr="00AC4304">
        <w:trPr>
          <w:trHeight w:val="289"/>
        </w:trPr>
        <w:tc>
          <w:tcPr>
            <w:tcW w:w="1704" w:type="pct"/>
            <w:shd w:val="clear" w:color="auto" w:fill="auto"/>
          </w:tcPr>
          <w:p w14:paraId="17B0896E" w14:textId="77777777" w:rsidR="00505209" w:rsidRPr="00505209" w:rsidRDefault="00505209" w:rsidP="00AC4304">
            <w:pPr>
              <w:spacing w:after="60"/>
              <w:jc w:val="center"/>
              <w:rPr>
                <w:sz w:val="20"/>
                <w:szCs w:val="20"/>
                <w:lang w:val="fr-FR"/>
              </w:rPr>
            </w:pPr>
            <w:r w:rsidRPr="00505209">
              <w:rPr>
                <w:sz w:val="20"/>
                <w:lang w:val="fr-FR"/>
              </w:rPr>
              <w:t>Déjà approuvée :</w:t>
            </w:r>
          </w:p>
        </w:tc>
        <w:tc>
          <w:tcPr>
            <w:tcW w:w="413" w:type="pct"/>
            <w:shd w:val="clear" w:color="auto" w:fill="auto"/>
          </w:tcPr>
          <w:p w14:paraId="6A94FCAD" w14:textId="77777777" w:rsidR="00505209" w:rsidRPr="00505209" w:rsidRDefault="00505209" w:rsidP="00AC4304">
            <w:pPr>
              <w:spacing w:after="60"/>
              <w:jc w:val="center"/>
              <w:rPr>
                <w:sz w:val="20"/>
                <w:szCs w:val="20"/>
                <w:lang w:val="fr-FR"/>
              </w:rPr>
            </w:pPr>
            <w:r w:rsidRPr="00505209">
              <w:rPr>
                <w:color w:val="000000" w:themeColor="text1"/>
                <w:sz w:val="20"/>
                <w:lang w:val="fr-FR"/>
              </w:rPr>
              <w:t>26,27</w:t>
            </w:r>
          </w:p>
        </w:tc>
        <w:tc>
          <w:tcPr>
            <w:tcW w:w="2562" w:type="pct"/>
            <w:shd w:val="clear" w:color="auto" w:fill="auto"/>
          </w:tcPr>
          <w:p w14:paraId="70AE7021" w14:textId="77777777" w:rsidR="00505209" w:rsidRPr="00505209" w:rsidRDefault="00505209" w:rsidP="00AC4304">
            <w:pPr>
              <w:spacing w:after="60"/>
              <w:jc w:val="center"/>
              <w:rPr>
                <w:sz w:val="20"/>
                <w:szCs w:val="20"/>
                <w:lang w:val="fr-FR"/>
              </w:rPr>
            </w:pPr>
            <w:r w:rsidRPr="00505209">
              <w:rPr>
                <w:sz w:val="20"/>
                <w:lang w:val="fr-FR"/>
              </w:rPr>
              <w:t>Restante :</w:t>
            </w:r>
          </w:p>
        </w:tc>
        <w:tc>
          <w:tcPr>
            <w:tcW w:w="321" w:type="pct"/>
            <w:shd w:val="clear" w:color="auto" w:fill="auto"/>
          </w:tcPr>
          <w:p w14:paraId="6F10A8C8" w14:textId="77777777" w:rsidR="00505209" w:rsidRPr="00505209" w:rsidRDefault="00505209" w:rsidP="00AC4304">
            <w:pPr>
              <w:spacing w:after="60"/>
              <w:jc w:val="center"/>
              <w:rPr>
                <w:sz w:val="20"/>
                <w:szCs w:val="20"/>
                <w:lang w:val="fr-FR"/>
              </w:rPr>
            </w:pPr>
            <w:r w:rsidRPr="00505209">
              <w:rPr>
                <w:color w:val="000000" w:themeColor="text1"/>
                <w:sz w:val="20"/>
                <w:lang w:val="fr-FR"/>
              </w:rPr>
              <w:t>31,03</w:t>
            </w:r>
          </w:p>
        </w:tc>
      </w:tr>
    </w:tbl>
    <w:p w14:paraId="316858AC" w14:textId="77777777" w:rsidR="00505209" w:rsidRPr="00505209" w:rsidRDefault="00505209" w:rsidP="00505209">
      <w:pPr>
        <w:jc w:val="center"/>
        <w:rPr>
          <w:sz w:val="18"/>
          <w:szCs w:val="18"/>
          <w:lang w:val="fr-FR"/>
        </w:rPr>
      </w:pPr>
    </w:p>
    <w:tbl>
      <w:tblPr>
        <w:tblStyle w:val="TableGrid"/>
        <w:tblW w:w="5540" w:type="pct"/>
        <w:tblInd w:w="-545" w:type="dxa"/>
        <w:tblLook w:val="04A0" w:firstRow="1" w:lastRow="0" w:firstColumn="1" w:lastColumn="0" w:noHBand="0" w:noVBand="1"/>
      </w:tblPr>
      <w:tblGrid>
        <w:gridCol w:w="809"/>
        <w:gridCol w:w="3616"/>
        <w:gridCol w:w="1484"/>
        <w:gridCol w:w="1486"/>
        <w:gridCol w:w="1486"/>
        <w:gridCol w:w="1479"/>
      </w:tblGrid>
      <w:tr w:rsidR="00505209" w:rsidRPr="00505209" w14:paraId="10DCCB83" w14:textId="77777777" w:rsidTr="00AC4304">
        <w:trPr>
          <w:trHeight w:val="258"/>
        </w:trPr>
        <w:tc>
          <w:tcPr>
            <w:tcW w:w="2136" w:type="pct"/>
            <w:gridSpan w:val="2"/>
            <w:shd w:val="clear" w:color="auto" w:fill="auto"/>
          </w:tcPr>
          <w:p w14:paraId="0B1E8A3E" w14:textId="77777777" w:rsidR="00505209" w:rsidRPr="00505209" w:rsidRDefault="00505209" w:rsidP="00AC4304">
            <w:pPr>
              <w:spacing w:after="60"/>
              <w:jc w:val="left"/>
              <w:rPr>
                <w:b/>
                <w:sz w:val="20"/>
                <w:szCs w:val="20"/>
                <w:lang w:val="fr-FR"/>
              </w:rPr>
            </w:pPr>
            <w:r w:rsidRPr="00505209">
              <w:rPr>
                <w:b/>
                <w:sz w:val="20"/>
                <w:lang w:val="fr-FR"/>
              </w:rPr>
              <w:t>(V) PLAN D’ACTIVITÉS</w:t>
            </w:r>
          </w:p>
        </w:tc>
        <w:tc>
          <w:tcPr>
            <w:tcW w:w="716" w:type="pct"/>
          </w:tcPr>
          <w:p w14:paraId="2DAA1224" w14:textId="77777777" w:rsidR="00505209" w:rsidRPr="00505209" w:rsidRDefault="00505209" w:rsidP="00AC4304">
            <w:pPr>
              <w:spacing w:after="60"/>
              <w:jc w:val="center"/>
              <w:rPr>
                <w:b/>
                <w:sz w:val="20"/>
                <w:szCs w:val="20"/>
                <w:lang w:val="fr-FR"/>
              </w:rPr>
            </w:pPr>
            <w:r w:rsidRPr="00505209">
              <w:rPr>
                <w:b/>
                <w:sz w:val="20"/>
                <w:lang w:val="fr-FR"/>
              </w:rPr>
              <w:t>2021</w:t>
            </w:r>
          </w:p>
        </w:tc>
        <w:tc>
          <w:tcPr>
            <w:tcW w:w="717" w:type="pct"/>
          </w:tcPr>
          <w:p w14:paraId="7086A998" w14:textId="77777777" w:rsidR="00505209" w:rsidRPr="00505209" w:rsidRDefault="00505209" w:rsidP="00AC4304">
            <w:pPr>
              <w:spacing w:after="60"/>
              <w:jc w:val="center"/>
              <w:rPr>
                <w:b/>
                <w:sz w:val="20"/>
                <w:szCs w:val="20"/>
                <w:lang w:val="fr-FR"/>
              </w:rPr>
            </w:pPr>
            <w:r w:rsidRPr="00505209">
              <w:rPr>
                <w:b/>
                <w:sz w:val="20"/>
                <w:lang w:val="fr-FR"/>
              </w:rPr>
              <w:t>2022</w:t>
            </w:r>
          </w:p>
        </w:tc>
        <w:tc>
          <w:tcPr>
            <w:tcW w:w="717" w:type="pct"/>
          </w:tcPr>
          <w:p w14:paraId="79252719" w14:textId="77777777" w:rsidR="00505209" w:rsidRPr="00505209" w:rsidRDefault="00505209" w:rsidP="00AC4304">
            <w:pPr>
              <w:spacing w:after="60"/>
              <w:jc w:val="center"/>
              <w:rPr>
                <w:b/>
                <w:sz w:val="20"/>
                <w:szCs w:val="20"/>
                <w:lang w:val="fr-FR"/>
              </w:rPr>
            </w:pPr>
            <w:r w:rsidRPr="00505209">
              <w:rPr>
                <w:b/>
                <w:sz w:val="20"/>
                <w:lang w:val="fr-FR"/>
              </w:rPr>
              <w:t>2023</w:t>
            </w:r>
          </w:p>
        </w:tc>
        <w:tc>
          <w:tcPr>
            <w:tcW w:w="714" w:type="pct"/>
            <w:shd w:val="clear" w:color="auto" w:fill="auto"/>
          </w:tcPr>
          <w:p w14:paraId="2159E617" w14:textId="77777777" w:rsidR="00505209" w:rsidRPr="00505209" w:rsidRDefault="00505209" w:rsidP="00AC4304">
            <w:pPr>
              <w:spacing w:after="60"/>
              <w:jc w:val="center"/>
              <w:rPr>
                <w:b/>
                <w:sz w:val="20"/>
                <w:szCs w:val="20"/>
                <w:lang w:val="fr-FR"/>
              </w:rPr>
            </w:pPr>
            <w:r w:rsidRPr="00505209">
              <w:rPr>
                <w:b/>
                <w:sz w:val="20"/>
                <w:lang w:val="fr-FR"/>
              </w:rPr>
              <w:t>Total</w:t>
            </w:r>
          </w:p>
        </w:tc>
      </w:tr>
      <w:tr w:rsidR="00505209" w:rsidRPr="00505209" w14:paraId="024B5BCF" w14:textId="77777777" w:rsidTr="00AC4304">
        <w:trPr>
          <w:trHeight w:val="258"/>
        </w:trPr>
        <w:tc>
          <w:tcPr>
            <w:tcW w:w="391" w:type="pct"/>
            <w:vMerge w:val="restart"/>
            <w:shd w:val="clear" w:color="auto" w:fill="auto"/>
          </w:tcPr>
          <w:p w14:paraId="01781B30" w14:textId="77777777" w:rsidR="00505209" w:rsidRPr="00505209" w:rsidRDefault="00505209" w:rsidP="00AC4304">
            <w:pPr>
              <w:spacing w:after="60"/>
              <w:jc w:val="center"/>
              <w:rPr>
                <w:sz w:val="20"/>
                <w:szCs w:val="20"/>
                <w:lang w:val="fr-FR"/>
              </w:rPr>
            </w:pPr>
            <w:r w:rsidRPr="00505209">
              <w:rPr>
                <w:color w:val="000000" w:themeColor="text1"/>
                <w:sz w:val="20"/>
                <w:lang w:val="fr-FR"/>
              </w:rPr>
              <w:t>PNUD</w:t>
            </w:r>
          </w:p>
        </w:tc>
        <w:tc>
          <w:tcPr>
            <w:tcW w:w="1745" w:type="pct"/>
            <w:shd w:val="clear" w:color="auto" w:fill="auto"/>
          </w:tcPr>
          <w:p w14:paraId="77B7B58F" w14:textId="77777777" w:rsidR="00505209" w:rsidRPr="00505209" w:rsidRDefault="00505209" w:rsidP="00AC4304">
            <w:pPr>
              <w:spacing w:after="60"/>
              <w:jc w:val="left"/>
              <w:rPr>
                <w:sz w:val="20"/>
                <w:szCs w:val="20"/>
                <w:lang w:val="fr-FR"/>
              </w:rPr>
            </w:pPr>
            <w:r w:rsidRPr="00505209">
              <w:rPr>
                <w:sz w:val="20"/>
                <w:lang w:val="fr-FR"/>
              </w:rPr>
              <w:t>Élimination des SAO (tonnes PAO)</w:t>
            </w:r>
          </w:p>
        </w:tc>
        <w:tc>
          <w:tcPr>
            <w:tcW w:w="716" w:type="pct"/>
            <w:shd w:val="clear" w:color="auto" w:fill="auto"/>
          </w:tcPr>
          <w:p w14:paraId="5DBD26D6" w14:textId="77777777" w:rsidR="00505209" w:rsidRPr="00505209" w:rsidRDefault="00505209" w:rsidP="00AC4304">
            <w:pPr>
              <w:spacing w:after="60"/>
              <w:jc w:val="right"/>
              <w:rPr>
                <w:sz w:val="20"/>
                <w:szCs w:val="20"/>
                <w:lang w:val="fr-FR"/>
              </w:rPr>
            </w:pPr>
            <w:r w:rsidRPr="00505209">
              <w:rPr>
                <w:sz w:val="20"/>
                <w:lang w:val="fr-FR"/>
              </w:rPr>
              <w:t>5,59</w:t>
            </w:r>
          </w:p>
        </w:tc>
        <w:tc>
          <w:tcPr>
            <w:tcW w:w="717" w:type="pct"/>
          </w:tcPr>
          <w:p w14:paraId="3C87B6BC" w14:textId="77777777" w:rsidR="00505209" w:rsidRPr="00505209" w:rsidRDefault="00505209" w:rsidP="00AC4304">
            <w:pPr>
              <w:spacing w:after="60"/>
              <w:jc w:val="right"/>
              <w:rPr>
                <w:sz w:val="20"/>
                <w:szCs w:val="20"/>
                <w:lang w:val="fr-FR"/>
              </w:rPr>
            </w:pPr>
            <w:r w:rsidRPr="00505209">
              <w:rPr>
                <w:sz w:val="20"/>
                <w:lang w:val="fr-FR"/>
              </w:rPr>
              <w:t>0</w:t>
            </w:r>
          </w:p>
        </w:tc>
        <w:tc>
          <w:tcPr>
            <w:tcW w:w="717" w:type="pct"/>
            <w:shd w:val="clear" w:color="auto" w:fill="auto"/>
          </w:tcPr>
          <w:p w14:paraId="3D7A1FB7" w14:textId="77777777" w:rsidR="00505209" w:rsidRPr="00505209" w:rsidRDefault="00505209" w:rsidP="00AC4304">
            <w:pPr>
              <w:spacing w:after="60"/>
              <w:jc w:val="right"/>
              <w:rPr>
                <w:sz w:val="20"/>
                <w:szCs w:val="20"/>
                <w:lang w:val="fr-FR"/>
              </w:rPr>
            </w:pPr>
            <w:r w:rsidRPr="00505209">
              <w:rPr>
                <w:sz w:val="20"/>
                <w:lang w:val="fr-FR"/>
              </w:rPr>
              <w:t>0</w:t>
            </w:r>
          </w:p>
        </w:tc>
        <w:tc>
          <w:tcPr>
            <w:tcW w:w="714" w:type="pct"/>
            <w:shd w:val="clear" w:color="auto" w:fill="auto"/>
          </w:tcPr>
          <w:p w14:paraId="111F8C05" w14:textId="77777777" w:rsidR="00505209" w:rsidRPr="00505209" w:rsidRDefault="00505209" w:rsidP="00AC4304">
            <w:pPr>
              <w:spacing w:after="60"/>
              <w:jc w:val="right"/>
              <w:rPr>
                <w:sz w:val="20"/>
                <w:szCs w:val="20"/>
                <w:lang w:val="fr-FR"/>
              </w:rPr>
            </w:pPr>
            <w:r w:rsidRPr="00505209">
              <w:rPr>
                <w:sz w:val="20"/>
                <w:lang w:val="fr-FR"/>
              </w:rPr>
              <w:t>5,59</w:t>
            </w:r>
          </w:p>
        </w:tc>
      </w:tr>
      <w:tr w:rsidR="00505209" w:rsidRPr="00505209" w14:paraId="5A31E7FF" w14:textId="77777777" w:rsidTr="00AC4304">
        <w:trPr>
          <w:trHeight w:val="258"/>
        </w:trPr>
        <w:tc>
          <w:tcPr>
            <w:tcW w:w="391" w:type="pct"/>
            <w:vMerge/>
            <w:shd w:val="clear" w:color="auto" w:fill="auto"/>
          </w:tcPr>
          <w:p w14:paraId="200DCC53" w14:textId="77777777" w:rsidR="00505209" w:rsidRPr="00505209" w:rsidRDefault="00505209" w:rsidP="00AC4304">
            <w:pPr>
              <w:spacing w:after="60"/>
              <w:jc w:val="center"/>
              <w:rPr>
                <w:sz w:val="20"/>
                <w:szCs w:val="20"/>
                <w:lang w:val="fr-FR"/>
              </w:rPr>
            </w:pPr>
          </w:p>
        </w:tc>
        <w:tc>
          <w:tcPr>
            <w:tcW w:w="1745" w:type="pct"/>
            <w:shd w:val="clear" w:color="auto" w:fill="auto"/>
          </w:tcPr>
          <w:p w14:paraId="4C644181" w14:textId="77777777" w:rsidR="00505209" w:rsidRPr="00505209" w:rsidRDefault="00505209" w:rsidP="00AC4304">
            <w:pPr>
              <w:spacing w:after="60"/>
              <w:jc w:val="left"/>
              <w:rPr>
                <w:sz w:val="20"/>
                <w:szCs w:val="20"/>
                <w:lang w:val="fr-FR"/>
              </w:rPr>
            </w:pPr>
            <w:r w:rsidRPr="00505209">
              <w:rPr>
                <w:sz w:val="20"/>
                <w:lang w:val="fr-FR"/>
              </w:rPr>
              <w:t>Financement ($ US)</w:t>
            </w:r>
          </w:p>
        </w:tc>
        <w:tc>
          <w:tcPr>
            <w:tcW w:w="716" w:type="pct"/>
            <w:shd w:val="clear" w:color="auto" w:fill="auto"/>
          </w:tcPr>
          <w:p w14:paraId="3D31C8EE" w14:textId="77777777" w:rsidR="00505209" w:rsidRPr="00505209" w:rsidRDefault="00505209" w:rsidP="00AC4304">
            <w:pPr>
              <w:spacing w:after="60"/>
              <w:jc w:val="right"/>
              <w:rPr>
                <w:sz w:val="20"/>
                <w:szCs w:val="20"/>
                <w:lang w:val="fr-FR"/>
              </w:rPr>
            </w:pPr>
            <w:r w:rsidRPr="00505209">
              <w:rPr>
                <w:sz w:val="20"/>
                <w:lang w:val="fr-FR"/>
              </w:rPr>
              <w:t>521 818</w:t>
            </w:r>
          </w:p>
        </w:tc>
        <w:tc>
          <w:tcPr>
            <w:tcW w:w="717" w:type="pct"/>
          </w:tcPr>
          <w:p w14:paraId="39F62ED9" w14:textId="77777777" w:rsidR="00505209" w:rsidRPr="00505209" w:rsidRDefault="00505209" w:rsidP="00AC4304">
            <w:pPr>
              <w:spacing w:after="60"/>
              <w:jc w:val="right"/>
              <w:rPr>
                <w:sz w:val="20"/>
                <w:szCs w:val="20"/>
                <w:lang w:val="fr-FR"/>
              </w:rPr>
            </w:pPr>
            <w:r w:rsidRPr="00505209">
              <w:rPr>
                <w:sz w:val="20"/>
                <w:lang w:val="fr-FR"/>
              </w:rPr>
              <w:t>0</w:t>
            </w:r>
          </w:p>
        </w:tc>
        <w:tc>
          <w:tcPr>
            <w:tcW w:w="717" w:type="pct"/>
            <w:shd w:val="clear" w:color="auto" w:fill="auto"/>
          </w:tcPr>
          <w:p w14:paraId="34701340" w14:textId="77777777" w:rsidR="00505209" w:rsidRPr="00505209" w:rsidRDefault="00505209" w:rsidP="00AC4304">
            <w:pPr>
              <w:spacing w:after="60"/>
              <w:jc w:val="right"/>
              <w:rPr>
                <w:sz w:val="20"/>
                <w:szCs w:val="20"/>
                <w:lang w:val="fr-FR"/>
              </w:rPr>
            </w:pPr>
            <w:r w:rsidRPr="00505209">
              <w:rPr>
                <w:sz w:val="20"/>
                <w:lang w:val="fr-FR"/>
              </w:rPr>
              <w:t>0</w:t>
            </w:r>
          </w:p>
        </w:tc>
        <w:tc>
          <w:tcPr>
            <w:tcW w:w="714" w:type="pct"/>
            <w:shd w:val="clear" w:color="auto" w:fill="auto"/>
          </w:tcPr>
          <w:p w14:paraId="4A9F3E9D" w14:textId="77777777" w:rsidR="00505209" w:rsidRPr="00505209" w:rsidRDefault="00505209" w:rsidP="00AC4304">
            <w:pPr>
              <w:spacing w:after="60"/>
              <w:jc w:val="right"/>
              <w:rPr>
                <w:sz w:val="20"/>
                <w:szCs w:val="20"/>
                <w:lang w:val="fr-FR"/>
              </w:rPr>
            </w:pPr>
            <w:r w:rsidRPr="00505209">
              <w:rPr>
                <w:sz w:val="20"/>
                <w:lang w:val="fr-FR"/>
              </w:rPr>
              <w:t>521 818</w:t>
            </w:r>
          </w:p>
        </w:tc>
      </w:tr>
      <w:tr w:rsidR="00505209" w:rsidRPr="00505209" w14:paraId="5C325FA0" w14:textId="77777777" w:rsidTr="00AC4304">
        <w:trPr>
          <w:trHeight w:val="258"/>
        </w:trPr>
        <w:tc>
          <w:tcPr>
            <w:tcW w:w="391" w:type="pct"/>
            <w:vMerge w:val="restart"/>
            <w:shd w:val="clear" w:color="auto" w:fill="auto"/>
          </w:tcPr>
          <w:p w14:paraId="479E0F1B" w14:textId="77777777" w:rsidR="00505209" w:rsidRPr="00505209" w:rsidRDefault="00505209" w:rsidP="00AC4304">
            <w:pPr>
              <w:spacing w:after="60"/>
              <w:jc w:val="center"/>
              <w:rPr>
                <w:sz w:val="20"/>
                <w:szCs w:val="20"/>
                <w:lang w:val="fr-FR"/>
              </w:rPr>
            </w:pPr>
            <w:r w:rsidRPr="00505209">
              <w:rPr>
                <w:color w:val="000000" w:themeColor="text1"/>
                <w:sz w:val="20"/>
                <w:lang w:val="fr-FR"/>
              </w:rPr>
              <w:t>PNUE</w:t>
            </w:r>
          </w:p>
        </w:tc>
        <w:tc>
          <w:tcPr>
            <w:tcW w:w="1745" w:type="pct"/>
            <w:shd w:val="clear" w:color="auto" w:fill="auto"/>
          </w:tcPr>
          <w:p w14:paraId="15B6671D" w14:textId="77777777" w:rsidR="00505209" w:rsidRPr="00505209" w:rsidRDefault="00505209" w:rsidP="00AC4304">
            <w:pPr>
              <w:spacing w:after="60"/>
              <w:jc w:val="left"/>
              <w:rPr>
                <w:sz w:val="20"/>
                <w:szCs w:val="20"/>
                <w:lang w:val="fr-FR"/>
              </w:rPr>
            </w:pPr>
            <w:r w:rsidRPr="00505209">
              <w:rPr>
                <w:sz w:val="20"/>
                <w:lang w:val="fr-FR"/>
              </w:rPr>
              <w:t>Élimination des SAO (tonnes PAO)</w:t>
            </w:r>
          </w:p>
        </w:tc>
        <w:tc>
          <w:tcPr>
            <w:tcW w:w="716" w:type="pct"/>
            <w:shd w:val="clear" w:color="auto" w:fill="auto"/>
          </w:tcPr>
          <w:p w14:paraId="119E7105" w14:textId="77777777" w:rsidR="00505209" w:rsidRPr="00505209" w:rsidRDefault="00505209" w:rsidP="00AC4304">
            <w:pPr>
              <w:spacing w:after="60"/>
              <w:jc w:val="right"/>
              <w:rPr>
                <w:sz w:val="20"/>
                <w:szCs w:val="20"/>
                <w:lang w:val="fr-FR"/>
              </w:rPr>
            </w:pPr>
            <w:r w:rsidRPr="00505209">
              <w:rPr>
                <w:sz w:val="20"/>
                <w:lang w:val="fr-FR"/>
              </w:rPr>
              <w:t>1,10</w:t>
            </w:r>
          </w:p>
        </w:tc>
        <w:tc>
          <w:tcPr>
            <w:tcW w:w="717" w:type="pct"/>
          </w:tcPr>
          <w:p w14:paraId="06628A1D" w14:textId="77777777" w:rsidR="00505209" w:rsidRPr="00505209" w:rsidRDefault="00505209" w:rsidP="00AC4304">
            <w:pPr>
              <w:spacing w:after="60"/>
              <w:jc w:val="right"/>
              <w:rPr>
                <w:sz w:val="20"/>
                <w:szCs w:val="20"/>
                <w:lang w:val="fr-FR"/>
              </w:rPr>
            </w:pPr>
            <w:r w:rsidRPr="00505209">
              <w:rPr>
                <w:sz w:val="20"/>
                <w:lang w:val="fr-FR"/>
              </w:rPr>
              <w:t>0</w:t>
            </w:r>
          </w:p>
        </w:tc>
        <w:tc>
          <w:tcPr>
            <w:tcW w:w="717" w:type="pct"/>
            <w:shd w:val="clear" w:color="auto" w:fill="auto"/>
          </w:tcPr>
          <w:p w14:paraId="0D591DFB" w14:textId="77777777" w:rsidR="00505209" w:rsidRPr="00505209" w:rsidRDefault="00505209" w:rsidP="00AC4304">
            <w:pPr>
              <w:spacing w:after="60"/>
              <w:jc w:val="right"/>
              <w:rPr>
                <w:sz w:val="20"/>
                <w:szCs w:val="20"/>
                <w:lang w:val="fr-FR"/>
              </w:rPr>
            </w:pPr>
            <w:r w:rsidRPr="00505209">
              <w:rPr>
                <w:sz w:val="20"/>
                <w:lang w:val="fr-FR"/>
              </w:rPr>
              <w:t>0</w:t>
            </w:r>
          </w:p>
        </w:tc>
        <w:tc>
          <w:tcPr>
            <w:tcW w:w="714" w:type="pct"/>
            <w:shd w:val="clear" w:color="auto" w:fill="auto"/>
          </w:tcPr>
          <w:p w14:paraId="2EDFD670" w14:textId="77777777" w:rsidR="00505209" w:rsidRPr="00505209" w:rsidRDefault="00505209" w:rsidP="00AC4304">
            <w:pPr>
              <w:spacing w:after="60"/>
              <w:jc w:val="right"/>
              <w:rPr>
                <w:sz w:val="20"/>
                <w:szCs w:val="20"/>
                <w:lang w:val="fr-FR"/>
              </w:rPr>
            </w:pPr>
            <w:r w:rsidRPr="00505209">
              <w:rPr>
                <w:sz w:val="20"/>
                <w:lang w:val="fr-FR"/>
              </w:rPr>
              <w:t>1,10</w:t>
            </w:r>
          </w:p>
        </w:tc>
      </w:tr>
      <w:tr w:rsidR="00505209" w:rsidRPr="00505209" w14:paraId="539FA667" w14:textId="77777777" w:rsidTr="00AC4304">
        <w:trPr>
          <w:trHeight w:val="258"/>
        </w:trPr>
        <w:tc>
          <w:tcPr>
            <w:tcW w:w="391" w:type="pct"/>
            <w:vMerge/>
            <w:shd w:val="clear" w:color="auto" w:fill="auto"/>
          </w:tcPr>
          <w:p w14:paraId="138B6E45" w14:textId="77777777" w:rsidR="00505209" w:rsidRPr="00505209" w:rsidRDefault="00505209" w:rsidP="00AC4304">
            <w:pPr>
              <w:spacing w:after="60"/>
              <w:jc w:val="center"/>
              <w:rPr>
                <w:sz w:val="20"/>
                <w:szCs w:val="20"/>
                <w:lang w:val="fr-FR"/>
              </w:rPr>
            </w:pPr>
          </w:p>
        </w:tc>
        <w:tc>
          <w:tcPr>
            <w:tcW w:w="1745" w:type="pct"/>
            <w:shd w:val="clear" w:color="auto" w:fill="auto"/>
          </w:tcPr>
          <w:p w14:paraId="67120B2E" w14:textId="77777777" w:rsidR="00505209" w:rsidRPr="00505209" w:rsidRDefault="00505209" w:rsidP="00AC4304">
            <w:pPr>
              <w:spacing w:after="60"/>
              <w:jc w:val="left"/>
              <w:rPr>
                <w:sz w:val="20"/>
                <w:szCs w:val="20"/>
                <w:lang w:val="fr-FR"/>
              </w:rPr>
            </w:pPr>
            <w:r w:rsidRPr="00505209">
              <w:rPr>
                <w:sz w:val="20"/>
                <w:lang w:val="fr-FR"/>
              </w:rPr>
              <w:t>Financement ($ US)</w:t>
            </w:r>
          </w:p>
        </w:tc>
        <w:tc>
          <w:tcPr>
            <w:tcW w:w="716" w:type="pct"/>
            <w:shd w:val="clear" w:color="auto" w:fill="auto"/>
          </w:tcPr>
          <w:p w14:paraId="3A43D3CE" w14:textId="77777777" w:rsidR="00505209" w:rsidRPr="00505209" w:rsidRDefault="00505209" w:rsidP="00AC4304">
            <w:pPr>
              <w:spacing w:after="60"/>
              <w:jc w:val="right"/>
              <w:rPr>
                <w:sz w:val="20"/>
                <w:szCs w:val="20"/>
                <w:lang w:val="fr-FR"/>
              </w:rPr>
            </w:pPr>
            <w:r w:rsidRPr="00505209">
              <w:rPr>
                <w:sz w:val="20"/>
                <w:lang w:val="fr-FR"/>
              </w:rPr>
              <w:t>108 480</w:t>
            </w:r>
          </w:p>
        </w:tc>
        <w:tc>
          <w:tcPr>
            <w:tcW w:w="717" w:type="pct"/>
          </w:tcPr>
          <w:p w14:paraId="5721557C" w14:textId="77777777" w:rsidR="00505209" w:rsidRPr="00505209" w:rsidRDefault="00505209" w:rsidP="00AC4304">
            <w:pPr>
              <w:spacing w:after="60"/>
              <w:jc w:val="right"/>
              <w:rPr>
                <w:sz w:val="20"/>
                <w:szCs w:val="20"/>
                <w:lang w:val="fr-FR"/>
              </w:rPr>
            </w:pPr>
            <w:r w:rsidRPr="00505209">
              <w:rPr>
                <w:sz w:val="20"/>
                <w:lang w:val="fr-FR"/>
              </w:rPr>
              <w:t>0</w:t>
            </w:r>
          </w:p>
        </w:tc>
        <w:tc>
          <w:tcPr>
            <w:tcW w:w="717" w:type="pct"/>
            <w:shd w:val="clear" w:color="auto" w:fill="auto"/>
          </w:tcPr>
          <w:p w14:paraId="34D9531C" w14:textId="77777777" w:rsidR="00505209" w:rsidRPr="00505209" w:rsidRDefault="00505209" w:rsidP="00AC4304">
            <w:pPr>
              <w:spacing w:after="60"/>
              <w:jc w:val="right"/>
              <w:rPr>
                <w:sz w:val="20"/>
                <w:szCs w:val="20"/>
                <w:lang w:val="fr-FR"/>
              </w:rPr>
            </w:pPr>
            <w:r w:rsidRPr="00505209">
              <w:rPr>
                <w:sz w:val="20"/>
                <w:lang w:val="fr-FR"/>
              </w:rPr>
              <w:t>0</w:t>
            </w:r>
          </w:p>
        </w:tc>
        <w:tc>
          <w:tcPr>
            <w:tcW w:w="714" w:type="pct"/>
            <w:shd w:val="clear" w:color="auto" w:fill="auto"/>
          </w:tcPr>
          <w:p w14:paraId="10562394" w14:textId="77777777" w:rsidR="00505209" w:rsidRPr="00505209" w:rsidRDefault="00505209" w:rsidP="00AC4304">
            <w:pPr>
              <w:spacing w:after="60"/>
              <w:jc w:val="right"/>
              <w:rPr>
                <w:sz w:val="20"/>
                <w:szCs w:val="20"/>
                <w:lang w:val="fr-FR"/>
              </w:rPr>
            </w:pPr>
            <w:r w:rsidRPr="00505209">
              <w:rPr>
                <w:sz w:val="20"/>
                <w:lang w:val="fr-FR"/>
              </w:rPr>
              <w:t>108 480</w:t>
            </w:r>
          </w:p>
        </w:tc>
      </w:tr>
    </w:tbl>
    <w:p w14:paraId="2EBF9BC1" w14:textId="77777777" w:rsidR="00505209" w:rsidRPr="00505209" w:rsidRDefault="00505209" w:rsidP="00505209">
      <w:pPr>
        <w:rPr>
          <w:sz w:val="2"/>
          <w:szCs w:val="2"/>
          <w:lang w:val="fr-FR"/>
        </w:rPr>
      </w:pPr>
    </w:p>
    <w:p w14:paraId="07C708E5" w14:textId="77777777" w:rsidR="00505209" w:rsidRPr="00505209" w:rsidRDefault="00505209" w:rsidP="00505209">
      <w:pPr>
        <w:rPr>
          <w:lang w:val="fr-FR"/>
        </w:rPr>
      </w:pPr>
    </w:p>
    <w:tbl>
      <w:tblPr>
        <w:tblStyle w:val="TableGrid"/>
        <w:tblW w:w="5584" w:type="pct"/>
        <w:tblInd w:w="-545" w:type="dxa"/>
        <w:tblLayout w:type="fixed"/>
        <w:tblLook w:val="04A0" w:firstRow="1" w:lastRow="0" w:firstColumn="1" w:lastColumn="0" w:noHBand="0" w:noVBand="1"/>
      </w:tblPr>
      <w:tblGrid>
        <w:gridCol w:w="990"/>
        <w:gridCol w:w="631"/>
        <w:gridCol w:w="1255"/>
        <w:gridCol w:w="698"/>
        <w:gridCol w:w="566"/>
        <w:gridCol w:w="698"/>
        <w:gridCol w:w="698"/>
        <w:gridCol w:w="587"/>
        <w:gridCol w:w="698"/>
        <w:gridCol w:w="698"/>
        <w:gridCol w:w="675"/>
        <w:gridCol w:w="698"/>
        <w:gridCol w:w="698"/>
        <w:gridCol w:w="852"/>
      </w:tblGrid>
      <w:tr w:rsidR="00505209" w:rsidRPr="00505209" w14:paraId="714DEE10" w14:textId="77777777" w:rsidTr="00AC4304">
        <w:tc>
          <w:tcPr>
            <w:tcW w:w="1377" w:type="pct"/>
            <w:gridSpan w:val="3"/>
            <w:shd w:val="clear" w:color="auto" w:fill="auto"/>
            <w:tcMar>
              <w:left w:w="14" w:type="dxa"/>
              <w:right w:w="14" w:type="dxa"/>
            </w:tcMar>
          </w:tcPr>
          <w:p w14:paraId="79ACDB21" w14:textId="77777777" w:rsidR="00505209" w:rsidRPr="00505209" w:rsidRDefault="00505209" w:rsidP="00AC4304">
            <w:pPr>
              <w:jc w:val="left"/>
              <w:rPr>
                <w:b/>
                <w:sz w:val="20"/>
                <w:szCs w:val="20"/>
                <w:lang w:val="fr-FR"/>
              </w:rPr>
            </w:pPr>
            <w:r w:rsidRPr="00505209">
              <w:rPr>
                <w:b/>
                <w:sz w:val="20"/>
                <w:lang w:val="fr-FR"/>
              </w:rPr>
              <w:t xml:space="preserve">(VI) DONNÉES DU PROJET </w:t>
            </w:r>
          </w:p>
        </w:tc>
        <w:tc>
          <w:tcPr>
            <w:tcW w:w="334" w:type="pct"/>
            <w:shd w:val="clear" w:color="auto" w:fill="auto"/>
            <w:tcMar>
              <w:left w:w="14" w:type="dxa"/>
              <w:right w:w="14" w:type="dxa"/>
            </w:tcMar>
          </w:tcPr>
          <w:p w14:paraId="775F8C0D" w14:textId="77777777" w:rsidR="00505209" w:rsidRPr="00505209" w:rsidRDefault="00505209" w:rsidP="00AC4304">
            <w:pPr>
              <w:jc w:val="center"/>
              <w:rPr>
                <w:b/>
                <w:sz w:val="20"/>
                <w:szCs w:val="20"/>
                <w:lang w:val="fr-FR"/>
              </w:rPr>
            </w:pPr>
            <w:r w:rsidRPr="00505209">
              <w:rPr>
                <w:b/>
                <w:sz w:val="20"/>
                <w:lang w:val="fr-FR"/>
              </w:rPr>
              <w:t>2021</w:t>
            </w:r>
          </w:p>
        </w:tc>
        <w:tc>
          <w:tcPr>
            <w:tcW w:w="271" w:type="pct"/>
            <w:shd w:val="clear" w:color="auto" w:fill="auto"/>
            <w:tcMar>
              <w:left w:w="14" w:type="dxa"/>
              <w:right w:w="14" w:type="dxa"/>
            </w:tcMar>
          </w:tcPr>
          <w:p w14:paraId="278CD3B9" w14:textId="77777777" w:rsidR="00505209" w:rsidRPr="00505209" w:rsidRDefault="00505209" w:rsidP="00AC4304">
            <w:pPr>
              <w:jc w:val="center"/>
              <w:rPr>
                <w:b/>
                <w:sz w:val="20"/>
                <w:szCs w:val="20"/>
                <w:lang w:val="fr-FR"/>
              </w:rPr>
            </w:pPr>
            <w:r w:rsidRPr="00505209">
              <w:rPr>
                <w:b/>
                <w:sz w:val="20"/>
                <w:lang w:val="fr-FR"/>
              </w:rPr>
              <w:t>2022</w:t>
            </w:r>
          </w:p>
        </w:tc>
        <w:tc>
          <w:tcPr>
            <w:tcW w:w="334" w:type="pct"/>
            <w:shd w:val="clear" w:color="auto" w:fill="auto"/>
            <w:tcMar>
              <w:left w:w="14" w:type="dxa"/>
              <w:right w:w="14" w:type="dxa"/>
            </w:tcMar>
          </w:tcPr>
          <w:p w14:paraId="60A32391" w14:textId="77777777" w:rsidR="00505209" w:rsidRPr="00505209" w:rsidRDefault="00505209" w:rsidP="00AC4304">
            <w:pPr>
              <w:jc w:val="center"/>
              <w:rPr>
                <w:b/>
                <w:sz w:val="20"/>
                <w:szCs w:val="20"/>
                <w:lang w:val="fr-FR"/>
              </w:rPr>
            </w:pPr>
            <w:r w:rsidRPr="00505209">
              <w:rPr>
                <w:b/>
                <w:sz w:val="20"/>
                <w:lang w:val="fr-FR"/>
              </w:rPr>
              <w:t>2023</w:t>
            </w:r>
          </w:p>
        </w:tc>
        <w:tc>
          <w:tcPr>
            <w:tcW w:w="334" w:type="pct"/>
            <w:tcMar>
              <w:left w:w="14" w:type="dxa"/>
              <w:right w:w="14" w:type="dxa"/>
            </w:tcMar>
          </w:tcPr>
          <w:p w14:paraId="6D9856D4" w14:textId="77777777" w:rsidR="00505209" w:rsidRPr="00505209" w:rsidRDefault="00505209" w:rsidP="00AC4304">
            <w:pPr>
              <w:jc w:val="center"/>
              <w:rPr>
                <w:b/>
                <w:sz w:val="20"/>
                <w:szCs w:val="20"/>
                <w:lang w:val="fr-FR"/>
              </w:rPr>
            </w:pPr>
            <w:r w:rsidRPr="00505209">
              <w:rPr>
                <w:b/>
                <w:sz w:val="20"/>
                <w:lang w:val="fr-FR"/>
              </w:rPr>
              <w:t>2024</w:t>
            </w:r>
          </w:p>
        </w:tc>
        <w:tc>
          <w:tcPr>
            <w:tcW w:w="281" w:type="pct"/>
            <w:tcMar>
              <w:left w:w="14" w:type="dxa"/>
              <w:right w:w="14" w:type="dxa"/>
            </w:tcMar>
          </w:tcPr>
          <w:p w14:paraId="0847E51A" w14:textId="77777777" w:rsidR="00505209" w:rsidRPr="00505209" w:rsidRDefault="00505209" w:rsidP="00AC4304">
            <w:pPr>
              <w:jc w:val="center"/>
              <w:rPr>
                <w:b/>
                <w:sz w:val="20"/>
                <w:szCs w:val="20"/>
                <w:lang w:val="fr-FR"/>
              </w:rPr>
            </w:pPr>
            <w:r w:rsidRPr="00505209">
              <w:rPr>
                <w:b/>
                <w:sz w:val="20"/>
                <w:lang w:val="fr-FR"/>
              </w:rPr>
              <w:t>2025</w:t>
            </w:r>
          </w:p>
        </w:tc>
        <w:tc>
          <w:tcPr>
            <w:tcW w:w="334" w:type="pct"/>
            <w:tcMar>
              <w:left w:w="14" w:type="dxa"/>
              <w:right w:w="14" w:type="dxa"/>
            </w:tcMar>
          </w:tcPr>
          <w:p w14:paraId="492CC114" w14:textId="77777777" w:rsidR="00505209" w:rsidRPr="00505209" w:rsidRDefault="00505209" w:rsidP="00AC4304">
            <w:pPr>
              <w:jc w:val="center"/>
              <w:rPr>
                <w:b/>
                <w:sz w:val="20"/>
                <w:szCs w:val="20"/>
                <w:lang w:val="fr-FR"/>
              </w:rPr>
            </w:pPr>
            <w:r w:rsidRPr="00505209">
              <w:rPr>
                <w:b/>
                <w:sz w:val="20"/>
                <w:lang w:val="fr-FR"/>
              </w:rPr>
              <w:t>2026</w:t>
            </w:r>
          </w:p>
        </w:tc>
        <w:tc>
          <w:tcPr>
            <w:tcW w:w="334" w:type="pct"/>
            <w:tcMar>
              <w:left w:w="14" w:type="dxa"/>
              <w:right w:w="14" w:type="dxa"/>
            </w:tcMar>
          </w:tcPr>
          <w:p w14:paraId="54F803AA" w14:textId="77777777" w:rsidR="00505209" w:rsidRPr="00505209" w:rsidRDefault="00505209" w:rsidP="00AC4304">
            <w:pPr>
              <w:jc w:val="center"/>
              <w:rPr>
                <w:b/>
                <w:sz w:val="20"/>
                <w:szCs w:val="20"/>
                <w:lang w:val="fr-FR"/>
              </w:rPr>
            </w:pPr>
            <w:r w:rsidRPr="00505209">
              <w:rPr>
                <w:b/>
                <w:sz w:val="20"/>
                <w:lang w:val="fr-FR"/>
              </w:rPr>
              <w:t>2027</w:t>
            </w:r>
          </w:p>
        </w:tc>
        <w:tc>
          <w:tcPr>
            <w:tcW w:w="323" w:type="pct"/>
            <w:tcMar>
              <w:left w:w="14" w:type="dxa"/>
              <w:right w:w="14" w:type="dxa"/>
            </w:tcMar>
          </w:tcPr>
          <w:p w14:paraId="49B18412" w14:textId="77777777" w:rsidR="00505209" w:rsidRPr="00505209" w:rsidRDefault="00505209" w:rsidP="00AC4304">
            <w:pPr>
              <w:jc w:val="center"/>
              <w:rPr>
                <w:b/>
                <w:sz w:val="20"/>
                <w:szCs w:val="20"/>
                <w:lang w:val="fr-FR"/>
              </w:rPr>
            </w:pPr>
            <w:r w:rsidRPr="00505209">
              <w:rPr>
                <w:b/>
                <w:sz w:val="20"/>
                <w:lang w:val="fr-FR"/>
              </w:rPr>
              <w:t>2028</w:t>
            </w:r>
          </w:p>
        </w:tc>
        <w:tc>
          <w:tcPr>
            <w:tcW w:w="334" w:type="pct"/>
            <w:tcMar>
              <w:left w:w="14" w:type="dxa"/>
              <w:right w:w="14" w:type="dxa"/>
            </w:tcMar>
          </w:tcPr>
          <w:p w14:paraId="3A249549" w14:textId="77777777" w:rsidR="00505209" w:rsidRPr="00505209" w:rsidRDefault="00505209" w:rsidP="00AC4304">
            <w:pPr>
              <w:jc w:val="center"/>
              <w:rPr>
                <w:b/>
                <w:sz w:val="20"/>
                <w:szCs w:val="20"/>
                <w:lang w:val="fr-FR"/>
              </w:rPr>
            </w:pPr>
            <w:r w:rsidRPr="00505209">
              <w:rPr>
                <w:b/>
                <w:sz w:val="20"/>
                <w:lang w:val="fr-FR"/>
              </w:rPr>
              <w:t>2029</w:t>
            </w:r>
          </w:p>
        </w:tc>
        <w:tc>
          <w:tcPr>
            <w:tcW w:w="334" w:type="pct"/>
            <w:tcMar>
              <w:left w:w="14" w:type="dxa"/>
              <w:right w:w="14" w:type="dxa"/>
            </w:tcMar>
          </w:tcPr>
          <w:p w14:paraId="287FD6D4" w14:textId="77777777" w:rsidR="00505209" w:rsidRPr="00505209" w:rsidRDefault="00505209" w:rsidP="00AC4304">
            <w:pPr>
              <w:jc w:val="center"/>
              <w:rPr>
                <w:b/>
                <w:sz w:val="20"/>
                <w:szCs w:val="20"/>
                <w:lang w:val="fr-FR"/>
              </w:rPr>
            </w:pPr>
            <w:r w:rsidRPr="00505209">
              <w:rPr>
                <w:b/>
                <w:sz w:val="20"/>
                <w:lang w:val="fr-FR"/>
              </w:rPr>
              <w:t>2030</w:t>
            </w:r>
          </w:p>
        </w:tc>
        <w:tc>
          <w:tcPr>
            <w:tcW w:w="408" w:type="pct"/>
            <w:shd w:val="clear" w:color="auto" w:fill="auto"/>
            <w:tcMar>
              <w:left w:w="14" w:type="dxa"/>
              <w:right w:w="14" w:type="dxa"/>
            </w:tcMar>
          </w:tcPr>
          <w:p w14:paraId="4B615D87" w14:textId="77777777" w:rsidR="00505209" w:rsidRPr="00505209" w:rsidRDefault="00505209" w:rsidP="00AC4304">
            <w:pPr>
              <w:jc w:val="center"/>
              <w:rPr>
                <w:b/>
                <w:sz w:val="20"/>
                <w:szCs w:val="20"/>
                <w:lang w:val="fr-FR"/>
              </w:rPr>
            </w:pPr>
            <w:r w:rsidRPr="00505209">
              <w:rPr>
                <w:b/>
                <w:sz w:val="20"/>
                <w:lang w:val="fr-FR"/>
              </w:rPr>
              <w:t>Total</w:t>
            </w:r>
          </w:p>
        </w:tc>
      </w:tr>
      <w:tr w:rsidR="00505209" w:rsidRPr="00505209" w14:paraId="682A0F0F" w14:textId="77777777" w:rsidTr="00AC4304">
        <w:tc>
          <w:tcPr>
            <w:tcW w:w="1377" w:type="pct"/>
            <w:gridSpan w:val="3"/>
            <w:shd w:val="clear" w:color="auto" w:fill="auto"/>
            <w:tcMar>
              <w:left w:w="14" w:type="dxa"/>
              <w:right w:w="14" w:type="dxa"/>
            </w:tcMar>
          </w:tcPr>
          <w:p w14:paraId="55B2DCD7" w14:textId="77777777" w:rsidR="00505209" w:rsidRPr="00505209" w:rsidRDefault="00505209" w:rsidP="00AC4304">
            <w:pPr>
              <w:tabs>
                <w:tab w:val="left" w:pos="8280"/>
              </w:tabs>
              <w:jc w:val="left"/>
              <w:rPr>
                <w:sz w:val="20"/>
                <w:szCs w:val="20"/>
                <w:lang w:val="fr-FR"/>
              </w:rPr>
            </w:pPr>
            <w:r w:rsidRPr="00505209">
              <w:rPr>
                <w:sz w:val="20"/>
                <w:lang w:val="fr-FR"/>
              </w:rPr>
              <w:t>Limites de consommation du Protocole de Montréal</w:t>
            </w:r>
          </w:p>
        </w:tc>
        <w:tc>
          <w:tcPr>
            <w:tcW w:w="334" w:type="pct"/>
            <w:shd w:val="clear" w:color="auto" w:fill="auto"/>
            <w:tcMar>
              <w:left w:w="0" w:type="dxa"/>
              <w:right w:w="0" w:type="dxa"/>
            </w:tcMar>
          </w:tcPr>
          <w:p w14:paraId="49CEF5DA" w14:textId="77777777" w:rsidR="00505209" w:rsidRPr="00505209" w:rsidRDefault="00505209" w:rsidP="00AC4304">
            <w:pPr>
              <w:tabs>
                <w:tab w:val="left" w:pos="8280"/>
              </w:tabs>
              <w:jc w:val="right"/>
              <w:rPr>
                <w:sz w:val="20"/>
                <w:szCs w:val="20"/>
                <w:lang w:val="fr-FR"/>
              </w:rPr>
            </w:pPr>
            <w:r w:rsidRPr="00505209">
              <w:rPr>
                <w:sz w:val="20"/>
                <w:lang w:val="fr-FR"/>
              </w:rPr>
              <w:t>37,21</w:t>
            </w:r>
          </w:p>
        </w:tc>
        <w:tc>
          <w:tcPr>
            <w:tcW w:w="271" w:type="pct"/>
            <w:tcMar>
              <w:left w:w="0" w:type="dxa"/>
              <w:right w:w="0" w:type="dxa"/>
            </w:tcMar>
          </w:tcPr>
          <w:p w14:paraId="23BA8C8E" w14:textId="77777777" w:rsidR="00505209" w:rsidRPr="00505209" w:rsidRDefault="00505209" w:rsidP="00AC4304">
            <w:pPr>
              <w:tabs>
                <w:tab w:val="left" w:pos="8280"/>
              </w:tabs>
              <w:jc w:val="right"/>
              <w:rPr>
                <w:sz w:val="20"/>
                <w:szCs w:val="20"/>
                <w:lang w:val="fr-FR"/>
              </w:rPr>
            </w:pPr>
            <w:r w:rsidRPr="00505209">
              <w:rPr>
                <w:sz w:val="20"/>
                <w:lang w:val="fr-FR"/>
              </w:rPr>
              <w:t>37,21</w:t>
            </w:r>
          </w:p>
        </w:tc>
        <w:tc>
          <w:tcPr>
            <w:tcW w:w="334" w:type="pct"/>
            <w:tcMar>
              <w:left w:w="0" w:type="dxa"/>
              <w:right w:w="0" w:type="dxa"/>
            </w:tcMar>
          </w:tcPr>
          <w:p w14:paraId="46AEEDB1" w14:textId="77777777" w:rsidR="00505209" w:rsidRPr="00505209" w:rsidRDefault="00505209" w:rsidP="00AC4304">
            <w:pPr>
              <w:tabs>
                <w:tab w:val="left" w:pos="8280"/>
              </w:tabs>
              <w:jc w:val="right"/>
              <w:rPr>
                <w:sz w:val="20"/>
                <w:szCs w:val="20"/>
                <w:lang w:val="fr-FR"/>
              </w:rPr>
            </w:pPr>
            <w:r w:rsidRPr="00505209">
              <w:rPr>
                <w:sz w:val="20"/>
                <w:lang w:val="fr-FR"/>
              </w:rPr>
              <w:t>37,21</w:t>
            </w:r>
          </w:p>
        </w:tc>
        <w:tc>
          <w:tcPr>
            <w:tcW w:w="334" w:type="pct"/>
            <w:tcMar>
              <w:left w:w="0" w:type="dxa"/>
              <w:right w:w="0" w:type="dxa"/>
            </w:tcMar>
          </w:tcPr>
          <w:p w14:paraId="3FE16B6E" w14:textId="77777777" w:rsidR="00505209" w:rsidRPr="00505209" w:rsidRDefault="00505209" w:rsidP="00AC4304">
            <w:pPr>
              <w:tabs>
                <w:tab w:val="left" w:pos="8280"/>
              </w:tabs>
              <w:jc w:val="right"/>
              <w:rPr>
                <w:sz w:val="20"/>
                <w:szCs w:val="20"/>
                <w:lang w:val="fr-FR"/>
              </w:rPr>
            </w:pPr>
            <w:r w:rsidRPr="00505209">
              <w:rPr>
                <w:sz w:val="20"/>
                <w:lang w:val="fr-FR"/>
              </w:rPr>
              <w:t>37,21</w:t>
            </w:r>
          </w:p>
        </w:tc>
        <w:tc>
          <w:tcPr>
            <w:tcW w:w="281" w:type="pct"/>
            <w:tcMar>
              <w:left w:w="0" w:type="dxa"/>
              <w:right w:w="0" w:type="dxa"/>
            </w:tcMar>
          </w:tcPr>
          <w:p w14:paraId="45E3236B" w14:textId="77777777" w:rsidR="00505209" w:rsidRPr="00505209" w:rsidRDefault="00505209" w:rsidP="00AC4304">
            <w:pPr>
              <w:tabs>
                <w:tab w:val="left" w:pos="8280"/>
              </w:tabs>
              <w:jc w:val="right"/>
              <w:rPr>
                <w:sz w:val="20"/>
                <w:szCs w:val="20"/>
                <w:lang w:val="fr-FR"/>
              </w:rPr>
            </w:pPr>
            <w:r w:rsidRPr="00505209">
              <w:rPr>
                <w:sz w:val="20"/>
                <w:lang w:val="fr-FR"/>
              </w:rPr>
              <w:t>18,61</w:t>
            </w:r>
          </w:p>
        </w:tc>
        <w:tc>
          <w:tcPr>
            <w:tcW w:w="334" w:type="pct"/>
            <w:tcMar>
              <w:left w:w="0" w:type="dxa"/>
              <w:right w:w="0" w:type="dxa"/>
            </w:tcMar>
          </w:tcPr>
          <w:p w14:paraId="35D28C26" w14:textId="77777777" w:rsidR="00505209" w:rsidRPr="00505209" w:rsidRDefault="00505209" w:rsidP="00AC4304">
            <w:pPr>
              <w:tabs>
                <w:tab w:val="left" w:pos="8280"/>
              </w:tabs>
              <w:jc w:val="right"/>
              <w:rPr>
                <w:sz w:val="20"/>
                <w:szCs w:val="20"/>
                <w:lang w:val="fr-FR"/>
              </w:rPr>
            </w:pPr>
            <w:r w:rsidRPr="00505209">
              <w:rPr>
                <w:sz w:val="20"/>
                <w:lang w:val="fr-FR"/>
              </w:rPr>
              <w:t>18,61</w:t>
            </w:r>
          </w:p>
        </w:tc>
        <w:tc>
          <w:tcPr>
            <w:tcW w:w="334" w:type="pct"/>
            <w:tcMar>
              <w:left w:w="0" w:type="dxa"/>
              <w:right w:w="0" w:type="dxa"/>
            </w:tcMar>
          </w:tcPr>
          <w:p w14:paraId="69576432" w14:textId="77777777" w:rsidR="00505209" w:rsidRPr="00505209" w:rsidRDefault="00505209" w:rsidP="00AC4304">
            <w:pPr>
              <w:tabs>
                <w:tab w:val="left" w:pos="8280"/>
              </w:tabs>
              <w:jc w:val="right"/>
              <w:rPr>
                <w:sz w:val="20"/>
                <w:szCs w:val="20"/>
                <w:lang w:val="fr-FR"/>
              </w:rPr>
            </w:pPr>
            <w:r w:rsidRPr="00505209">
              <w:rPr>
                <w:sz w:val="20"/>
                <w:lang w:val="fr-FR"/>
              </w:rPr>
              <w:t>18,61</w:t>
            </w:r>
          </w:p>
        </w:tc>
        <w:tc>
          <w:tcPr>
            <w:tcW w:w="323" w:type="pct"/>
            <w:tcMar>
              <w:left w:w="0" w:type="dxa"/>
              <w:right w:w="0" w:type="dxa"/>
            </w:tcMar>
          </w:tcPr>
          <w:p w14:paraId="58ABBC90" w14:textId="77777777" w:rsidR="00505209" w:rsidRPr="00505209" w:rsidRDefault="00505209" w:rsidP="00AC4304">
            <w:pPr>
              <w:tabs>
                <w:tab w:val="left" w:pos="8280"/>
              </w:tabs>
              <w:jc w:val="right"/>
              <w:rPr>
                <w:sz w:val="20"/>
                <w:szCs w:val="20"/>
                <w:lang w:val="fr-FR"/>
              </w:rPr>
            </w:pPr>
            <w:r w:rsidRPr="00505209">
              <w:rPr>
                <w:sz w:val="20"/>
                <w:lang w:val="fr-FR"/>
              </w:rPr>
              <w:t>18,61</w:t>
            </w:r>
          </w:p>
        </w:tc>
        <w:tc>
          <w:tcPr>
            <w:tcW w:w="334" w:type="pct"/>
            <w:tcMar>
              <w:left w:w="0" w:type="dxa"/>
              <w:right w:w="0" w:type="dxa"/>
            </w:tcMar>
          </w:tcPr>
          <w:p w14:paraId="4F6DB774" w14:textId="77777777" w:rsidR="00505209" w:rsidRPr="00505209" w:rsidRDefault="00505209" w:rsidP="00AC4304">
            <w:pPr>
              <w:tabs>
                <w:tab w:val="left" w:pos="8280"/>
              </w:tabs>
              <w:jc w:val="right"/>
              <w:rPr>
                <w:sz w:val="20"/>
                <w:szCs w:val="20"/>
                <w:lang w:val="fr-FR"/>
              </w:rPr>
            </w:pPr>
            <w:r w:rsidRPr="00505209">
              <w:rPr>
                <w:sz w:val="20"/>
                <w:lang w:val="fr-FR"/>
              </w:rPr>
              <w:t>18,61</w:t>
            </w:r>
          </w:p>
        </w:tc>
        <w:tc>
          <w:tcPr>
            <w:tcW w:w="334" w:type="pct"/>
            <w:tcMar>
              <w:left w:w="0" w:type="dxa"/>
              <w:right w:w="0" w:type="dxa"/>
            </w:tcMar>
          </w:tcPr>
          <w:p w14:paraId="3F23C07F" w14:textId="77777777" w:rsidR="00505209" w:rsidRPr="00505209" w:rsidRDefault="00505209" w:rsidP="00AC4304">
            <w:pPr>
              <w:tabs>
                <w:tab w:val="left" w:pos="8280"/>
              </w:tabs>
              <w:jc w:val="right"/>
              <w:rPr>
                <w:sz w:val="20"/>
                <w:szCs w:val="20"/>
                <w:lang w:val="fr-FR"/>
              </w:rPr>
            </w:pPr>
            <w:r w:rsidRPr="00505209">
              <w:rPr>
                <w:sz w:val="20"/>
                <w:lang w:val="fr-FR"/>
              </w:rPr>
              <w:t>0,00</w:t>
            </w:r>
          </w:p>
        </w:tc>
        <w:tc>
          <w:tcPr>
            <w:tcW w:w="408" w:type="pct"/>
            <w:tcMar>
              <w:left w:w="0" w:type="dxa"/>
              <w:right w:w="0" w:type="dxa"/>
            </w:tcMar>
          </w:tcPr>
          <w:p w14:paraId="599C9C6E" w14:textId="77777777" w:rsidR="00505209" w:rsidRPr="00505209" w:rsidRDefault="00505209" w:rsidP="00AC4304">
            <w:pPr>
              <w:tabs>
                <w:tab w:val="left" w:pos="8280"/>
              </w:tabs>
              <w:jc w:val="right"/>
              <w:rPr>
                <w:sz w:val="20"/>
                <w:szCs w:val="20"/>
                <w:lang w:val="fr-FR"/>
              </w:rPr>
            </w:pPr>
            <w:r w:rsidRPr="00505209">
              <w:rPr>
                <w:sz w:val="20"/>
                <w:lang w:val="fr-FR"/>
              </w:rPr>
              <w:t>s.o.</w:t>
            </w:r>
          </w:p>
        </w:tc>
      </w:tr>
      <w:tr w:rsidR="00505209" w:rsidRPr="00505209" w14:paraId="2F907DCF" w14:textId="77777777" w:rsidTr="00AC4304">
        <w:tc>
          <w:tcPr>
            <w:tcW w:w="1377" w:type="pct"/>
            <w:gridSpan w:val="3"/>
            <w:shd w:val="clear" w:color="auto" w:fill="auto"/>
            <w:tcMar>
              <w:left w:w="14" w:type="dxa"/>
              <w:right w:w="14" w:type="dxa"/>
            </w:tcMar>
          </w:tcPr>
          <w:p w14:paraId="3090B041" w14:textId="77777777" w:rsidR="00505209" w:rsidRPr="00505209" w:rsidRDefault="00505209" w:rsidP="00AC4304">
            <w:pPr>
              <w:tabs>
                <w:tab w:val="left" w:pos="8280"/>
              </w:tabs>
              <w:jc w:val="left"/>
              <w:rPr>
                <w:sz w:val="20"/>
                <w:szCs w:val="20"/>
                <w:lang w:val="fr-FR"/>
              </w:rPr>
            </w:pPr>
            <w:r w:rsidRPr="00505209">
              <w:rPr>
                <w:sz w:val="20"/>
                <w:lang w:val="fr-FR"/>
              </w:rPr>
              <w:t>Consommation maximale admissible (tonnes PAO)</w:t>
            </w:r>
          </w:p>
        </w:tc>
        <w:tc>
          <w:tcPr>
            <w:tcW w:w="334" w:type="pct"/>
            <w:shd w:val="clear" w:color="auto" w:fill="auto"/>
            <w:tcMar>
              <w:left w:w="0" w:type="dxa"/>
              <w:right w:w="0" w:type="dxa"/>
            </w:tcMar>
          </w:tcPr>
          <w:p w14:paraId="39C6867B" w14:textId="77777777" w:rsidR="00505209" w:rsidRPr="00505209" w:rsidRDefault="00505209" w:rsidP="00AC4304">
            <w:pPr>
              <w:tabs>
                <w:tab w:val="left" w:pos="8280"/>
              </w:tabs>
              <w:jc w:val="right"/>
              <w:rPr>
                <w:sz w:val="20"/>
                <w:szCs w:val="20"/>
                <w:lang w:val="fr-FR"/>
              </w:rPr>
            </w:pPr>
            <w:r w:rsidRPr="00505209">
              <w:rPr>
                <w:sz w:val="20"/>
                <w:lang w:val="fr-FR"/>
              </w:rPr>
              <w:t>20,00</w:t>
            </w:r>
          </w:p>
        </w:tc>
        <w:tc>
          <w:tcPr>
            <w:tcW w:w="271" w:type="pct"/>
            <w:tcMar>
              <w:left w:w="0" w:type="dxa"/>
              <w:right w:w="0" w:type="dxa"/>
            </w:tcMar>
          </w:tcPr>
          <w:p w14:paraId="1021E07F" w14:textId="77777777" w:rsidR="00505209" w:rsidRPr="00505209" w:rsidRDefault="00505209" w:rsidP="00AC4304">
            <w:pPr>
              <w:tabs>
                <w:tab w:val="left" w:pos="8280"/>
              </w:tabs>
              <w:jc w:val="right"/>
              <w:rPr>
                <w:sz w:val="20"/>
                <w:szCs w:val="20"/>
                <w:lang w:val="fr-FR"/>
              </w:rPr>
            </w:pPr>
            <w:r w:rsidRPr="00505209">
              <w:rPr>
                <w:sz w:val="20"/>
                <w:lang w:val="fr-FR"/>
              </w:rPr>
              <w:t>16,98</w:t>
            </w:r>
          </w:p>
        </w:tc>
        <w:tc>
          <w:tcPr>
            <w:tcW w:w="334" w:type="pct"/>
            <w:tcMar>
              <w:left w:w="0" w:type="dxa"/>
              <w:right w:w="0" w:type="dxa"/>
            </w:tcMar>
          </w:tcPr>
          <w:p w14:paraId="7EAE2A5F" w14:textId="77777777" w:rsidR="00505209" w:rsidRPr="00505209" w:rsidRDefault="00505209" w:rsidP="00AC4304">
            <w:pPr>
              <w:tabs>
                <w:tab w:val="left" w:pos="8280"/>
              </w:tabs>
              <w:jc w:val="right"/>
              <w:rPr>
                <w:sz w:val="20"/>
                <w:szCs w:val="20"/>
                <w:lang w:val="fr-FR"/>
              </w:rPr>
            </w:pPr>
            <w:r w:rsidRPr="00505209">
              <w:rPr>
                <w:sz w:val="20"/>
                <w:lang w:val="fr-FR"/>
              </w:rPr>
              <w:t>15,00</w:t>
            </w:r>
          </w:p>
        </w:tc>
        <w:tc>
          <w:tcPr>
            <w:tcW w:w="334" w:type="pct"/>
            <w:tcMar>
              <w:left w:w="0" w:type="dxa"/>
              <w:right w:w="0" w:type="dxa"/>
            </w:tcMar>
          </w:tcPr>
          <w:p w14:paraId="7A9C6E3A" w14:textId="77777777" w:rsidR="00505209" w:rsidRPr="00505209" w:rsidRDefault="00505209" w:rsidP="00AC4304">
            <w:pPr>
              <w:tabs>
                <w:tab w:val="left" w:pos="8280"/>
              </w:tabs>
              <w:jc w:val="right"/>
              <w:rPr>
                <w:sz w:val="20"/>
                <w:szCs w:val="20"/>
                <w:lang w:val="fr-FR"/>
              </w:rPr>
            </w:pPr>
            <w:r w:rsidRPr="00505209">
              <w:rPr>
                <w:sz w:val="20"/>
                <w:lang w:val="fr-FR"/>
              </w:rPr>
              <w:t>15,00</w:t>
            </w:r>
          </w:p>
        </w:tc>
        <w:tc>
          <w:tcPr>
            <w:tcW w:w="281" w:type="pct"/>
            <w:tcMar>
              <w:left w:w="0" w:type="dxa"/>
              <w:right w:w="0" w:type="dxa"/>
            </w:tcMar>
          </w:tcPr>
          <w:p w14:paraId="5E3DA0AD" w14:textId="77777777" w:rsidR="00505209" w:rsidRPr="00505209" w:rsidRDefault="00505209" w:rsidP="00AC4304">
            <w:pPr>
              <w:tabs>
                <w:tab w:val="left" w:pos="8280"/>
              </w:tabs>
              <w:jc w:val="right"/>
              <w:rPr>
                <w:sz w:val="20"/>
                <w:szCs w:val="20"/>
                <w:lang w:val="fr-FR"/>
              </w:rPr>
            </w:pPr>
            <w:r w:rsidRPr="00505209">
              <w:rPr>
                <w:sz w:val="20"/>
                <w:lang w:val="fr-FR"/>
              </w:rPr>
              <w:t>12,00</w:t>
            </w:r>
          </w:p>
        </w:tc>
        <w:tc>
          <w:tcPr>
            <w:tcW w:w="334" w:type="pct"/>
            <w:tcMar>
              <w:left w:w="0" w:type="dxa"/>
              <w:right w:w="0" w:type="dxa"/>
            </w:tcMar>
          </w:tcPr>
          <w:p w14:paraId="7D4A058E" w14:textId="77777777" w:rsidR="00505209" w:rsidRPr="00505209" w:rsidRDefault="00505209" w:rsidP="00AC4304">
            <w:pPr>
              <w:tabs>
                <w:tab w:val="left" w:pos="8280"/>
              </w:tabs>
              <w:jc w:val="right"/>
              <w:rPr>
                <w:sz w:val="20"/>
                <w:szCs w:val="20"/>
                <w:lang w:val="fr-FR"/>
              </w:rPr>
            </w:pPr>
            <w:r w:rsidRPr="00505209">
              <w:rPr>
                <w:sz w:val="20"/>
                <w:lang w:val="fr-FR"/>
              </w:rPr>
              <w:t>8,50</w:t>
            </w:r>
          </w:p>
        </w:tc>
        <w:tc>
          <w:tcPr>
            <w:tcW w:w="334" w:type="pct"/>
            <w:tcMar>
              <w:left w:w="0" w:type="dxa"/>
              <w:right w:w="0" w:type="dxa"/>
            </w:tcMar>
          </w:tcPr>
          <w:p w14:paraId="1BC40A54" w14:textId="77777777" w:rsidR="00505209" w:rsidRPr="00505209" w:rsidRDefault="00505209" w:rsidP="00AC4304">
            <w:pPr>
              <w:tabs>
                <w:tab w:val="left" w:pos="8280"/>
              </w:tabs>
              <w:jc w:val="right"/>
              <w:rPr>
                <w:sz w:val="20"/>
                <w:szCs w:val="20"/>
                <w:lang w:val="fr-FR"/>
              </w:rPr>
            </w:pPr>
            <w:r w:rsidRPr="00505209">
              <w:rPr>
                <w:sz w:val="20"/>
                <w:lang w:val="fr-FR"/>
              </w:rPr>
              <w:t>8,50</w:t>
            </w:r>
          </w:p>
        </w:tc>
        <w:tc>
          <w:tcPr>
            <w:tcW w:w="323" w:type="pct"/>
            <w:tcMar>
              <w:left w:w="0" w:type="dxa"/>
              <w:right w:w="0" w:type="dxa"/>
            </w:tcMar>
          </w:tcPr>
          <w:p w14:paraId="4ACD082A" w14:textId="77777777" w:rsidR="00505209" w:rsidRPr="00505209" w:rsidRDefault="00505209" w:rsidP="00AC4304">
            <w:pPr>
              <w:tabs>
                <w:tab w:val="left" w:pos="8280"/>
              </w:tabs>
              <w:jc w:val="right"/>
              <w:rPr>
                <w:sz w:val="20"/>
                <w:szCs w:val="20"/>
                <w:lang w:val="fr-FR"/>
              </w:rPr>
            </w:pPr>
            <w:r w:rsidRPr="00505209">
              <w:rPr>
                <w:sz w:val="20"/>
                <w:lang w:val="fr-FR"/>
              </w:rPr>
              <w:t>8,50</w:t>
            </w:r>
          </w:p>
        </w:tc>
        <w:tc>
          <w:tcPr>
            <w:tcW w:w="334" w:type="pct"/>
            <w:tcMar>
              <w:left w:w="0" w:type="dxa"/>
              <w:right w:w="0" w:type="dxa"/>
            </w:tcMar>
          </w:tcPr>
          <w:p w14:paraId="36BF1052" w14:textId="77777777" w:rsidR="00505209" w:rsidRPr="00505209" w:rsidRDefault="00505209" w:rsidP="00AC4304">
            <w:pPr>
              <w:tabs>
                <w:tab w:val="left" w:pos="8280"/>
              </w:tabs>
              <w:jc w:val="right"/>
              <w:rPr>
                <w:sz w:val="20"/>
                <w:szCs w:val="20"/>
                <w:lang w:val="fr-FR"/>
              </w:rPr>
            </w:pPr>
            <w:r w:rsidRPr="00505209">
              <w:rPr>
                <w:sz w:val="20"/>
                <w:lang w:val="fr-FR"/>
              </w:rPr>
              <w:t>5,00</w:t>
            </w:r>
          </w:p>
        </w:tc>
        <w:tc>
          <w:tcPr>
            <w:tcW w:w="334" w:type="pct"/>
            <w:tcMar>
              <w:left w:w="0" w:type="dxa"/>
              <w:right w:w="0" w:type="dxa"/>
            </w:tcMar>
          </w:tcPr>
          <w:p w14:paraId="5AE1E431" w14:textId="77777777" w:rsidR="00505209" w:rsidRPr="00505209" w:rsidRDefault="00505209" w:rsidP="00AC4304">
            <w:pPr>
              <w:tabs>
                <w:tab w:val="left" w:pos="8280"/>
              </w:tabs>
              <w:jc w:val="right"/>
              <w:rPr>
                <w:sz w:val="20"/>
                <w:szCs w:val="20"/>
                <w:lang w:val="fr-FR"/>
              </w:rPr>
            </w:pPr>
            <w:r w:rsidRPr="00505209">
              <w:rPr>
                <w:sz w:val="20"/>
                <w:lang w:val="fr-FR"/>
              </w:rPr>
              <w:t>0,00</w:t>
            </w:r>
          </w:p>
        </w:tc>
        <w:tc>
          <w:tcPr>
            <w:tcW w:w="408" w:type="pct"/>
            <w:tcMar>
              <w:left w:w="0" w:type="dxa"/>
              <w:right w:w="0" w:type="dxa"/>
            </w:tcMar>
          </w:tcPr>
          <w:p w14:paraId="26FC13CE" w14:textId="77777777" w:rsidR="00505209" w:rsidRPr="00505209" w:rsidRDefault="00505209" w:rsidP="00AC4304">
            <w:pPr>
              <w:tabs>
                <w:tab w:val="left" w:pos="8280"/>
              </w:tabs>
              <w:jc w:val="right"/>
              <w:rPr>
                <w:sz w:val="20"/>
                <w:szCs w:val="20"/>
                <w:lang w:val="fr-FR"/>
              </w:rPr>
            </w:pPr>
            <w:r w:rsidRPr="00505209">
              <w:rPr>
                <w:sz w:val="20"/>
                <w:lang w:val="fr-FR"/>
              </w:rPr>
              <w:t>s.o.</w:t>
            </w:r>
          </w:p>
        </w:tc>
      </w:tr>
      <w:tr w:rsidR="00505209" w:rsidRPr="00505209" w14:paraId="037D352B" w14:textId="77777777" w:rsidTr="00AC4304">
        <w:tc>
          <w:tcPr>
            <w:tcW w:w="474" w:type="pct"/>
            <w:vMerge w:val="restart"/>
            <w:shd w:val="clear" w:color="auto" w:fill="auto"/>
            <w:tcMar>
              <w:left w:w="14" w:type="dxa"/>
              <w:right w:w="14" w:type="dxa"/>
            </w:tcMar>
          </w:tcPr>
          <w:p w14:paraId="55373BF9" w14:textId="46F1A330" w:rsidR="00505209" w:rsidRPr="00505209" w:rsidRDefault="00505209" w:rsidP="00AC4304">
            <w:pPr>
              <w:tabs>
                <w:tab w:val="left" w:pos="8280"/>
              </w:tabs>
              <w:jc w:val="left"/>
              <w:rPr>
                <w:sz w:val="20"/>
                <w:szCs w:val="20"/>
                <w:lang w:val="fr-FR"/>
              </w:rPr>
            </w:pPr>
            <w:r w:rsidRPr="00505209">
              <w:rPr>
                <w:sz w:val="20"/>
                <w:lang w:val="fr-FR"/>
              </w:rPr>
              <w:t>Coûts du projet ($</w:t>
            </w:r>
            <w:r w:rsidR="00AC4304">
              <w:rPr>
                <w:sz w:val="20"/>
                <w:lang w:val="fr-FR"/>
              </w:rPr>
              <w:t> </w:t>
            </w:r>
            <w:r w:rsidRPr="00505209">
              <w:rPr>
                <w:sz w:val="20"/>
                <w:lang w:val="fr-FR"/>
              </w:rPr>
              <w:t>US) – demande de principe</w:t>
            </w:r>
          </w:p>
        </w:tc>
        <w:tc>
          <w:tcPr>
            <w:tcW w:w="302" w:type="pct"/>
            <w:vMerge w:val="restart"/>
            <w:shd w:val="clear" w:color="auto" w:fill="auto"/>
            <w:tcMar>
              <w:left w:w="14" w:type="dxa"/>
              <w:right w:w="14" w:type="dxa"/>
            </w:tcMar>
          </w:tcPr>
          <w:p w14:paraId="4304AE20" w14:textId="77777777" w:rsidR="00505209" w:rsidRPr="00505209" w:rsidRDefault="00505209" w:rsidP="00AC4304">
            <w:pPr>
              <w:tabs>
                <w:tab w:val="left" w:pos="8280"/>
              </w:tabs>
              <w:jc w:val="center"/>
              <w:rPr>
                <w:sz w:val="20"/>
                <w:szCs w:val="20"/>
                <w:lang w:val="fr-FR"/>
              </w:rPr>
            </w:pPr>
            <w:r w:rsidRPr="00505209">
              <w:rPr>
                <w:color w:val="000000" w:themeColor="text1"/>
                <w:sz w:val="20"/>
                <w:lang w:val="fr-FR"/>
              </w:rPr>
              <w:t>PNUD</w:t>
            </w:r>
          </w:p>
        </w:tc>
        <w:tc>
          <w:tcPr>
            <w:tcW w:w="601" w:type="pct"/>
            <w:shd w:val="clear" w:color="auto" w:fill="auto"/>
            <w:tcMar>
              <w:left w:w="14" w:type="dxa"/>
              <w:right w:w="14" w:type="dxa"/>
            </w:tcMar>
          </w:tcPr>
          <w:p w14:paraId="2598E655" w14:textId="77777777" w:rsidR="00505209" w:rsidRPr="00505209" w:rsidRDefault="00505209" w:rsidP="00AC4304">
            <w:pPr>
              <w:tabs>
                <w:tab w:val="left" w:pos="8280"/>
              </w:tabs>
              <w:jc w:val="left"/>
              <w:rPr>
                <w:sz w:val="20"/>
                <w:szCs w:val="20"/>
                <w:lang w:val="fr-FR"/>
              </w:rPr>
            </w:pPr>
            <w:r w:rsidRPr="00505209">
              <w:rPr>
                <w:sz w:val="20"/>
                <w:lang w:val="fr-FR"/>
              </w:rPr>
              <w:t>Coûts de projet</w:t>
            </w:r>
          </w:p>
        </w:tc>
        <w:tc>
          <w:tcPr>
            <w:tcW w:w="334" w:type="pct"/>
            <w:shd w:val="clear" w:color="auto" w:fill="auto"/>
            <w:tcMar>
              <w:left w:w="0" w:type="dxa"/>
              <w:right w:w="0" w:type="dxa"/>
            </w:tcMar>
          </w:tcPr>
          <w:p w14:paraId="75C90326" w14:textId="77777777" w:rsidR="00505209" w:rsidRPr="00505209" w:rsidRDefault="00505209" w:rsidP="00AC4304">
            <w:pPr>
              <w:tabs>
                <w:tab w:val="left" w:pos="8280"/>
              </w:tabs>
              <w:jc w:val="right"/>
              <w:rPr>
                <w:sz w:val="20"/>
                <w:szCs w:val="20"/>
                <w:lang w:val="fr-FR"/>
              </w:rPr>
            </w:pPr>
            <w:r w:rsidRPr="00505209">
              <w:rPr>
                <w:sz w:val="20"/>
                <w:lang w:val="fr-FR"/>
              </w:rPr>
              <w:t>459 820</w:t>
            </w:r>
          </w:p>
        </w:tc>
        <w:tc>
          <w:tcPr>
            <w:tcW w:w="271" w:type="pct"/>
            <w:tcMar>
              <w:left w:w="0" w:type="dxa"/>
              <w:right w:w="0" w:type="dxa"/>
            </w:tcMar>
          </w:tcPr>
          <w:p w14:paraId="3B8AB274"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52ECEA79"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65EC1818" w14:textId="77777777" w:rsidR="00505209" w:rsidRPr="00505209" w:rsidRDefault="00505209" w:rsidP="00AC4304">
            <w:pPr>
              <w:tabs>
                <w:tab w:val="left" w:pos="8280"/>
              </w:tabs>
              <w:jc w:val="right"/>
              <w:rPr>
                <w:sz w:val="20"/>
                <w:szCs w:val="20"/>
                <w:lang w:val="fr-FR"/>
              </w:rPr>
            </w:pPr>
            <w:r w:rsidRPr="00505209">
              <w:rPr>
                <w:sz w:val="20"/>
                <w:lang w:val="fr-FR"/>
              </w:rPr>
              <w:t>236 545</w:t>
            </w:r>
          </w:p>
        </w:tc>
        <w:tc>
          <w:tcPr>
            <w:tcW w:w="281" w:type="pct"/>
            <w:tcMar>
              <w:left w:w="0" w:type="dxa"/>
              <w:right w:w="0" w:type="dxa"/>
            </w:tcMar>
          </w:tcPr>
          <w:p w14:paraId="2D653F64"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203D9DAC"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76D687C1" w14:textId="77777777" w:rsidR="00505209" w:rsidRPr="00505209" w:rsidRDefault="00505209" w:rsidP="00AC4304">
            <w:pPr>
              <w:tabs>
                <w:tab w:val="left" w:pos="8280"/>
              </w:tabs>
              <w:jc w:val="right"/>
              <w:rPr>
                <w:sz w:val="20"/>
                <w:szCs w:val="20"/>
                <w:lang w:val="fr-FR"/>
              </w:rPr>
            </w:pPr>
            <w:r w:rsidRPr="00505209">
              <w:rPr>
                <w:sz w:val="20"/>
                <w:lang w:val="fr-FR"/>
              </w:rPr>
              <w:t>350 580</w:t>
            </w:r>
          </w:p>
        </w:tc>
        <w:tc>
          <w:tcPr>
            <w:tcW w:w="323" w:type="pct"/>
            <w:tcMar>
              <w:left w:w="0" w:type="dxa"/>
              <w:right w:w="0" w:type="dxa"/>
            </w:tcMar>
          </w:tcPr>
          <w:p w14:paraId="1F22E0C4"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1815772D"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0A89C720" w14:textId="77777777" w:rsidR="00505209" w:rsidRPr="00505209" w:rsidRDefault="00505209" w:rsidP="00AC4304">
            <w:pPr>
              <w:tabs>
                <w:tab w:val="left" w:pos="8280"/>
              </w:tabs>
              <w:jc w:val="right"/>
              <w:rPr>
                <w:sz w:val="20"/>
                <w:szCs w:val="20"/>
                <w:lang w:val="fr-FR"/>
              </w:rPr>
            </w:pPr>
            <w:r w:rsidRPr="00505209">
              <w:rPr>
                <w:sz w:val="20"/>
                <w:lang w:val="fr-FR"/>
              </w:rPr>
              <w:t>113 025</w:t>
            </w:r>
          </w:p>
        </w:tc>
        <w:tc>
          <w:tcPr>
            <w:tcW w:w="408" w:type="pct"/>
            <w:tcMar>
              <w:left w:w="0" w:type="dxa"/>
              <w:right w:w="0" w:type="dxa"/>
            </w:tcMar>
          </w:tcPr>
          <w:p w14:paraId="62A8DEEE" w14:textId="77777777" w:rsidR="00505209" w:rsidRPr="00505209" w:rsidRDefault="00505209" w:rsidP="00AC4304">
            <w:pPr>
              <w:tabs>
                <w:tab w:val="left" w:pos="8280"/>
              </w:tabs>
              <w:jc w:val="right"/>
              <w:rPr>
                <w:sz w:val="20"/>
                <w:szCs w:val="20"/>
                <w:lang w:val="fr-FR"/>
              </w:rPr>
            </w:pPr>
            <w:r w:rsidRPr="00505209">
              <w:rPr>
                <w:sz w:val="20"/>
                <w:lang w:val="fr-FR"/>
              </w:rPr>
              <w:t>1 159 970</w:t>
            </w:r>
          </w:p>
        </w:tc>
      </w:tr>
      <w:tr w:rsidR="00505209" w:rsidRPr="00505209" w14:paraId="7ADBDD7A" w14:textId="77777777" w:rsidTr="00AC4304">
        <w:tc>
          <w:tcPr>
            <w:tcW w:w="474" w:type="pct"/>
            <w:vMerge/>
            <w:shd w:val="clear" w:color="auto" w:fill="auto"/>
            <w:tcMar>
              <w:left w:w="14" w:type="dxa"/>
              <w:right w:w="14" w:type="dxa"/>
            </w:tcMar>
          </w:tcPr>
          <w:p w14:paraId="756D6AE4" w14:textId="77777777" w:rsidR="00505209" w:rsidRPr="00505209" w:rsidRDefault="00505209" w:rsidP="00AC4304">
            <w:pPr>
              <w:tabs>
                <w:tab w:val="left" w:pos="8280"/>
              </w:tabs>
              <w:jc w:val="left"/>
              <w:rPr>
                <w:sz w:val="20"/>
                <w:szCs w:val="20"/>
                <w:lang w:val="fr-FR"/>
              </w:rPr>
            </w:pPr>
          </w:p>
        </w:tc>
        <w:tc>
          <w:tcPr>
            <w:tcW w:w="302" w:type="pct"/>
            <w:vMerge/>
            <w:shd w:val="clear" w:color="auto" w:fill="auto"/>
            <w:tcMar>
              <w:left w:w="14" w:type="dxa"/>
              <w:right w:w="14" w:type="dxa"/>
            </w:tcMar>
          </w:tcPr>
          <w:p w14:paraId="01AA967B" w14:textId="77777777" w:rsidR="00505209" w:rsidRPr="00505209" w:rsidRDefault="00505209" w:rsidP="00AC4304">
            <w:pPr>
              <w:tabs>
                <w:tab w:val="left" w:pos="8280"/>
              </w:tabs>
              <w:jc w:val="center"/>
              <w:rPr>
                <w:sz w:val="20"/>
                <w:szCs w:val="20"/>
                <w:lang w:val="fr-FR"/>
              </w:rPr>
            </w:pPr>
          </w:p>
        </w:tc>
        <w:tc>
          <w:tcPr>
            <w:tcW w:w="601" w:type="pct"/>
            <w:shd w:val="clear" w:color="auto" w:fill="auto"/>
            <w:tcMar>
              <w:left w:w="14" w:type="dxa"/>
              <w:right w:w="14" w:type="dxa"/>
            </w:tcMar>
          </w:tcPr>
          <w:p w14:paraId="085BA4A9" w14:textId="77777777" w:rsidR="00505209" w:rsidRPr="00505209" w:rsidRDefault="00505209" w:rsidP="00AC4304">
            <w:pPr>
              <w:tabs>
                <w:tab w:val="left" w:pos="8280"/>
              </w:tabs>
              <w:jc w:val="left"/>
              <w:rPr>
                <w:sz w:val="20"/>
                <w:szCs w:val="20"/>
                <w:lang w:val="fr-FR"/>
              </w:rPr>
            </w:pPr>
            <w:r w:rsidRPr="00505209">
              <w:rPr>
                <w:sz w:val="20"/>
                <w:lang w:val="fr-FR"/>
              </w:rPr>
              <w:t>Coûts d’appui</w:t>
            </w:r>
          </w:p>
        </w:tc>
        <w:tc>
          <w:tcPr>
            <w:tcW w:w="334" w:type="pct"/>
            <w:shd w:val="clear" w:color="auto" w:fill="auto"/>
            <w:tcMar>
              <w:left w:w="0" w:type="dxa"/>
              <w:right w:w="0" w:type="dxa"/>
            </w:tcMar>
          </w:tcPr>
          <w:p w14:paraId="3EC88ECF" w14:textId="77777777" w:rsidR="00505209" w:rsidRPr="00505209" w:rsidRDefault="00505209" w:rsidP="00AC4304">
            <w:pPr>
              <w:tabs>
                <w:tab w:val="left" w:pos="8280"/>
              </w:tabs>
              <w:jc w:val="right"/>
              <w:rPr>
                <w:sz w:val="20"/>
                <w:szCs w:val="20"/>
                <w:lang w:val="fr-FR"/>
              </w:rPr>
            </w:pPr>
            <w:r w:rsidRPr="00505209">
              <w:rPr>
                <w:sz w:val="20"/>
                <w:lang w:val="fr-FR"/>
              </w:rPr>
              <w:t>32 187</w:t>
            </w:r>
          </w:p>
        </w:tc>
        <w:tc>
          <w:tcPr>
            <w:tcW w:w="271" w:type="pct"/>
            <w:tcMar>
              <w:left w:w="0" w:type="dxa"/>
              <w:right w:w="0" w:type="dxa"/>
            </w:tcMar>
          </w:tcPr>
          <w:p w14:paraId="2F1B7A80"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4C374CDA"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008C248F" w14:textId="77777777" w:rsidR="00505209" w:rsidRPr="00505209" w:rsidRDefault="00505209" w:rsidP="00AC4304">
            <w:pPr>
              <w:tabs>
                <w:tab w:val="left" w:pos="8280"/>
              </w:tabs>
              <w:jc w:val="right"/>
              <w:rPr>
                <w:sz w:val="20"/>
                <w:szCs w:val="20"/>
                <w:lang w:val="fr-FR"/>
              </w:rPr>
            </w:pPr>
            <w:r w:rsidRPr="00505209">
              <w:rPr>
                <w:sz w:val="20"/>
                <w:lang w:val="fr-FR"/>
              </w:rPr>
              <w:t>16 558</w:t>
            </w:r>
          </w:p>
        </w:tc>
        <w:tc>
          <w:tcPr>
            <w:tcW w:w="281" w:type="pct"/>
            <w:tcMar>
              <w:left w:w="0" w:type="dxa"/>
              <w:right w:w="0" w:type="dxa"/>
            </w:tcMar>
          </w:tcPr>
          <w:p w14:paraId="1B6341DE"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49E292CD"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1426ADCF" w14:textId="77777777" w:rsidR="00505209" w:rsidRPr="00505209" w:rsidRDefault="00505209" w:rsidP="00AC4304">
            <w:pPr>
              <w:tabs>
                <w:tab w:val="left" w:pos="8280"/>
              </w:tabs>
              <w:jc w:val="right"/>
              <w:rPr>
                <w:sz w:val="20"/>
                <w:szCs w:val="20"/>
                <w:lang w:val="fr-FR"/>
              </w:rPr>
            </w:pPr>
            <w:r w:rsidRPr="00505209">
              <w:rPr>
                <w:sz w:val="20"/>
                <w:lang w:val="fr-FR"/>
              </w:rPr>
              <w:t>24 541</w:t>
            </w:r>
          </w:p>
        </w:tc>
        <w:tc>
          <w:tcPr>
            <w:tcW w:w="323" w:type="pct"/>
            <w:tcMar>
              <w:left w:w="0" w:type="dxa"/>
              <w:right w:w="0" w:type="dxa"/>
            </w:tcMar>
          </w:tcPr>
          <w:p w14:paraId="2AE6AC93"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6E775D17"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743B2573" w14:textId="77777777" w:rsidR="00505209" w:rsidRPr="00505209" w:rsidRDefault="00505209" w:rsidP="00AC4304">
            <w:pPr>
              <w:tabs>
                <w:tab w:val="left" w:pos="8280"/>
              </w:tabs>
              <w:jc w:val="right"/>
              <w:rPr>
                <w:sz w:val="20"/>
                <w:szCs w:val="20"/>
                <w:lang w:val="fr-FR"/>
              </w:rPr>
            </w:pPr>
            <w:r w:rsidRPr="00505209">
              <w:rPr>
                <w:sz w:val="20"/>
                <w:lang w:val="fr-FR"/>
              </w:rPr>
              <w:t>7 912</w:t>
            </w:r>
          </w:p>
        </w:tc>
        <w:tc>
          <w:tcPr>
            <w:tcW w:w="408" w:type="pct"/>
            <w:tcMar>
              <w:left w:w="0" w:type="dxa"/>
              <w:right w:w="0" w:type="dxa"/>
            </w:tcMar>
          </w:tcPr>
          <w:p w14:paraId="1C18B4C6" w14:textId="77777777" w:rsidR="00505209" w:rsidRPr="00505209" w:rsidRDefault="00505209" w:rsidP="00AC4304">
            <w:pPr>
              <w:tabs>
                <w:tab w:val="left" w:pos="8280"/>
              </w:tabs>
              <w:jc w:val="right"/>
              <w:rPr>
                <w:sz w:val="20"/>
                <w:szCs w:val="20"/>
                <w:lang w:val="fr-FR"/>
              </w:rPr>
            </w:pPr>
            <w:r w:rsidRPr="00505209">
              <w:rPr>
                <w:sz w:val="20"/>
                <w:lang w:val="fr-FR"/>
              </w:rPr>
              <w:t>81 198</w:t>
            </w:r>
          </w:p>
        </w:tc>
      </w:tr>
      <w:tr w:rsidR="00505209" w:rsidRPr="00505209" w14:paraId="1892268D" w14:textId="77777777" w:rsidTr="00AC4304">
        <w:tc>
          <w:tcPr>
            <w:tcW w:w="474" w:type="pct"/>
            <w:vMerge/>
            <w:shd w:val="clear" w:color="auto" w:fill="auto"/>
            <w:tcMar>
              <w:left w:w="14" w:type="dxa"/>
              <w:right w:w="14" w:type="dxa"/>
            </w:tcMar>
          </w:tcPr>
          <w:p w14:paraId="5FCC9172" w14:textId="77777777" w:rsidR="00505209" w:rsidRPr="00505209" w:rsidRDefault="00505209" w:rsidP="00AC4304">
            <w:pPr>
              <w:tabs>
                <w:tab w:val="left" w:pos="8280"/>
              </w:tabs>
              <w:jc w:val="left"/>
              <w:rPr>
                <w:sz w:val="20"/>
                <w:szCs w:val="20"/>
                <w:lang w:val="fr-FR"/>
              </w:rPr>
            </w:pPr>
          </w:p>
        </w:tc>
        <w:tc>
          <w:tcPr>
            <w:tcW w:w="302" w:type="pct"/>
            <w:vMerge w:val="restart"/>
            <w:shd w:val="clear" w:color="auto" w:fill="auto"/>
            <w:tcMar>
              <w:left w:w="14" w:type="dxa"/>
              <w:right w:w="14" w:type="dxa"/>
            </w:tcMar>
          </w:tcPr>
          <w:p w14:paraId="45F4B3A1" w14:textId="77777777" w:rsidR="00505209" w:rsidRPr="00505209" w:rsidRDefault="00505209" w:rsidP="00AC4304">
            <w:pPr>
              <w:tabs>
                <w:tab w:val="left" w:pos="8280"/>
              </w:tabs>
              <w:jc w:val="center"/>
              <w:rPr>
                <w:sz w:val="20"/>
                <w:szCs w:val="20"/>
                <w:lang w:val="fr-FR"/>
              </w:rPr>
            </w:pPr>
            <w:r w:rsidRPr="00505209">
              <w:rPr>
                <w:color w:val="000000" w:themeColor="text1"/>
                <w:sz w:val="20"/>
                <w:lang w:val="fr-FR"/>
              </w:rPr>
              <w:t>PNUE</w:t>
            </w:r>
          </w:p>
        </w:tc>
        <w:tc>
          <w:tcPr>
            <w:tcW w:w="601" w:type="pct"/>
            <w:shd w:val="clear" w:color="auto" w:fill="auto"/>
            <w:tcMar>
              <w:left w:w="14" w:type="dxa"/>
              <w:right w:w="14" w:type="dxa"/>
            </w:tcMar>
          </w:tcPr>
          <w:p w14:paraId="579C12EF" w14:textId="77777777" w:rsidR="00505209" w:rsidRPr="00505209" w:rsidRDefault="00505209" w:rsidP="00AC4304">
            <w:pPr>
              <w:tabs>
                <w:tab w:val="left" w:pos="8280"/>
              </w:tabs>
              <w:jc w:val="left"/>
              <w:rPr>
                <w:sz w:val="20"/>
                <w:szCs w:val="20"/>
                <w:lang w:val="fr-FR"/>
              </w:rPr>
            </w:pPr>
            <w:r w:rsidRPr="00505209">
              <w:rPr>
                <w:sz w:val="20"/>
                <w:lang w:val="fr-FR"/>
              </w:rPr>
              <w:t>Coûts de projet</w:t>
            </w:r>
          </w:p>
        </w:tc>
        <w:tc>
          <w:tcPr>
            <w:tcW w:w="334" w:type="pct"/>
            <w:shd w:val="clear" w:color="auto" w:fill="auto"/>
            <w:tcMar>
              <w:left w:w="0" w:type="dxa"/>
              <w:right w:w="0" w:type="dxa"/>
            </w:tcMar>
          </w:tcPr>
          <w:p w14:paraId="198F46CC" w14:textId="77777777" w:rsidR="00505209" w:rsidRPr="00505209" w:rsidRDefault="00505209" w:rsidP="00AC4304">
            <w:pPr>
              <w:tabs>
                <w:tab w:val="left" w:pos="8280"/>
              </w:tabs>
              <w:jc w:val="right"/>
              <w:rPr>
                <w:sz w:val="20"/>
                <w:szCs w:val="20"/>
                <w:lang w:val="fr-FR"/>
              </w:rPr>
            </w:pPr>
            <w:r w:rsidRPr="00505209">
              <w:rPr>
                <w:sz w:val="20"/>
                <w:lang w:val="fr-FR"/>
              </w:rPr>
              <w:t>112 569</w:t>
            </w:r>
          </w:p>
        </w:tc>
        <w:tc>
          <w:tcPr>
            <w:tcW w:w="271" w:type="pct"/>
            <w:tcMar>
              <w:left w:w="0" w:type="dxa"/>
              <w:right w:w="0" w:type="dxa"/>
            </w:tcMar>
          </w:tcPr>
          <w:p w14:paraId="289BD022"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7C8C81E3"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355FE3FE" w14:textId="77777777" w:rsidR="00505209" w:rsidRPr="00505209" w:rsidRDefault="00505209" w:rsidP="00AC4304">
            <w:pPr>
              <w:tabs>
                <w:tab w:val="left" w:pos="8280"/>
              </w:tabs>
              <w:jc w:val="right"/>
              <w:rPr>
                <w:sz w:val="20"/>
                <w:szCs w:val="20"/>
                <w:lang w:val="fr-FR"/>
              </w:rPr>
            </w:pPr>
            <w:r w:rsidRPr="00505209">
              <w:rPr>
                <w:sz w:val="20"/>
                <w:lang w:val="fr-FR"/>
              </w:rPr>
              <w:t>160 569</w:t>
            </w:r>
          </w:p>
        </w:tc>
        <w:tc>
          <w:tcPr>
            <w:tcW w:w="281" w:type="pct"/>
            <w:tcMar>
              <w:left w:w="0" w:type="dxa"/>
              <w:right w:w="0" w:type="dxa"/>
            </w:tcMar>
          </w:tcPr>
          <w:p w14:paraId="3ABA4AEF"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17D98D7D"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1015C603" w14:textId="77777777" w:rsidR="00505209" w:rsidRPr="00505209" w:rsidRDefault="00505209" w:rsidP="00AC4304">
            <w:pPr>
              <w:tabs>
                <w:tab w:val="left" w:pos="8280"/>
              </w:tabs>
              <w:jc w:val="right"/>
              <w:rPr>
                <w:sz w:val="20"/>
                <w:szCs w:val="20"/>
                <w:lang w:val="fr-FR"/>
              </w:rPr>
            </w:pPr>
            <w:r w:rsidRPr="00505209">
              <w:rPr>
                <w:sz w:val="20"/>
                <w:lang w:val="fr-FR"/>
              </w:rPr>
              <w:t>135 569</w:t>
            </w:r>
          </w:p>
        </w:tc>
        <w:tc>
          <w:tcPr>
            <w:tcW w:w="323" w:type="pct"/>
            <w:tcMar>
              <w:left w:w="0" w:type="dxa"/>
              <w:right w:w="0" w:type="dxa"/>
            </w:tcMar>
          </w:tcPr>
          <w:p w14:paraId="2E5A0D26"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4FB73D26"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43B1CC8C" w14:textId="77777777" w:rsidR="00505209" w:rsidRPr="00505209" w:rsidRDefault="00505209" w:rsidP="00AC4304">
            <w:pPr>
              <w:tabs>
                <w:tab w:val="left" w:pos="8280"/>
              </w:tabs>
              <w:jc w:val="right"/>
              <w:rPr>
                <w:sz w:val="20"/>
                <w:szCs w:val="20"/>
                <w:lang w:val="fr-FR"/>
              </w:rPr>
            </w:pPr>
            <w:r w:rsidRPr="00505209">
              <w:rPr>
                <w:sz w:val="20"/>
                <w:lang w:val="fr-FR"/>
              </w:rPr>
              <w:t>50 000</w:t>
            </w:r>
          </w:p>
        </w:tc>
        <w:tc>
          <w:tcPr>
            <w:tcW w:w="408" w:type="pct"/>
            <w:tcMar>
              <w:left w:w="0" w:type="dxa"/>
              <w:right w:w="0" w:type="dxa"/>
            </w:tcMar>
          </w:tcPr>
          <w:p w14:paraId="1700E65C" w14:textId="77777777" w:rsidR="00505209" w:rsidRPr="00505209" w:rsidRDefault="00505209" w:rsidP="00AC4304">
            <w:pPr>
              <w:tabs>
                <w:tab w:val="left" w:pos="8280"/>
              </w:tabs>
              <w:jc w:val="right"/>
              <w:rPr>
                <w:sz w:val="20"/>
                <w:szCs w:val="20"/>
                <w:lang w:val="fr-FR"/>
              </w:rPr>
            </w:pPr>
            <w:r w:rsidRPr="00505209">
              <w:rPr>
                <w:sz w:val="20"/>
                <w:lang w:val="fr-FR"/>
              </w:rPr>
              <w:t>458 707</w:t>
            </w:r>
          </w:p>
        </w:tc>
      </w:tr>
      <w:tr w:rsidR="00505209" w:rsidRPr="00505209" w14:paraId="71CA78A1" w14:textId="77777777" w:rsidTr="00AC4304">
        <w:tc>
          <w:tcPr>
            <w:tcW w:w="474" w:type="pct"/>
            <w:vMerge/>
            <w:shd w:val="clear" w:color="auto" w:fill="auto"/>
            <w:tcMar>
              <w:left w:w="14" w:type="dxa"/>
              <w:right w:w="14" w:type="dxa"/>
            </w:tcMar>
          </w:tcPr>
          <w:p w14:paraId="39DD9B82" w14:textId="77777777" w:rsidR="00505209" w:rsidRPr="00505209" w:rsidRDefault="00505209" w:rsidP="00AC4304">
            <w:pPr>
              <w:tabs>
                <w:tab w:val="left" w:pos="8280"/>
              </w:tabs>
              <w:jc w:val="center"/>
              <w:rPr>
                <w:sz w:val="20"/>
                <w:szCs w:val="20"/>
                <w:lang w:val="fr-FR"/>
              </w:rPr>
            </w:pPr>
          </w:p>
        </w:tc>
        <w:tc>
          <w:tcPr>
            <w:tcW w:w="302" w:type="pct"/>
            <w:vMerge/>
            <w:shd w:val="clear" w:color="auto" w:fill="auto"/>
            <w:tcMar>
              <w:left w:w="14" w:type="dxa"/>
              <w:right w:w="14" w:type="dxa"/>
            </w:tcMar>
          </w:tcPr>
          <w:p w14:paraId="05A38B1E" w14:textId="77777777" w:rsidR="00505209" w:rsidRPr="00505209" w:rsidRDefault="00505209" w:rsidP="00AC4304">
            <w:pPr>
              <w:tabs>
                <w:tab w:val="left" w:pos="8280"/>
              </w:tabs>
              <w:jc w:val="center"/>
              <w:rPr>
                <w:sz w:val="20"/>
                <w:szCs w:val="20"/>
                <w:lang w:val="fr-FR"/>
              </w:rPr>
            </w:pPr>
          </w:p>
        </w:tc>
        <w:tc>
          <w:tcPr>
            <w:tcW w:w="601" w:type="pct"/>
            <w:shd w:val="clear" w:color="auto" w:fill="auto"/>
            <w:tcMar>
              <w:left w:w="14" w:type="dxa"/>
              <w:right w:w="14" w:type="dxa"/>
            </w:tcMar>
          </w:tcPr>
          <w:p w14:paraId="6E1CBCE9" w14:textId="77777777" w:rsidR="00505209" w:rsidRPr="00505209" w:rsidRDefault="00505209" w:rsidP="00AC4304">
            <w:pPr>
              <w:tabs>
                <w:tab w:val="left" w:pos="8280"/>
              </w:tabs>
              <w:jc w:val="left"/>
              <w:rPr>
                <w:sz w:val="20"/>
                <w:szCs w:val="20"/>
                <w:lang w:val="fr-FR"/>
              </w:rPr>
            </w:pPr>
            <w:r w:rsidRPr="00505209">
              <w:rPr>
                <w:sz w:val="20"/>
                <w:lang w:val="fr-FR"/>
              </w:rPr>
              <w:t>Coûts d’appui</w:t>
            </w:r>
          </w:p>
        </w:tc>
        <w:tc>
          <w:tcPr>
            <w:tcW w:w="334" w:type="pct"/>
            <w:shd w:val="clear" w:color="auto" w:fill="auto"/>
            <w:tcMar>
              <w:left w:w="0" w:type="dxa"/>
              <w:right w:w="0" w:type="dxa"/>
            </w:tcMar>
          </w:tcPr>
          <w:p w14:paraId="5F882DA1" w14:textId="77777777" w:rsidR="00505209" w:rsidRPr="00505209" w:rsidRDefault="00505209" w:rsidP="00AC4304">
            <w:pPr>
              <w:tabs>
                <w:tab w:val="left" w:pos="8280"/>
              </w:tabs>
              <w:jc w:val="right"/>
              <w:rPr>
                <w:sz w:val="20"/>
                <w:szCs w:val="20"/>
                <w:lang w:val="fr-FR"/>
              </w:rPr>
            </w:pPr>
            <w:r w:rsidRPr="00505209">
              <w:rPr>
                <w:sz w:val="20"/>
                <w:lang w:val="fr-FR"/>
              </w:rPr>
              <w:t>14 634</w:t>
            </w:r>
          </w:p>
        </w:tc>
        <w:tc>
          <w:tcPr>
            <w:tcW w:w="271" w:type="pct"/>
            <w:tcMar>
              <w:left w:w="0" w:type="dxa"/>
              <w:right w:w="0" w:type="dxa"/>
            </w:tcMar>
          </w:tcPr>
          <w:p w14:paraId="064B646A"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1557F1B4"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69E04CE5" w14:textId="77777777" w:rsidR="00505209" w:rsidRPr="00505209" w:rsidRDefault="00505209" w:rsidP="00AC4304">
            <w:pPr>
              <w:tabs>
                <w:tab w:val="left" w:pos="8280"/>
              </w:tabs>
              <w:jc w:val="right"/>
              <w:rPr>
                <w:sz w:val="20"/>
                <w:szCs w:val="20"/>
                <w:lang w:val="fr-FR"/>
              </w:rPr>
            </w:pPr>
            <w:r w:rsidRPr="00505209">
              <w:rPr>
                <w:sz w:val="20"/>
                <w:lang w:val="fr-FR"/>
              </w:rPr>
              <w:t>20 874</w:t>
            </w:r>
          </w:p>
        </w:tc>
        <w:tc>
          <w:tcPr>
            <w:tcW w:w="281" w:type="pct"/>
            <w:tcMar>
              <w:left w:w="0" w:type="dxa"/>
              <w:right w:w="0" w:type="dxa"/>
            </w:tcMar>
          </w:tcPr>
          <w:p w14:paraId="5CF2EA78"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6E19F268"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74756070" w14:textId="77777777" w:rsidR="00505209" w:rsidRPr="00505209" w:rsidRDefault="00505209" w:rsidP="00AC4304">
            <w:pPr>
              <w:tabs>
                <w:tab w:val="left" w:pos="8280"/>
              </w:tabs>
              <w:jc w:val="right"/>
              <w:rPr>
                <w:sz w:val="20"/>
                <w:szCs w:val="20"/>
                <w:lang w:val="fr-FR"/>
              </w:rPr>
            </w:pPr>
            <w:r w:rsidRPr="00505209">
              <w:rPr>
                <w:sz w:val="20"/>
                <w:lang w:val="fr-FR"/>
              </w:rPr>
              <w:t>17 624</w:t>
            </w:r>
          </w:p>
        </w:tc>
        <w:tc>
          <w:tcPr>
            <w:tcW w:w="323" w:type="pct"/>
            <w:tcMar>
              <w:left w:w="0" w:type="dxa"/>
              <w:right w:w="0" w:type="dxa"/>
            </w:tcMar>
          </w:tcPr>
          <w:p w14:paraId="56018ED0"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14D0B195"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253969D0" w14:textId="77777777" w:rsidR="00505209" w:rsidRPr="00505209" w:rsidRDefault="00505209" w:rsidP="00AC4304">
            <w:pPr>
              <w:tabs>
                <w:tab w:val="left" w:pos="8280"/>
              </w:tabs>
              <w:jc w:val="right"/>
              <w:rPr>
                <w:sz w:val="20"/>
                <w:szCs w:val="20"/>
                <w:lang w:val="fr-FR"/>
              </w:rPr>
            </w:pPr>
            <w:r w:rsidRPr="00505209">
              <w:rPr>
                <w:sz w:val="20"/>
                <w:lang w:val="fr-FR"/>
              </w:rPr>
              <w:t>6 500</w:t>
            </w:r>
          </w:p>
        </w:tc>
        <w:tc>
          <w:tcPr>
            <w:tcW w:w="408" w:type="pct"/>
            <w:tcMar>
              <w:left w:w="0" w:type="dxa"/>
              <w:right w:w="0" w:type="dxa"/>
            </w:tcMar>
          </w:tcPr>
          <w:p w14:paraId="269D0B62" w14:textId="77777777" w:rsidR="00505209" w:rsidRPr="00505209" w:rsidRDefault="00505209" w:rsidP="00AC4304">
            <w:pPr>
              <w:tabs>
                <w:tab w:val="left" w:pos="8280"/>
              </w:tabs>
              <w:jc w:val="right"/>
              <w:rPr>
                <w:sz w:val="20"/>
                <w:szCs w:val="20"/>
                <w:lang w:val="fr-FR"/>
              </w:rPr>
            </w:pPr>
            <w:r w:rsidRPr="00505209">
              <w:rPr>
                <w:sz w:val="20"/>
                <w:lang w:val="fr-FR"/>
              </w:rPr>
              <w:t>59 632</w:t>
            </w:r>
          </w:p>
        </w:tc>
      </w:tr>
      <w:tr w:rsidR="00505209" w:rsidRPr="00505209" w14:paraId="7A5D3FA7" w14:textId="77777777" w:rsidTr="00AC4304">
        <w:tc>
          <w:tcPr>
            <w:tcW w:w="1377" w:type="pct"/>
            <w:gridSpan w:val="3"/>
            <w:shd w:val="clear" w:color="auto" w:fill="auto"/>
            <w:tcMar>
              <w:left w:w="14" w:type="dxa"/>
              <w:right w:w="14" w:type="dxa"/>
            </w:tcMar>
          </w:tcPr>
          <w:p w14:paraId="7F82A402" w14:textId="764A3101" w:rsidR="00505209" w:rsidRPr="00505209" w:rsidRDefault="00505209" w:rsidP="00AC4304">
            <w:pPr>
              <w:tabs>
                <w:tab w:val="left" w:pos="8280"/>
              </w:tabs>
              <w:jc w:val="left"/>
              <w:rPr>
                <w:sz w:val="20"/>
                <w:szCs w:val="20"/>
                <w:lang w:val="fr-FR"/>
              </w:rPr>
            </w:pPr>
            <w:r w:rsidRPr="00505209">
              <w:rPr>
                <w:sz w:val="20"/>
                <w:lang w:val="fr-FR"/>
              </w:rPr>
              <w:t>Coûts totaux du projet ($</w:t>
            </w:r>
            <w:r w:rsidR="00AC4304">
              <w:rPr>
                <w:sz w:val="20"/>
                <w:lang w:val="fr-FR"/>
              </w:rPr>
              <w:t> </w:t>
            </w:r>
            <w:r w:rsidRPr="00505209">
              <w:rPr>
                <w:sz w:val="20"/>
                <w:lang w:val="fr-FR"/>
              </w:rPr>
              <w:t>US) - demande de principe</w:t>
            </w:r>
          </w:p>
        </w:tc>
        <w:tc>
          <w:tcPr>
            <w:tcW w:w="334" w:type="pct"/>
            <w:shd w:val="clear" w:color="auto" w:fill="auto"/>
            <w:tcMar>
              <w:left w:w="0" w:type="dxa"/>
              <w:right w:w="0" w:type="dxa"/>
            </w:tcMar>
          </w:tcPr>
          <w:p w14:paraId="51DAD3BE" w14:textId="77777777" w:rsidR="00505209" w:rsidRPr="00505209" w:rsidRDefault="00505209" w:rsidP="00AC4304">
            <w:pPr>
              <w:tabs>
                <w:tab w:val="left" w:pos="8280"/>
              </w:tabs>
              <w:jc w:val="right"/>
              <w:rPr>
                <w:sz w:val="20"/>
                <w:szCs w:val="20"/>
                <w:lang w:val="fr-FR"/>
              </w:rPr>
            </w:pPr>
            <w:r w:rsidRPr="00505209">
              <w:rPr>
                <w:sz w:val="20"/>
                <w:lang w:val="fr-FR"/>
              </w:rPr>
              <w:t>572 389</w:t>
            </w:r>
          </w:p>
        </w:tc>
        <w:tc>
          <w:tcPr>
            <w:tcW w:w="271" w:type="pct"/>
            <w:tcMar>
              <w:left w:w="0" w:type="dxa"/>
              <w:right w:w="0" w:type="dxa"/>
            </w:tcMar>
          </w:tcPr>
          <w:p w14:paraId="52F9F2F8"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59EAF0DB"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2526D674" w14:textId="77777777" w:rsidR="00505209" w:rsidRPr="00505209" w:rsidRDefault="00505209" w:rsidP="00AC4304">
            <w:pPr>
              <w:tabs>
                <w:tab w:val="left" w:pos="8280"/>
              </w:tabs>
              <w:jc w:val="right"/>
              <w:rPr>
                <w:sz w:val="20"/>
                <w:szCs w:val="20"/>
                <w:lang w:val="fr-FR"/>
              </w:rPr>
            </w:pPr>
            <w:r w:rsidRPr="00505209">
              <w:rPr>
                <w:sz w:val="20"/>
                <w:lang w:val="fr-FR"/>
              </w:rPr>
              <w:t>397 114</w:t>
            </w:r>
          </w:p>
        </w:tc>
        <w:tc>
          <w:tcPr>
            <w:tcW w:w="281" w:type="pct"/>
            <w:tcMar>
              <w:left w:w="0" w:type="dxa"/>
              <w:right w:w="0" w:type="dxa"/>
            </w:tcMar>
          </w:tcPr>
          <w:p w14:paraId="5DFDF243"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7243D12C"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2EBC8736" w14:textId="77777777" w:rsidR="00505209" w:rsidRPr="00505209" w:rsidRDefault="00505209" w:rsidP="00AC4304">
            <w:pPr>
              <w:tabs>
                <w:tab w:val="left" w:pos="8280"/>
              </w:tabs>
              <w:jc w:val="right"/>
              <w:rPr>
                <w:sz w:val="20"/>
                <w:szCs w:val="20"/>
                <w:lang w:val="fr-FR"/>
              </w:rPr>
            </w:pPr>
            <w:r w:rsidRPr="00505209">
              <w:rPr>
                <w:sz w:val="20"/>
                <w:lang w:val="fr-FR"/>
              </w:rPr>
              <w:t>486 149</w:t>
            </w:r>
          </w:p>
        </w:tc>
        <w:tc>
          <w:tcPr>
            <w:tcW w:w="323" w:type="pct"/>
            <w:tcMar>
              <w:left w:w="0" w:type="dxa"/>
              <w:right w:w="0" w:type="dxa"/>
            </w:tcMar>
          </w:tcPr>
          <w:p w14:paraId="119BF0C5"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26707A5A"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44129ECB" w14:textId="77777777" w:rsidR="00505209" w:rsidRPr="00505209" w:rsidRDefault="00505209" w:rsidP="00AC4304">
            <w:pPr>
              <w:tabs>
                <w:tab w:val="left" w:pos="8280"/>
              </w:tabs>
              <w:jc w:val="right"/>
              <w:rPr>
                <w:sz w:val="20"/>
                <w:szCs w:val="20"/>
                <w:lang w:val="fr-FR"/>
              </w:rPr>
            </w:pPr>
            <w:r w:rsidRPr="00505209">
              <w:rPr>
                <w:sz w:val="20"/>
                <w:lang w:val="fr-FR"/>
              </w:rPr>
              <w:t>163 025</w:t>
            </w:r>
          </w:p>
        </w:tc>
        <w:tc>
          <w:tcPr>
            <w:tcW w:w="408" w:type="pct"/>
            <w:tcMar>
              <w:left w:w="0" w:type="dxa"/>
              <w:right w:w="0" w:type="dxa"/>
            </w:tcMar>
          </w:tcPr>
          <w:p w14:paraId="1962B242" w14:textId="77777777" w:rsidR="00505209" w:rsidRPr="00505209" w:rsidRDefault="00505209" w:rsidP="00AC4304">
            <w:pPr>
              <w:tabs>
                <w:tab w:val="left" w:pos="8280"/>
              </w:tabs>
              <w:jc w:val="right"/>
              <w:rPr>
                <w:sz w:val="20"/>
                <w:szCs w:val="20"/>
                <w:lang w:val="fr-FR"/>
              </w:rPr>
            </w:pPr>
            <w:r w:rsidRPr="00505209">
              <w:rPr>
                <w:sz w:val="20"/>
                <w:lang w:val="fr-FR"/>
              </w:rPr>
              <w:t>1 618 677</w:t>
            </w:r>
          </w:p>
        </w:tc>
      </w:tr>
      <w:tr w:rsidR="00505209" w:rsidRPr="00505209" w14:paraId="040E688F" w14:textId="77777777" w:rsidTr="00AC4304">
        <w:tc>
          <w:tcPr>
            <w:tcW w:w="1377" w:type="pct"/>
            <w:gridSpan w:val="3"/>
            <w:shd w:val="clear" w:color="auto" w:fill="auto"/>
            <w:tcMar>
              <w:left w:w="14" w:type="dxa"/>
              <w:right w:w="14" w:type="dxa"/>
            </w:tcMar>
          </w:tcPr>
          <w:p w14:paraId="665FD3EA" w14:textId="5E9F8ED3" w:rsidR="00505209" w:rsidRPr="00505209" w:rsidRDefault="00505209" w:rsidP="00AC4304">
            <w:pPr>
              <w:tabs>
                <w:tab w:val="left" w:pos="8280"/>
              </w:tabs>
              <w:jc w:val="left"/>
              <w:rPr>
                <w:sz w:val="20"/>
                <w:szCs w:val="20"/>
                <w:lang w:val="fr-FR"/>
              </w:rPr>
            </w:pPr>
            <w:r w:rsidRPr="00505209">
              <w:rPr>
                <w:sz w:val="20"/>
                <w:lang w:val="fr-FR"/>
              </w:rPr>
              <w:t>Coûts d’appui totaux ($</w:t>
            </w:r>
            <w:r w:rsidR="00AC4304">
              <w:rPr>
                <w:sz w:val="20"/>
                <w:lang w:val="fr-FR"/>
              </w:rPr>
              <w:t> </w:t>
            </w:r>
            <w:r w:rsidRPr="00505209">
              <w:rPr>
                <w:sz w:val="20"/>
                <w:lang w:val="fr-FR"/>
              </w:rPr>
              <w:t>US) - demande de principe</w:t>
            </w:r>
          </w:p>
        </w:tc>
        <w:tc>
          <w:tcPr>
            <w:tcW w:w="334" w:type="pct"/>
            <w:shd w:val="clear" w:color="auto" w:fill="auto"/>
            <w:tcMar>
              <w:left w:w="0" w:type="dxa"/>
              <w:right w:w="0" w:type="dxa"/>
            </w:tcMar>
          </w:tcPr>
          <w:p w14:paraId="0551A7BB" w14:textId="77777777" w:rsidR="00505209" w:rsidRPr="00505209" w:rsidRDefault="00505209" w:rsidP="00AC4304">
            <w:pPr>
              <w:tabs>
                <w:tab w:val="left" w:pos="8280"/>
              </w:tabs>
              <w:jc w:val="right"/>
              <w:rPr>
                <w:sz w:val="20"/>
                <w:szCs w:val="20"/>
                <w:lang w:val="fr-FR"/>
              </w:rPr>
            </w:pPr>
            <w:r w:rsidRPr="00505209">
              <w:rPr>
                <w:sz w:val="20"/>
                <w:lang w:val="fr-FR"/>
              </w:rPr>
              <w:t>46 821</w:t>
            </w:r>
          </w:p>
        </w:tc>
        <w:tc>
          <w:tcPr>
            <w:tcW w:w="271" w:type="pct"/>
            <w:tcMar>
              <w:left w:w="0" w:type="dxa"/>
              <w:right w:w="0" w:type="dxa"/>
            </w:tcMar>
          </w:tcPr>
          <w:p w14:paraId="289C5DBE"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11C50D54"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4F9D180C" w14:textId="77777777" w:rsidR="00505209" w:rsidRPr="00505209" w:rsidRDefault="00505209" w:rsidP="00AC4304">
            <w:pPr>
              <w:tabs>
                <w:tab w:val="left" w:pos="8280"/>
              </w:tabs>
              <w:jc w:val="right"/>
              <w:rPr>
                <w:sz w:val="20"/>
                <w:szCs w:val="20"/>
                <w:lang w:val="fr-FR"/>
              </w:rPr>
            </w:pPr>
            <w:r w:rsidRPr="00505209">
              <w:rPr>
                <w:sz w:val="20"/>
                <w:lang w:val="fr-FR"/>
              </w:rPr>
              <w:t>37 432</w:t>
            </w:r>
          </w:p>
        </w:tc>
        <w:tc>
          <w:tcPr>
            <w:tcW w:w="281" w:type="pct"/>
            <w:tcMar>
              <w:left w:w="0" w:type="dxa"/>
              <w:right w:w="0" w:type="dxa"/>
            </w:tcMar>
          </w:tcPr>
          <w:p w14:paraId="58B0579B"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001DA796"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0CB2C38B" w14:textId="77777777" w:rsidR="00505209" w:rsidRPr="00505209" w:rsidRDefault="00505209" w:rsidP="00AC4304">
            <w:pPr>
              <w:tabs>
                <w:tab w:val="left" w:pos="8280"/>
              </w:tabs>
              <w:jc w:val="right"/>
              <w:rPr>
                <w:sz w:val="20"/>
                <w:szCs w:val="20"/>
                <w:lang w:val="fr-FR"/>
              </w:rPr>
            </w:pPr>
            <w:r w:rsidRPr="00505209">
              <w:rPr>
                <w:sz w:val="20"/>
                <w:lang w:val="fr-FR"/>
              </w:rPr>
              <w:t>42 165</w:t>
            </w:r>
          </w:p>
        </w:tc>
        <w:tc>
          <w:tcPr>
            <w:tcW w:w="323" w:type="pct"/>
            <w:tcMar>
              <w:left w:w="0" w:type="dxa"/>
              <w:right w:w="0" w:type="dxa"/>
            </w:tcMar>
          </w:tcPr>
          <w:p w14:paraId="410458C1"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5ECDC13D"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167B299D" w14:textId="77777777" w:rsidR="00505209" w:rsidRPr="00505209" w:rsidRDefault="00505209" w:rsidP="00AC4304">
            <w:pPr>
              <w:tabs>
                <w:tab w:val="left" w:pos="8280"/>
              </w:tabs>
              <w:jc w:val="right"/>
              <w:rPr>
                <w:sz w:val="20"/>
                <w:szCs w:val="20"/>
                <w:lang w:val="fr-FR"/>
              </w:rPr>
            </w:pPr>
            <w:r w:rsidRPr="00505209">
              <w:rPr>
                <w:sz w:val="20"/>
                <w:lang w:val="fr-FR"/>
              </w:rPr>
              <w:t>14 412</w:t>
            </w:r>
          </w:p>
        </w:tc>
        <w:tc>
          <w:tcPr>
            <w:tcW w:w="408" w:type="pct"/>
            <w:tcMar>
              <w:left w:w="0" w:type="dxa"/>
              <w:right w:w="0" w:type="dxa"/>
            </w:tcMar>
          </w:tcPr>
          <w:p w14:paraId="0DF82775" w14:textId="77777777" w:rsidR="00505209" w:rsidRPr="00505209" w:rsidRDefault="00505209" w:rsidP="00AC4304">
            <w:pPr>
              <w:tabs>
                <w:tab w:val="left" w:pos="8280"/>
              </w:tabs>
              <w:jc w:val="right"/>
              <w:rPr>
                <w:sz w:val="20"/>
                <w:szCs w:val="20"/>
                <w:lang w:val="fr-FR"/>
              </w:rPr>
            </w:pPr>
            <w:r w:rsidRPr="00505209">
              <w:rPr>
                <w:sz w:val="20"/>
                <w:lang w:val="fr-FR"/>
              </w:rPr>
              <w:t>140 830</w:t>
            </w:r>
          </w:p>
        </w:tc>
      </w:tr>
      <w:tr w:rsidR="00505209" w:rsidRPr="00505209" w14:paraId="52FEA590" w14:textId="77777777" w:rsidTr="00AC4304">
        <w:tc>
          <w:tcPr>
            <w:tcW w:w="1377" w:type="pct"/>
            <w:gridSpan w:val="3"/>
            <w:shd w:val="clear" w:color="auto" w:fill="auto"/>
            <w:tcMar>
              <w:left w:w="14" w:type="dxa"/>
              <w:right w:w="14" w:type="dxa"/>
            </w:tcMar>
          </w:tcPr>
          <w:p w14:paraId="37CDDA24" w14:textId="0836FA85" w:rsidR="00505209" w:rsidRPr="00505209" w:rsidRDefault="00505209" w:rsidP="00AC4304">
            <w:pPr>
              <w:tabs>
                <w:tab w:val="left" w:pos="8280"/>
              </w:tabs>
              <w:jc w:val="left"/>
              <w:rPr>
                <w:sz w:val="20"/>
                <w:szCs w:val="20"/>
                <w:lang w:val="fr-FR"/>
              </w:rPr>
            </w:pPr>
            <w:r w:rsidRPr="00505209">
              <w:rPr>
                <w:sz w:val="20"/>
                <w:lang w:val="fr-FR"/>
              </w:rPr>
              <w:t>Total des fonds ($</w:t>
            </w:r>
            <w:r w:rsidR="00AC4304">
              <w:rPr>
                <w:sz w:val="20"/>
                <w:lang w:val="fr-FR"/>
              </w:rPr>
              <w:t> </w:t>
            </w:r>
            <w:r w:rsidRPr="00505209">
              <w:rPr>
                <w:sz w:val="20"/>
                <w:lang w:val="fr-FR"/>
              </w:rPr>
              <w:t>US) - demande de principe</w:t>
            </w:r>
          </w:p>
        </w:tc>
        <w:tc>
          <w:tcPr>
            <w:tcW w:w="334" w:type="pct"/>
            <w:shd w:val="clear" w:color="auto" w:fill="auto"/>
            <w:tcMar>
              <w:left w:w="0" w:type="dxa"/>
              <w:right w:w="0" w:type="dxa"/>
            </w:tcMar>
          </w:tcPr>
          <w:p w14:paraId="6F3666A6" w14:textId="77777777" w:rsidR="00505209" w:rsidRPr="00505209" w:rsidRDefault="00505209" w:rsidP="00AC4304">
            <w:pPr>
              <w:tabs>
                <w:tab w:val="left" w:pos="8280"/>
              </w:tabs>
              <w:jc w:val="right"/>
              <w:rPr>
                <w:sz w:val="20"/>
                <w:szCs w:val="20"/>
                <w:lang w:val="fr-FR"/>
              </w:rPr>
            </w:pPr>
            <w:r w:rsidRPr="00505209">
              <w:rPr>
                <w:sz w:val="20"/>
                <w:lang w:val="fr-FR"/>
              </w:rPr>
              <w:t>619 210</w:t>
            </w:r>
          </w:p>
        </w:tc>
        <w:tc>
          <w:tcPr>
            <w:tcW w:w="271" w:type="pct"/>
            <w:tcMar>
              <w:left w:w="0" w:type="dxa"/>
              <w:right w:w="0" w:type="dxa"/>
            </w:tcMar>
          </w:tcPr>
          <w:p w14:paraId="150CEAC3"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2B970971"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5C51FC48" w14:textId="77777777" w:rsidR="00505209" w:rsidRPr="00505209" w:rsidRDefault="00505209" w:rsidP="00AC4304">
            <w:pPr>
              <w:tabs>
                <w:tab w:val="left" w:pos="8280"/>
              </w:tabs>
              <w:jc w:val="right"/>
              <w:rPr>
                <w:sz w:val="20"/>
                <w:szCs w:val="20"/>
                <w:lang w:val="fr-FR"/>
              </w:rPr>
            </w:pPr>
            <w:r w:rsidRPr="00505209">
              <w:rPr>
                <w:sz w:val="20"/>
                <w:lang w:val="fr-FR"/>
              </w:rPr>
              <w:t>434 546</w:t>
            </w:r>
          </w:p>
        </w:tc>
        <w:tc>
          <w:tcPr>
            <w:tcW w:w="281" w:type="pct"/>
            <w:tcMar>
              <w:left w:w="0" w:type="dxa"/>
              <w:right w:w="0" w:type="dxa"/>
            </w:tcMar>
          </w:tcPr>
          <w:p w14:paraId="504833E4"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7CFB9495"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5A800167" w14:textId="77777777" w:rsidR="00505209" w:rsidRPr="00505209" w:rsidRDefault="00505209" w:rsidP="00AC4304">
            <w:pPr>
              <w:tabs>
                <w:tab w:val="left" w:pos="8280"/>
              </w:tabs>
              <w:jc w:val="right"/>
              <w:rPr>
                <w:sz w:val="20"/>
                <w:szCs w:val="20"/>
                <w:lang w:val="fr-FR"/>
              </w:rPr>
            </w:pPr>
            <w:r w:rsidRPr="00505209">
              <w:rPr>
                <w:sz w:val="20"/>
                <w:lang w:val="fr-FR"/>
              </w:rPr>
              <w:t>528 314</w:t>
            </w:r>
          </w:p>
        </w:tc>
        <w:tc>
          <w:tcPr>
            <w:tcW w:w="323" w:type="pct"/>
            <w:tcMar>
              <w:left w:w="0" w:type="dxa"/>
              <w:right w:w="0" w:type="dxa"/>
            </w:tcMar>
          </w:tcPr>
          <w:p w14:paraId="7BC2AE32"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76A1B5F0" w14:textId="77777777" w:rsidR="00505209" w:rsidRPr="00505209" w:rsidRDefault="00505209" w:rsidP="00AC4304">
            <w:pPr>
              <w:tabs>
                <w:tab w:val="left" w:pos="8280"/>
              </w:tabs>
              <w:jc w:val="right"/>
              <w:rPr>
                <w:sz w:val="20"/>
                <w:szCs w:val="20"/>
                <w:lang w:val="fr-FR"/>
              </w:rPr>
            </w:pPr>
            <w:r w:rsidRPr="00505209">
              <w:rPr>
                <w:sz w:val="20"/>
                <w:lang w:val="fr-FR"/>
              </w:rPr>
              <w:t>0</w:t>
            </w:r>
          </w:p>
        </w:tc>
        <w:tc>
          <w:tcPr>
            <w:tcW w:w="334" w:type="pct"/>
            <w:tcMar>
              <w:left w:w="0" w:type="dxa"/>
              <w:right w:w="0" w:type="dxa"/>
            </w:tcMar>
          </w:tcPr>
          <w:p w14:paraId="34CDA91B" w14:textId="77777777" w:rsidR="00505209" w:rsidRPr="00505209" w:rsidRDefault="00505209" w:rsidP="00AC4304">
            <w:pPr>
              <w:tabs>
                <w:tab w:val="left" w:pos="8280"/>
              </w:tabs>
              <w:jc w:val="right"/>
              <w:rPr>
                <w:sz w:val="20"/>
                <w:szCs w:val="20"/>
                <w:lang w:val="fr-FR"/>
              </w:rPr>
            </w:pPr>
            <w:r w:rsidRPr="00505209">
              <w:rPr>
                <w:sz w:val="20"/>
                <w:lang w:val="fr-FR"/>
              </w:rPr>
              <w:t>177 437</w:t>
            </w:r>
          </w:p>
        </w:tc>
        <w:tc>
          <w:tcPr>
            <w:tcW w:w="408" w:type="pct"/>
            <w:tcMar>
              <w:left w:w="0" w:type="dxa"/>
              <w:right w:w="0" w:type="dxa"/>
            </w:tcMar>
          </w:tcPr>
          <w:p w14:paraId="50DD4075" w14:textId="77777777" w:rsidR="00505209" w:rsidRPr="00505209" w:rsidRDefault="00505209" w:rsidP="00AC4304">
            <w:pPr>
              <w:tabs>
                <w:tab w:val="left" w:pos="8280"/>
              </w:tabs>
              <w:jc w:val="right"/>
              <w:rPr>
                <w:sz w:val="20"/>
                <w:szCs w:val="20"/>
                <w:lang w:val="fr-FR"/>
              </w:rPr>
            </w:pPr>
            <w:r w:rsidRPr="00505209">
              <w:rPr>
                <w:sz w:val="20"/>
                <w:lang w:val="fr-FR"/>
              </w:rPr>
              <w:t>1 759 507</w:t>
            </w:r>
          </w:p>
        </w:tc>
      </w:tr>
    </w:tbl>
    <w:p w14:paraId="0E227615" w14:textId="77777777" w:rsidR="00505209" w:rsidRPr="00505209" w:rsidRDefault="00505209" w:rsidP="00505209">
      <w:pPr>
        <w:rPr>
          <w:lang w:val="fr-FR"/>
        </w:rPr>
      </w:pPr>
    </w:p>
    <w:tbl>
      <w:tblPr>
        <w:tblStyle w:val="TableGrid10"/>
        <w:tblW w:w="5583" w:type="pct"/>
        <w:tblInd w:w="-545" w:type="dxa"/>
        <w:tblLook w:val="04A0" w:firstRow="1" w:lastRow="0" w:firstColumn="1" w:lastColumn="0" w:noHBand="0" w:noVBand="1"/>
      </w:tblPr>
      <w:tblGrid>
        <w:gridCol w:w="3842"/>
        <w:gridCol w:w="3299"/>
        <w:gridCol w:w="3299"/>
      </w:tblGrid>
      <w:tr w:rsidR="00505209" w:rsidRPr="00CD1313" w14:paraId="6054A009" w14:textId="77777777" w:rsidTr="00AC4304">
        <w:tc>
          <w:tcPr>
            <w:tcW w:w="5000" w:type="pct"/>
            <w:gridSpan w:val="3"/>
            <w:shd w:val="clear" w:color="auto" w:fill="auto"/>
          </w:tcPr>
          <w:p w14:paraId="5B18C544" w14:textId="77777777" w:rsidR="00505209" w:rsidRPr="00505209" w:rsidRDefault="00505209" w:rsidP="00AC4304">
            <w:pPr>
              <w:rPr>
                <w:b/>
                <w:color w:val="000000" w:themeColor="text1"/>
                <w:sz w:val="20"/>
                <w:szCs w:val="20"/>
                <w:lang w:val="fr-FR"/>
              </w:rPr>
            </w:pPr>
            <w:r w:rsidRPr="00505209">
              <w:rPr>
                <w:b/>
                <w:color w:val="000000" w:themeColor="text1"/>
                <w:sz w:val="20"/>
                <w:lang w:val="fr-FR"/>
              </w:rPr>
              <w:t>(VII) Demande d’approbation du financement pour la première tranche (2021)</w:t>
            </w:r>
          </w:p>
        </w:tc>
      </w:tr>
      <w:tr w:rsidR="00505209" w:rsidRPr="00505209" w14:paraId="1C8EB252" w14:textId="77777777" w:rsidTr="00AC4304">
        <w:trPr>
          <w:trHeight w:hRule="exact" w:val="227"/>
        </w:trPr>
        <w:tc>
          <w:tcPr>
            <w:tcW w:w="1840" w:type="pct"/>
            <w:shd w:val="clear" w:color="auto" w:fill="auto"/>
          </w:tcPr>
          <w:p w14:paraId="298C6D69" w14:textId="77777777" w:rsidR="00505209" w:rsidRPr="00505209" w:rsidRDefault="00505209" w:rsidP="00AC4304">
            <w:pPr>
              <w:jc w:val="center"/>
              <w:rPr>
                <w:b/>
                <w:color w:val="000000" w:themeColor="text1"/>
                <w:sz w:val="20"/>
                <w:szCs w:val="20"/>
                <w:lang w:val="fr-FR"/>
              </w:rPr>
            </w:pPr>
            <w:r w:rsidRPr="00505209">
              <w:rPr>
                <w:b/>
                <w:color w:val="000000" w:themeColor="text1"/>
                <w:sz w:val="20"/>
                <w:lang w:val="fr-FR"/>
              </w:rPr>
              <w:t>Agence</w:t>
            </w:r>
          </w:p>
        </w:tc>
        <w:tc>
          <w:tcPr>
            <w:tcW w:w="1580" w:type="pct"/>
            <w:shd w:val="clear" w:color="auto" w:fill="auto"/>
          </w:tcPr>
          <w:p w14:paraId="0B4E1D74" w14:textId="77777777" w:rsidR="00505209" w:rsidRPr="00505209" w:rsidRDefault="00505209" w:rsidP="00AC4304">
            <w:pPr>
              <w:jc w:val="center"/>
              <w:rPr>
                <w:b/>
                <w:color w:val="000000" w:themeColor="text1"/>
                <w:sz w:val="20"/>
                <w:szCs w:val="20"/>
                <w:lang w:val="fr-FR"/>
              </w:rPr>
            </w:pPr>
            <w:r w:rsidRPr="00505209">
              <w:rPr>
                <w:b/>
                <w:color w:val="000000" w:themeColor="text1"/>
                <w:sz w:val="20"/>
                <w:lang w:val="fr-FR"/>
              </w:rPr>
              <w:t>Fonds demandés ($ US)</w:t>
            </w:r>
          </w:p>
        </w:tc>
        <w:tc>
          <w:tcPr>
            <w:tcW w:w="1580" w:type="pct"/>
            <w:shd w:val="clear" w:color="auto" w:fill="auto"/>
          </w:tcPr>
          <w:p w14:paraId="4ECCA97B" w14:textId="77777777" w:rsidR="00505209" w:rsidRPr="00505209" w:rsidRDefault="00505209" w:rsidP="00AC4304">
            <w:pPr>
              <w:jc w:val="center"/>
              <w:rPr>
                <w:b/>
                <w:color w:val="000000" w:themeColor="text1"/>
                <w:sz w:val="20"/>
                <w:szCs w:val="20"/>
                <w:lang w:val="fr-FR"/>
              </w:rPr>
            </w:pPr>
            <w:r w:rsidRPr="00505209">
              <w:rPr>
                <w:b/>
                <w:color w:val="000000" w:themeColor="text1"/>
                <w:sz w:val="20"/>
                <w:lang w:val="fr-FR"/>
              </w:rPr>
              <w:t>Coûts d’appui ($ US)</w:t>
            </w:r>
          </w:p>
        </w:tc>
      </w:tr>
      <w:tr w:rsidR="00505209" w:rsidRPr="00505209" w14:paraId="0496BAB7" w14:textId="77777777" w:rsidTr="00AC4304">
        <w:trPr>
          <w:trHeight w:hRule="exact" w:val="227"/>
        </w:trPr>
        <w:tc>
          <w:tcPr>
            <w:tcW w:w="1840" w:type="pct"/>
            <w:shd w:val="clear" w:color="auto" w:fill="auto"/>
          </w:tcPr>
          <w:p w14:paraId="295BB714" w14:textId="77777777" w:rsidR="00505209" w:rsidRPr="00505209" w:rsidRDefault="00505209" w:rsidP="00AC4304">
            <w:pPr>
              <w:rPr>
                <w:color w:val="000000" w:themeColor="text1"/>
                <w:sz w:val="20"/>
                <w:szCs w:val="20"/>
                <w:lang w:val="fr-FR"/>
              </w:rPr>
            </w:pPr>
            <w:r w:rsidRPr="00505209">
              <w:rPr>
                <w:color w:val="000000" w:themeColor="text1"/>
                <w:sz w:val="20"/>
                <w:lang w:val="fr-FR"/>
              </w:rPr>
              <w:t>PNUD</w:t>
            </w:r>
          </w:p>
        </w:tc>
        <w:tc>
          <w:tcPr>
            <w:tcW w:w="1580" w:type="pct"/>
            <w:shd w:val="clear" w:color="auto" w:fill="auto"/>
          </w:tcPr>
          <w:p w14:paraId="3E8B3216" w14:textId="77777777" w:rsidR="00505209" w:rsidRPr="00505209" w:rsidRDefault="00505209" w:rsidP="00AC4304">
            <w:pPr>
              <w:jc w:val="right"/>
              <w:rPr>
                <w:color w:val="000000" w:themeColor="text1"/>
                <w:sz w:val="20"/>
                <w:szCs w:val="20"/>
                <w:lang w:val="fr-FR"/>
              </w:rPr>
            </w:pPr>
            <w:r w:rsidRPr="00505209">
              <w:rPr>
                <w:color w:val="000000" w:themeColor="text1"/>
                <w:sz w:val="20"/>
                <w:lang w:val="fr-FR"/>
              </w:rPr>
              <w:t>459 820</w:t>
            </w:r>
          </w:p>
        </w:tc>
        <w:tc>
          <w:tcPr>
            <w:tcW w:w="1580" w:type="pct"/>
            <w:shd w:val="clear" w:color="auto" w:fill="auto"/>
          </w:tcPr>
          <w:p w14:paraId="7D0D5C31" w14:textId="77777777" w:rsidR="00505209" w:rsidRPr="00505209" w:rsidRDefault="00505209" w:rsidP="00AC4304">
            <w:pPr>
              <w:jc w:val="right"/>
              <w:rPr>
                <w:color w:val="000000" w:themeColor="text1"/>
                <w:sz w:val="20"/>
                <w:szCs w:val="20"/>
                <w:lang w:val="fr-FR"/>
              </w:rPr>
            </w:pPr>
            <w:r w:rsidRPr="00505209">
              <w:rPr>
                <w:color w:val="000000" w:themeColor="text1"/>
                <w:sz w:val="20"/>
                <w:lang w:val="fr-FR"/>
              </w:rPr>
              <w:t>32 187</w:t>
            </w:r>
          </w:p>
        </w:tc>
      </w:tr>
      <w:tr w:rsidR="00505209" w:rsidRPr="00505209" w14:paraId="6E4AB8F6" w14:textId="77777777" w:rsidTr="00AC4304">
        <w:trPr>
          <w:trHeight w:hRule="exact" w:val="227"/>
        </w:trPr>
        <w:tc>
          <w:tcPr>
            <w:tcW w:w="1840" w:type="pct"/>
            <w:shd w:val="clear" w:color="auto" w:fill="auto"/>
          </w:tcPr>
          <w:p w14:paraId="2585BC26" w14:textId="77777777" w:rsidR="00505209" w:rsidRPr="00505209" w:rsidRDefault="00505209" w:rsidP="00AC4304">
            <w:pPr>
              <w:rPr>
                <w:color w:val="000000" w:themeColor="text1"/>
                <w:sz w:val="20"/>
                <w:szCs w:val="20"/>
                <w:lang w:val="fr-FR"/>
              </w:rPr>
            </w:pPr>
            <w:r w:rsidRPr="00505209">
              <w:rPr>
                <w:color w:val="000000" w:themeColor="text1"/>
                <w:sz w:val="20"/>
                <w:lang w:val="fr-FR"/>
              </w:rPr>
              <w:t>PNUE</w:t>
            </w:r>
          </w:p>
        </w:tc>
        <w:tc>
          <w:tcPr>
            <w:tcW w:w="1580" w:type="pct"/>
            <w:shd w:val="clear" w:color="auto" w:fill="auto"/>
          </w:tcPr>
          <w:p w14:paraId="168FC417" w14:textId="77777777" w:rsidR="00505209" w:rsidRPr="00505209" w:rsidRDefault="00505209" w:rsidP="00AC4304">
            <w:pPr>
              <w:jc w:val="right"/>
              <w:rPr>
                <w:color w:val="000000" w:themeColor="text1"/>
                <w:sz w:val="20"/>
                <w:szCs w:val="20"/>
                <w:lang w:val="fr-FR"/>
              </w:rPr>
            </w:pPr>
            <w:r w:rsidRPr="00505209">
              <w:rPr>
                <w:color w:val="000000" w:themeColor="text1"/>
                <w:sz w:val="20"/>
                <w:lang w:val="fr-FR"/>
              </w:rPr>
              <w:t>112 569</w:t>
            </w:r>
          </w:p>
        </w:tc>
        <w:tc>
          <w:tcPr>
            <w:tcW w:w="1580" w:type="pct"/>
            <w:shd w:val="clear" w:color="auto" w:fill="auto"/>
          </w:tcPr>
          <w:p w14:paraId="2462685F" w14:textId="77777777" w:rsidR="00505209" w:rsidRPr="00505209" w:rsidRDefault="00505209" w:rsidP="00AC4304">
            <w:pPr>
              <w:jc w:val="right"/>
              <w:rPr>
                <w:color w:val="000000" w:themeColor="text1"/>
                <w:sz w:val="20"/>
                <w:szCs w:val="20"/>
                <w:lang w:val="fr-FR"/>
              </w:rPr>
            </w:pPr>
            <w:r w:rsidRPr="00505209">
              <w:rPr>
                <w:color w:val="000000" w:themeColor="text1"/>
                <w:sz w:val="20"/>
                <w:lang w:val="fr-FR"/>
              </w:rPr>
              <w:t>14 634</w:t>
            </w:r>
          </w:p>
        </w:tc>
      </w:tr>
      <w:tr w:rsidR="00505209" w:rsidRPr="00505209" w14:paraId="35ECA8F0" w14:textId="77777777" w:rsidTr="00AC4304">
        <w:trPr>
          <w:trHeight w:hRule="exact" w:val="227"/>
        </w:trPr>
        <w:tc>
          <w:tcPr>
            <w:tcW w:w="1840" w:type="pct"/>
            <w:shd w:val="clear" w:color="auto" w:fill="auto"/>
          </w:tcPr>
          <w:p w14:paraId="43A694E7" w14:textId="77777777" w:rsidR="00505209" w:rsidRPr="00505209" w:rsidRDefault="00505209" w:rsidP="00AC4304">
            <w:pPr>
              <w:rPr>
                <w:color w:val="000000" w:themeColor="text1"/>
                <w:sz w:val="20"/>
                <w:szCs w:val="20"/>
                <w:lang w:val="fr-FR"/>
              </w:rPr>
            </w:pPr>
            <w:r w:rsidRPr="00505209">
              <w:rPr>
                <w:color w:val="000000" w:themeColor="text1"/>
                <w:sz w:val="20"/>
                <w:lang w:val="fr-FR"/>
              </w:rPr>
              <w:t>Total</w:t>
            </w:r>
          </w:p>
        </w:tc>
        <w:tc>
          <w:tcPr>
            <w:tcW w:w="1580" w:type="pct"/>
            <w:shd w:val="clear" w:color="auto" w:fill="auto"/>
          </w:tcPr>
          <w:p w14:paraId="68AB2C2B" w14:textId="77777777" w:rsidR="00505209" w:rsidRPr="00505209" w:rsidRDefault="00505209" w:rsidP="00AC4304">
            <w:pPr>
              <w:jc w:val="right"/>
              <w:rPr>
                <w:color w:val="000000" w:themeColor="text1"/>
                <w:sz w:val="20"/>
                <w:szCs w:val="20"/>
                <w:lang w:val="fr-FR"/>
              </w:rPr>
            </w:pPr>
            <w:r w:rsidRPr="00505209">
              <w:rPr>
                <w:color w:val="000000" w:themeColor="text1"/>
                <w:sz w:val="20"/>
                <w:lang w:val="fr-FR"/>
              </w:rPr>
              <w:t>572 389</w:t>
            </w:r>
          </w:p>
        </w:tc>
        <w:tc>
          <w:tcPr>
            <w:tcW w:w="1580" w:type="pct"/>
            <w:shd w:val="clear" w:color="auto" w:fill="auto"/>
          </w:tcPr>
          <w:p w14:paraId="09CA6E0D" w14:textId="77777777" w:rsidR="00505209" w:rsidRPr="00505209" w:rsidRDefault="00505209" w:rsidP="00AC4304">
            <w:pPr>
              <w:jc w:val="right"/>
              <w:rPr>
                <w:color w:val="000000" w:themeColor="text1"/>
                <w:sz w:val="20"/>
                <w:szCs w:val="20"/>
                <w:lang w:val="fr-FR"/>
              </w:rPr>
            </w:pPr>
            <w:r w:rsidRPr="00505209">
              <w:rPr>
                <w:color w:val="000000" w:themeColor="text1"/>
                <w:sz w:val="20"/>
                <w:lang w:val="fr-FR"/>
              </w:rPr>
              <w:t>46 821</w:t>
            </w:r>
          </w:p>
        </w:tc>
      </w:tr>
    </w:tbl>
    <w:p w14:paraId="5319CC37" w14:textId="77777777" w:rsidR="00505209" w:rsidRPr="00505209" w:rsidRDefault="00505209" w:rsidP="00505209">
      <w:pPr>
        <w:rPr>
          <w:lang w:val="fr-FR"/>
        </w:rPr>
      </w:pPr>
    </w:p>
    <w:tbl>
      <w:tblPr>
        <w:tblStyle w:val="TableGrid"/>
        <w:tblW w:w="5583" w:type="pct"/>
        <w:tblInd w:w="-545" w:type="dxa"/>
        <w:tblLook w:val="04A0" w:firstRow="1" w:lastRow="0" w:firstColumn="1" w:lastColumn="0" w:noHBand="0" w:noVBand="1"/>
      </w:tblPr>
      <w:tblGrid>
        <w:gridCol w:w="3431"/>
        <w:gridCol w:w="7009"/>
      </w:tblGrid>
      <w:tr w:rsidR="00505209" w:rsidRPr="00505209" w14:paraId="28075E11" w14:textId="77777777" w:rsidTr="00AC4304">
        <w:trPr>
          <w:trHeight w:hRule="exact" w:val="281"/>
        </w:trPr>
        <w:tc>
          <w:tcPr>
            <w:tcW w:w="1643" w:type="pct"/>
            <w:shd w:val="clear" w:color="auto" w:fill="auto"/>
          </w:tcPr>
          <w:p w14:paraId="1FBC2955" w14:textId="77777777" w:rsidR="00505209" w:rsidRPr="00505209" w:rsidRDefault="00505209" w:rsidP="00AC4304">
            <w:pPr>
              <w:jc w:val="left"/>
              <w:rPr>
                <w:b/>
                <w:color w:val="000000" w:themeColor="text1"/>
                <w:sz w:val="20"/>
                <w:szCs w:val="20"/>
                <w:lang w:val="fr-FR"/>
              </w:rPr>
            </w:pPr>
            <w:r w:rsidRPr="00505209">
              <w:rPr>
                <w:b/>
                <w:color w:val="000000" w:themeColor="text1"/>
                <w:sz w:val="20"/>
                <w:lang w:val="fr-FR"/>
              </w:rPr>
              <w:t>Recommandation du Secrétariat :</w:t>
            </w:r>
          </w:p>
        </w:tc>
        <w:tc>
          <w:tcPr>
            <w:tcW w:w="3357" w:type="pct"/>
            <w:shd w:val="clear" w:color="auto" w:fill="auto"/>
          </w:tcPr>
          <w:p w14:paraId="108A6312" w14:textId="77777777" w:rsidR="00505209" w:rsidRPr="00505209" w:rsidRDefault="00505209" w:rsidP="00AC4304">
            <w:pPr>
              <w:jc w:val="center"/>
              <w:rPr>
                <w:color w:val="000000" w:themeColor="text1"/>
                <w:sz w:val="20"/>
                <w:szCs w:val="20"/>
                <w:lang w:val="fr-FR"/>
              </w:rPr>
            </w:pPr>
            <w:r w:rsidRPr="00505209">
              <w:rPr>
                <w:color w:val="000000" w:themeColor="text1"/>
                <w:sz w:val="20"/>
                <w:lang w:val="fr-FR"/>
              </w:rPr>
              <w:t>Examen individuel</w:t>
            </w:r>
          </w:p>
        </w:tc>
      </w:tr>
    </w:tbl>
    <w:p w14:paraId="3DB07251" w14:textId="77777777" w:rsidR="00505209" w:rsidRPr="00505209" w:rsidRDefault="00505209" w:rsidP="00505209">
      <w:pPr>
        <w:rPr>
          <w:lang w:val="fr-FR"/>
        </w:rPr>
        <w:sectPr w:rsidR="00505209" w:rsidRPr="00505209" w:rsidSect="00505209">
          <w:headerReference w:type="even" r:id="rId10"/>
          <w:footerReference w:type="even" r:id="rId11"/>
          <w:footerReference w:type="default" r:id="rId12"/>
          <w:footerReference w:type="first" r:id="rId13"/>
          <w:pgSz w:w="12240" w:h="15840" w:code="1"/>
          <w:pgMar w:top="864" w:right="1440" w:bottom="720" w:left="1440" w:header="720" w:footer="475" w:gutter="0"/>
          <w:pgNumType w:start="1"/>
          <w:cols w:space="720"/>
          <w:titlePg/>
          <w:docGrid w:linePitch="299"/>
        </w:sectPr>
      </w:pPr>
    </w:p>
    <w:p w14:paraId="351E537C" w14:textId="77777777" w:rsidR="00505209" w:rsidRPr="00505209" w:rsidRDefault="00505209" w:rsidP="00505209">
      <w:pPr>
        <w:pStyle w:val="StyleHeader4Para4Left0Firstline0"/>
        <w:numPr>
          <w:ilvl w:val="0"/>
          <w:numId w:val="0"/>
        </w:numPr>
        <w:jc w:val="center"/>
        <w:rPr>
          <w:b/>
          <w:sz w:val="22"/>
          <w:lang w:val="fr-FR"/>
        </w:rPr>
      </w:pPr>
      <w:r w:rsidRPr="00505209">
        <w:rPr>
          <w:b/>
          <w:sz w:val="22"/>
          <w:lang w:val="fr-FR"/>
        </w:rPr>
        <w:lastRenderedPageBreak/>
        <w:t>DESCRIPTION DU PROJET</w:t>
      </w:r>
    </w:p>
    <w:p w14:paraId="67758F84" w14:textId="77777777" w:rsidR="00505209" w:rsidRPr="00505209" w:rsidRDefault="00505209" w:rsidP="00505209">
      <w:pPr>
        <w:rPr>
          <w:b/>
          <w:lang w:val="fr-FR"/>
        </w:rPr>
      </w:pPr>
      <w:r w:rsidRPr="00505209">
        <w:rPr>
          <w:b/>
          <w:lang w:val="fr-FR"/>
        </w:rPr>
        <w:t>Contexte</w:t>
      </w:r>
    </w:p>
    <w:p w14:paraId="240FA222" w14:textId="77777777" w:rsidR="00505209" w:rsidRPr="00505209" w:rsidRDefault="00505209" w:rsidP="00505209">
      <w:pPr>
        <w:rPr>
          <w:b/>
          <w:lang w:val="fr-FR"/>
        </w:rPr>
      </w:pPr>
    </w:p>
    <w:p w14:paraId="06CBAA67" w14:textId="4F15A609" w:rsidR="00505209" w:rsidRPr="00505209" w:rsidRDefault="00505209" w:rsidP="00505209">
      <w:pPr>
        <w:pStyle w:val="Heading1"/>
        <w:rPr>
          <w:lang w:val="fr-FR"/>
        </w:rPr>
      </w:pPr>
      <w:r w:rsidRPr="00505209">
        <w:rPr>
          <w:lang w:val="fr-FR"/>
        </w:rPr>
        <w:t>Au nom du gouvernement du Ghana, le PNUD a présenté, en sa qualité d’agence d’exécution désignée, une demande pour la phase II du plan de gestion de l’élimination progressive des HCFC (PGEH), pour un montant total de 1 774 273 $ US, dont 1 172 405 $ US, plus des coûts d’appui à l’agence de 82 068$</w:t>
      </w:r>
      <w:r w:rsidR="008A54B4">
        <w:rPr>
          <w:lang w:val="fr-FR"/>
        </w:rPr>
        <w:t> </w:t>
      </w:r>
      <w:r w:rsidRPr="00505209">
        <w:rPr>
          <w:lang w:val="fr-FR"/>
        </w:rPr>
        <w:t>US pour le PNUD, et de 460 000 $ US, plus des coûts d’appui à l’agence de 59 800 $ US pour le PNUE, conformément à la demande initiale.</w:t>
      </w:r>
      <w:r w:rsidRPr="00505209">
        <w:rPr>
          <w:rStyle w:val="FootnoteReference"/>
          <w:lang w:val="fr-FR"/>
        </w:rPr>
        <w:footnoteReference w:id="2"/>
      </w:r>
      <w:r w:rsidRPr="00505209">
        <w:rPr>
          <w:lang w:val="fr-FR"/>
        </w:rPr>
        <w:t xml:space="preserve"> La mise en œuvre de la phase II du PGEH éliminera la consommation restante de HCFC d’ici 2030. </w:t>
      </w:r>
    </w:p>
    <w:p w14:paraId="4E54DFCC" w14:textId="77777777" w:rsidR="00505209" w:rsidRPr="00505209" w:rsidRDefault="00505209" w:rsidP="00505209">
      <w:pPr>
        <w:pStyle w:val="Heading1"/>
        <w:rPr>
          <w:lang w:val="fr-FR"/>
        </w:rPr>
      </w:pPr>
      <w:r w:rsidRPr="00505209">
        <w:rPr>
          <w:lang w:val="fr-FR"/>
        </w:rPr>
        <w:t>Le budget de la première tranche de la phase II du PGEH étant demandée à la présente réunion s’élève à 1 018 434 $ US, dont 713 135 $ US, plus des coûts d’appui à l’agence de 49 919 $ US pour le PNUD, et 226 000 $ US, plus des coûts d’appui à l’agence de 29 380 $ US pour le PNUE, conformément à la demande initiale.</w:t>
      </w:r>
    </w:p>
    <w:p w14:paraId="291A7FA9" w14:textId="77777777" w:rsidR="00505209" w:rsidRPr="00505209" w:rsidRDefault="00505209" w:rsidP="00505209">
      <w:pPr>
        <w:pStyle w:val="Heading1"/>
        <w:numPr>
          <w:ilvl w:val="0"/>
          <w:numId w:val="0"/>
        </w:numPr>
        <w:rPr>
          <w:b/>
          <w:lang w:val="fr-FR"/>
        </w:rPr>
      </w:pPr>
      <w:r w:rsidRPr="00505209">
        <w:rPr>
          <w:b/>
          <w:lang w:val="fr-FR"/>
        </w:rPr>
        <w:t>État de la mise en œuvre de la phase I du PGEH</w:t>
      </w:r>
    </w:p>
    <w:p w14:paraId="78A0351B" w14:textId="77777777" w:rsidR="00505209" w:rsidRPr="00505209" w:rsidRDefault="00505209" w:rsidP="00505209">
      <w:pPr>
        <w:pStyle w:val="Heading1"/>
        <w:rPr>
          <w:lang w:val="fr-FR"/>
        </w:rPr>
      </w:pPr>
      <w:r w:rsidRPr="00505209">
        <w:rPr>
          <w:lang w:val="fr-FR"/>
        </w:rPr>
        <w:t>La phase I du PGEH du Ghana a initialement été approuvée à la 61</w:t>
      </w:r>
      <w:r w:rsidRPr="00505209">
        <w:rPr>
          <w:vertAlign w:val="superscript"/>
          <w:lang w:val="fr-FR"/>
        </w:rPr>
        <w:t>e</w:t>
      </w:r>
      <w:r w:rsidRPr="00505209">
        <w:rPr>
          <w:lang w:val="fr-FR"/>
        </w:rPr>
        <w:t> réunion</w:t>
      </w:r>
      <w:r w:rsidRPr="00505209">
        <w:rPr>
          <w:rStyle w:val="FootnoteReference"/>
          <w:lang w:val="fr-FR"/>
        </w:rPr>
        <w:footnoteReference w:id="3"/>
      </w:r>
      <w:r w:rsidRPr="00505209">
        <w:rPr>
          <w:lang w:val="fr-FR"/>
        </w:rPr>
        <w:t xml:space="preserve"> et révisée à la 67</w:t>
      </w:r>
      <w:r w:rsidRPr="00505209">
        <w:rPr>
          <w:vertAlign w:val="superscript"/>
          <w:lang w:val="fr-FR"/>
        </w:rPr>
        <w:t>e</w:t>
      </w:r>
      <w:r w:rsidRPr="00505209">
        <w:rPr>
          <w:lang w:val="fr-FR"/>
        </w:rPr>
        <w:t> réunion,</w:t>
      </w:r>
      <w:r w:rsidRPr="00505209">
        <w:rPr>
          <w:rStyle w:val="FootnoteReference"/>
          <w:lang w:val="fr-FR"/>
        </w:rPr>
        <w:footnoteReference w:id="4"/>
      </w:r>
      <w:r w:rsidRPr="00505209">
        <w:rPr>
          <w:lang w:val="fr-FR"/>
        </w:rPr>
        <w:t xml:space="preserve"> pour satisfaire à la réduction de 35 pour cent par rapport à la référence d’ici 2020, pour un montant total de 1 356 311 $ US, plus des coûts d’appui à l’agence, afin d’éliminer 26,27 tonnes PAO de HCFC utilisés dans le secteur de l’entretien des équipements de réfrigération et de climatisation. La phase I du PGEH sera présentée d’ici décembre 2021.</w:t>
      </w:r>
    </w:p>
    <w:p w14:paraId="35224E49" w14:textId="77777777" w:rsidR="00505209" w:rsidRPr="00505209" w:rsidRDefault="00505209" w:rsidP="00505209">
      <w:pPr>
        <w:rPr>
          <w:u w:val="single"/>
          <w:lang w:val="fr-FR"/>
        </w:rPr>
      </w:pPr>
      <w:r w:rsidRPr="00505209">
        <w:rPr>
          <w:u w:val="single"/>
          <w:lang w:val="fr-FR"/>
        </w:rPr>
        <w:t xml:space="preserve">Consommation de HCFC </w:t>
      </w:r>
    </w:p>
    <w:p w14:paraId="00221B91" w14:textId="77777777" w:rsidR="00505209" w:rsidRPr="00505209" w:rsidRDefault="00505209" w:rsidP="00505209">
      <w:pPr>
        <w:rPr>
          <w:lang w:val="fr-FR"/>
        </w:rPr>
      </w:pPr>
    </w:p>
    <w:p w14:paraId="3788435F" w14:textId="77777777" w:rsidR="00505209" w:rsidRPr="00505209" w:rsidRDefault="00505209" w:rsidP="00505209">
      <w:pPr>
        <w:pStyle w:val="Heading1"/>
        <w:rPr>
          <w:lang w:val="fr-FR"/>
        </w:rPr>
      </w:pPr>
      <w:r w:rsidRPr="00505209">
        <w:rPr>
          <w:lang w:val="fr-FR"/>
        </w:rPr>
        <w:t>Le gouvernement du Ghana a déclaré une consommation de 15,97 tonnes PAO de HCFC en 2020, qui est inférieure de 72 pour cent à la valeur de référence des HCFC aux fins de conformité et de 57 pour cent à l’objectif du Protocole de Montréal. La consommation de HCFC pour la période 2016 à 2020 est montrée au tableau 1.</w:t>
      </w:r>
    </w:p>
    <w:p w14:paraId="018D681D" w14:textId="77777777" w:rsidR="00505209" w:rsidRPr="00505209" w:rsidRDefault="00505209" w:rsidP="00505209">
      <w:pPr>
        <w:rPr>
          <w:b/>
          <w:lang w:val="fr-FR"/>
        </w:rPr>
      </w:pPr>
      <w:r w:rsidRPr="00505209">
        <w:rPr>
          <w:b/>
          <w:lang w:val="fr-FR"/>
        </w:rPr>
        <w:t>Tableau 1. Consommation de HCFC au Ghana (2016-2020, données au titre de l’Article 7)</w:t>
      </w:r>
    </w:p>
    <w:tbl>
      <w:tblPr>
        <w:tblW w:w="5000" w:type="pct"/>
        <w:tblLook w:val="04A0" w:firstRow="1" w:lastRow="0" w:firstColumn="1" w:lastColumn="0" w:noHBand="0" w:noVBand="1"/>
      </w:tblPr>
      <w:tblGrid>
        <w:gridCol w:w="2600"/>
        <w:gridCol w:w="1124"/>
        <w:gridCol w:w="1126"/>
        <w:gridCol w:w="1126"/>
        <w:gridCol w:w="1124"/>
        <w:gridCol w:w="1126"/>
        <w:gridCol w:w="1124"/>
      </w:tblGrid>
      <w:tr w:rsidR="00505209" w:rsidRPr="00505209" w14:paraId="39843B0B" w14:textId="77777777" w:rsidTr="00AC4304">
        <w:trPr>
          <w:tblHeader/>
        </w:trPr>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8DFBECF" w14:textId="77777777" w:rsidR="00505209" w:rsidRPr="00505209" w:rsidRDefault="00505209" w:rsidP="00AC4304">
            <w:pPr>
              <w:widowControl w:val="0"/>
              <w:jc w:val="left"/>
              <w:rPr>
                <w:b/>
                <w:bCs/>
                <w:color w:val="000000"/>
                <w:sz w:val="20"/>
                <w:szCs w:val="20"/>
                <w:lang w:val="fr-FR"/>
              </w:rPr>
            </w:pPr>
            <w:r w:rsidRPr="00505209">
              <w:rPr>
                <w:b/>
                <w:color w:val="000000"/>
                <w:sz w:val="20"/>
                <w:lang w:val="fr-FR"/>
              </w:rPr>
              <w:t>HCFC</w:t>
            </w:r>
          </w:p>
        </w:tc>
        <w:tc>
          <w:tcPr>
            <w:tcW w:w="601" w:type="pct"/>
            <w:tcBorders>
              <w:top w:val="single" w:sz="4" w:space="0" w:color="auto"/>
              <w:left w:val="nil"/>
              <w:bottom w:val="single" w:sz="4" w:space="0" w:color="auto"/>
              <w:right w:val="single" w:sz="4" w:space="0" w:color="auto"/>
            </w:tcBorders>
            <w:shd w:val="clear" w:color="auto" w:fill="auto"/>
            <w:noWrap/>
            <w:vAlign w:val="center"/>
            <w:hideMark/>
          </w:tcPr>
          <w:p w14:paraId="2AA7CD5D" w14:textId="77777777" w:rsidR="00505209" w:rsidRPr="00505209" w:rsidRDefault="00505209" w:rsidP="00AC4304">
            <w:pPr>
              <w:widowControl w:val="0"/>
              <w:jc w:val="center"/>
              <w:rPr>
                <w:b/>
                <w:bCs/>
                <w:color w:val="000000"/>
                <w:sz w:val="20"/>
                <w:szCs w:val="20"/>
                <w:lang w:val="fr-FR"/>
              </w:rPr>
            </w:pPr>
            <w:r w:rsidRPr="00505209">
              <w:rPr>
                <w:b/>
                <w:color w:val="000000"/>
                <w:sz w:val="20"/>
                <w:lang w:val="fr-FR"/>
              </w:rPr>
              <w:t>2016</w:t>
            </w:r>
          </w:p>
        </w:tc>
        <w:tc>
          <w:tcPr>
            <w:tcW w:w="602" w:type="pct"/>
            <w:tcBorders>
              <w:top w:val="single" w:sz="4" w:space="0" w:color="auto"/>
              <w:left w:val="nil"/>
              <w:bottom w:val="single" w:sz="4" w:space="0" w:color="auto"/>
              <w:right w:val="single" w:sz="4" w:space="0" w:color="auto"/>
            </w:tcBorders>
          </w:tcPr>
          <w:p w14:paraId="027E36AD" w14:textId="77777777" w:rsidR="00505209" w:rsidRPr="00505209" w:rsidRDefault="00505209" w:rsidP="00AC4304">
            <w:pPr>
              <w:widowControl w:val="0"/>
              <w:jc w:val="center"/>
              <w:rPr>
                <w:b/>
                <w:bCs/>
                <w:color w:val="000000"/>
                <w:sz w:val="20"/>
                <w:szCs w:val="20"/>
                <w:lang w:val="fr-FR"/>
              </w:rPr>
            </w:pPr>
            <w:r w:rsidRPr="00505209">
              <w:rPr>
                <w:b/>
                <w:color w:val="000000"/>
                <w:sz w:val="20"/>
                <w:lang w:val="fr-FR"/>
              </w:rPr>
              <w:t>2017</w:t>
            </w:r>
          </w:p>
        </w:tc>
        <w:tc>
          <w:tcPr>
            <w:tcW w:w="602" w:type="pct"/>
            <w:tcBorders>
              <w:top w:val="single" w:sz="4" w:space="0" w:color="auto"/>
              <w:left w:val="single" w:sz="4" w:space="0" w:color="auto"/>
              <w:bottom w:val="single" w:sz="4" w:space="0" w:color="auto"/>
              <w:right w:val="single" w:sz="4" w:space="0" w:color="auto"/>
            </w:tcBorders>
          </w:tcPr>
          <w:p w14:paraId="3F044A6D" w14:textId="77777777" w:rsidR="00505209" w:rsidRPr="00505209" w:rsidRDefault="00505209" w:rsidP="00AC4304">
            <w:pPr>
              <w:widowControl w:val="0"/>
              <w:jc w:val="center"/>
              <w:rPr>
                <w:b/>
                <w:bCs/>
                <w:color w:val="000000"/>
                <w:sz w:val="20"/>
                <w:szCs w:val="20"/>
                <w:lang w:val="fr-FR"/>
              </w:rPr>
            </w:pPr>
            <w:r w:rsidRPr="00505209">
              <w:rPr>
                <w:b/>
                <w:color w:val="000000"/>
                <w:sz w:val="20"/>
                <w:lang w:val="fr-FR"/>
              </w:rPr>
              <w:t>2018</w:t>
            </w:r>
          </w:p>
        </w:tc>
        <w:tc>
          <w:tcPr>
            <w:tcW w:w="601" w:type="pct"/>
            <w:tcBorders>
              <w:top w:val="single" w:sz="4" w:space="0" w:color="auto"/>
              <w:left w:val="single" w:sz="4" w:space="0" w:color="auto"/>
              <w:bottom w:val="single" w:sz="4" w:space="0" w:color="auto"/>
              <w:right w:val="single" w:sz="4" w:space="0" w:color="auto"/>
            </w:tcBorders>
            <w:vAlign w:val="center"/>
          </w:tcPr>
          <w:p w14:paraId="22A802F1" w14:textId="77777777" w:rsidR="00505209" w:rsidRPr="00505209" w:rsidRDefault="00505209" w:rsidP="00AC4304">
            <w:pPr>
              <w:widowControl w:val="0"/>
              <w:jc w:val="center"/>
              <w:rPr>
                <w:b/>
                <w:bCs/>
                <w:color w:val="000000"/>
                <w:sz w:val="20"/>
                <w:szCs w:val="20"/>
                <w:lang w:val="fr-FR"/>
              </w:rPr>
            </w:pPr>
            <w:r w:rsidRPr="00505209">
              <w:rPr>
                <w:b/>
                <w:color w:val="000000"/>
                <w:sz w:val="20"/>
                <w:lang w:val="fr-FR"/>
              </w:rPr>
              <w:t>2019</w:t>
            </w:r>
          </w:p>
        </w:tc>
        <w:tc>
          <w:tcPr>
            <w:tcW w:w="602" w:type="pct"/>
            <w:tcBorders>
              <w:top w:val="single" w:sz="4" w:space="0" w:color="auto"/>
              <w:left w:val="single" w:sz="4" w:space="0" w:color="auto"/>
              <w:bottom w:val="single" w:sz="4" w:space="0" w:color="auto"/>
              <w:right w:val="single" w:sz="4" w:space="0" w:color="auto"/>
            </w:tcBorders>
            <w:vAlign w:val="center"/>
          </w:tcPr>
          <w:p w14:paraId="2285A75A" w14:textId="77777777" w:rsidR="00505209" w:rsidRPr="00505209" w:rsidRDefault="00505209" w:rsidP="00AC4304">
            <w:pPr>
              <w:widowControl w:val="0"/>
              <w:jc w:val="center"/>
              <w:rPr>
                <w:b/>
                <w:bCs/>
                <w:color w:val="000000"/>
                <w:sz w:val="20"/>
                <w:szCs w:val="20"/>
                <w:lang w:val="fr-FR"/>
              </w:rPr>
            </w:pPr>
            <w:r w:rsidRPr="00505209">
              <w:rPr>
                <w:b/>
                <w:color w:val="000000"/>
                <w:sz w:val="20"/>
                <w:lang w:val="fr-FR"/>
              </w:rPr>
              <w:t>2020</w:t>
            </w:r>
          </w:p>
        </w:tc>
        <w:tc>
          <w:tcPr>
            <w:tcW w:w="60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71EC54" w14:textId="77777777" w:rsidR="00505209" w:rsidRPr="00505209" w:rsidRDefault="00505209" w:rsidP="00AC4304">
            <w:pPr>
              <w:widowControl w:val="0"/>
              <w:jc w:val="center"/>
              <w:rPr>
                <w:b/>
                <w:bCs/>
                <w:color w:val="000000"/>
                <w:sz w:val="20"/>
                <w:szCs w:val="20"/>
                <w:lang w:val="fr-FR"/>
              </w:rPr>
            </w:pPr>
            <w:r w:rsidRPr="00505209">
              <w:rPr>
                <w:b/>
                <w:color w:val="000000"/>
                <w:sz w:val="20"/>
                <w:lang w:val="fr-FR"/>
              </w:rPr>
              <w:t>Référence</w:t>
            </w:r>
          </w:p>
        </w:tc>
      </w:tr>
      <w:tr w:rsidR="00505209" w:rsidRPr="00505209" w14:paraId="1BA89775" w14:textId="77777777" w:rsidTr="00AC4304">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0D9D776" w14:textId="77777777" w:rsidR="00505209" w:rsidRPr="00505209" w:rsidRDefault="00505209" w:rsidP="00AC4304">
            <w:pPr>
              <w:widowControl w:val="0"/>
              <w:jc w:val="left"/>
              <w:rPr>
                <w:b/>
                <w:bCs/>
                <w:color w:val="000000"/>
                <w:sz w:val="20"/>
                <w:szCs w:val="20"/>
                <w:lang w:val="fr-FR"/>
              </w:rPr>
            </w:pPr>
            <w:r w:rsidRPr="00505209">
              <w:rPr>
                <w:b/>
                <w:color w:val="000000"/>
                <w:sz w:val="20"/>
                <w:lang w:val="fr-FR"/>
              </w:rPr>
              <w:t>Tonnes métriques</w:t>
            </w:r>
          </w:p>
        </w:tc>
        <w:tc>
          <w:tcPr>
            <w:tcW w:w="601" w:type="pct"/>
            <w:tcBorders>
              <w:top w:val="nil"/>
              <w:left w:val="nil"/>
              <w:bottom w:val="single" w:sz="4" w:space="0" w:color="auto"/>
              <w:right w:val="single" w:sz="4" w:space="0" w:color="auto"/>
            </w:tcBorders>
            <w:shd w:val="clear" w:color="auto" w:fill="auto"/>
            <w:noWrap/>
            <w:vAlign w:val="center"/>
            <w:hideMark/>
          </w:tcPr>
          <w:p w14:paraId="602B81C3" w14:textId="77777777" w:rsidR="00505209" w:rsidRPr="00505209" w:rsidRDefault="00505209" w:rsidP="00AC4304">
            <w:pPr>
              <w:widowControl w:val="0"/>
              <w:jc w:val="center"/>
              <w:rPr>
                <w:b/>
                <w:bCs/>
                <w:color w:val="000000"/>
                <w:sz w:val="20"/>
                <w:szCs w:val="20"/>
                <w:lang w:val="fr-FR"/>
              </w:rPr>
            </w:pPr>
          </w:p>
        </w:tc>
        <w:tc>
          <w:tcPr>
            <w:tcW w:w="602" w:type="pct"/>
            <w:tcBorders>
              <w:top w:val="single" w:sz="4" w:space="0" w:color="auto"/>
              <w:left w:val="nil"/>
              <w:bottom w:val="single" w:sz="4" w:space="0" w:color="auto"/>
              <w:right w:val="single" w:sz="4" w:space="0" w:color="auto"/>
            </w:tcBorders>
          </w:tcPr>
          <w:p w14:paraId="001E0304" w14:textId="77777777" w:rsidR="00505209" w:rsidRPr="00505209" w:rsidRDefault="00505209" w:rsidP="00AC4304">
            <w:pPr>
              <w:widowControl w:val="0"/>
              <w:jc w:val="center"/>
              <w:rPr>
                <w:b/>
                <w:bCs/>
                <w:color w:val="000000"/>
                <w:sz w:val="20"/>
                <w:szCs w:val="20"/>
                <w:lang w:val="fr-FR"/>
              </w:rPr>
            </w:pPr>
          </w:p>
        </w:tc>
        <w:tc>
          <w:tcPr>
            <w:tcW w:w="602" w:type="pct"/>
            <w:tcBorders>
              <w:top w:val="nil"/>
              <w:left w:val="single" w:sz="4" w:space="0" w:color="auto"/>
              <w:bottom w:val="single" w:sz="4" w:space="0" w:color="auto"/>
              <w:right w:val="single" w:sz="4" w:space="0" w:color="auto"/>
            </w:tcBorders>
          </w:tcPr>
          <w:p w14:paraId="1A665685" w14:textId="77777777" w:rsidR="00505209" w:rsidRPr="00505209" w:rsidRDefault="00505209" w:rsidP="00AC4304">
            <w:pPr>
              <w:widowControl w:val="0"/>
              <w:jc w:val="center"/>
              <w:rPr>
                <w:b/>
                <w:bCs/>
                <w:color w:val="000000"/>
                <w:sz w:val="20"/>
                <w:szCs w:val="20"/>
                <w:lang w:val="fr-FR"/>
              </w:rPr>
            </w:pPr>
          </w:p>
        </w:tc>
        <w:tc>
          <w:tcPr>
            <w:tcW w:w="601" w:type="pct"/>
            <w:tcBorders>
              <w:top w:val="nil"/>
              <w:left w:val="single" w:sz="4" w:space="0" w:color="auto"/>
              <w:bottom w:val="single" w:sz="4" w:space="0" w:color="auto"/>
              <w:right w:val="single" w:sz="4" w:space="0" w:color="auto"/>
            </w:tcBorders>
            <w:vAlign w:val="center"/>
          </w:tcPr>
          <w:p w14:paraId="6311EA48" w14:textId="77777777" w:rsidR="00505209" w:rsidRPr="00505209" w:rsidRDefault="00505209" w:rsidP="00AC4304">
            <w:pPr>
              <w:widowControl w:val="0"/>
              <w:jc w:val="center"/>
              <w:rPr>
                <w:b/>
                <w:bCs/>
                <w:color w:val="000000"/>
                <w:sz w:val="20"/>
                <w:szCs w:val="20"/>
                <w:lang w:val="fr-FR"/>
              </w:rPr>
            </w:pPr>
          </w:p>
        </w:tc>
        <w:tc>
          <w:tcPr>
            <w:tcW w:w="602" w:type="pct"/>
            <w:tcBorders>
              <w:top w:val="nil"/>
              <w:left w:val="single" w:sz="4" w:space="0" w:color="auto"/>
              <w:bottom w:val="single" w:sz="4" w:space="0" w:color="auto"/>
              <w:right w:val="single" w:sz="4" w:space="0" w:color="auto"/>
            </w:tcBorders>
            <w:vAlign w:val="center"/>
          </w:tcPr>
          <w:p w14:paraId="4155BCAE" w14:textId="77777777" w:rsidR="00505209" w:rsidRPr="00505209" w:rsidRDefault="00505209" w:rsidP="00AC4304">
            <w:pPr>
              <w:widowControl w:val="0"/>
              <w:jc w:val="center"/>
              <w:rPr>
                <w:b/>
                <w:bCs/>
                <w:color w:val="000000"/>
                <w:sz w:val="20"/>
                <w:szCs w:val="20"/>
                <w:lang w:val="fr-FR"/>
              </w:rPr>
            </w:pPr>
          </w:p>
        </w:tc>
        <w:tc>
          <w:tcPr>
            <w:tcW w:w="602" w:type="pct"/>
            <w:tcBorders>
              <w:top w:val="nil"/>
              <w:left w:val="single" w:sz="4" w:space="0" w:color="auto"/>
              <w:bottom w:val="single" w:sz="4" w:space="0" w:color="auto"/>
              <w:right w:val="single" w:sz="4" w:space="0" w:color="auto"/>
            </w:tcBorders>
            <w:shd w:val="clear" w:color="auto" w:fill="auto"/>
            <w:noWrap/>
            <w:vAlign w:val="center"/>
            <w:hideMark/>
          </w:tcPr>
          <w:p w14:paraId="11343A2D" w14:textId="77777777" w:rsidR="00505209" w:rsidRPr="00505209" w:rsidRDefault="00505209" w:rsidP="00AC4304">
            <w:pPr>
              <w:widowControl w:val="0"/>
              <w:jc w:val="center"/>
              <w:rPr>
                <w:b/>
                <w:bCs/>
                <w:color w:val="000000"/>
                <w:sz w:val="20"/>
                <w:szCs w:val="20"/>
                <w:lang w:val="fr-FR"/>
              </w:rPr>
            </w:pPr>
          </w:p>
        </w:tc>
      </w:tr>
      <w:tr w:rsidR="00505209" w:rsidRPr="00505209" w14:paraId="44437D1E" w14:textId="77777777" w:rsidTr="00AC4304">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DC72571" w14:textId="77777777" w:rsidR="00505209" w:rsidRPr="00505209" w:rsidRDefault="00505209" w:rsidP="00AC4304">
            <w:pPr>
              <w:widowControl w:val="0"/>
              <w:jc w:val="left"/>
              <w:rPr>
                <w:color w:val="000000"/>
                <w:sz w:val="20"/>
                <w:szCs w:val="20"/>
                <w:lang w:val="fr-FR"/>
              </w:rPr>
            </w:pPr>
            <w:r w:rsidRPr="00505209">
              <w:rPr>
                <w:color w:val="000000"/>
                <w:sz w:val="20"/>
                <w:lang w:val="fr-FR"/>
              </w:rPr>
              <w:t>HCFC-22</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4BF433E5" w14:textId="77777777" w:rsidR="00505209" w:rsidRPr="00505209" w:rsidRDefault="00505209" w:rsidP="00AC4304">
            <w:pPr>
              <w:widowControl w:val="0"/>
              <w:jc w:val="right"/>
              <w:rPr>
                <w:sz w:val="20"/>
                <w:szCs w:val="20"/>
                <w:lang w:val="fr-FR"/>
              </w:rPr>
            </w:pPr>
            <w:r w:rsidRPr="00505209">
              <w:rPr>
                <w:sz w:val="20"/>
                <w:lang w:val="fr-FR"/>
              </w:rPr>
              <w:t>318,37</w:t>
            </w:r>
          </w:p>
        </w:tc>
        <w:tc>
          <w:tcPr>
            <w:tcW w:w="602" w:type="pct"/>
            <w:tcBorders>
              <w:top w:val="single" w:sz="4" w:space="0" w:color="auto"/>
              <w:left w:val="nil"/>
              <w:bottom w:val="single" w:sz="4" w:space="0" w:color="auto"/>
              <w:right w:val="single" w:sz="4" w:space="0" w:color="auto"/>
            </w:tcBorders>
            <w:tcMar>
              <w:left w:w="115" w:type="dxa"/>
              <w:right w:w="173" w:type="dxa"/>
            </w:tcMar>
          </w:tcPr>
          <w:p w14:paraId="7277BBD8" w14:textId="77777777" w:rsidR="00505209" w:rsidRPr="00505209" w:rsidRDefault="00505209" w:rsidP="00AC4304">
            <w:pPr>
              <w:widowControl w:val="0"/>
              <w:jc w:val="right"/>
              <w:rPr>
                <w:sz w:val="20"/>
                <w:szCs w:val="20"/>
                <w:lang w:val="fr-FR"/>
              </w:rPr>
            </w:pPr>
            <w:r w:rsidRPr="00505209">
              <w:rPr>
                <w:sz w:val="20"/>
                <w:lang w:val="fr-FR"/>
              </w:rPr>
              <w:t>311,60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766E3DA2" w14:textId="77777777" w:rsidR="00505209" w:rsidRPr="00505209" w:rsidRDefault="00505209" w:rsidP="00AC4304">
            <w:pPr>
              <w:widowControl w:val="0"/>
              <w:jc w:val="right"/>
              <w:rPr>
                <w:color w:val="000000"/>
                <w:sz w:val="20"/>
                <w:szCs w:val="20"/>
                <w:lang w:val="fr-FR"/>
              </w:rPr>
            </w:pPr>
            <w:r w:rsidRPr="00505209">
              <w:rPr>
                <w:color w:val="000000"/>
                <w:sz w:val="20"/>
                <w:lang w:val="fr-FR"/>
              </w:rPr>
              <w:t>305,23</w:t>
            </w:r>
          </w:p>
        </w:tc>
        <w:tc>
          <w:tcPr>
            <w:tcW w:w="601" w:type="pct"/>
            <w:tcBorders>
              <w:top w:val="nil"/>
              <w:left w:val="single" w:sz="4" w:space="0" w:color="auto"/>
              <w:bottom w:val="single" w:sz="4" w:space="0" w:color="auto"/>
              <w:right w:val="single" w:sz="4" w:space="0" w:color="auto"/>
            </w:tcBorders>
            <w:tcMar>
              <w:left w:w="115" w:type="dxa"/>
              <w:right w:w="173" w:type="dxa"/>
            </w:tcMar>
          </w:tcPr>
          <w:p w14:paraId="7E3F6CE7" w14:textId="77777777" w:rsidR="00505209" w:rsidRPr="00505209" w:rsidRDefault="00505209" w:rsidP="00AC4304">
            <w:pPr>
              <w:widowControl w:val="0"/>
              <w:jc w:val="right"/>
              <w:rPr>
                <w:sz w:val="20"/>
                <w:szCs w:val="20"/>
                <w:lang w:val="fr-FR"/>
              </w:rPr>
            </w:pPr>
            <w:r w:rsidRPr="00505209">
              <w:rPr>
                <w:sz w:val="20"/>
                <w:lang w:val="fr-FR"/>
              </w:rPr>
              <w:t>298,18</w:t>
            </w:r>
          </w:p>
        </w:tc>
        <w:tc>
          <w:tcPr>
            <w:tcW w:w="602" w:type="pct"/>
            <w:tcBorders>
              <w:top w:val="nil"/>
              <w:left w:val="single" w:sz="4" w:space="0" w:color="auto"/>
              <w:bottom w:val="single" w:sz="4" w:space="0" w:color="auto"/>
              <w:right w:val="single" w:sz="4" w:space="0" w:color="auto"/>
            </w:tcBorders>
            <w:tcMar>
              <w:left w:w="115" w:type="dxa"/>
              <w:right w:w="173" w:type="dxa"/>
            </w:tcMar>
          </w:tcPr>
          <w:p w14:paraId="6241E043" w14:textId="77777777" w:rsidR="00505209" w:rsidRPr="00505209" w:rsidRDefault="00505209" w:rsidP="00AC4304">
            <w:pPr>
              <w:widowControl w:val="0"/>
              <w:jc w:val="right"/>
              <w:rPr>
                <w:sz w:val="20"/>
                <w:szCs w:val="20"/>
                <w:lang w:val="fr-FR"/>
              </w:rPr>
            </w:pPr>
            <w:r w:rsidRPr="00505209">
              <w:rPr>
                <w:sz w:val="20"/>
                <w:lang w:val="fr-FR"/>
              </w:rPr>
              <w:t>276,41</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14455E68" w14:textId="77777777" w:rsidR="00505209" w:rsidRPr="00505209" w:rsidRDefault="00505209" w:rsidP="00AC4304">
            <w:pPr>
              <w:widowControl w:val="0"/>
              <w:jc w:val="right"/>
              <w:rPr>
                <w:sz w:val="20"/>
                <w:szCs w:val="20"/>
                <w:lang w:val="fr-FR"/>
              </w:rPr>
            </w:pPr>
            <w:r w:rsidRPr="00505209">
              <w:rPr>
                <w:sz w:val="20"/>
                <w:lang w:val="fr-FR"/>
              </w:rPr>
              <w:t>774,90</w:t>
            </w:r>
          </w:p>
        </w:tc>
      </w:tr>
      <w:tr w:rsidR="00505209" w:rsidRPr="00505209" w14:paraId="1BED3F9B" w14:textId="77777777" w:rsidTr="00AC4304">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23D0B9" w14:textId="77777777" w:rsidR="00505209" w:rsidRPr="00505209" w:rsidRDefault="00505209" w:rsidP="00AC4304">
            <w:pPr>
              <w:widowControl w:val="0"/>
              <w:jc w:val="left"/>
              <w:rPr>
                <w:color w:val="000000"/>
                <w:sz w:val="20"/>
                <w:szCs w:val="20"/>
                <w:lang w:val="fr-FR"/>
              </w:rPr>
            </w:pPr>
            <w:r w:rsidRPr="00505209">
              <w:rPr>
                <w:color w:val="000000"/>
                <w:sz w:val="20"/>
                <w:lang w:val="fr-FR"/>
              </w:rPr>
              <w:t>HCFC-142b*</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350B2778" w14:textId="77777777" w:rsidR="00505209" w:rsidRPr="00505209" w:rsidRDefault="00505209" w:rsidP="00AC4304">
            <w:pPr>
              <w:widowControl w:val="0"/>
              <w:jc w:val="right"/>
              <w:rPr>
                <w:sz w:val="20"/>
                <w:szCs w:val="20"/>
                <w:lang w:val="fr-FR"/>
              </w:rPr>
            </w:pPr>
            <w:r w:rsidRPr="00505209">
              <w:rPr>
                <w:sz w:val="20"/>
                <w:lang w:val="fr-FR"/>
              </w:rPr>
              <w:t>15,90</w:t>
            </w:r>
          </w:p>
        </w:tc>
        <w:tc>
          <w:tcPr>
            <w:tcW w:w="602" w:type="pct"/>
            <w:tcBorders>
              <w:top w:val="single" w:sz="4" w:space="0" w:color="auto"/>
              <w:left w:val="nil"/>
              <w:bottom w:val="single" w:sz="4" w:space="0" w:color="auto"/>
              <w:right w:val="single" w:sz="4" w:space="0" w:color="auto"/>
            </w:tcBorders>
            <w:tcMar>
              <w:left w:w="115" w:type="dxa"/>
              <w:right w:w="173" w:type="dxa"/>
            </w:tcMar>
          </w:tcPr>
          <w:p w14:paraId="07F5ED8E" w14:textId="77777777" w:rsidR="00505209" w:rsidRPr="00505209" w:rsidRDefault="00505209" w:rsidP="00AC4304">
            <w:pPr>
              <w:widowControl w:val="0"/>
              <w:jc w:val="right"/>
              <w:rPr>
                <w:sz w:val="20"/>
                <w:szCs w:val="20"/>
                <w:lang w:val="fr-FR"/>
              </w:rPr>
            </w:pPr>
            <w:r w:rsidRPr="00505209">
              <w:rPr>
                <w:sz w:val="20"/>
                <w:lang w:val="fr-FR"/>
              </w:rPr>
              <w:t>36,70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00A71497" w14:textId="77777777" w:rsidR="00505209" w:rsidRPr="00505209" w:rsidRDefault="00505209" w:rsidP="00AC4304">
            <w:pPr>
              <w:widowControl w:val="0"/>
              <w:jc w:val="right"/>
              <w:rPr>
                <w:color w:val="000000"/>
                <w:sz w:val="20"/>
                <w:szCs w:val="20"/>
                <w:lang w:val="fr-FR"/>
              </w:rPr>
            </w:pPr>
            <w:r w:rsidRPr="00505209">
              <w:rPr>
                <w:color w:val="000000"/>
                <w:sz w:val="20"/>
                <w:lang w:val="fr-FR"/>
              </w:rPr>
              <w:t>16,07</w:t>
            </w:r>
          </w:p>
        </w:tc>
        <w:tc>
          <w:tcPr>
            <w:tcW w:w="601" w:type="pct"/>
            <w:tcBorders>
              <w:top w:val="nil"/>
              <w:left w:val="single" w:sz="4" w:space="0" w:color="auto"/>
              <w:bottom w:val="single" w:sz="4" w:space="0" w:color="auto"/>
              <w:right w:val="single" w:sz="4" w:space="0" w:color="auto"/>
            </w:tcBorders>
            <w:tcMar>
              <w:left w:w="115" w:type="dxa"/>
              <w:right w:w="173" w:type="dxa"/>
            </w:tcMar>
          </w:tcPr>
          <w:p w14:paraId="24CD9A95" w14:textId="77777777" w:rsidR="00505209" w:rsidRPr="00505209" w:rsidRDefault="00505209" w:rsidP="00AC4304">
            <w:pPr>
              <w:widowControl w:val="0"/>
              <w:jc w:val="right"/>
              <w:rPr>
                <w:sz w:val="20"/>
                <w:szCs w:val="20"/>
                <w:lang w:val="fr-FR"/>
              </w:rPr>
            </w:pPr>
            <w:r w:rsidRPr="00505209">
              <w:rPr>
                <w:sz w:val="20"/>
                <w:lang w:val="fr-FR"/>
              </w:rPr>
              <w:t>11,45</w:t>
            </w:r>
          </w:p>
        </w:tc>
        <w:tc>
          <w:tcPr>
            <w:tcW w:w="602" w:type="pct"/>
            <w:tcBorders>
              <w:top w:val="nil"/>
              <w:left w:val="single" w:sz="4" w:space="0" w:color="auto"/>
              <w:bottom w:val="single" w:sz="4" w:space="0" w:color="auto"/>
              <w:right w:val="single" w:sz="4" w:space="0" w:color="auto"/>
            </w:tcBorders>
            <w:tcMar>
              <w:left w:w="115" w:type="dxa"/>
              <w:right w:w="173" w:type="dxa"/>
            </w:tcMar>
          </w:tcPr>
          <w:p w14:paraId="7EB002AB" w14:textId="77777777" w:rsidR="00505209" w:rsidRPr="00505209" w:rsidRDefault="00505209" w:rsidP="00AC4304">
            <w:pPr>
              <w:widowControl w:val="0"/>
              <w:jc w:val="right"/>
              <w:rPr>
                <w:sz w:val="20"/>
                <w:szCs w:val="20"/>
                <w:lang w:val="fr-FR"/>
              </w:rPr>
            </w:pPr>
            <w:r w:rsidRPr="00505209">
              <w:rPr>
                <w:sz w:val="20"/>
                <w:lang w:val="fr-FR"/>
              </w:rPr>
              <w:t>11,86</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vAlign w:val="bottom"/>
          </w:tcPr>
          <w:p w14:paraId="41635CD5" w14:textId="77777777" w:rsidR="00505209" w:rsidRPr="00505209" w:rsidRDefault="00505209" w:rsidP="00AC4304">
            <w:pPr>
              <w:widowControl w:val="0"/>
              <w:jc w:val="right"/>
              <w:rPr>
                <w:sz w:val="20"/>
                <w:szCs w:val="20"/>
                <w:lang w:val="fr-FR"/>
              </w:rPr>
            </w:pPr>
            <w:r w:rsidRPr="00505209">
              <w:rPr>
                <w:sz w:val="20"/>
                <w:lang w:val="fr-FR"/>
              </w:rPr>
              <w:t>225,05</w:t>
            </w:r>
          </w:p>
        </w:tc>
      </w:tr>
      <w:tr w:rsidR="00505209" w:rsidRPr="00505209" w14:paraId="124894BC" w14:textId="77777777" w:rsidTr="00AC4304">
        <w:tc>
          <w:tcPr>
            <w:tcW w:w="1391"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7ADEA2F" w14:textId="77777777" w:rsidR="00505209" w:rsidRPr="00505209" w:rsidRDefault="00505209" w:rsidP="00AC4304">
            <w:pPr>
              <w:jc w:val="left"/>
              <w:rPr>
                <w:rFonts w:eastAsiaTheme="minorHAnsi"/>
                <w:b/>
                <w:color w:val="000000"/>
                <w:sz w:val="20"/>
                <w:szCs w:val="20"/>
                <w:lang w:val="fr-FR"/>
              </w:rPr>
            </w:pPr>
            <w:r w:rsidRPr="00505209">
              <w:rPr>
                <w:b/>
                <w:color w:val="000000"/>
                <w:sz w:val="20"/>
                <w:lang w:val="fr-FR"/>
              </w:rPr>
              <w:t>Total (tm)</w:t>
            </w:r>
          </w:p>
        </w:tc>
        <w:tc>
          <w:tcPr>
            <w:tcW w:w="601" w:type="pct"/>
            <w:tcBorders>
              <w:top w:val="nil"/>
              <w:left w:val="nil"/>
              <w:bottom w:val="single" w:sz="4" w:space="0" w:color="auto"/>
              <w:right w:val="single" w:sz="4" w:space="0" w:color="auto"/>
            </w:tcBorders>
            <w:shd w:val="clear" w:color="auto" w:fill="auto"/>
            <w:noWrap/>
            <w:tcMar>
              <w:left w:w="115" w:type="dxa"/>
              <w:right w:w="173" w:type="dxa"/>
            </w:tcMar>
          </w:tcPr>
          <w:p w14:paraId="65FDF4D9" w14:textId="77777777" w:rsidR="00505209" w:rsidRPr="00505209" w:rsidRDefault="00505209" w:rsidP="00AC4304">
            <w:pPr>
              <w:widowControl w:val="0"/>
              <w:jc w:val="right"/>
              <w:rPr>
                <w:b/>
                <w:sz w:val="20"/>
                <w:szCs w:val="20"/>
                <w:lang w:val="fr-FR"/>
              </w:rPr>
            </w:pPr>
            <w:r w:rsidRPr="00505209">
              <w:rPr>
                <w:b/>
                <w:sz w:val="20"/>
                <w:lang w:val="fr-FR"/>
              </w:rPr>
              <w:fldChar w:fldCharType="begin"/>
            </w:r>
            <w:r w:rsidRPr="00505209">
              <w:rPr>
                <w:b/>
                <w:sz w:val="20"/>
                <w:lang w:val="fr-FR"/>
              </w:rPr>
              <w:instrText xml:space="preserve"> =SUM(ABOVE) </w:instrText>
            </w:r>
            <w:r w:rsidRPr="00505209">
              <w:rPr>
                <w:b/>
                <w:sz w:val="20"/>
                <w:lang w:val="fr-FR"/>
              </w:rPr>
              <w:fldChar w:fldCharType="separate"/>
            </w:r>
            <w:r w:rsidRPr="00505209">
              <w:rPr>
                <w:b/>
                <w:sz w:val="20"/>
                <w:lang w:val="fr-FR"/>
              </w:rPr>
              <w:t>334.27</w:t>
            </w:r>
            <w:r w:rsidRPr="00505209">
              <w:rPr>
                <w:b/>
                <w:sz w:val="20"/>
                <w:lang w:val="fr-FR"/>
              </w:rPr>
              <w:fldChar w:fldCharType="end"/>
            </w:r>
          </w:p>
        </w:tc>
        <w:tc>
          <w:tcPr>
            <w:tcW w:w="602" w:type="pct"/>
            <w:tcBorders>
              <w:top w:val="single" w:sz="4" w:space="0" w:color="auto"/>
              <w:left w:val="nil"/>
              <w:bottom w:val="single" w:sz="4" w:space="0" w:color="auto"/>
              <w:right w:val="single" w:sz="4" w:space="0" w:color="auto"/>
            </w:tcBorders>
            <w:tcMar>
              <w:left w:w="115" w:type="dxa"/>
              <w:right w:w="173" w:type="dxa"/>
            </w:tcMar>
          </w:tcPr>
          <w:p w14:paraId="5AA718B3" w14:textId="77777777" w:rsidR="00505209" w:rsidRPr="00505209" w:rsidRDefault="00505209" w:rsidP="00AC4304">
            <w:pPr>
              <w:widowControl w:val="0"/>
              <w:jc w:val="right"/>
              <w:rPr>
                <w:b/>
                <w:sz w:val="20"/>
                <w:szCs w:val="20"/>
                <w:lang w:val="fr-FR"/>
              </w:rPr>
            </w:pPr>
            <w:r w:rsidRPr="00505209">
              <w:rPr>
                <w:b/>
                <w:sz w:val="20"/>
                <w:lang w:val="fr-FR"/>
              </w:rPr>
              <w:fldChar w:fldCharType="begin"/>
            </w:r>
            <w:r w:rsidRPr="00505209">
              <w:rPr>
                <w:b/>
                <w:sz w:val="20"/>
                <w:lang w:val="fr-FR"/>
              </w:rPr>
              <w:instrText xml:space="preserve"> =SUM(ABOVE) </w:instrText>
            </w:r>
            <w:r w:rsidRPr="00505209">
              <w:rPr>
                <w:b/>
                <w:sz w:val="20"/>
                <w:lang w:val="fr-FR"/>
              </w:rPr>
              <w:fldChar w:fldCharType="separate"/>
            </w:r>
            <w:r w:rsidRPr="00505209">
              <w:rPr>
                <w:b/>
                <w:sz w:val="20"/>
                <w:lang w:val="fr-FR"/>
              </w:rPr>
              <w:t>348.3</w:t>
            </w:r>
            <w:r w:rsidRPr="00505209">
              <w:rPr>
                <w:b/>
                <w:sz w:val="20"/>
                <w:lang w:val="fr-FR"/>
              </w:rPr>
              <w:fldChar w:fldCharType="end"/>
            </w:r>
            <w:r w:rsidRPr="00505209">
              <w:rPr>
                <w:b/>
                <w:sz w:val="20"/>
                <w:lang w:val="fr-FR"/>
              </w:rPr>
              <w:t>0</w:t>
            </w:r>
          </w:p>
        </w:tc>
        <w:tc>
          <w:tcPr>
            <w:tcW w:w="602" w:type="pct"/>
            <w:tcBorders>
              <w:top w:val="nil"/>
              <w:left w:val="single" w:sz="4" w:space="0" w:color="auto"/>
              <w:bottom w:val="single" w:sz="4" w:space="0" w:color="auto"/>
              <w:right w:val="single" w:sz="4" w:space="0" w:color="auto"/>
            </w:tcBorders>
            <w:tcMar>
              <w:left w:w="115" w:type="dxa"/>
              <w:right w:w="173" w:type="dxa"/>
            </w:tcMar>
          </w:tcPr>
          <w:p w14:paraId="576B6C22" w14:textId="77777777" w:rsidR="00505209" w:rsidRPr="00505209" w:rsidRDefault="00505209" w:rsidP="00AC4304">
            <w:pPr>
              <w:widowControl w:val="0"/>
              <w:jc w:val="right"/>
              <w:rPr>
                <w:b/>
                <w:color w:val="000000"/>
                <w:sz w:val="20"/>
                <w:szCs w:val="20"/>
                <w:lang w:val="fr-FR"/>
              </w:rPr>
            </w:pPr>
            <w:r w:rsidRPr="00505209">
              <w:rPr>
                <w:b/>
                <w:color w:val="000000"/>
                <w:sz w:val="20"/>
                <w:lang w:val="fr-FR"/>
              </w:rPr>
              <w:t>321,30</w:t>
            </w:r>
          </w:p>
        </w:tc>
        <w:tc>
          <w:tcPr>
            <w:tcW w:w="601" w:type="pct"/>
            <w:tcBorders>
              <w:top w:val="nil"/>
              <w:left w:val="single" w:sz="4" w:space="0" w:color="auto"/>
              <w:bottom w:val="single" w:sz="4" w:space="0" w:color="auto"/>
              <w:right w:val="single" w:sz="4" w:space="0" w:color="auto"/>
            </w:tcBorders>
            <w:tcMar>
              <w:left w:w="115" w:type="dxa"/>
              <w:right w:w="173" w:type="dxa"/>
            </w:tcMar>
          </w:tcPr>
          <w:p w14:paraId="4F203DC6" w14:textId="77777777" w:rsidR="00505209" w:rsidRPr="00505209" w:rsidRDefault="00505209" w:rsidP="00AC4304">
            <w:pPr>
              <w:widowControl w:val="0"/>
              <w:jc w:val="right"/>
              <w:rPr>
                <w:b/>
                <w:sz w:val="20"/>
                <w:szCs w:val="20"/>
                <w:lang w:val="fr-FR"/>
              </w:rPr>
            </w:pPr>
            <w:r w:rsidRPr="00505209">
              <w:rPr>
                <w:b/>
                <w:sz w:val="20"/>
                <w:lang w:val="fr-FR"/>
              </w:rPr>
              <w:t>309,63</w:t>
            </w:r>
          </w:p>
        </w:tc>
        <w:tc>
          <w:tcPr>
            <w:tcW w:w="602" w:type="pct"/>
            <w:tcBorders>
              <w:top w:val="nil"/>
              <w:left w:val="single" w:sz="4" w:space="0" w:color="auto"/>
              <w:bottom w:val="single" w:sz="4" w:space="0" w:color="auto"/>
              <w:right w:val="single" w:sz="4" w:space="0" w:color="auto"/>
            </w:tcBorders>
            <w:tcMar>
              <w:left w:w="115" w:type="dxa"/>
              <w:right w:w="173" w:type="dxa"/>
            </w:tcMar>
          </w:tcPr>
          <w:p w14:paraId="22EEC493" w14:textId="77777777" w:rsidR="00505209" w:rsidRPr="00505209" w:rsidRDefault="00505209" w:rsidP="00AC4304">
            <w:pPr>
              <w:widowControl w:val="0"/>
              <w:jc w:val="right"/>
              <w:rPr>
                <w:b/>
                <w:sz w:val="20"/>
                <w:szCs w:val="20"/>
                <w:lang w:val="fr-FR"/>
              </w:rPr>
            </w:pPr>
            <w:r w:rsidRPr="00505209">
              <w:rPr>
                <w:b/>
                <w:sz w:val="20"/>
                <w:lang w:val="fr-FR"/>
              </w:rPr>
              <w:t>288,27</w:t>
            </w:r>
          </w:p>
        </w:tc>
        <w:tc>
          <w:tcPr>
            <w:tcW w:w="602"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3CF8079B" w14:textId="77777777" w:rsidR="00505209" w:rsidRPr="00505209" w:rsidRDefault="00505209" w:rsidP="00AC4304">
            <w:pPr>
              <w:widowControl w:val="0"/>
              <w:jc w:val="right"/>
              <w:rPr>
                <w:b/>
                <w:sz w:val="20"/>
                <w:szCs w:val="20"/>
                <w:lang w:val="fr-FR"/>
              </w:rPr>
            </w:pPr>
            <w:r w:rsidRPr="00505209">
              <w:rPr>
                <w:b/>
                <w:sz w:val="20"/>
                <w:lang w:val="fr-FR"/>
              </w:rPr>
              <w:t>999,95</w:t>
            </w:r>
          </w:p>
        </w:tc>
      </w:tr>
      <w:tr w:rsidR="00505209" w:rsidRPr="00505209" w14:paraId="67C4256C" w14:textId="77777777" w:rsidTr="00AC4304">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57EB875" w14:textId="77777777" w:rsidR="00505209" w:rsidRPr="00505209" w:rsidRDefault="00505209" w:rsidP="00AC4304">
            <w:pPr>
              <w:widowControl w:val="0"/>
              <w:jc w:val="left"/>
              <w:rPr>
                <w:b/>
                <w:bCs/>
                <w:color w:val="000000"/>
                <w:sz w:val="20"/>
                <w:szCs w:val="20"/>
                <w:lang w:val="fr-FR"/>
              </w:rPr>
            </w:pPr>
            <w:r w:rsidRPr="00505209">
              <w:rPr>
                <w:b/>
                <w:color w:val="000000"/>
                <w:sz w:val="20"/>
                <w:lang w:val="fr-FR"/>
              </w:rPr>
              <w:t>Tonnes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97710E8" w14:textId="77777777" w:rsidR="00505209" w:rsidRPr="00505209" w:rsidRDefault="00505209" w:rsidP="00AC4304">
            <w:pPr>
              <w:widowControl w:val="0"/>
              <w:jc w:val="right"/>
              <w:rPr>
                <w:sz w:val="20"/>
                <w:szCs w:val="20"/>
                <w:lang w:val="fr-FR"/>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7D07B29" w14:textId="77777777" w:rsidR="00505209" w:rsidRPr="00505209" w:rsidRDefault="00505209" w:rsidP="00AC4304">
            <w:pPr>
              <w:widowControl w:val="0"/>
              <w:jc w:val="right"/>
              <w:rPr>
                <w:sz w:val="20"/>
                <w:szCs w:val="20"/>
                <w:lang w:val="fr-FR"/>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3411966F" w14:textId="77777777" w:rsidR="00505209" w:rsidRPr="00505209" w:rsidRDefault="00505209" w:rsidP="00AC4304">
            <w:pPr>
              <w:widowControl w:val="0"/>
              <w:jc w:val="right"/>
              <w:rPr>
                <w:color w:val="000000"/>
                <w:sz w:val="20"/>
                <w:szCs w:val="20"/>
                <w:lang w:val="fr-FR"/>
              </w:rPr>
            </w:pP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21C4DF31" w14:textId="77777777" w:rsidR="00505209" w:rsidRPr="00505209" w:rsidRDefault="00505209" w:rsidP="00AC4304">
            <w:pPr>
              <w:widowControl w:val="0"/>
              <w:jc w:val="right"/>
              <w:rPr>
                <w:color w:val="000000"/>
                <w:sz w:val="20"/>
                <w:szCs w:val="20"/>
                <w:lang w:val="fr-FR"/>
              </w:rPr>
            </w:pP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18B31D7D" w14:textId="77777777" w:rsidR="00505209" w:rsidRPr="00505209" w:rsidRDefault="00505209" w:rsidP="00AC4304">
            <w:pPr>
              <w:widowControl w:val="0"/>
              <w:jc w:val="right"/>
              <w:rPr>
                <w:color w:val="000000"/>
                <w:sz w:val="20"/>
                <w:szCs w:val="20"/>
                <w:lang w:val="fr-FR"/>
              </w:rPr>
            </w:pP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hideMark/>
          </w:tcPr>
          <w:p w14:paraId="2A7F1137" w14:textId="77777777" w:rsidR="00505209" w:rsidRPr="00505209" w:rsidRDefault="00505209" w:rsidP="00AC4304">
            <w:pPr>
              <w:widowControl w:val="0"/>
              <w:jc w:val="right"/>
              <w:rPr>
                <w:color w:val="000000"/>
                <w:sz w:val="20"/>
                <w:szCs w:val="20"/>
                <w:lang w:val="fr-FR"/>
              </w:rPr>
            </w:pPr>
          </w:p>
        </w:tc>
      </w:tr>
      <w:tr w:rsidR="00505209" w:rsidRPr="00505209" w14:paraId="564DA517" w14:textId="77777777" w:rsidTr="00AC4304">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DC9425" w14:textId="77777777" w:rsidR="00505209" w:rsidRPr="00505209" w:rsidRDefault="00505209" w:rsidP="00AC4304">
            <w:pPr>
              <w:widowControl w:val="0"/>
              <w:jc w:val="left"/>
              <w:rPr>
                <w:color w:val="000000"/>
                <w:sz w:val="20"/>
                <w:szCs w:val="20"/>
                <w:lang w:val="fr-FR"/>
              </w:rPr>
            </w:pPr>
            <w:r w:rsidRPr="00505209">
              <w:rPr>
                <w:color w:val="000000"/>
                <w:sz w:val="20"/>
                <w:lang w:val="fr-FR"/>
              </w:rPr>
              <w:t>HCFC-22</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2B2C4F92" w14:textId="77777777" w:rsidR="00505209" w:rsidRPr="00505209" w:rsidRDefault="00505209" w:rsidP="00AC4304">
            <w:pPr>
              <w:widowControl w:val="0"/>
              <w:jc w:val="right"/>
              <w:rPr>
                <w:sz w:val="20"/>
                <w:szCs w:val="20"/>
                <w:lang w:val="fr-FR"/>
              </w:rPr>
            </w:pPr>
            <w:r w:rsidRPr="00505209">
              <w:rPr>
                <w:sz w:val="20"/>
                <w:lang w:val="fr-FR"/>
              </w:rPr>
              <w:t>17,51</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5DF55EE4" w14:textId="77777777" w:rsidR="00505209" w:rsidRPr="00505209" w:rsidRDefault="00505209" w:rsidP="00AC4304">
            <w:pPr>
              <w:widowControl w:val="0"/>
              <w:jc w:val="right"/>
              <w:rPr>
                <w:sz w:val="20"/>
                <w:szCs w:val="20"/>
                <w:lang w:val="fr-FR"/>
              </w:rPr>
            </w:pPr>
            <w:r w:rsidRPr="00505209">
              <w:rPr>
                <w:sz w:val="20"/>
                <w:lang w:val="fr-FR"/>
              </w:rPr>
              <w:t>17,14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9463C47" w14:textId="77777777" w:rsidR="00505209" w:rsidRPr="00505209" w:rsidRDefault="00505209" w:rsidP="00AC4304">
            <w:pPr>
              <w:widowControl w:val="0"/>
              <w:jc w:val="right"/>
              <w:rPr>
                <w:color w:val="000000"/>
                <w:sz w:val="20"/>
                <w:szCs w:val="20"/>
                <w:lang w:val="fr-FR"/>
              </w:rPr>
            </w:pPr>
            <w:r w:rsidRPr="00505209">
              <w:rPr>
                <w:color w:val="000000"/>
                <w:sz w:val="20"/>
                <w:lang w:val="fr-FR"/>
              </w:rPr>
              <w:t>16,79</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06833568" w14:textId="77777777" w:rsidR="00505209" w:rsidRPr="00505209" w:rsidRDefault="00505209" w:rsidP="00AC4304">
            <w:pPr>
              <w:widowControl w:val="0"/>
              <w:jc w:val="right"/>
              <w:rPr>
                <w:sz w:val="20"/>
                <w:szCs w:val="20"/>
                <w:lang w:val="fr-FR"/>
              </w:rPr>
            </w:pPr>
            <w:r w:rsidRPr="00505209">
              <w:rPr>
                <w:sz w:val="20"/>
                <w:lang w:val="fr-FR"/>
              </w:rPr>
              <w:t>16,40</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72A48070" w14:textId="77777777" w:rsidR="00505209" w:rsidRPr="00505209" w:rsidRDefault="00505209" w:rsidP="00AC4304">
            <w:pPr>
              <w:widowControl w:val="0"/>
              <w:jc w:val="right"/>
              <w:rPr>
                <w:sz w:val="20"/>
                <w:szCs w:val="20"/>
                <w:lang w:val="fr-FR"/>
              </w:rPr>
            </w:pPr>
            <w:r w:rsidRPr="00505209">
              <w:rPr>
                <w:sz w:val="20"/>
                <w:lang w:val="fr-FR"/>
              </w:rPr>
              <w:t>15,20</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BE04897" w14:textId="77777777" w:rsidR="00505209" w:rsidRPr="00505209" w:rsidRDefault="00505209" w:rsidP="00AC4304">
            <w:pPr>
              <w:widowControl w:val="0"/>
              <w:jc w:val="right"/>
              <w:rPr>
                <w:sz w:val="20"/>
                <w:szCs w:val="20"/>
                <w:lang w:val="fr-FR"/>
              </w:rPr>
            </w:pPr>
            <w:r w:rsidRPr="00505209">
              <w:rPr>
                <w:sz w:val="20"/>
                <w:lang w:val="fr-FR"/>
              </w:rPr>
              <w:t>42,62</w:t>
            </w:r>
          </w:p>
        </w:tc>
      </w:tr>
      <w:tr w:rsidR="00505209" w:rsidRPr="00505209" w14:paraId="280942E2" w14:textId="77777777" w:rsidTr="00AC4304">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BC35432" w14:textId="77777777" w:rsidR="00505209" w:rsidRPr="00505209" w:rsidRDefault="00505209" w:rsidP="00AC4304">
            <w:pPr>
              <w:widowControl w:val="0"/>
              <w:jc w:val="left"/>
              <w:rPr>
                <w:color w:val="000000"/>
                <w:sz w:val="20"/>
                <w:szCs w:val="20"/>
                <w:lang w:val="fr-FR"/>
              </w:rPr>
            </w:pPr>
            <w:r w:rsidRPr="00505209">
              <w:rPr>
                <w:color w:val="000000"/>
                <w:sz w:val="20"/>
                <w:lang w:val="fr-FR"/>
              </w:rPr>
              <w:t>HCFC-142b*</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0F81F123" w14:textId="77777777" w:rsidR="00505209" w:rsidRPr="00505209" w:rsidRDefault="00505209" w:rsidP="00AC4304">
            <w:pPr>
              <w:widowControl w:val="0"/>
              <w:jc w:val="right"/>
              <w:rPr>
                <w:sz w:val="20"/>
                <w:szCs w:val="20"/>
                <w:lang w:val="fr-FR"/>
              </w:rPr>
            </w:pPr>
            <w:r w:rsidRPr="00505209">
              <w:rPr>
                <w:sz w:val="20"/>
                <w:lang w:val="fr-FR"/>
              </w:rPr>
              <w:t>1,03</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070C7FA5" w14:textId="77777777" w:rsidR="00505209" w:rsidRPr="00505209" w:rsidRDefault="00505209" w:rsidP="00AC4304">
            <w:pPr>
              <w:widowControl w:val="0"/>
              <w:jc w:val="right"/>
              <w:rPr>
                <w:sz w:val="20"/>
                <w:szCs w:val="20"/>
                <w:lang w:val="fr-FR"/>
              </w:rPr>
            </w:pPr>
            <w:r w:rsidRPr="00505209">
              <w:rPr>
                <w:sz w:val="20"/>
                <w:lang w:val="fr-FR"/>
              </w:rPr>
              <w:t>2,39</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05898BB3" w14:textId="77777777" w:rsidR="00505209" w:rsidRPr="00505209" w:rsidRDefault="00505209" w:rsidP="00AC4304">
            <w:pPr>
              <w:widowControl w:val="0"/>
              <w:jc w:val="right"/>
              <w:rPr>
                <w:color w:val="000000"/>
                <w:sz w:val="20"/>
                <w:szCs w:val="20"/>
                <w:lang w:val="fr-FR"/>
              </w:rPr>
            </w:pPr>
            <w:r w:rsidRPr="00505209">
              <w:rPr>
                <w:color w:val="000000"/>
                <w:sz w:val="20"/>
                <w:lang w:val="fr-FR"/>
              </w:rPr>
              <w:t>1,05</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08C112B2" w14:textId="77777777" w:rsidR="00505209" w:rsidRPr="00505209" w:rsidRDefault="00505209" w:rsidP="00AC4304">
            <w:pPr>
              <w:widowControl w:val="0"/>
              <w:jc w:val="right"/>
              <w:rPr>
                <w:sz w:val="20"/>
                <w:szCs w:val="20"/>
                <w:lang w:val="fr-FR"/>
              </w:rPr>
            </w:pPr>
            <w:r w:rsidRPr="00505209">
              <w:rPr>
                <w:sz w:val="20"/>
                <w:lang w:val="fr-FR"/>
              </w:rPr>
              <w:t>0,74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71F6E0C5" w14:textId="77777777" w:rsidR="00505209" w:rsidRPr="00505209" w:rsidRDefault="00505209" w:rsidP="00AC4304">
            <w:pPr>
              <w:widowControl w:val="0"/>
              <w:jc w:val="right"/>
              <w:rPr>
                <w:sz w:val="20"/>
                <w:szCs w:val="20"/>
                <w:lang w:val="fr-FR"/>
              </w:rPr>
            </w:pPr>
            <w:r w:rsidRPr="00505209">
              <w:rPr>
                <w:sz w:val="20"/>
                <w:lang w:val="fr-FR"/>
              </w:rPr>
              <w:t>0,77</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bottom"/>
          </w:tcPr>
          <w:p w14:paraId="2719E8EB" w14:textId="77777777" w:rsidR="00505209" w:rsidRPr="00505209" w:rsidRDefault="00505209" w:rsidP="00AC4304">
            <w:pPr>
              <w:widowControl w:val="0"/>
              <w:jc w:val="right"/>
              <w:rPr>
                <w:sz w:val="20"/>
                <w:szCs w:val="20"/>
                <w:lang w:val="fr-FR"/>
              </w:rPr>
            </w:pPr>
            <w:r w:rsidRPr="00505209">
              <w:rPr>
                <w:sz w:val="20"/>
                <w:lang w:val="fr-FR"/>
              </w:rPr>
              <w:t>14,63</w:t>
            </w:r>
          </w:p>
        </w:tc>
      </w:tr>
      <w:tr w:rsidR="00505209" w:rsidRPr="00505209" w14:paraId="3E159E5F" w14:textId="77777777" w:rsidTr="00AC4304">
        <w:tc>
          <w:tcPr>
            <w:tcW w:w="139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657A4D5" w14:textId="77777777" w:rsidR="00505209" w:rsidRPr="00505209" w:rsidRDefault="00505209" w:rsidP="00AC4304">
            <w:pPr>
              <w:jc w:val="left"/>
              <w:rPr>
                <w:rFonts w:eastAsiaTheme="minorHAnsi"/>
                <w:b/>
                <w:sz w:val="20"/>
                <w:szCs w:val="20"/>
                <w:lang w:val="fr-FR"/>
              </w:rPr>
            </w:pPr>
            <w:r w:rsidRPr="00505209">
              <w:rPr>
                <w:b/>
                <w:sz w:val="20"/>
                <w:lang w:val="fr-FR"/>
              </w:rPr>
              <w:t>Total (tonnes PAO)</w:t>
            </w:r>
          </w:p>
        </w:tc>
        <w:tc>
          <w:tcPr>
            <w:tcW w:w="60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tcPr>
          <w:p w14:paraId="6B5B32DA" w14:textId="77777777" w:rsidR="00505209" w:rsidRPr="00505209" w:rsidRDefault="00505209" w:rsidP="00AC4304">
            <w:pPr>
              <w:widowControl w:val="0"/>
              <w:jc w:val="right"/>
              <w:rPr>
                <w:b/>
                <w:sz w:val="20"/>
                <w:szCs w:val="20"/>
                <w:lang w:val="fr-FR"/>
              </w:rPr>
            </w:pPr>
            <w:r w:rsidRPr="00505209">
              <w:rPr>
                <w:b/>
                <w:sz w:val="20"/>
                <w:lang w:val="fr-FR"/>
              </w:rPr>
              <w:fldChar w:fldCharType="begin"/>
            </w:r>
            <w:r w:rsidRPr="00505209">
              <w:rPr>
                <w:b/>
                <w:sz w:val="20"/>
                <w:lang w:val="fr-FR"/>
              </w:rPr>
              <w:instrText xml:space="preserve"> =SUM(ABOVE) </w:instrText>
            </w:r>
            <w:r w:rsidRPr="00505209">
              <w:rPr>
                <w:b/>
                <w:sz w:val="20"/>
                <w:lang w:val="fr-FR"/>
              </w:rPr>
              <w:fldChar w:fldCharType="separate"/>
            </w:r>
            <w:r w:rsidRPr="00505209">
              <w:rPr>
                <w:b/>
                <w:sz w:val="20"/>
                <w:lang w:val="fr-FR"/>
              </w:rPr>
              <w:t>18.54</w:t>
            </w:r>
            <w:r w:rsidRPr="00505209">
              <w:rPr>
                <w:b/>
                <w:sz w:val="20"/>
                <w:lang w:val="fr-FR"/>
              </w:rPr>
              <w:fldChar w:fldCharType="end"/>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4BACD3C" w14:textId="77777777" w:rsidR="00505209" w:rsidRPr="00505209" w:rsidRDefault="00505209" w:rsidP="00AC4304">
            <w:pPr>
              <w:widowControl w:val="0"/>
              <w:jc w:val="right"/>
              <w:rPr>
                <w:b/>
                <w:sz w:val="20"/>
                <w:szCs w:val="20"/>
                <w:lang w:val="fr-FR"/>
              </w:rPr>
            </w:pPr>
            <w:r w:rsidRPr="00505209">
              <w:rPr>
                <w:b/>
                <w:sz w:val="20"/>
                <w:lang w:val="fr-FR"/>
              </w:rPr>
              <w:fldChar w:fldCharType="begin"/>
            </w:r>
            <w:r w:rsidRPr="00505209">
              <w:rPr>
                <w:b/>
                <w:sz w:val="20"/>
                <w:lang w:val="fr-FR"/>
              </w:rPr>
              <w:instrText xml:space="preserve"> =SUM(ABOVE) </w:instrText>
            </w:r>
            <w:r w:rsidRPr="00505209">
              <w:rPr>
                <w:b/>
                <w:sz w:val="20"/>
                <w:lang w:val="fr-FR"/>
              </w:rPr>
              <w:fldChar w:fldCharType="separate"/>
            </w:r>
            <w:r w:rsidRPr="00505209">
              <w:rPr>
                <w:b/>
                <w:sz w:val="20"/>
                <w:lang w:val="fr-FR"/>
              </w:rPr>
              <w:t>19.53</w:t>
            </w:r>
            <w:r w:rsidRPr="00505209">
              <w:rPr>
                <w:b/>
                <w:sz w:val="20"/>
                <w:lang w:val="fr-FR"/>
              </w:rPr>
              <w:fldChar w:fldCharType="end"/>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D6029F9" w14:textId="77777777" w:rsidR="00505209" w:rsidRPr="00505209" w:rsidRDefault="00505209" w:rsidP="00AC4304">
            <w:pPr>
              <w:jc w:val="right"/>
              <w:rPr>
                <w:b/>
                <w:color w:val="000000"/>
                <w:sz w:val="20"/>
                <w:szCs w:val="20"/>
                <w:lang w:val="fr-FR"/>
              </w:rPr>
            </w:pPr>
            <w:r w:rsidRPr="00505209">
              <w:rPr>
                <w:b/>
                <w:color w:val="000000"/>
                <w:sz w:val="20"/>
                <w:lang w:val="fr-FR"/>
              </w:rPr>
              <w:t>17,84</w:t>
            </w:r>
          </w:p>
        </w:tc>
        <w:tc>
          <w:tcPr>
            <w:tcW w:w="601" w:type="pct"/>
            <w:tcBorders>
              <w:top w:val="single" w:sz="4" w:space="0" w:color="auto"/>
              <w:left w:val="single" w:sz="4" w:space="0" w:color="auto"/>
              <w:bottom w:val="single" w:sz="4" w:space="0" w:color="auto"/>
              <w:right w:val="single" w:sz="4" w:space="0" w:color="auto"/>
            </w:tcBorders>
            <w:tcMar>
              <w:left w:w="115" w:type="dxa"/>
              <w:right w:w="173" w:type="dxa"/>
            </w:tcMar>
          </w:tcPr>
          <w:p w14:paraId="5D37119E" w14:textId="77777777" w:rsidR="00505209" w:rsidRPr="00505209" w:rsidRDefault="00505209" w:rsidP="00AC4304">
            <w:pPr>
              <w:widowControl w:val="0"/>
              <w:jc w:val="right"/>
              <w:rPr>
                <w:b/>
                <w:sz w:val="20"/>
                <w:szCs w:val="20"/>
                <w:lang w:val="fr-FR"/>
              </w:rPr>
            </w:pPr>
            <w:r w:rsidRPr="00505209">
              <w:rPr>
                <w:b/>
                <w:sz w:val="20"/>
                <w:lang w:val="fr-FR"/>
              </w:rPr>
              <w:t>17,14</w:t>
            </w:r>
          </w:p>
        </w:tc>
        <w:tc>
          <w:tcPr>
            <w:tcW w:w="602" w:type="pct"/>
            <w:tcBorders>
              <w:top w:val="single" w:sz="4" w:space="0" w:color="auto"/>
              <w:left w:val="single" w:sz="4" w:space="0" w:color="auto"/>
              <w:bottom w:val="single" w:sz="4" w:space="0" w:color="auto"/>
              <w:right w:val="single" w:sz="4" w:space="0" w:color="auto"/>
            </w:tcBorders>
            <w:tcMar>
              <w:left w:w="115" w:type="dxa"/>
              <w:right w:w="173" w:type="dxa"/>
            </w:tcMar>
          </w:tcPr>
          <w:p w14:paraId="24ABC446" w14:textId="77777777" w:rsidR="00505209" w:rsidRPr="00505209" w:rsidRDefault="00505209" w:rsidP="00AC4304">
            <w:pPr>
              <w:widowControl w:val="0"/>
              <w:jc w:val="right"/>
              <w:rPr>
                <w:b/>
                <w:sz w:val="20"/>
                <w:szCs w:val="20"/>
                <w:lang w:val="fr-FR"/>
              </w:rPr>
            </w:pPr>
            <w:r w:rsidRPr="00505209">
              <w:rPr>
                <w:b/>
                <w:sz w:val="20"/>
                <w:lang w:val="fr-FR"/>
              </w:rPr>
              <w:t>15,97</w:t>
            </w:r>
          </w:p>
        </w:tc>
        <w:tc>
          <w:tcPr>
            <w:tcW w:w="602"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73" w:type="dxa"/>
            </w:tcMar>
            <w:vAlign w:val="center"/>
          </w:tcPr>
          <w:p w14:paraId="6C957E27" w14:textId="77777777" w:rsidR="00505209" w:rsidRPr="00505209" w:rsidRDefault="00505209" w:rsidP="00AC4304">
            <w:pPr>
              <w:widowControl w:val="0"/>
              <w:jc w:val="right"/>
              <w:rPr>
                <w:b/>
                <w:sz w:val="20"/>
                <w:szCs w:val="20"/>
                <w:lang w:val="fr-FR"/>
              </w:rPr>
            </w:pPr>
            <w:r w:rsidRPr="00505209">
              <w:rPr>
                <w:b/>
                <w:sz w:val="20"/>
                <w:lang w:val="fr-FR"/>
              </w:rPr>
              <w:t>57,30</w:t>
            </w:r>
          </w:p>
        </w:tc>
      </w:tr>
    </w:tbl>
    <w:p w14:paraId="5E697442" w14:textId="77777777" w:rsidR="00505209" w:rsidRPr="00505209" w:rsidRDefault="00505209" w:rsidP="00505209">
      <w:pPr>
        <w:rPr>
          <w:sz w:val="18"/>
          <w:szCs w:val="18"/>
          <w:lang w:val="fr-FR"/>
        </w:rPr>
      </w:pPr>
      <w:r w:rsidRPr="00505209">
        <w:rPr>
          <w:sz w:val="18"/>
          <w:lang w:val="fr-FR"/>
        </w:rPr>
        <w:t>* Contenu dans le mélange R-406A, 55 pour cent de HCFC-22, 41 pour cent de HCFC-142b et 4 pour cent de R-600a.</w:t>
      </w:r>
    </w:p>
    <w:p w14:paraId="0E9DE856" w14:textId="77777777" w:rsidR="00505209" w:rsidRPr="00505209" w:rsidRDefault="00505209" w:rsidP="00505209">
      <w:pPr>
        <w:rPr>
          <w:lang w:val="fr-FR"/>
        </w:rPr>
      </w:pPr>
    </w:p>
    <w:p w14:paraId="5AE6F558" w14:textId="77777777" w:rsidR="00505209" w:rsidRPr="00505209" w:rsidRDefault="00505209" w:rsidP="00505209">
      <w:pPr>
        <w:pStyle w:val="Heading1"/>
        <w:rPr>
          <w:lang w:val="fr-FR"/>
        </w:rPr>
      </w:pPr>
      <w:r w:rsidRPr="00505209">
        <w:rPr>
          <w:lang w:val="fr-FR"/>
        </w:rPr>
        <w:t xml:space="preserve">La consommation de HCFC a diminué progressivement grâce à la mise en œuvre du PGEH, qui comprend l’application du contrôle des importations de HCFC, la formation de techniciens aux bonnes pratiques d’entretien, la mise à disposition d’outils et d’équipements, la sensibilisation à l’élimination progressive des HCFC, et la mise sur le marché de technologies de remplacement, principalement basées sur des HFC et une petite quantité de frigorigènes avec hydrocarbures (HC). </w:t>
      </w:r>
      <w:r w:rsidRPr="00505209">
        <w:rPr>
          <w:sz w:val="23"/>
          <w:lang w:val="fr-FR"/>
        </w:rPr>
        <w:t xml:space="preserve">Selon les données collectées pendant la préparation de la phase II du PGEH, en 2019, les HCFC représentaient 53,2 pour cent de </w:t>
      </w:r>
      <w:r w:rsidRPr="00505209">
        <w:rPr>
          <w:sz w:val="23"/>
          <w:lang w:val="fr-FR"/>
        </w:rPr>
        <w:lastRenderedPageBreak/>
        <w:t xml:space="preserve">l’ensemble des frigorigènes utilisés, suivis par les HFC (R-410A : 23,4 pour cent ; HFC-134a : 21,1 pour cent ; et R-404A : 1,6 pour cent). Les HC et autres frigorigènes représentent 0,7 pour cent. </w:t>
      </w:r>
    </w:p>
    <w:p w14:paraId="695F2375" w14:textId="77777777" w:rsidR="00505209" w:rsidRPr="00505209" w:rsidRDefault="00505209" w:rsidP="00505209">
      <w:pPr>
        <w:pStyle w:val="Heading1"/>
        <w:keepNext/>
        <w:numPr>
          <w:ilvl w:val="0"/>
          <w:numId w:val="0"/>
        </w:numPr>
        <w:tabs>
          <w:tab w:val="num" w:pos="709"/>
        </w:tabs>
        <w:rPr>
          <w:i/>
          <w:lang w:val="fr-FR"/>
        </w:rPr>
      </w:pPr>
      <w:r w:rsidRPr="00505209">
        <w:rPr>
          <w:i/>
          <w:lang w:val="fr-FR"/>
        </w:rPr>
        <w:t>Rapport de mise en œuvre du programme de pays</w:t>
      </w:r>
    </w:p>
    <w:p w14:paraId="01E02E54" w14:textId="77777777" w:rsidR="00505209" w:rsidRPr="00505209" w:rsidRDefault="00505209" w:rsidP="00505209">
      <w:pPr>
        <w:pStyle w:val="Heading1"/>
        <w:widowControl w:val="0"/>
        <w:rPr>
          <w:lang w:val="fr-FR"/>
        </w:rPr>
      </w:pPr>
      <w:r w:rsidRPr="00505209">
        <w:rPr>
          <w:lang w:val="fr-FR"/>
        </w:rPr>
        <w:t xml:space="preserve">Le gouvernement du Ghana a communiqué des données sur la consommation sectorielle de HCFC dans le cadre du rapport sur la mise en œuvre du programme de pays de 2020 qui correspondent aux données déclarées en vertu de l’Article 7 du Protocole de Montréal. </w:t>
      </w:r>
    </w:p>
    <w:p w14:paraId="105DF26F" w14:textId="77777777" w:rsidR="00505209" w:rsidRPr="00505209" w:rsidRDefault="00505209" w:rsidP="00505209">
      <w:pPr>
        <w:pStyle w:val="Heading1"/>
        <w:numPr>
          <w:ilvl w:val="0"/>
          <w:numId w:val="0"/>
        </w:numPr>
        <w:rPr>
          <w:u w:val="single"/>
          <w:lang w:val="fr-FR"/>
        </w:rPr>
      </w:pPr>
      <w:r w:rsidRPr="00505209">
        <w:rPr>
          <w:u w:val="single"/>
          <w:lang w:val="fr-FR"/>
        </w:rPr>
        <w:t>État d’avancement et des décaissements</w:t>
      </w:r>
    </w:p>
    <w:p w14:paraId="7F2A3C5A" w14:textId="77777777" w:rsidR="00505209" w:rsidRPr="00505209" w:rsidRDefault="00505209" w:rsidP="00505209">
      <w:pPr>
        <w:pStyle w:val="Heading1"/>
        <w:numPr>
          <w:ilvl w:val="0"/>
          <w:numId w:val="0"/>
        </w:numPr>
        <w:rPr>
          <w:i/>
          <w:iCs/>
          <w:lang w:val="fr-FR"/>
        </w:rPr>
      </w:pPr>
      <w:r w:rsidRPr="00505209">
        <w:rPr>
          <w:i/>
          <w:lang w:val="fr-FR"/>
        </w:rPr>
        <w:t>Cadre juridique</w:t>
      </w:r>
    </w:p>
    <w:p w14:paraId="125A4A19" w14:textId="77777777" w:rsidR="00505209" w:rsidRPr="00505209" w:rsidRDefault="00505209" w:rsidP="00505209">
      <w:pPr>
        <w:pStyle w:val="Heading1"/>
        <w:rPr>
          <w:lang w:val="fr-FR"/>
        </w:rPr>
      </w:pPr>
      <w:r w:rsidRPr="00505209">
        <w:rPr>
          <w:lang w:val="fr-FR"/>
        </w:rPr>
        <w:t xml:space="preserve">Le gouvernement du Ghana a établi un système d’octroi de permis et de quotas pour les importations et les exportations de HCFC et d’équipements avec HCFC, ainsi qu’un contrôle général des importations de tous les frigorigènes, dont les HFC, par l’enregistrement des importateurs. Il a également promulgué des règlements pour interdire l’importation d’équipements de refroidissement et de climatisation anciens au titre de la Réglementation de l’efficacité énergétique qui est entrée en vigueur en 2012. En 2016, l’Agence de protection environnementale a émis des directives concernant l’utilisation des frigorigènes HC pour faciliter leur introduction dans le pays dans des conditions de sécurité satisfaisantes. La certification obligatoire des techniciens a commencé à la phase I avec les techniciens manipulant des frigorigènes HC et sera étendue et complètement mise en œuvre à la phase II. Le Ghana suit aussi les réglementations harmonisées de la Commission de la Communauté économique des États de l’Afrique de l’Ouest (CEDEAO) concernant la gestion des substances appauvrissant la couche d’ozone (SAO) et collabore avec d’autres pays pour contrôler les importations et exportations de HCFC. </w:t>
      </w:r>
    </w:p>
    <w:p w14:paraId="2CD96F3C" w14:textId="77777777" w:rsidR="00505209" w:rsidRPr="00505209" w:rsidRDefault="00505209" w:rsidP="00505209">
      <w:pPr>
        <w:pStyle w:val="Heading1"/>
        <w:rPr>
          <w:lang w:val="fr-FR"/>
        </w:rPr>
      </w:pPr>
      <w:r w:rsidRPr="00505209">
        <w:rPr>
          <w:lang w:val="fr-FR"/>
        </w:rPr>
        <w:t xml:space="preserve">Le gouvernement a mis en œuvre une initiative d’intégration d’éléments fiscaux d’incitation et de dissuasion dans le document juridique LI 1812 afin de favoriser la mise sur le marché de frigorigènes à faible potentiel de réchauffement de la planète (PRG) et sans PAO. Ce document juridique est en cours de révision pour l’étendre aux HFC.  </w:t>
      </w:r>
    </w:p>
    <w:p w14:paraId="2C8D1595" w14:textId="77777777" w:rsidR="00505209" w:rsidRPr="00505209" w:rsidRDefault="00505209" w:rsidP="00505209">
      <w:pPr>
        <w:pStyle w:val="Heading1"/>
        <w:rPr>
          <w:lang w:val="fr-FR"/>
        </w:rPr>
      </w:pPr>
      <w:r w:rsidRPr="00505209">
        <w:rPr>
          <w:lang w:val="fr-FR"/>
        </w:rPr>
        <w:t>En 2017, le gouvernement du Ghana a lancé un projet de mise en place d’un système informatique de contrôle des importations, connecté à l’Unité nationale de l’ozone (UNO) et qui améliore ainsi les communications entre le service des douanes et l’UNO. Les questions relatives au Protocole de Montréal et à la protection de la couche d’ozone ont été intégrées à la formation des agents des douanes pour s’assurer de la durabilité de la formation. À la phase I, six identificateurs de frigorigènes ont été fournis aux agents des douanes pour permettre l’identification des frigorigènes et 606 agents des douanes, au total, ont été formés au contrôle des importations de SAO.</w:t>
      </w:r>
    </w:p>
    <w:p w14:paraId="3B81C53A" w14:textId="77777777" w:rsidR="00505209" w:rsidRPr="00505209" w:rsidRDefault="00505209" w:rsidP="00505209">
      <w:pPr>
        <w:pStyle w:val="Heading1"/>
        <w:rPr>
          <w:lang w:val="fr-FR"/>
        </w:rPr>
      </w:pPr>
      <w:r w:rsidRPr="00505209">
        <w:rPr>
          <w:lang w:val="fr-FR"/>
        </w:rPr>
        <w:t xml:space="preserve">Lors de la phase I, les activités suivantes ont été mises en œuvre : </w:t>
      </w:r>
    </w:p>
    <w:p w14:paraId="7C782293" w14:textId="77777777" w:rsidR="00505209" w:rsidRPr="00505209" w:rsidRDefault="00505209" w:rsidP="00505209">
      <w:pPr>
        <w:pStyle w:val="Heading2"/>
        <w:numPr>
          <w:ilvl w:val="1"/>
          <w:numId w:val="1"/>
        </w:numPr>
        <w:rPr>
          <w:lang w:val="fr-FR"/>
        </w:rPr>
      </w:pPr>
      <w:r w:rsidRPr="00505209">
        <w:rPr>
          <w:lang w:val="fr-FR"/>
        </w:rPr>
        <w:t>deux instituts de formation professionnelle et trois centres d’excellence ont été soutenu pour fournir une formation et une assistance technique systématiques aux techniciens ; trois formateurs et 778 techniciens ont été formés aux bonnes pratiques d’entretien et à la manipulation sans danger des solutions de remplacement, y compris la conversion des climatiseurs avec HCFC-22 au R-290 ; et un système de certification pour les techniciens d’entretien est en cours d’élaboration sur la base des pratiques utilisées dans la gestion de la conversion des équipements aux HC ;</w:t>
      </w:r>
    </w:p>
    <w:p w14:paraId="27D35FCF" w14:textId="77777777" w:rsidR="00505209" w:rsidRPr="00505209" w:rsidRDefault="00505209" w:rsidP="00756421">
      <w:pPr>
        <w:pStyle w:val="Heading2"/>
        <w:keepNext/>
        <w:keepLines/>
        <w:numPr>
          <w:ilvl w:val="1"/>
          <w:numId w:val="1"/>
        </w:numPr>
        <w:rPr>
          <w:lang w:val="fr-FR"/>
        </w:rPr>
      </w:pPr>
      <w:r w:rsidRPr="00505209">
        <w:rPr>
          <w:lang w:val="fr-FR"/>
        </w:rPr>
        <w:lastRenderedPageBreak/>
        <w:t>des équipements et des outils ont été fournis à deux instituts de formation, trois centres d’excellence et 11 ateliers d’entretien pour permettre la mise sur le marché d’équipements de réfrigération et de climatisation avec frigorigènes HC et d’améliorer l’efficacité de la formation des techniciens ; et un total de 10 202 climatiseurs ont été convertis au R-290 ; et</w:t>
      </w:r>
    </w:p>
    <w:p w14:paraId="730F4C28" w14:textId="77777777" w:rsidR="00505209" w:rsidRPr="00505209" w:rsidRDefault="00505209" w:rsidP="00505209">
      <w:pPr>
        <w:pStyle w:val="Heading2"/>
        <w:numPr>
          <w:ilvl w:val="1"/>
          <w:numId w:val="1"/>
        </w:numPr>
        <w:rPr>
          <w:lang w:val="fr-FR"/>
        </w:rPr>
      </w:pPr>
      <w:r w:rsidRPr="00505209">
        <w:rPr>
          <w:lang w:val="fr-FR"/>
        </w:rPr>
        <w:t>un manuel des bonnes pratiques d’entretien et de manipulation sans danger des frigorigènes inflammables (1 500 copies) a été distribué aux utilisateurs finaux pour les sensibiliser à la transition aux solutions de remplacement à faible PRG, et une formation des utilisateurs finaux a été planifiée pour la sixième tranche.</w:t>
      </w:r>
    </w:p>
    <w:p w14:paraId="2CE99112" w14:textId="77777777" w:rsidR="00505209" w:rsidRPr="00505209" w:rsidRDefault="00505209" w:rsidP="00505209">
      <w:pPr>
        <w:pStyle w:val="Heading1"/>
        <w:rPr>
          <w:lang w:val="fr-FR"/>
        </w:rPr>
      </w:pPr>
      <w:r w:rsidRPr="00505209">
        <w:rPr>
          <w:lang w:val="fr-FR"/>
        </w:rPr>
        <w:t xml:space="preserve">Le PGEH a été mis en œuvre par le groupe de gestion des projets avec l’assistance technique de consultants. Lors de la phase I, un total de 318 847 $ US a été utilisé pour soutenir le groupe de gestion des projets (240 762 $ US pour les consultants et 78 085 $ US pour les déplacements et </w:t>
      </w:r>
      <w:r w:rsidRPr="00505209">
        <w:rPr>
          <w:rFonts w:ascii="New serif" w:hAnsi="New serif"/>
          <w:lang w:val="fr-FR"/>
        </w:rPr>
        <w:t>l’élaboration du système de suivi en ligne des HCFC</w:t>
      </w:r>
      <w:r w:rsidRPr="00505209">
        <w:rPr>
          <w:lang w:val="fr-FR"/>
        </w:rPr>
        <w:t>).</w:t>
      </w:r>
    </w:p>
    <w:p w14:paraId="176F20CE" w14:textId="77777777" w:rsidR="00505209" w:rsidRPr="00505209" w:rsidRDefault="00505209" w:rsidP="00505209">
      <w:pPr>
        <w:pStyle w:val="Heading1"/>
        <w:rPr>
          <w:lang w:val="fr-FR"/>
        </w:rPr>
      </w:pPr>
      <w:r w:rsidRPr="00505209">
        <w:rPr>
          <w:lang w:val="fr-FR"/>
        </w:rPr>
        <w:t xml:space="preserve">En mars 2021, sur le montant approuvé de 1 356 311 $ US, 1 202 077 $ US (89 %) avaient été décaissés (911 260 $ US pour le PNUD et 290 817 $ US pour le gouvernement italien). Un solde de 154 234 $ US, sera décaissé en 2021-2022. </w:t>
      </w:r>
    </w:p>
    <w:p w14:paraId="1D4A3A55" w14:textId="77777777" w:rsidR="00505209" w:rsidRPr="00505209" w:rsidRDefault="00505209" w:rsidP="00505209">
      <w:pPr>
        <w:keepNext/>
        <w:rPr>
          <w:u w:val="single"/>
          <w:lang w:val="fr-FR"/>
        </w:rPr>
      </w:pPr>
      <w:r w:rsidRPr="00505209">
        <w:rPr>
          <w:u w:val="single"/>
          <w:lang w:val="fr-FR"/>
        </w:rPr>
        <w:t xml:space="preserve">Achèvement de la phase I </w:t>
      </w:r>
    </w:p>
    <w:p w14:paraId="43AC8AE6" w14:textId="77777777" w:rsidR="00505209" w:rsidRPr="00505209" w:rsidRDefault="00505209" w:rsidP="00505209">
      <w:pPr>
        <w:rPr>
          <w:lang w:val="fr-FR"/>
        </w:rPr>
      </w:pPr>
    </w:p>
    <w:p w14:paraId="4D595FFD" w14:textId="77777777" w:rsidR="00505209" w:rsidRPr="00505209" w:rsidRDefault="00505209" w:rsidP="00505209">
      <w:pPr>
        <w:pStyle w:val="Heading1"/>
        <w:rPr>
          <w:lang w:val="fr-FR"/>
        </w:rPr>
      </w:pPr>
      <w:r w:rsidRPr="00505209">
        <w:rPr>
          <w:lang w:val="fr-FR"/>
        </w:rPr>
        <w:t>Selon le paragraphe 14 de l’Accord, l’achèvement de la phase I était prévu pour la fin 2021. La mise en œuvre de la sixième tranche progresse dans le respect des protocoles sanitaires associés à la pandémie de COVID</w:t>
      </w:r>
      <w:r w:rsidRPr="00505209">
        <w:rPr>
          <w:lang w:val="fr-FR"/>
        </w:rPr>
        <w:noBreakHyphen/>
        <w:t>19. Il est à espérer que le nombre de cas de COVID-19 va continuer à baisser et que la mise en œuvre des activités de la phase I sera achevée dans les délais. Toutefois,</w:t>
      </w:r>
      <w:r w:rsidRPr="00505209">
        <w:rPr>
          <w:sz w:val="24"/>
          <w:lang w:val="fr-FR"/>
        </w:rPr>
        <w:t xml:space="preserve"> </w:t>
      </w:r>
      <w:r w:rsidRPr="00505209">
        <w:rPr>
          <w:lang w:val="fr-FR"/>
        </w:rPr>
        <w:t>la situation dans le pays pourrait changer et entraîner des retards imprévus dus à la pandémie. Étant donné les incertitudes relatives à la mise en œuvre, le gouvernement du Ghana a demandé une prolongation de la phase I jusqu’au 30 juin 2022. Le rapport d’achèvement des projets de la phase I du PGEH sera présenté à la deuxième réunion en 2022.</w:t>
      </w:r>
    </w:p>
    <w:p w14:paraId="78C43CDB" w14:textId="77777777" w:rsidR="00505209" w:rsidRPr="00505209" w:rsidRDefault="00505209" w:rsidP="00505209">
      <w:pPr>
        <w:autoSpaceDE w:val="0"/>
        <w:autoSpaceDN w:val="0"/>
        <w:adjustRightInd w:val="0"/>
        <w:rPr>
          <w:b/>
          <w:bCs/>
          <w:lang w:val="fr-FR"/>
        </w:rPr>
      </w:pPr>
      <w:r w:rsidRPr="00505209">
        <w:rPr>
          <w:b/>
          <w:lang w:val="fr-FR"/>
        </w:rPr>
        <w:t>Phase II du PGEH</w:t>
      </w:r>
    </w:p>
    <w:p w14:paraId="1B5F967F" w14:textId="77777777" w:rsidR="00505209" w:rsidRPr="00505209" w:rsidRDefault="00505209" w:rsidP="00505209">
      <w:pPr>
        <w:rPr>
          <w:lang w:val="fr-FR"/>
        </w:rPr>
      </w:pPr>
    </w:p>
    <w:p w14:paraId="3D1D4035" w14:textId="77777777" w:rsidR="00505209" w:rsidRPr="00505209" w:rsidRDefault="00505209" w:rsidP="00505209">
      <w:pPr>
        <w:pStyle w:val="Heading1"/>
        <w:numPr>
          <w:ilvl w:val="0"/>
          <w:numId w:val="0"/>
        </w:numPr>
        <w:rPr>
          <w:u w:val="single"/>
          <w:lang w:val="fr-FR"/>
        </w:rPr>
      </w:pPr>
      <w:r w:rsidRPr="00505209">
        <w:rPr>
          <w:u w:val="single"/>
          <w:lang w:val="fr-FR"/>
        </w:rPr>
        <w:t>Consommation restante admissible au financement</w:t>
      </w:r>
    </w:p>
    <w:p w14:paraId="26350254" w14:textId="77777777" w:rsidR="00505209" w:rsidRPr="00505209" w:rsidRDefault="00505209" w:rsidP="00505209">
      <w:pPr>
        <w:pStyle w:val="Heading1"/>
        <w:rPr>
          <w:lang w:val="fr-FR"/>
        </w:rPr>
      </w:pPr>
      <w:r w:rsidRPr="00505209">
        <w:rPr>
          <w:lang w:val="fr-FR"/>
        </w:rPr>
        <w:t xml:space="preserve">Après déduction des 26,27 tonnes PAO de HCFC associées à la phase I du PGEH, la consommation restante admissible au financement de la phase II s’élève à 31,03 tonnes PAO de HCFC-22. </w:t>
      </w:r>
    </w:p>
    <w:p w14:paraId="5AA71885" w14:textId="77777777" w:rsidR="00505209" w:rsidRPr="00505209" w:rsidRDefault="00505209" w:rsidP="00505209">
      <w:pPr>
        <w:pStyle w:val="Heading1"/>
        <w:keepNext/>
        <w:keepLines/>
        <w:numPr>
          <w:ilvl w:val="0"/>
          <w:numId w:val="0"/>
        </w:numPr>
        <w:rPr>
          <w:u w:val="single"/>
          <w:lang w:val="fr-FR"/>
        </w:rPr>
      </w:pPr>
      <w:r w:rsidRPr="00505209">
        <w:rPr>
          <w:u w:val="single"/>
          <w:lang w:val="fr-FR"/>
        </w:rPr>
        <w:t>Répartition sectorielle des HCFC</w:t>
      </w:r>
    </w:p>
    <w:p w14:paraId="57649582" w14:textId="45853596" w:rsidR="00505209" w:rsidRPr="00505209" w:rsidRDefault="00505209" w:rsidP="00505209">
      <w:pPr>
        <w:pStyle w:val="Heading1"/>
        <w:rPr>
          <w:lang w:val="fr-FR"/>
        </w:rPr>
      </w:pPr>
      <w:r w:rsidRPr="00505209">
        <w:rPr>
          <w:lang w:val="fr-FR"/>
        </w:rPr>
        <w:t>Le secteur de l’entretien des équipements de réfrigération et de climatisation compte environ 3 350 techniciens et 920 ateliers (520 officiels et 400 non officiels), consommant principalement du HCFC</w:t>
      </w:r>
      <w:r w:rsidR="008A54B4">
        <w:rPr>
          <w:lang w:val="fr-FR"/>
        </w:rPr>
        <w:noBreakHyphen/>
      </w:r>
      <w:r w:rsidRPr="00505209">
        <w:rPr>
          <w:lang w:val="fr-FR"/>
        </w:rPr>
        <w:t>22 (91 pour cent) et une petite quantité de R-406a</w:t>
      </w:r>
      <w:r w:rsidRPr="00505209">
        <w:rPr>
          <w:rStyle w:val="FootnoteReference"/>
          <w:lang w:val="fr-FR"/>
        </w:rPr>
        <w:footnoteReference w:id="5"/>
      </w:r>
      <w:r w:rsidRPr="00505209">
        <w:rPr>
          <w:lang w:val="fr-FR"/>
        </w:rPr>
        <w:t xml:space="preserve"> (9 pour cent), comme indiqué dans le tableau 2. Le HCFC-22 utilisé dans les applications de climatisation (climatiseurs type fenêtre et à deux blocs) représente 90,3 pour cent de la consommation totale de HCFC ; le R-406a utilisé dans les applications de climatisation mobile et de réfrigération domestique représente 9,3 pour cent, les autres HCFC étant consommés dans des applications de climatisation et de réfrigération commerciales.</w:t>
      </w:r>
    </w:p>
    <w:p w14:paraId="48C88B58" w14:textId="77777777" w:rsidR="00505209" w:rsidRPr="00505209" w:rsidRDefault="00505209" w:rsidP="00756421">
      <w:pPr>
        <w:pStyle w:val="Heading1"/>
        <w:keepNext/>
        <w:keepLines/>
        <w:numPr>
          <w:ilvl w:val="0"/>
          <w:numId w:val="0"/>
        </w:numPr>
        <w:spacing w:after="0"/>
        <w:rPr>
          <w:b/>
          <w:lang w:val="fr-FR"/>
        </w:rPr>
      </w:pPr>
      <w:r w:rsidRPr="00505209">
        <w:rPr>
          <w:b/>
          <w:lang w:val="fr-FR"/>
        </w:rPr>
        <w:lastRenderedPageBreak/>
        <w:t xml:space="preserve">Tableau 2. Répartition sectorielle du HCFC-22 et du R-406A au Ghana en 2019* </w:t>
      </w:r>
    </w:p>
    <w:tbl>
      <w:tblPr>
        <w:tblW w:w="9384" w:type="dxa"/>
        <w:tblLook w:val="04A0" w:firstRow="1" w:lastRow="0" w:firstColumn="1" w:lastColumn="0" w:noHBand="0" w:noVBand="1"/>
      </w:tblPr>
      <w:tblGrid>
        <w:gridCol w:w="2515"/>
        <w:gridCol w:w="936"/>
        <w:gridCol w:w="736"/>
        <w:gridCol w:w="1060"/>
        <w:gridCol w:w="854"/>
        <w:gridCol w:w="986"/>
        <w:gridCol w:w="810"/>
        <w:gridCol w:w="627"/>
        <w:gridCol w:w="860"/>
      </w:tblGrid>
      <w:tr w:rsidR="00505209" w:rsidRPr="00505209" w14:paraId="56401F7B" w14:textId="77777777" w:rsidTr="00AC4304">
        <w:tc>
          <w:tcPr>
            <w:tcW w:w="251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96971E" w14:textId="77777777" w:rsidR="00505209" w:rsidRPr="00505209" w:rsidRDefault="00505209" w:rsidP="00756421">
            <w:pPr>
              <w:keepNext/>
              <w:keepLines/>
              <w:jc w:val="left"/>
              <w:rPr>
                <w:b/>
                <w:bCs/>
                <w:color w:val="000000"/>
                <w:sz w:val="18"/>
                <w:szCs w:val="18"/>
                <w:lang w:val="fr-FR"/>
              </w:rPr>
            </w:pPr>
            <w:r w:rsidRPr="00505209">
              <w:rPr>
                <w:b/>
                <w:color w:val="000000"/>
                <w:sz w:val="18"/>
                <w:lang w:val="fr-FR"/>
              </w:rPr>
              <w:t>Secteurs/Sous-secteurs</w:t>
            </w:r>
          </w:p>
        </w:tc>
        <w:tc>
          <w:tcPr>
            <w:tcW w:w="93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3C30462C" w14:textId="77777777" w:rsidR="00505209" w:rsidRPr="00505209" w:rsidRDefault="00505209" w:rsidP="00756421">
            <w:pPr>
              <w:keepNext/>
              <w:keepLines/>
              <w:jc w:val="center"/>
              <w:rPr>
                <w:b/>
                <w:bCs/>
                <w:color w:val="000000"/>
                <w:sz w:val="18"/>
                <w:szCs w:val="18"/>
                <w:lang w:val="fr-FR"/>
              </w:rPr>
            </w:pPr>
            <w:r w:rsidRPr="00505209">
              <w:rPr>
                <w:b/>
                <w:color w:val="000000"/>
                <w:sz w:val="18"/>
                <w:lang w:val="fr-FR"/>
              </w:rPr>
              <w:t>Nombre d’unités</w:t>
            </w:r>
          </w:p>
        </w:tc>
        <w:tc>
          <w:tcPr>
            <w:tcW w:w="73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2300CB85" w14:textId="77777777" w:rsidR="00505209" w:rsidRPr="00505209" w:rsidRDefault="00505209" w:rsidP="00756421">
            <w:pPr>
              <w:keepNext/>
              <w:keepLines/>
              <w:jc w:val="center"/>
              <w:rPr>
                <w:b/>
                <w:bCs/>
                <w:color w:val="000000"/>
                <w:sz w:val="18"/>
                <w:szCs w:val="18"/>
                <w:lang w:val="fr-FR"/>
              </w:rPr>
            </w:pPr>
            <w:r w:rsidRPr="00505209">
              <w:rPr>
                <w:b/>
                <w:color w:val="000000"/>
                <w:sz w:val="18"/>
                <w:lang w:val="fr-FR"/>
              </w:rPr>
              <w:t>Charge de l’unité (kg)</w:t>
            </w:r>
          </w:p>
        </w:tc>
        <w:tc>
          <w:tcPr>
            <w:tcW w:w="106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708C765E" w14:textId="77777777" w:rsidR="00505209" w:rsidRPr="00505209" w:rsidRDefault="00505209" w:rsidP="00756421">
            <w:pPr>
              <w:keepNext/>
              <w:keepLines/>
              <w:jc w:val="center"/>
              <w:rPr>
                <w:b/>
                <w:bCs/>
                <w:color w:val="000000"/>
                <w:sz w:val="18"/>
                <w:szCs w:val="18"/>
                <w:lang w:val="fr-FR"/>
              </w:rPr>
            </w:pPr>
            <w:r w:rsidRPr="00505209">
              <w:rPr>
                <w:b/>
                <w:color w:val="000000"/>
                <w:sz w:val="18"/>
                <w:lang w:val="fr-FR"/>
              </w:rPr>
              <w:t>Masse totale de frigorigène (kg)</w:t>
            </w:r>
          </w:p>
        </w:tc>
        <w:tc>
          <w:tcPr>
            <w:tcW w:w="866"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14:paraId="57A5F82C" w14:textId="77777777" w:rsidR="00505209" w:rsidRPr="00505209" w:rsidRDefault="00505209" w:rsidP="00756421">
            <w:pPr>
              <w:keepNext/>
              <w:keepLines/>
              <w:jc w:val="center"/>
              <w:rPr>
                <w:b/>
                <w:bCs/>
                <w:color w:val="000000"/>
                <w:sz w:val="18"/>
                <w:szCs w:val="18"/>
                <w:lang w:val="fr-FR"/>
              </w:rPr>
            </w:pPr>
            <w:r w:rsidRPr="00505209">
              <w:rPr>
                <w:b/>
                <w:color w:val="000000"/>
                <w:sz w:val="18"/>
                <w:lang w:val="fr-FR"/>
              </w:rPr>
              <w:t>Taux de fuite (%)</w:t>
            </w:r>
          </w:p>
        </w:tc>
        <w:tc>
          <w:tcPr>
            <w:tcW w:w="1796"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152E8BED" w14:textId="77777777" w:rsidR="00505209" w:rsidRPr="00505209" w:rsidRDefault="00505209" w:rsidP="00756421">
            <w:pPr>
              <w:keepNext/>
              <w:keepLines/>
              <w:jc w:val="center"/>
              <w:rPr>
                <w:b/>
                <w:bCs/>
                <w:color w:val="000000"/>
                <w:sz w:val="18"/>
                <w:szCs w:val="18"/>
                <w:lang w:val="fr-FR"/>
              </w:rPr>
            </w:pPr>
            <w:r w:rsidRPr="00505209">
              <w:rPr>
                <w:b/>
                <w:color w:val="000000"/>
                <w:sz w:val="18"/>
                <w:lang w:val="fr-FR"/>
              </w:rPr>
              <w:t>Consommation (tm)</w:t>
            </w:r>
          </w:p>
        </w:tc>
        <w:tc>
          <w:tcPr>
            <w:tcW w:w="1469" w:type="dxa"/>
            <w:gridSpan w:val="2"/>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14:paraId="35BAB1B4" w14:textId="77777777" w:rsidR="00505209" w:rsidRPr="00505209" w:rsidRDefault="00505209" w:rsidP="00756421">
            <w:pPr>
              <w:keepNext/>
              <w:keepLines/>
              <w:jc w:val="center"/>
              <w:rPr>
                <w:b/>
                <w:bCs/>
                <w:color w:val="000000"/>
                <w:sz w:val="18"/>
                <w:szCs w:val="18"/>
                <w:lang w:val="fr-FR"/>
              </w:rPr>
            </w:pPr>
            <w:r w:rsidRPr="00505209">
              <w:rPr>
                <w:b/>
                <w:color w:val="000000"/>
                <w:sz w:val="18"/>
                <w:lang w:val="fr-FR"/>
              </w:rPr>
              <w:t>Consommation (tonnes PAO)</w:t>
            </w:r>
          </w:p>
        </w:tc>
      </w:tr>
      <w:tr w:rsidR="00505209" w:rsidRPr="00505209" w14:paraId="2E9EB6F9" w14:textId="77777777" w:rsidTr="00AC4304">
        <w:tc>
          <w:tcPr>
            <w:tcW w:w="2515" w:type="dxa"/>
            <w:vMerge/>
            <w:tcBorders>
              <w:top w:val="single" w:sz="4" w:space="0" w:color="auto"/>
              <w:left w:val="single" w:sz="4" w:space="0" w:color="auto"/>
              <w:bottom w:val="single" w:sz="4" w:space="0" w:color="auto"/>
              <w:right w:val="single" w:sz="4" w:space="0" w:color="auto"/>
            </w:tcBorders>
            <w:vAlign w:val="center"/>
            <w:hideMark/>
          </w:tcPr>
          <w:p w14:paraId="75048A65" w14:textId="77777777" w:rsidR="00505209" w:rsidRPr="00505209" w:rsidRDefault="00505209" w:rsidP="00AC4304">
            <w:pPr>
              <w:jc w:val="left"/>
              <w:rPr>
                <w:b/>
                <w:bCs/>
                <w:color w:val="000000"/>
                <w:sz w:val="18"/>
                <w:szCs w:val="18"/>
                <w:lang w:val="fr-FR" w:eastAsia="zh-CN"/>
              </w:rPr>
            </w:pPr>
          </w:p>
        </w:tc>
        <w:tc>
          <w:tcPr>
            <w:tcW w:w="93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4A3E474B" w14:textId="77777777" w:rsidR="00505209" w:rsidRPr="00505209" w:rsidRDefault="00505209" w:rsidP="00AC4304">
            <w:pPr>
              <w:jc w:val="center"/>
              <w:rPr>
                <w:b/>
                <w:bCs/>
                <w:color w:val="000000"/>
                <w:sz w:val="18"/>
                <w:szCs w:val="18"/>
                <w:lang w:val="fr-FR" w:eastAsia="zh-CN"/>
              </w:rPr>
            </w:pPr>
          </w:p>
        </w:tc>
        <w:tc>
          <w:tcPr>
            <w:tcW w:w="73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5241D2CD" w14:textId="77777777" w:rsidR="00505209" w:rsidRPr="00505209" w:rsidRDefault="00505209" w:rsidP="00AC4304">
            <w:pPr>
              <w:jc w:val="center"/>
              <w:rPr>
                <w:b/>
                <w:bCs/>
                <w:color w:val="000000"/>
                <w:sz w:val="18"/>
                <w:szCs w:val="18"/>
                <w:lang w:val="fr-FR" w:eastAsia="zh-CN"/>
              </w:rPr>
            </w:pPr>
          </w:p>
        </w:tc>
        <w:tc>
          <w:tcPr>
            <w:tcW w:w="106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4240D20C" w14:textId="77777777" w:rsidR="00505209" w:rsidRPr="00505209" w:rsidRDefault="00505209" w:rsidP="00AC4304">
            <w:pPr>
              <w:jc w:val="center"/>
              <w:rPr>
                <w:b/>
                <w:bCs/>
                <w:color w:val="000000"/>
                <w:sz w:val="18"/>
                <w:szCs w:val="18"/>
                <w:lang w:val="fr-FR" w:eastAsia="zh-CN"/>
              </w:rPr>
            </w:pPr>
          </w:p>
        </w:tc>
        <w:tc>
          <w:tcPr>
            <w:tcW w:w="866" w:type="dxa"/>
            <w:vMerge/>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4BC6EC74" w14:textId="77777777" w:rsidR="00505209" w:rsidRPr="00505209" w:rsidRDefault="00505209" w:rsidP="00AC4304">
            <w:pPr>
              <w:jc w:val="center"/>
              <w:rPr>
                <w:b/>
                <w:bCs/>
                <w:color w:val="000000"/>
                <w:sz w:val="18"/>
                <w:szCs w:val="18"/>
                <w:lang w:val="fr-FR" w:eastAsia="zh-CN"/>
              </w:rPr>
            </w:pPr>
          </w:p>
        </w:tc>
        <w:tc>
          <w:tcPr>
            <w:tcW w:w="98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969ECAB" w14:textId="77777777" w:rsidR="00505209" w:rsidRPr="00505209" w:rsidRDefault="00505209" w:rsidP="00AC4304">
            <w:pPr>
              <w:jc w:val="center"/>
              <w:rPr>
                <w:b/>
                <w:bCs/>
                <w:color w:val="000000"/>
                <w:sz w:val="18"/>
                <w:szCs w:val="18"/>
                <w:lang w:val="fr-FR"/>
              </w:rPr>
            </w:pPr>
            <w:r w:rsidRPr="00505209">
              <w:rPr>
                <w:b/>
                <w:color w:val="000000"/>
                <w:sz w:val="18"/>
                <w:lang w:val="fr-FR"/>
              </w:rPr>
              <w:t>HCFC-22</w:t>
            </w:r>
          </w:p>
        </w:tc>
        <w:tc>
          <w:tcPr>
            <w:tcW w:w="810"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5FA91D62" w14:textId="77777777" w:rsidR="00505209" w:rsidRPr="00505209" w:rsidRDefault="00505209" w:rsidP="00AC4304">
            <w:pPr>
              <w:jc w:val="center"/>
              <w:rPr>
                <w:b/>
                <w:bCs/>
                <w:color w:val="000000"/>
                <w:sz w:val="18"/>
                <w:szCs w:val="18"/>
                <w:lang w:val="fr-FR"/>
              </w:rPr>
            </w:pPr>
            <w:r w:rsidRPr="00505209">
              <w:rPr>
                <w:b/>
                <w:color w:val="000000"/>
                <w:sz w:val="18"/>
                <w:lang w:val="fr-FR"/>
              </w:rPr>
              <w:t>R-406A</w:t>
            </w:r>
          </w:p>
        </w:tc>
        <w:tc>
          <w:tcPr>
            <w:tcW w:w="627"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75D91A74" w14:textId="77777777" w:rsidR="00505209" w:rsidRPr="00505209" w:rsidRDefault="00505209" w:rsidP="00AC4304">
            <w:pPr>
              <w:jc w:val="center"/>
              <w:rPr>
                <w:b/>
                <w:bCs/>
                <w:color w:val="000000"/>
                <w:sz w:val="18"/>
                <w:szCs w:val="18"/>
                <w:lang w:val="fr-FR"/>
              </w:rPr>
            </w:pPr>
            <w:r w:rsidRPr="00505209">
              <w:rPr>
                <w:b/>
                <w:color w:val="000000"/>
                <w:sz w:val="18"/>
                <w:lang w:val="fr-FR"/>
              </w:rPr>
              <w:t>Total</w:t>
            </w:r>
          </w:p>
        </w:tc>
        <w:tc>
          <w:tcPr>
            <w:tcW w:w="842"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14:paraId="24D8DCE3" w14:textId="77777777" w:rsidR="00505209" w:rsidRPr="00505209" w:rsidRDefault="00505209" w:rsidP="00AC4304">
            <w:pPr>
              <w:jc w:val="center"/>
              <w:rPr>
                <w:b/>
                <w:bCs/>
                <w:color w:val="000000"/>
                <w:sz w:val="18"/>
                <w:szCs w:val="18"/>
                <w:lang w:val="fr-FR"/>
              </w:rPr>
            </w:pPr>
            <w:r w:rsidRPr="00505209">
              <w:rPr>
                <w:b/>
                <w:color w:val="000000"/>
                <w:sz w:val="18"/>
                <w:lang w:val="fr-FR"/>
              </w:rPr>
              <w:t>Proportion (%)</w:t>
            </w:r>
          </w:p>
        </w:tc>
      </w:tr>
      <w:tr w:rsidR="00505209" w:rsidRPr="00505209" w14:paraId="0DD26BC3" w14:textId="77777777" w:rsidTr="00AC4304">
        <w:tc>
          <w:tcPr>
            <w:tcW w:w="2515" w:type="dxa"/>
            <w:tcBorders>
              <w:top w:val="nil"/>
              <w:left w:val="single" w:sz="4" w:space="0" w:color="auto"/>
              <w:bottom w:val="single" w:sz="4" w:space="0" w:color="auto"/>
              <w:right w:val="single" w:sz="4" w:space="0" w:color="auto"/>
            </w:tcBorders>
            <w:shd w:val="clear" w:color="auto" w:fill="auto"/>
            <w:noWrap/>
            <w:hideMark/>
          </w:tcPr>
          <w:p w14:paraId="19DE4560" w14:textId="77777777" w:rsidR="00505209" w:rsidRPr="00505209" w:rsidRDefault="00505209" w:rsidP="00AC4304">
            <w:pPr>
              <w:jc w:val="left"/>
              <w:rPr>
                <w:color w:val="000000"/>
                <w:sz w:val="18"/>
                <w:szCs w:val="18"/>
                <w:lang w:val="fr-FR"/>
              </w:rPr>
            </w:pPr>
            <w:r w:rsidRPr="00505209">
              <w:rPr>
                <w:color w:val="000000"/>
                <w:sz w:val="18"/>
                <w:lang w:val="fr-FR"/>
              </w:rPr>
              <w:t>Réfrigération domestique</w:t>
            </w:r>
          </w:p>
        </w:tc>
        <w:tc>
          <w:tcPr>
            <w:tcW w:w="936" w:type="dxa"/>
            <w:tcBorders>
              <w:top w:val="nil"/>
              <w:left w:val="nil"/>
              <w:bottom w:val="single" w:sz="4" w:space="0" w:color="auto"/>
              <w:right w:val="single" w:sz="4" w:space="0" w:color="auto"/>
            </w:tcBorders>
            <w:shd w:val="clear" w:color="auto" w:fill="auto"/>
            <w:noWrap/>
            <w:hideMark/>
          </w:tcPr>
          <w:p w14:paraId="7F184252" w14:textId="77777777" w:rsidR="00505209" w:rsidRPr="00505209" w:rsidRDefault="00505209" w:rsidP="00AC4304">
            <w:pPr>
              <w:jc w:val="right"/>
              <w:rPr>
                <w:color w:val="000000"/>
                <w:sz w:val="18"/>
                <w:szCs w:val="18"/>
                <w:lang w:val="fr-FR"/>
              </w:rPr>
            </w:pPr>
            <w:r w:rsidRPr="00505209">
              <w:rPr>
                <w:color w:val="000000"/>
                <w:sz w:val="18"/>
                <w:lang w:val="fr-FR"/>
              </w:rPr>
              <w:t>1 396 500</w:t>
            </w:r>
          </w:p>
        </w:tc>
        <w:tc>
          <w:tcPr>
            <w:tcW w:w="736" w:type="dxa"/>
            <w:tcBorders>
              <w:top w:val="nil"/>
              <w:left w:val="nil"/>
              <w:bottom w:val="single" w:sz="4" w:space="0" w:color="auto"/>
              <w:right w:val="single" w:sz="4" w:space="0" w:color="auto"/>
            </w:tcBorders>
            <w:shd w:val="clear" w:color="auto" w:fill="auto"/>
            <w:hideMark/>
          </w:tcPr>
          <w:p w14:paraId="60B54ACF" w14:textId="77777777" w:rsidR="00505209" w:rsidRPr="00505209" w:rsidRDefault="00505209" w:rsidP="00AC4304">
            <w:pPr>
              <w:jc w:val="right"/>
              <w:rPr>
                <w:color w:val="000000"/>
                <w:sz w:val="18"/>
                <w:szCs w:val="18"/>
                <w:lang w:val="fr-FR"/>
              </w:rPr>
            </w:pPr>
            <w:r w:rsidRPr="00505209">
              <w:rPr>
                <w:color w:val="000000"/>
                <w:sz w:val="18"/>
                <w:lang w:val="fr-FR"/>
              </w:rPr>
              <w:t>0,1</w:t>
            </w:r>
          </w:p>
        </w:tc>
        <w:tc>
          <w:tcPr>
            <w:tcW w:w="1066" w:type="dxa"/>
            <w:tcBorders>
              <w:top w:val="nil"/>
              <w:left w:val="nil"/>
              <w:bottom w:val="single" w:sz="4" w:space="0" w:color="auto"/>
              <w:right w:val="single" w:sz="4" w:space="0" w:color="auto"/>
            </w:tcBorders>
            <w:shd w:val="clear" w:color="auto" w:fill="auto"/>
            <w:hideMark/>
          </w:tcPr>
          <w:p w14:paraId="2603CD54" w14:textId="77777777" w:rsidR="00505209" w:rsidRPr="00505209" w:rsidRDefault="00505209" w:rsidP="00AC4304">
            <w:pPr>
              <w:jc w:val="right"/>
              <w:rPr>
                <w:color w:val="000000"/>
                <w:sz w:val="18"/>
                <w:szCs w:val="18"/>
                <w:lang w:val="fr-FR"/>
              </w:rPr>
            </w:pPr>
            <w:r w:rsidRPr="00505209">
              <w:rPr>
                <w:color w:val="000000"/>
                <w:sz w:val="18"/>
                <w:lang w:val="fr-FR"/>
              </w:rPr>
              <w:t>139,65</w:t>
            </w:r>
          </w:p>
        </w:tc>
        <w:tc>
          <w:tcPr>
            <w:tcW w:w="866" w:type="dxa"/>
            <w:tcBorders>
              <w:top w:val="nil"/>
              <w:left w:val="nil"/>
              <w:bottom w:val="single" w:sz="4" w:space="0" w:color="auto"/>
              <w:right w:val="single" w:sz="4" w:space="0" w:color="auto"/>
            </w:tcBorders>
            <w:shd w:val="clear" w:color="auto" w:fill="auto"/>
            <w:hideMark/>
          </w:tcPr>
          <w:p w14:paraId="7AE8D918" w14:textId="77777777" w:rsidR="00505209" w:rsidRPr="00505209" w:rsidRDefault="00505209" w:rsidP="00AC4304">
            <w:pPr>
              <w:jc w:val="right"/>
              <w:rPr>
                <w:color w:val="000000"/>
                <w:sz w:val="18"/>
                <w:szCs w:val="18"/>
                <w:lang w:val="fr-FR"/>
              </w:rPr>
            </w:pPr>
            <w:r w:rsidRPr="00505209">
              <w:rPr>
                <w:color w:val="000000"/>
                <w:sz w:val="18"/>
                <w:lang w:val="fr-FR"/>
              </w:rPr>
              <w:t>2</w:t>
            </w:r>
          </w:p>
        </w:tc>
        <w:tc>
          <w:tcPr>
            <w:tcW w:w="986" w:type="dxa"/>
            <w:tcBorders>
              <w:top w:val="nil"/>
              <w:left w:val="nil"/>
              <w:bottom w:val="single" w:sz="4" w:space="0" w:color="auto"/>
              <w:right w:val="single" w:sz="4" w:space="0" w:color="auto"/>
            </w:tcBorders>
            <w:shd w:val="clear" w:color="auto" w:fill="auto"/>
            <w:noWrap/>
            <w:hideMark/>
          </w:tcPr>
          <w:p w14:paraId="51DD55CB" w14:textId="77777777" w:rsidR="00505209" w:rsidRPr="00505209" w:rsidRDefault="00505209" w:rsidP="00AC4304">
            <w:pPr>
              <w:jc w:val="right"/>
              <w:rPr>
                <w:color w:val="000000"/>
                <w:sz w:val="18"/>
                <w:szCs w:val="18"/>
                <w:lang w:val="fr-FR" w:eastAsia="zh-CN"/>
              </w:rPr>
            </w:pPr>
          </w:p>
        </w:tc>
        <w:tc>
          <w:tcPr>
            <w:tcW w:w="810" w:type="dxa"/>
            <w:tcBorders>
              <w:top w:val="nil"/>
              <w:left w:val="nil"/>
              <w:bottom w:val="single" w:sz="4" w:space="0" w:color="auto"/>
              <w:right w:val="single" w:sz="4" w:space="0" w:color="auto"/>
            </w:tcBorders>
            <w:shd w:val="clear" w:color="auto" w:fill="auto"/>
            <w:noWrap/>
            <w:hideMark/>
          </w:tcPr>
          <w:p w14:paraId="33313220" w14:textId="77777777" w:rsidR="00505209" w:rsidRPr="00505209" w:rsidRDefault="00505209" w:rsidP="00AC4304">
            <w:pPr>
              <w:jc w:val="right"/>
              <w:rPr>
                <w:color w:val="000000"/>
                <w:sz w:val="18"/>
                <w:szCs w:val="18"/>
                <w:lang w:val="fr-FR"/>
              </w:rPr>
            </w:pPr>
            <w:r w:rsidRPr="00505209">
              <w:rPr>
                <w:color w:val="000000"/>
                <w:sz w:val="18"/>
                <w:lang w:val="fr-FR"/>
              </w:rPr>
              <w:t>2,79</w:t>
            </w:r>
          </w:p>
        </w:tc>
        <w:tc>
          <w:tcPr>
            <w:tcW w:w="627" w:type="dxa"/>
            <w:tcBorders>
              <w:top w:val="nil"/>
              <w:left w:val="nil"/>
              <w:bottom w:val="single" w:sz="4" w:space="0" w:color="auto"/>
              <w:right w:val="single" w:sz="4" w:space="0" w:color="auto"/>
            </w:tcBorders>
            <w:shd w:val="clear" w:color="auto" w:fill="auto"/>
            <w:noWrap/>
            <w:hideMark/>
          </w:tcPr>
          <w:p w14:paraId="015CC641" w14:textId="77777777" w:rsidR="00505209" w:rsidRPr="00505209" w:rsidRDefault="00505209" w:rsidP="00AC4304">
            <w:pPr>
              <w:jc w:val="right"/>
              <w:rPr>
                <w:color w:val="000000"/>
                <w:sz w:val="18"/>
                <w:szCs w:val="18"/>
                <w:lang w:val="fr-FR"/>
              </w:rPr>
            </w:pPr>
            <w:r w:rsidRPr="00505209">
              <w:rPr>
                <w:color w:val="000000"/>
                <w:sz w:val="18"/>
                <w:lang w:val="fr-FR"/>
              </w:rPr>
              <w:t>0,16</w:t>
            </w:r>
          </w:p>
        </w:tc>
        <w:tc>
          <w:tcPr>
            <w:tcW w:w="842" w:type="dxa"/>
            <w:tcBorders>
              <w:top w:val="nil"/>
              <w:left w:val="nil"/>
              <w:bottom w:val="single" w:sz="4" w:space="0" w:color="auto"/>
              <w:right w:val="single" w:sz="4" w:space="0" w:color="auto"/>
            </w:tcBorders>
            <w:shd w:val="clear" w:color="auto" w:fill="auto"/>
            <w:noWrap/>
            <w:hideMark/>
          </w:tcPr>
          <w:p w14:paraId="5F2E49CF" w14:textId="77777777" w:rsidR="00505209" w:rsidRPr="00505209" w:rsidRDefault="00505209" w:rsidP="00AC4304">
            <w:pPr>
              <w:jc w:val="right"/>
              <w:rPr>
                <w:color w:val="000000"/>
                <w:sz w:val="18"/>
                <w:szCs w:val="18"/>
                <w:lang w:val="fr-FR"/>
              </w:rPr>
            </w:pPr>
            <w:r w:rsidRPr="00505209">
              <w:rPr>
                <w:color w:val="000000"/>
                <w:sz w:val="18"/>
                <w:lang w:val="fr-FR"/>
              </w:rPr>
              <w:t>0,93</w:t>
            </w:r>
          </w:p>
        </w:tc>
      </w:tr>
      <w:tr w:rsidR="00505209" w:rsidRPr="00505209" w14:paraId="7CD9D54E" w14:textId="77777777" w:rsidTr="00AC4304">
        <w:tc>
          <w:tcPr>
            <w:tcW w:w="2515" w:type="dxa"/>
            <w:tcBorders>
              <w:top w:val="nil"/>
              <w:left w:val="single" w:sz="4" w:space="0" w:color="auto"/>
              <w:bottom w:val="single" w:sz="4" w:space="0" w:color="auto"/>
              <w:right w:val="single" w:sz="4" w:space="0" w:color="auto"/>
            </w:tcBorders>
            <w:shd w:val="clear" w:color="auto" w:fill="auto"/>
            <w:noWrap/>
            <w:hideMark/>
          </w:tcPr>
          <w:p w14:paraId="5C7CC372" w14:textId="77777777" w:rsidR="00505209" w:rsidRPr="00505209" w:rsidRDefault="00505209" w:rsidP="00AC4304">
            <w:pPr>
              <w:jc w:val="left"/>
              <w:rPr>
                <w:color w:val="000000"/>
                <w:sz w:val="18"/>
                <w:szCs w:val="18"/>
                <w:lang w:val="fr-FR"/>
              </w:rPr>
            </w:pPr>
            <w:r w:rsidRPr="00505209">
              <w:rPr>
                <w:color w:val="000000"/>
                <w:sz w:val="18"/>
                <w:lang w:val="fr-FR"/>
              </w:rPr>
              <w:t>Réfrigération commerciale et industrielle</w:t>
            </w:r>
          </w:p>
        </w:tc>
        <w:tc>
          <w:tcPr>
            <w:tcW w:w="936" w:type="dxa"/>
            <w:tcBorders>
              <w:top w:val="nil"/>
              <w:left w:val="nil"/>
              <w:bottom w:val="single" w:sz="4" w:space="0" w:color="auto"/>
              <w:right w:val="single" w:sz="4" w:space="0" w:color="auto"/>
            </w:tcBorders>
            <w:shd w:val="clear" w:color="auto" w:fill="auto"/>
            <w:noWrap/>
            <w:hideMark/>
          </w:tcPr>
          <w:p w14:paraId="3962E1AD" w14:textId="77777777" w:rsidR="00505209" w:rsidRPr="00505209" w:rsidRDefault="00505209" w:rsidP="00AC4304">
            <w:pPr>
              <w:jc w:val="right"/>
              <w:rPr>
                <w:color w:val="000000"/>
                <w:sz w:val="18"/>
                <w:szCs w:val="18"/>
                <w:lang w:val="fr-FR"/>
              </w:rPr>
            </w:pPr>
            <w:r w:rsidRPr="00505209">
              <w:rPr>
                <w:color w:val="000000"/>
                <w:sz w:val="18"/>
                <w:lang w:val="fr-FR"/>
              </w:rPr>
              <w:t>70</w:t>
            </w:r>
          </w:p>
        </w:tc>
        <w:tc>
          <w:tcPr>
            <w:tcW w:w="736" w:type="dxa"/>
            <w:tcBorders>
              <w:top w:val="nil"/>
              <w:left w:val="nil"/>
              <w:bottom w:val="single" w:sz="4" w:space="0" w:color="auto"/>
              <w:right w:val="single" w:sz="4" w:space="0" w:color="auto"/>
            </w:tcBorders>
            <w:shd w:val="clear" w:color="auto" w:fill="auto"/>
            <w:noWrap/>
            <w:hideMark/>
          </w:tcPr>
          <w:p w14:paraId="21788DF4" w14:textId="77777777" w:rsidR="00505209" w:rsidRPr="00505209" w:rsidRDefault="00505209" w:rsidP="00AC4304">
            <w:pPr>
              <w:jc w:val="right"/>
              <w:rPr>
                <w:color w:val="000000"/>
                <w:sz w:val="18"/>
                <w:szCs w:val="18"/>
                <w:lang w:val="fr-FR"/>
              </w:rPr>
            </w:pPr>
            <w:r w:rsidRPr="00505209">
              <w:rPr>
                <w:color w:val="000000"/>
                <w:sz w:val="18"/>
                <w:lang w:val="fr-FR"/>
              </w:rPr>
              <w:t>23</w:t>
            </w:r>
          </w:p>
        </w:tc>
        <w:tc>
          <w:tcPr>
            <w:tcW w:w="1066" w:type="dxa"/>
            <w:tcBorders>
              <w:top w:val="nil"/>
              <w:left w:val="nil"/>
              <w:bottom w:val="single" w:sz="4" w:space="0" w:color="auto"/>
              <w:right w:val="single" w:sz="4" w:space="0" w:color="auto"/>
            </w:tcBorders>
            <w:shd w:val="clear" w:color="auto" w:fill="auto"/>
            <w:hideMark/>
          </w:tcPr>
          <w:p w14:paraId="28EA96E5" w14:textId="77777777" w:rsidR="00505209" w:rsidRPr="00505209" w:rsidRDefault="00505209" w:rsidP="00AC4304">
            <w:pPr>
              <w:jc w:val="right"/>
              <w:rPr>
                <w:color w:val="000000"/>
                <w:sz w:val="18"/>
                <w:szCs w:val="18"/>
                <w:lang w:val="fr-FR"/>
              </w:rPr>
            </w:pPr>
            <w:r w:rsidRPr="00505209">
              <w:rPr>
                <w:color w:val="000000"/>
                <w:sz w:val="18"/>
                <w:lang w:val="fr-FR"/>
              </w:rPr>
              <w:t>1,61</w:t>
            </w:r>
          </w:p>
        </w:tc>
        <w:tc>
          <w:tcPr>
            <w:tcW w:w="866" w:type="dxa"/>
            <w:tcBorders>
              <w:top w:val="nil"/>
              <w:left w:val="nil"/>
              <w:bottom w:val="single" w:sz="4" w:space="0" w:color="auto"/>
              <w:right w:val="single" w:sz="4" w:space="0" w:color="auto"/>
            </w:tcBorders>
            <w:shd w:val="clear" w:color="auto" w:fill="auto"/>
            <w:hideMark/>
          </w:tcPr>
          <w:p w14:paraId="4AAB8D15" w14:textId="77777777" w:rsidR="00505209" w:rsidRPr="00505209" w:rsidRDefault="00505209" w:rsidP="00AC4304">
            <w:pPr>
              <w:jc w:val="right"/>
              <w:rPr>
                <w:color w:val="000000"/>
                <w:sz w:val="18"/>
                <w:szCs w:val="18"/>
                <w:lang w:val="fr-FR"/>
              </w:rPr>
            </w:pPr>
            <w:r w:rsidRPr="00505209">
              <w:rPr>
                <w:color w:val="000000"/>
                <w:sz w:val="18"/>
                <w:lang w:val="fr-FR"/>
              </w:rPr>
              <w:t>30</w:t>
            </w:r>
          </w:p>
        </w:tc>
        <w:tc>
          <w:tcPr>
            <w:tcW w:w="986" w:type="dxa"/>
            <w:tcBorders>
              <w:top w:val="nil"/>
              <w:left w:val="nil"/>
              <w:bottom w:val="single" w:sz="4" w:space="0" w:color="auto"/>
              <w:right w:val="single" w:sz="4" w:space="0" w:color="auto"/>
            </w:tcBorders>
            <w:shd w:val="clear" w:color="auto" w:fill="auto"/>
            <w:noWrap/>
            <w:hideMark/>
          </w:tcPr>
          <w:p w14:paraId="325039D1" w14:textId="77777777" w:rsidR="00505209" w:rsidRPr="00505209" w:rsidRDefault="00505209" w:rsidP="00AC4304">
            <w:pPr>
              <w:jc w:val="right"/>
              <w:rPr>
                <w:color w:val="000000"/>
                <w:sz w:val="18"/>
                <w:szCs w:val="18"/>
                <w:lang w:val="fr-FR"/>
              </w:rPr>
            </w:pPr>
            <w:r w:rsidRPr="00505209">
              <w:rPr>
                <w:color w:val="000000"/>
                <w:sz w:val="18"/>
                <w:lang w:val="fr-FR"/>
              </w:rPr>
              <w:t>0,48</w:t>
            </w:r>
          </w:p>
        </w:tc>
        <w:tc>
          <w:tcPr>
            <w:tcW w:w="810" w:type="dxa"/>
            <w:tcBorders>
              <w:top w:val="nil"/>
              <w:left w:val="nil"/>
              <w:bottom w:val="single" w:sz="4" w:space="0" w:color="auto"/>
              <w:right w:val="single" w:sz="4" w:space="0" w:color="auto"/>
            </w:tcBorders>
            <w:shd w:val="clear" w:color="auto" w:fill="auto"/>
            <w:noWrap/>
            <w:hideMark/>
          </w:tcPr>
          <w:p w14:paraId="4AC6E2F0" w14:textId="77777777" w:rsidR="00505209" w:rsidRPr="00505209" w:rsidRDefault="00505209" w:rsidP="00AC4304">
            <w:pPr>
              <w:jc w:val="right"/>
              <w:rPr>
                <w:color w:val="000000"/>
                <w:sz w:val="18"/>
                <w:szCs w:val="18"/>
                <w:lang w:val="fr-FR" w:eastAsia="zh-CN"/>
              </w:rPr>
            </w:pPr>
          </w:p>
        </w:tc>
        <w:tc>
          <w:tcPr>
            <w:tcW w:w="627" w:type="dxa"/>
            <w:tcBorders>
              <w:top w:val="nil"/>
              <w:left w:val="nil"/>
              <w:bottom w:val="single" w:sz="4" w:space="0" w:color="auto"/>
              <w:right w:val="single" w:sz="4" w:space="0" w:color="auto"/>
            </w:tcBorders>
            <w:shd w:val="clear" w:color="auto" w:fill="auto"/>
            <w:noWrap/>
            <w:hideMark/>
          </w:tcPr>
          <w:p w14:paraId="4AFCED20" w14:textId="77777777" w:rsidR="00505209" w:rsidRPr="00505209" w:rsidRDefault="00505209" w:rsidP="00AC4304">
            <w:pPr>
              <w:jc w:val="right"/>
              <w:rPr>
                <w:color w:val="000000"/>
                <w:sz w:val="18"/>
                <w:szCs w:val="18"/>
                <w:lang w:val="fr-FR"/>
              </w:rPr>
            </w:pPr>
            <w:r w:rsidRPr="00505209">
              <w:rPr>
                <w:color w:val="000000"/>
                <w:sz w:val="18"/>
                <w:lang w:val="fr-FR"/>
              </w:rPr>
              <w:t>0,03</w:t>
            </w:r>
          </w:p>
        </w:tc>
        <w:tc>
          <w:tcPr>
            <w:tcW w:w="842" w:type="dxa"/>
            <w:tcBorders>
              <w:top w:val="nil"/>
              <w:left w:val="nil"/>
              <w:bottom w:val="single" w:sz="4" w:space="0" w:color="auto"/>
              <w:right w:val="single" w:sz="4" w:space="0" w:color="auto"/>
            </w:tcBorders>
            <w:shd w:val="clear" w:color="auto" w:fill="auto"/>
            <w:noWrap/>
            <w:hideMark/>
          </w:tcPr>
          <w:p w14:paraId="6421B998" w14:textId="77777777" w:rsidR="00505209" w:rsidRPr="00505209" w:rsidRDefault="00505209" w:rsidP="00AC4304">
            <w:pPr>
              <w:jc w:val="right"/>
              <w:rPr>
                <w:color w:val="000000"/>
                <w:sz w:val="18"/>
                <w:szCs w:val="18"/>
                <w:lang w:val="fr-FR"/>
              </w:rPr>
            </w:pPr>
            <w:r w:rsidRPr="00505209">
              <w:rPr>
                <w:color w:val="000000"/>
                <w:sz w:val="18"/>
                <w:lang w:val="fr-FR"/>
              </w:rPr>
              <w:t>0,16</w:t>
            </w:r>
          </w:p>
        </w:tc>
      </w:tr>
      <w:tr w:rsidR="00505209" w:rsidRPr="00505209" w14:paraId="6A791CD5" w14:textId="77777777" w:rsidTr="00AC4304">
        <w:tc>
          <w:tcPr>
            <w:tcW w:w="2515" w:type="dxa"/>
            <w:tcBorders>
              <w:top w:val="nil"/>
              <w:left w:val="single" w:sz="4" w:space="0" w:color="auto"/>
              <w:bottom w:val="single" w:sz="4" w:space="0" w:color="auto"/>
              <w:right w:val="single" w:sz="4" w:space="0" w:color="auto"/>
            </w:tcBorders>
            <w:shd w:val="clear" w:color="auto" w:fill="auto"/>
            <w:hideMark/>
          </w:tcPr>
          <w:p w14:paraId="4BD9106A" w14:textId="77777777" w:rsidR="00505209" w:rsidRPr="00505209" w:rsidRDefault="00505209" w:rsidP="00AC4304">
            <w:pPr>
              <w:jc w:val="left"/>
              <w:rPr>
                <w:color w:val="000000"/>
                <w:sz w:val="18"/>
                <w:szCs w:val="18"/>
                <w:lang w:val="fr-FR"/>
              </w:rPr>
            </w:pPr>
            <w:r w:rsidRPr="00505209">
              <w:rPr>
                <w:color w:val="000000"/>
                <w:sz w:val="18"/>
                <w:lang w:val="fr-FR"/>
              </w:rPr>
              <w:t>Refroidisseurs industriels</w:t>
            </w:r>
          </w:p>
        </w:tc>
        <w:tc>
          <w:tcPr>
            <w:tcW w:w="936" w:type="dxa"/>
            <w:tcBorders>
              <w:top w:val="nil"/>
              <w:left w:val="nil"/>
              <w:bottom w:val="single" w:sz="4" w:space="0" w:color="auto"/>
              <w:right w:val="single" w:sz="4" w:space="0" w:color="auto"/>
            </w:tcBorders>
            <w:shd w:val="clear" w:color="auto" w:fill="auto"/>
            <w:noWrap/>
            <w:hideMark/>
          </w:tcPr>
          <w:p w14:paraId="61578EBE" w14:textId="77777777" w:rsidR="00505209" w:rsidRPr="00505209" w:rsidRDefault="00505209" w:rsidP="00AC4304">
            <w:pPr>
              <w:jc w:val="right"/>
              <w:rPr>
                <w:color w:val="000000"/>
                <w:sz w:val="18"/>
                <w:szCs w:val="18"/>
                <w:lang w:val="fr-FR"/>
              </w:rPr>
            </w:pPr>
            <w:r w:rsidRPr="00505209">
              <w:rPr>
                <w:color w:val="000000"/>
                <w:sz w:val="18"/>
                <w:lang w:val="fr-FR"/>
              </w:rPr>
              <w:t>34</w:t>
            </w:r>
          </w:p>
        </w:tc>
        <w:tc>
          <w:tcPr>
            <w:tcW w:w="736" w:type="dxa"/>
            <w:tcBorders>
              <w:top w:val="nil"/>
              <w:left w:val="nil"/>
              <w:bottom w:val="single" w:sz="4" w:space="0" w:color="auto"/>
              <w:right w:val="single" w:sz="4" w:space="0" w:color="auto"/>
            </w:tcBorders>
            <w:shd w:val="clear" w:color="auto" w:fill="auto"/>
            <w:noWrap/>
            <w:hideMark/>
          </w:tcPr>
          <w:p w14:paraId="770BFFDD" w14:textId="77777777" w:rsidR="00505209" w:rsidRPr="00505209" w:rsidRDefault="00505209" w:rsidP="00AC4304">
            <w:pPr>
              <w:jc w:val="right"/>
              <w:rPr>
                <w:color w:val="000000"/>
                <w:sz w:val="18"/>
                <w:szCs w:val="18"/>
                <w:lang w:val="fr-FR"/>
              </w:rPr>
            </w:pPr>
            <w:r w:rsidRPr="00505209">
              <w:rPr>
                <w:color w:val="000000"/>
                <w:sz w:val="18"/>
                <w:lang w:val="fr-FR"/>
              </w:rPr>
              <w:t>17,5</w:t>
            </w:r>
          </w:p>
        </w:tc>
        <w:tc>
          <w:tcPr>
            <w:tcW w:w="1066" w:type="dxa"/>
            <w:tcBorders>
              <w:top w:val="nil"/>
              <w:left w:val="nil"/>
              <w:bottom w:val="single" w:sz="4" w:space="0" w:color="auto"/>
              <w:right w:val="single" w:sz="4" w:space="0" w:color="auto"/>
            </w:tcBorders>
            <w:shd w:val="clear" w:color="auto" w:fill="auto"/>
            <w:hideMark/>
          </w:tcPr>
          <w:p w14:paraId="2263B042" w14:textId="77777777" w:rsidR="00505209" w:rsidRPr="00505209" w:rsidRDefault="00505209" w:rsidP="00AC4304">
            <w:pPr>
              <w:jc w:val="right"/>
              <w:rPr>
                <w:color w:val="000000"/>
                <w:sz w:val="18"/>
                <w:szCs w:val="18"/>
                <w:lang w:val="fr-FR"/>
              </w:rPr>
            </w:pPr>
            <w:r w:rsidRPr="00505209">
              <w:rPr>
                <w:color w:val="000000"/>
                <w:sz w:val="18"/>
                <w:lang w:val="fr-FR"/>
              </w:rPr>
              <w:t>0,60</w:t>
            </w:r>
          </w:p>
        </w:tc>
        <w:tc>
          <w:tcPr>
            <w:tcW w:w="866" w:type="dxa"/>
            <w:tcBorders>
              <w:top w:val="nil"/>
              <w:left w:val="nil"/>
              <w:bottom w:val="single" w:sz="4" w:space="0" w:color="auto"/>
              <w:right w:val="single" w:sz="4" w:space="0" w:color="auto"/>
            </w:tcBorders>
            <w:shd w:val="clear" w:color="auto" w:fill="auto"/>
            <w:hideMark/>
          </w:tcPr>
          <w:p w14:paraId="656D87E6" w14:textId="77777777" w:rsidR="00505209" w:rsidRPr="00505209" w:rsidRDefault="00505209" w:rsidP="00AC4304">
            <w:pPr>
              <w:jc w:val="right"/>
              <w:rPr>
                <w:color w:val="000000"/>
                <w:sz w:val="18"/>
                <w:szCs w:val="18"/>
                <w:lang w:val="fr-FR"/>
              </w:rPr>
            </w:pPr>
            <w:r w:rsidRPr="00505209">
              <w:rPr>
                <w:color w:val="000000"/>
                <w:sz w:val="18"/>
                <w:lang w:val="fr-FR"/>
              </w:rPr>
              <w:t>22</w:t>
            </w:r>
          </w:p>
        </w:tc>
        <w:tc>
          <w:tcPr>
            <w:tcW w:w="986" w:type="dxa"/>
            <w:tcBorders>
              <w:top w:val="nil"/>
              <w:left w:val="nil"/>
              <w:bottom w:val="single" w:sz="4" w:space="0" w:color="auto"/>
              <w:right w:val="single" w:sz="4" w:space="0" w:color="auto"/>
            </w:tcBorders>
            <w:shd w:val="clear" w:color="auto" w:fill="auto"/>
            <w:noWrap/>
            <w:hideMark/>
          </w:tcPr>
          <w:p w14:paraId="36037E0A" w14:textId="77777777" w:rsidR="00505209" w:rsidRPr="00505209" w:rsidRDefault="00505209" w:rsidP="00AC4304">
            <w:pPr>
              <w:jc w:val="right"/>
              <w:rPr>
                <w:color w:val="000000"/>
                <w:sz w:val="18"/>
                <w:szCs w:val="18"/>
                <w:lang w:val="fr-FR"/>
              </w:rPr>
            </w:pPr>
            <w:r w:rsidRPr="00505209">
              <w:rPr>
                <w:color w:val="000000"/>
                <w:sz w:val="18"/>
                <w:lang w:val="fr-FR"/>
              </w:rPr>
              <w:t>0,13</w:t>
            </w:r>
          </w:p>
        </w:tc>
        <w:tc>
          <w:tcPr>
            <w:tcW w:w="810" w:type="dxa"/>
            <w:tcBorders>
              <w:top w:val="nil"/>
              <w:left w:val="nil"/>
              <w:bottom w:val="single" w:sz="4" w:space="0" w:color="auto"/>
              <w:right w:val="single" w:sz="4" w:space="0" w:color="auto"/>
            </w:tcBorders>
            <w:shd w:val="clear" w:color="auto" w:fill="auto"/>
            <w:noWrap/>
            <w:hideMark/>
          </w:tcPr>
          <w:p w14:paraId="3F07064C" w14:textId="77777777" w:rsidR="00505209" w:rsidRPr="00505209" w:rsidRDefault="00505209" w:rsidP="00AC4304">
            <w:pPr>
              <w:jc w:val="right"/>
              <w:rPr>
                <w:color w:val="000000"/>
                <w:sz w:val="18"/>
                <w:szCs w:val="18"/>
                <w:lang w:val="fr-FR" w:eastAsia="zh-CN"/>
              </w:rPr>
            </w:pPr>
          </w:p>
        </w:tc>
        <w:tc>
          <w:tcPr>
            <w:tcW w:w="627" w:type="dxa"/>
            <w:tcBorders>
              <w:top w:val="nil"/>
              <w:left w:val="nil"/>
              <w:bottom w:val="single" w:sz="4" w:space="0" w:color="auto"/>
              <w:right w:val="single" w:sz="4" w:space="0" w:color="auto"/>
            </w:tcBorders>
            <w:shd w:val="clear" w:color="auto" w:fill="auto"/>
            <w:noWrap/>
            <w:hideMark/>
          </w:tcPr>
          <w:p w14:paraId="0B896216" w14:textId="77777777" w:rsidR="00505209" w:rsidRPr="00505209" w:rsidRDefault="00505209" w:rsidP="00AC4304">
            <w:pPr>
              <w:jc w:val="right"/>
              <w:rPr>
                <w:color w:val="000000"/>
                <w:sz w:val="18"/>
                <w:szCs w:val="18"/>
                <w:lang w:val="fr-FR"/>
              </w:rPr>
            </w:pPr>
            <w:r w:rsidRPr="00505209">
              <w:rPr>
                <w:color w:val="000000"/>
                <w:sz w:val="18"/>
                <w:lang w:val="fr-FR"/>
              </w:rPr>
              <w:t>0,01</w:t>
            </w:r>
          </w:p>
        </w:tc>
        <w:tc>
          <w:tcPr>
            <w:tcW w:w="842" w:type="dxa"/>
            <w:tcBorders>
              <w:top w:val="nil"/>
              <w:left w:val="nil"/>
              <w:bottom w:val="single" w:sz="4" w:space="0" w:color="auto"/>
              <w:right w:val="single" w:sz="4" w:space="0" w:color="auto"/>
            </w:tcBorders>
            <w:shd w:val="clear" w:color="auto" w:fill="auto"/>
            <w:noWrap/>
            <w:hideMark/>
          </w:tcPr>
          <w:p w14:paraId="30849C9E" w14:textId="77777777" w:rsidR="00505209" w:rsidRPr="00505209" w:rsidRDefault="00505209" w:rsidP="00AC4304">
            <w:pPr>
              <w:jc w:val="right"/>
              <w:rPr>
                <w:color w:val="000000"/>
                <w:sz w:val="18"/>
                <w:szCs w:val="18"/>
                <w:lang w:val="fr-FR"/>
              </w:rPr>
            </w:pPr>
            <w:r w:rsidRPr="00505209">
              <w:rPr>
                <w:color w:val="000000"/>
                <w:sz w:val="18"/>
                <w:lang w:val="fr-FR"/>
              </w:rPr>
              <w:t>0,04</w:t>
            </w:r>
          </w:p>
        </w:tc>
      </w:tr>
      <w:tr w:rsidR="00505209" w:rsidRPr="00505209" w14:paraId="523B4105" w14:textId="77777777" w:rsidTr="00AC4304">
        <w:tc>
          <w:tcPr>
            <w:tcW w:w="2515" w:type="dxa"/>
            <w:tcBorders>
              <w:top w:val="nil"/>
              <w:left w:val="single" w:sz="4" w:space="0" w:color="auto"/>
              <w:bottom w:val="single" w:sz="4" w:space="0" w:color="auto"/>
              <w:right w:val="single" w:sz="4" w:space="0" w:color="auto"/>
            </w:tcBorders>
            <w:shd w:val="clear" w:color="auto" w:fill="auto"/>
            <w:noWrap/>
            <w:hideMark/>
          </w:tcPr>
          <w:p w14:paraId="43540380" w14:textId="77777777" w:rsidR="00505209" w:rsidRPr="00505209" w:rsidRDefault="00505209" w:rsidP="00AC4304">
            <w:pPr>
              <w:jc w:val="left"/>
              <w:rPr>
                <w:color w:val="000000"/>
                <w:sz w:val="18"/>
                <w:szCs w:val="18"/>
                <w:lang w:val="fr-FR"/>
              </w:rPr>
            </w:pPr>
            <w:r w:rsidRPr="00505209">
              <w:rPr>
                <w:color w:val="000000"/>
                <w:sz w:val="18"/>
                <w:lang w:val="fr-FR"/>
              </w:rPr>
              <w:t>Climatiseurs (type fenêtre) autonomes</w:t>
            </w:r>
          </w:p>
        </w:tc>
        <w:tc>
          <w:tcPr>
            <w:tcW w:w="936" w:type="dxa"/>
            <w:tcBorders>
              <w:top w:val="nil"/>
              <w:left w:val="nil"/>
              <w:bottom w:val="single" w:sz="4" w:space="0" w:color="auto"/>
              <w:right w:val="single" w:sz="4" w:space="0" w:color="auto"/>
            </w:tcBorders>
            <w:shd w:val="clear" w:color="auto" w:fill="auto"/>
            <w:noWrap/>
            <w:hideMark/>
          </w:tcPr>
          <w:p w14:paraId="09172377" w14:textId="77777777" w:rsidR="00505209" w:rsidRPr="00505209" w:rsidRDefault="00505209" w:rsidP="00AC4304">
            <w:pPr>
              <w:jc w:val="right"/>
              <w:rPr>
                <w:color w:val="000000"/>
                <w:sz w:val="18"/>
                <w:szCs w:val="18"/>
                <w:lang w:val="fr-FR"/>
              </w:rPr>
            </w:pPr>
            <w:r w:rsidRPr="00505209">
              <w:rPr>
                <w:color w:val="000000"/>
                <w:sz w:val="18"/>
                <w:lang w:val="fr-FR"/>
              </w:rPr>
              <w:t>5 059</w:t>
            </w:r>
          </w:p>
        </w:tc>
        <w:tc>
          <w:tcPr>
            <w:tcW w:w="736" w:type="dxa"/>
            <w:tcBorders>
              <w:top w:val="nil"/>
              <w:left w:val="nil"/>
              <w:bottom w:val="single" w:sz="4" w:space="0" w:color="auto"/>
              <w:right w:val="single" w:sz="4" w:space="0" w:color="auto"/>
            </w:tcBorders>
            <w:shd w:val="clear" w:color="auto" w:fill="auto"/>
            <w:noWrap/>
            <w:hideMark/>
          </w:tcPr>
          <w:p w14:paraId="57B8372A" w14:textId="77777777" w:rsidR="00505209" w:rsidRPr="00505209" w:rsidRDefault="00505209" w:rsidP="00AC4304">
            <w:pPr>
              <w:jc w:val="right"/>
              <w:rPr>
                <w:color w:val="000000"/>
                <w:sz w:val="18"/>
                <w:szCs w:val="18"/>
                <w:lang w:val="fr-FR"/>
              </w:rPr>
            </w:pPr>
            <w:r w:rsidRPr="00505209">
              <w:rPr>
                <w:color w:val="000000"/>
                <w:sz w:val="18"/>
                <w:lang w:val="fr-FR"/>
              </w:rPr>
              <w:t>1,05</w:t>
            </w:r>
          </w:p>
        </w:tc>
        <w:tc>
          <w:tcPr>
            <w:tcW w:w="1066" w:type="dxa"/>
            <w:tcBorders>
              <w:top w:val="nil"/>
              <w:left w:val="nil"/>
              <w:bottom w:val="single" w:sz="4" w:space="0" w:color="auto"/>
              <w:right w:val="single" w:sz="4" w:space="0" w:color="auto"/>
            </w:tcBorders>
            <w:shd w:val="clear" w:color="auto" w:fill="auto"/>
            <w:hideMark/>
          </w:tcPr>
          <w:p w14:paraId="5129232B" w14:textId="77777777" w:rsidR="00505209" w:rsidRPr="00505209" w:rsidRDefault="00505209" w:rsidP="00AC4304">
            <w:pPr>
              <w:jc w:val="right"/>
              <w:rPr>
                <w:color w:val="000000"/>
                <w:sz w:val="18"/>
                <w:szCs w:val="18"/>
                <w:lang w:val="fr-FR"/>
              </w:rPr>
            </w:pPr>
            <w:r w:rsidRPr="00505209">
              <w:rPr>
                <w:color w:val="000000"/>
                <w:sz w:val="18"/>
                <w:lang w:val="fr-FR"/>
              </w:rPr>
              <w:t>5,31</w:t>
            </w:r>
          </w:p>
        </w:tc>
        <w:tc>
          <w:tcPr>
            <w:tcW w:w="866" w:type="dxa"/>
            <w:tcBorders>
              <w:top w:val="nil"/>
              <w:left w:val="nil"/>
              <w:bottom w:val="single" w:sz="4" w:space="0" w:color="auto"/>
              <w:right w:val="single" w:sz="4" w:space="0" w:color="auto"/>
            </w:tcBorders>
            <w:shd w:val="clear" w:color="auto" w:fill="auto"/>
            <w:hideMark/>
          </w:tcPr>
          <w:p w14:paraId="32370B74" w14:textId="77777777" w:rsidR="00505209" w:rsidRPr="00505209" w:rsidRDefault="00505209" w:rsidP="00AC4304">
            <w:pPr>
              <w:jc w:val="right"/>
              <w:rPr>
                <w:color w:val="000000"/>
                <w:sz w:val="18"/>
                <w:szCs w:val="18"/>
                <w:lang w:val="fr-FR"/>
              </w:rPr>
            </w:pPr>
            <w:r w:rsidRPr="00505209">
              <w:rPr>
                <w:color w:val="000000"/>
                <w:sz w:val="18"/>
                <w:lang w:val="fr-FR"/>
              </w:rPr>
              <w:t>25</w:t>
            </w:r>
          </w:p>
        </w:tc>
        <w:tc>
          <w:tcPr>
            <w:tcW w:w="986" w:type="dxa"/>
            <w:tcBorders>
              <w:top w:val="nil"/>
              <w:left w:val="nil"/>
              <w:bottom w:val="single" w:sz="4" w:space="0" w:color="auto"/>
              <w:right w:val="single" w:sz="4" w:space="0" w:color="auto"/>
            </w:tcBorders>
            <w:shd w:val="clear" w:color="auto" w:fill="auto"/>
            <w:noWrap/>
            <w:hideMark/>
          </w:tcPr>
          <w:p w14:paraId="04BF2B06" w14:textId="77777777" w:rsidR="00505209" w:rsidRPr="00505209" w:rsidRDefault="00505209" w:rsidP="00AC4304">
            <w:pPr>
              <w:jc w:val="right"/>
              <w:rPr>
                <w:color w:val="000000"/>
                <w:sz w:val="18"/>
                <w:szCs w:val="18"/>
                <w:lang w:val="fr-FR"/>
              </w:rPr>
            </w:pPr>
            <w:r w:rsidRPr="00505209">
              <w:rPr>
                <w:color w:val="000000"/>
                <w:sz w:val="18"/>
                <w:lang w:val="fr-FR"/>
              </w:rPr>
              <w:t>1,33</w:t>
            </w:r>
          </w:p>
        </w:tc>
        <w:tc>
          <w:tcPr>
            <w:tcW w:w="810" w:type="dxa"/>
            <w:tcBorders>
              <w:top w:val="nil"/>
              <w:left w:val="nil"/>
              <w:bottom w:val="single" w:sz="4" w:space="0" w:color="auto"/>
              <w:right w:val="single" w:sz="4" w:space="0" w:color="auto"/>
            </w:tcBorders>
            <w:shd w:val="clear" w:color="auto" w:fill="auto"/>
            <w:noWrap/>
            <w:hideMark/>
          </w:tcPr>
          <w:p w14:paraId="34E23C67" w14:textId="77777777" w:rsidR="00505209" w:rsidRPr="00505209" w:rsidRDefault="00505209" w:rsidP="00AC4304">
            <w:pPr>
              <w:jc w:val="right"/>
              <w:rPr>
                <w:color w:val="000000"/>
                <w:sz w:val="18"/>
                <w:szCs w:val="18"/>
                <w:lang w:val="fr-FR" w:eastAsia="zh-CN"/>
              </w:rPr>
            </w:pPr>
          </w:p>
        </w:tc>
        <w:tc>
          <w:tcPr>
            <w:tcW w:w="627" w:type="dxa"/>
            <w:tcBorders>
              <w:top w:val="nil"/>
              <w:left w:val="nil"/>
              <w:bottom w:val="single" w:sz="4" w:space="0" w:color="auto"/>
              <w:right w:val="single" w:sz="4" w:space="0" w:color="auto"/>
            </w:tcBorders>
            <w:shd w:val="clear" w:color="auto" w:fill="auto"/>
            <w:noWrap/>
            <w:hideMark/>
          </w:tcPr>
          <w:p w14:paraId="6634103C" w14:textId="77777777" w:rsidR="00505209" w:rsidRPr="00505209" w:rsidRDefault="00505209" w:rsidP="00AC4304">
            <w:pPr>
              <w:jc w:val="right"/>
              <w:rPr>
                <w:color w:val="000000"/>
                <w:sz w:val="18"/>
                <w:szCs w:val="18"/>
                <w:lang w:val="fr-FR"/>
              </w:rPr>
            </w:pPr>
            <w:r w:rsidRPr="00505209">
              <w:rPr>
                <w:color w:val="000000"/>
                <w:sz w:val="18"/>
                <w:lang w:val="fr-FR"/>
              </w:rPr>
              <w:t>0,07</w:t>
            </w:r>
          </w:p>
        </w:tc>
        <w:tc>
          <w:tcPr>
            <w:tcW w:w="842" w:type="dxa"/>
            <w:tcBorders>
              <w:top w:val="nil"/>
              <w:left w:val="nil"/>
              <w:bottom w:val="single" w:sz="4" w:space="0" w:color="auto"/>
              <w:right w:val="single" w:sz="4" w:space="0" w:color="auto"/>
            </w:tcBorders>
            <w:shd w:val="clear" w:color="auto" w:fill="auto"/>
            <w:noWrap/>
            <w:hideMark/>
          </w:tcPr>
          <w:p w14:paraId="765FBF4F" w14:textId="77777777" w:rsidR="00505209" w:rsidRPr="00505209" w:rsidRDefault="00505209" w:rsidP="00AC4304">
            <w:pPr>
              <w:jc w:val="right"/>
              <w:rPr>
                <w:color w:val="000000"/>
                <w:sz w:val="18"/>
                <w:szCs w:val="18"/>
                <w:lang w:val="fr-FR"/>
              </w:rPr>
            </w:pPr>
            <w:r w:rsidRPr="00505209">
              <w:rPr>
                <w:color w:val="000000"/>
                <w:sz w:val="18"/>
                <w:lang w:val="fr-FR"/>
              </w:rPr>
              <w:t>0,43</w:t>
            </w:r>
          </w:p>
        </w:tc>
      </w:tr>
      <w:tr w:rsidR="00505209" w:rsidRPr="00505209" w14:paraId="2B72C77D" w14:textId="77777777" w:rsidTr="00AC4304">
        <w:tc>
          <w:tcPr>
            <w:tcW w:w="2515" w:type="dxa"/>
            <w:tcBorders>
              <w:top w:val="nil"/>
              <w:left w:val="single" w:sz="4" w:space="0" w:color="auto"/>
              <w:bottom w:val="single" w:sz="4" w:space="0" w:color="auto"/>
              <w:right w:val="single" w:sz="4" w:space="0" w:color="auto"/>
            </w:tcBorders>
            <w:shd w:val="clear" w:color="auto" w:fill="auto"/>
            <w:noWrap/>
            <w:hideMark/>
          </w:tcPr>
          <w:p w14:paraId="463A3874" w14:textId="77777777" w:rsidR="00505209" w:rsidRPr="00505209" w:rsidRDefault="00505209" w:rsidP="00AC4304">
            <w:pPr>
              <w:jc w:val="left"/>
              <w:rPr>
                <w:color w:val="000000"/>
                <w:sz w:val="18"/>
                <w:szCs w:val="18"/>
                <w:lang w:val="fr-FR"/>
              </w:rPr>
            </w:pPr>
            <w:r w:rsidRPr="00505209">
              <w:rPr>
                <w:color w:val="000000"/>
                <w:sz w:val="18"/>
                <w:lang w:val="fr-FR"/>
              </w:rPr>
              <w:t>Unités uniques à deux blocs (non gainées)</w:t>
            </w:r>
          </w:p>
        </w:tc>
        <w:tc>
          <w:tcPr>
            <w:tcW w:w="936" w:type="dxa"/>
            <w:tcBorders>
              <w:top w:val="nil"/>
              <w:left w:val="nil"/>
              <w:bottom w:val="single" w:sz="4" w:space="0" w:color="auto"/>
              <w:right w:val="single" w:sz="4" w:space="0" w:color="auto"/>
            </w:tcBorders>
            <w:shd w:val="clear" w:color="auto" w:fill="auto"/>
            <w:noWrap/>
            <w:hideMark/>
          </w:tcPr>
          <w:p w14:paraId="42949999" w14:textId="77777777" w:rsidR="00505209" w:rsidRPr="00505209" w:rsidRDefault="00505209" w:rsidP="00AC4304">
            <w:pPr>
              <w:jc w:val="right"/>
              <w:rPr>
                <w:color w:val="000000"/>
                <w:sz w:val="18"/>
                <w:szCs w:val="18"/>
                <w:lang w:val="fr-FR"/>
              </w:rPr>
            </w:pPr>
            <w:r w:rsidRPr="00505209">
              <w:rPr>
                <w:color w:val="000000"/>
                <w:sz w:val="18"/>
                <w:lang w:val="fr-FR"/>
              </w:rPr>
              <w:t>952 601</w:t>
            </w:r>
          </w:p>
        </w:tc>
        <w:tc>
          <w:tcPr>
            <w:tcW w:w="736" w:type="dxa"/>
            <w:tcBorders>
              <w:top w:val="nil"/>
              <w:left w:val="nil"/>
              <w:bottom w:val="single" w:sz="4" w:space="0" w:color="auto"/>
              <w:right w:val="single" w:sz="4" w:space="0" w:color="auto"/>
            </w:tcBorders>
            <w:shd w:val="clear" w:color="auto" w:fill="auto"/>
            <w:noWrap/>
            <w:hideMark/>
          </w:tcPr>
          <w:p w14:paraId="59D56C28" w14:textId="77777777" w:rsidR="00505209" w:rsidRPr="00505209" w:rsidRDefault="00505209" w:rsidP="00AC4304">
            <w:pPr>
              <w:jc w:val="right"/>
              <w:rPr>
                <w:color w:val="000000"/>
                <w:sz w:val="18"/>
                <w:szCs w:val="18"/>
                <w:lang w:val="fr-FR"/>
              </w:rPr>
            </w:pPr>
            <w:r w:rsidRPr="00505209">
              <w:rPr>
                <w:color w:val="000000"/>
                <w:sz w:val="18"/>
                <w:lang w:val="fr-FR"/>
              </w:rPr>
              <w:t>1,2</w:t>
            </w:r>
          </w:p>
        </w:tc>
        <w:tc>
          <w:tcPr>
            <w:tcW w:w="1066" w:type="dxa"/>
            <w:tcBorders>
              <w:top w:val="nil"/>
              <w:left w:val="nil"/>
              <w:bottom w:val="single" w:sz="4" w:space="0" w:color="auto"/>
              <w:right w:val="single" w:sz="4" w:space="0" w:color="auto"/>
            </w:tcBorders>
            <w:shd w:val="clear" w:color="auto" w:fill="auto"/>
            <w:hideMark/>
          </w:tcPr>
          <w:p w14:paraId="6BA311BF" w14:textId="77777777" w:rsidR="00505209" w:rsidRPr="00505209" w:rsidRDefault="00505209" w:rsidP="00AC4304">
            <w:pPr>
              <w:jc w:val="right"/>
              <w:rPr>
                <w:color w:val="000000"/>
                <w:sz w:val="18"/>
                <w:szCs w:val="18"/>
                <w:lang w:val="fr-FR"/>
              </w:rPr>
            </w:pPr>
            <w:r w:rsidRPr="00505209">
              <w:rPr>
                <w:color w:val="000000"/>
                <w:sz w:val="18"/>
                <w:lang w:val="fr-FR"/>
              </w:rPr>
              <w:t>1 143,12</w:t>
            </w:r>
          </w:p>
        </w:tc>
        <w:tc>
          <w:tcPr>
            <w:tcW w:w="866" w:type="dxa"/>
            <w:tcBorders>
              <w:top w:val="nil"/>
              <w:left w:val="nil"/>
              <w:bottom w:val="single" w:sz="4" w:space="0" w:color="auto"/>
              <w:right w:val="single" w:sz="4" w:space="0" w:color="auto"/>
            </w:tcBorders>
            <w:shd w:val="clear" w:color="auto" w:fill="auto"/>
            <w:hideMark/>
          </w:tcPr>
          <w:p w14:paraId="69ECB6B5" w14:textId="77777777" w:rsidR="00505209" w:rsidRPr="00505209" w:rsidRDefault="00505209" w:rsidP="00AC4304">
            <w:pPr>
              <w:jc w:val="right"/>
              <w:rPr>
                <w:color w:val="000000"/>
                <w:sz w:val="18"/>
                <w:szCs w:val="18"/>
                <w:lang w:val="fr-FR"/>
              </w:rPr>
            </w:pPr>
            <w:r w:rsidRPr="00505209">
              <w:rPr>
                <w:color w:val="000000"/>
                <w:sz w:val="18"/>
                <w:lang w:val="fr-FR"/>
              </w:rPr>
              <w:t>23</w:t>
            </w:r>
          </w:p>
        </w:tc>
        <w:tc>
          <w:tcPr>
            <w:tcW w:w="986" w:type="dxa"/>
            <w:tcBorders>
              <w:top w:val="nil"/>
              <w:left w:val="nil"/>
              <w:bottom w:val="single" w:sz="4" w:space="0" w:color="auto"/>
              <w:right w:val="single" w:sz="4" w:space="0" w:color="auto"/>
            </w:tcBorders>
            <w:shd w:val="clear" w:color="auto" w:fill="auto"/>
            <w:noWrap/>
            <w:hideMark/>
          </w:tcPr>
          <w:p w14:paraId="392A345E" w14:textId="77777777" w:rsidR="00505209" w:rsidRPr="00505209" w:rsidRDefault="00505209" w:rsidP="00AC4304">
            <w:pPr>
              <w:jc w:val="right"/>
              <w:rPr>
                <w:color w:val="000000"/>
                <w:sz w:val="18"/>
                <w:szCs w:val="18"/>
                <w:lang w:val="fr-FR"/>
              </w:rPr>
            </w:pPr>
            <w:r w:rsidRPr="00505209">
              <w:rPr>
                <w:color w:val="000000"/>
                <w:sz w:val="18"/>
                <w:lang w:val="fr-FR"/>
              </w:rPr>
              <w:t>262,92</w:t>
            </w:r>
          </w:p>
        </w:tc>
        <w:tc>
          <w:tcPr>
            <w:tcW w:w="810" w:type="dxa"/>
            <w:tcBorders>
              <w:top w:val="nil"/>
              <w:left w:val="nil"/>
              <w:bottom w:val="single" w:sz="4" w:space="0" w:color="auto"/>
              <w:right w:val="single" w:sz="4" w:space="0" w:color="auto"/>
            </w:tcBorders>
            <w:shd w:val="clear" w:color="auto" w:fill="auto"/>
            <w:noWrap/>
            <w:hideMark/>
          </w:tcPr>
          <w:p w14:paraId="2327C23B" w14:textId="77777777" w:rsidR="00505209" w:rsidRPr="00505209" w:rsidRDefault="00505209" w:rsidP="00AC4304">
            <w:pPr>
              <w:jc w:val="right"/>
              <w:rPr>
                <w:color w:val="000000"/>
                <w:sz w:val="18"/>
                <w:szCs w:val="18"/>
                <w:lang w:val="fr-FR" w:eastAsia="zh-CN"/>
              </w:rPr>
            </w:pPr>
          </w:p>
        </w:tc>
        <w:tc>
          <w:tcPr>
            <w:tcW w:w="627" w:type="dxa"/>
            <w:tcBorders>
              <w:top w:val="nil"/>
              <w:left w:val="nil"/>
              <w:bottom w:val="single" w:sz="4" w:space="0" w:color="auto"/>
              <w:right w:val="single" w:sz="4" w:space="0" w:color="auto"/>
            </w:tcBorders>
            <w:shd w:val="clear" w:color="auto" w:fill="auto"/>
            <w:noWrap/>
            <w:hideMark/>
          </w:tcPr>
          <w:p w14:paraId="4753213B" w14:textId="77777777" w:rsidR="00505209" w:rsidRPr="00505209" w:rsidRDefault="00505209" w:rsidP="00AC4304">
            <w:pPr>
              <w:jc w:val="right"/>
              <w:rPr>
                <w:color w:val="000000"/>
                <w:sz w:val="18"/>
                <w:szCs w:val="18"/>
                <w:lang w:val="fr-FR"/>
              </w:rPr>
            </w:pPr>
            <w:r w:rsidRPr="00505209">
              <w:rPr>
                <w:color w:val="000000"/>
                <w:sz w:val="18"/>
                <w:lang w:val="fr-FR"/>
              </w:rPr>
              <w:t>14,46</w:t>
            </w:r>
          </w:p>
        </w:tc>
        <w:tc>
          <w:tcPr>
            <w:tcW w:w="842" w:type="dxa"/>
            <w:tcBorders>
              <w:top w:val="nil"/>
              <w:left w:val="nil"/>
              <w:bottom w:val="single" w:sz="4" w:space="0" w:color="auto"/>
              <w:right w:val="single" w:sz="4" w:space="0" w:color="auto"/>
            </w:tcBorders>
            <w:shd w:val="clear" w:color="auto" w:fill="auto"/>
            <w:noWrap/>
            <w:hideMark/>
          </w:tcPr>
          <w:p w14:paraId="5B2EBF6E" w14:textId="77777777" w:rsidR="00505209" w:rsidRPr="00505209" w:rsidRDefault="00505209" w:rsidP="00AC4304">
            <w:pPr>
              <w:jc w:val="right"/>
              <w:rPr>
                <w:color w:val="000000"/>
                <w:sz w:val="18"/>
                <w:szCs w:val="18"/>
                <w:lang w:val="fr-FR"/>
              </w:rPr>
            </w:pPr>
            <w:r w:rsidRPr="00505209">
              <w:rPr>
                <w:color w:val="000000"/>
                <w:sz w:val="18"/>
                <w:lang w:val="fr-FR"/>
              </w:rPr>
              <w:t>85,01</w:t>
            </w:r>
          </w:p>
        </w:tc>
      </w:tr>
      <w:tr w:rsidR="00505209" w:rsidRPr="00505209" w14:paraId="22484034" w14:textId="77777777" w:rsidTr="00AC4304">
        <w:tc>
          <w:tcPr>
            <w:tcW w:w="2515" w:type="dxa"/>
            <w:tcBorders>
              <w:top w:val="nil"/>
              <w:left w:val="single" w:sz="4" w:space="0" w:color="auto"/>
              <w:bottom w:val="single" w:sz="4" w:space="0" w:color="auto"/>
              <w:right w:val="single" w:sz="4" w:space="0" w:color="auto"/>
            </w:tcBorders>
            <w:shd w:val="clear" w:color="auto" w:fill="auto"/>
            <w:noWrap/>
            <w:hideMark/>
          </w:tcPr>
          <w:p w14:paraId="6D5BC8CB" w14:textId="77777777" w:rsidR="00505209" w:rsidRPr="00505209" w:rsidRDefault="00505209" w:rsidP="00AC4304">
            <w:pPr>
              <w:jc w:val="left"/>
              <w:rPr>
                <w:color w:val="000000"/>
                <w:sz w:val="18"/>
                <w:szCs w:val="18"/>
                <w:lang w:val="fr-FR"/>
              </w:rPr>
            </w:pPr>
            <w:r w:rsidRPr="00505209">
              <w:rPr>
                <w:color w:val="000000"/>
                <w:sz w:val="18"/>
                <w:lang w:val="fr-FR"/>
              </w:rPr>
              <w:t>Unités multiples à deux blocs (VRV/VRF)</w:t>
            </w:r>
          </w:p>
        </w:tc>
        <w:tc>
          <w:tcPr>
            <w:tcW w:w="936" w:type="dxa"/>
            <w:tcBorders>
              <w:top w:val="nil"/>
              <w:left w:val="nil"/>
              <w:bottom w:val="single" w:sz="4" w:space="0" w:color="auto"/>
              <w:right w:val="single" w:sz="4" w:space="0" w:color="auto"/>
            </w:tcBorders>
            <w:shd w:val="clear" w:color="auto" w:fill="auto"/>
            <w:noWrap/>
            <w:hideMark/>
          </w:tcPr>
          <w:p w14:paraId="75331166" w14:textId="77777777" w:rsidR="00505209" w:rsidRPr="00505209" w:rsidRDefault="00505209" w:rsidP="00AC4304">
            <w:pPr>
              <w:jc w:val="right"/>
              <w:rPr>
                <w:color w:val="000000"/>
                <w:sz w:val="18"/>
                <w:szCs w:val="18"/>
                <w:lang w:val="fr-FR"/>
              </w:rPr>
            </w:pPr>
            <w:r w:rsidRPr="00505209">
              <w:rPr>
                <w:color w:val="000000"/>
                <w:sz w:val="18"/>
                <w:lang w:val="fr-FR"/>
              </w:rPr>
              <w:t>36</w:t>
            </w:r>
          </w:p>
        </w:tc>
        <w:tc>
          <w:tcPr>
            <w:tcW w:w="736" w:type="dxa"/>
            <w:tcBorders>
              <w:top w:val="nil"/>
              <w:left w:val="nil"/>
              <w:bottom w:val="single" w:sz="4" w:space="0" w:color="auto"/>
              <w:right w:val="single" w:sz="4" w:space="0" w:color="auto"/>
            </w:tcBorders>
            <w:shd w:val="clear" w:color="auto" w:fill="auto"/>
            <w:noWrap/>
            <w:hideMark/>
          </w:tcPr>
          <w:p w14:paraId="432F676C" w14:textId="77777777" w:rsidR="00505209" w:rsidRPr="00505209" w:rsidRDefault="00505209" w:rsidP="00AC4304">
            <w:pPr>
              <w:jc w:val="right"/>
              <w:rPr>
                <w:color w:val="000000"/>
                <w:sz w:val="18"/>
                <w:szCs w:val="18"/>
                <w:lang w:val="fr-FR"/>
              </w:rPr>
            </w:pPr>
            <w:r w:rsidRPr="00505209">
              <w:rPr>
                <w:color w:val="000000"/>
                <w:sz w:val="18"/>
                <w:lang w:val="fr-FR"/>
              </w:rPr>
              <w:t>9,5</w:t>
            </w:r>
          </w:p>
        </w:tc>
        <w:tc>
          <w:tcPr>
            <w:tcW w:w="1066" w:type="dxa"/>
            <w:tcBorders>
              <w:top w:val="nil"/>
              <w:left w:val="nil"/>
              <w:bottom w:val="single" w:sz="4" w:space="0" w:color="auto"/>
              <w:right w:val="single" w:sz="4" w:space="0" w:color="auto"/>
            </w:tcBorders>
            <w:shd w:val="clear" w:color="auto" w:fill="auto"/>
            <w:hideMark/>
          </w:tcPr>
          <w:p w14:paraId="0C9F6D55" w14:textId="77777777" w:rsidR="00505209" w:rsidRPr="00505209" w:rsidRDefault="00505209" w:rsidP="00AC4304">
            <w:pPr>
              <w:jc w:val="right"/>
              <w:rPr>
                <w:color w:val="000000"/>
                <w:sz w:val="18"/>
                <w:szCs w:val="18"/>
                <w:lang w:val="fr-FR"/>
              </w:rPr>
            </w:pPr>
            <w:r w:rsidRPr="00505209">
              <w:rPr>
                <w:color w:val="000000"/>
                <w:sz w:val="18"/>
                <w:lang w:val="fr-FR"/>
              </w:rPr>
              <w:t>0,34</w:t>
            </w:r>
          </w:p>
        </w:tc>
        <w:tc>
          <w:tcPr>
            <w:tcW w:w="866" w:type="dxa"/>
            <w:tcBorders>
              <w:top w:val="nil"/>
              <w:left w:val="nil"/>
              <w:bottom w:val="single" w:sz="4" w:space="0" w:color="auto"/>
              <w:right w:val="single" w:sz="4" w:space="0" w:color="auto"/>
            </w:tcBorders>
            <w:shd w:val="clear" w:color="auto" w:fill="auto"/>
            <w:hideMark/>
          </w:tcPr>
          <w:p w14:paraId="5B321A36" w14:textId="77777777" w:rsidR="00505209" w:rsidRPr="00505209" w:rsidRDefault="00505209" w:rsidP="00AC4304">
            <w:pPr>
              <w:jc w:val="right"/>
              <w:rPr>
                <w:color w:val="000000"/>
                <w:sz w:val="18"/>
                <w:szCs w:val="18"/>
                <w:lang w:val="fr-FR"/>
              </w:rPr>
            </w:pPr>
            <w:r w:rsidRPr="00505209">
              <w:rPr>
                <w:color w:val="000000"/>
                <w:sz w:val="18"/>
                <w:lang w:val="fr-FR"/>
              </w:rPr>
              <w:t>35</w:t>
            </w:r>
          </w:p>
        </w:tc>
        <w:tc>
          <w:tcPr>
            <w:tcW w:w="986" w:type="dxa"/>
            <w:tcBorders>
              <w:top w:val="nil"/>
              <w:left w:val="nil"/>
              <w:bottom w:val="single" w:sz="4" w:space="0" w:color="auto"/>
              <w:right w:val="single" w:sz="4" w:space="0" w:color="auto"/>
            </w:tcBorders>
            <w:shd w:val="clear" w:color="auto" w:fill="auto"/>
            <w:noWrap/>
            <w:hideMark/>
          </w:tcPr>
          <w:p w14:paraId="2C247CA2" w14:textId="77777777" w:rsidR="00505209" w:rsidRPr="00505209" w:rsidRDefault="00505209" w:rsidP="00AC4304">
            <w:pPr>
              <w:jc w:val="right"/>
              <w:rPr>
                <w:color w:val="000000"/>
                <w:sz w:val="18"/>
                <w:szCs w:val="18"/>
                <w:lang w:val="fr-FR"/>
              </w:rPr>
            </w:pPr>
            <w:r w:rsidRPr="00505209">
              <w:rPr>
                <w:color w:val="000000"/>
                <w:sz w:val="18"/>
                <w:lang w:val="fr-FR"/>
              </w:rPr>
              <w:t>0,12</w:t>
            </w:r>
          </w:p>
        </w:tc>
        <w:tc>
          <w:tcPr>
            <w:tcW w:w="810" w:type="dxa"/>
            <w:tcBorders>
              <w:top w:val="nil"/>
              <w:left w:val="nil"/>
              <w:bottom w:val="single" w:sz="4" w:space="0" w:color="auto"/>
              <w:right w:val="single" w:sz="4" w:space="0" w:color="auto"/>
            </w:tcBorders>
            <w:shd w:val="clear" w:color="auto" w:fill="auto"/>
            <w:noWrap/>
            <w:hideMark/>
          </w:tcPr>
          <w:p w14:paraId="0ECE25BA" w14:textId="77777777" w:rsidR="00505209" w:rsidRPr="00505209" w:rsidRDefault="00505209" w:rsidP="00AC4304">
            <w:pPr>
              <w:jc w:val="right"/>
              <w:rPr>
                <w:color w:val="000000"/>
                <w:sz w:val="18"/>
                <w:szCs w:val="18"/>
                <w:lang w:val="fr-FR" w:eastAsia="zh-CN"/>
              </w:rPr>
            </w:pPr>
          </w:p>
        </w:tc>
        <w:tc>
          <w:tcPr>
            <w:tcW w:w="627" w:type="dxa"/>
            <w:tcBorders>
              <w:top w:val="nil"/>
              <w:left w:val="nil"/>
              <w:bottom w:val="single" w:sz="4" w:space="0" w:color="auto"/>
              <w:right w:val="single" w:sz="4" w:space="0" w:color="auto"/>
            </w:tcBorders>
            <w:shd w:val="clear" w:color="auto" w:fill="auto"/>
            <w:noWrap/>
            <w:hideMark/>
          </w:tcPr>
          <w:p w14:paraId="158A0001" w14:textId="77777777" w:rsidR="00505209" w:rsidRPr="00505209" w:rsidRDefault="00505209" w:rsidP="00AC4304">
            <w:pPr>
              <w:jc w:val="right"/>
              <w:rPr>
                <w:color w:val="000000"/>
                <w:sz w:val="18"/>
                <w:szCs w:val="18"/>
                <w:lang w:val="fr-FR"/>
              </w:rPr>
            </w:pPr>
            <w:r w:rsidRPr="00505209">
              <w:rPr>
                <w:color w:val="000000"/>
                <w:sz w:val="18"/>
                <w:lang w:val="fr-FR"/>
              </w:rPr>
              <w:t>0,01</w:t>
            </w:r>
          </w:p>
        </w:tc>
        <w:tc>
          <w:tcPr>
            <w:tcW w:w="842" w:type="dxa"/>
            <w:tcBorders>
              <w:top w:val="nil"/>
              <w:left w:val="nil"/>
              <w:bottom w:val="single" w:sz="4" w:space="0" w:color="auto"/>
              <w:right w:val="single" w:sz="4" w:space="0" w:color="auto"/>
            </w:tcBorders>
            <w:shd w:val="clear" w:color="auto" w:fill="auto"/>
            <w:noWrap/>
            <w:hideMark/>
          </w:tcPr>
          <w:p w14:paraId="6A2ED903" w14:textId="77777777" w:rsidR="00505209" w:rsidRPr="00505209" w:rsidRDefault="00505209" w:rsidP="00AC4304">
            <w:pPr>
              <w:jc w:val="right"/>
              <w:rPr>
                <w:color w:val="000000"/>
                <w:sz w:val="18"/>
                <w:szCs w:val="18"/>
                <w:lang w:val="fr-FR"/>
              </w:rPr>
            </w:pPr>
            <w:r w:rsidRPr="00505209">
              <w:rPr>
                <w:color w:val="000000"/>
                <w:sz w:val="18"/>
                <w:lang w:val="fr-FR"/>
              </w:rPr>
              <w:t>0,04</w:t>
            </w:r>
          </w:p>
        </w:tc>
      </w:tr>
      <w:tr w:rsidR="00505209" w:rsidRPr="00505209" w14:paraId="08C975CF" w14:textId="77777777" w:rsidTr="00AC4304">
        <w:tc>
          <w:tcPr>
            <w:tcW w:w="2515" w:type="dxa"/>
            <w:tcBorders>
              <w:top w:val="nil"/>
              <w:left w:val="single" w:sz="4" w:space="0" w:color="auto"/>
              <w:bottom w:val="single" w:sz="4" w:space="0" w:color="auto"/>
              <w:right w:val="single" w:sz="4" w:space="0" w:color="auto"/>
            </w:tcBorders>
            <w:shd w:val="clear" w:color="auto" w:fill="auto"/>
            <w:noWrap/>
            <w:hideMark/>
          </w:tcPr>
          <w:p w14:paraId="48D3C4E3" w14:textId="77777777" w:rsidR="00505209" w:rsidRPr="00505209" w:rsidRDefault="00505209" w:rsidP="00AC4304">
            <w:pPr>
              <w:jc w:val="left"/>
              <w:rPr>
                <w:color w:val="000000"/>
                <w:sz w:val="18"/>
                <w:szCs w:val="18"/>
                <w:lang w:val="fr-FR"/>
              </w:rPr>
            </w:pPr>
            <w:r w:rsidRPr="00505209">
              <w:rPr>
                <w:color w:val="000000"/>
                <w:sz w:val="18"/>
                <w:lang w:val="fr-FR"/>
              </w:rPr>
              <w:t>Unités uniques à deux blocs (gainées)</w:t>
            </w:r>
          </w:p>
        </w:tc>
        <w:tc>
          <w:tcPr>
            <w:tcW w:w="936" w:type="dxa"/>
            <w:tcBorders>
              <w:top w:val="nil"/>
              <w:left w:val="nil"/>
              <w:bottom w:val="single" w:sz="4" w:space="0" w:color="auto"/>
              <w:right w:val="single" w:sz="4" w:space="0" w:color="auto"/>
            </w:tcBorders>
            <w:shd w:val="clear" w:color="auto" w:fill="auto"/>
            <w:noWrap/>
            <w:hideMark/>
          </w:tcPr>
          <w:p w14:paraId="7F350291" w14:textId="77777777" w:rsidR="00505209" w:rsidRPr="00505209" w:rsidRDefault="00505209" w:rsidP="00AC4304">
            <w:pPr>
              <w:jc w:val="right"/>
              <w:rPr>
                <w:color w:val="000000"/>
                <w:sz w:val="18"/>
                <w:szCs w:val="18"/>
                <w:lang w:val="fr-FR"/>
              </w:rPr>
            </w:pPr>
            <w:r w:rsidRPr="00505209">
              <w:rPr>
                <w:color w:val="000000"/>
                <w:sz w:val="18"/>
                <w:lang w:val="fr-FR"/>
              </w:rPr>
              <w:t>19 820</w:t>
            </w:r>
          </w:p>
        </w:tc>
        <w:tc>
          <w:tcPr>
            <w:tcW w:w="736" w:type="dxa"/>
            <w:tcBorders>
              <w:top w:val="nil"/>
              <w:left w:val="nil"/>
              <w:bottom w:val="single" w:sz="4" w:space="0" w:color="auto"/>
              <w:right w:val="single" w:sz="4" w:space="0" w:color="auto"/>
            </w:tcBorders>
            <w:shd w:val="clear" w:color="auto" w:fill="auto"/>
            <w:noWrap/>
            <w:hideMark/>
          </w:tcPr>
          <w:p w14:paraId="2FB0672B" w14:textId="77777777" w:rsidR="00505209" w:rsidRPr="00505209" w:rsidRDefault="00505209" w:rsidP="00AC4304">
            <w:pPr>
              <w:jc w:val="right"/>
              <w:rPr>
                <w:color w:val="000000"/>
                <w:sz w:val="18"/>
                <w:szCs w:val="18"/>
                <w:lang w:val="fr-FR"/>
              </w:rPr>
            </w:pPr>
            <w:r w:rsidRPr="00505209">
              <w:rPr>
                <w:color w:val="000000"/>
                <w:sz w:val="18"/>
                <w:lang w:val="fr-FR"/>
              </w:rPr>
              <w:t>3,76</w:t>
            </w:r>
          </w:p>
        </w:tc>
        <w:tc>
          <w:tcPr>
            <w:tcW w:w="1066" w:type="dxa"/>
            <w:tcBorders>
              <w:top w:val="nil"/>
              <w:left w:val="nil"/>
              <w:bottom w:val="single" w:sz="4" w:space="0" w:color="auto"/>
              <w:right w:val="single" w:sz="4" w:space="0" w:color="auto"/>
            </w:tcBorders>
            <w:shd w:val="clear" w:color="auto" w:fill="auto"/>
            <w:hideMark/>
          </w:tcPr>
          <w:p w14:paraId="1D72A514" w14:textId="77777777" w:rsidR="00505209" w:rsidRPr="00505209" w:rsidRDefault="00505209" w:rsidP="00AC4304">
            <w:pPr>
              <w:jc w:val="right"/>
              <w:rPr>
                <w:color w:val="000000"/>
                <w:sz w:val="18"/>
                <w:szCs w:val="18"/>
                <w:lang w:val="fr-FR"/>
              </w:rPr>
            </w:pPr>
            <w:r w:rsidRPr="00505209">
              <w:rPr>
                <w:color w:val="000000"/>
                <w:sz w:val="18"/>
                <w:lang w:val="fr-FR"/>
              </w:rPr>
              <w:t>74,52</w:t>
            </w:r>
          </w:p>
        </w:tc>
        <w:tc>
          <w:tcPr>
            <w:tcW w:w="866" w:type="dxa"/>
            <w:tcBorders>
              <w:top w:val="nil"/>
              <w:left w:val="nil"/>
              <w:bottom w:val="single" w:sz="4" w:space="0" w:color="auto"/>
              <w:right w:val="single" w:sz="4" w:space="0" w:color="auto"/>
            </w:tcBorders>
            <w:shd w:val="clear" w:color="auto" w:fill="auto"/>
            <w:hideMark/>
          </w:tcPr>
          <w:p w14:paraId="5233BC8B" w14:textId="77777777" w:rsidR="00505209" w:rsidRPr="00505209" w:rsidRDefault="00505209" w:rsidP="00AC4304">
            <w:pPr>
              <w:jc w:val="right"/>
              <w:rPr>
                <w:color w:val="000000"/>
                <w:sz w:val="18"/>
                <w:szCs w:val="18"/>
                <w:lang w:val="fr-FR"/>
              </w:rPr>
            </w:pPr>
            <w:r w:rsidRPr="00505209">
              <w:rPr>
                <w:color w:val="000000"/>
                <w:sz w:val="18"/>
                <w:lang w:val="fr-FR"/>
              </w:rPr>
              <w:t>20</w:t>
            </w:r>
          </w:p>
        </w:tc>
        <w:tc>
          <w:tcPr>
            <w:tcW w:w="986" w:type="dxa"/>
            <w:tcBorders>
              <w:top w:val="nil"/>
              <w:left w:val="nil"/>
              <w:bottom w:val="single" w:sz="4" w:space="0" w:color="auto"/>
              <w:right w:val="single" w:sz="4" w:space="0" w:color="auto"/>
            </w:tcBorders>
            <w:shd w:val="clear" w:color="auto" w:fill="auto"/>
            <w:noWrap/>
            <w:hideMark/>
          </w:tcPr>
          <w:p w14:paraId="25D4F6E4" w14:textId="77777777" w:rsidR="00505209" w:rsidRPr="00505209" w:rsidRDefault="00505209" w:rsidP="00AC4304">
            <w:pPr>
              <w:jc w:val="right"/>
              <w:rPr>
                <w:color w:val="000000"/>
                <w:sz w:val="18"/>
                <w:szCs w:val="18"/>
                <w:lang w:val="fr-FR"/>
              </w:rPr>
            </w:pPr>
            <w:r w:rsidRPr="00505209">
              <w:rPr>
                <w:color w:val="000000"/>
                <w:sz w:val="18"/>
                <w:lang w:val="fr-FR"/>
              </w:rPr>
              <w:t>14,90</w:t>
            </w:r>
          </w:p>
        </w:tc>
        <w:tc>
          <w:tcPr>
            <w:tcW w:w="810" w:type="dxa"/>
            <w:tcBorders>
              <w:top w:val="nil"/>
              <w:left w:val="nil"/>
              <w:bottom w:val="single" w:sz="4" w:space="0" w:color="auto"/>
              <w:right w:val="single" w:sz="4" w:space="0" w:color="auto"/>
            </w:tcBorders>
            <w:shd w:val="clear" w:color="auto" w:fill="auto"/>
            <w:noWrap/>
            <w:hideMark/>
          </w:tcPr>
          <w:p w14:paraId="76104CDC" w14:textId="77777777" w:rsidR="00505209" w:rsidRPr="00505209" w:rsidRDefault="00505209" w:rsidP="00AC4304">
            <w:pPr>
              <w:jc w:val="right"/>
              <w:rPr>
                <w:color w:val="000000"/>
                <w:sz w:val="18"/>
                <w:szCs w:val="18"/>
                <w:lang w:val="fr-FR" w:eastAsia="zh-CN"/>
              </w:rPr>
            </w:pPr>
          </w:p>
        </w:tc>
        <w:tc>
          <w:tcPr>
            <w:tcW w:w="627" w:type="dxa"/>
            <w:tcBorders>
              <w:top w:val="nil"/>
              <w:left w:val="nil"/>
              <w:bottom w:val="single" w:sz="4" w:space="0" w:color="auto"/>
              <w:right w:val="single" w:sz="4" w:space="0" w:color="auto"/>
            </w:tcBorders>
            <w:shd w:val="clear" w:color="auto" w:fill="auto"/>
            <w:noWrap/>
            <w:hideMark/>
          </w:tcPr>
          <w:p w14:paraId="6A61916D" w14:textId="77777777" w:rsidR="00505209" w:rsidRPr="00505209" w:rsidRDefault="00505209" w:rsidP="00AC4304">
            <w:pPr>
              <w:jc w:val="right"/>
              <w:rPr>
                <w:color w:val="000000"/>
                <w:sz w:val="18"/>
                <w:szCs w:val="18"/>
                <w:lang w:val="fr-FR"/>
              </w:rPr>
            </w:pPr>
            <w:r w:rsidRPr="00505209">
              <w:rPr>
                <w:color w:val="000000"/>
                <w:sz w:val="18"/>
                <w:lang w:val="fr-FR"/>
              </w:rPr>
              <w:t>0,82</w:t>
            </w:r>
          </w:p>
        </w:tc>
        <w:tc>
          <w:tcPr>
            <w:tcW w:w="842" w:type="dxa"/>
            <w:tcBorders>
              <w:top w:val="nil"/>
              <w:left w:val="nil"/>
              <w:bottom w:val="single" w:sz="4" w:space="0" w:color="auto"/>
              <w:right w:val="single" w:sz="4" w:space="0" w:color="auto"/>
            </w:tcBorders>
            <w:shd w:val="clear" w:color="auto" w:fill="auto"/>
            <w:noWrap/>
            <w:hideMark/>
          </w:tcPr>
          <w:p w14:paraId="3C14E607" w14:textId="77777777" w:rsidR="00505209" w:rsidRPr="00505209" w:rsidRDefault="00505209" w:rsidP="00AC4304">
            <w:pPr>
              <w:jc w:val="right"/>
              <w:rPr>
                <w:color w:val="000000"/>
                <w:sz w:val="18"/>
                <w:szCs w:val="18"/>
                <w:lang w:val="fr-FR"/>
              </w:rPr>
            </w:pPr>
            <w:r w:rsidRPr="00505209">
              <w:rPr>
                <w:color w:val="000000"/>
                <w:sz w:val="18"/>
                <w:lang w:val="fr-FR"/>
              </w:rPr>
              <w:t>4,82</w:t>
            </w:r>
          </w:p>
        </w:tc>
      </w:tr>
      <w:tr w:rsidR="00505209" w:rsidRPr="00505209" w14:paraId="41BCA826" w14:textId="77777777" w:rsidTr="00AC4304">
        <w:tc>
          <w:tcPr>
            <w:tcW w:w="2515" w:type="dxa"/>
            <w:tcBorders>
              <w:top w:val="nil"/>
              <w:left w:val="single" w:sz="4" w:space="0" w:color="auto"/>
              <w:bottom w:val="single" w:sz="4" w:space="0" w:color="auto"/>
              <w:right w:val="single" w:sz="4" w:space="0" w:color="auto"/>
            </w:tcBorders>
            <w:shd w:val="clear" w:color="auto" w:fill="auto"/>
            <w:noWrap/>
            <w:hideMark/>
          </w:tcPr>
          <w:p w14:paraId="33B942D1" w14:textId="77777777" w:rsidR="00505209" w:rsidRPr="00505209" w:rsidRDefault="00505209" w:rsidP="00AC4304">
            <w:pPr>
              <w:jc w:val="left"/>
              <w:rPr>
                <w:color w:val="000000"/>
                <w:sz w:val="18"/>
                <w:szCs w:val="18"/>
                <w:lang w:val="fr-FR"/>
              </w:rPr>
            </w:pPr>
            <w:r w:rsidRPr="00505209">
              <w:rPr>
                <w:color w:val="000000"/>
                <w:sz w:val="18"/>
                <w:lang w:val="fr-FR"/>
              </w:rPr>
              <w:t>Unités de toiture monobloc (gainées)</w:t>
            </w:r>
          </w:p>
        </w:tc>
        <w:tc>
          <w:tcPr>
            <w:tcW w:w="936" w:type="dxa"/>
            <w:tcBorders>
              <w:top w:val="nil"/>
              <w:left w:val="nil"/>
              <w:bottom w:val="single" w:sz="4" w:space="0" w:color="auto"/>
              <w:right w:val="single" w:sz="4" w:space="0" w:color="auto"/>
            </w:tcBorders>
            <w:shd w:val="clear" w:color="auto" w:fill="auto"/>
            <w:noWrap/>
            <w:hideMark/>
          </w:tcPr>
          <w:p w14:paraId="654523BD" w14:textId="77777777" w:rsidR="00505209" w:rsidRPr="00505209" w:rsidRDefault="00505209" w:rsidP="00AC4304">
            <w:pPr>
              <w:jc w:val="right"/>
              <w:rPr>
                <w:color w:val="000000"/>
                <w:sz w:val="18"/>
                <w:szCs w:val="18"/>
                <w:lang w:val="fr-FR"/>
              </w:rPr>
            </w:pPr>
            <w:r w:rsidRPr="00505209">
              <w:rPr>
                <w:color w:val="000000"/>
                <w:sz w:val="18"/>
                <w:lang w:val="fr-FR"/>
              </w:rPr>
              <w:t>121</w:t>
            </w:r>
          </w:p>
        </w:tc>
        <w:tc>
          <w:tcPr>
            <w:tcW w:w="736" w:type="dxa"/>
            <w:tcBorders>
              <w:top w:val="nil"/>
              <w:left w:val="nil"/>
              <w:bottom w:val="single" w:sz="4" w:space="0" w:color="auto"/>
              <w:right w:val="single" w:sz="4" w:space="0" w:color="auto"/>
            </w:tcBorders>
            <w:shd w:val="clear" w:color="auto" w:fill="auto"/>
            <w:noWrap/>
            <w:hideMark/>
          </w:tcPr>
          <w:p w14:paraId="2879055E" w14:textId="77777777" w:rsidR="00505209" w:rsidRPr="00505209" w:rsidRDefault="00505209" w:rsidP="00AC4304">
            <w:pPr>
              <w:jc w:val="right"/>
              <w:rPr>
                <w:color w:val="000000"/>
                <w:sz w:val="18"/>
                <w:szCs w:val="18"/>
                <w:lang w:val="fr-FR"/>
              </w:rPr>
            </w:pPr>
            <w:r w:rsidRPr="00505209">
              <w:rPr>
                <w:color w:val="000000"/>
                <w:sz w:val="18"/>
                <w:lang w:val="fr-FR"/>
              </w:rPr>
              <w:t>7,51</w:t>
            </w:r>
          </w:p>
        </w:tc>
        <w:tc>
          <w:tcPr>
            <w:tcW w:w="1066" w:type="dxa"/>
            <w:tcBorders>
              <w:top w:val="nil"/>
              <w:left w:val="nil"/>
              <w:bottom w:val="single" w:sz="4" w:space="0" w:color="auto"/>
              <w:right w:val="single" w:sz="4" w:space="0" w:color="auto"/>
            </w:tcBorders>
            <w:shd w:val="clear" w:color="auto" w:fill="auto"/>
            <w:hideMark/>
          </w:tcPr>
          <w:p w14:paraId="45CFBCB7" w14:textId="77777777" w:rsidR="00505209" w:rsidRPr="00505209" w:rsidRDefault="00505209" w:rsidP="00AC4304">
            <w:pPr>
              <w:jc w:val="right"/>
              <w:rPr>
                <w:color w:val="000000"/>
                <w:sz w:val="18"/>
                <w:szCs w:val="18"/>
                <w:lang w:val="fr-FR"/>
              </w:rPr>
            </w:pPr>
            <w:r w:rsidRPr="00505209">
              <w:rPr>
                <w:color w:val="000000"/>
                <w:sz w:val="18"/>
                <w:lang w:val="fr-FR"/>
              </w:rPr>
              <w:t>0,91</w:t>
            </w:r>
          </w:p>
        </w:tc>
        <w:tc>
          <w:tcPr>
            <w:tcW w:w="866" w:type="dxa"/>
            <w:tcBorders>
              <w:top w:val="nil"/>
              <w:left w:val="nil"/>
              <w:bottom w:val="single" w:sz="4" w:space="0" w:color="auto"/>
              <w:right w:val="single" w:sz="4" w:space="0" w:color="auto"/>
            </w:tcBorders>
            <w:shd w:val="clear" w:color="auto" w:fill="auto"/>
            <w:hideMark/>
          </w:tcPr>
          <w:p w14:paraId="4D87A2F4" w14:textId="77777777" w:rsidR="00505209" w:rsidRPr="00505209" w:rsidRDefault="00505209" w:rsidP="00AC4304">
            <w:pPr>
              <w:jc w:val="right"/>
              <w:rPr>
                <w:color w:val="000000"/>
                <w:sz w:val="18"/>
                <w:szCs w:val="18"/>
                <w:lang w:val="fr-FR"/>
              </w:rPr>
            </w:pPr>
            <w:r w:rsidRPr="00505209">
              <w:rPr>
                <w:color w:val="000000"/>
                <w:sz w:val="18"/>
                <w:lang w:val="fr-FR"/>
              </w:rPr>
              <w:t>31</w:t>
            </w:r>
          </w:p>
        </w:tc>
        <w:tc>
          <w:tcPr>
            <w:tcW w:w="986" w:type="dxa"/>
            <w:tcBorders>
              <w:top w:val="nil"/>
              <w:left w:val="nil"/>
              <w:bottom w:val="single" w:sz="4" w:space="0" w:color="auto"/>
              <w:right w:val="single" w:sz="4" w:space="0" w:color="auto"/>
            </w:tcBorders>
            <w:shd w:val="clear" w:color="auto" w:fill="auto"/>
            <w:noWrap/>
            <w:hideMark/>
          </w:tcPr>
          <w:p w14:paraId="678348C0" w14:textId="77777777" w:rsidR="00505209" w:rsidRPr="00505209" w:rsidRDefault="00505209" w:rsidP="00AC4304">
            <w:pPr>
              <w:jc w:val="right"/>
              <w:rPr>
                <w:color w:val="000000"/>
                <w:sz w:val="18"/>
                <w:szCs w:val="18"/>
                <w:lang w:val="fr-FR"/>
              </w:rPr>
            </w:pPr>
            <w:r w:rsidRPr="00505209">
              <w:rPr>
                <w:color w:val="000000"/>
                <w:sz w:val="18"/>
                <w:lang w:val="fr-FR"/>
              </w:rPr>
              <w:t>0,28</w:t>
            </w:r>
          </w:p>
        </w:tc>
        <w:tc>
          <w:tcPr>
            <w:tcW w:w="810" w:type="dxa"/>
            <w:tcBorders>
              <w:top w:val="nil"/>
              <w:left w:val="nil"/>
              <w:bottom w:val="single" w:sz="4" w:space="0" w:color="auto"/>
              <w:right w:val="single" w:sz="4" w:space="0" w:color="auto"/>
            </w:tcBorders>
            <w:shd w:val="clear" w:color="auto" w:fill="auto"/>
            <w:noWrap/>
            <w:hideMark/>
          </w:tcPr>
          <w:p w14:paraId="328ACCFC" w14:textId="77777777" w:rsidR="00505209" w:rsidRPr="00505209" w:rsidRDefault="00505209" w:rsidP="00AC4304">
            <w:pPr>
              <w:jc w:val="right"/>
              <w:rPr>
                <w:color w:val="000000"/>
                <w:sz w:val="18"/>
                <w:szCs w:val="18"/>
                <w:lang w:val="fr-FR" w:eastAsia="zh-CN"/>
              </w:rPr>
            </w:pPr>
          </w:p>
        </w:tc>
        <w:tc>
          <w:tcPr>
            <w:tcW w:w="627" w:type="dxa"/>
            <w:tcBorders>
              <w:top w:val="nil"/>
              <w:left w:val="nil"/>
              <w:bottom w:val="single" w:sz="4" w:space="0" w:color="auto"/>
              <w:right w:val="single" w:sz="4" w:space="0" w:color="auto"/>
            </w:tcBorders>
            <w:shd w:val="clear" w:color="auto" w:fill="auto"/>
            <w:noWrap/>
            <w:hideMark/>
          </w:tcPr>
          <w:p w14:paraId="11E6B438" w14:textId="77777777" w:rsidR="00505209" w:rsidRPr="00505209" w:rsidRDefault="00505209" w:rsidP="00AC4304">
            <w:pPr>
              <w:jc w:val="right"/>
              <w:rPr>
                <w:color w:val="000000"/>
                <w:sz w:val="18"/>
                <w:szCs w:val="18"/>
                <w:lang w:val="fr-FR"/>
              </w:rPr>
            </w:pPr>
            <w:r w:rsidRPr="00505209">
              <w:rPr>
                <w:color w:val="000000"/>
                <w:sz w:val="18"/>
                <w:lang w:val="fr-FR"/>
              </w:rPr>
              <w:t>0,02</w:t>
            </w:r>
          </w:p>
        </w:tc>
        <w:tc>
          <w:tcPr>
            <w:tcW w:w="842" w:type="dxa"/>
            <w:tcBorders>
              <w:top w:val="nil"/>
              <w:left w:val="nil"/>
              <w:bottom w:val="single" w:sz="4" w:space="0" w:color="auto"/>
              <w:right w:val="single" w:sz="4" w:space="0" w:color="auto"/>
            </w:tcBorders>
            <w:shd w:val="clear" w:color="auto" w:fill="auto"/>
            <w:noWrap/>
            <w:hideMark/>
          </w:tcPr>
          <w:p w14:paraId="5A9C858F" w14:textId="77777777" w:rsidR="00505209" w:rsidRPr="00505209" w:rsidRDefault="00505209" w:rsidP="00AC4304">
            <w:pPr>
              <w:jc w:val="right"/>
              <w:rPr>
                <w:color w:val="000000"/>
                <w:sz w:val="18"/>
                <w:szCs w:val="18"/>
                <w:lang w:val="fr-FR"/>
              </w:rPr>
            </w:pPr>
            <w:r w:rsidRPr="00505209">
              <w:rPr>
                <w:color w:val="000000"/>
                <w:sz w:val="18"/>
                <w:lang w:val="fr-FR"/>
              </w:rPr>
              <w:t>0,09</w:t>
            </w:r>
          </w:p>
        </w:tc>
      </w:tr>
      <w:tr w:rsidR="00505209" w:rsidRPr="00505209" w14:paraId="6168CB7A" w14:textId="77777777" w:rsidTr="00AC4304">
        <w:tc>
          <w:tcPr>
            <w:tcW w:w="2515" w:type="dxa"/>
            <w:tcBorders>
              <w:top w:val="nil"/>
              <w:left w:val="single" w:sz="4" w:space="0" w:color="auto"/>
              <w:bottom w:val="single" w:sz="4" w:space="0" w:color="auto"/>
              <w:right w:val="single" w:sz="4" w:space="0" w:color="auto"/>
            </w:tcBorders>
            <w:shd w:val="clear" w:color="auto" w:fill="auto"/>
            <w:noWrap/>
            <w:hideMark/>
          </w:tcPr>
          <w:p w14:paraId="7D8B948A" w14:textId="77777777" w:rsidR="00505209" w:rsidRPr="00505209" w:rsidRDefault="00505209" w:rsidP="00AC4304">
            <w:pPr>
              <w:jc w:val="left"/>
              <w:rPr>
                <w:color w:val="000000"/>
                <w:sz w:val="18"/>
                <w:szCs w:val="18"/>
                <w:lang w:val="fr-FR"/>
              </w:rPr>
            </w:pPr>
            <w:r w:rsidRPr="00505209">
              <w:rPr>
                <w:color w:val="000000"/>
                <w:sz w:val="18"/>
                <w:lang w:val="fr-FR"/>
              </w:rPr>
              <w:t>Appareils de refroidissement pour climatisation</w:t>
            </w:r>
          </w:p>
        </w:tc>
        <w:tc>
          <w:tcPr>
            <w:tcW w:w="936" w:type="dxa"/>
            <w:tcBorders>
              <w:top w:val="nil"/>
              <w:left w:val="nil"/>
              <w:bottom w:val="single" w:sz="4" w:space="0" w:color="auto"/>
              <w:right w:val="single" w:sz="4" w:space="0" w:color="auto"/>
            </w:tcBorders>
            <w:shd w:val="clear" w:color="auto" w:fill="auto"/>
            <w:noWrap/>
            <w:hideMark/>
          </w:tcPr>
          <w:p w14:paraId="6ECE710F" w14:textId="77777777" w:rsidR="00505209" w:rsidRPr="00505209" w:rsidRDefault="00505209" w:rsidP="00AC4304">
            <w:pPr>
              <w:jc w:val="right"/>
              <w:rPr>
                <w:color w:val="000000"/>
                <w:sz w:val="18"/>
                <w:szCs w:val="18"/>
                <w:lang w:val="fr-FR"/>
              </w:rPr>
            </w:pPr>
            <w:r w:rsidRPr="00505209">
              <w:rPr>
                <w:color w:val="000000"/>
                <w:sz w:val="18"/>
                <w:lang w:val="fr-FR"/>
              </w:rPr>
              <w:t>24</w:t>
            </w:r>
          </w:p>
        </w:tc>
        <w:tc>
          <w:tcPr>
            <w:tcW w:w="736" w:type="dxa"/>
            <w:tcBorders>
              <w:top w:val="nil"/>
              <w:left w:val="nil"/>
              <w:bottom w:val="single" w:sz="4" w:space="0" w:color="auto"/>
              <w:right w:val="single" w:sz="4" w:space="0" w:color="auto"/>
            </w:tcBorders>
            <w:shd w:val="clear" w:color="auto" w:fill="auto"/>
            <w:noWrap/>
            <w:hideMark/>
          </w:tcPr>
          <w:p w14:paraId="00D44144" w14:textId="77777777" w:rsidR="00505209" w:rsidRPr="00505209" w:rsidRDefault="00505209" w:rsidP="00AC4304">
            <w:pPr>
              <w:jc w:val="right"/>
              <w:rPr>
                <w:color w:val="000000"/>
                <w:sz w:val="18"/>
                <w:szCs w:val="18"/>
                <w:lang w:val="fr-FR"/>
              </w:rPr>
            </w:pPr>
            <w:r w:rsidRPr="00505209">
              <w:rPr>
                <w:color w:val="000000"/>
                <w:sz w:val="18"/>
                <w:lang w:val="fr-FR"/>
              </w:rPr>
              <w:t>40,15</w:t>
            </w:r>
          </w:p>
        </w:tc>
        <w:tc>
          <w:tcPr>
            <w:tcW w:w="1066" w:type="dxa"/>
            <w:tcBorders>
              <w:top w:val="nil"/>
              <w:left w:val="nil"/>
              <w:bottom w:val="single" w:sz="4" w:space="0" w:color="auto"/>
              <w:right w:val="single" w:sz="4" w:space="0" w:color="auto"/>
            </w:tcBorders>
            <w:shd w:val="clear" w:color="auto" w:fill="auto"/>
            <w:hideMark/>
          </w:tcPr>
          <w:p w14:paraId="69D88812" w14:textId="77777777" w:rsidR="00505209" w:rsidRPr="00505209" w:rsidRDefault="00505209" w:rsidP="00AC4304">
            <w:pPr>
              <w:jc w:val="right"/>
              <w:rPr>
                <w:color w:val="000000"/>
                <w:sz w:val="18"/>
                <w:szCs w:val="18"/>
                <w:lang w:val="fr-FR"/>
              </w:rPr>
            </w:pPr>
            <w:r w:rsidRPr="00505209">
              <w:rPr>
                <w:color w:val="000000"/>
                <w:sz w:val="18"/>
                <w:lang w:val="fr-FR"/>
              </w:rPr>
              <w:t>0,96</w:t>
            </w:r>
          </w:p>
        </w:tc>
        <w:tc>
          <w:tcPr>
            <w:tcW w:w="866" w:type="dxa"/>
            <w:tcBorders>
              <w:top w:val="nil"/>
              <w:left w:val="nil"/>
              <w:bottom w:val="single" w:sz="4" w:space="0" w:color="auto"/>
              <w:right w:val="single" w:sz="4" w:space="0" w:color="auto"/>
            </w:tcBorders>
            <w:shd w:val="clear" w:color="auto" w:fill="auto"/>
            <w:hideMark/>
          </w:tcPr>
          <w:p w14:paraId="32E9077D" w14:textId="77777777" w:rsidR="00505209" w:rsidRPr="00505209" w:rsidRDefault="00505209" w:rsidP="00AC4304">
            <w:pPr>
              <w:jc w:val="right"/>
              <w:rPr>
                <w:color w:val="000000"/>
                <w:sz w:val="18"/>
                <w:szCs w:val="18"/>
                <w:lang w:val="fr-FR"/>
              </w:rPr>
            </w:pPr>
            <w:r w:rsidRPr="00505209">
              <w:rPr>
                <w:color w:val="000000"/>
                <w:sz w:val="18"/>
                <w:lang w:val="fr-FR"/>
              </w:rPr>
              <w:t>22</w:t>
            </w:r>
          </w:p>
        </w:tc>
        <w:tc>
          <w:tcPr>
            <w:tcW w:w="986" w:type="dxa"/>
            <w:tcBorders>
              <w:top w:val="nil"/>
              <w:left w:val="nil"/>
              <w:bottom w:val="single" w:sz="4" w:space="0" w:color="auto"/>
              <w:right w:val="single" w:sz="4" w:space="0" w:color="auto"/>
            </w:tcBorders>
            <w:shd w:val="clear" w:color="auto" w:fill="auto"/>
            <w:noWrap/>
            <w:hideMark/>
          </w:tcPr>
          <w:p w14:paraId="30D10966" w14:textId="77777777" w:rsidR="00505209" w:rsidRPr="00505209" w:rsidRDefault="00505209" w:rsidP="00AC4304">
            <w:pPr>
              <w:jc w:val="right"/>
              <w:rPr>
                <w:color w:val="000000"/>
                <w:sz w:val="18"/>
                <w:szCs w:val="18"/>
                <w:lang w:val="fr-FR"/>
              </w:rPr>
            </w:pPr>
            <w:r w:rsidRPr="00505209">
              <w:rPr>
                <w:color w:val="000000"/>
                <w:sz w:val="18"/>
                <w:lang w:val="fr-FR"/>
              </w:rPr>
              <w:t>0,21</w:t>
            </w:r>
          </w:p>
        </w:tc>
        <w:tc>
          <w:tcPr>
            <w:tcW w:w="810" w:type="dxa"/>
            <w:tcBorders>
              <w:top w:val="nil"/>
              <w:left w:val="nil"/>
              <w:bottom w:val="single" w:sz="4" w:space="0" w:color="auto"/>
              <w:right w:val="single" w:sz="4" w:space="0" w:color="auto"/>
            </w:tcBorders>
            <w:shd w:val="clear" w:color="auto" w:fill="auto"/>
            <w:noWrap/>
            <w:hideMark/>
          </w:tcPr>
          <w:p w14:paraId="5E62505D" w14:textId="77777777" w:rsidR="00505209" w:rsidRPr="00505209" w:rsidRDefault="00505209" w:rsidP="00AC4304">
            <w:pPr>
              <w:jc w:val="right"/>
              <w:rPr>
                <w:color w:val="000000"/>
                <w:sz w:val="18"/>
                <w:szCs w:val="18"/>
                <w:lang w:val="fr-FR" w:eastAsia="zh-CN"/>
              </w:rPr>
            </w:pPr>
          </w:p>
        </w:tc>
        <w:tc>
          <w:tcPr>
            <w:tcW w:w="627" w:type="dxa"/>
            <w:tcBorders>
              <w:top w:val="nil"/>
              <w:left w:val="nil"/>
              <w:bottom w:val="single" w:sz="4" w:space="0" w:color="auto"/>
              <w:right w:val="single" w:sz="4" w:space="0" w:color="auto"/>
            </w:tcBorders>
            <w:shd w:val="clear" w:color="auto" w:fill="auto"/>
            <w:noWrap/>
            <w:hideMark/>
          </w:tcPr>
          <w:p w14:paraId="7CB1F678" w14:textId="77777777" w:rsidR="00505209" w:rsidRPr="00505209" w:rsidRDefault="00505209" w:rsidP="00AC4304">
            <w:pPr>
              <w:jc w:val="right"/>
              <w:rPr>
                <w:color w:val="000000"/>
                <w:sz w:val="18"/>
                <w:szCs w:val="18"/>
                <w:lang w:val="fr-FR"/>
              </w:rPr>
            </w:pPr>
            <w:r w:rsidRPr="00505209">
              <w:rPr>
                <w:color w:val="000000"/>
                <w:sz w:val="18"/>
                <w:lang w:val="fr-FR"/>
              </w:rPr>
              <w:t>0,01</w:t>
            </w:r>
          </w:p>
        </w:tc>
        <w:tc>
          <w:tcPr>
            <w:tcW w:w="842" w:type="dxa"/>
            <w:tcBorders>
              <w:top w:val="nil"/>
              <w:left w:val="nil"/>
              <w:bottom w:val="single" w:sz="4" w:space="0" w:color="auto"/>
              <w:right w:val="single" w:sz="4" w:space="0" w:color="auto"/>
            </w:tcBorders>
            <w:shd w:val="clear" w:color="auto" w:fill="auto"/>
            <w:noWrap/>
            <w:hideMark/>
          </w:tcPr>
          <w:p w14:paraId="52494F01" w14:textId="77777777" w:rsidR="00505209" w:rsidRPr="00505209" w:rsidRDefault="00505209" w:rsidP="00AC4304">
            <w:pPr>
              <w:jc w:val="right"/>
              <w:rPr>
                <w:color w:val="000000"/>
                <w:sz w:val="18"/>
                <w:szCs w:val="18"/>
                <w:lang w:val="fr-FR"/>
              </w:rPr>
            </w:pPr>
            <w:r w:rsidRPr="00505209">
              <w:rPr>
                <w:color w:val="000000"/>
                <w:sz w:val="18"/>
                <w:lang w:val="fr-FR"/>
              </w:rPr>
              <w:t>0,07</w:t>
            </w:r>
          </w:p>
        </w:tc>
      </w:tr>
      <w:tr w:rsidR="00505209" w:rsidRPr="00505209" w14:paraId="628BCD4D" w14:textId="77777777" w:rsidTr="00AC4304">
        <w:tc>
          <w:tcPr>
            <w:tcW w:w="2515" w:type="dxa"/>
            <w:tcBorders>
              <w:top w:val="nil"/>
              <w:left w:val="single" w:sz="4" w:space="0" w:color="auto"/>
              <w:bottom w:val="single" w:sz="4" w:space="0" w:color="auto"/>
              <w:right w:val="single" w:sz="4" w:space="0" w:color="auto"/>
            </w:tcBorders>
            <w:shd w:val="clear" w:color="auto" w:fill="auto"/>
            <w:noWrap/>
            <w:hideMark/>
          </w:tcPr>
          <w:p w14:paraId="0C52F9AA" w14:textId="77777777" w:rsidR="00505209" w:rsidRPr="00505209" w:rsidRDefault="00505209" w:rsidP="00AC4304">
            <w:pPr>
              <w:jc w:val="left"/>
              <w:rPr>
                <w:color w:val="000000"/>
                <w:sz w:val="18"/>
                <w:szCs w:val="18"/>
                <w:lang w:val="fr-FR"/>
              </w:rPr>
            </w:pPr>
            <w:r w:rsidRPr="00505209">
              <w:rPr>
                <w:color w:val="000000"/>
                <w:sz w:val="18"/>
                <w:lang w:val="fr-FR"/>
              </w:rPr>
              <w:t>Climatisations pour petits véhicules (berline, véhicule commercial léger)</w:t>
            </w:r>
          </w:p>
        </w:tc>
        <w:tc>
          <w:tcPr>
            <w:tcW w:w="936" w:type="dxa"/>
            <w:tcBorders>
              <w:top w:val="nil"/>
              <w:left w:val="nil"/>
              <w:bottom w:val="single" w:sz="4" w:space="0" w:color="auto"/>
              <w:right w:val="single" w:sz="4" w:space="0" w:color="auto"/>
            </w:tcBorders>
            <w:shd w:val="clear" w:color="auto" w:fill="auto"/>
            <w:noWrap/>
            <w:hideMark/>
          </w:tcPr>
          <w:p w14:paraId="6640A946" w14:textId="77777777" w:rsidR="00505209" w:rsidRPr="00505209" w:rsidRDefault="00505209" w:rsidP="00AC4304">
            <w:pPr>
              <w:jc w:val="right"/>
              <w:rPr>
                <w:color w:val="000000"/>
                <w:sz w:val="18"/>
                <w:szCs w:val="18"/>
                <w:lang w:val="fr-FR"/>
              </w:rPr>
            </w:pPr>
            <w:r w:rsidRPr="00505209">
              <w:rPr>
                <w:color w:val="000000"/>
                <w:sz w:val="18"/>
                <w:lang w:val="fr-FR"/>
              </w:rPr>
              <w:t>59 394</w:t>
            </w:r>
          </w:p>
        </w:tc>
        <w:tc>
          <w:tcPr>
            <w:tcW w:w="736" w:type="dxa"/>
            <w:tcBorders>
              <w:top w:val="nil"/>
              <w:left w:val="nil"/>
              <w:bottom w:val="single" w:sz="4" w:space="0" w:color="auto"/>
              <w:right w:val="single" w:sz="4" w:space="0" w:color="auto"/>
            </w:tcBorders>
            <w:shd w:val="clear" w:color="auto" w:fill="auto"/>
            <w:hideMark/>
          </w:tcPr>
          <w:p w14:paraId="59AADD50" w14:textId="77777777" w:rsidR="00505209" w:rsidRPr="00505209" w:rsidRDefault="00505209" w:rsidP="00AC4304">
            <w:pPr>
              <w:jc w:val="right"/>
              <w:rPr>
                <w:color w:val="000000"/>
                <w:sz w:val="18"/>
                <w:szCs w:val="18"/>
                <w:lang w:val="fr-FR"/>
              </w:rPr>
            </w:pPr>
            <w:r w:rsidRPr="00505209">
              <w:rPr>
                <w:color w:val="000000"/>
                <w:sz w:val="18"/>
                <w:lang w:val="fr-FR"/>
              </w:rPr>
              <w:t>0,57</w:t>
            </w:r>
          </w:p>
        </w:tc>
        <w:tc>
          <w:tcPr>
            <w:tcW w:w="1066" w:type="dxa"/>
            <w:tcBorders>
              <w:top w:val="nil"/>
              <w:left w:val="nil"/>
              <w:bottom w:val="single" w:sz="4" w:space="0" w:color="auto"/>
              <w:right w:val="single" w:sz="4" w:space="0" w:color="auto"/>
            </w:tcBorders>
            <w:shd w:val="clear" w:color="auto" w:fill="auto"/>
            <w:hideMark/>
          </w:tcPr>
          <w:p w14:paraId="0AF91BB6" w14:textId="77777777" w:rsidR="00505209" w:rsidRPr="00505209" w:rsidRDefault="00505209" w:rsidP="00AC4304">
            <w:pPr>
              <w:jc w:val="right"/>
              <w:rPr>
                <w:color w:val="000000"/>
                <w:sz w:val="18"/>
                <w:szCs w:val="18"/>
                <w:lang w:val="fr-FR"/>
              </w:rPr>
            </w:pPr>
            <w:r w:rsidRPr="00505209">
              <w:rPr>
                <w:color w:val="000000"/>
                <w:sz w:val="18"/>
                <w:lang w:val="fr-FR"/>
              </w:rPr>
              <w:t>33,85</w:t>
            </w:r>
          </w:p>
        </w:tc>
        <w:tc>
          <w:tcPr>
            <w:tcW w:w="866" w:type="dxa"/>
            <w:tcBorders>
              <w:top w:val="nil"/>
              <w:left w:val="nil"/>
              <w:bottom w:val="single" w:sz="4" w:space="0" w:color="auto"/>
              <w:right w:val="single" w:sz="4" w:space="0" w:color="auto"/>
            </w:tcBorders>
            <w:shd w:val="clear" w:color="auto" w:fill="auto"/>
            <w:hideMark/>
          </w:tcPr>
          <w:p w14:paraId="11A8B9D6" w14:textId="77777777" w:rsidR="00505209" w:rsidRPr="00505209" w:rsidRDefault="00505209" w:rsidP="00AC4304">
            <w:pPr>
              <w:jc w:val="right"/>
              <w:rPr>
                <w:color w:val="000000"/>
                <w:sz w:val="18"/>
                <w:szCs w:val="18"/>
                <w:lang w:val="fr-FR"/>
              </w:rPr>
            </w:pPr>
            <w:r w:rsidRPr="00505209">
              <w:rPr>
                <w:color w:val="000000"/>
                <w:sz w:val="18"/>
                <w:lang w:val="fr-FR"/>
              </w:rPr>
              <w:t>33</w:t>
            </w:r>
          </w:p>
        </w:tc>
        <w:tc>
          <w:tcPr>
            <w:tcW w:w="986" w:type="dxa"/>
            <w:tcBorders>
              <w:top w:val="nil"/>
              <w:left w:val="nil"/>
              <w:bottom w:val="single" w:sz="4" w:space="0" w:color="auto"/>
              <w:right w:val="single" w:sz="4" w:space="0" w:color="auto"/>
            </w:tcBorders>
            <w:shd w:val="clear" w:color="auto" w:fill="auto"/>
            <w:noWrap/>
            <w:hideMark/>
          </w:tcPr>
          <w:p w14:paraId="10EDFA5F" w14:textId="77777777" w:rsidR="00505209" w:rsidRPr="00505209" w:rsidRDefault="00505209" w:rsidP="00AC4304">
            <w:pPr>
              <w:jc w:val="right"/>
              <w:rPr>
                <w:color w:val="000000"/>
                <w:sz w:val="18"/>
                <w:szCs w:val="18"/>
                <w:lang w:val="fr-FR" w:eastAsia="zh-CN"/>
              </w:rPr>
            </w:pPr>
          </w:p>
        </w:tc>
        <w:tc>
          <w:tcPr>
            <w:tcW w:w="810" w:type="dxa"/>
            <w:tcBorders>
              <w:top w:val="nil"/>
              <w:left w:val="nil"/>
              <w:bottom w:val="single" w:sz="4" w:space="0" w:color="auto"/>
              <w:right w:val="single" w:sz="4" w:space="0" w:color="auto"/>
            </w:tcBorders>
            <w:shd w:val="clear" w:color="auto" w:fill="auto"/>
            <w:noWrap/>
            <w:hideMark/>
          </w:tcPr>
          <w:p w14:paraId="14AAC7C3" w14:textId="77777777" w:rsidR="00505209" w:rsidRPr="00505209" w:rsidRDefault="00505209" w:rsidP="00AC4304">
            <w:pPr>
              <w:jc w:val="right"/>
              <w:rPr>
                <w:color w:val="000000"/>
                <w:sz w:val="18"/>
                <w:szCs w:val="18"/>
                <w:lang w:val="fr-FR"/>
              </w:rPr>
            </w:pPr>
            <w:r w:rsidRPr="00505209">
              <w:rPr>
                <w:color w:val="000000"/>
                <w:sz w:val="18"/>
                <w:lang w:val="fr-FR"/>
              </w:rPr>
              <w:t>11,17</w:t>
            </w:r>
          </w:p>
        </w:tc>
        <w:tc>
          <w:tcPr>
            <w:tcW w:w="627" w:type="dxa"/>
            <w:tcBorders>
              <w:top w:val="nil"/>
              <w:left w:val="nil"/>
              <w:bottom w:val="single" w:sz="4" w:space="0" w:color="auto"/>
              <w:right w:val="single" w:sz="4" w:space="0" w:color="auto"/>
            </w:tcBorders>
            <w:shd w:val="clear" w:color="auto" w:fill="auto"/>
            <w:noWrap/>
            <w:hideMark/>
          </w:tcPr>
          <w:p w14:paraId="76BE2E9F" w14:textId="77777777" w:rsidR="00505209" w:rsidRPr="00505209" w:rsidRDefault="00505209" w:rsidP="00AC4304">
            <w:pPr>
              <w:jc w:val="right"/>
              <w:rPr>
                <w:color w:val="000000"/>
                <w:sz w:val="18"/>
                <w:szCs w:val="18"/>
                <w:lang w:val="fr-FR"/>
              </w:rPr>
            </w:pPr>
            <w:r w:rsidRPr="00505209">
              <w:rPr>
                <w:color w:val="000000"/>
                <w:sz w:val="18"/>
                <w:lang w:val="fr-FR"/>
              </w:rPr>
              <w:t>0,64</w:t>
            </w:r>
          </w:p>
        </w:tc>
        <w:tc>
          <w:tcPr>
            <w:tcW w:w="842" w:type="dxa"/>
            <w:tcBorders>
              <w:top w:val="nil"/>
              <w:left w:val="nil"/>
              <w:bottom w:val="single" w:sz="4" w:space="0" w:color="auto"/>
              <w:right w:val="single" w:sz="4" w:space="0" w:color="auto"/>
            </w:tcBorders>
            <w:shd w:val="clear" w:color="auto" w:fill="auto"/>
            <w:noWrap/>
            <w:hideMark/>
          </w:tcPr>
          <w:p w14:paraId="790F7F19" w14:textId="77777777" w:rsidR="00505209" w:rsidRPr="00505209" w:rsidRDefault="00505209" w:rsidP="00AC4304">
            <w:pPr>
              <w:jc w:val="right"/>
              <w:rPr>
                <w:color w:val="000000"/>
                <w:sz w:val="18"/>
                <w:szCs w:val="18"/>
                <w:lang w:val="fr-FR"/>
              </w:rPr>
            </w:pPr>
            <w:r w:rsidRPr="00505209">
              <w:rPr>
                <w:color w:val="000000"/>
                <w:sz w:val="18"/>
                <w:lang w:val="fr-FR"/>
              </w:rPr>
              <w:t>3,74</w:t>
            </w:r>
          </w:p>
        </w:tc>
      </w:tr>
      <w:tr w:rsidR="00505209" w:rsidRPr="00505209" w14:paraId="45EE21CE" w14:textId="77777777" w:rsidTr="00AC4304">
        <w:tc>
          <w:tcPr>
            <w:tcW w:w="2515" w:type="dxa"/>
            <w:tcBorders>
              <w:top w:val="nil"/>
              <w:left w:val="single" w:sz="4" w:space="0" w:color="auto"/>
              <w:bottom w:val="single" w:sz="4" w:space="0" w:color="auto"/>
              <w:right w:val="single" w:sz="4" w:space="0" w:color="auto"/>
            </w:tcBorders>
            <w:shd w:val="clear" w:color="auto" w:fill="auto"/>
            <w:noWrap/>
            <w:hideMark/>
          </w:tcPr>
          <w:p w14:paraId="2850007B" w14:textId="77777777" w:rsidR="00505209" w:rsidRPr="00505209" w:rsidRDefault="00505209" w:rsidP="00AC4304">
            <w:pPr>
              <w:jc w:val="left"/>
              <w:rPr>
                <w:color w:val="000000"/>
                <w:sz w:val="18"/>
                <w:szCs w:val="18"/>
                <w:lang w:val="fr-FR"/>
              </w:rPr>
            </w:pPr>
            <w:r w:rsidRPr="00505209">
              <w:rPr>
                <w:color w:val="000000"/>
                <w:sz w:val="18"/>
                <w:lang w:val="fr-FR"/>
              </w:rPr>
              <w:t>Climatisation pour grands véhicules (bus)</w:t>
            </w:r>
          </w:p>
        </w:tc>
        <w:tc>
          <w:tcPr>
            <w:tcW w:w="936" w:type="dxa"/>
            <w:tcBorders>
              <w:top w:val="nil"/>
              <w:left w:val="nil"/>
              <w:bottom w:val="single" w:sz="4" w:space="0" w:color="auto"/>
              <w:right w:val="single" w:sz="4" w:space="0" w:color="auto"/>
            </w:tcBorders>
            <w:shd w:val="clear" w:color="auto" w:fill="auto"/>
            <w:noWrap/>
            <w:hideMark/>
          </w:tcPr>
          <w:p w14:paraId="202F2BAD" w14:textId="77777777" w:rsidR="00505209" w:rsidRPr="00505209" w:rsidRDefault="00505209" w:rsidP="00AC4304">
            <w:pPr>
              <w:jc w:val="right"/>
              <w:rPr>
                <w:color w:val="000000"/>
                <w:sz w:val="18"/>
                <w:szCs w:val="18"/>
                <w:lang w:val="fr-FR"/>
              </w:rPr>
            </w:pPr>
            <w:r w:rsidRPr="00505209">
              <w:rPr>
                <w:color w:val="000000"/>
                <w:sz w:val="18"/>
                <w:lang w:val="fr-FR"/>
              </w:rPr>
              <w:t>6 848</w:t>
            </w:r>
          </w:p>
        </w:tc>
        <w:tc>
          <w:tcPr>
            <w:tcW w:w="736" w:type="dxa"/>
            <w:tcBorders>
              <w:top w:val="nil"/>
              <w:left w:val="nil"/>
              <w:bottom w:val="single" w:sz="4" w:space="0" w:color="auto"/>
              <w:right w:val="single" w:sz="4" w:space="0" w:color="auto"/>
            </w:tcBorders>
            <w:shd w:val="clear" w:color="auto" w:fill="auto"/>
            <w:hideMark/>
          </w:tcPr>
          <w:p w14:paraId="4CAB6024" w14:textId="77777777" w:rsidR="00505209" w:rsidRPr="00505209" w:rsidRDefault="00505209" w:rsidP="00AC4304">
            <w:pPr>
              <w:jc w:val="right"/>
              <w:rPr>
                <w:color w:val="000000"/>
                <w:sz w:val="18"/>
                <w:szCs w:val="18"/>
                <w:lang w:val="fr-FR"/>
              </w:rPr>
            </w:pPr>
            <w:r w:rsidRPr="00505209">
              <w:rPr>
                <w:color w:val="000000"/>
                <w:sz w:val="18"/>
                <w:lang w:val="fr-FR"/>
              </w:rPr>
              <w:t>6,18</w:t>
            </w:r>
          </w:p>
        </w:tc>
        <w:tc>
          <w:tcPr>
            <w:tcW w:w="1066" w:type="dxa"/>
            <w:tcBorders>
              <w:top w:val="nil"/>
              <w:left w:val="nil"/>
              <w:bottom w:val="single" w:sz="4" w:space="0" w:color="auto"/>
              <w:right w:val="single" w:sz="4" w:space="0" w:color="auto"/>
            </w:tcBorders>
            <w:shd w:val="clear" w:color="auto" w:fill="auto"/>
            <w:hideMark/>
          </w:tcPr>
          <w:p w14:paraId="65942C2D" w14:textId="77777777" w:rsidR="00505209" w:rsidRPr="00505209" w:rsidRDefault="00505209" w:rsidP="00AC4304">
            <w:pPr>
              <w:jc w:val="right"/>
              <w:rPr>
                <w:color w:val="000000"/>
                <w:sz w:val="18"/>
                <w:szCs w:val="18"/>
                <w:lang w:val="fr-FR"/>
              </w:rPr>
            </w:pPr>
            <w:r w:rsidRPr="00505209">
              <w:rPr>
                <w:color w:val="000000"/>
                <w:sz w:val="18"/>
                <w:lang w:val="fr-FR"/>
              </w:rPr>
              <w:t>42,32</w:t>
            </w:r>
          </w:p>
        </w:tc>
        <w:tc>
          <w:tcPr>
            <w:tcW w:w="866" w:type="dxa"/>
            <w:tcBorders>
              <w:top w:val="nil"/>
              <w:left w:val="nil"/>
              <w:bottom w:val="single" w:sz="4" w:space="0" w:color="auto"/>
              <w:right w:val="single" w:sz="4" w:space="0" w:color="auto"/>
            </w:tcBorders>
            <w:shd w:val="clear" w:color="auto" w:fill="auto"/>
            <w:hideMark/>
          </w:tcPr>
          <w:p w14:paraId="006FB828" w14:textId="77777777" w:rsidR="00505209" w:rsidRPr="00505209" w:rsidRDefault="00505209" w:rsidP="00AC4304">
            <w:pPr>
              <w:jc w:val="right"/>
              <w:rPr>
                <w:color w:val="000000"/>
                <w:sz w:val="18"/>
                <w:szCs w:val="18"/>
                <w:lang w:val="fr-FR"/>
              </w:rPr>
            </w:pPr>
            <w:r w:rsidRPr="00505209">
              <w:rPr>
                <w:color w:val="000000"/>
                <w:sz w:val="18"/>
                <w:lang w:val="fr-FR"/>
              </w:rPr>
              <w:t>33</w:t>
            </w:r>
          </w:p>
        </w:tc>
        <w:tc>
          <w:tcPr>
            <w:tcW w:w="986" w:type="dxa"/>
            <w:tcBorders>
              <w:top w:val="nil"/>
              <w:left w:val="nil"/>
              <w:bottom w:val="single" w:sz="4" w:space="0" w:color="auto"/>
              <w:right w:val="single" w:sz="4" w:space="0" w:color="auto"/>
            </w:tcBorders>
            <w:shd w:val="clear" w:color="auto" w:fill="auto"/>
            <w:noWrap/>
            <w:hideMark/>
          </w:tcPr>
          <w:p w14:paraId="58F88908" w14:textId="77777777" w:rsidR="00505209" w:rsidRPr="00505209" w:rsidRDefault="00505209" w:rsidP="00AC4304">
            <w:pPr>
              <w:jc w:val="right"/>
              <w:rPr>
                <w:color w:val="000000"/>
                <w:sz w:val="18"/>
                <w:szCs w:val="18"/>
                <w:lang w:val="fr-FR" w:eastAsia="zh-CN"/>
              </w:rPr>
            </w:pPr>
          </w:p>
        </w:tc>
        <w:tc>
          <w:tcPr>
            <w:tcW w:w="810" w:type="dxa"/>
            <w:tcBorders>
              <w:top w:val="nil"/>
              <w:left w:val="nil"/>
              <w:bottom w:val="single" w:sz="4" w:space="0" w:color="auto"/>
              <w:right w:val="single" w:sz="4" w:space="0" w:color="auto"/>
            </w:tcBorders>
            <w:shd w:val="clear" w:color="auto" w:fill="auto"/>
            <w:noWrap/>
            <w:hideMark/>
          </w:tcPr>
          <w:p w14:paraId="51ADE214" w14:textId="77777777" w:rsidR="00505209" w:rsidRPr="00505209" w:rsidRDefault="00505209" w:rsidP="00AC4304">
            <w:pPr>
              <w:jc w:val="right"/>
              <w:rPr>
                <w:color w:val="000000"/>
                <w:sz w:val="18"/>
                <w:szCs w:val="18"/>
                <w:lang w:val="fr-FR"/>
              </w:rPr>
            </w:pPr>
            <w:r w:rsidRPr="00505209">
              <w:rPr>
                <w:color w:val="000000"/>
                <w:sz w:val="18"/>
                <w:lang w:val="fr-FR"/>
              </w:rPr>
              <w:t>13,97</w:t>
            </w:r>
          </w:p>
        </w:tc>
        <w:tc>
          <w:tcPr>
            <w:tcW w:w="627" w:type="dxa"/>
            <w:tcBorders>
              <w:top w:val="nil"/>
              <w:left w:val="nil"/>
              <w:bottom w:val="single" w:sz="4" w:space="0" w:color="auto"/>
              <w:right w:val="single" w:sz="4" w:space="0" w:color="auto"/>
            </w:tcBorders>
            <w:shd w:val="clear" w:color="auto" w:fill="auto"/>
            <w:noWrap/>
            <w:hideMark/>
          </w:tcPr>
          <w:p w14:paraId="16C70D55" w14:textId="77777777" w:rsidR="00505209" w:rsidRPr="00505209" w:rsidRDefault="00505209" w:rsidP="00AC4304">
            <w:pPr>
              <w:jc w:val="right"/>
              <w:rPr>
                <w:color w:val="000000"/>
                <w:sz w:val="18"/>
                <w:szCs w:val="18"/>
                <w:lang w:val="fr-FR"/>
              </w:rPr>
            </w:pPr>
            <w:r w:rsidRPr="00505209">
              <w:rPr>
                <w:color w:val="000000"/>
                <w:sz w:val="18"/>
                <w:lang w:val="fr-FR"/>
              </w:rPr>
              <w:t>0,79</w:t>
            </w:r>
          </w:p>
        </w:tc>
        <w:tc>
          <w:tcPr>
            <w:tcW w:w="842" w:type="dxa"/>
            <w:tcBorders>
              <w:top w:val="nil"/>
              <w:left w:val="nil"/>
              <w:bottom w:val="single" w:sz="4" w:space="0" w:color="auto"/>
              <w:right w:val="single" w:sz="4" w:space="0" w:color="auto"/>
            </w:tcBorders>
            <w:shd w:val="clear" w:color="auto" w:fill="auto"/>
            <w:noWrap/>
            <w:hideMark/>
          </w:tcPr>
          <w:p w14:paraId="6D573737" w14:textId="77777777" w:rsidR="00505209" w:rsidRPr="00505209" w:rsidRDefault="00505209" w:rsidP="00AC4304">
            <w:pPr>
              <w:jc w:val="right"/>
              <w:rPr>
                <w:color w:val="000000"/>
                <w:sz w:val="18"/>
                <w:szCs w:val="18"/>
                <w:lang w:val="fr-FR"/>
              </w:rPr>
            </w:pPr>
            <w:r w:rsidRPr="00505209">
              <w:rPr>
                <w:color w:val="000000"/>
                <w:sz w:val="18"/>
                <w:lang w:val="fr-FR"/>
              </w:rPr>
              <w:t>4,67</w:t>
            </w:r>
          </w:p>
        </w:tc>
      </w:tr>
      <w:tr w:rsidR="00505209" w:rsidRPr="00505209" w14:paraId="04161891" w14:textId="77777777" w:rsidTr="00AC4304">
        <w:tc>
          <w:tcPr>
            <w:tcW w:w="2515" w:type="dxa"/>
            <w:tcBorders>
              <w:top w:val="nil"/>
              <w:left w:val="single" w:sz="4" w:space="0" w:color="auto"/>
              <w:bottom w:val="single" w:sz="4" w:space="0" w:color="auto"/>
              <w:right w:val="single" w:sz="4" w:space="0" w:color="auto"/>
            </w:tcBorders>
            <w:shd w:val="clear" w:color="auto" w:fill="auto"/>
            <w:noWrap/>
            <w:hideMark/>
          </w:tcPr>
          <w:p w14:paraId="5B93BA2B" w14:textId="77777777" w:rsidR="00505209" w:rsidRPr="00505209" w:rsidRDefault="00505209" w:rsidP="00AC4304">
            <w:pPr>
              <w:jc w:val="left"/>
              <w:rPr>
                <w:b/>
                <w:bCs/>
                <w:color w:val="000000"/>
                <w:sz w:val="18"/>
                <w:szCs w:val="18"/>
                <w:lang w:val="fr-FR"/>
              </w:rPr>
            </w:pPr>
            <w:r w:rsidRPr="00505209">
              <w:rPr>
                <w:b/>
                <w:color w:val="000000"/>
                <w:sz w:val="18"/>
                <w:lang w:val="fr-FR"/>
              </w:rPr>
              <w:t>Total</w:t>
            </w:r>
          </w:p>
        </w:tc>
        <w:tc>
          <w:tcPr>
            <w:tcW w:w="936" w:type="dxa"/>
            <w:tcBorders>
              <w:top w:val="nil"/>
              <w:left w:val="nil"/>
              <w:bottom w:val="single" w:sz="4" w:space="0" w:color="auto"/>
              <w:right w:val="single" w:sz="4" w:space="0" w:color="auto"/>
            </w:tcBorders>
            <w:shd w:val="clear" w:color="auto" w:fill="auto"/>
            <w:hideMark/>
          </w:tcPr>
          <w:p w14:paraId="4D59F7C2" w14:textId="77777777" w:rsidR="00505209" w:rsidRPr="00505209" w:rsidRDefault="00505209" w:rsidP="00AC4304">
            <w:pPr>
              <w:jc w:val="right"/>
              <w:rPr>
                <w:b/>
                <w:bCs/>
                <w:color w:val="000000"/>
                <w:sz w:val="18"/>
                <w:szCs w:val="18"/>
                <w:lang w:val="fr-FR"/>
              </w:rPr>
            </w:pPr>
            <w:r w:rsidRPr="00505209">
              <w:rPr>
                <w:b/>
                <w:color w:val="000000"/>
                <w:sz w:val="18"/>
                <w:lang w:val="fr-FR"/>
              </w:rPr>
              <w:t>2 440 507</w:t>
            </w:r>
          </w:p>
        </w:tc>
        <w:tc>
          <w:tcPr>
            <w:tcW w:w="736" w:type="dxa"/>
            <w:tcBorders>
              <w:top w:val="nil"/>
              <w:left w:val="nil"/>
              <w:bottom w:val="single" w:sz="4" w:space="0" w:color="auto"/>
              <w:right w:val="single" w:sz="4" w:space="0" w:color="auto"/>
            </w:tcBorders>
            <w:shd w:val="clear" w:color="auto" w:fill="auto"/>
            <w:hideMark/>
          </w:tcPr>
          <w:p w14:paraId="0F82BC26" w14:textId="77777777" w:rsidR="00505209" w:rsidRPr="00505209" w:rsidRDefault="00505209" w:rsidP="00AC4304">
            <w:pPr>
              <w:jc w:val="right"/>
              <w:rPr>
                <w:b/>
                <w:bCs/>
                <w:color w:val="000000"/>
                <w:sz w:val="18"/>
                <w:szCs w:val="18"/>
                <w:lang w:val="fr-FR" w:eastAsia="zh-CN"/>
              </w:rPr>
            </w:pPr>
          </w:p>
        </w:tc>
        <w:tc>
          <w:tcPr>
            <w:tcW w:w="1066" w:type="dxa"/>
            <w:tcBorders>
              <w:top w:val="nil"/>
              <w:left w:val="nil"/>
              <w:bottom w:val="single" w:sz="4" w:space="0" w:color="auto"/>
              <w:right w:val="single" w:sz="4" w:space="0" w:color="auto"/>
            </w:tcBorders>
            <w:shd w:val="clear" w:color="auto" w:fill="auto"/>
            <w:hideMark/>
          </w:tcPr>
          <w:p w14:paraId="2578BC26" w14:textId="77777777" w:rsidR="00505209" w:rsidRPr="00505209" w:rsidRDefault="00505209" w:rsidP="00AC4304">
            <w:pPr>
              <w:jc w:val="right"/>
              <w:rPr>
                <w:b/>
                <w:bCs/>
                <w:color w:val="000000"/>
                <w:sz w:val="18"/>
                <w:szCs w:val="18"/>
                <w:lang w:val="fr-FR"/>
              </w:rPr>
            </w:pPr>
            <w:r w:rsidRPr="00505209">
              <w:rPr>
                <w:b/>
                <w:color w:val="000000"/>
                <w:sz w:val="18"/>
                <w:lang w:val="fr-FR"/>
              </w:rPr>
              <w:t>1 443,20</w:t>
            </w:r>
          </w:p>
        </w:tc>
        <w:tc>
          <w:tcPr>
            <w:tcW w:w="866" w:type="dxa"/>
            <w:tcBorders>
              <w:top w:val="nil"/>
              <w:left w:val="nil"/>
              <w:bottom w:val="single" w:sz="4" w:space="0" w:color="auto"/>
              <w:right w:val="single" w:sz="4" w:space="0" w:color="auto"/>
            </w:tcBorders>
            <w:shd w:val="clear" w:color="auto" w:fill="auto"/>
            <w:hideMark/>
          </w:tcPr>
          <w:p w14:paraId="23D6B614" w14:textId="77777777" w:rsidR="00505209" w:rsidRPr="00505209" w:rsidRDefault="00505209" w:rsidP="00AC4304">
            <w:pPr>
              <w:jc w:val="right"/>
              <w:rPr>
                <w:b/>
                <w:bCs/>
                <w:color w:val="000000"/>
                <w:sz w:val="18"/>
                <w:szCs w:val="18"/>
                <w:lang w:val="fr-FR" w:eastAsia="zh-CN"/>
              </w:rPr>
            </w:pPr>
          </w:p>
        </w:tc>
        <w:tc>
          <w:tcPr>
            <w:tcW w:w="986" w:type="dxa"/>
            <w:tcBorders>
              <w:top w:val="nil"/>
              <w:left w:val="nil"/>
              <w:bottom w:val="single" w:sz="4" w:space="0" w:color="auto"/>
              <w:right w:val="single" w:sz="4" w:space="0" w:color="auto"/>
            </w:tcBorders>
            <w:shd w:val="clear" w:color="auto" w:fill="auto"/>
            <w:noWrap/>
            <w:hideMark/>
          </w:tcPr>
          <w:p w14:paraId="7F13E08C" w14:textId="77777777" w:rsidR="00505209" w:rsidRPr="00505209" w:rsidRDefault="00505209" w:rsidP="00AC4304">
            <w:pPr>
              <w:jc w:val="right"/>
              <w:rPr>
                <w:b/>
                <w:bCs/>
                <w:color w:val="000000"/>
                <w:sz w:val="18"/>
                <w:szCs w:val="18"/>
                <w:lang w:val="fr-FR"/>
              </w:rPr>
            </w:pPr>
            <w:r w:rsidRPr="00505209">
              <w:rPr>
                <w:b/>
                <w:color w:val="000000"/>
                <w:sz w:val="18"/>
                <w:lang w:val="fr-FR"/>
              </w:rPr>
              <w:t>280,38</w:t>
            </w:r>
          </w:p>
        </w:tc>
        <w:tc>
          <w:tcPr>
            <w:tcW w:w="810" w:type="dxa"/>
            <w:tcBorders>
              <w:top w:val="nil"/>
              <w:left w:val="nil"/>
              <w:bottom w:val="single" w:sz="4" w:space="0" w:color="auto"/>
              <w:right w:val="single" w:sz="4" w:space="0" w:color="auto"/>
            </w:tcBorders>
            <w:shd w:val="clear" w:color="auto" w:fill="auto"/>
            <w:noWrap/>
            <w:hideMark/>
          </w:tcPr>
          <w:p w14:paraId="389A5F69" w14:textId="77777777" w:rsidR="00505209" w:rsidRPr="00505209" w:rsidRDefault="00505209" w:rsidP="00AC4304">
            <w:pPr>
              <w:jc w:val="right"/>
              <w:rPr>
                <w:b/>
                <w:bCs/>
                <w:color w:val="000000"/>
                <w:sz w:val="18"/>
                <w:szCs w:val="18"/>
                <w:lang w:val="fr-FR"/>
              </w:rPr>
            </w:pPr>
            <w:r w:rsidRPr="00505209">
              <w:rPr>
                <w:b/>
                <w:color w:val="000000"/>
                <w:sz w:val="18"/>
                <w:lang w:val="fr-FR"/>
              </w:rPr>
              <w:t>27,93</w:t>
            </w:r>
          </w:p>
        </w:tc>
        <w:tc>
          <w:tcPr>
            <w:tcW w:w="627" w:type="dxa"/>
            <w:tcBorders>
              <w:top w:val="nil"/>
              <w:left w:val="nil"/>
              <w:bottom w:val="single" w:sz="4" w:space="0" w:color="auto"/>
              <w:right w:val="single" w:sz="4" w:space="0" w:color="auto"/>
            </w:tcBorders>
            <w:shd w:val="clear" w:color="auto" w:fill="auto"/>
            <w:noWrap/>
            <w:hideMark/>
          </w:tcPr>
          <w:p w14:paraId="154AFF10" w14:textId="77777777" w:rsidR="00505209" w:rsidRPr="00505209" w:rsidRDefault="00505209" w:rsidP="00AC4304">
            <w:pPr>
              <w:jc w:val="right"/>
              <w:rPr>
                <w:b/>
                <w:bCs/>
                <w:color w:val="000000"/>
                <w:sz w:val="18"/>
                <w:szCs w:val="18"/>
                <w:lang w:val="fr-FR"/>
              </w:rPr>
            </w:pPr>
            <w:r w:rsidRPr="00505209">
              <w:rPr>
                <w:b/>
                <w:color w:val="000000"/>
                <w:sz w:val="18"/>
                <w:lang w:val="fr-FR"/>
              </w:rPr>
              <w:t>17,01</w:t>
            </w:r>
          </w:p>
        </w:tc>
        <w:tc>
          <w:tcPr>
            <w:tcW w:w="842" w:type="dxa"/>
            <w:tcBorders>
              <w:top w:val="nil"/>
              <w:left w:val="nil"/>
              <w:bottom w:val="single" w:sz="4" w:space="0" w:color="auto"/>
              <w:right w:val="single" w:sz="4" w:space="0" w:color="auto"/>
            </w:tcBorders>
            <w:shd w:val="clear" w:color="auto" w:fill="auto"/>
            <w:noWrap/>
            <w:hideMark/>
          </w:tcPr>
          <w:p w14:paraId="7927B9F6" w14:textId="77777777" w:rsidR="00505209" w:rsidRPr="00505209" w:rsidRDefault="00505209" w:rsidP="00AC4304">
            <w:pPr>
              <w:jc w:val="right"/>
              <w:rPr>
                <w:b/>
                <w:bCs/>
                <w:color w:val="000000"/>
                <w:sz w:val="18"/>
                <w:szCs w:val="18"/>
                <w:lang w:val="fr-FR"/>
              </w:rPr>
            </w:pPr>
            <w:r w:rsidRPr="00505209">
              <w:rPr>
                <w:b/>
                <w:color w:val="000000"/>
                <w:sz w:val="18"/>
                <w:lang w:val="fr-FR"/>
              </w:rPr>
              <w:t>100,00</w:t>
            </w:r>
          </w:p>
        </w:tc>
      </w:tr>
    </w:tbl>
    <w:p w14:paraId="5EB93270" w14:textId="77777777" w:rsidR="00505209" w:rsidRPr="00505209" w:rsidRDefault="00505209" w:rsidP="00505209">
      <w:pPr>
        <w:rPr>
          <w:sz w:val="20"/>
          <w:szCs w:val="20"/>
          <w:lang w:val="fr-FR"/>
        </w:rPr>
      </w:pPr>
      <w:r w:rsidRPr="00505209">
        <w:rPr>
          <w:sz w:val="20"/>
          <w:lang w:val="fr-FR"/>
        </w:rPr>
        <w:t>* En 2019, les importations sont supérieures à la demande estimée, car des importations supplémentaires ont été mises en stock.</w:t>
      </w:r>
    </w:p>
    <w:p w14:paraId="01D0E2A2" w14:textId="77777777" w:rsidR="00505209" w:rsidRPr="00505209" w:rsidRDefault="00505209" w:rsidP="00505209">
      <w:pPr>
        <w:rPr>
          <w:sz w:val="20"/>
          <w:szCs w:val="20"/>
          <w:lang w:val="fr-FR"/>
        </w:rPr>
      </w:pPr>
    </w:p>
    <w:p w14:paraId="45932290" w14:textId="77777777" w:rsidR="00505209" w:rsidRPr="00505209" w:rsidRDefault="00505209" w:rsidP="00505209">
      <w:pPr>
        <w:pStyle w:val="Heading1"/>
        <w:keepNext/>
        <w:keepLines/>
        <w:widowControl w:val="0"/>
        <w:rPr>
          <w:lang w:val="fr-FR"/>
        </w:rPr>
      </w:pPr>
      <w:r w:rsidRPr="00505209">
        <w:rPr>
          <w:lang w:val="fr-FR"/>
        </w:rPr>
        <w:t xml:space="preserve">Les HCFC représentent environ 53 pour cent de la consommation totale de frigorigènes au Ghana et sont principalement utilisés dans le sous-secteur de la climatisation, les climatiseurs uniques à deux blocs non gainés consommant 85 pour cent du total des HCFC. Bien que les climatiseurs avec HCFC soient en cours d’élimination, les climatiseurs à deux blocs avec R-410A connaissent une croissance rapide. En 2019, environ 1,2 million de climatiseurs avec R-410A ont été importés, soit plus de 300 pour cent des quantités importées en 2018.  </w:t>
      </w:r>
    </w:p>
    <w:p w14:paraId="38A1D39E" w14:textId="77777777" w:rsidR="00505209" w:rsidRPr="00505209" w:rsidRDefault="00505209" w:rsidP="00505209">
      <w:pPr>
        <w:spacing w:after="240"/>
        <w:rPr>
          <w:b/>
          <w:lang w:val="fr-FR"/>
        </w:rPr>
      </w:pPr>
      <w:r w:rsidRPr="00505209">
        <w:rPr>
          <w:u w:val="single"/>
          <w:lang w:val="fr-FR"/>
        </w:rPr>
        <w:t>Stratégie d’élimination et activités prévues pour la phase II du PGEH</w:t>
      </w:r>
    </w:p>
    <w:p w14:paraId="3340350F" w14:textId="77777777" w:rsidR="00505209" w:rsidRPr="00505209" w:rsidRDefault="00505209" w:rsidP="00505209">
      <w:pPr>
        <w:pStyle w:val="Heading1"/>
        <w:rPr>
          <w:lang w:val="fr-FR"/>
        </w:rPr>
      </w:pPr>
      <w:r w:rsidRPr="00505209">
        <w:rPr>
          <w:lang w:val="fr-FR"/>
        </w:rPr>
        <w:t xml:space="preserve">Le gouvernement du Ghana propose d’atteindre une réduction de 67,5 pour cent de la consommation de HCFC par rapport à la valeur de référence d’ici 2025, et de terminer l’élimination des HCFC d’ici 2030, avec un entretien résiduel de 2030 à 2040. Le gouvernement interdira les importations d’équipements avec HCFC d’ici 2026 et les importations de tous les HCFC d’ici 2033. La consommation restante de HCFC sera éliminée par la promotion et l’adoption de solutions de remplacement à faible PRG en synergie avec les activités mises en œuvre dans le cadre de l’Amendement de Kigali pour la réduction des HFC. Afin de soutenir cette stratégie, le contrôle des importations et des mesures de politique seront mis en place pour favoriser l’adoption du frigorigène R-290. </w:t>
      </w:r>
    </w:p>
    <w:p w14:paraId="41404010" w14:textId="4270B42E" w:rsidR="00505209" w:rsidRPr="00505209" w:rsidRDefault="00505209" w:rsidP="00505209">
      <w:pPr>
        <w:pStyle w:val="Heading1"/>
        <w:rPr>
          <w:lang w:val="fr-FR"/>
        </w:rPr>
      </w:pPr>
      <w:r w:rsidRPr="00505209">
        <w:rPr>
          <w:lang w:val="fr-FR"/>
        </w:rPr>
        <w:t>Au vu des résultats de la mise en œuvre du programme de conver</w:t>
      </w:r>
      <w:r w:rsidR="00756421">
        <w:rPr>
          <w:lang w:val="fr-FR"/>
        </w:rPr>
        <w:t>sion des climatiseurs avec HCFC</w:t>
      </w:r>
      <w:r w:rsidR="00756421">
        <w:rPr>
          <w:lang w:val="fr-FR"/>
        </w:rPr>
        <w:noBreakHyphen/>
      </w:r>
      <w:r w:rsidRPr="00505209">
        <w:rPr>
          <w:lang w:val="fr-FR"/>
        </w:rPr>
        <w:t xml:space="preserve">22 au R-290 pendant la phase I, le gouvernement du Ghana a décidé de poursuivre le programme lors de la phase II, en tant que pilier important de l’élimination des HCFC et de la transition aux technologies à faible PRG. </w:t>
      </w:r>
    </w:p>
    <w:p w14:paraId="58E687D1" w14:textId="77777777" w:rsidR="00505209" w:rsidRPr="00505209" w:rsidRDefault="00505209" w:rsidP="00505209">
      <w:pPr>
        <w:pStyle w:val="Heading1"/>
        <w:rPr>
          <w:lang w:val="fr-FR"/>
        </w:rPr>
      </w:pPr>
      <w:r w:rsidRPr="00505209">
        <w:rPr>
          <w:lang w:val="fr-FR"/>
        </w:rPr>
        <w:t xml:space="preserve">De plus, des activités de promotion des solutions de remplacement à faible PRG des HCFC, de sensibilisation des parties prenantes clés et de formation dans le secteur du refroidissement et de la climatisation vont être mises en œuvre. Les leçons tirées et l’infrastructure établie pendant la mise en œuvre de la phase I seront utilisées lors de la phase II. </w:t>
      </w:r>
    </w:p>
    <w:p w14:paraId="1EF54D3F" w14:textId="77777777" w:rsidR="00505209" w:rsidRPr="00505209" w:rsidRDefault="00505209" w:rsidP="00505209">
      <w:pPr>
        <w:pStyle w:val="Heading1"/>
        <w:rPr>
          <w:lang w:val="fr-FR"/>
        </w:rPr>
      </w:pPr>
      <w:r w:rsidRPr="00505209">
        <w:rPr>
          <w:lang w:val="fr-FR"/>
        </w:rPr>
        <w:lastRenderedPageBreak/>
        <w:t xml:space="preserve">Les activités suivantes sont proposées pour la phase II : </w:t>
      </w:r>
    </w:p>
    <w:p w14:paraId="43A12814" w14:textId="77777777" w:rsidR="00505209" w:rsidRPr="00505209" w:rsidRDefault="00505209" w:rsidP="00505209">
      <w:pPr>
        <w:pStyle w:val="Heading2"/>
        <w:numPr>
          <w:ilvl w:val="1"/>
          <w:numId w:val="1"/>
        </w:numPr>
        <w:rPr>
          <w:lang w:val="fr-FR"/>
        </w:rPr>
      </w:pPr>
      <w:r w:rsidRPr="00505209">
        <w:rPr>
          <w:lang w:val="fr-FR"/>
        </w:rPr>
        <w:t>amélioration des lignes directrices de sécurité pour l’utilisation de frigorigènes HC conformément à des normes applicables afin de rendre la manipulation et l’utilisation des frigorigènes inflammables plus sûres (PNUE) (25 000 $ US) ;</w:t>
      </w:r>
    </w:p>
    <w:p w14:paraId="188B57F7" w14:textId="77777777" w:rsidR="00505209" w:rsidRPr="00505209" w:rsidRDefault="00505209" w:rsidP="00505209">
      <w:pPr>
        <w:pStyle w:val="Heading2"/>
        <w:numPr>
          <w:ilvl w:val="1"/>
          <w:numId w:val="1"/>
        </w:numPr>
        <w:rPr>
          <w:lang w:val="fr-FR"/>
        </w:rPr>
      </w:pPr>
      <w:r w:rsidRPr="00505209">
        <w:rPr>
          <w:lang w:val="fr-FR"/>
        </w:rPr>
        <w:t xml:space="preserve">élaboration d’un manuel de formation, formation de 20 formateurs et de 600 agents des douanes à l’identification des frigorigènes, au contrôle des importations de HCFC et à la prévention du commerce illicite (PNUE) (75 000 $ US) ; et fourniture de 10 identificateurs de frigorigènes (PNUD) (62 400 $ US) ; </w:t>
      </w:r>
    </w:p>
    <w:p w14:paraId="34BA6A42" w14:textId="77777777" w:rsidR="00505209" w:rsidRPr="00505209" w:rsidRDefault="00505209" w:rsidP="00505209">
      <w:pPr>
        <w:pStyle w:val="Heading2"/>
        <w:numPr>
          <w:ilvl w:val="1"/>
          <w:numId w:val="1"/>
        </w:numPr>
        <w:rPr>
          <w:lang w:val="fr-FR"/>
        </w:rPr>
      </w:pPr>
      <w:r w:rsidRPr="00505209">
        <w:rPr>
          <w:lang w:val="fr-FR"/>
        </w:rPr>
        <w:t>renforcement de la capacité des propriétaires d’atelier et de l’association des praticiens de réfrigération et de climatisation (NARWOA) à travers des séminaires pour améliorer l’efficacité de la mobilisation de ses membres, et encourager ses membres à appliquer les bonnes pratiques d’entretien, et la fourniture d’équipements de bureau et d’une connexion fiable à Internet (PNUE, 20 000 $ US) (PNUD, 130 000 $ US) ;</w:t>
      </w:r>
    </w:p>
    <w:p w14:paraId="6E8B4369" w14:textId="77777777" w:rsidR="00505209" w:rsidRPr="00505209" w:rsidRDefault="00505209" w:rsidP="00505209">
      <w:pPr>
        <w:pStyle w:val="Heading2"/>
        <w:numPr>
          <w:ilvl w:val="1"/>
          <w:numId w:val="1"/>
        </w:numPr>
        <w:rPr>
          <w:lang w:val="fr-FR"/>
        </w:rPr>
      </w:pPr>
      <w:r w:rsidRPr="00505209">
        <w:rPr>
          <w:lang w:val="fr-FR"/>
        </w:rPr>
        <w:t>activités de sensibilisation et de formation de 200 fonctionnaires, architectes, ingénieurs et responsables des achats aux technologies de rechange des HCFC, aux systèmes de refroidissement à faible PRG, au maintien/à l’amélioration de l’efficacité énergétique des systèmes de réfrigération et de climatisation (PNUE) (100 000 $ US) ;</w:t>
      </w:r>
    </w:p>
    <w:p w14:paraId="6FA60063" w14:textId="77777777" w:rsidR="00505209" w:rsidRPr="00505209" w:rsidRDefault="00505209" w:rsidP="00505209">
      <w:pPr>
        <w:pStyle w:val="Heading2"/>
        <w:numPr>
          <w:ilvl w:val="1"/>
          <w:numId w:val="1"/>
        </w:numPr>
        <w:rPr>
          <w:lang w:val="fr-FR"/>
        </w:rPr>
      </w:pPr>
      <w:r w:rsidRPr="00505209">
        <w:rPr>
          <w:lang w:val="fr-FR"/>
        </w:rPr>
        <w:t xml:space="preserve">sensibilisation et diffusion d’informations pour 950 importateurs, distributeurs et détaillants de substances et d’équipements réglementés à travers des réunions et des séminaires sur les technologies de remplacement et les tendances mondiales à l’élimination des substances réglementées (PNUE) (90 000 $ US) ; </w:t>
      </w:r>
    </w:p>
    <w:p w14:paraId="4E69CFDF" w14:textId="77777777" w:rsidR="00505209" w:rsidRPr="00505209" w:rsidRDefault="00505209" w:rsidP="00505209">
      <w:pPr>
        <w:pStyle w:val="Heading2"/>
        <w:numPr>
          <w:ilvl w:val="1"/>
          <w:numId w:val="1"/>
        </w:numPr>
        <w:rPr>
          <w:lang w:val="fr-FR"/>
        </w:rPr>
      </w:pPr>
      <w:r w:rsidRPr="00505209">
        <w:rPr>
          <w:lang w:val="fr-FR"/>
        </w:rPr>
        <w:t xml:space="preserve">soutien à quatre centres d’excellence pour la formation de 1 400 techniciens aux bonnes pratiques d’entretien et à la manipulation sans danger des frigorigènes HC par la fourniture d’équipements et d’outils (par exemple, des stations de récupération, des détecteurs de fuites, des machines de chargement, des équipements de brasage, divers outils) (PNUD) (100 000 $ US) ; </w:t>
      </w:r>
    </w:p>
    <w:p w14:paraId="4C588C3B" w14:textId="77777777" w:rsidR="00505209" w:rsidRPr="00505209" w:rsidRDefault="00505209" w:rsidP="00505209">
      <w:pPr>
        <w:pStyle w:val="Heading2"/>
        <w:keepNext/>
        <w:widowControl/>
        <w:numPr>
          <w:ilvl w:val="1"/>
          <w:numId w:val="1"/>
        </w:numPr>
        <w:rPr>
          <w:lang w:val="fr-FR"/>
        </w:rPr>
      </w:pPr>
      <w:r w:rsidRPr="00505209">
        <w:rPr>
          <w:color w:val="000000"/>
          <w:lang w:val="fr-FR"/>
        </w:rPr>
        <w:t xml:space="preserve">soutien à cinq universités par la formation de formateurs et la fourniture d’équipements et d’outils </w:t>
      </w:r>
      <w:r w:rsidRPr="00505209">
        <w:rPr>
          <w:lang w:val="fr-FR"/>
        </w:rPr>
        <w:t xml:space="preserve">(kits d’entretien pour les HC, identificateurs et appareils portables de recyclage) </w:t>
      </w:r>
      <w:r w:rsidRPr="00505209">
        <w:rPr>
          <w:color w:val="000000"/>
          <w:lang w:val="fr-FR"/>
        </w:rPr>
        <w:t>afin de permettre l’intégration au programme de la manipulation sans danger des frigorigènes inflammables et la formation de 1 500 techniciens</w:t>
      </w:r>
      <w:r w:rsidRPr="00505209">
        <w:rPr>
          <w:lang w:val="fr-FR"/>
        </w:rPr>
        <w:t xml:space="preserve"> (PNUD) (230 500 $ US) ; </w:t>
      </w:r>
    </w:p>
    <w:p w14:paraId="7C0894B0" w14:textId="77777777" w:rsidR="00505209" w:rsidRPr="00505209" w:rsidRDefault="00505209" w:rsidP="00505209">
      <w:pPr>
        <w:pStyle w:val="Heading2"/>
        <w:numPr>
          <w:ilvl w:val="1"/>
          <w:numId w:val="1"/>
        </w:numPr>
        <w:rPr>
          <w:lang w:val="fr-FR"/>
        </w:rPr>
      </w:pPr>
      <w:r w:rsidRPr="00505209">
        <w:rPr>
          <w:lang w:val="fr-FR"/>
        </w:rPr>
        <w:t xml:space="preserve">mise en œuvre d’un programme de certification pour les techniciens de réfrigération et climatisation en collaboration avec le Conseil de formation professionnelle (COTVET), couvrant tous les aspects des bonnes pratiques de réfrigération et climatisation et l’utilisation sans danger des frigorigènes HC (PNUE) (60 000 $ US) ; </w:t>
      </w:r>
    </w:p>
    <w:p w14:paraId="703D1B4C" w14:textId="77777777" w:rsidR="00505209" w:rsidRPr="00505209" w:rsidRDefault="00505209" w:rsidP="00505209">
      <w:pPr>
        <w:pStyle w:val="Heading2"/>
        <w:numPr>
          <w:ilvl w:val="1"/>
          <w:numId w:val="1"/>
        </w:numPr>
        <w:rPr>
          <w:lang w:val="fr-FR"/>
        </w:rPr>
      </w:pPr>
      <w:r w:rsidRPr="00505209">
        <w:rPr>
          <w:lang w:val="fr-FR"/>
        </w:rPr>
        <w:t xml:space="preserve">fourniture d’équipements et d’outils (par exemple, des stations de récupération, des détecteurs de fuites, des machines de chargement, des équipements de brasage, divers outils) à 50 ateliers pour permettre une formation améliorée en apprentissage de 450 techniciens à la récupération et au recyclage des frigorigènes, et à la conversion aux frigorigènes HC (PNUD, 196 500 $ US) (PNUE, 50 000 $ US) ; </w:t>
      </w:r>
    </w:p>
    <w:p w14:paraId="734D1A15" w14:textId="6CF3FD30" w:rsidR="00505209" w:rsidRPr="00505209" w:rsidRDefault="00505209" w:rsidP="00756421">
      <w:pPr>
        <w:pStyle w:val="Heading2"/>
        <w:keepNext/>
        <w:keepLines/>
        <w:numPr>
          <w:ilvl w:val="1"/>
          <w:numId w:val="1"/>
        </w:numPr>
        <w:rPr>
          <w:lang w:val="fr-FR"/>
        </w:rPr>
      </w:pPr>
      <w:r w:rsidRPr="00505209">
        <w:rPr>
          <w:lang w:val="fr-FR"/>
        </w:rPr>
        <w:lastRenderedPageBreak/>
        <w:t>soutien à l’Association des ingénieurs de réfrigération et de climatisation du Ghana (RAAG) pour la participation à des réunions internationales,</w:t>
      </w:r>
      <w:r w:rsidRPr="00505209">
        <w:rPr>
          <w:color w:val="000000"/>
          <w:sz w:val="18"/>
          <w:lang w:val="fr-FR"/>
        </w:rPr>
        <w:t xml:space="preserve"> </w:t>
      </w:r>
      <w:r w:rsidRPr="00505209">
        <w:rPr>
          <w:lang w:val="fr-FR"/>
        </w:rPr>
        <w:t>l’abonnement à de la littérature technique et l’organisation d’ateliers et de séminaires nationaux ; amélioration des locaux pour favoriser la constitution de réseau avec ses membres (PNUD, 50 000 $</w:t>
      </w:r>
      <w:r w:rsidR="00756421">
        <w:rPr>
          <w:lang w:val="fr-FR"/>
        </w:rPr>
        <w:t> </w:t>
      </w:r>
      <w:r w:rsidRPr="00505209">
        <w:rPr>
          <w:lang w:val="fr-FR"/>
        </w:rPr>
        <w:t xml:space="preserve">US) (PNUE, 10 000 $ US) ; </w:t>
      </w:r>
    </w:p>
    <w:p w14:paraId="6FEE91FC" w14:textId="77777777" w:rsidR="00505209" w:rsidRPr="00505209" w:rsidRDefault="00505209" w:rsidP="00505209">
      <w:pPr>
        <w:pStyle w:val="Heading2"/>
        <w:numPr>
          <w:ilvl w:val="1"/>
          <w:numId w:val="1"/>
        </w:numPr>
        <w:rPr>
          <w:lang w:val="fr-FR"/>
        </w:rPr>
      </w:pPr>
      <w:r w:rsidRPr="00505209">
        <w:rPr>
          <w:lang w:val="fr-FR"/>
        </w:rPr>
        <w:t>établissement de deux centres de régénération de frigorigènes par la fourniture d’équipements et d’outils (par exemple, des citernes de stockage, des unités de régénération, des balances, des pompes à vide, des détecteurs de fuites, des identificateurs de frigorigènes, des équipements d’essai) afin de régénérer les frigorigènes récupérés pour une utilisation dans la même catégorie d’appareils ; (PNUD) (140 000 $ US) ;</w:t>
      </w:r>
    </w:p>
    <w:p w14:paraId="2E636237" w14:textId="77777777" w:rsidR="00505209" w:rsidRPr="00505209" w:rsidRDefault="00505209" w:rsidP="00505209">
      <w:pPr>
        <w:pStyle w:val="Heading2"/>
        <w:numPr>
          <w:ilvl w:val="1"/>
          <w:numId w:val="1"/>
        </w:numPr>
        <w:rPr>
          <w:lang w:val="fr-FR"/>
        </w:rPr>
      </w:pPr>
      <w:r w:rsidRPr="00505209">
        <w:rPr>
          <w:lang w:val="fr-FR"/>
        </w:rPr>
        <w:t>poursuite de la mise en œuvre d’un programme d’incitation des utilisateurs finaux à destination des grands utilisateurs d’équipements de réfrigération et de climatisation pour l’adoption de technologies à faible PRG, comprenant le soutien financier de séminaires ou salons commerciaux internationaux pertinents, des visites de familiarisation dans des entreprises similaires, les capitaux d’amorçage pour accélérer l’adoption de technologies matures respectueuses de l’environnement ou l’organisation de séminaires/ateliers techniques spéciaux pour promouvoir les technologies matures à faible PRG (PNUD, 75 000 $ US) (PNUE, 30 000 $ US) ; et</w:t>
      </w:r>
    </w:p>
    <w:p w14:paraId="35BBA096" w14:textId="77777777" w:rsidR="00505209" w:rsidRPr="00505209" w:rsidRDefault="00505209" w:rsidP="00505209">
      <w:pPr>
        <w:pStyle w:val="Heading2"/>
        <w:numPr>
          <w:ilvl w:val="1"/>
          <w:numId w:val="1"/>
        </w:numPr>
        <w:rPr>
          <w:lang w:val="fr-FR"/>
        </w:rPr>
      </w:pPr>
      <w:r w:rsidRPr="00505209">
        <w:rPr>
          <w:lang w:val="fr-FR"/>
        </w:rPr>
        <w:t>établissement d’une banque de frigorigène R-290 pour assurer un approvisionnement durable et abordable de frigorigène R</w:t>
      </w:r>
      <w:r w:rsidRPr="00505209">
        <w:rPr>
          <w:lang w:val="fr-FR"/>
        </w:rPr>
        <w:noBreakHyphen/>
        <w:t>290 pour les ateliers d’entretien de climatisation afin de soutenir l’adoption et la pénétration du marché de la technologie du R</w:t>
      </w:r>
      <w:r w:rsidRPr="00505209">
        <w:rPr>
          <w:lang w:val="fr-FR"/>
        </w:rPr>
        <w:noBreakHyphen/>
        <w:t xml:space="preserve">290 (PNUD) (40 000 $ US). </w:t>
      </w:r>
    </w:p>
    <w:p w14:paraId="7A0C74B4" w14:textId="77777777" w:rsidR="00505209" w:rsidRPr="00505209" w:rsidRDefault="00505209" w:rsidP="00505209">
      <w:pPr>
        <w:rPr>
          <w:lang w:val="fr-FR"/>
        </w:rPr>
      </w:pPr>
      <w:r w:rsidRPr="00505209">
        <w:rPr>
          <w:i/>
          <w:lang w:val="fr-FR"/>
        </w:rPr>
        <w:t xml:space="preserve">Mise en œuvre et suivi du projet </w:t>
      </w:r>
    </w:p>
    <w:p w14:paraId="4AE611E7" w14:textId="77777777" w:rsidR="00505209" w:rsidRPr="00505209" w:rsidRDefault="00505209" w:rsidP="00505209">
      <w:pPr>
        <w:rPr>
          <w:i/>
          <w:lang w:val="fr-FR"/>
        </w:rPr>
      </w:pPr>
    </w:p>
    <w:p w14:paraId="7749B623" w14:textId="77777777" w:rsidR="00505209" w:rsidRPr="00505209" w:rsidRDefault="00505209" w:rsidP="00505209">
      <w:pPr>
        <w:pStyle w:val="Heading1"/>
        <w:tabs>
          <w:tab w:val="clear" w:pos="0"/>
        </w:tabs>
        <w:rPr>
          <w:lang w:val="fr-FR"/>
        </w:rPr>
      </w:pPr>
      <w:r w:rsidRPr="00505209">
        <w:rPr>
          <w:lang w:val="fr-FR"/>
        </w:rPr>
        <w:t xml:space="preserve">Le système établi dans le cadre de la phase I du PGEH sera maintenu à la phase II. Un consultant national sera employé pour fournir une assistance technique, coordonner le projet et notifier l’UNO. Un consultant international fournira des </w:t>
      </w:r>
      <w:r w:rsidRPr="00505209">
        <w:rPr>
          <w:sz w:val="24"/>
          <w:lang w:val="fr-FR"/>
        </w:rPr>
        <w:t xml:space="preserve">conseils pratiques et techniques. L’UNO </w:t>
      </w:r>
      <w:r w:rsidRPr="00505209">
        <w:rPr>
          <w:lang w:val="fr-FR"/>
        </w:rPr>
        <w:t xml:space="preserve">et le PNUD assureront le suivi des activités, communiqueront les progrès, et collaboreront avec les parties prenantes pour éliminer les HCFC. Le coût de ces activités s’élève à 148 005 $ US pour la phase II (consultants (137 700 $ US) et déplacements (10 295 $ US)). </w:t>
      </w:r>
    </w:p>
    <w:p w14:paraId="61DD5A25" w14:textId="77777777" w:rsidR="00505209" w:rsidRPr="00505209" w:rsidRDefault="00505209" w:rsidP="00505209">
      <w:pPr>
        <w:widowControl w:val="0"/>
        <w:jc w:val="left"/>
        <w:rPr>
          <w:i/>
          <w:iCs/>
          <w:sz w:val="24"/>
          <w:szCs w:val="24"/>
          <w:lang w:val="fr-FR"/>
        </w:rPr>
      </w:pPr>
      <w:r w:rsidRPr="00505209">
        <w:rPr>
          <w:i/>
          <w:u w:val="single"/>
          <w:lang w:val="fr-FR"/>
        </w:rPr>
        <w:t>Mise en œuvre de la politique d’égalité des sexes</w:t>
      </w:r>
      <w:r w:rsidRPr="00505209">
        <w:rPr>
          <w:rStyle w:val="FootnoteReference"/>
          <w:i/>
          <w:iCs/>
          <w:u w:val="single"/>
          <w:lang w:val="fr-FR"/>
        </w:rPr>
        <w:footnoteReference w:id="6"/>
      </w:r>
      <w:r w:rsidRPr="00505209">
        <w:rPr>
          <w:i/>
          <w:sz w:val="24"/>
          <w:lang w:val="fr-FR"/>
        </w:rPr>
        <w:t xml:space="preserve"> </w:t>
      </w:r>
    </w:p>
    <w:p w14:paraId="03D819FB" w14:textId="77777777" w:rsidR="00505209" w:rsidRPr="00505209" w:rsidRDefault="00505209" w:rsidP="00505209">
      <w:pPr>
        <w:widowControl w:val="0"/>
        <w:rPr>
          <w:lang w:val="fr-FR"/>
        </w:rPr>
      </w:pPr>
    </w:p>
    <w:p w14:paraId="1469722D" w14:textId="77777777" w:rsidR="00505209" w:rsidRPr="00505209" w:rsidRDefault="00505209" w:rsidP="00505209">
      <w:pPr>
        <w:pStyle w:val="Heading1"/>
        <w:rPr>
          <w:lang w:val="fr-FR"/>
        </w:rPr>
      </w:pPr>
      <w:r w:rsidRPr="00505209">
        <w:rPr>
          <w:lang w:val="fr-FR"/>
        </w:rPr>
        <w:t xml:space="preserve">Lors de la phase II, les questions de genre seront intégrées à la conception détaillée, à la mise en œuvre, au suivi et à l’évaluation du PGEH. L’accent sera porté sur l’égalité des sexes lors de la mise en œuvre de diverses activités, dont l’élaboration de politiques, la formation et le processus de prise de décisions. En particulier, il est prévu de former au moins 150 techniciennes lors de la formation en apprentissage à la réfrigération et la climatisation lors de la phase II. Des données sectorielles par sexe seront collectées. </w:t>
      </w:r>
    </w:p>
    <w:p w14:paraId="2C4DE078" w14:textId="77777777" w:rsidR="00505209" w:rsidRPr="00505209" w:rsidRDefault="00505209" w:rsidP="00505209">
      <w:pPr>
        <w:pStyle w:val="Heading1"/>
        <w:widowControl w:val="0"/>
        <w:numPr>
          <w:ilvl w:val="0"/>
          <w:numId w:val="0"/>
        </w:numPr>
        <w:rPr>
          <w:u w:val="single"/>
          <w:lang w:val="fr-FR"/>
        </w:rPr>
      </w:pPr>
      <w:r w:rsidRPr="00505209">
        <w:rPr>
          <w:u w:val="single"/>
          <w:lang w:val="fr-FR"/>
        </w:rPr>
        <w:t>Coût total de la phase II du PGEH</w:t>
      </w:r>
    </w:p>
    <w:p w14:paraId="42A9374E" w14:textId="77777777" w:rsidR="00505209" w:rsidRPr="00505209" w:rsidRDefault="00505209" w:rsidP="00505209">
      <w:pPr>
        <w:pStyle w:val="Heading1"/>
        <w:widowControl w:val="0"/>
        <w:rPr>
          <w:lang w:val="fr-FR"/>
        </w:rPr>
      </w:pPr>
      <w:r w:rsidRPr="00505209">
        <w:rPr>
          <w:lang w:val="fr-FR"/>
        </w:rPr>
        <w:t xml:space="preserve">Le coût total de la phase II du PGEH pour le Ghana été estimé à 1 623 405 $ US (plus des coûts d’appui à l’agence), conformément à la présentation initiale, pour atteindre une réduction de 67,5 pour cent par rapport à sa consommation de base de HCFC d’ici 2025 et une réduction de 100 pour cent d’ici 2030. </w:t>
      </w:r>
      <w:r w:rsidRPr="00505209">
        <w:rPr>
          <w:lang w:val="fr-FR"/>
        </w:rPr>
        <w:lastRenderedPageBreak/>
        <w:t>Les activités proposées et la répartition des coûts sont résumées dans le tableau 3.</w:t>
      </w:r>
    </w:p>
    <w:p w14:paraId="70BB91C3" w14:textId="77777777" w:rsidR="00505209" w:rsidRPr="00505209" w:rsidRDefault="00505209" w:rsidP="00505209">
      <w:pPr>
        <w:keepNext/>
        <w:rPr>
          <w:b/>
          <w:lang w:val="fr-FR"/>
        </w:rPr>
      </w:pPr>
      <w:r w:rsidRPr="00505209">
        <w:rPr>
          <w:b/>
          <w:lang w:val="fr-FR"/>
        </w:rPr>
        <w:t>Tableau 3. Coût total de la phase II du PGEH proposé du Ghana</w:t>
      </w:r>
    </w:p>
    <w:tbl>
      <w:tblPr>
        <w:tblW w:w="5000" w:type="pct"/>
        <w:tblLayout w:type="fixed"/>
        <w:tblLook w:val="04A0" w:firstRow="1" w:lastRow="0" w:firstColumn="1" w:lastColumn="0" w:noHBand="0" w:noVBand="1"/>
      </w:tblPr>
      <w:tblGrid>
        <w:gridCol w:w="535"/>
        <w:gridCol w:w="6840"/>
        <w:gridCol w:w="810"/>
        <w:gridCol w:w="1165"/>
      </w:tblGrid>
      <w:tr w:rsidR="00505209" w:rsidRPr="00505209" w14:paraId="6C0DD45A" w14:textId="77777777" w:rsidTr="00AC4304">
        <w:trPr>
          <w:trHeight w:val="210"/>
          <w:tblHeader/>
        </w:trPr>
        <w:tc>
          <w:tcPr>
            <w:tcW w:w="28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D3CB4A" w14:textId="77777777" w:rsidR="00505209" w:rsidRPr="00505209" w:rsidRDefault="00505209" w:rsidP="00AC4304">
            <w:pPr>
              <w:jc w:val="left"/>
              <w:rPr>
                <w:b/>
                <w:bCs/>
                <w:color w:val="000000"/>
                <w:sz w:val="18"/>
                <w:szCs w:val="18"/>
                <w:lang w:val="fr-FR"/>
              </w:rPr>
            </w:pPr>
            <w:r w:rsidRPr="00505209">
              <w:rPr>
                <w:b/>
                <w:color w:val="000000"/>
                <w:sz w:val="18"/>
                <w:lang w:val="fr-FR"/>
              </w:rPr>
              <w:t>N</w:t>
            </w:r>
            <w:r w:rsidRPr="00505209">
              <w:rPr>
                <w:b/>
                <w:color w:val="000000"/>
                <w:sz w:val="18"/>
                <w:vertAlign w:val="superscript"/>
                <w:lang w:val="fr-FR"/>
              </w:rPr>
              <w:t>o</w:t>
            </w:r>
          </w:p>
        </w:tc>
        <w:tc>
          <w:tcPr>
            <w:tcW w:w="3658" w:type="pct"/>
            <w:tcBorders>
              <w:top w:val="single" w:sz="4" w:space="0" w:color="auto"/>
              <w:left w:val="nil"/>
              <w:bottom w:val="single" w:sz="4" w:space="0" w:color="auto"/>
              <w:right w:val="single" w:sz="4" w:space="0" w:color="auto"/>
            </w:tcBorders>
            <w:shd w:val="clear" w:color="auto" w:fill="auto"/>
            <w:vAlign w:val="center"/>
            <w:hideMark/>
          </w:tcPr>
          <w:p w14:paraId="662AD3FC" w14:textId="77777777" w:rsidR="00505209" w:rsidRPr="00505209" w:rsidRDefault="00505209" w:rsidP="00AC4304">
            <w:pPr>
              <w:jc w:val="center"/>
              <w:rPr>
                <w:b/>
                <w:bCs/>
                <w:color w:val="000000"/>
                <w:sz w:val="18"/>
                <w:szCs w:val="18"/>
                <w:lang w:val="fr-FR"/>
              </w:rPr>
            </w:pPr>
            <w:r w:rsidRPr="00505209">
              <w:rPr>
                <w:b/>
                <w:color w:val="000000"/>
                <w:sz w:val="18"/>
                <w:lang w:val="fr-FR"/>
              </w:rPr>
              <w:t>Description de l’activité</w:t>
            </w:r>
          </w:p>
        </w:tc>
        <w:tc>
          <w:tcPr>
            <w:tcW w:w="433" w:type="pct"/>
            <w:tcBorders>
              <w:top w:val="single" w:sz="4" w:space="0" w:color="auto"/>
              <w:left w:val="nil"/>
              <w:bottom w:val="single" w:sz="4" w:space="0" w:color="auto"/>
              <w:right w:val="single" w:sz="4" w:space="0" w:color="auto"/>
            </w:tcBorders>
            <w:shd w:val="clear" w:color="auto" w:fill="auto"/>
            <w:vAlign w:val="center"/>
            <w:hideMark/>
          </w:tcPr>
          <w:p w14:paraId="14135F4A" w14:textId="77777777" w:rsidR="00505209" w:rsidRPr="00505209" w:rsidRDefault="00505209" w:rsidP="00AC4304">
            <w:pPr>
              <w:jc w:val="center"/>
              <w:rPr>
                <w:b/>
                <w:bCs/>
                <w:color w:val="000000"/>
                <w:sz w:val="18"/>
                <w:szCs w:val="18"/>
                <w:lang w:val="fr-FR"/>
              </w:rPr>
            </w:pPr>
            <w:r w:rsidRPr="00505209">
              <w:rPr>
                <w:b/>
                <w:color w:val="000000"/>
                <w:sz w:val="18"/>
                <w:lang w:val="fr-FR"/>
              </w:rPr>
              <w:t>Agence</w:t>
            </w:r>
          </w:p>
        </w:tc>
        <w:tc>
          <w:tcPr>
            <w:tcW w:w="623" w:type="pct"/>
            <w:tcBorders>
              <w:top w:val="single" w:sz="4" w:space="0" w:color="auto"/>
              <w:left w:val="nil"/>
              <w:bottom w:val="single" w:sz="4" w:space="0" w:color="auto"/>
              <w:right w:val="single" w:sz="4" w:space="0" w:color="auto"/>
            </w:tcBorders>
            <w:shd w:val="clear" w:color="auto" w:fill="auto"/>
            <w:noWrap/>
            <w:vAlign w:val="center"/>
            <w:hideMark/>
          </w:tcPr>
          <w:p w14:paraId="463B4D35" w14:textId="77777777" w:rsidR="00505209" w:rsidRPr="00505209" w:rsidRDefault="00505209" w:rsidP="00AC4304">
            <w:pPr>
              <w:jc w:val="center"/>
              <w:rPr>
                <w:b/>
                <w:bCs/>
                <w:color w:val="000000"/>
                <w:sz w:val="18"/>
                <w:szCs w:val="18"/>
                <w:lang w:val="fr-FR"/>
              </w:rPr>
            </w:pPr>
            <w:r w:rsidRPr="00505209">
              <w:rPr>
                <w:b/>
                <w:color w:val="000000"/>
                <w:sz w:val="18"/>
                <w:lang w:val="fr-FR"/>
              </w:rPr>
              <w:t>Coût ($ US)</w:t>
            </w:r>
          </w:p>
        </w:tc>
      </w:tr>
      <w:tr w:rsidR="00505209" w:rsidRPr="00505209" w14:paraId="44672620"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69986253" w14:textId="77777777" w:rsidR="00505209" w:rsidRPr="00505209" w:rsidRDefault="00505209" w:rsidP="00AC4304">
            <w:pPr>
              <w:jc w:val="left"/>
              <w:rPr>
                <w:b/>
                <w:bCs/>
                <w:color w:val="000000"/>
                <w:sz w:val="18"/>
                <w:szCs w:val="18"/>
                <w:lang w:val="fr-FR"/>
              </w:rPr>
            </w:pPr>
            <w:r w:rsidRPr="00505209">
              <w:rPr>
                <w:b/>
                <w:color w:val="000000"/>
                <w:sz w:val="18"/>
                <w:lang w:val="fr-FR"/>
              </w:rPr>
              <w:t>1.0</w:t>
            </w:r>
          </w:p>
        </w:tc>
        <w:tc>
          <w:tcPr>
            <w:tcW w:w="3658" w:type="pct"/>
            <w:tcBorders>
              <w:top w:val="nil"/>
              <w:left w:val="nil"/>
              <w:bottom w:val="single" w:sz="4" w:space="0" w:color="auto"/>
              <w:right w:val="nil"/>
            </w:tcBorders>
            <w:shd w:val="clear" w:color="auto" w:fill="auto"/>
            <w:noWrap/>
            <w:hideMark/>
          </w:tcPr>
          <w:p w14:paraId="1600FE12" w14:textId="77777777" w:rsidR="00505209" w:rsidRPr="00505209" w:rsidRDefault="00505209" w:rsidP="00AC4304">
            <w:pPr>
              <w:jc w:val="left"/>
              <w:rPr>
                <w:b/>
                <w:bCs/>
                <w:color w:val="000000"/>
                <w:sz w:val="18"/>
                <w:szCs w:val="18"/>
                <w:lang w:val="fr-FR"/>
              </w:rPr>
            </w:pPr>
            <w:r w:rsidRPr="00505209">
              <w:rPr>
                <w:b/>
                <w:color w:val="000000"/>
                <w:sz w:val="18"/>
                <w:lang w:val="fr-FR"/>
              </w:rPr>
              <w:t>Établissement de l’environnement réglementaire</w:t>
            </w:r>
          </w:p>
        </w:tc>
        <w:tc>
          <w:tcPr>
            <w:tcW w:w="433" w:type="pct"/>
            <w:tcBorders>
              <w:top w:val="nil"/>
              <w:left w:val="nil"/>
              <w:bottom w:val="single" w:sz="4" w:space="0" w:color="auto"/>
              <w:right w:val="nil"/>
            </w:tcBorders>
            <w:shd w:val="clear" w:color="auto" w:fill="auto"/>
            <w:noWrap/>
            <w:hideMark/>
          </w:tcPr>
          <w:p w14:paraId="3F1FABF1"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c>
          <w:tcPr>
            <w:tcW w:w="623" w:type="pct"/>
            <w:tcBorders>
              <w:top w:val="nil"/>
              <w:left w:val="nil"/>
              <w:bottom w:val="single" w:sz="4" w:space="0" w:color="auto"/>
              <w:right w:val="single" w:sz="4" w:space="0" w:color="auto"/>
            </w:tcBorders>
            <w:shd w:val="clear" w:color="auto" w:fill="auto"/>
            <w:noWrap/>
            <w:vAlign w:val="center"/>
            <w:hideMark/>
          </w:tcPr>
          <w:p w14:paraId="3D140741"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r>
      <w:tr w:rsidR="00505209" w:rsidRPr="00505209" w14:paraId="288ED8D0"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42E677A" w14:textId="77777777" w:rsidR="00505209" w:rsidRPr="00505209" w:rsidRDefault="00505209" w:rsidP="00AC4304">
            <w:pPr>
              <w:jc w:val="left"/>
              <w:rPr>
                <w:color w:val="000000"/>
                <w:sz w:val="18"/>
                <w:szCs w:val="18"/>
                <w:lang w:val="fr-FR"/>
              </w:rPr>
            </w:pPr>
            <w:r w:rsidRPr="00505209">
              <w:rPr>
                <w:color w:val="000000"/>
                <w:sz w:val="18"/>
                <w:lang w:val="fr-FR"/>
              </w:rPr>
              <w:t>1.1</w:t>
            </w:r>
          </w:p>
        </w:tc>
        <w:tc>
          <w:tcPr>
            <w:tcW w:w="3658" w:type="pct"/>
            <w:tcBorders>
              <w:top w:val="nil"/>
              <w:left w:val="nil"/>
              <w:bottom w:val="single" w:sz="4" w:space="0" w:color="auto"/>
              <w:right w:val="single" w:sz="4" w:space="0" w:color="auto"/>
            </w:tcBorders>
            <w:shd w:val="clear" w:color="auto" w:fill="auto"/>
            <w:noWrap/>
            <w:hideMark/>
          </w:tcPr>
          <w:p w14:paraId="43448298" w14:textId="77777777" w:rsidR="00505209" w:rsidRPr="00505209" w:rsidRDefault="00505209" w:rsidP="00AC4304">
            <w:pPr>
              <w:jc w:val="left"/>
              <w:rPr>
                <w:color w:val="000000"/>
                <w:sz w:val="18"/>
                <w:szCs w:val="18"/>
                <w:lang w:val="fr-FR"/>
              </w:rPr>
            </w:pPr>
            <w:r w:rsidRPr="00505209">
              <w:rPr>
                <w:color w:val="000000"/>
                <w:sz w:val="18"/>
                <w:lang w:val="fr-FR"/>
              </w:rPr>
              <w:t xml:space="preserve">Amélioration des lignes directrices de sécurité pour l’utilisation de frigorigènes HC </w:t>
            </w:r>
          </w:p>
        </w:tc>
        <w:tc>
          <w:tcPr>
            <w:tcW w:w="433" w:type="pct"/>
            <w:tcBorders>
              <w:top w:val="nil"/>
              <w:left w:val="nil"/>
              <w:bottom w:val="single" w:sz="4" w:space="0" w:color="auto"/>
              <w:right w:val="single" w:sz="4" w:space="0" w:color="auto"/>
            </w:tcBorders>
            <w:shd w:val="clear" w:color="auto" w:fill="auto"/>
            <w:hideMark/>
          </w:tcPr>
          <w:p w14:paraId="3652E1CD"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623" w:type="pct"/>
            <w:tcBorders>
              <w:top w:val="nil"/>
              <w:left w:val="nil"/>
              <w:bottom w:val="single" w:sz="4" w:space="0" w:color="auto"/>
              <w:right w:val="single" w:sz="4" w:space="0" w:color="auto"/>
            </w:tcBorders>
            <w:shd w:val="clear" w:color="auto" w:fill="auto"/>
            <w:hideMark/>
          </w:tcPr>
          <w:p w14:paraId="24AD547C" w14:textId="77777777" w:rsidR="00505209" w:rsidRPr="00505209" w:rsidRDefault="00505209" w:rsidP="00AC4304">
            <w:pPr>
              <w:jc w:val="right"/>
              <w:rPr>
                <w:color w:val="000000"/>
                <w:sz w:val="18"/>
                <w:szCs w:val="18"/>
                <w:lang w:val="fr-FR"/>
              </w:rPr>
            </w:pPr>
            <w:r w:rsidRPr="00505209">
              <w:rPr>
                <w:color w:val="000000"/>
                <w:sz w:val="18"/>
                <w:lang w:val="fr-FR"/>
              </w:rPr>
              <w:t>25 000</w:t>
            </w:r>
          </w:p>
        </w:tc>
      </w:tr>
      <w:tr w:rsidR="00505209" w:rsidRPr="00CD1313" w14:paraId="325891B7"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0B206D25" w14:textId="77777777" w:rsidR="00505209" w:rsidRPr="00505209" w:rsidRDefault="00505209" w:rsidP="00AC4304">
            <w:pPr>
              <w:jc w:val="left"/>
              <w:rPr>
                <w:b/>
                <w:bCs/>
                <w:color w:val="000000"/>
                <w:sz w:val="18"/>
                <w:szCs w:val="18"/>
                <w:lang w:val="fr-FR"/>
              </w:rPr>
            </w:pPr>
            <w:r w:rsidRPr="00505209">
              <w:rPr>
                <w:b/>
                <w:color w:val="000000"/>
                <w:sz w:val="18"/>
                <w:lang w:val="fr-FR"/>
              </w:rPr>
              <w:t>2.0</w:t>
            </w:r>
          </w:p>
        </w:tc>
        <w:tc>
          <w:tcPr>
            <w:tcW w:w="3658" w:type="pct"/>
            <w:tcBorders>
              <w:top w:val="nil"/>
              <w:left w:val="nil"/>
              <w:bottom w:val="single" w:sz="4" w:space="0" w:color="auto"/>
              <w:right w:val="single" w:sz="4" w:space="0" w:color="auto"/>
            </w:tcBorders>
            <w:shd w:val="clear" w:color="auto" w:fill="auto"/>
            <w:noWrap/>
            <w:hideMark/>
          </w:tcPr>
          <w:p w14:paraId="7607E627" w14:textId="77777777" w:rsidR="00505209" w:rsidRPr="00505209" w:rsidRDefault="00505209" w:rsidP="00AC4304">
            <w:pPr>
              <w:jc w:val="left"/>
              <w:rPr>
                <w:b/>
                <w:bCs/>
                <w:color w:val="000000"/>
                <w:sz w:val="18"/>
                <w:szCs w:val="18"/>
                <w:lang w:val="fr-FR"/>
              </w:rPr>
            </w:pPr>
            <w:r w:rsidRPr="00505209">
              <w:rPr>
                <w:b/>
                <w:color w:val="000000"/>
                <w:sz w:val="18"/>
                <w:lang w:val="fr-FR"/>
              </w:rPr>
              <w:t xml:space="preserve">Sensibilisation et renforcement de la capacité ciblés de groupes cibles </w:t>
            </w:r>
          </w:p>
        </w:tc>
        <w:tc>
          <w:tcPr>
            <w:tcW w:w="433" w:type="pct"/>
            <w:tcBorders>
              <w:top w:val="nil"/>
              <w:left w:val="nil"/>
              <w:bottom w:val="single" w:sz="4" w:space="0" w:color="auto"/>
              <w:right w:val="single" w:sz="4" w:space="0" w:color="auto"/>
            </w:tcBorders>
            <w:shd w:val="clear" w:color="auto" w:fill="auto"/>
            <w:noWrap/>
            <w:hideMark/>
          </w:tcPr>
          <w:p w14:paraId="28154B79"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c>
          <w:tcPr>
            <w:tcW w:w="623" w:type="pct"/>
            <w:tcBorders>
              <w:top w:val="nil"/>
              <w:left w:val="nil"/>
              <w:bottom w:val="single" w:sz="4" w:space="0" w:color="auto"/>
              <w:right w:val="single" w:sz="4" w:space="0" w:color="auto"/>
            </w:tcBorders>
            <w:shd w:val="clear" w:color="auto" w:fill="auto"/>
            <w:noWrap/>
            <w:hideMark/>
          </w:tcPr>
          <w:p w14:paraId="53FD2A9C" w14:textId="77777777" w:rsidR="00505209" w:rsidRPr="00505209" w:rsidRDefault="00505209" w:rsidP="00AC4304">
            <w:pPr>
              <w:jc w:val="right"/>
              <w:rPr>
                <w:b/>
                <w:bCs/>
                <w:color w:val="000000"/>
                <w:sz w:val="18"/>
                <w:szCs w:val="18"/>
                <w:lang w:val="fr-FR"/>
              </w:rPr>
            </w:pPr>
            <w:r w:rsidRPr="00505209">
              <w:rPr>
                <w:b/>
                <w:color w:val="000000"/>
                <w:sz w:val="18"/>
                <w:lang w:val="fr-FR"/>
              </w:rPr>
              <w:t> </w:t>
            </w:r>
          </w:p>
        </w:tc>
      </w:tr>
      <w:tr w:rsidR="00505209" w:rsidRPr="00505209" w14:paraId="61CD64CE"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0ADAFAAB" w14:textId="77777777" w:rsidR="00505209" w:rsidRPr="00505209" w:rsidRDefault="00505209" w:rsidP="00AC4304">
            <w:pPr>
              <w:jc w:val="left"/>
              <w:rPr>
                <w:color w:val="000000"/>
                <w:sz w:val="18"/>
                <w:szCs w:val="18"/>
                <w:lang w:val="fr-FR"/>
              </w:rPr>
            </w:pPr>
            <w:r w:rsidRPr="00505209">
              <w:rPr>
                <w:color w:val="000000"/>
                <w:sz w:val="18"/>
                <w:lang w:val="fr-FR"/>
              </w:rPr>
              <w:t>2.1</w:t>
            </w:r>
          </w:p>
        </w:tc>
        <w:tc>
          <w:tcPr>
            <w:tcW w:w="3658" w:type="pct"/>
            <w:tcBorders>
              <w:top w:val="nil"/>
              <w:left w:val="nil"/>
              <w:bottom w:val="single" w:sz="4" w:space="0" w:color="auto"/>
              <w:right w:val="single" w:sz="4" w:space="0" w:color="auto"/>
            </w:tcBorders>
            <w:shd w:val="clear" w:color="auto" w:fill="auto"/>
            <w:noWrap/>
            <w:hideMark/>
          </w:tcPr>
          <w:p w14:paraId="0DCF15CA" w14:textId="77777777" w:rsidR="00505209" w:rsidRPr="00505209" w:rsidRDefault="00505209" w:rsidP="00AC4304">
            <w:pPr>
              <w:jc w:val="left"/>
              <w:rPr>
                <w:color w:val="000000"/>
                <w:sz w:val="18"/>
                <w:szCs w:val="18"/>
                <w:lang w:val="fr-FR"/>
              </w:rPr>
            </w:pPr>
            <w:r w:rsidRPr="00505209">
              <w:rPr>
                <w:color w:val="000000"/>
                <w:sz w:val="18"/>
                <w:lang w:val="fr-FR"/>
              </w:rPr>
              <w:t>Formation de 20 formateurs et 600 agents des douanes au contrôle des importations de SAO et à la prévention du commerce illicite</w:t>
            </w:r>
          </w:p>
        </w:tc>
        <w:tc>
          <w:tcPr>
            <w:tcW w:w="433" w:type="pct"/>
            <w:tcBorders>
              <w:top w:val="nil"/>
              <w:left w:val="nil"/>
              <w:bottom w:val="single" w:sz="4" w:space="0" w:color="auto"/>
              <w:right w:val="single" w:sz="4" w:space="0" w:color="auto"/>
            </w:tcBorders>
            <w:shd w:val="clear" w:color="auto" w:fill="auto"/>
            <w:hideMark/>
          </w:tcPr>
          <w:p w14:paraId="5C83AB8A"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623" w:type="pct"/>
            <w:tcBorders>
              <w:top w:val="nil"/>
              <w:left w:val="nil"/>
              <w:bottom w:val="single" w:sz="4" w:space="0" w:color="auto"/>
              <w:right w:val="single" w:sz="4" w:space="0" w:color="auto"/>
            </w:tcBorders>
            <w:shd w:val="clear" w:color="auto" w:fill="auto"/>
            <w:hideMark/>
          </w:tcPr>
          <w:p w14:paraId="4258C013" w14:textId="77777777" w:rsidR="00505209" w:rsidRPr="00505209" w:rsidRDefault="00505209" w:rsidP="00AC4304">
            <w:pPr>
              <w:jc w:val="right"/>
              <w:rPr>
                <w:color w:val="000000"/>
                <w:sz w:val="18"/>
                <w:szCs w:val="18"/>
                <w:lang w:val="fr-FR"/>
              </w:rPr>
            </w:pPr>
            <w:r w:rsidRPr="00505209">
              <w:rPr>
                <w:color w:val="000000"/>
                <w:sz w:val="18"/>
                <w:lang w:val="fr-FR"/>
              </w:rPr>
              <w:t>75 000</w:t>
            </w:r>
          </w:p>
        </w:tc>
      </w:tr>
      <w:tr w:rsidR="00505209" w:rsidRPr="00505209" w14:paraId="69AA25C4"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1FA10CC1" w14:textId="77777777" w:rsidR="00505209" w:rsidRPr="00505209" w:rsidRDefault="00505209" w:rsidP="00AC4304">
            <w:pPr>
              <w:jc w:val="left"/>
              <w:rPr>
                <w:color w:val="000000"/>
                <w:sz w:val="18"/>
                <w:szCs w:val="18"/>
                <w:lang w:val="fr-FR"/>
              </w:rPr>
            </w:pPr>
            <w:r w:rsidRPr="00505209">
              <w:rPr>
                <w:color w:val="000000"/>
                <w:sz w:val="18"/>
                <w:lang w:val="fr-FR"/>
              </w:rPr>
              <w:t>2.2</w:t>
            </w:r>
          </w:p>
        </w:tc>
        <w:tc>
          <w:tcPr>
            <w:tcW w:w="3658" w:type="pct"/>
            <w:tcBorders>
              <w:top w:val="nil"/>
              <w:left w:val="nil"/>
              <w:bottom w:val="single" w:sz="4" w:space="0" w:color="auto"/>
              <w:right w:val="single" w:sz="4" w:space="0" w:color="auto"/>
            </w:tcBorders>
            <w:shd w:val="clear" w:color="auto" w:fill="auto"/>
            <w:noWrap/>
            <w:hideMark/>
          </w:tcPr>
          <w:p w14:paraId="0072FA65" w14:textId="77777777" w:rsidR="00505209" w:rsidRPr="00505209" w:rsidRDefault="00505209" w:rsidP="00AC4304">
            <w:pPr>
              <w:jc w:val="left"/>
              <w:rPr>
                <w:color w:val="000000"/>
                <w:sz w:val="18"/>
                <w:szCs w:val="18"/>
                <w:lang w:val="fr-FR"/>
              </w:rPr>
            </w:pPr>
            <w:r w:rsidRPr="00505209">
              <w:rPr>
                <w:color w:val="000000"/>
                <w:sz w:val="18"/>
                <w:lang w:val="fr-FR"/>
              </w:rPr>
              <w:t xml:space="preserve">Achat de 13 identificateurs de frigorigènes </w:t>
            </w:r>
          </w:p>
        </w:tc>
        <w:tc>
          <w:tcPr>
            <w:tcW w:w="433" w:type="pct"/>
            <w:tcBorders>
              <w:top w:val="nil"/>
              <w:left w:val="nil"/>
              <w:bottom w:val="single" w:sz="4" w:space="0" w:color="auto"/>
              <w:right w:val="single" w:sz="4" w:space="0" w:color="auto"/>
            </w:tcBorders>
            <w:shd w:val="clear" w:color="auto" w:fill="auto"/>
            <w:hideMark/>
          </w:tcPr>
          <w:p w14:paraId="55FCA398"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623" w:type="pct"/>
            <w:tcBorders>
              <w:top w:val="nil"/>
              <w:left w:val="nil"/>
              <w:bottom w:val="single" w:sz="4" w:space="0" w:color="auto"/>
              <w:right w:val="single" w:sz="4" w:space="0" w:color="auto"/>
            </w:tcBorders>
            <w:shd w:val="clear" w:color="auto" w:fill="auto"/>
            <w:hideMark/>
          </w:tcPr>
          <w:p w14:paraId="581CF32F" w14:textId="77777777" w:rsidR="00505209" w:rsidRPr="00505209" w:rsidRDefault="00505209" w:rsidP="00AC4304">
            <w:pPr>
              <w:jc w:val="right"/>
              <w:rPr>
                <w:color w:val="000000"/>
                <w:sz w:val="18"/>
                <w:szCs w:val="18"/>
                <w:lang w:val="fr-FR"/>
              </w:rPr>
            </w:pPr>
            <w:r w:rsidRPr="00505209">
              <w:rPr>
                <w:color w:val="000000"/>
                <w:sz w:val="18"/>
                <w:lang w:val="fr-FR"/>
              </w:rPr>
              <w:t>62 400</w:t>
            </w:r>
          </w:p>
        </w:tc>
      </w:tr>
      <w:tr w:rsidR="00505209" w:rsidRPr="00505209" w14:paraId="3A76C620" w14:textId="77777777" w:rsidTr="00AC4304">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3F77CC49" w14:textId="77777777" w:rsidR="00505209" w:rsidRPr="00505209" w:rsidRDefault="00505209" w:rsidP="00AC4304">
            <w:pPr>
              <w:jc w:val="left"/>
              <w:rPr>
                <w:color w:val="000000"/>
                <w:sz w:val="18"/>
                <w:szCs w:val="18"/>
                <w:lang w:val="fr-FR"/>
              </w:rPr>
            </w:pPr>
            <w:r w:rsidRPr="00505209">
              <w:rPr>
                <w:color w:val="000000"/>
                <w:sz w:val="18"/>
                <w:lang w:val="fr-FR"/>
              </w:rPr>
              <w:t>2.3</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71E4DE90" w14:textId="77777777" w:rsidR="00505209" w:rsidRPr="00505209" w:rsidRDefault="00505209" w:rsidP="00AC4304">
            <w:pPr>
              <w:jc w:val="left"/>
              <w:rPr>
                <w:color w:val="000000"/>
                <w:sz w:val="18"/>
                <w:szCs w:val="18"/>
                <w:lang w:val="fr-FR"/>
              </w:rPr>
            </w:pPr>
            <w:r w:rsidRPr="00505209">
              <w:rPr>
                <w:color w:val="000000"/>
                <w:sz w:val="18"/>
                <w:lang w:val="fr-FR"/>
              </w:rPr>
              <w:t xml:space="preserve">Renforcement de la capacité de la NARWOA en tenant des ateliers/séminaires, </w:t>
            </w:r>
            <w:r w:rsidRPr="00505209">
              <w:rPr>
                <w:sz w:val="18"/>
                <w:lang w:val="fr-FR"/>
              </w:rPr>
              <w:t>en encourageant ses membres à appliquer de bonnes pratiques d’entretien ; fourniture d’ordinateurs et d’un Internet fiable</w:t>
            </w:r>
          </w:p>
        </w:tc>
        <w:tc>
          <w:tcPr>
            <w:tcW w:w="433" w:type="pct"/>
            <w:tcBorders>
              <w:top w:val="nil"/>
              <w:left w:val="nil"/>
              <w:bottom w:val="single" w:sz="4" w:space="0" w:color="auto"/>
              <w:right w:val="single" w:sz="4" w:space="0" w:color="auto"/>
            </w:tcBorders>
            <w:shd w:val="clear" w:color="auto" w:fill="auto"/>
            <w:hideMark/>
          </w:tcPr>
          <w:p w14:paraId="743B368A"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623" w:type="pct"/>
            <w:tcBorders>
              <w:top w:val="nil"/>
              <w:left w:val="nil"/>
              <w:bottom w:val="single" w:sz="4" w:space="0" w:color="auto"/>
              <w:right w:val="single" w:sz="4" w:space="0" w:color="auto"/>
            </w:tcBorders>
            <w:shd w:val="clear" w:color="auto" w:fill="auto"/>
            <w:hideMark/>
          </w:tcPr>
          <w:p w14:paraId="1EA852A2" w14:textId="77777777" w:rsidR="00505209" w:rsidRPr="00505209" w:rsidRDefault="00505209" w:rsidP="00AC4304">
            <w:pPr>
              <w:jc w:val="right"/>
              <w:rPr>
                <w:color w:val="000000"/>
                <w:sz w:val="18"/>
                <w:szCs w:val="18"/>
                <w:lang w:val="fr-FR"/>
              </w:rPr>
            </w:pPr>
            <w:r w:rsidRPr="00505209">
              <w:rPr>
                <w:color w:val="000000"/>
                <w:sz w:val="18"/>
                <w:lang w:val="fr-FR"/>
              </w:rPr>
              <w:t>20 000</w:t>
            </w:r>
          </w:p>
        </w:tc>
      </w:tr>
      <w:tr w:rsidR="00505209" w:rsidRPr="00505209" w14:paraId="3272166B" w14:textId="77777777" w:rsidTr="00AC4304">
        <w:trPr>
          <w:trHeight w:val="210"/>
        </w:trPr>
        <w:tc>
          <w:tcPr>
            <w:tcW w:w="286" w:type="pct"/>
            <w:vMerge/>
            <w:tcBorders>
              <w:top w:val="nil"/>
              <w:left w:val="single" w:sz="4" w:space="0" w:color="auto"/>
              <w:bottom w:val="single" w:sz="4" w:space="0" w:color="auto"/>
              <w:right w:val="single" w:sz="4" w:space="0" w:color="auto"/>
            </w:tcBorders>
            <w:vAlign w:val="center"/>
            <w:hideMark/>
          </w:tcPr>
          <w:p w14:paraId="799B9915" w14:textId="77777777" w:rsidR="00505209" w:rsidRPr="00505209" w:rsidRDefault="00505209" w:rsidP="00AC4304">
            <w:pPr>
              <w:jc w:val="left"/>
              <w:rPr>
                <w:color w:val="000000"/>
                <w:sz w:val="18"/>
                <w:szCs w:val="18"/>
                <w:lang w:val="fr-FR" w:eastAsia="zh-CN"/>
              </w:rPr>
            </w:pPr>
          </w:p>
        </w:tc>
        <w:tc>
          <w:tcPr>
            <w:tcW w:w="3658" w:type="pct"/>
            <w:vMerge/>
            <w:tcBorders>
              <w:top w:val="nil"/>
              <w:left w:val="single" w:sz="4" w:space="0" w:color="auto"/>
              <w:bottom w:val="single" w:sz="4" w:space="0" w:color="auto"/>
              <w:right w:val="single" w:sz="4" w:space="0" w:color="auto"/>
            </w:tcBorders>
            <w:vAlign w:val="center"/>
            <w:hideMark/>
          </w:tcPr>
          <w:p w14:paraId="614CA433" w14:textId="77777777" w:rsidR="00505209" w:rsidRPr="00505209" w:rsidRDefault="00505209" w:rsidP="00AC4304">
            <w:pPr>
              <w:jc w:val="left"/>
              <w:rPr>
                <w:color w:val="000000"/>
                <w:sz w:val="18"/>
                <w:szCs w:val="18"/>
                <w:lang w:val="fr-FR" w:eastAsia="zh-CN"/>
              </w:rPr>
            </w:pPr>
          </w:p>
        </w:tc>
        <w:tc>
          <w:tcPr>
            <w:tcW w:w="433" w:type="pct"/>
            <w:tcBorders>
              <w:top w:val="nil"/>
              <w:left w:val="nil"/>
              <w:bottom w:val="single" w:sz="4" w:space="0" w:color="auto"/>
              <w:right w:val="single" w:sz="4" w:space="0" w:color="auto"/>
            </w:tcBorders>
            <w:shd w:val="clear" w:color="auto" w:fill="auto"/>
            <w:hideMark/>
          </w:tcPr>
          <w:p w14:paraId="5444362E"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623" w:type="pct"/>
            <w:tcBorders>
              <w:top w:val="nil"/>
              <w:left w:val="nil"/>
              <w:bottom w:val="single" w:sz="4" w:space="0" w:color="auto"/>
              <w:right w:val="single" w:sz="4" w:space="0" w:color="auto"/>
            </w:tcBorders>
            <w:shd w:val="clear" w:color="auto" w:fill="auto"/>
            <w:hideMark/>
          </w:tcPr>
          <w:p w14:paraId="57DF7400" w14:textId="77777777" w:rsidR="00505209" w:rsidRPr="00505209" w:rsidRDefault="00505209" w:rsidP="00AC4304">
            <w:pPr>
              <w:jc w:val="right"/>
              <w:rPr>
                <w:color w:val="000000"/>
                <w:sz w:val="18"/>
                <w:szCs w:val="18"/>
                <w:lang w:val="fr-FR"/>
              </w:rPr>
            </w:pPr>
            <w:r w:rsidRPr="00505209">
              <w:rPr>
                <w:color w:val="000000"/>
                <w:sz w:val="18"/>
                <w:lang w:val="fr-FR"/>
              </w:rPr>
              <w:t>130 000</w:t>
            </w:r>
          </w:p>
        </w:tc>
      </w:tr>
      <w:tr w:rsidR="00505209" w:rsidRPr="00505209" w14:paraId="2975925D"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5DD2C85B" w14:textId="77777777" w:rsidR="00505209" w:rsidRPr="00505209" w:rsidRDefault="00505209" w:rsidP="00AC4304">
            <w:pPr>
              <w:jc w:val="left"/>
              <w:rPr>
                <w:color w:val="000000"/>
                <w:sz w:val="18"/>
                <w:szCs w:val="18"/>
                <w:lang w:val="fr-FR"/>
              </w:rPr>
            </w:pPr>
            <w:r w:rsidRPr="00505209">
              <w:rPr>
                <w:color w:val="000000"/>
                <w:sz w:val="18"/>
                <w:lang w:val="fr-FR"/>
              </w:rPr>
              <w:t>2.4</w:t>
            </w:r>
          </w:p>
        </w:tc>
        <w:tc>
          <w:tcPr>
            <w:tcW w:w="3658" w:type="pct"/>
            <w:tcBorders>
              <w:top w:val="nil"/>
              <w:left w:val="nil"/>
              <w:bottom w:val="single" w:sz="4" w:space="0" w:color="auto"/>
              <w:right w:val="single" w:sz="4" w:space="0" w:color="auto"/>
            </w:tcBorders>
            <w:shd w:val="clear" w:color="auto" w:fill="auto"/>
            <w:hideMark/>
          </w:tcPr>
          <w:p w14:paraId="7A5D41D1" w14:textId="77777777" w:rsidR="00505209" w:rsidRPr="00505209" w:rsidRDefault="00505209" w:rsidP="00AC4304">
            <w:pPr>
              <w:jc w:val="left"/>
              <w:rPr>
                <w:color w:val="000000"/>
                <w:sz w:val="18"/>
                <w:szCs w:val="18"/>
                <w:lang w:val="fr-FR"/>
              </w:rPr>
            </w:pPr>
            <w:r w:rsidRPr="00505209">
              <w:rPr>
                <w:color w:val="000000"/>
                <w:sz w:val="18"/>
                <w:lang w:val="fr-FR"/>
              </w:rPr>
              <w:t>Activités de sensibilisation et de formation aux technologies de rechange des HCFC, aux systèmes de refroidissement à faible PRG et au maintien/à l’amélioration de l’efficacité énergétique des systèmes de réfrigération et de climatisation</w:t>
            </w:r>
          </w:p>
        </w:tc>
        <w:tc>
          <w:tcPr>
            <w:tcW w:w="433" w:type="pct"/>
            <w:tcBorders>
              <w:top w:val="nil"/>
              <w:left w:val="nil"/>
              <w:bottom w:val="single" w:sz="4" w:space="0" w:color="auto"/>
              <w:right w:val="single" w:sz="4" w:space="0" w:color="auto"/>
            </w:tcBorders>
            <w:shd w:val="clear" w:color="auto" w:fill="auto"/>
            <w:hideMark/>
          </w:tcPr>
          <w:p w14:paraId="66B2EB4E"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623" w:type="pct"/>
            <w:tcBorders>
              <w:top w:val="nil"/>
              <w:left w:val="nil"/>
              <w:bottom w:val="single" w:sz="4" w:space="0" w:color="auto"/>
              <w:right w:val="single" w:sz="4" w:space="0" w:color="auto"/>
            </w:tcBorders>
            <w:shd w:val="clear" w:color="auto" w:fill="auto"/>
            <w:noWrap/>
            <w:hideMark/>
          </w:tcPr>
          <w:p w14:paraId="78F9FD41" w14:textId="77777777" w:rsidR="00505209" w:rsidRPr="00505209" w:rsidRDefault="00505209" w:rsidP="00AC4304">
            <w:pPr>
              <w:jc w:val="right"/>
              <w:rPr>
                <w:color w:val="000000"/>
                <w:sz w:val="18"/>
                <w:szCs w:val="18"/>
                <w:lang w:val="fr-FR"/>
              </w:rPr>
            </w:pPr>
            <w:r w:rsidRPr="00505209">
              <w:rPr>
                <w:color w:val="000000"/>
                <w:sz w:val="18"/>
                <w:lang w:val="fr-FR"/>
              </w:rPr>
              <w:t>100 000</w:t>
            </w:r>
          </w:p>
        </w:tc>
      </w:tr>
      <w:tr w:rsidR="00505209" w:rsidRPr="00505209" w14:paraId="710B35C5"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1E7CB50E" w14:textId="77777777" w:rsidR="00505209" w:rsidRPr="00505209" w:rsidRDefault="00505209" w:rsidP="00AC4304">
            <w:pPr>
              <w:jc w:val="left"/>
              <w:rPr>
                <w:color w:val="000000"/>
                <w:sz w:val="18"/>
                <w:szCs w:val="18"/>
                <w:lang w:val="fr-FR"/>
              </w:rPr>
            </w:pPr>
            <w:r w:rsidRPr="00505209">
              <w:rPr>
                <w:color w:val="000000"/>
                <w:sz w:val="18"/>
                <w:lang w:val="fr-FR"/>
              </w:rPr>
              <w:t>2.5</w:t>
            </w:r>
          </w:p>
        </w:tc>
        <w:tc>
          <w:tcPr>
            <w:tcW w:w="3658" w:type="pct"/>
            <w:tcBorders>
              <w:top w:val="nil"/>
              <w:left w:val="nil"/>
              <w:bottom w:val="single" w:sz="4" w:space="0" w:color="auto"/>
              <w:right w:val="single" w:sz="4" w:space="0" w:color="auto"/>
            </w:tcBorders>
            <w:shd w:val="clear" w:color="auto" w:fill="auto"/>
            <w:hideMark/>
          </w:tcPr>
          <w:p w14:paraId="313AA790" w14:textId="77777777" w:rsidR="00505209" w:rsidRPr="00505209" w:rsidRDefault="00505209" w:rsidP="00AC4304">
            <w:pPr>
              <w:jc w:val="left"/>
              <w:rPr>
                <w:color w:val="000000"/>
                <w:sz w:val="18"/>
                <w:szCs w:val="18"/>
                <w:lang w:val="fr-FR"/>
              </w:rPr>
            </w:pPr>
            <w:r w:rsidRPr="00505209">
              <w:rPr>
                <w:color w:val="000000"/>
                <w:sz w:val="18"/>
                <w:lang w:val="fr-FR"/>
              </w:rPr>
              <w:t xml:space="preserve">Sensibilisation et diffusion d’informations sur les technologies de remplacement pour les importateurs, les distributeurs et les détaillants des substances et des équipements règlementés </w:t>
            </w:r>
          </w:p>
        </w:tc>
        <w:tc>
          <w:tcPr>
            <w:tcW w:w="433" w:type="pct"/>
            <w:tcBorders>
              <w:top w:val="nil"/>
              <w:left w:val="nil"/>
              <w:bottom w:val="single" w:sz="4" w:space="0" w:color="auto"/>
              <w:right w:val="single" w:sz="4" w:space="0" w:color="auto"/>
            </w:tcBorders>
            <w:shd w:val="clear" w:color="auto" w:fill="auto"/>
            <w:hideMark/>
          </w:tcPr>
          <w:p w14:paraId="323B121C"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623" w:type="pct"/>
            <w:tcBorders>
              <w:top w:val="nil"/>
              <w:left w:val="nil"/>
              <w:bottom w:val="single" w:sz="4" w:space="0" w:color="auto"/>
              <w:right w:val="single" w:sz="4" w:space="0" w:color="auto"/>
            </w:tcBorders>
            <w:shd w:val="clear" w:color="auto" w:fill="auto"/>
            <w:noWrap/>
            <w:hideMark/>
          </w:tcPr>
          <w:p w14:paraId="1F328B00" w14:textId="77777777" w:rsidR="00505209" w:rsidRPr="00505209" w:rsidRDefault="00505209" w:rsidP="00AC4304">
            <w:pPr>
              <w:jc w:val="right"/>
              <w:rPr>
                <w:color w:val="000000"/>
                <w:sz w:val="18"/>
                <w:szCs w:val="18"/>
                <w:lang w:val="fr-FR"/>
              </w:rPr>
            </w:pPr>
            <w:r w:rsidRPr="00505209">
              <w:rPr>
                <w:color w:val="000000"/>
                <w:sz w:val="18"/>
                <w:lang w:val="fr-FR"/>
              </w:rPr>
              <w:t>90 000</w:t>
            </w:r>
          </w:p>
        </w:tc>
      </w:tr>
      <w:tr w:rsidR="00505209" w:rsidRPr="00CD1313" w14:paraId="7EE3683C"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561ABE4D" w14:textId="77777777" w:rsidR="00505209" w:rsidRPr="00505209" w:rsidRDefault="00505209" w:rsidP="00AC4304">
            <w:pPr>
              <w:jc w:val="left"/>
              <w:rPr>
                <w:b/>
                <w:bCs/>
                <w:color w:val="000000"/>
                <w:sz w:val="18"/>
                <w:szCs w:val="18"/>
                <w:lang w:val="fr-FR"/>
              </w:rPr>
            </w:pPr>
            <w:r w:rsidRPr="00505209">
              <w:rPr>
                <w:b/>
                <w:color w:val="000000"/>
                <w:sz w:val="18"/>
                <w:lang w:val="fr-FR"/>
              </w:rPr>
              <w:t>3.0</w:t>
            </w:r>
          </w:p>
        </w:tc>
        <w:tc>
          <w:tcPr>
            <w:tcW w:w="3658" w:type="pct"/>
            <w:tcBorders>
              <w:top w:val="nil"/>
              <w:left w:val="nil"/>
              <w:bottom w:val="single" w:sz="4" w:space="0" w:color="auto"/>
              <w:right w:val="nil"/>
            </w:tcBorders>
            <w:shd w:val="clear" w:color="auto" w:fill="auto"/>
            <w:noWrap/>
            <w:hideMark/>
          </w:tcPr>
          <w:p w14:paraId="5B037400" w14:textId="77777777" w:rsidR="00505209" w:rsidRPr="00505209" w:rsidRDefault="00505209" w:rsidP="00AC4304">
            <w:pPr>
              <w:jc w:val="left"/>
              <w:rPr>
                <w:b/>
                <w:bCs/>
                <w:color w:val="000000"/>
                <w:sz w:val="18"/>
                <w:szCs w:val="18"/>
                <w:lang w:val="fr-FR"/>
              </w:rPr>
            </w:pPr>
            <w:r w:rsidRPr="00505209">
              <w:rPr>
                <w:b/>
                <w:color w:val="000000"/>
                <w:sz w:val="18"/>
                <w:lang w:val="fr-FR"/>
              </w:rPr>
              <w:t>Formation et certification des techniciens pour l’entretien des équipements de réfrigération et de climatisation</w:t>
            </w:r>
          </w:p>
        </w:tc>
        <w:tc>
          <w:tcPr>
            <w:tcW w:w="433" w:type="pct"/>
            <w:tcBorders>
              <w:top w:val="nil"/>
              <w:left w:val="nil"/>
              <w:bottom w:val="single" w:sz="4" w:space="0" w:color="auto"/>
              <w:right w:val="nil"/>
            </w:tcBorders>
            <w:shd w:val="clear" w:color="auto" w:fill="auto"/>
            <w:noWrap/>
            <w:hideMark/>
          </w:tcPr>
          <w:p w14:paraId="2E8610A6"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c>
          <w:tcPr>
            <w:tcW w:w="623" w:type="pct"/>
            <w:tcBorders>
              <w:top w:val="nil"/>
              <w:left w:val="nil"/>
              <w:bottom w:val="single" w:sz="4" w:space="0" w:color="auto"/>
              <w:right w:val="single" w:sz="4" w:space="0" w:color="auto"/>
            </w:tcBorders>
            <w:shd w:val="clear" w:color="auto" w:fill="auto"/>
            <w:noWrap/>
            <w:hideMark/>
          </w:tcPr>
          <w:p w14:paraId="68397250" w14:textId="77777777" w:rsidR="00505209" w:rsidRPr="00505209" w:rsidRDefault="00505209" w:rsidP="00AC4304">
            <w:pPr>
              <w:jc w:val="right"/>
              <w:rPr>
                <w:b/>
                <w:bCs/>
                <w:color w:val="000000"/>
                <w:sz w:val="18"/>
                <w:szCs w:val="18"/>
                <w:lang w:val="fr-FR"/>
              </w:rPr>
            </w:pPr>
            <w:r w:rsidRPr="00505209">
              <w:rPr>
                <w:b/>
                <w:color w:val="000000"/>
                <w:sz w:val="18"/>
                <w:lang w:val="fr-FR"/>
              </w:rPr>
              <w:t> </w:t>
            </w:r>
          </w:p>
        </w:tc>
      </w:tr>
      <w:tr w:rsidR="00505209" w:rsidRPr="00505209" w14:paraId="68B49EFC"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7522CBB1" w14:textId="77777777" w:rsidR="00505209" w:rsidRPr="00505209" w:rsidRDefault="00505209" w:rsidP="00AC4304">
            <w:pPr>
              <w:jc w:val="left"/>
              <w:rPr>
                <w:color w:val="000000"/>
                <w:sz w:val="18"/>
                <w:szCs w:val="18"/>
                <w:lang w:val="fr-FR"/>
              </w:rPr>
            </w:pPr>
            <w:r w:rsidRPr="00505209">
              <w:rPr>
                <w:color w:val="000000"/>
                <w:sz w:val="18"/>
                <w:lang w:val="fr-FR"/>
              </w:rPr>
              <w:t>3.1</w:t>
            </w:r>
          </w:p>
        </w:tc>
        <w:tc>
          <w:tcPr>
            <w:tcW w:w="3658" w:type="pct"/>
            <w:tcBorders>
              <w:top w:val="nil"/>
              <w:left w:val="nil"/>
              <w:bottom w:val="single" w:sz="4" w:space="0" w:color="auto"/>
              <w:right w:val="single" w:sz="4" w:space="0" w:color="auto"/>
            </w:tcBorders>
            <w:shd w:val="clear" w:color="auto" w:fill="auto"/>
            <w:hideMark/>
          </w:tcPr>
          <w:p w14:paraId="52ED35EB" w14:textId="77777777" w:rsidR="00505209" w:rsidRPr="00505209" w:rsidRDefault="00505209" w:rsidP="00AC4304">
            <w:pPr>
              <w:jc w:val="left"/>
              <w:rPr>
                <w:color w:val="000000"/>
                <w:sz w:val="18"/>
                <w:szCs w:val="18"/>
                <w:lang w:val="fr-FR"/>
              </w:rPr>
            </w:pPr>
            <w:r w:rsidRPr="00505209">
              <w:rPr>
                <w:color w:val="000000"/>
                <w:sz w:val="18"/>
                <w:lang w:val="fr-FR"/>
              </w:rPr>
              <w:t xml:space="preserve">Soutien à quatre centres d’excellence pour la formation de 1 400 techniciens aux bonnes pratiques d’entretien et à la manipulation sans danger des frigorigènes inflammables par la fourniture d’équipements et d’outils </w:t>
            </w:r>
          </w:p>
        </w:tc>
        <w:tc>
          <w:tcPr>
            <w:tcW w:w="433" w:type="pct"/>
            <w:tcBorders>
              <w:top w:val="nil"/>
              <w:left w:val="nil"/>
              <w:bottom w:val="single" w:sz="4" w:space="0" w:color="auto"/>
              <w:right w:val="single" w:sz="4" w:space="0" w:color="auto"/>
            </w:tcBorders>
            <w:shd w:val="clear" w:color="auto" w:fill="auto"/>
            <w:hideMark/>
          </w:tcPr>
          <w:p w14:paraId="713A5282"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623" w:type="pct"/>
            <w:tcBorders>
              <w:top w:val="nil"/>
              <w:left w:val="nil"/>
              <w:bottom w:val="single" w:sz="4" w:space="0" w:color="auto"/>
              <w:right w:val="single" w:sz="4" w:space="0" w:color="auto"/>
            </w:tcBorders>
            <w:shd w:val="clear" w:color="auto" w:fill="auto"/>
            <w:noWrap/>
            <w:hideMark/>
          </w:tcPr>
          <w:p w14:paraId="657C32C5" w14:textId="77777777" w:rsidR="00505209" w:rsidRPr="00505209" w:rsidRDefault="00505209" w:rsidP="00AC4304">
            <w:pPr>
              <w:jc w:val="right"/>
              <w:rPr>
                <w:color w:val="000000"/>
                <w:sz w:val="18"/>
                <w:szCs w:val="18"/>
                <w:lang w:val="fr-FR"/>
              </w:rPr>
            </w:pPr>
            <w:r w:rsidRPr="00505209">
              <w:rPr>
                <w:color w:val="000000"/>
                <w:sz w:val="18"/>
                <w:lang w:val="fr-FR"/>
              </w:rPr>
              <w:t>100 000</w:t>
            </w:r>
          </w:p>
        </w:tc>
      </w:tr>
      <w:tr w:rsidR="00505209" w:rsidRPr="00505209" w14:paraId="0F6C191B"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74440734" w14:textId="77777777" w:rsidR="00505209" w:rsidRPr="00505209" w:rsidRDefault="00505209" w:rsidP="00AC4304">
            <w:pPr>
              <w:jc w:val="left"/>
              <w:rPr>
                <w:color w:val="000000"/>
                <w:sz w:val="18"/>
                <w:szCs w:val="18"/>
                <w:lang w:val="fr-FR"/>
              </w:rPr>
            </w:pPr>
            <w:r w:rsidRPr="00505209">
              <w:rPr>
                <w:color w:val="000000"/>
                <w:sz w:val="18"/>
                <w:lang w:val="fr-FR"/>
              </w:rPr>
              <w:t>3.2</w:t>
            </w:r>
          </w:p>
        </w:tc>
        <w:tc>
          <w:tcPr>
            <w:tcW w:w="3658" w:type="pct"/>
            <w:tcBorders>
              <w:top w:val="nil"/>
              <w:left w:val="nil"/>
              <w:bottom w:val="single" w:sz="4" w:space="0" w:color="auto"/>
              <w:right w:val="single" w:sz="4" w:space="0" w:color="auto"/>
            </w:tcBorders>
            <w:shd w:val="clear" w:color="auto" w:fill="auto"/>
            <w:hideMark/>
          </w:tcPr>
          <w:p w14:paraId="70D5580A" w14:textId="77777777" w:rsidR="00505209" w:rsidRPr="00505209" w:rsidRDefault="00505209" w:rsidP="00AC4304">
            <w:pPr>
              <w:jc w:val="left"/>
              <w:rPr>
                <w:color w:val="000000"/>
                <w:sz w:val="18"/>
                <w:szCs w:val="18"/>
                <w:lang w:val="fr-FR"/>
              </w:rPr>
            </w:pPr>
            <w:r w:rsidRPr="00505209">
              <w:rPr>
                <w:color w:val="000000"/>
                <w:sz w:val="18"/>
                <w:lang w:val="fr-FR"/>
              </w:rPr>
              <w:t>Soutien à cinq universités par la formation de formateurs et la fourniture d’équipements et d’outils afin de permettre l’intégration au programme de la manipulation sans danger des frigorigènes inflammables et la formation de 1 500 techniciens</w:t>
            </w:r>
          </w:p>
        </w:tc>
        <w:tc>
          <w:tcPr>
            <w:tcW w:w="433" w:type="pct"/>
            <w:tcBorders>
              <w:top w:val="nil"/>
              <w:left w:val="nil"/>
              <w:bottom w:val="single" w:sz="4" w:space="0" w:color="auto"/>
              <w:right w:val="single" w:sz="4" w:space="0" w:color="auto"/>
            </w:tcBorders>
            <w:shd w:val="clear" w:color="auto" w:fill="auto"/>
            <w:hideMark/>
          </w:tcPr>
          <w:p w14:paraId="439F651A"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623" w:type="pct"/>
            <w:tcBorders>
              <w:top w:val="nil"/>
              <w:left w:val="nil"/>
              <w:bottom w:val="single" w:sz="4" w:space="0" w:color="auto"/>
              <w:right w:val="single" w:sz="4" w:space="0" w:color="auto"/>
            </w:tcBorders>
            <w:shd w:val="clear" w:color="auto" w:fill="auto"/>
            <w:noWrap/>
            <w:hideMark/>
          </w:tcPr>
          <w:p w14:paraId="54F67ED2" w14:textId="77777777" w:rsidR="00505209" w:rsidRPr="00505209" w:rsidRDefault="00505209" w:rsidP="00AC4304">
            <w:pPr>
              <w:jc w:val="right"/>
              <w:rPr>
                <w:color w:val="000000"/>
                <w:sz w:val="18"/>
                <w:szCs w:val="18"/>
                <w:lang w:val="fr-FR"/>
              </w:rPr>
            </w:pPr>
            <w:r w:rsidRPr="00505209">
              <w:rPr>
                <w:color w:val="000000"/>
                <w:sz w:val="18"/>
                <w:lang w:val="fr-FR"/>
              </w:rPr>
              <w:t>230 500</w:t>
            </w:r>
          </w:p>
        </w:tc>
      </w:tr>
      <w:tr w:rsidR="00505209" w:rsidRPr="00505209" w14:paraId="7AC8CD35"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10BD9FB" w14:textId="77777777" w:rsidR="00505209" w:rsidRPr="00505209" w:rsidRDefault="00505209" w:rsidP="00AC4304">
            <w:pPr>
              <w:jc w:val="left"/>
              <w:rPr>
                <w:color w:val="000000"/>
                <w:sz w:val="18"/>
                <w:szCs w:val="18"/>
                <w:lang w:val="fr-FR"/>
              </w:rPr>
            </w:pPr>
            <w:r w:rsidRPr="00505209">
              <w:rPr>
                <w:color w:val="000000"/>
                <w:sz w:val="18"/>
                <w:lang w:val="fr-FR"/>
              </w:rPr>
              <w:t>3.3</w:t>
            </w:r>
          </w:p>
        </w:tc>
        <w:tc>
          <w:tcPr>
            <w:tcW w:w="3658" w:type="pct"/>
            <w:tcBorders>
              <w:top w:val="nil"/>
              <w:left w:val="nil"/>
              <w:bottom w:val="single" w:sz="4" w:space="0" w:color="auto"/>
              <w:right w:val="single" w:sz="4" w:space="0" w:color="auto"/>
            </w:tcBorders>
            <w:shd w:val="clear" w:color="auto" w:fill="auto"/>
            <w:hideMark/>
          </w:tcPr>
          <w:p w14:paraId="7EB63C5C" w14:textId="77777777" w:rsidR="00505209" w:rsidRPr="00505209" w:rsidRDefault="00505209" w:rsidP="00AC4304">
            <w:pPr>
              <w:jc w:val="left"/>
              <w:rPr>
                <w:color w:val="000000"/>
                <w:sz w:val="18"/>
                <w:szCs w:val="18"/>
                <w:lang w:val="fr-FR"/>
              </w:rPr>
            </w:pPr>
            <w:r w:rsidRPr="00505209">
              <w:rPr>
                <w:color w:val="000000"/>
                <w:sz w:val="18"/>
                <w:lang w:val="fr-FR"/>
              </w:rPr>
              <w:t>Mise en œuvre de la certification des techniciens de réfrigération et de climatisation</w:t>
            </w:r>
          </w:p>
        </w:tc>
        <w:tc>
          <w:tcPr>
            <w:tcW w:w="433" w:type="pct"/>
            <w:tcBorders>
              <w:top w:val="nil"/>
              <w:left w:val="nil"/>
              <w:bottom w:val="single" w:sz="4" w:space="0" w:color="auto"/>
              <w:right w:val="single" w:sz="4" w:space="0" w:color="auto"/>
            </w:tcBorders>
            <w:shd w:val="clear" w:color="auto" w:fill="auto"/>
            <w:hideMark/>
          </w:tcPr>
          <w:p w14:paraId="30368EE2"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623" w:type="pct"/>
            <w:tcBorders>
              <w:top w:val="nil"/>
              <w:left w:val="nil"/>
              <w:bottom w:val="single" w:sz="4" w:space="0" w:color="auto"/>
              <w:right w:val="single" w:sz="4" w:space="0" w:color="auto"/>
            </w:tcBorders>
            <w:shd w:val="clear" w:color="auto" w:fill="auto"/>
            <w:noWrap/>
            <w:hideMark/>
          </w:tcPr>
          <w:p w14:paraId="38143883" w14:textId="77777777" w:rsidR="00505209" w:rsidRPr="00505209" w:rsidRDefault="00505209" w:rsidP="00AC4304">
            <w:pPr>
              <w:jc w:val="right"/>
              <w:rPr>
                <w:color w:val="000000"/>
                <w:sz w:val="18"/>
                <w:szCs w:val="18"/>
                <w:lang w:val="fr-FR"/>
              </w:rPr>
            </w:pPr>
            <w:r w:rsidRPr="00505209">
              <w:rPr>
                <w:color w:val="000000"/>
                <w:sz w:val="18"/>
                <w:lang w:val="fr-FR"/>
              </w:rPr>
              <w:t>60 000</w:t>
            </w:r>
          </w:p>
        </w:tc>
      </w:tr>
      <w:tr w:rsidR="00505209" w:rsidRPr="00CD1313" w14:paraId="317518E3"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04755F5F" w14:textId="77777777" w:rsidR="00505209" w:rsidRPr="00505209" w:rsidRDefault="00505209" w:rsidP="00AC4304">
            <w:pPr>
              <w:jc w:val="left"/>
              <w:rPr>
                <w:b/>
                <w:bCs/>
                <w:color w:val="000000"/>
                <w:sz w:val="18"/>
                <w:szCs w:val="18"/>
                <w:lang w:val="fr-FR"/>
              </w:rPr>
            </w:pPr>
            <w:r w:rsidRPr="00505209">
              <w:rPr>
                <w:b/>
                <w:color w:val="000000"/>
                <w:sz w:val="18"/>
                <w:lang w:val="fr-FR"/>
              </w:rPr>
              <w:t>4.0</w:t>
            </w:r>
          </w:p>
        </w:tc>
        <w:tc>
          <w:tcPr>
            <w:tcW w:w="3658" w:type="pct"/>
            <w:tcBorders>
              <w:top w:val="nil"/>
              <w:left w:val="nil"/>
              <w:bottom w:val="single" w:sz="4" w:space="0" w:color="auto"/>
              <w:right w:val="single" w:sz="4" w:space="0" w:color="auto"/>
            </w:tcBorders>
            <w:shd w:val="clear" w:color="auto" w:fill="auto"/>
            <w:noWrap/>
            <w:hideMark/>
          </w:tcPr>
          <w:p w14:paraId="25D86F65" w14:textId="77777777" w:rsidR="00505209" w:rsidRPr="00505209" w:rsidRDefault="00505209" w:rsidP="00AC4304">
            <w:pPr>
              <w:jc w:val="left"/>
              <w:rPr>
                <w:b/>
                <w:bCs/>
                <w:color w:val="000000"/>
                <w:sz w:val="18"/>
                <w:szCs w:val="18"/>
                <w:lang w:val="fr-FR"/>
              </w:rPr>
            </w:pPr>
            <w:r w:rsidRPr="00505209">
              <w:rPr>
                <w:b/>
                <w:color w:val="000000"/>
                <w:sz w:val="18"/>
                <w:lang w:val="fr-FR"/>
              </w:rPr>
              <w:t>Programme de récupération, de recyclage et de formation</w:t>
            </w:r>
          </w:p>
        </w:tc>
        <w:tc>
          <w:tcPr>
            <w:tcW w:w="433" w:type="pct"/>
            <w:tcBorders>
              <w:top w:val="nil"/>
              <w:left w:val="nil"/>
              <w:bottom w:val="single" w:sz="4" w:space="0" w:color="auto"/>
              <w:right w:val="single" w:sz="4" w:space="0" w:color="auto"/>
            </w:tcBorders>
            <w:shd w:val="clear" w:color="auto" w:fill="auto"/>
            <w:noWrap/>
            <w:hideMark/>
          </w:tcPr>
          <w:p w14:paraId="7B362BC9"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c>
          <w:tcPr>
            <w:tcW w:w="623" w:type="pct"/>
            <w:tcBorders>
              <w:top w:val="nil"/>
              <w:left w:val="nil"/>
              <w:bottom w:val="single" w:sz="4" w:space="0" w:color="auto"/>
              <w:right w:val="single" w:sz="4" w:space="0" w:color="auto"/>
            </w:tcBorders>
            <w:shd w:val="clear" w:color="auto" w:fill="auto"/>
            <w:noWrap/>
            <w:hideMark/>
          </w:tcPr>
          <w:p w14:paraId="683AC3C4" w14:textId="77777777" w:rsidR="00505209" w:rsidRPr="00505209" w:rsidRDefault="00505209" w:rsidP="00AC4304">
            <w:pPr>
              <w:jc w:val="right"/>
              <w:rPr>
                <w:b/>
                <w:bCs/>
                <w:color w:val="000000"/>
                <w:sz w:val="18"/>
                <w:szCs w:val="18"/>
                <w:lang w:val="fr-FR"/>
              </w:rPr>
            </w:pPr>
            <w:r w:rsidRPr="00505209">
              <w:rPr>
                <w:b/>
                <w:color w:val="000000"/>
                <w:sz w:val="18"/>
                <w:lang w:val="fr-FR"/>
              </w:rPr>
              <w:t> </w:t>
            </w:r>
          </w:p>
        </w:tc>
      </w:tr>
      <w:tr w:rsidR="00505209" w:rsidRPr="00505209" w14:paraId="1E67240B" w14:textId="77777777" w:rsidTr="00AC4304">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74487868" w14:textId="77777777" w:rsidR="00505209" w:rsidRPr="00505209" w:rsidRDefault="00505209" w:rsidP="00AC4304">
            <w:pPr>
              <w:jc w:val="left"/>
              <w:rPr>
                <w:color w:val="000000"/>
                <w:sz w:val="18"/>
                <w:szCs w:val="18"/>
                <w:lang w:val="fr-FR"/>
              </w:rPr>
            </w:pPr>
            <w:r w:rsidRPr="00505209">
              <w:rPr>
                <w:color w:val="000000"/>
                <w:sz w:val="18"/>
                <w:lang w:val="fr-FR"/>
              </w:rPr>
              <w:t>4.1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1B40139D" w14:textId="77777777" w:rsidR="00505209" w:rsidRPr="00505209" w:rsidRDefault="00505209" w:rsidP="00AC4304">
            <w:pPr>
              <w:jc w:val="left"/>
              <w:rPr>
                <w:color w:val="000000"/>
                <w:sz w:val="18"/>
                <w:szCs w:val="18"/>
                <w:lang w:val="fr-FR"/>
              </w:rPr>
            </w:pPr>
            <w:r w:rsidRPr="00505209">
              <w:rPr>
                <w:sz w:val="18"/>
                <w:lang w:val="fr-FR"/>
              </w:rPr>
              <w:t>Fourniture d’équipements et d’outils à 50 ateliers et formation de 450 techniciens à la récupération et au recyclage des frigorigènes, et à la conversion aux frigorigènes HC</w:t>
            </w:r>
          </w:p>
        </w:tc>
        <w:tc>
          <w:tcPr>
            <w:tcW w:w="433" w:type="pct"/>
            <w:tcBorders>
              <w:top w:val="nil"/>
              <w:left w:val="nil"/>
              <w:bottom w:val="single" w:sz="4" w:space="0" w:color="auto"/>
              <w:right w:val="single" w:sz="4" w:space="0" w:color="auto"/>
            </w:tcBorders>
            <w:shd w:val="clear" w:color="auto" w:fill="auto"/>
            <w:hideMark/>
          </w:tcPr>
          <w:p w14:paraId="043D1BD2"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623" w:type="pct"/>
            <w:tcBorders>
              <w:top w:val="nil"/>
              <w:left w:val="nil"/>
              <w:bottom w:val="single" w:sz="4" w:space="0" w:color="auto"/>
              <w:right w:val="single" w:sz="4" w:space="0" w:color="auto"/>
            </w:tcBorders>
            <w:shd w:val="clear" w:color="auto" w:fill="auto"/>
            <w:noWrap/>
            <w:hideMark/>
          </w:tcPr>
          <w:p w14:paraId="3760FA17" w14:textId="77777777" w:rsidR="00505209" w:rsidRPr="00505209" w:rsidRDefault="00505209" w:rsidP="00AC4304">
            <w:pPr>
              <w:jc w:val="right"/>
              <w:rPr>
                <w:color w:val="000000"/>
                <w:sz w:val="18"/>
                <w:szCs w:val="18"/>
                <w:lang w:val="fr-FR"/>
              </w:rPr>
            </w:pPr>
            <w:r w:rsidRPr="00505209">
              <w:rPr>
                <w:color w:val="000000"/>
                <w:sz w:val="18"/>
                <w:lang w:val="fr-FR"/>
              </w:rPr>
              <w:t>196 500</w:t>
            </w:r>
          </w:p>
        </w:tc>
      </w:tr>
      <w:tr w:rsidR="00505209" w:rsidRPr="00505209" w14:paraId="726D4DC1" w14:textId="77777777" w:rsidTr="00AC4304">
        <w:trPr>
          <w:trHeight w:val="210"/>
        </w:trPr>
        <w:tc>
          <w:tcPr>
            <w:tcW w:w="286" w:type="pct"/>
            <w:vMerge/>
            <w:tcBorders>
              <w:top w:val="nil"/>
              <w:left w:val="single" w:sz="4" w:space="0" w:color="auto"/>
              <w:bottom w:val="single" w:sz="4" w:space="0" w:color="auto"/>
              <w:right w:val="single" w:sz="4" w:space="0" w:color="auto"/>
            </w:tcBorders>
            <w:vAlign w:val="center"/>
            <w:hideMark/>
          </w:tcPr>
          <w:p w14:paraId="75DE6BBF" w14:textId="77777777" w:rsidR="00505209" w:rsidRPr="00505209" w:rsidRDefault="00505209" w:rsidP="00AC4304">
            <w:pPr>
              <w:jc w:val="left"/>
              <w:rPr>
                <w:color w:val="000000"/>
                <w:sz w:val="18"/>
                <w:szCs w:val="18"/>
                <w:lang w:val="fr-FR" w:eastAsia="zh-CN"/>
              </w:rPr>
            </w:pPr>
          </w:p>
        </w:tc>
        <w:tc>
          <w:tcPr>
            <w:tcW w:w="3658" w:type="pct"/>
            <w:vMerge/>
            <w:tcBorders>
              <w:top w:val="nil"/>
              <w:left w:val="single" w:sz="4" w:space="0" w:color="auto"/>
              <w:bottom w:val="single" w:sz="4" w:space="0" w:color="auto"/>
              <w:right w:val="single" w:sz="4" w:space="0" w:color="auto"/>
            </w:tcBorders>
            <w:vAlign w:val="center"/>
            <w:hideMark/>
          </w:tcPr>
          <w:p w14:paraId="70D86F9A" w14:textId="77777777" w:rsidR="00505209" w:rsidRPr="00505209" w:rsidRDefault="00505209" w:rsidP="00AC4304">
            <w:pPr>
              <w:jc w:val="left"/>
              <w:rPr>
                <w:color w:val="000000"/>
                <w:sz w:val="18"/>
                <w:szCs w:val="18"/>
                <w:lang w:val="fr-FR" w:eastAsia="zh-CN"/>
              </w:rPr>
            </w:pPr>
          </w:p>
        </w:tc>
        <w:tc>
          <w:tcPr>
            <w:tcW w:w="433" w:type="pct"/>
            <w:tcBorders>
              <w:top w:val="nil"/>
              <w:left w:val="nil"/>
              <w:bottom w:val="single" w:sz="4" w:space="0" w:color="auto"/>
              <w:right w:val="single" w:sz="4" w:space="0" w:color="auto"/>
            </w:tcBorders>
            <w:shd w:val="clear" w:color="auto" w:fill="auto"/>
            <w:hideMark/>
          </w:tcPr>
          <w:p w14:paraId="3A3E5278"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623" w:type="pct"/>
            <w:tcBorders>
              <w:top w:val="nil"/>
              <w:left w:val="nil"/>
              <w:bottom w:val="single" w:sz="4" w:space="0" w:color="auto"/>
              <w:right w:val="single" w:sz="4" w:space="0" w:color="auto"/>
            </w:tcBorders>
            <w:shd w:val="clear" w:color="auto" w:fill="auto"/>
            <w:noWrap/>
            <w:hideMark/>
          </w:tcPr>
          <w:p w14:paraId="03EE9240" w14:textId="77777777" w:rsidR="00505209" w:rsidRPr="00505209" w:rsidRDefault="00505209" w:rsidP="00AC4304">
            <w:pPr>
              <w:jc w:val="right"/>
              <w:rPr>
                <w:color w:val="000000"/>
                <w:sz w:val="18"/>
                <w:szCs w:val="18"/>
                <w:lang w:val="fr-FR"/>
              </w:rPr>
            </w:pPr>
            <w:r w:rsidRPr="00505209">
              <w:rPr>
                <w:color w:val="000000"/>
                <w:sz w:val="18"/>
                <w:lang w:val="fr-FR"/>
              </w:rPr>
              <w:t>50 000</w:t>
            </w:r>
          </w:p>
        </w:tc>
      </w:tr>
      <w:tr w:rsidR="00505209" w:rsidRPr="00505209" w14:paraId="1D5DFF1B" w14:textId="77777777" w:rsidTr="00AC4304">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664CE144" w14:textId="77777777" w:rsidR="00505209" w:rsidRPr="00505209" w:rsidRDefault="00505209" w:rsidP="00AC4304">
            <w:pPr>
              <w:jc w:val="left"/>
              <w:rPr>
                <w:color w:val="000000"/>
                <w:sz w:val="18"/>
                <w:szCs w:val="18"/>
                <w:lang w:val="fr-FR"/>
              </w:rPr>
            </w:pPr>
            <w:r w:rsidRPr="00505209">
              <w:rPr>
                <w:color w:val="000000"/>
                <w:sz w:val="18"/>
                <w:lang w:val="fr-FR"/>
              </w:rPr>
              <w:t>4.2</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2E6AED28" w14:textId="77777777" w:rsidR="00505209" w:rsidRPr="00505209" w:rsidRDefault="00505209" w:rsidP="00AC4304">
            <w:pPr>
              <w:jc w:val="left"/>
              <w:rPr>
                <w:color w:val="000000"/>
                <w:sz w:val="18"/>
                <w:szCs w:val="18"/>
                <w:lang w:val="fr-FR"/>
              </w:rPr>
            </w:pPr>
            <w:r w:rsidRPr="00505209">
              <w:rPr>
                <w:color w:val="000000"/>
                <w:sz w:val="18"/>
                <w:lang w:val="fr-FR"/>
              </w:rPr>
              <w:t>Soutien à la RAAG pour la participation à des réunions internationales, l’inscription à de la littérature technique et l’organisation d’ateliers et de séminaires nationaux ; amélioration des locaux pour favoriser la constitution de réseau avec ses membres</w:t>
            </w:r>
          </w:p>
        </w:tc>
        <w:tc>
          <w:tcPr>
            <w:tcW w:w="433" w:type="pct"/>
            <w:tcBorders>
              <w:top w:val="nil"/>
              <w:left w:val="nil"/>
              <w:bottom w:val="single" w:sz="4" w:space="0" w:color="auto"/>
              <w:right w:val="single" w:sz="4" w:space="0" w:color="auto"/>
            </w:tcBorders>
            <w:shd w:val="clear" w:color="auto" w:fill="auto"/>
            <w:hideMark/>
          </w:tcPr>
          <w:p w14:paraId="5718F03F"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623" w:type="pct"/>
            <w:tcBorders>
              <w:top w:val="nil"/>
              <w:left w:val="nil"/>
              <w:bottom w:val="single" w:sz="4" w:space="0" w:color="auto"/>
              <w:right w:val="single" w:sz="4" w:space="0" w:color="auto"/>
            </w:tcBorders>
            <w:shd w:val="clear" w:color="auto" w:fill="auto"/>
            <w:noWrap/>
            <w:hideMark/>
          </w:tcPr>
          <w:p w14:paraId="72C57D1F" w14:textId="77777777" w:rsidR="00505209" w:rsidRPr="00505209" w:rsidRDefault="00505209" w:rsidP="00AC4304">
            <w:pPr>
              <w:jc w:val="right"/>
              <w:rPr>
                <w:color w:val="000000"/>
                <w:sz w:val="18"/>
                <w:szCs w:val="18"/>
                <w:lang w:val="fr-FR"/>
              </w:rPr>
            </w:pPr>
            <w:r w:rsidRPr="00505209">
              <w:rPr>
                <w:color w:val="000000"/>
                <w:sz w:val="18"/>
                <w:lang w:val="fr-FR"/>
              </w:rPr>
              <w:t>50 000</w:t>
            </w:r>
          </w:p>
        </w:tc>
      </w:tr>
      <w:tr w:rsidR="00505209" w:rsidRPr="00505209" w14:paraId="3F4ED817" w14:textId="77777777" w:rsidTr="00AC4304">
        <w:trPr>
          <w:trHeight w:val="210"/>
        </w:trPr>
        <w:tc>
          <w:tcPr>
            <w:tcW w:w="286" w:type="pct"/>
            <w:vMerge/>
            <w:tcBorders>
              <w:top w:val="nil"/>
              <w:left w:val="single" w:sz="4" w:space="0" w:color="auto"/>
              <w:bottom w:val="single" w:sz="4" w:space="0" w:color="auto"/>
              <w:right w:val="single" w:sz="4" w:space="0" w:color="auto"/>
            </w:tcBorders>
            <w:vAlign w:val="center"/>
            <w:hideMark/>
          </w:tcPr>
          <w:p w14:paraId="3A107791" w14:textId="77777777" w:rsidR="00505209" w:rsidRPr="00505209" w:rsidRDefault="00505209" w:rsidP="00AC4304">
            <w:pPr>
              <w:jc w:val="left"/>
              <w:rPr>
                <w:color w:val="000000"/>
                <w:sz w:val="18"/>
                <w:szCs w:val="18"/>
                <w:lang w:val="fr-FR" w:eastAsia="zh-CN"/>
              </w:rPr>
            </w:pPr>
          </w:p>
        </w:tc>
        <w:tc>
          <w:tcPr>
            <w:tcW w:w="3658" w:type="pct"/>
            <w:vMerge/>
            <w:tcBorders>
              <w:top w:val="nil"/>
              <w:left w:val="single" w:sz="4" w:space="0" w:color="auto"/>
              <w:bottom w:val="single" w:sz="4" w:space="0" w:color="auto"/>
              <w:right w:val="single" w:sz="4" w:space="0" w:color="auto"/>
            </w:tcBorders>
            <w:vAlign w:val="center"/>
            <w:hideMark/>
          </w:tcPr>
          <w:p w14:paraId="24C7B777" w14:textId="77777777" w:rsidR="00505209" w:rsidRPr="00505209" w:rsidRDefault="00505209" w:rsidP="00AC4304">
            <w:pPr>
              <w:jc w:val="left"/>
              <w:rPr>
                <w:color w:val="000000"/>
                <w:sz w:val="18"/>
                <w:szCs w:val="18"/>
                <w:lang w:val="fr-FR" w:eastAsia="zh-CN"/>
              </w:rPr>
            </w:pPr>
          </w:p>
        </w:tc>
        <w:tc>
          <w:tcPr>
            <w:tcW w:w="433" w:type="pct"/>
            <w:tcBorders>
              <w:top w:val="nil"/>
              <w:left w:val="nil"/>
              <w:bottom w:val="single" w:sz="4" w:space="0" w:color="auto"/>
              <w:right w:val="single" w:sz="4" w:space="0" w:color="auto"/>
            </w:tcBorders>
            <w:shd w:val="clear" w:color="auto" w:fill="auto"/>
            <w:hideMark/>
          </w:tcPr>
          <w:p w14:paraId="1CD61624"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623" w:type="pct"/>
            <w:tcBorders>
              <w:top w:val="nil"/>
              <w:left w:val="nil"/>
              <w:bottom w:val="single" w:sz="4" w:space="0" w:color="auto"/>
              <w:right w:val="single" w:sz="4" w:space="0" w:color="auto"/>
            </w:tcBorders>
            <w:shd w:val="clear" w:color="auto" w:fill="auto"/>
            <w:noWrap/>
            <w:hideMark/>
          </w:tcPr>
          <w:p w14:paraId="5C1C289C" w14:textId="77777777" w:rsidR="00505209" w:rsidRPr="00505209" w:rsidRDefault="00505209" w:rsidP="00AC4304">
            <w:pPr>
              <w:jc w:val="right"/>
              <w:rPr>
                <w:color w:val="000000"/>
                <w:sz w:val="18"/>
                <w:szCs w:val="18"/>
                <w:lang w:val="fr-FR"/>
              </w:rPr>
            </w:pPr>
            <w:r w:rsidRPr="00505209">
              <w:rPr>
                <w:color w:val="000000"/>
                <w:sz w:val="18"/>
                <w:lang w:val="fr-FR"/>
              </w:rPr>
              <w:t>10 000</w:t>
            </w:r>
          </w:p>
        </w:tc>
      </w:tr>
      <w:tr w:rsidR="00505209" w:rsidRPr="00505209" w14:paraId="3B338156"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EC4C804" w14:textId="77777777" w:rsidR="00505209" w:rsidRPr="00505209" w:rsidRDefault="00505209" w:rsidP="00AC4304">
            <w:pPr>
              <w:jc w:val="left"/>
              <w:rPr>
                <w:color w:val="000000"/>
                <w:sz w:val="18"/>
                <w:szCs w:val="18"/>
                <w:lang w:val="fr-FR"/>
              </w:rPr>
            </w:pPr>
            <w:r w:rsidRPr="00505209">
              <w:rPr>
                <w:color w:val="000000"/>
                <w:sz w:val="18"/>
                <w:lang w:val="fr-FR"/>
              </w:rPr>
              <w:t>4.3</w:t>
            </w:r>
          </w:p>
        </w:tc>
        <w:tc>
          <w:tcPr>
            <w:tcW w:w="3658" w:type="pct"/>
            <w:tcBorders>
              <w:top w:val="nil"/>
              <w:left w:val="nil"/>
              <w:bottom w:val="single" w:sz="4" w:space="0" w:color="auto"/>
              <w:right w:val="single" w:sz="4" w:space="0" w:color="auto"/>
            </w:tcBorders>
            <w:shd w:val="clear" w:color="auto" w:fill="auto"/>
            <w:noWrap/>
            <w:hideMark/>
          </w:tcPr>
          <w:p w14:paraId="6E3A1D3D" w14:textId="77777777" w:rsidR="00505209" w:rsidRPr="00505209" w:rsidRDefault="00505209" w:rsidP="00AC4304">
            <w:pPr>
              <w:jc w:val="left"/>
              <w:rPr>
                <w:color w:val="000000"/>
                <w:sz w:val="18"/>
                <w:szCs w:val="18"/>
                <w:lang w:val="fr-FR"/>
              </w:rPr>
            </w:pPr>
            <w:r w:rsidRPr="00505209">
              <w:rPr>
                <w:color w:val="000000"/>
                <w:sz w:val="18"/>
                <w:lang w:val="fr-FR"/>
              </w:rPr>
              <w:t>Établissement de deux centres de régénération des frigorigènes</w:t>
            </w:r>
          </w:p>
        </w:tc>
        <w:tc>
          <w:tcPr>
            <w:tcW w:w="433" w:type="pct"/>
            <w:tcBorders>
              <w:top w:val="nil"/>
              <w:left w:val="nil"/>
              <w:bottom w:val="single" w:sz="4" w:space="0" w:color="auto"/>
              <w:right w:val="single" w:sz="4" w:space="0" w:color="auto"/>
            </w:tcBorders>
            <w:shd w:val="clear" w:color="auto" w:fill="auto"/>
            <w:hideMark/>
          </w:tcPr>
          <w:p w14:paraId="46809A8E"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623" w:type="pct"/>
            <w:tcBorders>
              <w:top w:val="nil"/>
              <w:left w:val="nil"/>
              <w:bottom w:val="single" w:sz="4" w:space="0" w:color="auto"/>
              <w:right w:val="single" w:sz="4" w:space="0" w:color="auto"/>
            </w:tcBorders>
            <w:shd w:val="clear" w:color="auto" w:fill="auto"/>
            <w:noWrap/>
            <w:hideMark/>
          </w:tcPr>
          <w:p w14:paraId="4EB61AEB" w14:textId="77777777" w:rsidR="00505209" w:rsidRPr="00505209" w:rsidRDefault="00505209" w:rsidP="00AC4304">
            <w:pPr>
              <w:jc w:val="right"/>
              <w:rPr>
                <w:color w:val="000000"/>
                <w:sz w:val="18"/>
                <w:szCs w:val="18"/>
                <w:lang w:val="fr-FR"/>
              </w:rPr>
            </w:pPr>
            <w:r w:rsidRPr="00505209">
              <w:rPr>
                <w:color w:val="000000"/>
                <w:sz w:val="18"/>
                <w:lang w:val="fr-FR"/>
              </w:rPr>
              <w:t>140 000</w:t>
            </w:r>
          </w:p>
        </w:tc>
      </w:tr>
      <w:tr w:rsidR="00505209" w:rsidRPr="00CD1313" w14:paraId="17BF2697"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1F5A386" w14:textId="77777777" w:rsidR="00505209" w:rsidRPr="00505209" w:rsidRDefault="00505209" w:rsidP="00AC4304">
            <w:pPr>
              <w:jc w:val="left"/>
              <w:rPr>
                <w:b/>
                <w:bCs/>
                <w:color w:val="000000"/>
                <w:sz w:val="18"/>
                <w:szCs w:val="18"/>
                <w:lang w:val="fr-FR"/>
              </w:rPr>
            </w:pPr>
            <w:r w:rsidRPr="00505209">
              <w:rPr>
                <w:b/>
                <w:color w:val="000000"/>
                <w:sz w:val="18"/>
                <w:lang w:val="fr-FR"/>
              </w:rPr>
              <w:t>5.0</w:t>
            </w:r>
          </w:p>
        </w:tc>
        <w:tc>
          <w:tcPr>
            <w:tcW w:w="1" w:type="pct"/>
            <w:gridSpan w:val="3"/>
            <w:tcBorders>
              <w:top w:val="nil"/>
              <w:left w:val="nil"/>
              <w:bottom w:val="single" w:sz="4" w:space="0" w:color="auto"/>
              <w:right w:val="single" w:sz="4" w:space="0" w:color="auto"/>
            </w:tcBorders>
            <w:shd w:val="clear" w:color="auto" w:fill="auto"/>
            <w:noWrap/>
            <w:hideMark/>
          </w:tcPr>
          <w:p w14:paraId="078F1902" w14:textId="77777777" w:rsidR="00505209" w:rsidRPr="00505209" w:rsidRDefault="00505209" w:rsidP="00AC4304">
            <w:pPr>
              <w:jc w:val="left"/>
              <w:rPr>
                <w:b/>
                <w:bCs/>
                <w:color w:val="000000"/>
                <w:sz w:val="18"/>
                <w:szCs w:val="18"/>
                <w:lang w:val="fr-FR"/>
              </w:rPr>
            </w:pPr>
            <w:r w:rsidRPr="00505209">
              <w:rPr>
                <w:b/>
                <w:color w:val="000000"/>
                <w:sz w:val="18"/>
                <w:lang w:val="fr-FR"/>
              </w:rPr>
              <w:t>Projet d’incitation des utilisateurs finaux pour faciliter l’adoption de technologies de remplacement respectueuses de l’environnement</w:t>
            </w:r>
          </w:p>
        </w:tc>
      </w:tr>
      <w:tr w:rsidR="00505209" w:rsidRPr="00505209" w14:paraId="66D96883" w14:textId="77777777" w:rsidTr="00AC4304">
        <w:trPr>
          <w:trHeight w:val="210"/>
        </w:trPr>
        <w:tc>
          <w:tcPr>
            <w:tcW w:w="286" w:type="pct"/>
            <w:vMerge w:val="restart"/>
            <w:tcBorders>
              <w:top w:val="nil"/>
              <w:left w:val="single" w:sz="4" w:space="0" w:color="auto"/>
              <w:bottom w:val="single" w:sz="4" w:space="0" w:color="auto"/>
              <w:right w:val="single" w:sz="4" w:space="0" w:color="auto"/>
            </w:tcBorders>
            <w:shd w:val="clear" w:color="auto" w:fill="auto"/>
            <w:noWrap/>
            <w:hideMark/>
          </w:tcPr>
          <w:p w14:paraId="1B381F90" w14:textId="77777777" w:rsidR="00505209" w:rsidRPr="00505209" w:rsidRDefault="00505209" w:rsidP="00AC4304">
            <w:pPr>
              <w:jc w:val="left"/>
              <w:rPr>
                <w:color w:val="000000"/>
                <w:sz w:val="18"/>
                <w:szCs w:val="18"/>
                <w:lang w:val="fr-FR"/>
              </w:rPr>
            </w:pPr>
            <w:r w:rsidRPr="00505209">
              <w:rPr>
                <w:color w:val="000000"/>
                <w:sz w:val="18"/>
                <w:lang w:val="fr-FR"/>
              </w:rPr>
              <w:t>5.1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531F8D56" w14:textId="77777777" w:rsidR="00505209" w:rsidRPr="00505209" w:rsidRDefault="00505209" w:rsidP="00AC4304">
            <w:pPr>
              <w:widowControl w:val="0"/>
              <w:jc w:val="left"/>
              <w:rPr>
                <w:color w:val="000000"/>
                <w:sz w:val="18"/>
                <w:szCs w:val="18"/>
                <w:lang w:val="fr-FR"/>
              </w:rPr>
            </w:pPr>
            <w:r w:rsidRPr="00505209">
              <w:rPr>
                <w:color w:val="000000"/>
                <w:sz w:val="18"/>
                <w:lang w:val="fr-FR"/>
              </w:rPr>
              <w:t>Programme d’incitation des utilisateurs finaux à destination des grands utilisateurs d’équipements de réfrigération et de climatisation, pour le soutien à la participation à des séminaires ou des salons commerciaux internationaux, des visites d’étude dans des entreprises similaires, des capitaux d’amorçage pour accélérer l’adoption de technologies respectueuses de l’environnement</w:t>
            </w:r>
          </w:p>
        </w:tc>
        <w:tc>
          <w:tcPr>
            <w:tcW w:w="433" w:type="pct"/>
            <w:tcBorders>
              <w:top w:val="nil"/>
              <w:left w:val="nil"/>
              <w:bottom w:val="single" w:sz="4" w:space="0" w:color="auto"/>
              <w:right w:val="single" w:sz="4" w:space="0" w:color="auto"/>
            </w:tcBorders>
            <w:shd w:val="clear" w:color="auto" w:fill="auto"/>
            <w:hideMark/>
          </w:tcPr>
          <w:p w14:paraId="7C7DF4A7"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623" w:type="pct"/>
            <w:tcBorders>
              <w:top w:val="nil"/>
              <w:left w:val="nil"/>
              <w:bottom w:val="single" w:sz="4" w:space="0" w:color="auto"/>
              <w:right w:val="single" w:sz="4" w:space="0" w:color="auto"/>
            </w:tcBorders>
            <w:shd w:val="clear" w:color="auto" w:fill="auto"/>
            <w:noWrap/>
            <w:hideMark/>
          </w:tcPr>
          <w:p w14:paraId="071FB7C3" w14:textId="77777777" w:rsidR="00505209" w:rsidRPr="00505209" w:rsidRDefault="00505209" w:rsidP="00AC4304">
            <w:pPr>
              <w:jc w:val="right"/>
              <w:rPr>
                <w:color w:val="000000"/>
                <w:sz w:val="18"/>
                <w:szCs w:val="18"/>
                <w:lang w:val="fr-FR"/>
              </w:rPr>
            </w:pPr>
            <w:r w:rsidRPr="00505209">
              <w:rPr>
                <w:color w:val="000000"/>
                <w:sz w:val="18"/>
                <w:lang w:val="fr-FR"/>
              </w:rPr>
              <w:t>75 000</w:t>
            </w:r>
          </w:p>
        </w:tc>
      </w:tr>
      <w:tr w:rsidR="00505209" w:rsidRPr="00505209" w14:paraId="0CF24580" w14:textId="77777777" w:rsidTr="00AC4304">
        <w:trPr>
          <w:trHeight w:val="210"/>
        </w:trPr>
        <w:tc>
          <w:tcPr>
            <w:tcW w:w="286" w:type="pct"/>
            <w:vMerge/>
            <w:tcBorders>
              <w:top w:val="nil"/>
              <w:left w:val="single" w:sz="4" w:space="0" w:color="auto"/>
              <w:bottom w:val="single" w:sz="4" w:space="0" w:color="auto"/>
              <w:right w:val="single" w:sz="4" w:space="0" w:color="auto"/>
            </w:tcBorders>
            <w:vAlign w:val="center"/>
            <w:hideMark/>
          </w:tcPr>
          <w:p w14:paraId="3D8B5E07" w14:textId="77777777" w:rsidR="00505209" w:rsidRPr="00505209" w:rsidRDefault="00505209" w:rsidP="00AC4304">
            <w:pPr>
              <w:jc w:val="left"/>
              <w:rPr>
                <w:color w:val="000000"/>
                <w:sz w:val="18"/>
                <w:szCs w:val="18"/>
                <w:lang w:val="fr-FR" w:eastAsia="zh-CN"/>
              </w:rPr>
            </w:pPr>
          </w:p>
        </w:tc>
        <w:tc>
          <w:tcPr>
            <w:tcW w:w="3658" w:type="pct"/>
            <w:vMerge/>
            <w:tcBorders>
              <w:top w:val="nil"/>
              <w:left w:val="single" w:sz="4" w:space="0" w:color="auto"/>
              <w:bottom w:val="single" w:sz="4" w:space="0" w:color="auto"/>
              <w:right w:val="single" w:sz="4" w:space="0" w:color="auto"/>
            </w:tcBorders>
            <w:vAlign w:val="center"/>
            <w:hideMark/>
          </w:tcPr>
          <w:p w14:paraId="26A316B9" w14:textId="77777777" w:rsidR="00505209" w:rsidRPr="00505209" w:rsidRDefault="00505209" w:rsidP="00AC4304">
            <w:pPr>
              <w:jc w:val="left"/>
              <w:rPr>
                <w:color w:val="000000"/>
                <w:sz w:val="18"/>
                <w:szCs w:val="18"/>
                <w:lang w:val="fr-FR" w:eastAsia="zh-CN"/>
              </w:rPr>
            </w:pPr>
          </w:p>
        </w:tc>
        <w:tc>
          <w:tcPr>
            <w:tcW w:w="433" w:type="pct"/>
            <w:tcBorders>
              <w:top w:val="nil"/>
              <w:left w:val="nil"/>
              <w:bottom w:val="single" w:sz="4" w:space="0" w:color="auto"/>
              <w:right w:val="single" w:sz="4" w:space="0" w:color="auto"/>
            </w:tcBorders>
            <w:shd w:val="clear" w:color="auto" w:fill="auto"/>
            <w:hideMark/>
          </w:tcPr>
          <w:p w14:paraId="59AB8B6D"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623" w:type="pct"/>
            <w:tcBorders>
              <w:top w:val="nil"/>
              <w:left w:val="nil"/>
              <w:bottom w:val="single" w:sz="4" w:space="0" w:color="auto"/>
              <w:right w:val="single" w:sz="4" w:space="0" w:color="auto"/>
            </w:tcBorders>
            <w:shd w:val="clear" w:color="auto" w:fill="auto"/>
            <w:noWrap/>
            <w:hideMark/>
          </w:tcPr>
          <w:p w14:paraId="2510B4BC" w14:textId="77777777" w:rsidR="00505209" w:rsidRPr="00505209" w:rsidRDefault="00505209" w:rsidP="00AC4304">
            <w:pPr>
              <w:jc w:val="right"/>
              <w:rPr>
                <w:color w:val="000000"/>
                <w:sz w:val="18"/>
                <w:szCs w:val="18"/>
                <w:lang w:val="fr-FR"/>
              </w:rPr>
            </w:pPr>
            <w:r w:rsidRPr="00505209">
              <w:rPr>
                <w:color w:val="000000"/>
                <w:sz w:val="18"/>
                <w:lang w:val="fr-FR"/>
              </w:rPr>
              <w:t>30 000</w:t>
            </w:r>
          </w:p>
        </w:tc>
      </w:tr>
      <w:tr w:rsidR="00505209" w:rsidRPr="00505209" w14:paraId="1B2E1E29"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4560F1A1" w14:textId="77777777" w:rsidR="00505209" w:rsidRPr="00505209" w:rsidRDefault="00505209" w:rsidP="00AC4304">
            <w:pPr>
              <w:jc w:val="left"/>
              <w:rPr>
                <w:color w:val="000000"/>
                <w:sz w:val="18"/>
                <w:szCs w:val="18"/>
                <w:lang w:val="fr-FR"/>
              </w:rPr>
            </w:pPr>
            <w:r w:rsidRPr="00505209">
              <w:rPr>
                <w:color w:val="000000"/>
                <w:sz w:val="18"/>
                <w:lang w:val="fr-FR"/>
              </w:rPr>
              <w:t>5.3</w:t>
            </w:r>
          </w:p>
        </w:tc>
        <w:tc>
          <w:tcPr>
            <w:tcW w:w="3658" w:type="pct"/>
            <w:tcBorders>
              <w:top w:val="nil"/>
              <w:left w:val="nil"/>
              <w:bottom w:val="single" w:sz="4" w:space="0" w:color="auto"/>
              <w:right w:val="single" w:sz="4" w:space="0" w:color="auto"/>
            </w:tcBorders>
            <w:shd w:val="clear" w:color="auto" w:fill="auto"/>
            <w:noWrap/>
            <w:hideMark/>
          </w:tcPr>
          <w:p w14:paraId="332274D2" w14:textId="77777777" w:rsidR="00505209" w:rsidRPr="00505209" w:rsidRDefault="00505209" w:rsidP="00AC4304">
            <w:pPr>
              <w:jc w:val="left"/>
              <w:rPr>
                <w:color w:val="000000"/>
                <w:sz w:val="18"/>
                <w:szCs w:val="18"/>
                <w:lang w:val="fr-FR"/>
              </w:rPr>
            </w:pPr>
            <w:r w:rsidRPr="00505209">
              <w:rPr>
                <w:color w:val="000000"/>
                <w:sz w:val="18"/>
                <w:lang w:val="fr-FR"/>
              </w:rPr>
              <w:t>Établissement d’une banque de frigorigène R-290 pour assurer un approvisionnement durable de frigorigène R-290</w:t>
            </w:r>
          </w:p>
        </w:tc>
        <w:tc>
          <w:tcPr>
            <w:tcW w:w="433" w:type="pct"/>
            <w:tcBorders>
              <w:top w:val="nil"/>
              <w:left w:val="nil"/>
              <w:bottom w:val="single" w:sz="4" w:space="0" w:color="auto"/>
              <w:right w:val="single" w:sz="4" w:space="0" w:color="auto"/>
            </w:tcBorders>
            <w:shd w:val="clear" w:color="auto" w:fill="auto"/>
            <w:hideMark/>
          </w:tcPr>
          <w:p w14:paraId="4BE87321"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623" w:type="pct"/>
            <w:tcBorders>
              <w:top w:val="nil"/>
              <w:left w:val="nil"/>
              <w:bottom w:val="single" w:sz="4" w:space="0" w:color="auto"/>
              <w:right w:val="single" w:sz="4" w:space="0" w:color="auto"/>
            </w:tcBorders>
            <w:shd w:val="clear" w:color="auto" w:fill="auto"/>
            <w:noWrap/>
            <w:hideMark/>
          </w:tcPr>
          <w:p w14:paraId="2F95A6D6" w14:textId="77777777" w:rsidR="00505209" w:rsidRPr="00505209" w:rsidRDefault="00505209" w:rsidP="00AC4304">
            <w:pPr>
              <w:jc w:val="right"/>
              <w:rPr>
                <w:color w:val="000000"/>
                <w:sz w:val="18"/>
                <w:szCs w:val="18"/>
                <w:lang w:val="fr-FR"/>
              </w:rPr>
            </w:pPr>
            <w:r w:rsidRPr="00505209">
              <w:rPr>
                <w:color w:val="000000"/>
                <w:sz w:val="18"/>
                <w:lang w:val="fr-FR"/>
              </w:rPr>
              <w:t>40 000</w:t>
            </w:r>
          </w:p>
        </w:tc>
      </w:tr>
      <w:tr w:rsidR="00505209" w:rsidRPr="00505209" w14:paraId="6F830830"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5347CA22" w14:textId="77777777" w:rsidR="00505209" w:rsidRPr="00505209" w:rsidRDefault="00505209" w:rsidP="00AC4304">
            <w:pPr>
              <w:jc w:val="left"/>
              <w:rPr>
                <w:b/>
                <w:bCs/>
                <w:color w:val="000000"/>
                <w:sz w:val="18"/>
                <w:szCs w:val="18"/>
                <w:lang w:val="fr-FR"/>
              </w:rPr>
            </w:pPr>
            <w:r w:rsidRPr="00505209">
              <w:rPr>
                <w:b/>
                <w:color w:val="000000"/>
                <w:sz w:val="18"/>
                <w:lang w:val="fr-FR"/>
              </w:rPr>
              <w:t>6.0</w:t>
            </w:r>
          </w:p>
        </w:tc>
        <w:tc>
          <w:tcPr>
            <w:tcW w:w="3658" w:type="pct"/>
            <w:tcBorders>
              <w:top w:val="nil"/>
              <w:left w:val="nil"/>
              <w:bottom w:val="single" w:sz="4" w:space="0" w:color="auto"/>
              <w:right w:val="single" w:sz="4" w:space="0" w:color="auto"/>
            </w:tcBorders>
            <w:shd w:val="clear" w:color="auto" w:fill="auto"/>
            <w:noWrap/>
            <w:hideMark/>
          </w:tcPr>
          <w:p w14:paraId="04225FE2" w14:textId="77777777" w:rsidR="00505209" w:rsidRPr="00505209" w:rsidRDefault="00505209" w:rsidP="00AC4304">
            <w:pPr>
              <w:jc w:val="left"/>
              <w:rPr>
                <w:b/>
                <w:color w:val="000000"/>
                <w:sz w:val="18"/>
                <w:szCs w:val="18"/>
                <w:lang w:val="fr-FR"/>
              </w:rPr>
            </w:pPr>
            <w:r w:rsidRPr="00505209">
              <w:rPr>
                <w:b/>
                <w:color w:val="000000"/>
                <w:sz w:val="18"/>
                <w:lang w:val="fr-FR"/>
              </w:rPr>
              <w:t xml:space="preserve">Gestion, suivi et rapports de projet </w:t>
            </w:r>
          </w:p>
        </w:tc>
        <w:tc>
          <w:tcPr>
            <w:tcW w:w="433" w:type="pct"/>
            <w:tcBorders>
              <w:top w:val="nil"/>
              <w:left w:val="nil"/>
              <w:bottom w:val="single" w:sz="4" w:space="0" w:color="auto"/>
              <w:right w:val="single" w:sz="4" w:space="0" w:color="auto"/>
            </w:tcBorders>
            <w:shd w:val="clear" w:color="auto" w:fill="auto"/>
            <w:hideMark/>
          </w:tcPr>
          <w:p w14:paraId="35C5194C"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623" w:type="pct"/>
            <w:tcBorders>
              <w:top w:val="nil"/>
              <w:left w:val="nil"/>
              <w:bottom w:val="single" w:sz="4" w:space="0" w:color="auto"/>
              <w:right w:val="single" w:sz="4" w:space="0" w:color="auto"/>
            </w:tcBorders>
            <w:shd w:val="clear" w:color="auto" w:fill="auto"/>
            <w:noWrap/>
            <w:hideMark/>
          </w:tcPr>
          <w:p w14:paraId="65685B4A" w14:textId="77777777" w:rsidR="00505209" w:rsidRPr="00505209" w:rsidRDefault="00505209" w:rsidP="00AC4304">
            <w:pPr>
              <w:jc w:val="right"/>
              <w:rPr>
                <w:color w:val="000000"/>
                <w:sz w:val="18"/>
                <w:szCs w:val="18"/>
                <w:lang w:val="fr-FR"/>
              </w:rPr>
            </w:pPr>
            <w:r w:rsidRPr="00505209">
              <w:rPr>
                <w:color w:val="000000"/>
                <w:sz w:val="18"/>
                <w:lang w:val="fr-FR"/>
              </w:rPr>
              <w:t>148 005</w:t>
            </w:r>
          </w:p>
        </w:tc>
      </w:tr>
      <w:tr w:rsidR="00505209" w:rsidRPr="00505209" w14:paraId="0E9C67E8" w14:textId="77777777" w:rsidTr="00AC4304">
        <w:trPr>
          <w:trHeight w:val="210"/>
        </w:trPr>
        <w:tc>
          <w:tcPr>
            <w:tcW w:w="286" w:type="pct"/>
            <w:tcBorders>
              <w:top w:val="nil"/>
              <w:left w:val="single" w:sz="4" w:space="0" w:color="auto"/>
              <w:bottom w:val="single" w:sz="4" w:space="0" w:color="auto"/>
              <w:right w:val="single" w:sz="4" w:space="0" w:color="auto"/>
            </w:tcBorders>
            <w:shd w:val="clear" w:color="auto" w:fill="auto"/>
            <w:noWrap/>
            <w:hideMark/>
          </w:tcPr>
          <w:p w14:paraId="10DDFF45" w14:textId="77777777" w:rsidR="00505209" w:rsidRPr="00505209" w:rsidRDefault="00505209" w:rsidP="00AC4304">
            <w:pPr>
              <w:jc w:val="left"/>
              <w:rPr>
                <w:color w:val="000000"/>
                <w:sz w:val="18"/>
                <w:szCs w:val="18"/>
                <w:lang w:val="fr-FR"/>
              </w:rPr>
            </w:pPr>
            <w:r w:rsidRPr="00505209">
              <w:rPr>
                <w:color w:val="000000"/>
                <w:sz w:val="18"/>
                <w:lang w:val="fr-FR"/>
              </w:rPr>
              <w:t> </w:t>
            </w:r>
          </w:p>
        </w:tc>
        <w:tc>
          <w:tcPr>
            <w:tcW w:w="3658" w:type="pct"/>
            <w:tcBorders>
              <w:top w:val="nil"/>
              <w:left w:val="nil"/>
              <w:bottom w:val="single" w:sz="4" w:space="0" w:color="auto"/>
              <w:right w:val="single" w:sz="4" w:space="0" w:color="auto"/>
            </w:tcBorders>
            <w:shd w:val="clear" w:color="auto" w:fill="auto"/>
            <w:noWrap/>
            <w:hideMark/>
          </w:tcPr>
          <w:p w14:paraId="2F96A7D9" w14:textId="77777777" w:rsidR="00505209" w:rsidRPr="00505209" w:rsidRDefault="00505209" w:rsidP="00AC4304">
            <w:pPr>
              <w:jc w:val="left"/>
              <w:rPr>
                <w:b/>
                <w:bCs/>
                <w:color w:val="000000"/>
                <w:sz w:val="18"/>
                <w:szCs w:val="18"/>
                <w:lang w:val="fr-FR"/>
              </w:rPr>
            </w:pPr>
            <w:r w:rsidRPr="00505209">
              <w:rPr>
                <w:b/>
                <w:color w:val="000000"/>
                <w:sz w:val="18"/>
                <w:lang w:val="fr-FR"/>
              </w:rPr>
              <w:t xml:space="preserve">Total </w:t>
            </w:r>
          </w:p>
        </w:tc>
        <w:tc>
          <w:tcPr>
            <w:tcW w:w="433" w:type="pct"/>
            <w:tcBorders>
              <w:top w:val="nil"/>
              <w:left w:val="nil"/>
              <w:bottom w:val="single" w:sz="4" w:space="0" w:color="auto"/>
              <w:right w:val="single" w:sz="4" w:space="0" w:color="auto"/>
            </w:tcBorders>
            <w:shd w:val="clear" w:color="auto" w:fill="auto"/>
            <w:hideMark/>
          </w:tcPr>
          <w:p w14:paraId="41B208FF"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c>
          <w:tcPr>
            <w:tcW w:w="623" w:type="pct"/>
            <w:tcBorders>
              <w:top w:val="nil"/>
              <w:left w:val="nil"/>
              <w:bottom w:val="single" w:sz="4" w:space="0" w:color="auto"/>
              <w:right w:val="single" w:sz="4" w:space="0" w:color="auto"/>
            </w:tcBorders>
            <w:shd w:val="clear" w:color="auto" w:fill="auto"/>
            <w:hideMark/>
          </w:tcPr>
          <w:p w14:paraId="660FFE51" w14:textId="77777777" w:rsidR="00505209" w:rsidRPr="00505209" w:rsidRDefault="00505209" w:rsidP="00AC4304">
            <w:pPr>
              <w:jc w:val="right"/>
              <w:rPr>
                <w:b/>
                <w:bCs/>
                <w:color w:val="000000"/>
                <w:sz w:val="18"/>
                <w:szCs w:val="18"/>
                <w:lang w:val="fr-FR"/>
              </w:rPr>
            </w:pPr>
            <w:r w:rsidRPr="00505209">
              <w:rPr>
                <w:b/>
                <w:color w:val="000000"/>
                <w:sz w:val="18"/>
                <w:lang w:val="fr-FR"/>
              </w:rPr>
              <w:t>1 632 405</w:t>
            </w:r>
          </w:p>
        </w:tc>
      </w:tr>
    </w:tbl>
    <w:p w14:paraId="214AFA23" w14:textId="77777777" w:rsidR="00505209" w:rsidRPr="00505209" w:rsidRDefault="00505209" w:rsidP="00505209">
      <w:pPr>
        <w:keepNext/>
        <w:rPr>
          <w:b/>
          <w:lang w:val="fr-FR"/>
        </w:rPr>
      </w:pPr>
    </w:p>
    <w:p w14:paraId="546AD5CC" w14:textId="77777777" w:rsidR="00505209" w:rsidRPr="00505209" w:rsidRDefault="00505209" w:rsidP="00505209">
      <w:pPr>
        <w:keepNext/>
        <w:keepLines/>
        <w:spacing w:after="240"/>
        <w:rPr>
          <w:u w:val="single"/>
          <w:lang w:val="fr-FR"/>
        </w:rPr>
      </w:pPr>
      <w:r w:rsidRPr="00505209">
        <w:rPr>
          <w:u w:val="single"/>
          <w:lang w:val="fr-FR"/>
        </w:rPr>
        <w:t xml:space="preserve">Activités prévues pour la première tranche de la phase II </w:t>
      </w:r>
    </w:p>
    <w:p w14:paraId="2198DF15" w14:textId="77777777" w:rsidR="00505209" w:rsidRPr="00505209" w:rsidRDefault="00505209" w:rsidP="00505209">
      <w:pPr>
        <w:pStyle w:val="Heading1"/>
        <w:keepNext/>
        <w:keepLines/>
        <w:tabs>
          <w:tab w:val="clear" w:pos="0"/>
        </w:tabs>
        <w:rPr>
          <w:lang w:val="fr-FR"/>
        </w:rPr>
      </w:pPr>
      <w:r w:rsidRPr="00505209">
        <w:rPr>
          <w:lang w:val="fr-FR"/>
        </w:rPr>
        <w:t>La première tranche de la phase II du PGEH, d’un montant total de 939 135 $ US, sera mise en œuvre entre juillet 2021 et juin 2024 et comprendra les activités suivantes :</w:t>
      </w:r>
    </w:p>
    <w:p w14:paraId="00B2F8A8" w14:textId="77777777" w:rsidR="00505209" w:rsidRPr="00505209" w:rsidRDefault="00505209" w:rsidP="00505209">
      <w:pPr>
        <w:pStyle w:val="Heading2"/>
        <w:numPr>
          <w:ilvl w:val="1"/>
          <w:numId w:val="1"/>
        </w:numPr>
        <w:rPr>
          <w:lang w:val="fr-FR"/>
        </w:rPr>
      </w:pPr>
      <w:r w:rsidRPr="00505209">
        <w:rPr>
          <w:lang w:val="fr-FR"/>
        </w:rPr>
        <w:t>amélioration des lignes directrices de sécurité pour l’utilisation de frigorigènes HC conformément à une norme applicable afin de rendre la manipulation des frigorigènes inflammables plus sûre (PNUE) (25 000 $ US) ;</w:t>
      </w:r>
    </w:p>
    <w:p w14:paraId="6CF9F834" w14:textId="77777777" w:rsidR="00505209" w:rsidRPr="00505209" w:rsidRDefault="00505209" w:rsidP="00505209">
      <w:pPr>
        <w:pStyle w:val="Heading2"/>
        <w:numPr>
          <w:ilvl w:val="1"/>
          <w:numId w:val="1"/>
        </w:numPr>
        <w:rPr>
          <w:lang w:val="fr-FR"/>
        </w:rPr>
      </w:pPr>
      <w:r w:rsidRPr="00505209">
        <w:rPr>
          <w:lang w:val="fr-FR"/>
        </w:rPr>
        <w:t>formation d’agents des douanes au contrôle des importations de HCFC et à la prévention des importations illicites (PNUD, 24 960 $ US) (PNUE, 30 000 $ US) ;</w:t>
      </w:r>
    </w:p>
    <w:p w14:paraId="4CB3E56B" w14:textId="77777777" w:rsidR="00505209" w:rsidRPr="00505209" w:rsidRDefault="00505209" w:rsidP="00756421">
      <w:pPr>
        <w:pStyle w:val="Heading2"/>
        <w:keepNext/>
        <w:keepLines/>
        <w:numPr>
          <w:ilvl w:val="1"/>
          <w:numId w:val="1"/>
        </w:numPr>
        <w:rPr>
          <w:lang w:val="fr-FR"/>
        </w:rPr>
      </w:pPr>
      <w:r w:rsidRPr="00505209">
        <w:rPr>
          <w:lang w:val="fr-FR"/>
        </w:rPr>
        <w:lastRenderedPageBreak/>
        <w:t>renforcement de la capacité de la NARWOA à travers des séminaires de leadership et de développement professionnel pour ses membres, l’encouragement de ses membres à appliquer les bonnes pratiques d’entretien, la fourniture d’ordinateurs et d’une connexion fiable à Internet (PNUE, 10 000 $ US) (PNUD, 80 000 $ US) ;</w:t>
      </w:r>
    </w:p>
    <w:p w14:paraId="2C7508EC" w14:textId="77777777" w:rsidR="00505209" w:rsidRPr="00505209" w:rsidRDefault="00505209" w:rsidP="00505209">
      <w:pPr>
        <w:pStyle w:val="Heading2"/>
        <w:numPr>
          <w:ilvl w:val="1"/>
          <w:numId w:val="1"/>
        </w:numPr>
        <w:rPr>
          <w:lang w:val="fr-FR"/>
        </w:rPr>
      </w:pPr>
      <w:r w:rsidRPr="00505209">
        <w:rPr>
          <w:lang w:val="fr-FR"/>
        </w:rPr>
        <w:t xml:space="preserve">activités de sensibilisation et de formation pour des fonctionnaires, des architectes, des ingénieurs et des responsables des achats au maintien/à l’amélioration de l’efficacité énergétique et aux systèmes de refroidissement à faible PRG pour les bâtiments écologiques ; pour des importateurs et des distributeurs de HCFC et d’équipements aux technologies de rechange et aux tendances mondiales pour l’élimination des substances réglementées (PNUE) (89 000 $ US) ; </w:t>
      </w:r>
    </w:p>
    <w:p w14:paraId="20E4116A" w14:textId="77777777" w:rsidR="00505209" w:rsidRPr="00505209" w:rsidRDefault="00505209" w:rsidP="00505209">
      <w:pPr>
        <w:pStyle w:val="Heading2"/>
        <w:numPr>
          <w:ilvl w:val="1"/>
          <w:numId w:val="1"/>
        </w:numPr>
        <w:rPr>
          <w:lang w:val="fr-FR"/>
        </w:rPr>
      </w:pPr>
      <w:r w:rsidRPr="00505209">
        <w:rPr>
          <w:lang w:val="fr-FR"/>
        </w:rPr>
        <w:t xml:space="preserve">soutien à quatre centres d’excellence et à cinq universités techniques pour la formation de techniciens par la fourniture d’équipements et d’outils (par exemple, des stations de récupération, des détecteurs de fuites, des machines de chargement, des équipements de brasage, des outils d’entretien, des identificateurs et des appareils portables de recyclage) (PNUD, 270 500 $ US) ; mise en œuvre de la certification des techniciens (PNUE, 24 000 $ US) ; </w:t>
      </w:r>
    </w:p>
    <w:p w14:paraId="687CD484" w14:textId="77777777" w:rsidR="00505209" w:rsidRPr="00505209" w:rsidRDefault="00505209" w:rsidP="00505209">
      <w:pPr>
        <w:pStyle w:val="Heading2"/>
        <w:numPr>
          <w:ilvl w:val="1"/>
          <w:numId w:val="1"/>
        </w:numPr>
        <w:rPr>
          <w:lang w:val="fr-FR"/>
        </w:rPr>
      </w:pPr>
      <w:r w:rsidRPr="00505209">
        <w:rPr>
          <w:lang w:val="fr-FR"/>
        </w:rPr>
        <w:t>établissement d’un centre de régénération ; fourniture d’équipements et d’outils (stations de récupération, détecteurs de fuites, machines de chargement, équipements de brasage, divers outils) à 50 ateliers et formation à la récupération et au recyclage des frigorigènes ; et soutien à la RAAG (PNUD, 217 900 $ US) (PNUE, 30 000 $ US) ;</w:t>
      </w:r>
    </w:p>
    <w:p w14:paraId="17F1B0F6" w14:textId="77777777" w:rsidR="00505209" w:rsidRPr="00505209" w:rsidRDefault="00505209" w:rsidP="00505209">
      <w:pPr>
        <w:pStyle w:val="Heading2"/>
        <w:numPr>
          <w:ilvl w:val="1"/>
          <w:numId w:val="1"/>
        </w:numPr>
        <w:rPr>
          <w:lang w:val="fr-FR"/>
        </w:rPr>
      </w:pPr>
      <w:r w:rsidRPr="00505209">
        <w:rPr>
          <w:lang w:val="fr-FR"/>
        </w:rPr>
        <w:t>programme d’incitation des utilisateurs finaux pour l’adoption de technologies écoénergétiques rentables à faible PRG ; les activités comprennent le soutien financier de grands utilisateurs finaux pour leur participation à des séminaires ou des salons commerciaux internationaux, des visites d’étude dans des entreprises similaires, des capitaux d’amorçage pour accélérer l’adoption de technologies matures à faible PRG respectueuses de l’environnement (PNUD, 30 000 $ US) (PNUE, 18 000 $ US) ;</w:t>
      </w:r>
    </w:p>
    <w:p w14:paraId="2E1E7B26" w14:textId="77777777" w:rsidR="00505209" w:rsidRPr="00505209" w:rsidRDefault="00505209" w:rsidP="00505209">
      <w:pPr>
        <w:pStyle w:val="Heading2"/>
        <w:numPr>
          <w:ilvl w:val="1"/>
          <w:numId w:val="1"/>
        </w:numPr>
        <w:rPr>
          <w:lang w:val="fr-FR"/>
        </w:rPr>
      </w:pPr>
      <w:r w:rsidRPr="00505209">
        <w:rPr>
          <w:lang w:val="fr-FR"/>
        </w:rPr>
        <w:t>établissement d’une banque de frigorigène R-290 pour assurer un approvisionnement durable et abordable de frigorigène R-290 pour les ateliers d’entretien de climatisation afin de soutenir l’adoption et la pénétration du marché de la technologie du R</w:t>
      </w:r>
      <w:r w:rsidRPr="00505209">
        <w:rPr>
          <w:lang w:val="fr-FR"/>
        </w:rPr>
        <w:noBreakHyphen/>
        <w:t>290 (PNUD) (24 000$ US) ; et</w:t>
      </w:r>
    </w:p>
    <w:p w14:paraId="626739F8" w14:textId="77777777" w:rsidR="00505209" w:rsidRPr="00505209" w:rsidRDefault="00505209" w:rsidP="00505209">
      <w:pPr>
        <w:pStyle w:val="Heading2"/>
        <w:numPr>
          <w:ilvl w:val="1"/>
          <w:numId w:val="1"/>
        </w:numPr>
        <w:rPr>
          <w:lang w:val="fr-FR"/>
        </w:rPr>
      </w:pPr>
      <w:r w:rsidRPr="00505209">
        <w:rPr>
          <w:lang w:val="fr-FR"/>
        </w:rPr>
        <w:t xml:space="preserve">mise en œuvre et suivi de projet (PNUD) (65 775 $ US) : à hauteur de 61 200 $ US pour les consultants ; et de 4 575 $ US pour les déplacements intérieurs. </w:t>
      </w:r>
    </w:p>
    <w:p w14:paraId="37814A6D" w14:textId="77777777" w:rsidR="00756421" w:rsidRDefault="00756421" w:rsidP="00756421">
      <w:pPr>
        <w:rPr>
          <w:lang w:val="fr-FR"/>
        </w:rPr>
      </w:pPr>
    </w:p>
    <w:p w14:paraId="2D27BEC7" w14:textId="2C118753" w:rsidR="00505209" w:rsidRPr="00505209" w:rsidRDefault="00505209" w:rsidP="00505209">
      <w:pPr>
        <w:spacing w:after="240"/>
        <w:jc w:val="center"/>
        <w:rPr>
          <w:b/>
          <w:lang w:val="fr-FR"/>
        </w:rPr>
      </w:pPr>
      <w:r w:rsidRPr="00505209">
        <w:rPr>
          <w:b/>
          <w:lang w:val="fr-FR"/>
        </w:rPr>
        <w:t>OBSERVATIONS ET RECOMMENDATION DU SECRÉTARIAT</w:t>
      </w:r>
    </w:p>
    <w:p w14:paraId="68CEB068" w14:textId="77777777" w:rsidR="00505209" w:rsidRPr="00505209" w:rsidRDefault="00505209" w:rsidP="00505209">
      <w:pPr>
        <w:spacing w:after="240"/>
        <w:rPr>
          <w:b/>
          <w:lang w:val="fr-FR"/>
        </w:rPr>
      </w:pPr>
      <w:r w:rsidRPr="00505209">
        <w:rPr>
          <w:b/>
          <w:lang w:val="fr-FR"/>
        </w:rPr>
        <w:t>OBSERVATIONS</w:t>
      </w:r>
    </w:p>
    <w:p w14:paraId="5C5276FF" w14:textId="77777777" w:rsidR="00505209" w:rsidRPr="00505209" w:rsidRDefault="00505209" w:rsidP="00505209">
      <w:pPr>
        <w:pStyle w:val="Heading1"/>
        <w:rPr>
          <w:lang w:val="fr-FR"/>
        </w:rPr>
      </w:pPr>
      <w:r w:rsidRPr="00505209">
        <w:rPr>
          <w:lang w:val="fr-FR"/>
        </w:rPr>
        <w:t xml:space="preserve">Le Secrétariat a examiné la phase II du PGEH à la lumière de la mise en œuvre de la phase I du PGEH, des politiques et des directives du Fonds multilatéral, notamment les critères de financement de l’élimination des HCFC dans le secteur de la consommation pour la phase II des PGEH (décision 74/50), ainsi que du plan d’activités du Fonds multilatéral pour 2021-2023. </w:t>
      </w:r>
    </w:p>
    <w:p w14:paraId="62AC0015" w14:textId="77777777" w:rsidR="00505209" w:rsidRPr="00505209" w:rsidRDefault="00505209" w:rsidP="00756421">
      <w:pPr>
        <w:keepNext/>
        <w:keepLines/>
        <w:spacing w:after="240"/>
        <w:rPr>
          <w:u w:val="single"/>
          <w:lang w:val="fr-FR"/>
        </w:rPr>
      </w:pPr>
      <w:r w:rsidRPr="00505209">
        <w:rPr>
          <w:u w:val="single"/>
          <w:lang w:val="fr-FR"/>
        </w:rPr>
        <w:lastRenderedPageBreak/>
        <w:t>Stratégie globale</w:t>
      </w:r>
    </w:p>
    <w:p w14:paraId="7B8C1199" w14:textId="77777777" w:rsidR="00505209" w:rsidRPr="00505209" w:rsidRDefault="00505209" w:rsidP="00756421">
      <w:pPr>
        <w:pStyle w:val="Heading1"/>
        <w:keepNext/>
        <w:keepLines/>
        <w:rPr>
          <w:lang w:val="fr-FR"/>
        </w:rPr>
      </w:pPr>
      <w:r w:rsidRPr="00505209">
        <w:rPr>
          <w:lang w:val="fr-FR"/>
        </w:rPr>
        <w:t xml:space="preserve">Le gouvernement du Ghana a établi les niveaux maximaux admissibles de consommation de HCFC dans le cadre de l’Accord pour la phase II à des niveaux inférieurs (c’est-à-dire, de 20 tonnes PAO en 2021 à une consommation nulle en 2030) à ceux autorisés par le Protocole de Montréal. Lors de l’examen du calendrier d'élimination proposé par le gouvernement, le Secrétariat a noté que, à travers la mise en œuvre de la phase I, le gouvernement a pu réduire sa consommation de base de 70 pour cent, et a discuté avec le PNUD de l’éventualité d’un calendrier d'élimination plus stricte pour la phase II. Après plusieurs discussions, le PNUD a indiqué que le gouvernement avait convenu d’un calendrier d'élimination accéléré tel qu’indiqué au tableau 4. </w:t>
      </w:r>
    </w:p>
    <w:p w14:paraId="478C10F8" w14:textId="77777777" w:rsidR="00505209" w:rsidRPr="00505209" w:rsidRDefault="00505209" w:rsidP="00505209">
      <w:pPr>
        <w:pStyle w:val="Heading1"/>
        <w:widowControl w:val="0"/>
        <w:numPr>
          <w:ilvl w:val="0"/>
          <w:numId w:val="0"/>
        </w:numPr>
        <w:spacing w:after="0"/>
        <w:rPr>
          <w:b/>
          <w:lang w:val="fr-FR"/>
        </w:rPr>
      </w:pPr>
      <w:r w:rsidRPr="00505209">
        <w:rPr>
          <w:b/>
          <w:lang w:val="fr-FR"/>
        </w:rPr>
        <w:t>Tableau 4. Objectifs de consommation maximale admissible à la phase II du PGEH du Ghana</w:t>
      </w:r>
    </w:p>
    <w:tbl>
      <w:tblPr>
        <w:tblW w:w="5003" w:type="pct"/>
        <w:tblLook w:val="04A0" w:firstRow="1" w:lastRow="0" w:firstColumn="1" w:lastColumn="0" w:noHBand="0" w:noVBand="1"/>
      </w:tblPr>
      <w:tblGrid>
        <w:gridCol w:w="2336"/>
        <w:gridCol w:w="702"/>
        <w:gridCol w:w="702"/>
        <w:gridCol w:w="702"/>
        <w:gridCol w:w="702"/>
        <w:gridCol w:w="702"/>
        <w:gridCol w:w="702"/>
        <w:gridCol w:w="702"/>
        <w:gridCol w:w="702"/>
        <w:gridCol w:w="702"/>
        <w:gridCol w:w="702"/>
      </w:tblGrid>
      <w:tr w:rsidR="00505209" w:rsidRPr="00505209" w14:paraId="79E02EF2" w14:textId="77777777" w:rsidTr="00AC4304">
        <w:trPr>
          <w:trHeight w:val="170"/>
        </w:trPr>
        <w:tc>
          <w:tcPr>
            <w:tcW w:w="124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hideMark/>
          </w:tcPr>
          <w:p w14:paraId="6373D3A2" w14:textId="77777777" w:rsidR="00505209" w:rsidRPr="00505209" w:rsidRDefault="00505209" w:rsidP="00AC4304">
            <w:pPr>
              <w:jc w:val="left"/>
              <w:rPr>
                <w:b/>
                <w:bCs/>
                <w:color w:val="000000"/>
                <w:sz w:val="20"/>
                <w:szCs w:val="20"/>
                <w:lang w:val="fr-FR"/>
              </w:rPr>
            </w:pPr>
            <w:r w:rsidRPr="00505209">
              <w:rPr>
                <w:b/>
                <w:color w:val="000000"/>
                <w:sz w:val="20"/>
                <w:lang w:val="fr-FR"/>
              </w:rPr>
              <w:t>Description</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6D8ACA03" w14:textId="77777777" w:rsidR="00505209" w:rsidRPr="00505209" w:rsidRDefault="00505209" w:rsidP="00AC4304">
            <w:pPr>
              <w:jc w:val="center"/>
              <w:rPr>
                <w:b/>
                <w:bCs/>
                <w:color w:val="000000"/>
                <w:sz w:val="20"/>
                <w:szCs w:val="20"/>
                <w:lang w:val="fr-FR"/>
              </w:rPr>
            </w:pPr>
            <w:r w:rsidRPr="00505209">
              <w:rPr>
                <w:b/>
                <w:color w:val="000000"/>
                <w:sz w:val="20"/>
                <w:lang w:val="fr-FR"/>
              </w:rPr>
              <w:t>2021</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074BEF8" w14:textId="77777777" w:rsidR="00505209" w:rsidRPr="00505209" w:rsidRDefault="00505209" w:rsidP="00AC4304">
            <w:pPr>
              <w:jc w:val="center"/>
              <w:rPr>
                <w:b/>
                <w:bCs/>
                <w:color w:val="000000"/>
                <w:sz w:val="20"/>
                <w:szCs w:val="20"/>
                <w:lang w:val="fr-FR"/>
              </w:rPr>
            </w:pPr>
            <w:r w:rsidRPr="00505209">
              <w:rPr>
                <w:b/>
                <w:color w:val="000000"/>
                <w:sz w:val="20"/>
                <w:lang w:val="fr-FR"/>
              </w:rPr>
              <w:t>2022</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19CED689" w14:textId="77777777" w:rsidR="00505209" w:rsidRPr="00505209" w:rsidRDefault="00505209" w:rsidP="00AC4304">
            <w:pPr>
              <w:jc w:val="center"/>
              <w:rPr>
                <w:b/>
                <w:bCs/>
                <w:color w:val="000000"/>
                <w:sz w:val="20"/>
                <w:szCs w:val="20"/>
                <w:lang w:val="fr-FR"/>
              </w:rPr>
            </w:pPr>
            <w:r w:rsidRPr="00505209">
              <w:rPr>
                <w:b/>
                <w:color w:val="000000"/>
                <w:sz w:val="20"/>
                <w:lang w:val="fr-FR"/>
              </w:rPr>
              <w:t>2023</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F090037" w14:textId="77777777" w:rsidR="00505209" w:rsidRPr="00505209" w:rsidRDefault="00505209" w:rsidP="00AC4304">
            <w:pPr>
              <w:jc w:val="center"/>
              <w:rPr>
                <w:b/>
                <w:bCs/>
                <w:color w:val="000000"/>
                <w:sz w:val="20"/>
                <w:szCs w:val="20"/>
                <w:lang w:val="fr-FR"/>
              </w:rPr>
            </w:pPr>
            <w:r w:rsidRPr="00505209">
              <w:rPr>
                <w:b/>
                <w:color w:val="000000"/>
                <w:sz w:val="20"/>
                <w:lang w:val="fr-FR"/>
              </w:rPr>
              <w:t>2024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075A1709" w14:textId="77777777" w:rsidR="00505209" w:rsidRPr="00505209" w:rsidRDefault="00505209" w:rsidP="00AC4304">
            <w:pPr>
              <w:jc w:val="center"/>
              <w:rPr>
                <w:b/>
                <w:bCs/>
                <w:color w:val="000000"/>
                <w:sz w:val="20"/>
                <w:szCs w:val="20"/>
                <w:lang w:val="fr-FR"/>
              </w:rPr>
            </w:pPr>
            <w:r w:rsidRPr="00505209">
              <w:rPr>
                <w:b/>
                <w:color w:val="000000"/>
                <w:sz w:val="20"/>
                <w:lang w:val="fr-FR"/>
              </w:rPr>
              <w:t>2025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6327652" w14:textId="77777777" w:rsidR="00505209" w:rsidRPr="00505209" w:rsidRDefault="00505209" w:rsidP="00AC4304">
            <w:pPr>
              <w:jc w:val="center"/>
              <w:rPr>
                <w:b/>
                <w:bCs/>
                <w:color w:val="000000"/>
                <w:sz w:val="20"/>
                <w:szCs w:val="20"/>
                <w:lang w:val="fr-FR"/>
              </w:rPr>
            </w:pPr>
            <w:r w:rsidRPr="00505209">
              <w:rPr>
                <w:b/>
                <w:color w:val="000000"/>
                <w:sz w:val="20"/>
                <w:lang w:val="fr-FR"/>
              </w:rPr>
              <w:t>2026</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8F1F2E7" w14:textId="77777777" w:rsidR="00505209" w:rsidRPr="00505209" w:rsidRDefault="00505209" w:rsidP="00AC4304">
            <w:pPr>
              <w:jc w:val="center"/>
              <w:rPr>
                <w:b/>
                <w:bCs/>
                <w:color w:val="000000"/>
                <w:sz w:val="20"/>
                <w:szCs w:val="20"/>
                <w:lang w:val="fr-FR"/>
              </w:rPr>
            </w:pPr>
            <w:r w:rsidRPr="00505209">
              <w:rPr>
                <w:b/>
                <w:color w:val="000000"/>
                <w:sz w:val="20"/>
                <w:lang w:val="fr-FR"/>
              </w:rPr>
              <w:t>2027</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75007892" w14:textId="77777777" w:rsidR="00505209" w:rsidRPr="00505209" w:rsidRDefault="00505209" w:rsidP="00AC4304">
            <w:pPr>
              <w:jc w:val="center"/>
              <w:rPr>
                <w:b/>
                <w:bCs/>
                <w:color w:val="000000"/>
                <w:sz w:val="20"/>
                <w:szCs w:val="20"/>
                <w:lang w:val="fr-FR"/>
              </w:rPr>
            </w:pPr>
            <w:r w:rsidRPr="00505209">
              <w:rPr>
                <w:b/>
                <w:color w:val="000000"/>
                <w:sz w:val="20"/>
                <w:lang w:val="fr-FR"/>
              </w:rPr>
              <w:t>2028</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2E1E69CF" w14:textId="77777777" w:rsidR="00505209" w:rsidRPr="00505209" w:rsidRDefault="00505209" w:rsidP="00AC4304">
            <w:pPr>
              <w:jc w:val="center"/>
              <w:rPr>
                <w:b/>
                <w:bCs/>
                <w:color w:val="000000"/>
                <w:sz w:val="20"/>
                <w:szCs w:val="20"/>
                <w:lang w:val="fr-FR"/>
              </w:rPr>
            </w:pPr>
            <w:r w:rsidRPr="00505209">
              <w:rPr>
                <w:b/>
                <w:color w:val="000000"/>
                <w:sz w:val="20"/>
                <w:lang w:val="fr-FR"/>
              </w:rPr>
              <w:t>2029</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hideMark/>
          </w:tcPr>
          <w:p w14:paraId="5FCDEBE9" w14:textId="77777777" w:rsidR="00505209" w:rsidRPr="00505209" w:rsidRDefault="00505209" w:rsidP="00AC4304">
            <w:pPr>
              <w:jc w:val="center"/>
              <w:rPr>
                <w:b/>
                <w:bCs/>
                <w:color w:val="000000"/>
                <w:sz w:val="20"/>
                <w:szCs w:val="20"/>
                <w:lang w:val="fr-FR"/>
              </w:rPr>
            </w:pPr>
            <w:r w:rsidRPr="00505209">
              <w:rPr>
                <w:b/>
                <w:color w:val="000000"/>
                <w:sz w:val="20"/>
                <w:lang w:val="fr-FR"/>
              </w:rPr>
              <w:t>2030</w:t>
            </w:r>
          </w:p>
        </w:tc>
      </w:tr>
      <w:tr w:rsidR="00505209" w:rsidRPr="00505209" w14:paraId="0E8A5668" w14:textId="77777777" w:rsidTr="00AC4304">
        <w:trPr>
          <w:trHeight w:val="224"/>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2875E9EF" w14:textId="77777777" w:rsidR="00505209" w:rsidRPr="00505209" w:rsidRDefault="00505209" w:rsidP="00AC4304">
            <w:pPr>
              <w:jc w:val="left"/>
              <w:rPr>
                <w:color w:val="000000"/>
                <w:sz w:val="20"/>
                <w:szCs w:val="20"/>
                <w:lang w:val="fr-FR"/>
              </w:rPr>
            </w:pPr>
            <w:r w:rsidRPr="00505209">
              <w:rPr>
                <w:color w:val="000000"/>
                <w:sz w:val="20"/>
                <w:lang w:val="fr-FR"/>
              </w:rPr>
              <w:t>Niveau maximal admissible au titre du Protocole de Montréal</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4E9C3E94" w14:textId="77777777" w:rsidR="00505209" w:rsidRPr="00505209" w:rsidRDefault="00505209" w:rsidP="00AC4304">
            <w:pPr>
              <w:jc w:val="right"/>
              <w:rPr>
                <w:color w:val="000000"/>
                <w:sz w:val="18"/>
                <w:szCs w:val="18"/>
                <w:lang w:val="fr-FR"/>
              </w:rPr>
            </w:pPr>
            <w:r w:rsidRPr="00505209">
              <w:rPr>
                <w:color w:val="000000"/>
                <w:sz w:val="18"/>
                <w:lang w:val="fr-FR"/>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B199BEA" w14:textId="77777777" w:rsidR="00505209" w:rsidRPr="00505209" w:rsidRDefault="00505209" w:rsidP="00AC4304">
            <w:pPr>
              <w:jc w:val="right"/>
              <w:rPr>
                <w:color w:val="000000"/>
                <w:sz w:val="18"/>
                <w:szCs w:val="18"/>
                <w:lang w:val="fr-FR"/>
              </w:rPr>
            </w:pPr>
            <w:r w:rsidRPr="00505209">
              <w:rPr>
                <w:color w:val="000000"/>
                <w:sz w:val="18"/>
                <w:lang w:val="fr-FR"/>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07F4C49" w14:textId="77777777" w:rsidR="00505209" w:rsidRPr="00505209" w:rsidRDefault="00505209" w:rsidP="00AC4304">
            <w:pPr>
              <w:jc w:val="right"/>
              <w:rPr>
                <w:color w:val="000000"/>
                <w:sz w:val="18"/>
                <w:szCs w:val="18"/>
                <w:lang w:val="fr-FR"/>
              </w:rPr>
            </w:pPr>
            <w:r w:rsidRPr="00505209">
              <w:rPr>
                <w:color w:val="000000"/>
                <w:sz w:val="18"/>
                <w:lang w:val="fr-FR"/>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E9E2BB1" w14:textId="77777777" w:rsidR="00505209" w:rsidRPr="00505209" w:rsidRDefault="00505209" w:rsidP="00AC4304">
            <w:pPr>
              <w:jc w:val="right"/>
              <w:rPr>
                <w:color w:val="000000"/>
                <w:sz w:val="18"/>
                <w:szCs w:val="18"/>
                <w:lang w:val="fr-FR"/>
              </w:rPr>
            </w:pPr>
            <w:r w:rsidRPr="00505209">
              <w:rPr>
                <w:color w:val="000000"/>
                <w:sz w:val="18"/>
                <w:lang w:val="fr-FR"/>
              </w:rPr>
              <w:t>37,21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4FEEE5C" w14:textId="77777777" w:rsidR="00505209" w:rsidRPr="00505209" w:rsidRDefault="00505209" w:rsidP="00AC4304">
            <w:pPr>
              <w:jc w:val="right"/>
              <w:rPr>
                <w:color w:val="000000"/>
                <w:sz w:val="18"/>
                <w:szCs w:val="18"/>
                <w:lang w:val="fr-FR"/>
              </w:rPr>
            </w:pPr>
            <w:r w:rsidRPr="00505209">
              <w:rPr>
                <w:color w:val="000000"/>
                <w:sz w:val="18"/>
                <w:lang w:val="fr-FR"/>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430B0238" w14:textId="77777777" w:rsidR="00505209" w:rsidRPr="00505209" w:rsidRDefault="00505209" w:rsidP="00AC4304">
            <w:pPr>
              <w:jc w:val="right"/>
              <w:rPr>
                <w:color w:val="000000"/>
                <w:sz w:val="18"/>
                <w:szCs w:val="18"/>
                <w:lang w:val="fr-FR"/>
              </w:rPr>
            </w:pPr>
            <w:r w:rsidRPr="00505209">
              <w:rPr>
                <w:color w:val="000000"/>
                <w:sz w:val="18"/>
                <w:lang w:val="fr-FR"/>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86108C8" w14:textId="77777777" w:rsidR="00505209" w:rsidRPr="00505209" w:rsidRDefault="00505209" w:rsidP="00AC4304">
            <w:pPr>
              <w:jc w:val="right"/>
              <w:rPr>
                <w:color w:val="000000"/>
                <w:sz w:val="18"/>
                <w:szCs w:val="18"/>
                <w:lang w:val="fr-FR"/>
              </w:rPr>
            </w:pPr>
            <w:r w:rsidRPr="00505209">
              <w:rPr>
                <w:color w:val="000000"/>
                <w:sz w:val="18"/>
                <w:lang w:val="fr-FR"/>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D9AA823" w14:textId="77777777" w:rsidR="00505209" w:rsidRPr="00505209" w:rsidRDefault="00505209" w:rsidP="00AC4304">
            <w:pPr>
              <w:jc w:val="right"/>
              <w:rPr>
                <w:color w:val="000000"/>
                <w:sz w:val="18"/>
                <w:szCs w:val="18"/>
                <w:lang w:val="fr-FR"/>
              </w:rPr>
            </w:pPr>
            <w:r w:rsidRPr="00505209">
              <w:rPr>
                <w:color w:val="000000"/>
                <w:sz w:val="18"/>
                <w:lang w:val="fr-FR"/>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1312B7F" w14:textId="77777777" w:rsidR="00505209" w:rsidRPr="00505209" w:rsidRDefault="00505209" w:rsidP="00AC4304">
            <w:pPr>
              <w:jc w:val="right"/>
              <w:rPr>
                <w:color w:val="000000"/>
                <w:sz w:val="18"/>
                <w:szCs w:val="18"/>
                <w:lang w:val="fr-FR"/>
              </w:rPr>
            </w:pPr>
            <w:r w:rsidRPr="00505209">
              <w:rPr>
                <w:color w:val="000000"/>
                <w:sz w:val="18"/>
                <w:lang w:val="fr-FR"/>
              </w:rPr>
              <w:t>18,61</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65E6661" w14:textId="77777777" w:rsidR="00505209" w:rsidRPr="00505209" w:rsidRDefault="00505209" w:rsidP="00AC4304">
            <w:pPr>
              <w:jc w:val="right"/>
              <w:rPr>
                <w:color w:val="000000"/>
                <w:sz w:val="18"/>
                <w:szCs w:val="18"/>
                <w:lang w:val="fr-FR"/>
              </w:rPr>
            </w:pPr>
            <w:r w:rsidRPr="00505209">
              <w:rPr>
                <w:color w:val="000000"/>
                <w:sz w:val="18"/>
                <w:lang w:val="fr-FR"/>
              </w:rPr>
              <w:t>0,00</w:t>
            </w:r>
          </w:p>
        </w:tc>
      </w:tr>
      <w:tr w:rsidR="00505209" w:rsidRPr="00505209" w14:paraId="5B2FB56D" w14:textId="77777777" w:rsidTr="00AC4304">
        <w:trPr>
          <w:trHeight w:val="296"/>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6C218BFA" w14:textId="77777777" w:rsidR="00505209" w:rsidRPr="00505209" w:rsidRDefault="00505209" w:rsidP="00AC4304">
            <w:pPr>
              <w:jc w:val="left"/>
              <w:rPr>
                <w:color w:val="000000"/>
                <w:sz w:val="20"/>
                <w:szCs w:val="20"/>
                <w:lang w:val="fr-FR"/>
              </w:rPr>
            </w:pPr>
            <w:r w:rsidRPr="00505209">
              <w:rPr>
                <w:color w:val="000000"/>
                <w:sz w:val="20"/>
                <w:lang w:val="fr-FR"/>
              </w:rPr>
              <w:t>Conformément à la proposition initiale du gouvernement</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E03D880" w14:textId="77777777" w:rsidR="00505209" w:rsidRPr="00505209" w:rsidRDefault="00505209" w:rsidP="00AC4304">
            <w:pPr>
              <w:jc w:val="right"/>
              <w:rPr>
                <w:color w:val="000000"/>
                <w:sz w:val="18"/>
                <w:szCs w:val="18"/>
                <w:lang w:val="fr-FR"/>
              </w:rPr>
            </w:pPr>
            <w:r w:rsidRPr="00505209">
              <w:rPr>
                <w:color w:val="000000"/>
                <w:sz w:val="18"/>
                <w:lang w:val="fr-FR"/>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549588E1" w14:textId="77777777" w:rsidR="00505209" w:rsidRPr="00505209" w:rsidRDefault="00505209" w:rsidP="00AC4304">
            <w:pPr>
              <w:jc w:val="right"/>
              <w:rPr>
                <w:color w:val="000000"/>
                <w:sz w:val="18"/>
                <w:szCs w:val="18"/>
                <w:lang w:val="fr-FR"/>
              </w:rPr>
            </w:pPr>
            <w:r w:rsidRPr="00505209">
              <w:rPr>
                <w:color w:val="000000"/>
                <w:sz w:val="18"/>
                <w:lang w:val="fr-FR"/>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7B10C8A" w14:textId="77777777" w:rsidR="00505209" w:rsidRPr="00505209" w:rsidRDefault="00505209" w:rsidP="00AC4304">
            <w:pPr>
              <w:jc w:val="right"/>
              <w:rPr>
                <w:color w:val="000000"/>
                <w:sz w:val="18"/>
                <w:szCs w:val="18"/>
                <w:lang w:val="fr-FR"/>
              </w:rPr>
            </w:pPr>
            <w:r w:rsidRPr="00505209">
              <w:rPr>
                <w:color w:val="000000"/>
                <w:sz w:val="18"/>
                <w:lang w:val="fr-FR"/>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E3AB3B8" w14:textId="77777777" w:rsidR="00505209" w:rsidRPr="00505209" w:rsidRDefault="00505209" w:rsidP="00AC4304">
            <w:pPr>
              <w:jc w:val="right"/>
              <w:rPr>
                <w:color w:val="000000"/>
                <w:sz w:val="18"/>
                <w:szCs w:val="18"/>
                <w:lang w:val="fr-FR"/>
              </w:rPr>
            </w:pPr>
            <w:r w:rsidRPr="00505209">
              <w:rPr>
                <w:color w:val="000000"/>
                <w:sz w:val="18"/>
                <w:lang w:val="fr-FR"/>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D0D6C6B" w14:textId="77777777" w:rsidR="00505209" w:rsidRPr="00505209" w:rsidRDefault="00505209" w:rsidP="00AC4304">
            <w:pPr>
              <w:jc w:val="right"/>
              <w:rPr>
                <w:color w:val="000000"/>
                <w:sz w:val="18"/>
                <w:szCs w:val="18"/>
                <w:lang w:val="fr-FR"/>
              </w:rPr>
            </w:pPr>
            <w:r w:rsidRPr="00505209">
              <w:rPr>
                <w:color w:val="000000"/>
                <w:sz w:val="18"/>
                <w:lang w:val="fr-FR"/>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704FECB" w14:textId="77777777" w:rsidR="00505209" w:rsidRPr="00505209" w:rsidRDefault="00505209" w:rsidP="00AC4304">
            <w:pPr>
              <w:jc w:val="right"/>
              <w:rPr>
                <w:color w:val="000000"/>
                <w:sz w:val="18"/>
                <w:szCs w:val="18"/>
                <w:lang w:val="fr-FR"/>
              </w:rPr>
            </w:pPr>
            <w:r w:rsidRPr="00505209">
              <w:rPr>
                <w:color w:val="000000"/>
                <w:sz w:val="18"/>
                <w:lang w:val="fr-FR"/>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5AF74E3" w14:textId="77777777" w:rsidR="00505209" w:rsidRPr="00505209" w:rsidRDefault="00505209" w:rsidP="00AC4304">
            <w:pPr>
              <w:jc w:val="right"/>
              <w:rPr>
                <w:color w:val="000000"/>
                <w:sz w:val="18"/>
                <w:szCs w:val="18"/>
                <w:lang w:val="fr-FR"/>
              </w:rPr>
            </w:pPr>
            <w:r w:rsidRPr="00505209">
              <w:rPr>
                <w:color w:val="000000"/>
                <w:sz w:val="18"/>
                <w:lang w:val="fr-FR"/>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723D25A" w14:textId="77777777" w:rsidR="00505209" w:rsidRPr="00505209" w:rsidRDefault="00505209" w:rsidP="00AC4304">
            <w:pPr>
              <w:jc w:val="right"/>
              <w:rPr>
                <w:color w:val="000000"/>
                <w:sz w:val="18"/>
                <w:szCs w:val="18"/>
                <w:lang w:val="fr-FR"/>
              </w:rPr>
            </w:pPr>
            <w:r w:rsidRPr="00505209">
              <w:rPr>
                <w:color w:val="000000"/>
                <w:sz w:val="18"/>
                <w:lang w:val="fr-FR"/>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4498EC6" w14:textId="77777777" w:rsidR="00505209" w:rsidRPr="00505209" w:rsidRDefault="00505209" w:rsidP="00AC4304">
            <w:pPr>
              <w:jc w:val="right"/>
              <w:rPr>
                <w:color w:val="000000"/>
                <w:sz w:val="18"/>
                <w:szCs w:val="18"/>
                <w:lang w:val="fr-FR"/>
              </w:rPr>
            </w:pPr>
            <w:r w:rsidRPr="00505209">
              <w:rPr>
                <w:color w:val="000000"/>
                <w:sz w:val="18"/>
                <w:lang w:val="fr-FR"/>
              </w:rPr>
              <w:t>8,00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44F73817" w14:textId="77777777" w:rsidR="00505209" w:rsidRPr="00505209" w:rsidRDefault="00505209" w:rsidP="00AC4304">
            <w:pPr>
              <w:jc w:val="right"/>
              <w:rPr>
                <w:color w:val="000000"/>
                <w:sz w:val="18"/>
                <w:szCs w:val="18"/>
                <w:lang w:val="fr-FR"/>
              </w:rPr>
            </w:pPr>
            <w:r w:rsidRPr="00505209">
              <w:rPr>
                <w:color w:val="000000"/>
                <w:sz w:val="18"/>
                <w:lang w:val="fr-FR"/>
              </w:rPr>
              <w:t>0,00</w:t>
            </w:r>
          </w:p>
        </w:tc>
      </w:tr>
      <w:tr w:rsidR="00505209" w:rsidRPr="00505209" w14:paraId="13E44679" w14:textId="77777777" w:rsidTr="00AC4304">
        <w:trPr>
          <w:trHeight w:val="46"/>
        </w:trPr>
        <w:tc>
          <w:tcPr>
            <w:tcW w:w="1248" w:type="pct"/>
            <w:tcBorders>
              <w:top w:val="nil"/>
              <w:left w:val="single" w:sz="4" w:space="0" w:color="auto"/>
              <w:bottom w:val="single" w:sz="4" w:space="0" w:color="auto"/>
              <w:right w:val="single" w:sz="4" w:space="0" w:color="auto"/>
            </w:tcBorders>
            <w:shd w:val="clear" w:color="auto" w:fill="auto"/>
            <w:tcMar>
              <w:left w:w="29" w:type="dxa"/>
              <w:right w:w="29" w:type="dxa"/>
            </w:tcMar>
            <w:hideMark/>
          </w:tcPr>
          <w:p w14:paraId="50500617" w14:textId="77777777" w:rsidR="00505209" w:rsidRPr="00505209" w:rsidRDefault="00505209" w:rsidP="00AC4304">
            <w:pPr>
              <w:jc w:val="left"/>
              <w:rPr>
                <w:color w:val="000000"/>
                <w:sz w:val="20"/>
                <w:szCs w:val="20"/>
                <w:lang w:val="fr-FR"/>
              </w:rPr>
            </w:pPr>
            <w:r w:rsidRPr="00505209">
              <w:rPr>
                <w:color w:val="000000"/>
                <w:sz w:val="20"/>
                <w:lang w:val="fr-FR"/>
              </w:rPr>
              <w:t xml:space="preserve">Convenue </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290684FC" w14:textId="77777777" w:rsidR="00505209" w:rsidRPr="00505209" w:rsidRDefault="00505209" w:rsidP="00AC4304">
            <w:pPr>
              <w:jc w:val="right"/>
              <w:rPr>
                <w:color w:val="000000"/>
                <w:sz w:val="18"/>
                <w:szCs w:val="18"/>
                <w:lang w:val="fr-FR"/>
              </w:rPr>
            </w:pPr>
            <w:r w:rsidRPr="00505209">
              <w:rPr>
                <w:color w:val="000000"/>
                <w:sz w:val="18"/>
                <w:lang w:val="fr-FR"/>
              </w:rPr>
              <w:t>20,00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A288F36" w14:textId="77777777" w:rsidR="00505209" w:rsidRPr="00505209" w:rsidRDefault="00505209" w:rsidP="00AC4304">
            <w:pPr>
              <w:jc w:val="right"/>
              <w:rPr>
                <w:color w:val="000000"/>
                <w:sz w:val="18"/>
                <w:szCs w:val="18"/>
                <w:lang w:val="fr-FR"/>
              </w:rPr>
            </w:pPr>
            <w:r w:rsidRPr="00505209">
              <w:rPr>
                <w:color w:val="000000"/>
                <w:sz w:val="18"/>
                <w:lang w:val="fr-FR"/>
              </w:rPr>
              <w:t>16,98</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10AF864" w14:textId="77777777" w:rsidR="00505209" w:rsidRPr="00505209" w:rsidRDefault="00505209" w:rsidP="00AC4304">
            <w:pPr>
              <w:jc w:val="right"/>
              <w:rPr>
                <w:color w:val="000000"/>
                <w:sz w:val="18"/>
                <w:szCs w:val="18"/>
                <w:lang w:val="fr-FR"/>
              </w:rPr>
            </w:pPr>
            <w:r w:rsidRPr="00505209">
              <w:rPr>
                <w:color w:val="000000"/>
                <w:sz w:val="18"/>
                <w:lang w:val="fr-FR"/>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1CE7CBDA" w14:textId="77777777" w:rsidR="00505209" w:rsidRPr="00505209" w:rsidRDefault="00505209" w:rsidP="00AC4304">
            <w:pPr>
              <w:jc w:val="right"/>
              <w:rPr>
                <w:color w:val="000000"/>
                <w:sz w:val="18"/>
                <w:szCs w:val="18"/>
                <w:lang w:val="fr-FR"/>
              </w:rPr>
            </w:pPr>
            <w:r w:rsidRPr="00505209">
              <w:rPr>
                <w:color w:val="000000"/>
                <w:sz w:val="18"/>
                <w:lang w:val="fr-FR"/>
              </w:rPr>
              <w:t>15,00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3843488" w14:textId="77777777" w:rsidR="00505209" w:rsidRPr="00505209" w:rsidRDefault="00505209" w:rsidP="00AC4304">
            <w:pPr>
              <w:jc w:val="right"/>
              <w:rPr>
                <w:color w:val="000000"/>
                <w:sz w:val="18"/>
                <w:szCs w:val="18"/>
                <w:lang w:val="fr-FR"/>
              </w:rPr>
            </w:pPr>
            <w:r w:rsidRPr="00505209">
              <w:rPr>
                <w:color w:val="000000"/>
                <w:sz w:val="18"/>
                <w:lang w:val="fr-FR"/>
              </w:rPr>
              <w:t>12,00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1DFE538" w14:textId="77777777" w:rsidR="00505209" w:rsidRPr="00505209" w:rsidRDefault="00505209" w:rsidP="00AC4304">
            <w:pPr>
              <w:jc w:val="right"/>
              <w:rPr>
                <w:color w:val="000000"/>
                <w:sz w:val="18"/>
                <w:szCs w:val="18"/>
                <w:lang w:val="fr-FR"/>
              </w:rPr>
            </w:pPr>
            <w:r w:rsidRPr="00505209">
              <w:rPr>
                <w:color w:val="000000"/>
                <w:sz w:val="18"/>
                <w:lang w:val="fr-FR"/>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056939BA" w14:textId="77777777" w:rsidR="00505209" w:rsidRPr="00505209" w:rsidRDefault="00505209" w:rsidP="00AC4304">
            <w:pPr>
              <w:jc w:val="right"/>
              <w:rPr>
                <w:color w:val="000000"/>
                <w:sz w:val="18"/>
                <w:szCs w:val="18"/>
                <w:lang w:val="fr-FR"/>
              </w:rPr>
            </w:pPr>
            <w:r w:rsidRPr="00505209">
              <w:rPr>
                <w:color w:val="000000"/>
                <w:sz w:val="18"/>
                <w:lang w:val="fr-FR"/>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0D83C06" w14:textId="77777777" w:rsidR="00505209" w:rsidRPr="00505209" w:rsidRDefault="00505209" w:rsidP="00AC4304">
            <w:pPr>
              <w:jc w:val="right"/>
              <w:rPr>
                <w:color w:val="000000"/>
                <w:sz w:val="18"/>
                <w:szCs w:val="18"/>
                <w:lang w:val="fr-FR"/>
              </w:rPr>
            </w:pPr>
            <w:r w:rsidRPr="00505209">
              <w:rPr>
                <w:color w:val="000000"/>
                <w:sz w:val="18"/>
                <w:lang w:val="fr-FR"/>
              </w:rPr>
              <w:t>8,50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728381C7" w14:textId="77777777" w:rsidR="00505209" w:rsidRPr="00505209" w:rsidRDefault="00505209" w:rsidP="00AC4304">
            <w:pPr>
              <w:jc w:val="right"/>
              <w:rPr>
                <w:color w:val="000000"/>
                <w:sz w:val="18"/>
                <w:szCs w:val="18"/>
                <w:lang w:val="fr-FR"/>
              </w:rPr>
            </w:pPr>
            <w:r w:rsidRPr="00505209">
              <w:rPr>
                <w:color w:val="000000"/>
                <w:sz w:val="18"/>
                <w:lang w:val="fr-FR"/>
              </w:rPr>
              <w:t>5,00</w:t>
            </w:r>
          </w:p>
        </w:tc>
        <w:tc>
          <w:tcPr>
            <w:tcW w:w="375" w:type="pct"/>
            <w:tcBorders>
              <w:top w:val="nil"/>
              <w:left w:val="nil"/>
              <w:bottom w:val="single" w:sz="4" w:space="0" w:color="auto"/>
              <w:right w:val="single" w:sz="4" w:space="0" w:color="auto"/>
            </w:tcBorders>
            <w:shd w:val="clear" w:color="auto" w:fill="auto"/>
            <w:tcMar>
              <w:left w:w="29" w:type="dxa"/>
              <w:right w:w="29" w:type="dxa"/>
            </w:tcMar>
            <w:hideMark/>
          </w:tcPr>
          <w:p w14:paraId="3A16B32B" w14:textId="77777777" w:rsidR="00505209" w:rsidRPr="00505209" w:rsidRDefault="00505209" w:rsidP="00AC4304">
            <w:pPr>
              <w:jc w:val="right"/>
              <w:rPr>
                <w:color w:val="000000"/>
                <w:sz w:val="18"/>
                <w:szCs w:val="18"/>
                <w:lang w:val="fr-FR"/>
              </w:rPr>
            </w:pPr>
            <w:r w:rsidRPr="00505209">
              <w:rPr>
                <w:color w:val="000000"/>
                <w:sz w:val="18"/>
                <w:lang w:val="fr-FR"/>
              </w:rPr>
              <w:t>0,00</w:t>
            </w:r>
          </w:p>
        </w:tc>
      </w:tr>
      <w:tr w:rsidR="00505209" w:rsidRPr="00505209" w14:paraId="05C6781B" w14:textId="77777777" w:rsidTr="00AC4304">
        <w:trPr>
          <w:trHeight w:val="46"/>
        </w:trPr>
        <w:tc>
          <w:tcPr>
            <w:tcW w:w="1248" w:type="pct"/>
            <w:tcBorders>
              <w:top w:val="single" w:sz="4" w:space="0" w:color="auto"/>
              <w:left w:val="single" w:sz="4" w:space="0" w:color="auto"/>
              <w:bottom w:val="single" w:sz="4" w:space="0" w:color="auto"/>
              <w:right w:val="single" w:sz="4" w:space="0" w:color="auto"/>
            </w:tcBorders>
            <w:shd w:val="clear" w:color="auto" w:fill="auto"/>
            <w:tcMar>
              <w:left w:w="29" w:type="dxa"/>
              <w:right w:w="29" w:type="dxa"/>
            </w:tcMar>
          </w:tcPr>
          <w:p w14:paraId="37705F3B" w14:textId="77777777" w:rsidR="00505209" w:rsidRPr="00505209" w:rsidRDefault="00505209" w:rsidP="00AC4304">
            <w:pPr>
              <w:jc w:val="left"/>
              <w:rPr>
                <w:color w:val="000000"/>
                <w:sz w:val="20"/>
                <w:szCs w:val="20"/>
                <w:lang w:val="fr-FR"/>
              </w:rPr>
            </w:pPr>
            <w:r w:rsidRPr="00505209">
              <w:rPr>
                <w:color w:val="000000"/>
                <w:sz w:val="20"/>
                <w:lang w:val="fr-FR"/>
              </w:rPr>
              <w:t>Pourcentage de la référence (%)</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6D023B04" w14:textId="77777777" w:rsidR="00505209" w:rsidRPr="00505209" w:rsidRDefault="00505209" w:rsidP="00AC4304">
            <w:pPr>
              <w:jc w:val="right"/>
              <w:rPr>
                <w:color w:val="000000"/>
                <w:kern w:val="28"/>
                <w:sz w:val="18"/>
                <w:szCs w:val="18"/>
                <w:lang w:val="fr-FR"/>
              </w:rPr>
            </w:pPr>
            <w:r w:rsidRPr="00505209">
              <w:rPr>
                <w:color w:val="000000"/>
                <w:sz w:val="18"/>
                <w:lang w:val="fr-FR"/>
              </w:rPr>
              <w:t>65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099EE777" w14:textId="77777777" w:rsidR="00505209" w:rsidRPr="00505209" w:rsidRDefault="00505209" w:rsidP="00AC4304">
            <w:pPr>
              <w:jc w:val="right"/>
              <w:rPr>
                <w:color w:val="000000"/>
                <w:kern w:val="28"/>
                <w:sz w:val="18"/>
                <w:szCs w:val="18"/>
                <w:lang w:val="fr-FR"/>
              </w:rPr>
            </w:pPr>
            <w:r w:rsidRPr="00505209">
              <w:rPr>
                <w:color w:val="000000"/>
                <w:sz w:val="18"/>
                <w:lang w:val="fr-FR"/>
              </w:rPr>
              <w:t>70</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0227FFF" w14:textId="77777777" w:rsidR="00505209" w:rsidRPr="00505209" w:rsidRDefault="00505209" w:rsidP="00AC4304">
            <w:pPr>
              <w:jc w:val="right"/>
              <w:rPr>
                <w:color w:val="000000"/>
                <w:kern w:val="28"/>
                <w:sz w:val="18"/>
                <w:szCs w:val="18"/>
                <w:lang w:val="fr-FR"/>
              </w:rPr>
            </w:pPr>
            <w:r w:rsidRPr="00505209">
              <w:rPr>
                <w:color w:val="000000"/>
                <w:sz w:val="18"/>
                <w:lang w:val="fr-FR"/>
              </w:rPr>
              <w:t>74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6952338" w14:textId="77777777" w:rsidR="00505209" w:rsidRPr="00505209" w:rsidRDefault="00505209" w:rsidP="00AC4304">
            <w:pPr>
              <w:jc w:val="right"/>
              <w:rPr>
                <w:color w:val="000000"/>
                <w:kern w:val="28"/>
                <w:sz w:val="18"/>
                <w:szCs w:val="18"/>
                <w:lang w:val="fr-FR"/>
              </w:rPr>
            </w:pPr>
            <w:r w:rsidRPr="00505209">
              <w:rPr>
                <w:color w:val="000000"/>
                <w:sz w:val="18"/>
                <w:lang w:val="fr-FR"/>
              </w:rPr>
              <w:t>74</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1274DD0F" w14:textId="77777777" w:rsidR="00505209" w:rsidRPr="00505209" w:rsidRDefault="00505209" w:rsidP="00AC4304">
            <w:pPr>
              <w:jc w:val="right"/>
              <w:rPr>
                <w:color w:val="000000"/>
                <w:kern w:val="28"/>
                <w:sz w:val="18"/>
                <w:szCs w:val="18"/>
                <w:lang w:val="fr-FR"/>
              </w:rPr>
            </w:pPr>
            <w:r w:rsidRPr="00505209">
              <w:rPr>
                <w:color w:val="000000"/>
                <w:sz w:val="18"/>
                <w:lang w:val="fr-FR"/>
              </w:rPr>
              <w:t>79</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28514764" w14:textId="77777777" w:rsidR="00505209" w:rsidRPr="00505209" w:rsidRDefault="00505209" w:rsidP="00AC4304">
            <w:pPr>
              <w:jc w:val="right"/>
              <w:rPr>
                <w:color w:val="000000"/>
                <w:kern w:val="28"/>
                <w:sz w:val="18"/>
                <w:szCs w:val="18"/>
                <w:lang w:val="fr-FR"/>
              </w:rPr>
            </w:pPr>
            <w:r w:rsidRPr="00505209">
              <w:rPr>
                <w:color w:val="000000"/>
                <w:sz w:val="18"/>
                <w:lang w:val="fr-FR"/>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12C90FB" w14:textId="77777777" w:rsidR="00505209" w:rsidRPr="00505209" w:rsidRDefault="00505209" w:rsidP="00AC4304">
            <w:pPr>
              <w:jc w:val="right"/>
              <w:rPr>
                <w:color w:val="000000"/>
                <w:kern w:val="28"/>
                <w:sz w:val="18"/>
                <w:szCs w:val="18"/>
                <w:lang w:val="fr-FR"/>
              </w:rPr>
            </w:pPr>
            <w:r w:rsidRPr="00505209">
              <w:rPr>
                <w:color w:val="000000"/>
                <w:sz w:val="18"/>
                <w:lang w:val="fr-FR"/>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35C2DC3A" w14:textId="77777777" w:rsidR="00505209" w:rsidRPr="00505209" w:rsidRDefault="00505209" w:rsidP="00AC4304">
            <w:pPr>
              <w:jc w:val="right"/>
              <w:rPr>
                <w:color w:val="000000"/>
                <w:kern w:val="28"/>
                <w:sz w:val="18"/>
                <w:szCs w:val="18"/>
                <w:lang w:val="fr-FR"/>
              </w:rPr>
            </w:pPr>
            <w:r w:rsidRPr="00505209">
              <w:rPr>
                <w:color w:val="000000"/>
                <w:sz w:val="18"/>
                <w:lang w:val="fr-FR"/>
              </w:rPr>
              <w:t>85</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0F877E41" w14:textId="77777777" w:rsidR="00505209" w:rsidRPr="00505209" w:rsidRDefault="00505209" w:rsidP="00AC4304">
            <w:pPr>
              <w:jc w:val="right"/>
              <w:rPr>
                <w:color w:val="000000"/>
                <w:kern w:val="28"/>
                <w:sz w:val="18"/>
                <w:szCs w:val="18"/>
                <w:lang w:val="fr-FR"/>
              </w:rPr>
            </w:pPr>
            <w:r w:rsidRPr="00505209">
              <w:rPr>
                <w:color w:val="000000"/>
                <w:sz w:val="18"/>
                <w:lang w:val="fr-FR"/>
              </w:rPr>
              <w:t>91</w:t>
            </w:r>
          </w:p>
        </w:tc>
        <w:tc>
          <w:tcPr>
            <w:tcW w:w="375" w:type="pct"/>
            <w:tcBorders>
              <w:top w:val="single" w:sz="4" w:space="0" w:color="auto"/>
              <w:left w:val="nil"/>
              <w:bottom w:val="single" w:sz="4" w:space="0" w:color="auto"/>
              <w:right w:val="single" w:sz="4" w:space="0" w:color="auto"/>
            </w:tcBorders>
            <w:shd w:val="clear" w:color="auto" w:fill="auto"/>
            <w:tcMar>
              <w:left w:w="29" w:type="dxa"/>
              <w:right w:w="29" w:type="dxa"/>
            </w:tcMar>
          </w:tcPr>
          <w:p w14:paraId="5C034DA4" w14:textId="77777777" w:rsidR="00505209" w:rsidRPr="00505209" w:rsidRDefault="00505209" w:rsidP="00AC4304">
            <w:pPr>
              <w:jc w:val="right"/>
              <w:rPr>
                <w:color w:val="000000"/>
                <w:kern w:val="28"/>
                <w:sz w:val="18"/>
                <w:szCs w:val="18"/>
                <w:lang w:val="fr-FR"/>
              </w:rPr>
            </w:pPr>
            <w:r w:rsidRPr="00505209">
              <w:rPr>
                <w:color w:val="000000"/>
                <w:sz w:val="18"/>
                <w:lang w:val="fr-FR"/>
              </w:rPr>
              <w:t>100</w:t>
            </w:r>
          </w:p>
        </w:tc>
      </w:tr>
    </w:tbl>
    <w:p w14:paraId="29FA4A06" w14:textId="77777777" w:rsidR="00505209" w:rsidRPr="00505209" w:rsidRDefault="00505209" w:rsidP="00505209">
      <w:pPr>
        <w:rPr>
          <w:lang w:val="fr-FR"/>
        </w:rPr>
      </w:pPr>
    </w:p>
    <w:p w14:paraId="01F69416" w14:textId="77777777" w:rsidR="00505209" w:rsidRPr="00505209" w:rsidRDefault="00505209" w:rsidP="00505209">
      <w:pPr>
        <w:pStyle w:val="Heading1"/>
        <w:rPr>
          <w:bCs/>
          <w:lang w:val="fr-FR"/>
        </w:rPr>
      </w:pPr>
      <w:r w:rsidRPr="00505209">
        <w:rPr>
          <w:lang w:val="fr-FR"/>
        </w:rPr>
        <w:t>Le Ghana éliminera complètement les HCFC d’ici 2030 avec un entretien résiduel jusqu’en 2040, mais l’interdiction des importations d’équipements avec HCFC ne sera mise en œuvre qu’au 1</w:t>
      </w:r>
      <w:r w:rsidRPr="00505209">
        <w:rPr>
          <w:vertAlign w:val="superscript"/>
          <w:lang w:val="fr-FR"/>
        </w:rPr>
        <w:t>er</w:t>
      </w:r>
      <w:r w:rsidRPr="00505209">
        <w:rPr>
          <w:lang w:val="fr-FR"/>
        </w:rPr>
        <w:t> janvier 2026. Le Secrétariat a demandé comment les besoins pour l’entretien après 2030 seront satisfaits étant donné que la durée de vie habituelle des équipements de réfrigération et de climatisation est de 10 ans. Le PNUD a expliqué que le gouvernement appliquera un contrôle des quotas sur les importations d’équipements avec HCFC-22 au plus tard le 1</w:t>
      </w:r>
      <w:r w:rsidRPr="00505209">
        <w:rPr>
          <w:vertAlign w:val="superscript"/>
          <w:lang w:val="fr-FR"/>
        </w:rPr>
        <w:t>er</w:t>
      </w:r>
      <w:r w:rsidRPr="00505209">
        <w:rPr>
          <w:lang w:val="fr-FR"/>
        </w:rPr>
        <w:t> janvier 2023 pour réduire progressivement leurs importations. Le gouvernement gèlera spécifiquement les quotas d’importation pour les climatiseurs à deux blocs avec HCFC-22 à 11 450 unités en 2022 (niveau de 2019), et les réduira à 5 725 unités en 2023 et à zéro en 2025. Après avoir tenu compte des commentaires du Secrétariat, le gouvernement a ajusté l’échéance de l’interdiction des importations d’équipements avec HCFC du 1</w:t>
      </w:r>
      <w:r w:rsidRPr="00505209">
        <w:rPr>
          <w:vertAlign w:val="superscript"/>
          <w:lang w:val="fr-FR"/>
        </w:rPr>
        <w:t>er</w:t>
      </w:r>
      <w:r w:rsidRPr="00505209">
        <w:rPr>
          <w:lang w:val="fr-FR"/>
        </w:rPr>
        <w:t> janvier 2026 au 1</w:t>
      </w:r>
      <w:r w:rsidRPr="00505209">
        <w:rPr>
          <w:vertAlign w:val="superscript"/>
          <w:lang w:val="fr-FR"/>
        </w:rPr>
        <w:t>er</w:t>
      </w:r>
      <w:r w:rsidRPr="00505209">
        <w:rPr>
          <w:lang w:val="fr-FR"/>
        </w:rPr>
        <w:t> janvier 2025. Les besoins en entretien pendant la période de 2030 à 2040 seront satisfaits par la tolérance pour l’entretien résiduel en conformité avec l’Article 5, paragraphe 8 ter(e)(i) du Protocole de Montréal.</w:t>
      </w:r>
      <w:r w:rsidRPr="00505209">
        <w:rPr>
          <w:rStyle w:val="FootnoteReference"/>
          <w:lang w:val="fr-FR"/>
        </w:rPr>
        <w:footnoteReference w:id="7"/>
      </w:r>
      <w:r w:rsidRPr="00505209">
        <w:rPr>
          <w:b/>
          <w:lang w:val="fr-FR"/>
        </w:rPr>
        <w:t xml:space="preserve"> </w:t>
      </w:r>
    </w:p>
    <w:p w14:paraId="6B9BC38A" w14:textId="77777777" w:rsidR="00505209" w:rsidRPr="00505209" w:rsidRDefault="00505209" w:rsidP="00505209">
      <w:pPr>
        <w:pStyle w:val="Heading1"/>
        <w:rPr>
          <w:bCs/>
          <w:lang w:val="fr-FR"/>
        </w:rPr>
      </w:pPr>
      <w:r w:rsidRPr="00505209">
        <w:rPr>
          <w:lang w:val="fr-FR"/>
        </w:rPr>
        <w:t>Conformément à la décision 86/51 au sujet de l’entretien résiduel, afin de tenir compte de la dernière tranche de son PGEH, le gouvernement du Ghana a convenu de présenter une description détaillée du cadre réglementaire et du schéma directeur en place pour la mise en œuvre de mesures permettant de s’assurer que la consommation de HCFC serait conforme au paragraphe 8 ter(e)(i) de l’Article 5 du Protocole de Montréal pour la période allant de 2030 à 2040. Le gouvernement a également convenu de présenter la consommation annuelle prévue de HCFC au Ghana pour la période de 2030 à 2040.</w:t>
      </w:r>
    </w:p>
    <w:p w14:paraId="51A98423" w14:textId="77777777" w:rsidR="00505209" w:rsidRPr="00505209" w:rsidRDefault="00505209" w:rsidP="00756421">
      <w:pPr>
        <w:keepNext/>
        <w:keepLines/>
        <w:spacing w:after="240"/>
        <w:rPr>
          <w:u w:val="single"/>
          <w:lang w:val="fr-FR"/>
        </w:rPr>
      </w:pPr>
      <w:r w:rsidRPr="00505209">
        <w:rPr>
          <w:u w:val="single"/>
          <w:lang w:val="fr-FR"/>
        </w:rPr>
        <w:lastRenderedPageBreak/>
        <w:t>Questions techniques et financières</w:t>
      </w:r>
    </w:p>
    <w:p w14:paraId="6F3F1EFC" w14:textId="77777777" w:rsidR="00505209" w:rsidRPr="00505209" w:rsidRDefault="00505209" w:rsidP="00756421">
      <w:pPr>
        <w:keepNext/>
        <w:keepLines/>
        <w:spacing w:after="240"/>
        <w:rPr>
          <w:i/>
          <w:lang w:val="fr-FR"/>
        </w:rPr>
      </w:pPr>
      <w:r w:rsidRPr="00505209">
        <w:rPr>
          <w:i/>
          <w:lang w:val="fr-FR"/>
        </w:rPr>
        <w:t xml:space="preserve">Conversion des climatiseurs avec HCFC-22 au R-290 </w:t>
      </w:r>
    </w:p>
    <w:p w14:paraId="63949571" w14:textId="77777777" w:rsidR="00505209" w:rsidRPr="00505209" w:rsidRDefault="00505209" w:rsidP="00756421">
      <w:pPr>
        <w:pStyle w:val="Heading1"/>
        <w:keepNext/>
        <w:keepLines/>
        <w:rPr>
          <w:lang w:val="fr-FR"/>
        </w:rPr>
      </w:pPr>
      <w:r w:rsidRPr="00505209">
        <w:rPr>
          <w:lang w:val="fr-FR"/>
        </w:rPr>
        <w:t>Le Secrétariat a pris note que la conversion des climatiseurs avec HCFC-22 au R-290 était proposée à la phase II. Prenant en outre note que le Comité exécutif avait donné des orientations politiques claires</w:t>
      </w:r>
      <w:r w:rsidRPr="00505209">
        <w:rPr>
          <w:rStyle w:val="FootnoteReference"/>
          <w:lang w:val="fr-FR"/>
        </w:rPr>
        <w:footnoteReference w:id="8"/>
      </w:r>
      <w:r w:rsidRPr="00505209">
        <w:rPr>
          <w:lang w:val="fr-FR"/>
        </w:rPr>
        <w:t xml:space="preserve"> au sujet des questions de conversion dans la décision 72/41, le Secrétariat a réitéré que la promotion de la technologie des HC devrait se faire via la mise sur le marché d’unités avec R</w:t>
      </w:r>
      <w:r w:rsidRPr="00505209">
        <w:rPr>
          <w:lang w:val="fr-FR"/>
        </w:rPr>
        <w:noBreakHyphen/>
        <w:t>290 neuves plutôt que par conversion. Le PNUD a répondu que les équipements avec R</w:t>
      </w:r>
      <w:r w:rsidRPr="00505209">
        <w:rPr>
          <w:lang w:val="fr-FR"/>
        </w:rPr>
        <w:noBreakHyphen/>
        <w:t>290 neufs n’étaient toujours pas largement et facilement disponibles au Ghana. La politique du gouvernement est d’utiliser la conversion comme pilier de l’élimination des HCFC en complément de la promotion des importations d’équipements avec R-290 neufs. Les conversions réalisées à la phase I et le système de certification pour les techniciens offrent l’assurance aux fabricants d’équipements avec R</w:t>
      </w:r>
      <w:r w:rsidRPr="00505209">
        <w:rPr>
          <w:lang w:val="fr-FR"/>
        </w:rPr>
        <w:noBreakHyphen/>
        <w:t xml:space="preserve">290 de mettre sur le marché des équipements avec R-290 neufs au Ghana. </w:t>
      </w:r>
    </w:p>
    <w:p w14:paraId="5635FF78" w14:textId="77777777" w:rsidR="00505209" w:rsidRPr="00505209" w:rsidRDefault="00505209" w:rsidP="00505209">
      <w:pPr>
        <w:pStyle w:val="Heading1"/>
        <w:widowControl w:val="0"/>
        <w:rPr>
          <w:lang w:val="fr-FR"/>
        </w:rPr>
      </w:pPr>
      <w:r w:rsidRPr="00505209">
        <w:rPr>
          <w:lang w:val="fr-FR"/>
        </w:rPr>
        <w:t>Le Secrétariat a également pris note que, comme le Ghana n’a pas encore mis en place de contrôle des importations sur les équipements avec HCFC, la conversion de climatiseurs avec HCFC-22 au R-290 n’entraînerait pas forcément une réduction de la population totale de climatiseurs avec HCFC-22 dans le pays à cette phase. Malgré la mise en œuvre de la conversion à la phase I, la pénétration du R-290 dans le pays est encore très limitée. Étant donné les orientations politiques claires du Comité exécutif à ce sujet, et afin d’utiliser au mieux le financement disponible, il a été convenu que la composante de conversion devrait être complètement supprimée. À la place, la phase II se concentrera sur</w:t>
      </w:r>
      <w:r w:rsidRPr="00505209">
        <w:rPr>
          <w:i/>
          <w:lang w:val="fr-FR"/>
        </w:rPr>
        <w:t>, entre autres</w:t>
      </w:r>
      <w:r w:rsidRPr="00505209">
        <w:rPr>
          <w:lang w:val="fr-FR"/>
        </w:rPr>
        <w:t>, la formation aux aspects de sécurité de l’adoption des technologies de R-290, la fourniture d’outils et d’équipements pour permettre la formation à la manipulation sans danger des frigorigènes inflammables et la certification des techniciens.</w:t>
      </w:r>
    </w:p>
    <w:p w14:paraId="70967C40" w14:textId="77777777" w:rsidR="00505209" w:rsidRPr="00505209" w:rsidRDefault="00505209" w:rsidP="00505209">
      <w:pPr>
        <w:rPr>
          <w:i/>
          <w:lang w:val="fr-FR"/>
        </w:rPr>
      </w:pPr>
      <w:r w:rsidRPr="00505209">
        <w:rPr>
          <w:i/>
          <w:lang w:val="fr-FR"/>
        </w:rPr>
        <w:t>Établissement d’une banque de R-290</w:t>
      </w:r>
    </w:p>
    <w:p w14:paraId="5829A566" w14:textId="77777777" w:rsidR="00505209" w:rsidRPr="00505209" w:rsidRDefault="00505209" w:rsidP="00505209">
      <w:pPr>
        <w:rPr>
          <w:lang w:val="fr-FR"/>
        </w:rPr>
      </w:pPr>
    </w:p>
    <w:p w14:paraId="50BB2786" w14:textId="77777777" w:rsidR="00505209" w:rsidRPr="00505209" w:rsidRDefault="00505209" w:rsidP="00505209">
      <w:pPr>
        <w:pStyle w:val="Heading1"/>
        <w:rPr>
          <w:bCs/>
          <w:lang w:val="fr-FR"/>
        </w:rPr>
      </w:pPr>
      <w:r w:rsidRPr="00505209">
        <w:rPr>
          <w:lang w:val="fr-FR"/>
        </w:rPr>
        <w:t>En ce qui concerne l’établissement d’une banque de frigorigène R-290, le PNUD a expliqué qu’il était prévu pour soutenir la conversion en équipements avec R-290. En raison du rapport de charge moindre et de la demande réduite de frigorigène R-290, son importation n’est actuellement pas une activité commerciale attrayante pour les importateurs. La conversion du HCFC-22 au R-290 a donc souffert d’un approvisionnement insuffisant en R-290. Le Secrétariat considère que cette activité soutient la conversion des climatiseurs avec HCFC</w:t>
      </w:r>
      <w:r w:rsidRPr="00505209">
        <w:rPr>
          <w:lang w:val="fr-FR"/>
        </w:rPr>
        <w:noBreakHyphen/>
        <w:t>22 au R</w:t>
      </w:r>
      <w:r w:rsidRPr="00505209">
        <w:rPr>
          <w:lang w:val="fr-FR"/>
        </w:rPr>
        <w:noBreakHyphen/>
        <w:t xml:space="preserve">290, et qu’elle n’est donc pas conforme aux lignes directrices existantes du Comité exécutif. Il a été convenu de la supprimer de la phase II. À la place, le financement serait utilisé pour la formation d’agents des douanes et de techniciens et la fourniture d’équipements et d’outils. </w:t>
      </w:r>
    </w:p>
    <w:p w14:paraId="36E827FB" w14:textId="77777777" w:rsidR="00505209" w:rsidRPr="00505209" w:rsidRDefault="00505209" w:rsidP="00505209">
      <w:pPr>
        <w:pStyle w:val="Heading1"/>
        <w:widowControl w:val="0"/>
        <w:numPr>
          <w:ilvl w:val="0"/>
          <w:numId w:val="0"/>
        </w:numPr>
        <w:rPr>
          <w:i/>
          <w:lang w:val="fr-FR"/>
        </w:rPr>
      </w:pPr>
      <w:r w:rsidRPr="00505209">
        <w:rPr>
          <w:i/>
          <w:lang w:val="fr-FR"/>
        </w:rPr>
        <w:t>Programme d’incitation des utilisateurs finaux</w:t>
      </w:r>
    </w:p>
    <w:p w14:paraId="03529C08" w14:textId="2E3B53CD" w:rsidR="00505209" w:rsidRPr="00505209" w:rsidRDefault="00505209" w:rsidP="00505209">
      <w:pPr>
        <w:pStyle w:val="Heading1"/>
        <w:widowControl w:val="0"/>
        <w:rPr>
          <w:lang w:val="fr-FR"/>
        </w:rPr>
      </w:pPr>
      <w:r w:rsidRPr="00505209">
        <w:rPr>
          <w:lang w:val="fr-FR"/>
        </w:rPr>
        <w:t>En ce qui concerne le programme d’incitation/démonstration des utilisateurs finaux, il était prévu de soutenir des entrepreneurs pour qu’ils participent à des séminaires/salons commerciaux internationaux, qu’ils visitent des entreprises similaires pour se familiariser avec les technologies émergentes ; fournir des capitaux d’amorçage pour accélérer l’adoption de solutions de remplacement ; et participer à des séminaires/ateliers techniques pour échanger des informations techniques.</w:t>
      </w:r>
      <w:r w:rsidRPr="00505209">
        <w:rPr>
          <w:b/>
          <w:lang w:val="fr-FR"/>
        </w:rPr>
        <w:t xml:space="preserve"> </w:t>
      </w:r>
      <w:r w:rsidRPr="00505209">
        <w:rPr>
          <w:lang w:val="fr-FR"/>
        </w:rPr>
        <w:t xml:space="preserve">Après approfondissement, le gouvernement a modifié le plan et décidé de se concentrer sur l’activité de remplacement pour le R-290 afin de favoriser son adoption dans le secteur de la climatisation stationnaire, et sur l’organisation de séminaires et la diffusion d’informations sur les technologies critiques de remplacement en réfrigération et climatisation. Le plan comprend l’achat de 71 climatiseurs avec R-290 pour remplacer les unités avec HCFC-22 dans des installations hôtelières, l’évaluation de la performance écoénergétique (cofinancement par le gouvernement du Ghana), la préparation de documents de sensibilisation à partir des résultats de </w:t>
      </w:r>
      <w:r w:rsidRPr="00505209">
        <w:rPr>
          <w:lang w:val="fr-FR"/>
        </w:rPr>
        <w:lastRenderedPageBreak/>
        <w:t>l’évaluation, et la tenue d’ateliers/séminaires et d’activités de sensibilisation pour en diffuser les résultats. Il est prévu que la démonstration présente la technologie du R-290 aux utilisateurs finaux, fournisse des données montrant ses avantages en matière d’économies d’énergie, augmente la sensibilisation aux technologies de R-290 et leur adoption, et évite une croissance des importations de climatiseurs avec R</w:t>
      </w:r>
      <w:r w:rsidR="00756421">
        <w:rPr>
          <w:lang w:val="fr-FR"/>
        </w:rPr>
        <w:noBreakHyphen/>
      </w:r>
      <w:r w:rsidRPr="00505209">
        <w:rPr>
          <w:lang w:val="fr-FR"/>
        </w:rPr>
        <w:t xml:space="preserve">410A. </w:t>
      </w:r>
    </w:p>
    <w:p w14:paraId="13389C33" w14:textId="1CFA62E9" w:rsidR="00505209" w:rsidRPr="00505209" w:rsidRDefault="00505209" w:rsidP="00505209">
      <w:pPr>
        <w:pStyle w:val="Heading1"/>
        <w:rPr>
          <w:lang w:val="fr-FR"/>
        </w:rPr>
      </w:pPr>
      <w:r w:rsidRPr="00505209">
        <w:rPr>
          <w:lang w:val="fr-FR"/>
        </w:rPr>
        <w:t>Le Secrétariat a pris note que 94 pour cent de la consommation de HCFC au Ghana a lieu dans le secteur de la climatisation stationnaire et il semble raisonnable de disposer d’une activité d’incitation/démonstration pour promouvoir la technologie du R-290 dans ce secteur. Cependant, la situation actuelle au Ghana ne répond pas à certaines conditions requises dans les décisions 28/44 et 84/84 pour mener le projet d’incitation/démonstration auprès des utilisateurs finaux, puisque le contrôle des importations d’équipements avec HCFC doit encore être mis en place et que le prix du HCFC-22 (4,6 $</w:t>
      </w:r>
      <w:r w:rsidR="00756421">
        <w:rPr>
          <w:lang w:val="fr-FR"/>
        </w:rPr>
        <w:t> </w:t>
      </w:r>
      <w:r w:rsidRPr="00505209">
        <w:rPr>
          <w:lang w:val="fr-FR"/>
        </w:rPr>
        <w:t>US/kg) reste bien inférieur à celui du R</w:t>
      </w:r>
      <w:r w:rsidRPr="00505209">
        <w:rPr>
          <w:lang w:val="fr-FR"/>
        </w:rPr>
        <w:noBreakHyphen/>
        <w:t>290 (10,4 $ US/kg). Le PNUD a expliqué que le gouvernement prévoyait plusieurs mesures réglementaires pour créer un environnement habilitant pour l’adoption de technologies à faible PRG, dont la réduction des droits de douane sur les importations de frigorigène et de produits avec R-290 et l’augmentation des droits de douane pertinents pour le HCFC-22 et les frigorigènes à PRG élevé (</w:t>
      </w:r>
      <w:r w:rsidRPr="00505209">
        <w:rPr>
          <w:sz w:val="24"/>
          <w:lang w:val="fr-FR"/>
        </w:rPr>
        <w:t>R</w:t>
      </w:r>
      <w:r w:rsidRPr="00505209">
        <w:rPr>
          <w:sz w:val="24"/>
          <w:lang w:val="fr-FR"/>
        </w:rPr>
        <w:noBreakHyphen/>
        <w:t>404A, R</w:t>
      </w:r>
      <w:r w:rsidRPr="00505209">
        <w:rPr>
          <w:sz w:val="24"/>
          <w:lang w:val="fr-FR"/>
        </w:rPr>
        <w:noBreakHyphen/>
        <w:t>407C, R</w:t>
      </w:r>
      <w:r w:rsidRPr="00505209">
        <w:rPr>
          <w:sz w:val="24"/>
          <w:lang w:val="fr-FR"/>
        </w:rPr>
        <w:noBreakHyphen/>
        <w:t>410A, R</w:t>
      </w:r>
      <w:r w:rsidRPr="00505209">
        <w:rPr>
          <w:sz w:val="24"/>
          <w:lang w:val="fr-FR"/>
        </w:rPr>
        <w:noBreakHyphen/>
        <w:t>507C</w:t>
      </w:r>
      <w:r w:rsidRPr="00505209">
        <w:rPr>
          <w:lang w:val="fr-FR"/>
        </w:rPr>
        <w:t>) ; la réduction des quotas d’importation pour les climatiseurs avec HCFC</w:t>
      </w:r>
      <w:r w:rsidRPr="00505209">
        <w:rPr>
          <w:lang w:val="fr-FR"/>
        </w:rPr>
        <w:noBreakHyphen/>
        <w:t>22 ; et l’interdiction des importations de climatiseurs avec HCFC</w:t>
      </w:r>
      <w:r w:rsidRPr="00505209">
        <w:rPr>
          <w:lang w:val="fr-FR"/>
        </w:rPr>
        <w:noBreakHyphen/>
        <w:t>22 à partir du 1</w:t>
      </w:r>
      <w:r w:rsidRPr="00505209">
        <w:rPr>
          <w:vertAlign w:val="superscript"/>
          <w:lang w:val="fr-FR"/>
        </w:rPr>
        <w:t>er</w:t>
      </w:r>
      <w:r w:rsidRPr="00505209">
        <w:rPr>
          <w:lang w:val="fr-FR"/>
        </w:rPr>
        <w:t xml:space="preserve"> janvier 2025.  Le plan détaillé du projet d’incitation des utilisateurs finaux sera présenté dans la deuxième tranche, lorsque toutes les conditions des décisions 28/44 et 84/84(b) seront satisfaites. </w:t>
      </w:r>
    </w:p>
    <w:p w14:paraId="7DCD1A55" w14:textId="77777777" w:rsidR="00505209" w:rsidRPr="00505209" w:rsidRDefault="00505209" w:rsidP="00505209">
      <w:pPr>
        <w:pStyle w:val="Heading1"/>
        <w:keepNext/>
        <w:numPr>
          <w:ilvl w:val="0"/>
          <w:numId w:val="0"/>
        </w:numPr>
        <w:rPr>
          <w:u w:val="single"/>
          <w:lang w:val="fr-FR"/>
        </w:rPr>
      </w:pPr>
      <w:r w:rsidRPr="00505209">
        <w:rPr>
          <w:u w:val="single"/>
          <w:lang w:val="fr-FR"/>
        </w:rPr>
        <w:t>Coût total du projet et plan rectifié</w:t>
      </w:r>
    </w:p>
    <w:p w14:paraId="40781C80" w14:textId="77777777" w:rsidR="00505209" w:rsidRPr="00505209" w:rsidRDefault="00505209" w:rsidP="00505209">
      <w:pPr>
        <w:pStyle w:val="Heading1"/>
        <w:tabs>
          <w:tab w:val="clear" w:pos="0"/>
        </w:tabs>
        <w:rPr>
          <w:lang w:val="fr-FR"/>
        </w:rPr>
      </w:pPr>
      <w:r w:rsidRPr="00505209">
        <w:rPr>
          <w:lang w:val="fr-FR"/>
        </w:rPr>
        <w:t>Le financement total initialement demandé pour la mise en œuvre de la phase II du PGEH avait été calculé en fonction de la consommation de 2019, de 17,14 tonnes PAO, qui est inférieure à la consommation restante admissible de 31,03 tonnes PAO pour le Ghana après la mise en œuvre de la phase I. Les données de consommation de 2020 ont été déclarées égales à 15,97 tonnes PAO au titre de l’Article 7 du Protocole de Montréal. Le PNUD a souligné qu’il est possible que la consommation en 2020 ne reflète pas la demande réelle de HCFC en raison de la pandémie de COVID-19 et que la consommation de HCFC pourrait augmenter avec la reprise économique.</w:t>
      </w:r>
    </w:p>
    <w:p w14:paraId="5AEA2A72" w14:textId="63389805" w:rsidR="00505209" w:rsidRPr="00505209" w:rsidRDefault="00505209" w:rsidP="00505209">
      <w:pPr>
        <w:pStyle w:val="Heading1"/>
        <w:widowControl w:val="0"/>
        <w:tabs>
          <w:tab w:val="clear" w:pos="0"/>
        </w:tabs>
        <w:rPr>
          <w:lang w:val="fr-FR"/>
        </w:rPr>
      </w:pPr>
      <w:r w:rsidRPr="00505209">
        <w:rPr>
          <w:lang w:val="fr-FR"/>
        </w:rPr>
        <w:t>Le Secrétariat a pris note que la consommation de HCFC au Ghana a progressivement diminué ; la consommation en 2019 n’est que de 30 pour cent de la valeur de référence et reflète dans une grande mesure la demande réelle du pays. En tenant compte de l’incidence de la pandémie de COVID-19 sur le niveau de consommation en 2020, il a été convenu d’utiliser la consommation moyenne de 2018 à 2020 comme base pour établir l’admissibilité au financement de la phase II du PGEH. Un financement de 1 618 725 $ US a donc été calculé sur la base d’une consommation de 306,40 tm (16,98 tonnes PAO) de HCFC-22 (à 4,8 $</w:t>
      </w:r>
      <w:r w:rsidR="00756421">
        <w:rPr>
          <w:lang w:val="fr-FR"/>
        </w:rPr>
        <w:t> </w:t>
      </w:r>
      <w:r w:rsidRPr="00505209">
        <w:rPr>
          <w:lang w:val="fr-FR"/>
        </w:rPr>
        <w:t xml:space="preserve">US/kg), plus 148 005 $ US pour le groupe de gestion des projets. </w:t>
      </w:r>
    </w:p>
    <w:p w14:paraId="646B5059" w14:textId="77777777" w:rsidR="00505209" w:rsidRPr="00505209" w:rsidRDefault="00505209" w:rsidP="00505209">
      <w:pPr>
        <w:pStyle w:val="Heading1"/>
        <w:rPr>
          <w:lang w:val="fr-FR"/>
        </w:rPr>
      </w:pPr>
      <w:r w:rsidRPr="00505209">
        <w:rPr>
          <w:lang w:val="fr-FR"/>
        </w:rPr>
        <w:t xml:space="preserve">Le Secrétariat a également pris note que quelques éléments de financement associés à la NARWOA (par exemple, la fourniture d’ordinateurs et d’un accès à Internet) et à la RAAG (pour l’amélioration des bureaux) ont été intégrés comme coûts de projet, puisque ces institutions fourniront de l’aide à l’UNO pour la mise en œuvre du programme de certification pour les techniciens et d’autres activités dans le cadre du PGEH. Le Secrétariat considère que le soutien à la NARWOA et la RAAG, en tant qu’institutions qui vont jouer un rôle clé dans la mise en œuvre du PGEH, devraient figurer au budget du groupe de gestion des projets (18 000 $ US).  </w:t>
      </w:r>
    </w:p>
    <w:p w14:paraId="03F6469E" w14:textId="77777777" w:rsidR="00505209" w:rsidRPr="00505209" w:rsidRDefault="00505209" w:rsidP="00505209">
      <w:pPr>
        <w:pStyle w:val="Heading1"/>
        <w:tabs>
          <w:tab w:val="clear" w:pos="0"/>
        </w:tabs>
        <w:rPr>
          <w:lang w:val="fr-FR"/>
        </w:rPr>
      </w:pPr>
      <w:r w:rsidRPr="00505209">
        <w:rPr>
          <w:lang w:val="fr-FR"/>
        </w:rPr>
        <w:t xml:space="preserve">Le PNUD a ensuite réduit le financement demandé au Fonds à 1 618 677 $ US. Le coût total de la phase II du PGEH a été ajusté à 1 633 677 $ US, dont un cofinancement de 15 000 $ US pour la mise en œuvre de la phase II du PGEH, comme indiqué dans le tableau 5. </w:t>
      </w:r>
    </w:p>
    <w:p w14:paraId="19FFDE89" w14:textId="77777777" w:rsidR="00505209" w:rsidRPr="00505209" w:rsidRDefault="00505209" w:rsidP="00505209">
      <w:pPr>
        <w:keepNext/>
        <w:keepLines/>
        <w:rPr>
          <w:b/>
          <w:lang w:val="fr-FR"/>
        </w:rPr>
      </w:pPr>
      <w:r w:rsidRPr="00505209">
        <w:rPr>
          <w:b/>
          <w:lang w:val="fr-FR"/>
        </w:rPr>
        <w:lastRenderedPageBreak/>
        <w:t>Tableau 5. Coûts et plan rectifiés de la phase II du PGEH pour le Ghana</w:t>
      </w:r>
      <w:r w:rsidRPr="00505209">
        <w:rPr>
          <w:lang w:val="fr-FR"/>
        </w:rPr>
        <w:t xml:space="preserve"> </w:t>
      </w:r>
    </w:p>
    <w:tbl>
      <w:tblPr>
        <w:tblW w:w="5000" w:type="pct"/>
        <w:tblLayout w:type="fixed"/>
        <w:tblLook w:val="04A0" w:firstRow="1" w:lastRow="0" w:firstColumn="1" w:lastColumn="0" w:noHBand="0" w:noVBand="1"/>
      </w:tblPr>
      <w:tblGrid>
        <w:gridCol w:w="537"/>
        <w:gridCol w:w="6840"/>
        <w:gridCol w:w="989"/>
        <w:gridCol w:w="984"/>
      </w:tblGrid>
      <w:tr w:rsidR="00505209" w:rsidRPr="00505209" w14:paraId="62D799D3" w14:textId="77777777" w:rsidTr="00AC4304">
        <w:trPr>
          <w:trHeight w:val="240"/>
          <w:tblHeader/>
        </w:trPr>
        <w:tc>
          <w:tcPr>
            <w:tcW w:w="287" w:type="pct"/>
            <w:tcBorders>
              <w:top w:val="single" w:sz="4" w:space="0" w:color="auto"/>
              <w:left w:val="single" w:sz="4" w:space="0" w:color="auto"/>
              <w:bottom w:val="single" w:sz="4" w:space="0" w:color="auto"/>
              <w:right w:val="single" w:sz="4" w:space="0" w:color="auto"/>
            </w:tcBorders>
            <w:shd w:val="clear" w:color="auto" w:fill="auto"/>
            <w:noWrap/>
            <w:hideMark/>
          </w:tcPr>
          <w:p w14:paraId="0808FE05" w14:textId="77777777" w:rsidR="00505209" w:rsidRPr="00505209" w:rsidRDefault="00505209" w:rsidP="00AC4304">
            <w:pPr>
              <w:keepNext/>
              <w:keepLines/>
              <w:jc w:val="center"/>
              <w:rPr>
                <w:b/>
                <w:bCs/>
                <w:color w:val="000000"/>
                <w:sz w:val="18"/>
                <w:szCs w:val="18"/>
                <w:lang w:val="fr-FR"/>
              </w:rPr>
            </w:pPr>
            <w:r w:rsidRPr="00505209">
              <w:rPr>
                <w:b/>
                <w:color w:val="000000"/>
                <w:sz w:val="18"/>
                <w:lang w:val="fr-FR"/>
              </w:rPr>
              <w:t>N</w:t>
            </w:r>
            <w:r w:rsidRPr="00505209">
              <w:rPr>
                <w:b/>
                <w:color w:val="000000"/>
                <w:sz w:val="18"/>
                <w:vertAlign w:val="superscript"/>
                <w:lang w:val="fr-FR"/>
              </w:rPr>
              <w:t>o</w:t>
            </w:r>
          </w:p>
        </w:tc>
        <w:tc>
          <w:tcPr>
            <w:tcW w:w="3658" w:type="pct"/>
            <w:tcBorders>
              <w:top w:val="single" w:sz="4" w:space="0" w:color="auto"/>
              <w:left w:val="nil"/>
              <w:bottom w:val="single" w:sz="4" w:space="0" w:color="auto"/>
              <w:right w:val="single" w:sz="4" w:space="0" w:color="auto"/>
            </w:tcBorders>
            <w:shd w:val="clear" w:color="auto" w:fill="auto"/>
            <w:hideMark/>
          </w:tcPr>
          <w:p w14:paraId="5C05CDE5" w14:textId="77777777" w:rsidR="00505209" w:rsidRPr="00505209" w:rsidRDefault="00505209" w:rsidP="00AC4304">
            <w:pPr>
              <w:keepNext/>
              <w:keepLines/>
              <w:jc w:val="center"/>
              <w:rPr>
                <w:b/>
                <w:bCs/>
                <w:color w:val="000000"/>
                <w:sz w:val="18"/>
                <w:szCs w:val="18"/>
                <w:lang w:val="fr-FR"/>
              </w:rPr>
            </w:pPr>
            <w:r w:rsidRPr="00505209">
              <w:rPr>
                <w:b/>
                <w:color w:val="000000"/>
                <w:sz w:val="18"/>
                <w:lang w:val="fr-FR"/>
              </w:rPr>
              <w:t>Description de l’activité</w:t>
            </w:r>
          </w:p>
        </w:tc>
        <w:tc>
          <w:tcPr>
            <w:tcW w:w="529" w:type="pct"/>
            <w:tcBorders>
              <w:top w:val="single" w:sz="4" w:space="0" w:color="auto"/>
              <w:left w:val="nil"/>
              <w:bottom w:val="single" w:sz="4" w:space="0" w:color="auto"/>
              <w:right w:val="single" w:sz="4" w:space="0" w:color="auto"/>
            </w:tcBorders>
            <w:shd w:val="clear" w:color="auto" w:fill="auto"/>
            <w:hideMark/>
          </w:tcPr>
          <w:p w14:paraId="65B8C05A" w14:textId="77777777" w:rsidR="00505209" w:rsidRPr="00505209" w:rsidRDefault="00505209" w:rsidP="00AC4304">
            <w:pPr>
              <w:keepNext/>
              <w:keepLines/>
              <w:jc w:val="center"/>
              <w:rPr>
                <w:b/>
                <w:bCs/>
                <w:color w:val="000000"/>
                <w:sz w:val="18"/>
                <w:szCs w:val="18"/>
                <w:lang w:val="fr-FR"/>
              </w:rPr>
            </w:pPr>
            <w:r w:rsidRPr="00505209">
              <w:rPr>
                <w:b/>
                <w:color w:val="000000"/>
                <w:sz w:val="18"/>
                <w:lang w:val="fr-FR"/>
              </w:rPr>
              <w:t>Agence</w:t>
            </w:r>
          </w:p>
        </w:tc>
        <w:tc>
          <w:tcPr>
            <w:tcW w:w="527" w:type="pct"/>
            <w:tcBorders>
              <w:top w:val="single" w:sz="4" w:space="0" w:color="auto"/>
              <w:left w:val="nil"/>
              <w:bottom w:val="single" w:sz="4" w:space="0" w:color="auto"/>
              <w:right w:val="single" w:sz="4" w:space="0" w:color="auto"/>
            </w:tcBorders>
            <w:shd w:val="clear" w:color="auto" w:fill="auto"/>
            <w:noWrap/>
            <w:hideMark/>
          </w:tcPr>
          <w:p w14:paraId="7BB827B1" w14:textId="77777777" w:rsidR="00505209" w:rsidRPr="00505209" w:rsidRDefault="00505209" w:rsidP="00AC4304">
            <w:pPr>
              <w:keepNext/>
              <w:keepLines/>
              <w:jc w:val="center"/>
              <w:rPr>
                <w:b/>
                <w:bCs/>
                <w:color w:val="000000"/>
                <w:sz w:val="18"/>
                <w:szCs w:val="18"/>
                <w:lang w:val="fr-FR"/>
              </w:rPr>
            </w:pPr>
            <w:r w:rsidRPr="00505209">
              <w:rPr>
                <w:b/>
                <w:color w:val="000000"/>
                <w:sz w:val="18"/>
                <w:lang w:val="fr-FR"/>
              </w:rPr>
              <w:t>Rectifié</w:t>
            </w:r>
          </w:p>
        </w:tc>
      </w:tr>
      <w:tr w:rsidR="00505209" w:rsidRPr="00505209" w14:paraId="547A465D"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4351C7B" w14:textId="77777777" w:rsidR="00505209" w:rsidRPr="00505209" w:rsidRDefault="00505209" w:rsidP="00AC4304">
            <w:pPr>
              <w:keepNext/>
              <w:keepLines/>
              <w:jc w:val="left"/>
              <w:rPr>
                <w:b/>
                <w:bCs/>
                <w:color w:val="000000"/>
                <w:sz w:val="18"/>
                <w:szCs w:val="18"/>
                <w:lang w:val="fr-FR"/>
              </w:rPr>
            </w:pPr>
            <w:r w:rsidRPr="00505209">
              <w:rPr>
                <w:b/>
                <w:color w:val="000000"/>
                <w:sz w:val="18"/>
                <w:lang w:val="fr-FR"/>
              </w:rPr>
              <w:t>1.0</w:t>
            </w:r>
          </w:p>
        </w:tc>
        <w:tc>
          <w:tcPr>
            <w:tcW w:w="3658" w:type="pct"/>
            <w:tcBorders>
              <w:top w:val="nil"/>
              <w:left w:val="nil"/>
              <w:bottom w:val="single" w:sz="4" w:space="0" w:color="auto"/>
              <w:right w:val="single" w:sz="4" w:space="0" w:color="auto"/>
            </w:tcBorders>
            <w:shd w:val="clear" w:color="auto" w:fill="auto"/>
            <w:noWrap/>
            <w:hideMark/>
          </w:tcPr>
          <w:p w14:paraId="04925296" w14:textId="77777777" w:rsidR="00505209" w:rsidRPr="00505209" w:rsidRDefault="00505209" w:rsidP="00AC4304">
            <w:pPr>
              <w:keepNext/>
              <w:keepLines/>
              <w:jc w:val="left"/>
              <w:rPr>
                <w:b/>
                <w:bCs/>
                <w:color w:val="000000"/>
                <w:sz w:val="18"/>
                <w:szCs w:val="18"/>
                <w:lang w:val="fr-FR"/>
              </w:rPr>
            </w:pPr>
            <w:r w:rsidRPr="00505209">
              <w:rPr>
                <w:b/>
                <w:color w:val="000000"/>
                <w:sz w:val="18"/>
                <w:lang w:val="fr-FR"/>
              </w:rPr>
              <w:t>Établissement de l’environnement réglementaire</w:t>
            </w:r>
          </w:p>
        </w:tc>
        <w:tc>
          <w:tcPr>
            <w:tcW w:w="529" w:type="pct"/>
            <w:tcBorders>
              <w:top w:val="nil"/>
              <w:left w:val="nil"/>
              <w:bottom w:val="single" w:sz="4" w:space="0" w:color="auto"/>
              <w:right w:val="single" w:sz="4" w:space="0" w:color="auto"/>
            </w:tcBorders>
            <w:shd w:val="clear" w:color="auto" w:fill="auto"/>
            <w:noWrap/>
            <w:hideMark/>
          </w:tcPr>
          <w:p w14:paraId="7C76E4EF" w14:textId="77777777" w:rsidR="00505209" w:rsidRPr="00505209" w:rsidRDefault="00505209" w:rsidP="00AC4304">
            <w:pPr>
              <w:keepNext/>
              <w:keepLines/>
              <w:jc w:val="left"/>
              <w:rPr>
                <w:b/>
                <w:bCs/>
                <w:color w:val="000000"/>
                <w:sz w:val="18"/>
                <w:szCs w:val="18"/>
                <w:lang w:val="fr-FR"/>
              </w:rPr>
            </w:pPr>
            <w:r w:rsidRPr="00505209">
              <w:rPr>
                <w:b/>
                <w:color w:val="000000"/>
                <w:sz w:val="18"/>
                <w:lang w:val="fr-FR"/>
              </w:rPr>
              <w:t> </w:t>
            </w:r>
          </w:p>
        </w:tc>
        <w:tc>
          <w:tcPr>
            <w:tcW w:w="527" w:type="pct"/>
            <w:tcBorders>
              <w:top w:val="nil"/>
              <w:left w:val="nil"/>
              <w:bottom w:val="single" w:sz="4" w:space="0" w:color="auto"/>
              <w:right w:val="single" w:sz="4" w:space="0" w:color="auto"/>
            </w:tcBorders>
            <w:shd w:val="clear" w:color="auto" w:fill="auto"/>
            <w:noWrap/>
            <w:hideMark/>
          </w:tcPr>
          <w:p w14:paraId="7839979C" w14:textId="77777777" w:rsidR="00505209" w:rsidRPr="00505209" w:rsidRDefault="00505209" w:rsidP="00AC4304">
            <w:pPr>
              <w:keepNext/>
              <w:keepLines/>
              <w:jc w:val="left"/>
              <w:rPr>
                <w:b/>
                <w:bCs/>
                <w:color w:val="000000"/>
                <w:sz w:val="18"/>
                <w:szCs w:val="18"/>
                <w:lang w:val="fr-FR"/>
              </w:rPr>
            </w:pPr>
            <w:r w:rsidRPr="00505209">
              <w:rPr>
                <w:b/>
                <w:color w:val="000000"/>
                <w:sz w:val="18"/>
                <w:lang w:val="fr-FR"/>
              </w:rPr>
              <w:t> </w:t>
            </w:r>
          </w:p>
        </w:tc>
      </w:tr>
      <w:tr w:rsidR="00505209" w:rsidRPr="00505209" w14:paraId="63D8256E"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71EA4003" w14:textId="77777777" w:rsidR="00505209" w:rsidRPr="00505209" w:rsidRDefault="00505209" w:rsidP="00AC4304">
            <w:pPr>
              <w:keepNext/>
              <w:keepLines/>
              <w:jc w:val="left"/>
              <w:rPr>
                <w:color w:val="000000"/>
                <w:sz w:val="18"/>
                <w:szCs w:val="18"/>
                <w:lang w:val="fr-FR"/>
              </w:rPr>
            </w:pPr>
            <w:r w:rsidRPr="00505209">
              <w:rPr>
                <w:color w:val="000000"/>
                <w:sz w:val="18"/>
                <w:lang w:val="fr-FR"/>
              </w:rPr>
              <w:t>1.1</w:t>
            </w:r>
          </w:p>
        </w:tc>
        <w:tc>
          <w:tcPr>
            <w:tcW w:w="3658" w:type="pct"/>
            <w:tcBorders>
              <w:top w:val="nil"/>
              <w:left w:val="nil"/>
              <w:bottom w:val="single" w:sz="4" w:space="0" w:color="auto"/>
              <w:right w:val="single" w:sz="4" w:space="0" w:color="auto"/>
            </w:tcBorders>
            <w:shd w:val="clear" w:color="auto" w:fill="auto"/>
            <w:noWrap/>
            <w:hideMark/>
          </w:tcPr>
          <w:p w14:paraId="42A6B850" w14:textId="77777777" w:rsidR="00505209" w:rsidRPr="00505209" w:rsidRDefault="00505209" w:rsidP="00AC4304">
            <w:pPr>
              <w:keepNext/>
              <w:keepLines/>
              <w:jc w:val="left"/>
              <w:rPr>
                <w:color w:val="000000"/>
                <w:sz w:val="18"/>
                <w:szCs w:val="18"/>
                <w:lang w:val="fr-FR"/>
              </w:rPr>
            </w:pPr>
            <w:r w:rsidRPr="00505209">
              <w:rPr>
                <w:color w:val="000000"/>
                <w:sz w:val="18"/>
                <w:lang w:val="fr-FR"/>
              </w:rPr>
              <w:t>Établissement d'une politique et de règlements, mise à jour des lignes directrices de sécurité pour l’utilisation de frigorigènes HC</w:t>
            </w:r>
          </w:p>
        </w:tc>
        <w:tc>
          <w:tcPr>
            <w:tcW w:w="529" w:type="pct"/>
            <w:tcBorders>
              <w:top w:val="nil"/>
              <w:left w:val="nil"/>
              <w:bottom w:val="single" w:sz="4" w:space="0" w:color="auto"/>
              <w:right w:val="single" w:sz="4" w:space="0" w:color="auto"/>
            </w:tcBorders>
            <w:shd w:val="clear" w:color="auto" w:fill="auto"/>
            <w:hideMark/>
          </w:tcPr>
          <w:p w14:paraId="10F9AD68" w14:textId="77777777" w:rsidR="00505209" w:rsidRPr="00505209" w:rsidRDefault="00505209" w:rsidP="00AC4304">
            <w:pPr>
              <w:keepNext/>
              <w:keepLines/>
              <w:jc w:val="left"/>
              <w:rPr>
                <w:color w:val="000000"/>
                <w:sz w:val="18"/>
                <w:szCs w:val="18"/>
                <w:lang w:val="fr-FR"/>
              </w:rPr>
            </w:pPr>
            <w:r w:rsidRPr="00505209">
              <w:rPr>
                <w:color w:val="000000"/>
                <w:sz w:val="18"/>
                <w:lang w:val="fr-FR"/>
              </w:rPr>
              <w:t>PNUE</w:t>
            </w:r>
          </w:p>
        </w:tc>
        <w:tc>
          <w:tcPr>
            <w:tcW w:w="527" w:type="pct"/>
            <w:tcBorders>
              <w:top w:val="nil"/>
              <w:left w:val="nil"/>
              <w:bottom w:val="single" w:sz="4" w:space="0" w:color="auto"/>
              <w:right w:val="single" w:sz="4" w:space="0" w:color="auto"/>
            </w:tcBorders>
            <w:shd w:val="clear" w:color="auto" w:fill="auto"/>
            <w:noWrap/>
            <w:hideMark/>
          </w:tcPr>
          <w:p w14:paraId="557E282D" w14:textId="77777777" w:rsidR="00505209" w:rsidRPr="00505209" w:rsidRDefault="00505209" w:rsidP="00AC4304">
            <w:pPr>
              <w:keepNext/>
              <w:keepLines/>
              <w:jc w:val="right"/>
              <w:rPr>
                <w:color w:val="000000"/>
                <w:sz w:val="18"/>
                <w:szCs w:val="18"/>
                <w:lang w:val="fr-FR"/>
              </w:rPr>
            </w:pPr>
            <w:r w:rsidRPr="00505209">
              <w:rPr>
                <w:color w:val="000000"/>
                <w:sz w:val="18"/>
                <w:lang w:val="fr-FR"/>
              </w:rPr>
              <w:t>25 000</w:t>
            </w:r>
          </w:p>
        </w:tc>
      </w:tr>
      <w:tr w:rsidR="00505209" w:rsidRPr="00CD1313" w14:paraId="4EF1B6C8"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7620DA0E" w14:textId="77777777" w:rsidR="00505209" w:rsidRPr="00505209" w:rsidRDefault="00505209" w:rsidP="00AC4304">
            <w:pPr>
              <w:jc w:val="left"/>
              <w:rPr>
                <w:b/>
                <w:bCs/>
                <w:color w:val="000000"/>
                <w:sz w:val="18"/>
                <w:szCs w:val="18"/>
                <w:lang w:val="fr-FR"/>
              </w:rPr>
            </w:pPr>
            <w:r w:rsidRPr="00505209">
              <w:rPr>
                <w:b/>
                <w:color w:val="000000"/>
                <w:sz w:val="18"/>
                <w:lang w:val="fr-FR"/>
              </w:rPr>
              <w:t>2.0</w:t>
            </w:r>
          </w:p>
        </w:tc>
        <w:tc>
          <w:tcPr>
            <w:tcW w:w="3658" w:type="pct"/>
            <w:tcBorders>
              <w:top w:val="nil"/>
              <w:left w:val="nil"/>
              <w:bottom w:val="single" w:sz="4" w:space="0" w:color="auto"/>
              <w:right w:val="single" w:sz="4" w:space="0" w:color="auto"/>
            </w:tcBorders>
            <w:shd w:val="clear" w:color="auto" w:fill="auto"/>
            <w:noWrap/>
            <w:hideMark/>
          </w:tcPr>
          <w:p w14:paraId="655A36E8" w14:textId="77777777" w:rsidR="00505209" w:rsidRPr="00505209" w:rsidRDefault="00505209" w:rsidP="00AC4304">
            <w:pPr>
              <w:jc w:val="left"/>
              <w:rPr>
                <w:b/>
                <w:bCs/>
                <w:color w:val="000000"/>
                <w:sz w:val="18"/>
                <w:szCs w:val="18"/>
                <w:lang w:val="fr-FR"/>
              </w:rPr>
            </w:pPr>
            <w:r w:rsidRPr="00505209">
              <w:rPr>
                <w:b/>
                <w:color w:val="000000"/>
                <w:sz w:val="18"/>
                <w:lang w:val="fr-FR"/>
              </w:rPr>
              <w:t xml:space="preserve">Sensibilisation et renforcement de la capacité ciblés de groupes cibles </w:t>
            </w:r>
          </w:p>
        </w:tc>
        <w:tc>
          <w:tcPr>
            <w:tcW w:w="529" w:type="pct"/>
            <w:tcBorders>
              <w:top w:val="nil"/>
              <w:left w:val="nil"/>
              <w:bottom w:val="single" w:sz="4" w:space="0" w:color="auto"/>
              <w:right w:val="single" w:sz="4" w:space="0" w:color="auto"/>
            </w:tcBorders>
            <w:shd w:val="clear" w:color="auto" w:fill="auto"/>
            <w:noWrap/>
            <w:hideMark/>
          </w:tcPr>
          <w:p w14:paraId="50F94ACE"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c>
          <w:tcPr>
            <w:tcW w:w="527" w:type="pct"/>
            <w:tcBorders>
              <w:top w:val="nil"/>
              <w:left w:val="nil"/>
              <w:bottom w:val="single" w:sz="4" w:space="0" w:color="auto"/>
              <w:right w:val="single" w:sz="4" w:space="0" w:color="auto"/>
            </w:tcBorders>
            <w:shd w:val="clear" w:color="auto" w:fill="auto"/>
            <w:noWrap/>
            <w:hideMark/>
          </w:tcPr>
          <w:p w14:paraId="06B7A997"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r>
      <w:tr w:rsidR="00505209" w:rsidRPr="00505209" w14:paraId="667011E0"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29FE07F3" w14:textId="77777777" w:rsidR="00505209" w:rsidRPr="00505209" w:rsidRDefault="00505209" w:rsidP="00AC4304">
            <w:pPr>
              <w:jc w:val="left"/>
              <w:rPr>
                <w:color w:val="000000"/>
                <w:sz w:val="18"/>
                <w:szCs w:val="18"/>
                <w:lang w:val="fr-FR"/>
              </w:rPr>
            </w:pPr>
            <w:r w:rsidRPr="00505209">
              <w:rPr>
                <w:color w:val="000000"/>
                <w:sz w:val="18"/>
                <w:lang w:val="fr-FR"/>
              </w:rPr>
              <w:t>2.1</w:t>
            </w:r>
          </w:p>
        </w:tc>
        <w:tc>
          <w:tcPr>
            <w:tcW w:w="3658" w:type="pct"/>
            <w:tcBorders>
              <w:top w:val="nil"/>
              <w:left w:val="nil"/>
              <w:bottom w:val="single" w:sz="4" w:space="0" w:color="auto"/>
              <w:right w:val="single" w:sz="4" w:space="0" w:color="auto"/>
            </w:tcBorders>
            <w:shd w:val="clear" w:color="auto" w:fill="auto"/>
            <w:noWrap/>
            <w:hideMark/>
          </w:tcPr>
          <w:p w14:paraId="1183C155" w14:textId="77777777" w:rsidR="00505209" w:rsidRPr="00505209" w:rsidRDefault="00505209" w:rsidP="00AC4304">
            <w:pPr>
              <w:jc w:val="left"/>
              <w:rPr>
                <w:color w:val="000000"/>
                <w:sz w:val="18"/>
                <w:szCs w:val="18"/>
                <w:lang w:val="fr-FR"/>
              </w:rPr>
            </w:pPr>
            <w:r w:rsidRPr="00505209">
              <w:rPr>
                <w:color w:val="000000"/>
                <w:sz w:val="18"/>
                <w:lang w:val="fr-FR"/>
              </w:rPr>
              <w:t>Formation de 20 formateurs et 600 agents des douanes au contrôle des importations de SAO et à la prévention du commerce illicite</w:t>
            </w:r>
          </w:p>
        </w:tc>
        <w:tc>
          <w:tcPr>
            <w:tcW w:w="529" w:type="pct"/>
            <w:tcBorders>
              <w:top w:val="nil"/>
              <w:left w:val="nil"/>
              <w:bottom w:val="single" w:sz="4" w:space="0" w:color="auto"/>
              <w:right w:val="single" w:sz="4" w:space="0" w:color="auto"/>
            </w:tcBorders>
            <w:shd w:val="clear" w:color="auto" w:fill="auto"/>
            <w:hideMark/>
          </w:tcPr>
          <w:p w14:paraId="069C9B5F"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527" w:type="pct"/>
            <w:tcBorders>
              <w:top w:val="nil"/>
              <w:left w:val="nil"/>
              <w:bottom w:val="single" w:sz="4" w:space="0" w:color="auto"/>
              <w:right w:val="single" w:sz="4" w:space="0" w:color="auto"/>
            </w:tcBorders>
            <w:shd w:val="clear" w:color="auto" w:fill="auto"/>
            <w:noWrap/>
            <w:hideMark/>
          </w:tcPr>
          <w:p w14:paraId="4101358C" w14:textId="77777777" w:rsidR="00505209" w:rsidRPr="00505209" w:rsidRDefault="00505209" w:rsidP="00AC4304">
            <w:pPr>
              <w:jc w:val="right"/>
              <w:rPr>
                <w:color w:val="000000"/>
                <w:sz w:val="18"/>
                <w:szCs w:val="18"/>
                <w:lang w:val="fr-FR"/>
              </w:rPr>
            </w:pPr>
            <w:r w:rsidRPr="00505209">
              <w:rPr>
                <w:color w:val="000000"/>
                <w:sz w:val="18"/>
                <w:lang w:val="fr-FR"/>
              </w:rPr>
              <w:t>75 000</w:t>
            </w:r>
          </w:p>
        </w:tc>
      </w:tr>
      <w:tr w:rsidR="00505209" w:rsidRPr="00505209" w14:paraId="25E6FF46"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746AAC4B" w14:textId="77777777" w:rsidR="00505209" w:rsidRPr="00505209" w:rsidRDefault="00505209" w:rsidP="00AC4304">
            <w:pPr>
              <w:jc w:val="left"/>
              <w:rPr>
                <w:color w:val="000000"/>
                <w:sz w:val="18"/>
                <w:szCs w:val="18"/>
                <w:lang w:val="fr-FR"/>
              </w:rPr>
            </w:pPr>
            <w:r w:rsidRPr="00505209">
              <w:rPr>
                <w:color w:val="000000"/>
                <w:sz w:val="18"/>
                <w:lang w:val="fr-FR"/>
              </w:rPr>
              <w:t>2.2</w:t>
            </w:r>
          </w:p>
        </w:tc>
        <w:tc>
          <w:tcPr>
            <w:tcW w:w="3658" w:type="pct"/>
            <w:tcBorders>
              <w:top w:val="nil"/>
              <w:left w:val="nil"/>
              <w:bottom w:val="single" w:sz="4" w:space="0" w:color="auto"/>
              <w:right w:val="single" w:sz="4" w:space="0" w:color="auto"/>
            </w:tcBorders>
            <w:shd w:val="clear" w:color="auto" w:fill="auto"/>
            <w:noWrap/>
            <w:hideMark/>
          </w:tcPr>
          <w:p w14:paraId="3B60A4FE" w14:textId="77777777" w:rsidR="00505209" w:rsidRPr="00505209" w:rsidRDefault="00505209" w:rsidP="00AC4304">
            <w:pPr>
              <w:jc w:val="left"/>
              <w:rPr>
                <w:color w:val="000000"/>
                <w:sz w:val="18"/>
                <w:szCs w:val="18"/>
                <w:lang w:val="fr-FR"/>
              </w:rPr>
            </w:pPr>
            <w:r w:rsidRPr="00505209">
              <w:rPr>
                <w:color w:val="000000"/>
                <w:sz w:val="18"/>
                <w:lang w:val="fr-FR"/>
              </w:rPr>
              <w:t xml:space="preserve">Achat de 13 identificateurs de frigorigènes </w:t>
            </w:r>
          </w:p>
        </w:tc>
        <w:tc>
          <w:tcPr>
            <w:tcW w:w="529" w:type="pct"/>
            <w:tcBorders>
              <w:top w:val="nil"/>
              <w:left w:val="nil"/>
              <w:bottom w:val="single" w:sz="4" w:space="0" w:color="auto"/>
              <w:right w:val="single" w:sz="4" w:space="0" w:color="auto"/>
            </w:tcBorders>
            <w:shd w:val="clear" w:color="auto" w:fill="auto"/>
            <w:hideMark/>
          </w:tcPr>
          <w:p w14:paraId="05A685E9"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527" w:type="pct"/>
            <w:tcBorders>
              <w:top w:val="nil"/>
              <w:left w:val="nil"/>
              <w:bottom w:val="single" w:sz="4" w:space="0" w:color="auto"/>
              <w:right w:val="single" w:sz="4" w:space="0" w:color="auto"/>
            </w:tcBorders>
            <w:shd w:val="clear" w:color="auto" w:fill="auto"/>
            <w:noWrap/>
            <w:hideMark/>
          </w:tcPr>
          <w:p w14:paraId="606BE2C1" w14:textId="77777777" w:rsidR="00505209" w:rsidRPr="00505209" w:rsidRDefault="00505209" w:rsidP="00AC4304">
            <w:pPr>
              <w:jc w:val="right"/>
              <w:rPr>
                <w:color w:val="000000"/>
                <w:sz w:val="18"/>
                <w:szCs w:val="18"/>
                <w:lang w:val="fr-FR"/>
              </w:rPr>
            </w:pPr>
            <w:r w:rsidRPr="00505209">
              <w:rPr>
                <w:color w:val="000000"/>
                <w:sz w:val="18"/>
                <w:lang w:val="fr-FR"/>
              </w:rPr>
              <w:t>62 150</w:t>
            </w:r>
          </w:p>
        </w:tc>
      </w:tr>
      <w:tr w:rsidR="00505209" w:rsidRPr="00505209" w14:paraId="63677887" w14:textId="77777777" w:rsidTr="00AC4304">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29DBEF42" w14:textId="77777777" w:rsidR="00505209" w:rsidRPr="00505209" w:rsidRDefault="00505209" w:rsidP="00AC4304">
            <w:pPr>
              <w:jc w:val="left"/>
              <w:rPr>
                <w:color w:val="000000"/>
                <w:sz w:val="18"/>
                <w:szCs w:val="18"/>
                <w:lang w:val="fr-FR"/>
              </w:rPr>
            </w:pPr>
            <w:r w:rsidRPr="00505209">
              <w:rPr>
                <w:color w:val="000000"/>
                <w:sz w:val="18"/>
                <w:lang w:val="fr-FR"/>
              </w:rPr>
              <w:t>2.3</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75766DBF" w14:textId="77777777" w:rsidR="00505209" w:rsidRPr="00505209" w:rsidRDefault="00505209" w:rsidP="00AC4304">
            <w:pPr>
              <w:jc w:val="left"/>
              <w:rPr>
                <w:color w:val="000000"/>
                <w:sz w:val="18"/>
                <w:szCs w:val="18"/>
                <w:lang w:val="fr-FR"/>
              </w:rPr>
            </w:pPr>
            <w:r w:rsidRPr="00505209">
              <w:rPr>
                <w:color w:val="000000"/>
                <w:sz w:val="18"/>
                <w:lang w:val="fr-FR"/>
              </w:rPr>
              <w:t xml:space="preserve">Renforcement de la capacité de la NARWOA en tenant des ateliers/séminaires professionnels pour </w:t>
            </w:r>
            <w:r w:rsidRPr="00505209">
              <w:rPr>
                <w:sz w:val="18"/>
                <w:lang w:val="fr-FR"/>
              </w:rPr>
              <w:t>encourager ses membres à appliquer de bonnes pratiques d’entretie</w:t>
            </w:r>
            <w:r w:rsidRPr="00505209">
              <w:rPr>
                <w:color w:val="000000"/>
                <w:sz w:val="18"/>
                <w:lang w:val="fr-FR"/>
              </w:rPr>
              <w:t>n</w:t>
            </w:r>
          </w:p>
        </w:tc>
        <w:tc>
          <w:tcPr>
            <w:tcW w:w="529" w:type="pct"/>
            <w:tcBorders>
              <w:top w:val="nil"/>
              <w:left w:val="nil"/>
              <w:bottom w:val="single" w:sz="4" w:space="0" w:color="auto"/>
              <w:right w:val="single" w:sz="4" w:space="0" w:color="auto"/>
            </w:tcBorders>
            <w:shd w:val="clear" w:color="auto" w:fill="auto"/>
            <w:hideMark/>
          </w:tcPr>
          <w:p w14:paraId="5B5D301F"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527" w:type="pct"/>
            <w:tcBorders>
              <w:top w:val="nil"/>
              <w:left w:val="nil"/>
              <w:bottom w:val="single" w:sz="4" w:space="0" w:color="auto"/>
              <w:right w:val="single" w:sz="4" w:space="0" w:color="auto"/>
            </w:tcBorders>
            <w:shd w:val="clear" w:color="auto" w:fill="auto"/>
            <w:noWrap/>
            <w:hideMark/>
          </w:tcPr>
          <w:p w14:paraId="210BF94B" w14:textId="77777777" w:rsidR="00505209" w:rsidRPr="00505209" w:rsidRDefault="00505209" w:rsidP="00AC4304">
            <w:pPr>
              <w:jc w:val="right"/>
              <w:rPr>
                <w:color w:val="000000"/>
                <w:sz w:val="18"/>
                <w:szCs w:val="18"/>
                <w:lang w:val="fr-FR"/>
              </w:rPr>
            </w:pPr>
            <w:r w:rsidRPr="00505209">
              <w:rPr>
                <w:color w:val="000000"/>
                <w:sz w:val="18"/>
                <w:lang w:val="fr-FR"/>
              </w:rPr>
              <w:t>20 000</w:t>
            </w:r>
          </w:p>
        </w:tc>
      </w:tr>
      <w:tr w:rsidR="00505209" w:rsidRPr="00505209" w14:paraId="6BCA96CA" w14:textId="77777777" w:rsidTr="00AC4304">
        <w:trPr>
          <w:trHeight w:val="240"/>
        </w:trPr>
        <w:tc>
          <w:tcPr>
            <w:tcW w:w="287" w:type="pct"/>
            <w:vMerge/>
            <w:tcBorders>
              <w:top w:val="nil"/>
              <w:left w:val="single" w:sz="4" w:space="0" w:color="auto"/>
              <w:bottom w:val="single" w:sz="4" w:space="0" w:color="auto"/>
              <w:right w:val="single" w:sz="4" w:space="0" w:color="auto"/>
            </w:tcBorders>
            <w:hideMark/>
          </w:tcPr>
          <w:p w14:paraId="1387BB6C" w14:textId="77777777" w:rsidR="00505209" w:rsidRPr="00505209" w:rsidRDefault="00505209" w:rsidP="00AC4304">
            <w:pPr>
              <w:jc w:val="left"/>
              <w:rPr>
                <w:color w:val="000000"/>
                <w:sz w:val="18"/>
                <w:szCs w:val="18"/>
                <w:lang w:val="fr-FR" w:eastAsia="zh-CN"/>
              </w:rPr>
            </w:pPr>
          </w:p>
        </w:tc>
        <w:tc>
          <w:tcPr>
            <w:tcW w:w="3658" w:type="pct"/>
            <w:vMerge/>
            <w:tcBorders>
              <w:top w:val="nil"/>
              <w:left w:val="single" w:sz="4" w:space="0" w:color="auto"/>
              <w:bottom w:val="single" w:sz="4" w:space="0" w:color="auto"/>
              <w:right w:val="single" w:sz="4" w:space="0" w:color="auto"/>
            </w:tcBorders>
            <w:hideMark/>
          </w:tcPr>
          <w:p w14:paraId="592DD2AF" w14:textId="77777777" w:rsidR="00505209" w:rsidRPr="00505209" w:rsidRDefault="00505209" w:rsidP="00AC4304">
            <w:pPr>
              <w:jc w:val="left"/>
              <w:rPr>
                <w:color w:val="000000"/>
                <w:sz w:val="18"/>
                <w:szCs w:val="18"/>
                <w:lang w:val="fr-FR" w:eastAsia="zh-CN"/>
              </w:rPr>
            </w:pPr>
          </w:p>
        </w:tc>
        <w:tc>
          <w:tcPr>
            <w:tcW w:w="529" w:type="pct"/>
            <w:tcBorders>
              <w:top w:val="nil"/>
              <w:left w:val="nil"/>
              <w:bottom w:val="single" w:sz="4" w:space="0" w:color="auto"/>
              <w:right w:val="single" w:sz="4" w:space="0" w:color="auto"/>
            </w:tcBorders>
            <w:shd w:val="clear" w:color="auto" w:fill="auto"/>
            <w:hideMark/>
          </w:tcPr>
          <w:p w14:paraId="4DF8631B"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527" w:type="pct"/>
            <w:tcBorders>
              <w:top w:val="nil"/>
              <w:left w:val="nil"/>
              <w:bottom w:val="single" w:sz="4" w:space="0" w:color="auto"/>
              <w:right w:val="single" w:sz="4" w:space="0" w:color="auto"/>
            </w:tcBorders>
            <w:shd w:val="clear" w:color="auto" w:fill="auto"/>
            <w:noWrap/>
            <w:hideMark/>
          </w:tcPr>
          <w:p w14:paraId="4CFEF35A" w14:textId="77777777" w:rsidR="00505209" w:rsidRPr="00505209" w:rsidRDefault="00505209" w:rsidP="00AC4304">
            <w:pPr>
              <w:jc w:val="right"/>
              <w:rPr>
                <w:color w:val="000000"/>
                <w:sz w:val="18"/>
                <w:szCs w:val="18"/>
                <w:lang w:val="fr-FR"/>
              </w:rPr>
            </w:pPr>
            <w:r w:rsidRPr="00505209">
              <w:rPr>
                <w:color w:val="000000"/>
                <w:sz w:val="18"/>
                <w:lang w:val="fr-FR"/>
              </w:rPr>
              <w:t>130 000</w:t>
            </w:r>
          </w:p>
        </w:tc>
      </w:tr>
      <w:tr w:rsidR="00505209" w:rsidRPr="00505209" w14:paraId="5BD0A2FF"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5607AE14" w14:textId="77777777" w:rsidR="00505209" w:rsidRPr="00505209" w:rsidRDefault="00505209" w:rsidP="00AC4304">
            <w:pPr>
              <w:jc w:val="left"/>
              <w:rPr>
                <w:color w:val="000000"/>
                <w:sz w:val="18"/>
                <w:szCs w:val="18"/>
                <w:lang w:val="fr-FR"/>
              </w:rPr>
            </w:pPr>
            <w:r w:rsidRPr="00505209">
              <w:rPr>
                <w:color w:val="000000"/>
                <w:sz w:val="18"/>
                <w:lang w:val="fr-FR"/>
              </w:rPr>
              <w:t>2.4</w:t>
            </w:r>
          </w:p>
        </w:tc>
        <w:tc>
          <w:tcPr>
            <w:tcW w:w="3658" w:type="pct"/>
            <w:tcBorders>
              <w:top w:val="nil"/>
              <w:left w:val="nil"/>
              <w:bottom w:val="single" w:sz="4" w:space="0" w:color="auto"/>
              <w:right w:val="single" w:sz="4" w:space="0" w:color="auto"/>
            </w:tcBorders>
            <w:shd w:val="clear" w:color="auto" w:fill="auto"/>
            <w:hideMark/>
          </w:tcPr>
          <w:p w14:paraId="7FAE2847" w14:textId="77777777" w:rsidR="00505209" w:rsidRPr="00505209" w:rsidRDefault="00505209" w:rsidP="00AC4304">
            <w:pPr>
              <w:jc w:val="left"/>
              <w:rPr>
                <w:color w:val="000000"/>
                <w:sz w:val="18"/>
                <w:szCs w:val="18"/>
                <w:lang w:val="fr-FR"/>
              </w:rPr>
            </w:pPr>
            <w:r w:rsidRPr="00505209">
              <w:rPr>
                <w:color w:val="000000"/>
                <w:sz w:val="18"/>
                <w:lang w:val="fr-FR"/>
              </w:rPr>
              <w:t>Activités de sensibilisation et de formation aux technologies de rechange des HCFC, aux systèmes de refroidissement à faible PRG et au maintien/à l’amélioration de l’efficacité énergétique des systèmes de réfrigération et de climatisation</w:t>
            </w:r>
          </w:p>
        </w:tc>
        <w:tc>
          <w:tcPr>
            <w:tcW w:w="529" w:type="pct"/>
            <w:tcBorders>
              <w:top w:val="nil"/>
              <w:left w:val="nil"/>
              <w:bottom w:val="single" w:sz="4" w:space="0" w:color="auto"/>
              <w:right w:val="single" w:sz="4" w:space="0" w:color="auto"/>
            </w:tcBorders>
            <w:shd w:val="clear" w:color="auto" w:fill="auto"/>
            <w:hideMark/>
          </w:tcPr>
          <w:p w14:paraId="574C2507"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527" w:type="pct"/>
            <w:tcBorders>
              <w:top w:val="nil"/>
              <w:left w:val="nil"/>
              <w:bottom w:val="single" w:sz="4" w:space="0" w:color="auto"/>
              <w:right w:val="single" w:sz="4" w:space="0" w:color="auto"/>
            </w:tcBorders>
            <w:shd w:val="clear" w:color="auto" w:fill="auto"/>
            <w:noWrap/>
            <w:hideMark/>
          </w:tcPr>
          <w:p w14:paraId="1F35537D" w14:textId="77777777" w:rsidR="00505209" w:rsidRPr="00505209" w:rsidRDefault="00505209" w:rsidP="00AC4304">
            <w:pPr>
              <w:jc w:val="right"/>
              <w:rPr>
                <w:color w:val="000000"/>
                <w:sz w:val="18"/>
                <w:szCs w:val="18"/>
                <w:lang w:val="fr-FR"/>
              </w:rPr>
            </w:pPr>
            <w:r w:rsidRPr="00505209">
              <w:rPr>
                <w:color w:val="000000"/>
                <w:sz w:val="18"/>
                <w:lang w:val="fr-FR"/>
              </w:rPr>
              <w:t>100 000</w:t>
            </w:r>
          </w:p>
        </w:tc>
      </w:tr>
      <w:tr w:rsidR="00505209" w:rsidRPr="00505209" w14:paraId="0CBB28CA"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6E0A0081" w14:textId="77777777" w:rsidR="00505209" w:rsidRPr="00505209" w:rsidRDefault="00505209" w:rsidP="00AC4304">
            <w:pPr>
              <w:jc w:val="left"/>
              <w:rPr>
                <w:color w:val="000000"/>
                <w:sz w:val="18"/>
                <w:szCs w:val="18"/>
                <w:lang w:val="fr-FR"/>
              </w:rPr>
            </w:pPr>
            <w:r w:rsidRPr="00505209">
              <w:rPr>
                <w:color w:val="000000"/>
                <w:sz w:val="18"/>
                <w:lang w:val="fr-FR"/>
              </w:rPr>
              <w:t>2.5</w:t>
            </w:r>
          </w:p>
        </w:tc>
        <w:tc>
          <w:tcPr>
            <w:tcW w:w="3658" w:type="pct"/>
            <w:tcBorders>
              <w:top w:val="nil"/>
              <w:left w:val="nil"/>
              <w:bottom w:val="single" w:sz="4" w:space="0" w:color="auto"/>
              <w:right w:val="single" w:sz="4" w:space="0" w:color="auto"/>
            </w:tcBorders>
            <w:shd w:val="clear" w:color="auto" w:fill="auto"/>
            <w:hideMark/>
          </w:tcPr>
          <w:p w14:paraId="10C235F9" w14:textId="77777777" w:rsidR="00505209" w:rsidRPr="00505209" w:rsidRDefault="00505209" w:rsidP="00AC4304">
            <w:pPr>
              <w:jc w:val="left"/>
              <w:rPr>
                <w:color w:val="000000"/>
                <w:sz w:val="18"/>
                <w:szCs w:val="18"/>
                <w:lang w:val="fr-FR"/>
              </w:rPr>
            </w:pPr>
            <w:r w:rsidRPr="00505209">
              <w:rPr>
                <w:color w:val="000000"/>
                <w:sz w:val="18"/>
                <w:lang w:val="fr-FR"/>
              </w:rPr>
              <w:t xml:space="preserve">Sensibilisation et diffusion d’informations sur les technologies de remplacement pour les importateurs, les distributeurs et les détaillants des substances et des équipements règlementés </w:t>
            </w:r>
          </w:p>
        </w:tc>
        <w:tc>
          <w:tcPr>
            <w:tcW w:w="529" w:type="pct"/>
            <w:tcBorders>
              <w:top w:val="nil"/>
              <w:left w:val="nil"/>
              <w:bottom w:val="single" w:sz="4" w:space="0" w:color="auto"/>
              <w:right w:val="single" w:sz="4" w:space="0" w:color="auto"/>
            </w:tcBorders>
            <w:shd w:val="clear" w:color="auto" w:fill="auto"/>
            <w:hideMark/>
          </w:tcPr>
          <w:p w14:paraId="059D5486"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527" w:type="pct"/>
            <w:tcBorders>
              <w:top w:val="nil"/>
              <w:left w:val="nil"/>
              <w:bottom w:val="single" w:sz="4" w:space="0" w:color="auto"/>
              <w:right w:val="single" w:sz="4" w:space="0" w:color="auto"/>
            </w:tcBorders>
            <w:shd w:val="clear" w:color="auto" w:fill="auto"/>
            <w:noWrap/>
            <w:hideMark/>
          </w:tcPr>
          <w:p w14:paraId="7FC03B98" w14:textId="77777777" w:rsidR="00505209" w:rsidRPr="00505209" w:rsidRDefault="00505209" w:rsidP="00AC4304">
            <w:pPr>
              <w:jc w:val="right"/>
              <w:rPr>
                <w:color w:val="000000"/>
                <w:sz w:val="18"/>
                <w:szCs w:val="18"/>
                <w:lang w:val="fr-FR"/>
              </w:rPr>
            </w:pPr>
            <w:r w:rsidRPr="00505209">
              <w:rPr>
                <w:color w:val="000000"/>
                <w:sz w:val="18"/>
                <w:lang w:val="fr-FR"/>
              </w:rPr>
              <w:t>90 000</w:t>
            </w:r>
          </w:p>
        </w:tc>
      </w:tr>
      <w:tr w:rsidR="00505209" w:rsidRPr="00CD1313" w14:paraId="1D6C65AF"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3187686" w14:textId="77777777" w:rsidR="00505209" w:rsidRPr="00505209" w:rsidRDefault="00505209" w:rsidP="00AC4304">
            <w:pPr>
              <w:jc w:val="left"/>
              <w:rPr>
                <w:b/>
                <w:bCs/>
                <w:color w:val="000000"/>
                <w:sz w:val="18"/>
                <w:szCs w:val="18"/>
                <w:lang w:val="fr-FR"/>
              </w:rPr>
            </w:pPr>
            <w:r w:rsidRPr="00505209">
              <w:rPr>
                <w:b/>
                <w:color w:val="000000"/>
                <w:sz w:val="18"/>
                <w:lang w:val="fr-FR"/>
              </w:rPr>
              <w:t>3.0</w:t>
            </w:r>
          </w:p>
        </w:tc>
        <w:tc>
          <w:tcPr>
            <w:tcW w:w="3658" w:type="pct"/>
            <w:tcBorders>
              <w:top w:val="nil"/>
              <w:left w:val="nil"/>
              <w:bottom w:val="single" w:sz="4" w:space="0" w:color="auto"/>
              <w:right w:val="single" w:sz="4" w:space="0" w:color="auto"/>
            </w:tcBorders>
            <w:shd w:val="clear" w:color="auto" w:fill="auto"/>
            <w:noWrap/>
            <w:hideMark/>
          </w:tcPr>
          <w:p w14:paraId="5C879B70" w14:textId="77777777" w:rsidR="00505209" w:rsidRPr="00505209" w:rsidRDefault="00505209" w:rsidP="00AC4304">
            <w:pPr>
              <w:jc w:val="left"/>
              <w:rPr>
                <w:b/>
                <w:bCs/>
                <w:color w:val="000000"/>
                <w:sz w:val="18"/>
                <w:szCs w:val="18"/>
                <w:lang w:val="fr-FR"/>
              </w:rPr>
            </w:pPr>
            <w:r w:rsidRPr="00505209">
              <w:rPr>
                <w:b/>
                <w:color w:val="000000"/>
                <w:sz w:val="18"/>
                <w:lang w:val="fr-FR"/>
              </w:rPr>
              <w:t>Formation et certification des techniciens pour l’entretien des équipements de réfrigération et de climatisation</w:t>
            </w:r>
          </w:p>
        </w:tc>
        <w:tc>
          <w:tcPr>
            <w:tcW w:w="529" w:type="pct"/>
            <w:tcBorders>
              <w:top w:val="nil"/>
              <w:left w:val="nil"/>
              <w:bottom w:val="single" w:sz="4" w:space="0" w:color="auto"/>
              <w:right w:val="single" w:sz="4" w:space="0" w:color="auto"/>
            </w:tcBorders>
            <w:shd w:val="clear" w:color="auto" w:fill="auto"/>
            <w:noWrap/>
            <w:hideMark/>
          </w:tcPr>
          <w:p w14:paraId="596310B3"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c>
          <w:tcPr>
            <w:tcW w:w="527" w:type="pct"/>
            <w:tcBorders>
              <w:top w:val="nil"/>
              <w:left w:val="nil"/>
              <w:bottom w:val="single" w:sz="4" w:space="0" w:color="auto"/>
              <w:right w:val="single" w:sz="4" w:space="0" w:color="auto"/>
            </w:tcBorders>
            <w:shd w:val="clear" w:color="auto" w:fill="auto"/>
            <w:noWrap/>
            <w:hideMark/>
          </w:tcPr>
          <w:p w14:paraId="48847AEB"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r>
      <w:tr w:rsidR="00505209" w:rsidRPr="00505209" w14:paraId="2D7215E9"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6285BC05" w14:textId="77777777" w:rsidR="00505209" w:rsidRPr="00505209" w:rsidRDefault="00505209" w:rsidP="00AC4304">
            <w:pPr>
              <w:jc w:val="left"/>
              <w:rPr>
                <w:color w:val="000000"/>
                <w:sz w:val="18"/>
                <w:szCs w:val="18"/>
                <w:lang w:val="fr-FR"/>
              </w:rPr>
            </w:pPr>
            <w:r w:rsidRPr="00505209">
              <w:rPr>
                <w:color w:val="000000"/>
                <w:sz w:val="18"/>
                <w:lang w:val="fr-FR"/>
              </w:rPr>
              <w:t>3.1</w:t>
            </w:r>
          </w:p>
        </w:tc>
        <w:tc>
          <w:tcPr>
            <w:tcW w:w="3658" w:type="pct"/>
            <w:tcBorders>
              <w:top w:val="nil"/>
              <w:left w:val="nil"/>
              <w:bottom w:val="single" w:sz="4" w:space="0" w:color="auto"/>
              <w:right w:val="single" w:sz="4" w:space="0" w:color="auto"/>
            </w:tcBorders>
            <w:shd w:val="clear" w:color="auto" w:fill="auto"/>
            <w:hideMark/>
          </w:tcPr>
          <w:p w14:paraId="3F8AF6AA" w14:textId="77777777" w:rsidR="00505209" w:rsidRPr="00505209" w:rsidRDefault="00505209" w:rsidP="00AC4304">
            <w:pPr>
              <w:jc w:val="left"/>
              <w:rPr>
                <w:color w:val="000000"/>
                <w:sz w:val="18"/>
                <w:szCs w:val="18"/>
                <w:lang w:val="fr-FR"/>
              </w:rPr>
            </w:pPr>
            <w:r w:rsidRPr="00505209">
              <w:rPr>
                <w:color w:val="000000"/>
                <w:sz w:val="18"/>
                <w:lang w:val="fr-FR"/>
              </w:rPr>
              <w:t xml:space="preserve">Soutien à quatre centres d’excellence pour la formation de 1 400 techniciens aux bonnes pratiques d’entretien et à la manipulation sans danger des frigorigènes inflammables par la fourniture d’équipements et d’outils </w:t>
            </w:r>
          </w:p>
        </w:tc>
        <w:tc>
          <w:tcPr>
            <w:tcW w:w="529" w:type="pct"/>
            <w:tcBorders>
              <w:top w:val="nil"/>
              <w:left w:val="nil"/>
              <w:bottom w:val="single" w:sz="4" w:space="0" w:color="auto"/>
              <w:right w:val="single" w:sz="4" w:space="0" w:color="auto"/>
            </w:tcBorders>
            <w:shd w:val="clear" w:color="auto" w:fill="auto"/>
            <w:hideMark/>
          </w:tcPr>
          <w:p w14:paraId="5125B258"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527" w:type="pct"/>
            <w:tcBorders>
              <w:top w:val="nil"/>
              <w:left w:val="nil"/>
              <w:bottom w:val="single" w:sz="4" w:space="0" w:color="auto"/>
              <w:right w:val="single" w:sz="4" w:space="0" w:color="auto"/>
            </w:tcBorders>
            <w:shd w:val="clear" w:color="auto" w:fill="auto"/>
            <w:noWrap/>
            <w:hideMark/>
          </w:tcPr>
          <w:p w14:paraId="2E37CAF6" w14:textId="77777777" w:rsidR="00505209" w:rsidRPr="00505209" w:rsidRDefault="00505209" w:rsidP="00AC4304">
            <w:pPr>
              <w:jc w:val="right"/>
              <w:rPr>
                <w:color w:val="000000"/>
                <w:sz w:val="18"/>
                <w:szCs w:val="18"/>
                <w:lang w:val="fr-FR"/>
              </w:rPr>
            </w:pPr>
            <w:r w:rsidRPr="00505209">
              <w:rPr>
                <w:color w:val="000000"/>
                <w:sz w:val="18"/>
                <w:lang w:val="fr-FR"/>
              </w:rPr>
              <w:t>100 000</w:t>
            </w:r>
          </w:p>
        </w:tc>
      </w:tr>
      <w:tr w:rsidR="00505209" w:rsidRPr="00505209" w14:paraId="5FF2B730"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CBF5D9F" w14:textId="77777777" w:rsidR="00505209" w:rsidRPr="00505209" w:rsidRDefault="00505209" w:rsidP="00AC4304">
            <w:pPr>
              <w:jc w:val="left"/>
              <w:rPr>
                <w:color w:val="000000"/>
                <w:sz w:val="18"/>
                <w:szCs w:val="18"/>
                <w:lang w:val="fr-FR"/>
              </w:rPr>
            </w:pPr>
            <w:r w:rsidRPr="00505209">
              <w:rPr>
                <w:color w:val="000000"/>
                <w:sz w:val="18"/>
                <w:lang w:val="fr-FR"/>
              </w:rPr>
              <w:t>3.2</w:t>
            </w:r>
          </w:p>
        </w:tc>
        <w:tc>
          <w:tcPr>
            <w:tcW w:w="3658" w:type="pct"/>
            <w:tcBorders>
              <w:top w:val="nil"/>
              <w:left w:val="nil"/>
              <w:bottom w:val="single" w:sz="4" w:space="0" w:color="auto"/>
              <w:right w:val="single" w:sz="4" w:space="0" w:color="auto"/>
            </w:tcBorders>
            <w:shd w:val="clear" w:color="auto" w:fill="auto"/>
            <w:hideMark/>
          </w:tcPr>
          <w:p w14:paraId="2477454D" w14:textId="77777777" w:rsidR="00505209" w:rsidRPr="00505209" w:rsidRDefault="00505209" w:rsidP="00AC4304">
            <w:pPr>
              <w:jc w:val="left"/>
              <w:rPr>
                <w:color w:val="000000"/>
                <w:sz w:val="18"/>
                <w:szCs w:val="18"/>
                <w:lang w:val="fr-FR"/>
              </w:rPr>
            </w:pPr>
            <w:r w:rsidRPr="00505209">
              <w:rPr>
                <w:color w:val="000000"/>
                <w:sz w:val="18"/>
                <w:lang w:val="fr-FR"/>
              </w:rPr>
              <w:t>Soutien à cinq universités par la formation de formateurs et la fourniture d’équipements et d’outils afin de permettre l’intégration au programme de la manipulation sans danger des frigorigènes inflammables et la formation de 1 500 techniciens</w:t>
            </w:r>
          </w:p>
        </w:tc>
        <w:tc>
          <w:tcPr>
            <w:tcW w:w="529" w:type="pct"/>
            <w:tcBorders>
              <w:top w:val="nil"/>
              <w:left w:val="nil"/>
              <w:bottom w:val="single" w:sz="4" w:space="0" w:color="auto"/>
              <w:right w:val="single" w:sz="4" w:space="0" w:color="auto"/>
            </w:tcBorders>
            <w:shd w:val="clear" w:color="auto" w:fill="auto"/>
            <w:hideMark/>
          </w:tcPr>
          <w:p w14:paraId="0EAA58B8"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527" w:type="pct"/>
            <w:tcBorders>
              <w:top w:val="nil"/>
              <w:left w:val="nil"/>
              <w:bottom w:val="single" w:sz="4" w:space="0" w:color="auto"/>
              <w:right w:val="single" w:sz="4" w:space="0" w:color="auto"/>
            </w:tcBorders>
            <w:shd w:val="clear" w:color="auto" w:fill="auto"/>
            <w:noWrap/>
            <w:hideMark/>
          </w:tcPr>
          <w:p w14:paraId="381A31BB" w14:textId="77777777" w:rsidR="00505209" w:rsidRPr="00505209" w:rsidRDefault="00505209" w:rsidP="00AC4304">
            <w:pPr>
              <w:jc w:val="right"/>
              <w:rPr>
                <w:color w:val="000000"/>
                <w:sz w:val="18"/>
                <w:szCs w:val="18"/>
                <w:lang w:val="fr-FR"/>
              </w:rPr>
            </w:pPr>
            <w:r w:rsidRPr="00505209">
              <w:rPr>
                <w:color w:val="000000"/>
                <w:sz w:val="18"/>
                <w:lang w:val="fr-FR"/>
              </w:rPr>
              <w:t>239 315</w:t>
            </w:r>
          </w:p>
        </w:tc>
      </w:tr>
      <w:tr w:rsidR="00505209" w:rsidRPr="00505209" w14:paraId="6C04842C"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7D6A879F" w14:textId="77777777" w:rsidR="00505209" w:rsidRPr="00505209" w:rsidRDefault="00505209" w:rsidP="00AC4304">
            <w:pPr>
              <w:jc w:val="left"/>
              <w:rPr>
                <w:color w:val="000000"/>
                <w:sz w:val="18"/>
                <w:szCs w:val="18"/>
                <w:lang w:val="fr-FR"/>
              </w:rPr>
            </w:pPr>
            <w:r w:rsidRPr="00505209">
              <w:rPr>
                <w:color w:val="000000"/>
                <w:sz w:val="18"/>
                <w:lang w:val="fr-FR"/>
              </w:rPr>
              <w:t>3.3</w:t>
            </w:r>
          </w:p>
        </w:tc>
        <w:tc>
          <w:tcPr>
            <w:tcW w:w="3658" w:type="pct"/>
            <w:tcBorders>
              <w:top w:val="nil"/>
              <w:left w:val="nil"/>
              <w:bottom w:val="single" w:sz="4" w:space="0" w:color="auto"/>
              <w:right w:val="single" w:sz="4" w:space="0" w:color="auto"/>
            </w:tcBorders>
            <w:shd w:val="clear" w:color="auto" w:fill="auto"/>
            <w:hideMark/>
          </w:tcPr>
          <w:p w14:paraId="7AE1E122" w14:textId="77777777" w:rsidR="00505209" w:rsidRPr="00505209" w:rsidRDefault="00505209" w:rsidP="00AC4304">
            <w:pPr>
              <w:jc w:val="left"/>
              <w:rPr>
                <w:color w:val="000000"/>
                <w:sz w:val="18"/>
                <w:szCs w:val="18"/>
                <w:lang w:val="fr-FR"/>
              </w:rPr>
            </w:pPr>
            <w:r w:rsidRPr="00505209">
              <w:rPr>
                <w:color w:val="000000"/>
                <w:sz w:val="18"/>
                <w:lang w:val="fr-FR"/>
              </w:rPr>
              <w:t>Mise en œuvre de la certification des techniciens de réfrigération et de climatisation</w:t>
            </w:r>
          </w:p>
        </w:tc>
        <w:tc>
          <w:tcPr>
            <w:tcW w:w="529" w:type="pct"/>
            <w:tcBorders>
              <w:top w:val="nil"/>
              <w:left w:val="nil"/>
              <w:bottom w:val="single" w:sz="4" w:space="0" w:color="auto"/>
              <w:right w:val="single" w:sz="4" w:space="0" w:color="auto"/>
            </w:tcBorders>
            <w:shd w:val="clear" w:color="auto" w:fill="auto"/>
            <w:hideMark/>
          </w:tcPr>
          <w:p w14:paraId="4686D7A7"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527" w:type="pct"/>
            <w:tcBorders>
              <w:top w:val="nil"/>
              <w:left w:val="nil"/>
              <w:bottom w:val="single" w:sz="4" w:space="0" w:color="auto"/>
              <w:right w:val="single" w:sz="4" w:space="0" w:color="auto"/>
            </w:tcBorders>
            <w:shd w:val="clear" w:color="auto" w:fill="auto"/>
            <w:noWrap/>
            <w:hideMark/>
          </w:tcPr>
          <w:p w14:paraId="3E0BF6B6" w14:textId="77777777" w:rsidR="00505209" w:rsidRPr="00505209" w:rsidRDefault="00505209" w:rsidP="00AC4304">
            <w:pPr>
              <w:jc w:val="right"/>
              <w:rPr>
                <w:color w:val="000000"/>
                <w:sz w:val="18"/>
                <w:szCs w:val="18"/>
                <w:lang w:val="fr-FR"/>
              </w:rPr>
            </w:pPr>
            <w:r w:rsidRPr="00505209">
              <w:rPr>
                <w:color w:val="000000"/>
                <w:sz w:val="18"/>
                <w:lang w:val="fr-FR"/>
              </w:rPr>
              <w:t>58 707</w:t>
            </w:r>
          </w:p>
        </w:tc>
      </w:tr>
      <w:tr w:rsidR="00505209" w:rsidRPr="00CD1313" w14:paraId="77FE7E41"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44F86F2" w14:textId="77777777" w:rsidR="00505209" w:rsidRPr="00505209" w:rsidRDefault="00505209" w:rsidP="00AC4304">
            <w:pPr>
              <w:jc w:val="left"/>
              <w:rPr>
                <w:b/>
                <w:bCs/>
                <w:color w:val="000000"/>
                <w:sz w:val="18"/>
                <w:szCs w:val="18"/>
                <w:lang w:val="fr-FR"/>
              </w:rPr>
            </w:pPr>
            <w:r w:rsidRPr="00505209">
              <w:rPr>
                <w:b/>
                <w:color w:val="000000"/>
                <w:sz w:val="18"/>
                <w:lang w:val="fr-FR"/>
              </w:rPr>
              <w:t>4.0</w:t>
            </w:r>
          </w:p>
        </w:tc>
        <w:tc>
          <w:tcPr>
            <w:tcW w:w="3658" w:type="pct"/>
            <w:tcBorders>
              <w:top w:val="nil"/>
              <w:left w:val="nil"/>
              <w:bottom w:val="single" w:sz="4" w:space="0" w:color="auto"/>
              <w:right w:val="single" w:sz="4" w:space="0" w:color="auto"/>
            </w:tcBorders>
            <w:shd w:val="clear" w:color="auto" w:fill="auto"/>
            <w:noWrap/>
            <w:hideMark/>
          </w:tcPr>
          <w:p w14:paraId="79F8A83C" w14:textId="77777777" w:rsidR="00505209" w:rsidRPr="00505209" w:rsidRDefault="00505209" w:rsidP="00AC4304">
            <w:pPr>
              <w:jc w:val="left"/>
              <w:rPr>
                <w:b/>
                <w:bCs/>
                <w:color w:val="000000"/>
                <w:sz w:val="18"/>
                <w:szCs w:val="18"/>
                <w:lang w:val="fr-FR"/>
              </w:rPr>
            </w:pPr>
            <w:r w:rsidRPr="00505209">
              <w:rPr>
                <w:b/>
                <w:color w:val="000000"/>
                <w:sz w:val="18"/>
                <w:lang w:val="fr-FR"/>
              </w:rPr>
              <w:t>Programme de récupération, de recyclage et de formation</w:t>
            </w:r>
          </w:p>
        </w:tc>
        <w:tc>
          <w:tcPr>
            <w:tcW w:w="529" w:type="pct"/>
            <w:tcBorders>
              <w:top w:val="nil"/>
              <w:left w:val="nil"/>
              <w:bottom w:val="single" w:sz="4" w:space="0" w:color="auto"/>
              <w:right w:val="single" w:sz="4" w:space="0" w:color="auto"/>
            </w:tcBorders>
            <w:shd w:val="clear" w:color="auto" w:fill="auto"/>
            <w:noWrap/>
            <w:hideMark/>
          </w:tcPr>
          <w:p w14:paraId="535AFA16"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c>
          <w:tcPr>
            <w:tcW w:w="527" w:type="pct"/>
            <w:tcBorders>
              <w:top w:val="nil"/>
              <w:left w:val="nil"/>
              <w:bottom w:val="single" w:sz="4" w:space="0" w:color="auto"/>
              <w:right w:val="single" w:sz="4" w:space="0" w:color="auto"/>
            </w:tcBorders>
            <w:shd w:val="clear" w:color="auto" w:fill="auto"/>
            <w:noWrap/>
            <w:hideMark/>
          </w:tcPr>
          <w:p w14:paraId="6438F43C"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r>
      <w:tr w:rsidR="00505209" w:rsidRPr="00505209" w14:paraId="1A1ADEAD" w14:textId="77777777" w:rsidTr="00AC4304">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793E895B" w14:textId="77777777" w:rsidR="00505209" w:rsidRPr="00505209" w:rsidRDefault="00505209" w:rsidP="00AC4304">
            <w:pPr>
              <w:jc w:val="left"/>
              <w:rPr>
                <w:color w:val="000000"/>
                <w:sz w:val="18"/>
                <w:szCs w:val="18"/>
                <w:lang w:val="fr-FR"/>
              </w:rPr>
            </w:pPr>
            <w:r w:rsidRPr="00505209">
              <w:rPr>
                <w:color w:val="000000"/>
                <w:sz w:val="18"/>
                <w:lang w:val="fr-FR"/>
              </w:rPr>
              <w:t>4.1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6F28711A" w14:textId="77777777" w:rsidR="00505209" w:rsidRPr="00505209" w:rsidRDefault="00505209" w:rsidP="00AC4304">
            <w:pPr>
              <w:jc w:val="left"/>
              <w:rPr>
                <w:color w:val="000000"/>
                <w:sz w:val="18"/>
                <w:szCs w:val="18"/>
                <w:lang w:val="fr-FR"/>
              </w:rPr>
            </w:pPr>
            <w:r w:rsidRPr="00505209">
              <w:rPr>
                <w:sz w:val="18"/>
                <w:lang w:val="fr-FR"/>
              </w:rPr>
              <w:t>Fourniture d’équipements et d’outils à 50 ateliers et formation de 450 techniciens à la récupération et au recyclage des frigorigènes, et à la conversion aux frigorigènes HC</w:t>
            </w:r>
          </w:p>
        </w:tc>
        <w:tc>
          <w:tcPr>
            <w:tcW w:w="529" w:type="pct"/>
            <w:tcBorders>
              <w:top w:val="nil"/>
              <w:left w:val="nil"/>
              <w:bottom w:val="single" w:sz="4" w:space="0" w:color="auto"/>
              <w:right w:val="single" w:sz="4" w:space="0" w:color="auto"/>
            </w:tcBorders>
            <w:shd w:val="clear" w:color="auto" w:fill="auto"/>
            <w:hideMark/>
          </w:tcPr>
          <w:p w14:paraId="7D87D4D3"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527" w:type="pct"/>
            <w:tcBorders>
              <w:top w:val="nil"/>
              <w:left w:val="nil"/>
              <w:bottom w:val="single" w:sz="4" w:space="0" w:color="auto"/>
              <w:right w:val="single" w:sz="4" w:space="0" w:color="auto"/>
            </w:tcBorders>
            <w:shd w:val="clear" w:color="auto" w:fill="auto"/>
            <w:noWrap/>
            <w:hideMark/>
          </w:tcPr>
          <w:p w14:paraId="5EFC8F86" w14:textId="77777777" w:rsidR="00505209" w:rsidRPr="00505209" w:rsidRDefault="00505209" w:rsidP="00AC4304">
            <w:pPr>
              <w:jc w:val="right"/>
              <w:rPr>
                <w:color w:val="000000"/>
                <w:sz w:val="18"/>
                <w:szCs w:val="18"/>
                <w:lang w:val="fr-FR"/>
              </w:rPr>
            </w:pPr>
            <w:r w:rsidRPr="00505209">
              <w:rPr>
                <w:color w:val="000000"/>
                <w:sz w:val="18"/>
                <w:lang w:val="fr-FR"/>
              </w:rPr>
              <w:t>230 500</w:t>
            </w:r>
          </w:p>
        </w:tc>
      </w:tr>
      <w:tr w:rsidR="00505209" w:rsidRPr="00505209" w14:paraId="14147AC4" w14:textId="77777777" w:rsidTr="00AC4304">
        <w:trPr>
          <w:trHeight w:val="240"/>
        </w:trPr>
        <w:tc>
          <w:tcPr>
            <w:tcW w:w="287" w:type="pct"/>
            <w:vMerge/>
            <w:tcBorders>
              <w:top w:val="nil"/>
              <w:left w:val="single" w:sz="4" w:space="0" w:color="auto"/>
              <w:bottom w:val="single" w:sz="4" w:space="0" w:color="auto"/>
              <w:right w:val="single" w:sz="4" w:space="0" w:color="auto"/>
            </w:tcBorders>
            <w:hideMark/>
          </w:tcPr>
          <w:p w14:paraId="13DD41E8" w14:textId="77777777" w:rsidR="00505209" w:rsidRPr="00505209" w:rsidRDefault="00505209" w:rsidP="00AC4304">
            <w:pPr>
              <w:jc w:val="left"/>
              <w:rPr>
                <w:color w:val="000000"/>
                <w:sz w:val="18"/>
                <w:szCs w:val="18"/>
                <w:lang w:val="fr-FR" w:eastAsia="zh-CN"/>
              </w:rPr>
            </w:pPr>
          </w:p>
        </w:tc>
        <w:tc>
          <w:tcPr>
            <w:tcW w:w="3658" w:type="pct"/>
            <w:vMerge/>
            <w:tcBorders>
              <w:top w:val="nil"/>
              <w:left w:val="single" w:sz="4" w:space="0" w:color="auto"/>
              <w:bottom w:val="single" w:sz="4" w:space="0" w:color="auto"/>
              <w:right w:val="single" w:sz="4" w:space="0" w:color="auto"/>
            </w:tcBorders>
            <w:hideMark/>
          </w:tcPr>
          <w:p w14:paraId="2A361775" w14:textId="77777777" w:rsidR="00505209" w:rsidRPr="00505209" w:rsidRDefault="00505209" w:rsidP="00AC4304">
            <w:pPr>
              <w:jc w:val="left"/>
              <w:rPr>
                <w:color w:val="000000"/>
                <w:sz w:val="18"/>
                <w:szCs w:val="18"/>
                <w:lang w:val="fr-FR" w:eastAsia="zh-CN"/>
              </w:rPr>
            </w:pPr>
          </w:p>
        </w:tc>
        <w:tc>
          <w:tcPr>
            <w:tcW w:w="529" w:type="pct"/>
            <w:tcBorders>
              <w:top w:val="nil"/>
              <w:left w:val="nil"/>
              <w:bottom w:val="single" w:sz="4" w:space="0" w:color="auto"/>
              <w:right w:val="single" w:sz="4" w:space="0" w:color="auto"/>
            </w:tcBorders>
            <w:shd w:val="clear" w:color="auto" w:fill="auto"/>
            <w:hideMark/>
          </w:tcPr>
          <w:p w14:paraId="782EA37D"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527" w:type="pct"/>
            <w:tcBorders>
              <w:top w:val="nil"/>
              <w:left w:val="nil"/>
              <w:bottom w:val="single" w:sz="4" w:space="0" w:color="auto"/>
              <w:right w:val="single" w:sz="4" w:space="0" w:color="auto"/>
            </w:tcBorders>
            <w:shd w:val="clear" w:color="auto" w:fill="auto"/>
            <w:noWrap/>
            <w:hideMark/>
          </w:tcPr>
          <w:p w14:paraId="3042F742" w14:textId="77777777" w:rsidR="00505209" w:rsidRPr="00505209" w:rsidRDefault="00505209" w:rsidP="00AC4304">
            <w:pPr>
              <w:jc w:val="right"/>
              <w:rPr>
                <w:color w:val="000000"/>
                <w:sz w:val="18"/>
                <w:szCs w:val="18"/>
                <w:lang w:val="fr-FR"/>
              </w:rPr>
            </w:pPr>
            <w:r w:rsidRPr="00505209">
              <w:rPr>
                <w:color w:val="000000"/>
                <w:sz w:val="18"/>
                <w:lang w:val="fr-FR"/>
              </w:rPr>
              <w:t>50 000</w:t>
            </w:r>
          </w:p>
        </w:tc>
      </w:tr>
      <w:tr w:rsidR="00505209" w:rsidRPr="00505209" w14:paraId="74C08019" w14:textId="77777777" w:rsidTr="00AC4304">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70B6783C" w14:textId="77777777" w:rsidR="00505209" w:rsidRPr="00505209" w:rsidRDefault="00505209" w:rsidP="00AC4304">
            <w:pPr>
              <w:jc w:val="left"/>
              <w:rPr>
                <w:color w:val="000000"/>
                <w:sz w:val="18"/>
                <w:szCs w:val="18"/>
                <w:lang w:val="fr-FR"/>
              </w:rPr>
            </w:pPr>
            <w:r w:rsidRPr="00505209">
              <w:rPr>
                <w:color w:val="000000"/>
                <w:sz w:val="18"/>
                <w:lang w:val="fr-FR"/>
              </w:rPr>
              <w:t>4.2</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232F7721" w14:textId="77777777" w:rsidR="00505209" w:rsidRPr="00505209" w:rsidRDefault="00505209" w:rsidP="00AC4304">
            <w:pPr>
              <w:jc w:val="left"/>
              <w:rPr>
                <w:color w:val="000000"/>
                <w:sz w:val="18"/>
                <w:szCs w:val="18"/>
                <w:lang w:val="fr-FR"/>
              </w:rPr>
            </w:pPr>
            <w:r w:rsidRPr="00505209">
              <w:rPr>
                <w:color w:val="000000"/>
                <w:sz w:val="18"/>
                <w:lang w:val="fr-FR"/>
              </w:rPr>
              <w:t>Soutien à la RAAG pour la participation à des réunions internationales, l’abonnement à de la littérature technique et l’organisation d’ateliers et de séminaires nationaux</w:t>
            </w:r>
          </w:p>
        </w:tc>
        <w:tc>
          <w:tcPr>
            <w:tcW w:w="529" w:type="pct"/>
            <w:tcBorders>
              <w:top w:val="nil"/>
              <w:left w:val="nil"/>
              <w:bottom w:val="single" w:sz="4" w:space="0" w:color="auto"/>
              <w:right w:val="single" w:sz="4" w:space="0" w:color="auto"/>
            </w:tcBorders>
            <w:shd w:val="clear" w:color="auto" w:fill="auto"/>
            <w:hideMark/>
          </w:tcPr>
          <w:p w14:paraId="6EFA0507"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527" w:type="pct"/>
            <w:tcBorders>
              <w:top w:val="nil"/>
              <w:left w:val="nil"/>
              <w:bottom w:val="single" w:sz="4" w:space="0" w:color="auto"/>
              <w:right w:val="single" w:sz="4" w:space="0" w:color="auto"/>
            </w:tcBorders>
            <w:shd w:val="clear" w:color="auto" w:fill="auto"/>
            <w:noWrap/>
            <w:hideMark/>
          </w:tcPr>
          <w:p w14:paraId="089FC7CC" w14:textId="77777777" w:rsidR="00505209" w:rsidRPr="00505209" w:rsidRDefault="00505209" w:rsidP="00AC4304">
            <w:pPr>
              <w:jc w:val="right"/>
              <w:rPr>
                <w:color w:val="000000"/>
                <w:sz w:val="18"/>
                <w:szCs w:val="18"/>
                <w:lang w:val="fr-FR"/>
              </w:rPr>
            </w:pPr>
            <w:r w:rsidRPr="00505209">
              <w:rPr>
                <w:color w:val="000000"/>
                <w:sz w:val="18"/>
                <w:lang w:val="fr-FR"/>
              </w:rPr>
              <w:t>50 000</w:t>
            </w:r>
          </w:p>
        </w:tc>
      </w:tr>
      <w:tr w:rsidR="00505209" w:rsidRPr="00505209" w14:paraId="087B18F0" w14:textId="77777777" w:rsidTr="00AC4304">
        <w:trPr>
          <w:trHeight w:val="240"/>
        </w:trPr>
        <w:tc>
          <w:tcPr>
            <w:tcW w:w="287" w:type="pct"/>
            <w:vMerge/>
            <w:tcBorders>
              <w:top w:val="nil"/>
              <w:left w:val="single" w:sz="4" w:space="0" w:color="auto"/>
              <w:bottom w:val="single" w:sz="4" w:space="0" w:color="auto"/>
              <w:right w:val="single" w:sz="4" w:space="0" w:color="auto"/>
            </w:tcBorders>
            <w:hideMark/>
          </w:tcPr>
          <w:p w14:paraId="17FF389E" w14:textId="77777777" w:rsidR="00505209" w:rsidRPr="00505209" w:rsidRDefault="00505209" w:rsidP="00AC4304">
            <w:pPr>
              <w:jc w:val="left"/>
              <w:rPr>
                <w:color w:val="000000"/>
                <w:sz w:val="18"/>
                <w:szCs w:val="18"/>
                <w:lang w:val="fr-FR" w:eastAsia="zh-CN"/>
              </w:rPr>
            </w:pPr>
          </w:p>
        </w:tc>
        <w:tc>
          <w:tcPr>
            <w:tcW w:w="3658" w:type="pct"/>
            <w:vMerge/>
            <w:tcBorders>
              <w:top w:val="nil"/>
              <w:left w:val="single" w:sz="4" w:space="0" w:color="auto"/>
              <w:bottom w:val="single" w:sz="4" w:space="0" w:color="auto"/>
              <w:right w:val="single" w:sz="4" w:space="0" w:color="auto"/>
            </w:tcBorders>
            <w:hideMark/>
          </w:tcPr>
          <w:p w14:paraId="352BD0DA" w14:textId="77777777" w:rsidR="00505209" w:rsidRPr="00505209" w:rsidRDefault="00505209" w:rsidP="00AC4304">
            <w:pPr>
              <w:jc w:val="left"/>
              <w:rPr>
                <w:color w:val="000000"/>
                <w:sz w:val="18"/>
                <w:szCs w:val="18"/>
                <w:lang w:val="fr-FR" w:eastAsia="zh-CN"/>
              </w:rPr>
            </w:pPr>
          </w:p>
        </w:tc>
        <w:tc>
          <w:tcPr>
            <w:tcW w:w="529" w:type="pct"/>
            <w:tcBorders>
              <w:top w:val="nil"/>
              <w:left w:val="nil"/>
              <w:bottom w:val="single" w:sz="4" w:space="0" w:color="auto"/>
              <w:right w:val="single" w:sz="4" w:space="0" w:color="auto"/>
            </w:tcBorders>
            <w:shd w:val="clear" w:color="auto" w:fill="auto"/>
            <w:hideMark/>
          </w:tcPr>
          <w:p w14:paraId="6CF811A9"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527" w:type="pct"/>
            <w:tcBorders>
              <w:top w:val="nil"/>
              <w:left w:val="nil"/>
              <w:bottom w:val="single" w:sz="4" w:space="0" w:color="auto"/>
              <w:right w:val="single" w:sz="4" w:space="0" w:color="auto"/>
            </w:tcBorders>
            <w:shd w:val="clear" w:color="auto" w:fill="auto"/>
            <w:noWrap/>
            <w:hideMark/>
          </w:tcPr>
          <w:p w14:paraId="03CA71C4" w14:textId="77777777" w:rsidR="00505209" w:rsidRPr="00505209" w:rsidRDefault="00505209" w:rsidP="00AC4304">
            <w:pPr>
              <w:jc w:val="right"/>
              <w:rPr>
                <w:color w:val="000000"/>
                <w:sz w:val="18"/>
                <w:szCs w:val="18"/>
                <w:lang w:val="fr-FR"/>
              </w:rPr>
            </w:pPr>
            <w:r w:rsidRPr="00505209">
              <w:rPr>
                <w:color w:val="000000"/>
                <w:sz w:val="18"/>
                <w:lang w:val="fr-FR"/>
              </w:rPr>
              <w:t>10 000</w:t>
            </w:r>
          </w:p>
        </w:tc>
      </w:tr>
      <w:tr w:rsidR="00505209" w:rsidRPr="00505209" w14:paraId="5332F567"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75787385" w14:textId="77777777" w:rsidR="00505209" w:rsidRPr="00505209" w:rsidRDefault="00505209" w:rsidP="00AC4304">
            <w:pPr>
              <w:jc w:val="left"/>
              <w:rPr>
                <w:color w:val="000000"/>
                <w:sz w:val="18"/>
                <w:szCs w:val="18"/>
                <w:lang w:val="fr-FR"/>
              </w:rPr>
            </w:pPr>
            <w:r w:rsidRPr="00505209">
              <w:rPr>
                <w:color w:val="000000"/>
                <w:sz w:val="18"/>
                <w:lang w:val="fr-FR"/>
              </w:rPr>
              <w:t>4.3</w:t>
            </w:r>
          </w:p>
        </w:tc>
        <w:tc>
          <w:tcPr>
            <w:tcW w:w="3658" w:type="pct"/>
            <w:tcBorders>
              <w:top w:val="nil"/>
              <w:left w:val="nil"/>
              <w:bottom w:val="single" w:sz="4" w:space="0" w:color="auto"/>
              <w:right w:val="single" w:sz="4" w:space="0" w:color="auto"/>
            </w:tcBorders>
            <w:shd w:val="clear" w:color="auto" w:fill="auto"/>
            <w:noWrap/>
            <w:hideMark/>
          </w:tcPr>
          <w:p w14:paraId="28F4A855" w14:textId="77777777" w:rsidR="00505209" w:rsidRPr="00505209" w:rsidRDefault="00505209" w:rsidP="00AC4304">
            <w:pPr>
              <w:jc w:val="left"/>
              <w:rPr>
                <w:color w:val="000000"/>
                <w:sz w:val="18"/>
                <w:szCs w:val="18"/>
                <w:lang w:val="fr-FR"/>
              </w:rPr>
            </w:pPr>
            <w:r w:rsidRPr="00505209">
              <w:rPr>
                <w:color w:val="000000"/>
                <w:sz w:val="18"/>
                <w:lang w:val="fr-FR"/>
              </w:rPr>
              <w:t>Établissement de deux centres de régénération des frigorigènes</w:t>
            </w:r>
          </w:p>
        </w:tc>
        <w:tc>
          <w:tcPr>
            <w:tcW w:w="529" w:type="pct"/>
            <w:tcBorders>
              <w:top w:val="nil"/>
              <w:left w:val="nil"/>
              <w:bottom w:val="single" w:sz="4" w:space="0" w:color="auto"/>
              <w:right w:val="single" w:sz="4" w:space="0" w:color="auto"/>
            </w:tcBorders>
            <w:shd w:val="clear" w:color="auto" w:fill="auto"/>
            <w:hideMark/>
          </w:tcPr>
          <w:p w14:paraId="4CEA97D3"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527" w:type="pct"/>
            <w:tcBorders>
              <w:top w:val="nil"/>
              <w:left w:val="nil"/>
              <w:bottom w:val="single" w:sz="4" w:space="0" w:color="auto"/>
              <w:right w:val="single" w:sz="4" w:space="0" w:color="auto"/>
            </w:tcBorders>
            <w:shd w:val="clear" w:color="auto" w:fill="auto"/>
            <w:noWrap/>
            <w:hideMark/>
          </w:tcPr>
          <w:p w14:paraId="5ECF5669" w14:textId="77777777" w:rsidR="00505209" w:rsidRPr="00505209" w:rsidRDefault="00505209" w:rsidP="00AC4304">
            <w:pPr>
              <w:jc w:val="right"/>
              <w:rPr>
                <w:color w:val="000000"/>
                <w:sz w:val="18"/>
                <w:szCs w:val="18"/>
                <w:lang w:val="fr-FR"/>
              </w:rPr>
            </w:pPr>
            <w:r w:rsidRPr="00505209">
              <w:rPr>
                <w:color w:val="000000"/>
                <w:sz w:val="18"/>
                <w:lang w:val="fr-FR"/>
              </w:rPr>
              <w:t>140 000</w:t>
            </w:r>
          </w:p>
        </w:tc>
      </w:tr>
      <w:tr w:rsidR="00505209" w:rsidRPr="00CD1313" w14:paraId="736FF9F4"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64FD428A" w14:textId="77777777" w:rsidR="00505209" w:rsidRPr="00505209" w:rsidRDefault="00505209" w:rsidP="00AC4304">
            <w:pPr>
              <w:jc w:val="left"/>
              <w:rPr>
                <w:b/>
                <w:bCs/>
                <w:color w:val="000000"/>
                <w:sz w:val="18"/>
                <w:szCs w:val="18"/>
                <w:lang w:val="fr-FR"/>
              </w:rPr>
            </w:pPr>
            <w:r w:rsidRPr="00505209">
              <w:rPr>
                <w:b/>
                <w:color w:val="000000"/>
                <w:sz w:val="18"/>
                <w:lang w:val="fr-FR"/>
              </w:rPr>
              <w:t>5.0</w:t>
            </w:r>
          </w:p>
        </w:tc>
        <w:tc>
          <w:tcPr>
            <w:tcW w:w="4713" w:type="pct"/>
            <w:gridSpan w:val="3"/>
            <w:tcBorders>
              <w:top w:val="nil"/>
              <w:left w:val="nil"/>
              <w:bottom w:val="single" w:sz="4" w:space="0" w:color="auto"/>
              <w:right w:val="single" w:sz="4" w:space="0" w:color="auto"/>
            </w:tcBorders>
            <w:shd w:val="clear" w:color="auto" w:fill="auto"/>
            <w:noWrap/>
            <w:hideMark/>
          </w:tcPr>
          <w:p w14:paraId="62EE84F8" w14:textId="77777777" w:rsidR="00505209" w:rsidRPr="00505209" w:rsidRDefault="00505209" w:rsidP="00AC4304">
            <w:pPr>
              <w:jc w:val="left"/>
              <w:rPr>
                <w:b/>
                <w:bCs/>
                <w:color w:val="000000"/>
                <w:sz w:val="18"/>
                <w:szCs w:val="18"/>
                <w:lang w:val="fr-FR"/>
              </w:rPr>
            </w:pPr>
            <w:r w:rsidRPr="00505209">
              <w:rPr>
                <w:b/>
                <w:color w:val="000000"/>
                <w:sz w:val="18"/>
                <w:lang w:val="fr-FR"/>
              </w:rPr>
              <w:t>Facilitation de l’adoption de la technologie du R-290 et de technologies de remplacement respectueuses de l’environnement </w:t>
            </w:r>
          </w:p>
        </w:tc>
      </w:tr>
      <w:tr w:rsidR="00505209" w:rsidRPr="00505209" w14:paraId="4F9F6004" w14:textId="77777777" w:rsidTr="00AC4304">
        <w:trPr>
          <w:trHeight w:val="240"/>
        </w:trPr>
        <w:tc>
          <w:tcPr>
            <w:tcW w:w="287" w:type="pct"/>
            <w:vMerge w:val="restart"/>
            <w:tcBorders>
              <w:top w:val="nil"/>
              <w:left w:val="single" w:sz="4" w:space="0" w:color="auto"/>
              <w:bottom w:val="single" w:sz="4" w:space="0" w:color="auto"/>
              <w:right w:val="single" w:sz="4" w:space="0" w:color="auto"/>
            </w:tcBorders>
            <w:shd w:val="clear" w:color="auto" w:fill="auto"/>
            <w:noWrap/>
            <w:hideMark/>
          </w:tcPr>
          <w:p w14:paraId="29D4FA02" w14:textId="77777777" w:rsidR="00505209" w:rsidRPr="00505209" w:rsidRDefault="00505209" w:rsidP="00AC4304">
            <w:pPr>
              <w:jc w:val="left"/>
              <w:rPr>
                <w:color w:val="000000"/>
                <w:sz w:val="18"/>
                <w:szCs w:val="18"/>
                <w:lang w:val="fr-FR"/>
              </w:rPr>
            </w:pPr>
            <w:r w:rsidRPr="00505209">
              <w:rPr>
                <w:color w:val="000000"/>
                <w:sz w:val="18"/>
                <w:lang w:val="fr-FR"/>
              </w:rPr>
              <w:t>5.1</w:t>
            </w:r>
          </w:p>
        </w:tc>
        <w:tc>
          <w:tcPr>
            <w:tcW w:w="3658" w:type="pct"/>
            <w:vMerge w:val="restart"/>
            <w:tcBorders>
              <w:top w:val="nil"/>
              <w:left w:val="single" w:sz="4" w:space="0" w:color="auto"/>
              <w:bottom w:val="single" w:sz="4" w:space="0" w:color="auto"/>
              <w:right w:val="single" w:sz="4" w:space="0" w:color="auto"/>
            </w:tcBorders>
            <w:shd w:val="clear" w:color="auto" w:fill="auto"/>
            <w:hideMark/>
          </w:tcPr>
          <w:p w14:paraId="6A87D5A6" w14:textId="77777777" w:rsidR="00505209" w:rsidRPr="00505209" w:rsidRDefault="00505209" w:rsidP="00AC4304">
            <w:pPr>
              <w:jc w:val="left"/>
              <w:rPr>
                <w:color w:val="000000"/>
                <w:sz w:val="18"/>
                <w:szCs w:val="18"/>
                <w:lang w:val="fr-FR"/>
              </w:rPr>
            </w:pPr>
            <w:r w:rsidRPr="00505209">
              <w:rPr>
                <w:color w:val="000000"/>
                <w:sz w:val="18"/>
                <w:lang w:val="fr-FR"/>
              </w:rPr>
              <w:t>Démonstration de la technologie de climatisation avec R-290 en remplaçant 71 climatiseurs avec HCFC-22 par des climatiseurs avec R</w:t>
            </w:r>
            <w:r w:rsidRPr="00505209">
              <w:rPr>
                <w:color w:val="000000"/>
                <w:sz w:val="18"/>
                <w:lang w:val="fr-FR"/>
              </w:rPr>
              <w:noBreakHyphen/>
              <w:t>290 dans un hôtel, en communiquant et diffusant les résultats, et en sensibilisant à la technologie du R-290</w:t>
            </w:r>
          </w:p>
        </w:tc>
        <w:tc>
          <w:tcPr>
            <w:tcW w:w="529" w:type="pct"/>
            <w:tcBorders>
              <w:top w:val="nil"/>
              <w:left w:val="nil"/>
              <w:bottom w:val="single" w:sz="4" w:space="0" w:color="auto"/>
              <w:right w:val="single" w:sz="4" w:space="0" w:color="auto"/>
            </w:tcBorders>
            <w:shd w:val="clear" w:color="auto" w:fill="auto"/>
            <w:hideMark/>
          </w:tcPr>
          <w:p w14:paraId="781C209C" w14:textId="77777777" w:rsidR="00505209" w:rsidRPr="00505209" w:rsidRDefault="00505209" w:rsidP="00AC4304">
            <w:pPr>
              <w:jc w:val="left"/>
              <w:rPr>
                <w:color w:val="000000"/>
                <w:sz w:val="18"/>
                <w:szCs w:val="18"/>
                <w:lang w:val="fr-FR"/>
              </w:rPr>
            </w:pPr>
            <w:r w:rsidRPr="00505209">
              <w:rPr>
                <w:color w:val="000000"/>
                <w:sz w:val="18"/>
                <w:lang w:val="fr-FR"/>
              </w:rPr>
              <w:t>PNUD</w:t>
            </w:r>
          </w:p>
        </w:tc>
        <w:tc>
          <w:tcPr>
            <w:tcW w:w="527" w:type="pct"/>
            <w:tcBorders>
              <w:top w:val="nil"/>
              <w:left w:val="nil"/>
              <w:bottom w:val="single" w:sz="4" w:space="0" w:color="auto"/>
              <w:right w:val="single" w:sz="4" w:space="0" w:color="auto"/>
            </w:tcBorders>
            <w:shd w:val="clear" w:color="auto" w:fill="auto"/>
            <w:noWrap/>
            <w:hideMark/>
          </w:tcPr>
          <w:p w14:paraId="6A1C02AC" w14:textId="77777777" w:rsidR="00505209" w:rsidRPr="00505209" w:rsidRDefault="00505209" w:rsidP="00AC4304">
            <w:pPr>
              <w:jc w:val="right"/>
              <w:rPr>
                <w:color w:val="000000"/>
                <w:sz w:val="18"/>
                <w:szCs w:val="18"/>
                <w:lang w:val="fr-FR"/>
              </w:rPr>
            </w:pPr>
            <w:r w:rsidRPr="00505209">
              <w:rPr>
                <w:color w:val="000000"/>
                <w:sz w:val="18"/>
                <w:lang w:val="fr-FR"/>
              </w:rPr>
              <w:t>60 000</w:t>
            </w:r>
          </w:p>
        </w:tc>
      </w:tr>
      <w:tr w:rsidR="00505209" w:rsidRPr="00505209" w14:paraId="0FFD64BD" w14:textId="77777777" w:rsidTr="00AC4304">
        <w:trPr>
          <w:trHeight w:val="240"/>
        </w:trPr>
        <w:tc>
          <w:tcPr>
            <w:tcW w:w="287" w:type="pct"/>
            <w:vMerge/>
            <w:tcBorders>
              <w:top w:val="nil"/>
              <w:left w:val="single" w:sz="4" w:space="0" w:color="auto"/>
              <w:bottom w:val="single" w:sz="4" w:space="0" w:color="auto"/>
              <w:right w:val="single" w:sz="4" w:space="0" w:color="auto"/>
            </w:tcBorders>
            <w:hideMark/>
          </w:tcPr>
          <w:p w14:paraId="303369FF" w14:textId="77777777" w:rsidR="00505209" w:rsidRPr="00505209" w:rsidRDefault="00505209" w:rsidP="00AC4304">
            <w:pPr>
              <w:jc w:val="left"/>
              <w:rPr>
                <w:color w:val="000000"/>
                <w:sz w:val="18"/>
                <w:szCs w:val="18"/>
                <w:lang w:val="fr-FR" w:eastAsia="zh-CN"/>
              </w:rPr>
            </w:pPr>
          </w:p>
        </w:tc>
        <w:tc>
          <w:tcPr>
            <w:tcW w:w="3658" w:type="pct"/>
            <w:vMerge/>
            <w:tcBorders>
              <w:top w:val="nil"/>
              <w:left w:val="single" w:sz="4" w:space="0" w:color="auto"/>
              <w:bottom w:val="single" w:sz="4" w:space="0" w:color="auto"/>
              <w:right w:val="single" w:sz="4" w:space="0" w:color="auto"/>
            </w:tcBorders>
            <w:hideMark/>
          </w:tcPr>
          <w:p w14:paraId="3F762EBC" w14:textId="77777777" w:rsidR="00505209" w:rsidRPr="00505209" w:rsidRDefault="00505209" w:rsidP="00AC4304">
            <w:pPr>
              <w:jc w:val="left"/>
              <w:rPr>
                <w:color w:val="000000"/>
                <w:sz w:val="18"/>
                <w:szCs w:val="18"/>
                <w:lang w:val="fr-FR" w:eastAsia="zh-CN"/>
              </w:rPr>
            </w:pPr>
          </w:p>
        </w:tc>
        <w:tc>
          <w:tcPr>
            <w:tcW w:w="529" w:type="pct"/>
            <w:tcBorders>
              <w:top w:val="nil"/>
              <w:left w:val="nil"/>
              <w:bottom w:val="single" w:sz="4" w:space="0" w:color="auto"/>
              <w:right w:val="single" w:sz="4" w:space="0" w:color="auto"/>
            </w:tcBorders>
            <w:shd w:val="clear" w:color="auto" w:fill="auto"/>
            <w:hideMark/>
          </w:tcPr>
          <w:p w14:paraId="33EBA6A2" w14:textId="77777777" w:rsidR="00505209" w:rsidRPr="00505209" w:rsidRDefault="00505209" w:rsidP="00AC4304">
            <w:pPr>
              <w:jc w:val="left"/>
              <w:rPr>
                <w:color w:val="000000"/>
                <w:sz w:val="18"/>
                <w:szCs w:val="18"/>
                <w:lang w:val="fr-FR"/>
              </w:rPr>
            </w:pPr>
            <w:r w:rsidRPr="00505209">
              <w:rPr>
                <w:color w:val="000000"/>
                <w:sz w:val="18"/>
                <w:lang w:val="fr-FR"/>
              </w:rPr>
              <w:t>PNUE</w:t>
            </w:r>
          </w:p>
        </w:tc>
        <w:tc>
          <w:tcPr>
            <w:tcW w:w="527" w:type="pct"/>
            <w:tcBorders>
              <w:top w:val="nil"/>
              <w:left w:val="nil"/>
              <w:bottom w:val="single" w:sz="4" w:space="0" w:color="auto"/>
              <w:right w:val="single" w:sz="4" w:space="0" w:color="auto"/>
            </w:tcBorders>
            <w:shd w:val="clear" w:color="auto" w:fill="auto"/>
            <w:noWrap/>
            <w:hideMark/>
          </w:tcPr>
          <w:p w14:paraId="72646180" w14:textId="77777777" w:rsidR="00505209" w:rsidRPr="00505209" w:rsidRDefault="00505209" w:rsidP="00AC4304">
            <w:pPr>
              <w:jc w:val="right"/>
              <w:rPr>
                <w:color w:val="000000"/>
                <w:sz w:val="18"/>
                <w:szCs w:val="18"/>
                <w:lang w:val="fr-FR"/>
              </w:rPr>
            </w:pPr>
            <w:r w:rsidRPr="00505209">
              <w:rPr>
                <w:color w:val="000000"/>
                <w:sz w:val="18"/>
                <w:lang w:val="fr-FR"/>
              </w:rPr>
              <w:t>30 000</w:t>
            </w:r>
          </w:p>
        </w:tc>
      </w:tr>
      <w:tr w:rsidR="00505209" w:rsidRPr="00505209" w14:paraId="6E843B15"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070E563E" w14:textId="77777777" w:rsidR="00505209" w:rsidRPr="00505209" w:rsidRDefault="00505209" w:rsidP="00AC4304">
            <w:pPr>
              <w:jc w:val="left"/>
              <w:rPr>
                <w:b/>
                <w:bCs/>
                <w:color w:val="000000"/>
                <w:sz w:val="18"/>
                <w:szCs w:val="18"/>
                <w:lang w:val="fr-FR"/>
              </w:rPr>
            </w:pPr>
            <w:r w:rsidRPr="00505209">
              <w:rPr>
                <w:b/>
                <w:color w:val="000000"/>
                <w:sz w:val="18"/>
                <w:lang w:val="fr-FR"/>
              </w:rPr>
              <w:t>6.0</w:t>
            </w:r>
          </w:p>
        </w:tc>
        <w:tc>
          <w:tcPr>
            <w:tcW w:w="3658" w:type="pct"/>
            <w:tcBorders>
              <w:top w:val="nil"/>
              <w:left w:val="nil"/>
              <w:bottom w:val="single" w:sz="4" w:space="0" w:color="auto"/>
              <w:right w:val="single" w:sz="4" w:space="0" w:color="auto"/>
            </w:tcBorders>
            <w:shd w:val="clear" w:color="auto" w:fill="auto"/>
            <w:noWrap/>
            <w:hideMark/>
          </w:tcPr>
          <w:p w14:paraId="4C0F491C" w14:textId="77777777" w:rsidR="00505209" w:rsidRPr="00505209" w:rsidRDefault="00505209" w:rsidP="00AC4304">
            <w:pPr>
              <w:jc w:val="left"/>
              <w:rPr>
                <w:b/>
                <w:color w:val="000000"/>
                <w:sz w:val="18"/>
                <w:szCs w:val="18"/>
                <w:lang w:val="fr-FR"/>
              </w:rPr>
            </w:pPr>
            <w:r w:rsidRPr="00505209">
              <w:rPr>
                <w:b/>
                <w:color w:val="000000"/>
                <w:sz w:val="18"/>
                <w:lang w:val="fr-FR"/>
              </w:rPr>
              <w:t xml:space="preserve">Gestion, suivi et rapports de projet </w:t>
            </w:r>
          </w:p>
        </w:tc>
        <w:tc>
          <w:tcPr>
            <w:tcW w:w="529" w:type="pct"/>
            <w:tcBorders>
              <w:top w:val="nil"/>
              <w:left w:val="nil"/>
              <w:bottom w:val="single" w:sz="4" w:space="0" w:color="auto"/>
              <w:right w:val="single" w:sz="4" w:space="0" w:color="auto"/>
            </w:tcBorders>
            <w:shd w:val="clear" w:color="auto" w:fill="auto"/>
            <w:hideMark/>
          </w:tcPr>
          <w:p w14:paraId="0174A70B" w14:textId="77777777" w:rsidR="00505209" w:rsidRPr="00505209" w:rsidRDefault="00505209" w:rsidP="00AC4304">
            <w:pPr>
              <w:jc w:val="left"/>
              <w:rPr>
                <w:b/>
                <w:color w:val="000000"/>
                <w:sz w:val="18"/>
                <w:szCs w:val="18"/>
                <w:lang w:val="fr-FR"/>
              </w:rPr>
            </w:pPr>
            <w:r w:rsidRPr="00505209">
              <w:rPr>
                <w:b/>
                <w:color w:val="000000"/>
                <w:sz w:val="18"/>
                <w:lang w:val="fr-FR"/>
              </w:rPr>
              <w:t>PNUD</w:t>
            </w:r>
          </w:p>
        </w:tc>
        <w:tc>
          <w:tcPr>
            <w:tcW w:w="527" w:type="pct"/>
            <w:tcBorders>
              <w:top w:val="nil"/>
              <w:left w:val="nil"/>
              <w:bottom w:val="single" w:sz="4" w:space="0" w:color="auto"/>
              <w:right w:val="single" w:sz="4" w:space="0" w:color="auto"/>
            </w:tcBorders>
            <w:shd w:val="clear" w:color="auto" w:fill="auto"/>
            <w:noWrap/>
            <w:hideMark/>
          </w:tcPr>
          <w:p w14:paraId="73390BBD" w14:textId="77777777" w:rsidR="00505209" w:rsidRPr="00505209" w:rsidRDefault="00505209" w:rsidP="00AC4304">
            <w:pPr>
              <w:jc w:val="right"/>
              <w:rPr>
                <w:b/>
                <w:color w:val="000000"/>
                <w:sz w:val="18"/>
                <w:szCs w:val="18"/>
                <w:lang w:val="fr-FR"/>
              </w:rPr>
            </w:pPr>
            <w:r w:rsidRPr="00505209">
              <w:rPr>
                <w:b/>
                <w:color w:val="000000"/>
                <w:sz w:val="18"/>
                <w:lang w:val="fr-FR"/>
              </w:rPr>
              <w:t>148 005</w:t>
            </w:r>
          </w:p>
        </w:tc>
      </w:tr>
      <w:tr w:rsidR="00505209" w:rsidRPr="00505209" w14:paraId="286F4D71" w14:textId="77777777" w:rsidTr="00AC4304">
        <w:trPr>
          <w:trHeight w:val="240"/>
        </w:trPr>
        <w:tc>
          <w:tcPr>
            <w:tcW w:w="287" w:type="pct"/>
            <w:tcBorders>
              <w:top w:val="nil"/>
              <w:left w:val="single" w:sz="4" w:space="0" w:color="auto"/>
              <w:bottom w:val="single" w:sz="4" w:space="0" w:color="auto"/>
              <w:right w:val="single" w:sz="4" w:space="0" w:color="auto"/>
            </w:tcBorders>
            <w:shd w:val="clear" w:color="auto" w:fill="auto"/>
            <w:noWrap/>
            <w:hideMark/>
          </w:tcPr>
          <w:p w14:paraId="61DB8FE2" w14:textId="77777777" w:rsidR="00505209" w:rsidRPr="00505209" w:rsidRDefault="00505209" w:rsidP="00AC4304">
            <w:pPr>
              <w:jc w:val="left"/>
              <w:rPr>
                <w:color w:val="000000"/>
                <w:sz w:val="18"/>
                <w:szCs w:val="18"/>
                <w:lang w:val="fr-FR"/>
              </w:rPr>
            </w:pPr>
            <w:r w:rsidRPr="00505209">
              <w:rPr>
                <w:color w:val="000000"/>
                <w:sz w:val="18"/>
                <w:lang w:val="fr-FR"/>
              </w:rPr>
              <w:t> </w:t>
            </w:r>
          </w:p>
        </w:tc>
        <w:tc>
          <w:tcPr>
            <w:tcW w:w="3658" w:type="pct"/>
            <w:tcBorders>
              <w:top w:val="nil"/>
              <w:left w:val="nil"/>
              <w:bottom w:val="single" w:sz="4" w:space="0" w:color="auto"/>
              <w:right w:val="single" w:sz="4" w:space="0" w:color="auto"/>
            </w:tcBorders>
            <w:shd w:val="clear" w:color="auto" w:fill="auto"/>
            <w:noWrap/>
            <w:hideMark/>
          </w:tcPr>
          <w:p w14:paraId="3F2BC9A9" w14:textId="77777777" w:rsidR="00505209" w:rsidRPr="00505209" w:rsidRDefault="00505209" w:rsidP="00AC4304">
            <w:pPr>
              <w:jc w:val="left"/>
              <w:rPr>
                <w:b/>
                <w:bCs/>
                <w:color w:val="000000"/>
                <w:sz w:val="18"/>
                <w:szCs w:val="18"/>
                <w:lang w:val="fr-FR"/>
              </w:rPr>
            </w:pPr>
            <w:r w:rsidRPr="00505209">
              <w:rPr>
                <w:b/>
                <w:color w:val="000000"/>
                <w:sz w:val="18"/>
                <w:lang w:val="fr-FR"/>
              </w:rPr>
              <w:t xml:space="preserve">Total </w:t>
            </w:r>
          </w:p>
        </w:tc>
        <w:tc>
          <w:tcPr>
            <w:tcW w:w="529" w:type="pct"/>
            <w:tcBorders>
              <w:top w:val="nil"/>
              <w:left w:val="nil"/>
              <w:bottom w:val="single" w:sz="4" w:space="0" w:color="auto"/>
              <w:right w:val="single" w:sz="4" w:space="0" w:color="auto"/>
            </w:tcBorders>
            <w:shd w:val="clear" w:color="auto" w:fill="auto"/>
            <w:hideMark/>
          </w:tcPr>
          <w:p w14:paraId="0DE43C34" w14:textId="77777777" w:rsidR="00505209" w:rsidRPr="00505209" w:rsidRDefault="00505209" w:rsidP="00AC4304">
            <w:pPr>
              <w:jc w:val="left"/>
              <w:rPr>
                <w:b/>
                <w:bCs/>
                <w:color w:val="000000"/>
                <w:sz w:val="18"/>
                <w:szCs w:val="18"/>
                <w:lang w:val="fr-FR"/>
              </w:rPr>
            </w:pPr>
            <w:r w:rsidRPr="00505209">
              <w:rPr>
                <w:b/>
                <w:color w:val="000000"/>
                <w:sz w:val="18"/>
                <w:lang w:val="fr-FR"/>
              </w:rPr>
              <w:t> </w:t>
            </w:r>
          </w:p>
        </w:tc>
        <w:tc>
          <w:tcPr>
            <w:tcW w:w="527" w:type="pct"/>
            <w:tcBorders>
              <w:top w:val="nil"/>
              <w:left w:val="nil"/>
              <w:bottom w:val="single" w:sz="4" w:space="0" w:color="auto"/>
              <w:right w:val="single" w:sz="4" w:space="0" w:color="auto"/>
            </w:tcBorders>
            <w:shd w:val="clear" w:color="auto" w:fill="auto"/>
            <w:noWrap/>
            <w:hideMark/>
          </w:tcPr>
          <w:p w14:paraId="07E64846" w14:textId="77777777" w:rsidR="00505209" w:rsidRPr="00505209" w:rsidRDefault="00505209" w:rsidP="00AC4304">
            <w:pPr>
              <w:jc w:val="right"/>
              <w:rPr>
                <w:b/>
                <w:bCs/>
                <w:color w:val="000000"/>
                <w:sz w:val="18"/>
                <w:szCs w:val="18"/>
                <w:lang w:val="fr-FR"/>
              </w:rPr>
            </w:pPr>
            <w:r w:rsidRPr="00505209">
              <w:rPr>
                <w:b/>
                <w:color w:val="000000"/>
                <w:sz w:val="18"/>
                <w:lang w:val="fr-FR"/>
              </w:rPr>
              <w:t>1 618 677</w:t>
            </w:r>
          </w:p>
        </w:tc>
      </w:tr>
    </w:tbl>
    <w:p w14:paraId="50FAC1BD" w14:textId="77777777" w:rsidR="00505209" w:rsidRPr="00505209" w:rsidRDefault="00505209" w:rsidP="00505209">
      <w:pPr>
        <w:keepNext/>
        <w:rPr>
          <w:b/>
          <w:lang w:val="fr-FR"/>
        </w:rPr>
      </w:pPr>
    </w:p>
    <w:p w14:paraId="3EE759C2" w14:textId="77777777" w:rsidR="00505209" w:rsidRPr="00505209" w:rsidRDefault="00505209" w:rsidP="00505209">
      <w:pPr>
        <w:pStyle w:val="Heading1"/>
        <w:widowControl w:val="0"/>
        <w:rPr>
          <w:lang w:val="fr-FR"/>
        </w:rPr>
      </w:pPr>
      <w:r w:rsidRPr="00505209">
        <w:rPr>
          <w:lang w:val="fr-FR"/>
        </w:rPr>
        <w:t xml:space="preserve">Le plan pour la première tranche de la phase II a été rectifié de la manière suivante : </w:t>
      </w:r>
    </w:p>
    <w:p w14:paraId="4C6B491C" w14:textId="77777777" w:rsidR="00505209" w:rsidRPr="00505209" w:rsidRDefault="00505209" w:rsidP="00505209">
      <w:pPr>
        <w:pStyle w:val="Heading2"/>
        <w:numPr>
          <w:ilvl w:val="1"/>
          <w:numId w:val="1"/>
        </w:numPr>
        <w:rPr>
          <w:lang w:val="fr-FR"/>
        </w:rPr>
      </w:pPr>
      <w:r w:rsidRPr="00505209">
        <w:rPr>
          <w:lang w:val="fr-FR"/>
        </w:rPr>
        <w:t>amélioration des lignes directrices de sécurité pour l’utilisation de frigorigènes HC conformément à une norme applicable afin de rendre la manipulation des frigorigènes inflammables plus sûre (PNUE) (25 000 $ US) ;</w:t>
      </w:r>
    </w:p>
    <w:p w14:paraId="4AE084A6" w14:textId="77777777" w:rsidR="00505209" w:rsidRPr="00505209" w:rsidRDefault="00505209" w:rsidP="00505209">
      <w:pPr>
        <w:pStyle w:val="Heading2"/>
        <w:keepNext/>
        <w:keepLines/>
        <w:numPr>
          <w:ilvl w:val="1"/>
          <w:numId w:val="1"/>
        </w:numPr>
        <w:rPr>
          <w:lang w:val="fr-FR"/>
        </w:rPr>
      </w:pPr>
      <w:r w:rsidRPr="00505209">
        <w:rPr>
          <w:lang w:val="fr-FR"/>
        </w:rPr>
        <w:t>embauche d’un consultant pour préparer les manuels de formation des douanes ; et impression de 50 copies des manuels de formation (PNUE) (5 000 $ US) ;</w:t>
      </w:r>
    </w:p>
    <w:p w14:paraId="224DA71A" w14:textId="77777777" w:rsidR="00505209" w:rsidRPr="00505209" w:rsidRDefault="00505209" w:rsidP="00505209">
      <w:pPr>
        <w:pStyle w:val="Heading2"/>
        <w:numPr>
          <w:ilvl w:val="1"/>
          <w:numId w:val="1"/>
        </w:numPr>
        <w:rPr>
          <w:lang w:val="fr-FR"/>
        </w:rPr>
      </w:pPr>
      <w:r w:rsidRPr="00505209">
        <w:rPr>
          <w:lang w:val="fr-FR"/>
        </w:rPr>
        <w:t>renforcement de la capacité de la NARWOA pour encourager ses membres à appliquer des bonnes pratiques d’entretien : embauche de consultants pour préparer des séminaires, des listes de contrôle et des manuels d’inspection ; et impression de 100 copies des manuels d’inspection (PNUE, 10 000 $ US) (PNUD, 10 000 $ US) ;</w:t>
      </w:r>
    </w:p>
    <w:p w14:paraId="18105F46" w14:textId="77777777" w:rsidR="00505209" w:rsidRPr="00505209" w:rsidRDefault="00505209" w:rsidP="00505209">
      <w:pPr>
        <w:pStyle w:val="Heading2"/>
        <w:keepNext/>
        <w:keepLines/>
        <w:numPr>
          <w:ilvl w:val="1"/>
          <w:numId w:val="1"/>
        </w:numPr>
        <w:rPr>
          <w:lang w:val="fr-FR"/>
        </w:rPr>
      </w:pPr>
      <w:r w:rsidRPr="00505209">
        <w:rPr>
          <w:lang w:val="fr-FR"/>
        </w:rPr>
        <w:lastRenderedPageBreak/>
        <w:t xml:space="preserve">tenue d’ateliers pour les parties prenantes, les importateurs, les distributeurs et les détaillants sur les mesures de politique proposées comprenant les quotas et les interdictions des importations de climatiseurs à deux blocs (avec HCFC-22 et avec R-410) (PNUE) (25 000 $ US) ; </w:t>
      </w:r>
    </w:p>
    <w:p w14:paraId="4723B734" w14:textId="77777777" w:rsidR="00505209" w:rsidRPr="00505209" w:rsidRDefault="00505209" w:rsidP="00505209">
      <w:pPr>
        <w:pStyle w:val="Heading2"/>
        <w:numPr>
          <w:ilvl w:val="1"/>
          <w:numId w:val="1"/>
        </w:numPr>
        <w:rPr>
          <w:lang w:val="fr-FR"/>
        </w:rPr>
      </w:pPr>
      <w:r w:rsidRPr="00505209">
        <w:rPr>
          <w:lang w:val="fr-FR"/>
        </w:rPr>
        <w:t>fourniture d’outils et d’équipements pour quatre centres d’excellence et cinq universités techniques (par exemple, des stations de récupération, des détecteurs de fuites, des machines de chargement, des équipements de brasage, des outils d’entretien, des identificateurs et des appareils portables de recyclage) (PNUD) (254 758 $ US) ;</w:t>
      </w:r>
    </w:p>
    <w:p w14:paraId="40381743" w14:textId="77777777" w:rsidR="00505209" w:rsidRPr="00505209" w:rsidRDefault="00505209" w:rsidP="00505209">
      <w:pPr>
        <w:pStyle w:val="Heading2"/>
        <w:numPr>
          <w:ilvl w:val="1"/>
          <w:numId w:val="1"/>
        </w:numPr>
        <w:rPr>
          <w:lang w:val="fr-FR"/>
        </w:rPr>
      </w:pPr>
      <w:r w:rsidRPr="00505209">
        <w:rPr>
          <w:lang w:val="fr-FR"/>
        </w:rPr>
        <w:t xml:space="preserve">mise en œuvre de la certification des techniciens : embauche d’un consultant international pour former 25 formateurs pour le programme de certification ; tenue d’un atelier pour 60 participants sur le processus de certification ; coordination et implication des parties prenantes (PNUE) (37 569 $ US) ; </w:t>
      </w:r>
    </w:p>
    <w:p w14:paraId="42E14938" w14:textId="77777777" w:rsidR="00505209" w:rsidRPr="00505209" w:rsidRDefault="00505209" w:rsidP="00505209">
      <w:pPr>
        <w:pStyle w:val="Heading2"/>
        <w:numPr>
          <w:ilvl w:val="1"/>
          <w:numId w:val="1"/>
        </w:numPr>
        <w:rPr>
          <w:lang w:val="fr-FR"/>
        </w:rPr>
      </w:pPr>
      <w:r w:rsidRPr="00505209">
        <w:rPr>
          <w:lang w:val="fr-FR"/>
        </w:rPr>
        <w:t xml:space="preserve">préparation d’un manuel d’entretien et de formation pour le programme de formation en apprentissage à effectuer lors de 50 ateliers ; impression de 1 000 copies du manuel (PNUE) (10 000 $ US) ; achat de 15 kits d’entretien (cinq kits d’entretien complets permettant l’entretien des frigorigènes HC) pour les ateliers de formation (PNUD) (60 250 $ US) ; </w:t>
      </w:r>
    </w:p>
    <w:p w14:paraId="57C2C80D" w14:textId="77777777" w:rsidR="00505209" w:rsidRPr="00505209" w:rsidRDefault="00505209" w:rsidP="00505209">
      <w:pPr>
        <w:pStyle w:val="Heading2"/>
        <w:numPr>
          <w:ilvl w:val="1"/>
          <w:numId w:val="1"/>
        </w:numPr>
        <w:rPr>
          <w:lang w:val="fr-FR"/>
        </w:rPr>
      </w:pPr>
      <w:r w:rsidRPr="00505209">
        <w:rPr>
          <w:lang w:val="fr-FR"/>
        </w:rPr>
        <w:t>soutien à la RAAG pour sa participation à des conférences internationales relatives à des technologies de remplacement et son inscription à des organisations professionnelles (PNUD) (10 000 $ US) ;</w:t>
      </w:r>
    </w:p>
    <w:p w14:paraId="66818B56" w14:textId="77777777" w:rsidR="00505209" w:rsidRPr="00505209" w:rsidRDefault="00505209" w:rsidP="00505209">
      <w:pPr>
        <w:pStyle w:val="Heading2"/>
        <w:numPr>
          <w:ilvl w:val="1"/>
          <w:numId w:val="1"/>
        </w:numPr>
        <w:rPr>
          <w:lang w:val="fr-FR"/>
        </w:rPr>
      </w:pPr>
      <w:r w:rsidRPr="00505209">
        <w:rPr>
          <w:lang w:val="fr-FR"/>
        </w:rPr>
        <w:t>établissement et exploitation d’un centre de régénération des frigorigènes pour soutenir un programme de récupération des frigorigènes, de recyclage et de formation (PNUD) (70 000 $ US) ; et</w:t>
      </w:r>
    </w:p>
    <w:p w14:paraId="12CB62AC" w14:textId="0B9C5F49" w:rsidR="00505209" w:rsidRPr="00505209" w:rsidRDefault="00505209" w:rsidP="00505209">
      <w:pPr>
        <w:pStyle w:val="Heading2"/>
        <w:numPr>
          <w:ilvl w:val="1"/>
          <w:numId w:val="1"/>
        </w:numPr>
        <w:rPr>
          <w:lang w:val="fr-FR"/>
        </w:rPr>
      </w:pPr>
      <w:r w:rsidRPr="00505209">
        <w:rPr>
          <w:lang w:val="fr-FR"/>
        </w:rPr>
        <w:t>mise en œuvre et suivi du projet (PNUD) (54 812 $ US) : consultants (33 000 $ US) ; déplacements intérieurs (3 812 $ US) ; équipements de bureau pour la NARWOA (9 000 $</w:t>
      </w:r>
      <w:r w:rsidR="008A54B4">
        <w:rPr>
          <w:lang w:val="fr-FR"/>
        </w:rPr>
        <w:t> </w:t>
      </w:r>
      <w:r w:rsidRPr="00505209">
        <w:rPr>
          <w:lang w:val="fr-FR"/>
        </w:rPr>
        <w:t>US) et la RAAG (9 000 $ US).</w:t>
      </w:r>
    </w:p>
    <w:p w14:paraId="1F9520B3" w14:textId="77777777" w:rsidR="00505209" w:rsidRPr="00505209" w:rsidRDefault="00505209" w:rsidP="00505209">
      <w:pPr>
        <w:keepNext/>
        <w:spacing w:after="240"/>
        <w:rPr>
          <w:u w:val="single"/>
          <w:lang w:val="fr-FR"/>
        </w:rPr>
      </w:pPr>
      <w:r w:rsidRPr="00505209">
        <w:rPr>
          <w:u w:val="single"/>
          <w:lang w:val="fr-FR"/>
        </w:rPr>
        <w:t xml:space="preserve">Incidence sur le climat </w:t>
      </w:r>
    </w:p>
    <w:p w14:paraId="3714400E" w14:textId="4FAF4BED" w:rsidR="00505209" w:rsidRPr="00505209" w:rsidRDefault="00505209" w:rsidP="00505209">
      <w:pPr>
        <w:pStyle w:val="Heading1"/>
        <w:tabs>
          <w:tab w:val="clear" w:pos="0"/>
        </w:tabs>
        <w:rPr>
          <w:lang w:val="fr-FR"/>
        </w:rPr>
      </w:pPr>
      <w:r w:rsidRPr="00505209">
        <w:rPr>
          <w:lang w:val="fr-FR"/>
        </w:rPr>
        <w:t>Les activités proposées dans le secteur de l’entretien, qui comprennent un meilleur confinement des frigorigènes par la formation et la mise à disposition d’équipements, réduiront la quantité de HCFC-22 utilisé pour l’entretien des équipements de réfrigération et de climatisation. Chaque kilogramme de HCFC</w:t>
      </w:r>
      <w:r w:rsidR="00756421">
        <w:rPr>
          <w:lang w:val="fr-FR"/>
        </w:rPr>
        <w:noBreakHyphen/>
      </w:r>
      <w:r w:rsidRPr="00505209">
        <w:rPr>
          <w:lang w:val="fr-FR"/>
        </w:rPr>
        <w:t>22 non émis grâce à de meilleures pratiques en réfrigération permet d’économiser environ 1,8 tonnes de CO</w:t>
      </w:r>
      <w:r w:rsidRPr="00505209">
        <w:rPr>
          <w:vertAlign w:val="subscript"/>
          <w:lang w:val="fr-FR"/>
        </w:rPr>
        <w:t>2</w:t>
      </w:r>
      <w:r w:rsidRPr="00505209">
        <w:rPr>
          <w:lang w:val="fr-FR"/>
        </w:rPr>
        <w:t xml:space="preserve"> équivalent. Bien qu’un calcul de l’incidence sur le climat n’ait pas été inclus dans le PGEH, les activités prévues par le Ghana, y compris ses efforts pour former et certifier les techniciens à la récupération, au recyclage et à la réutilisation des frigorigènes, ainsi que la promotion de solutions de remplacement à faible PRG, indiquent que la mise en œuvre du PGEH réduira les émissions de frigorigènes dans l’atmosphère, entraînant des avantages pour le climat.</w:t>
      </w:r>
    </w:p>
    <w:p w14:paraId="1EEA2870" w14:textId="77777777" w:rsidR="00505209" w:rsidRPr="00505209" w:rsidRDefault="00505209" w:rsidP="00505209">
      <w:pPr>
        <w:pStyle w:val="Heading1"/>
        <w:widowControl w:val="0"/>
        <w:numPr>
          <w:ilvl w:val="0"/>
          <w:numId w:val="0"/>
        </w:numPr>
        <w:rPr>
          <w:b/>
          <w:lang w:val="fr-FR"/>
        </w:rPr>
      </w:pPr>
      <w:r w:rsidRPr="00505209">
        <w:rPr>
          <w:b/>
          <w:lang w:val="fr-FR"/>
        </w:rPr>
        <w:t>Cofinancement</w:t>
      </w:r>
    </w:p>
    <w:p w14:paraId="181E11E1" w14:textId="77777777" w:rsidR="00505209" w:rsidRPr="00505209" w:rsidRDefault="00505209" w:rsidP="00505209">
      <w:pPr>
        <w:pStyle w:val="Heading1"/>
        <w:widowControl w:val="0"/>
        <w:rPr>
          <w:lang w:val="fr-FR"/>
        </w:rPr>
      </w:pPr>
      <w:r w:rsidRPr="00505209">
        <w:rPr>
          <w:lang w:val="fr-FR"/>
        </w:rPr>
        <w:t xml:space="preserve">Le gouvernement assurera un cofinancement à hauteur de 15 000 $ US pour la mise en œuvre de la phase II. Plusieurs projets mis en œuvre par d’autres agences internationales, dont le programme de Kigali pour l’efficacité des dispositifs de refroidissement, le Fonds vert pour le climat, les Précurseurs de Kigali (Kigali First Movers), l’Agence bâloise pour les énergies durables et l’Autorité de développement du millénaire, visant à améliorer l’efficacité énergétique des appareils de réfrigération et de climatisation et à remplacer les appareils de réfrigération et de climatisation inefficaces, ont eu une incidence indirecte </w:t>
      </w:r>
      <w:r w:rsidRPr="00505209">
        <w:rPr>
          <w:lang w:val="fr-FR"/>
        </w:rPr>
        <w:lastRenderedPageBreak/>
        <w:t xml:space="preserve">sur l’élimination des HCFC. </w:t>
      </w:r>
    </w:p>
    <w:p w14:paraId="54A09943" w14:textId="77777777" w:rsidR="00505209" w:rsidRPr="00505209" w:rsidRDefault="00505209" w:rsidP="00505209">
      <w:pPr>
        <w:pStyle w:val="Heading1"/>
        <w:keepNext/>
        <w:widowControl w:val="0"/>
        <w:numPr>
          <w:ilvl w:val="0"/>
          <w:numId w:val="0"/>
        </w:numPr>
        <w:rPr>
          <w:b/>
          <w:lang w:val="fr-FR"/>
        </w:rPr>
      </w:pPr>
      <w:r w:rsidRPr="00505209">
        <w:rPr>
          <w:b/>
          <w:lang w:val="fr-FR"/>
        </w:rPr>
        <w:t xml:space="preserve">Projet de plan d’activités du Fonds multilatéral pour 2021-2023 </w:t>
      </w:r>
    </w:p>
    <w:p w14:paraId="302485D8" w14:textId="77777777" w:rsidR="00505209" w:rsidRPr="00505209" w:rsidRDefault="00505209" w:rsidP="00505209">
      <w:pPr>
        <w:pStyle w:val="Heading1"/>
        <w:rPr>
          <w:lang w:val="fr-FR"/>
        </w:rPr>
      </w:pPr>
      <w:r w:rsidRPr="00505209">
        <w:rPr>
          <w:lang w:val="fr-FR"/>
        </w:rPr>
        <w:t xml:space="preserve">Le PNUD et le PNUE demandent 1 618 677 $ US, plus des coûts d’appui à l’agence, pour la mise en œuvre de la phase II du PGEH du Ghana. La somme totale demandée de 619 210 $ US, coûts d’appui à l’agence inclus, pour la période de 2021 à 2023, est inférieure de 11 088 $ US au montant du plan d'activités. </w:t>
      </w:r>
    </w:p>
    <w:p w14:paraId="042F7588" w14:textId="77777777" w:rsidR="00505209" w:rsidRPr="00505209" w:rsidRDefault="00505209" w:rsidP="00505209">
      <w:pPr>
        <w:pStyle w:val="Heading1"/>
        <w:numPr>
          <w:ilvl w:val="0"/>
          <w:numId w:val="0"/>
        </w:numPr>
        <w:rPr>
          <w:b/>
          <w:lang w:val="fr-FR"/>
        </w:rPr>
      </w:pPr>
      <w:r w:rsidRPr="00505209">
        <w:rPr>
          <w:b/>
          <w:lang w:val="fr-FR"/>
        </w:rPr>
        <w:t xml:space="preserve">Projet d’Accord </w:t>
      </w:r>
    </w:p>
    <w:p w14:paraId="2BBC8F84" w14:textId="77777777" w:rsidR="00505209" w:rsidRPr="00505209" w:rsidRDefault="00505209" w:rsidP="00505209">
      <w:pPr>
        <w:pStyle w:val="Heading1"/>
        <w:tabs>
          <w:tab w:val="clear" w:pos="0"/>
        </w:tabs>
        <w:rPr>
          <w:lang w:val="fr-FR"/>
        </w:rPr>
      </w:pPr>
      <w:r w:rsidRPr="00505209">
        <w:rPr>
          <w:lang w:val="fr-FR"/>
        </w:rPr>
        <w:t>Un projet d’Accord entre le gouvernement du Ghana et le Comité exécutif pour l’élimination des HCFC durant la phase II du PGEH est reproduit à l’Annexe I au présent document.</w:t>
      </w:r>
    </w:p>
    <w:p w14:paraId="7BDA7BC3" w14:textId="77777777" w:rsidR="00505209" w:rsidRPr="00505209" w:rsidRDefault="00505209" w:rsidP="00505209">
      <w:pPr>
        <w:pStyle w:val="Heading1"/>
        <w:keepNext/>
        <w:numPr>
          <w:ilvl w:val="0"/>
          <w:numId w:val="0"/>
        </w:numPr>
        <w:autoSpaceDE w:val="0"/>
        <w:autoSpaceDN w:val="0"/>
        <w:adjustRightInd w:val="0"/>
        <w:rPr>
          <w:lang w:val="fr-FR"/>
        </w:rPr>
      </w:pPr>
      <w:r w:rsidRPr="00505209">
        <w:rPr>
          <w:b/>
          <w:lang w:val="fr-FR"/>
        </w:rPr>
        <w:t>RECOMMANDATION</w:t>
      </w:r>
    </w:p>
    <w:p w14:paraId="07CAEC9E" w14:textId="77777777" w:rsidR="00505209" w:rsidRPr="00505209" w:rsidRDefault="00505209" w:rsidP="00505209">
      <w:pPr>
        <w:pStyle w:val="Heading1"/>
        <w:rPr>
          <w:lang w:val="fr-FR"/>
        </w:rPr>
      </w:pPr>
      <w:r w:rsidRPr="00505209">
        <w:rPr>
          <w:lang w:val="fr-FR"/>
        </w:rPr>
        <w:t>Le Comité exécutif pourrait souhaiter :</w:t>
      </w:r>
    </w:p>
    <w:p w14:paraId="0EE417C8" w14:textId="77777777" w:rsidR="00505209" w:rsidRPr="00505209" w:rsidRDefault="00505209" w:rsidP="00505209">
      <w:pPr>
        <w:pStyle w:val="Heading2"/>
        <w:numPr>
          <w:ilvl w:val="1"/>
          <w:numId w:val="1"/>
        </w:numPr>
        <w:rPr>
          <w:lang w:val="fr-FR"/>
        </w:rPr>
      </w:pPr>
      <w:r w:rsidRPr="00505209">
        <w:rPr>
          <w:lang w:val="fr-FR"/>
        </w:rPr>
        <w:t xml:space="preserve">approuver la demande de prolongation de la mise en œuvre de la phase I du PGEH jusqu’au 30 juin 2022 en notant qu’aucune prolongation supplémentaire ne sera demandée ; </w:t>
      </w:r>
    </w:p>
    <w:p w14:paraId="5F7117D7" w14:textId="77777777" w:rsidR="00505209" w:rsidRPr="00505209" w:rsidRDefault="00505209" w:rsidP="00505209">
      <w:pPr>
        <w:pStyle w:val="Heading2"/>
        <w:numPr>
          <w:ilvl w:val="1"/>
          <w:numId w:val="1"/>
        </w:numPr>
        <w:rPr>
          <w:lang w:val="fr-FR"/>
        </w:rPr>
      </w:pPr>
      <w:r w:rsidRPr="00505209">
        <w:rPr>
          <w:lang w:val="fr-FR"/>
        </w:rPr>
        <w:t>demander au gouvernement du Ghana de présenter un rapport périodique mis à jour pour la phase I du PGEH, ainsi qu’un rapport de vérification sur la consommation de HCFC à la 88</w:t>
      </w:r>
      <w:r w:rsidRPr="00505209">
        <w:rPr>
          <w:vertAlign w:val="superscript"/>
          <w:lang w:val="fr-FR"/>
        </w:rPr>
        <w:t>e</w:t>
      </w:r>
      <w:r w:rsidRPr="00505209">
        <w:rPr>
          <w:lang w:val="fr-FR"/>
        </w:rPr>
        <w:t> réunion et un rapport d’achèvement de projet à la seconde réunion de 2022 ;</w:t>
      </w:r>
    </w:p>
    <w:p w14:paraId="10AC7830" w14:textId="77777777" w:rsidR="00505209" w:rsidRPr="00505209" w:rsidRDefault="00505209" w:rsidP="00505209">
      <w:pPr>
        <w:pStyle w:val="Heading2"/>
        <w:numPr>
          <w:ilvl w:val="1"/>
          <w:numId w:val="1"/>
        </w:numPr>
        <w:rPr>
          <w:lang w:val="fr-FR"/>
        </w:rPr>
      </w:pPr>
      <w:r w:rsidRPr="00505209">
        <w:rPr>
          <w:lang w:val="fr-FR"/>
        </w:rPr>
        <w:t xml:space="preserve">approuver, en principe, la phase II du plan de gestion de l’élimination des HCFC (PGEH) pour le Ghana pour la période de 2021 à 2030, visant à éliminer complètement la consommation de HCFC, à hauteur de 1 759 507 $ US, comprenant 1 159 970 $ US plus des coûts d’appui à l’agence de 81 198 $ US pour le PNUD, et 458 707 $ US plus des coûts d’appui à l’agence de 59 632 $ US pour le PNUE, étant entendu qu’aucun financement supplémentaire ne sera fourni par le Fonds multilatéral pour l’élimination des HCFC ; </w:t>
      </w:r>
    </w:p>
    <w:p w14:paraId="438B7E30" w14:textId="77777777" w:rsidR="00505209" w:rsidRPr="00505209" w:rsidRDefault="00505209" w:rsidP="00505209">
      <w:pPr>
        <w:pStyle w:val="Heading2"/>
        <w:numPr>
          <w:ilvl w:val="1"/>
          <w:numId w:val="1"/>
        </w:numPr>
        <w:rPr>
          <w:lang w:val="fr-FR"/>
        </w:rPr>
      </w:pPr>
      <w:r w:rsidRPr="00505209">
        <w:rPr>
          <w:lang w:val="fr-FR"/>
        </w:rPr>
        <w:t>prendre note de l’engagement pris par le gouvernement du Ghana :</w:t>
      </w:r>
    </w:p>
    <w:p w14:paraId="5974CC7B" w14:textId="77777777" w:rsidR="00505209" w:rsidRPr="00505209" w:rsidRDefault="00505209" w:rsidP="00505209">
      <w:pPr>
        <w:pStyle w:val="Heading3"/>
        <w:numPr>
          <w:ilvl w:val="2"/>
          <w:numId w:val="1"/>
        </w:numPr>
        <w:rPr>
          <w:lang w:val="fr-FR"/>
        </w:rPr>
      </w:pPr>
      <w:r w:rsidRPr="00505209">
        <w:rPr>
          <w:lang w:val="fr-FR"/>
        </w:rPr>
        <w:t>de réduire la consommation de HCFC de 70 pour cent de la valeur de référence du pays d’ici 2022, de 74 pour cent d’ici 2023, de 79 pour cent d’ici 2025, de 85 pour cent d’ici 2026, de 91 pour cent d’ici 2029 et d’éliminer complètement les HCFC d’ici le 1</w:t>
      </w:r>
      <w:r w:rsidRPr="00505209">
        <w:rPr>
          <w:vertAlign w:val="superscript"/>
          <w:lang w:val="fr-FR"/>
        </w:rPr>
        <w:t>er</w:t>
      </w:r>
      <w:r w:rsidRPr="00505209">
        <w:rPr>
          <w:lang w:val="fr-FR"/>
        </w:rPr>
        <w:t> janvier 2030, et qu’aucun HCFC ne sera importé après cette date, à l’exception de ceux tolérés pour l’entretien résiduel entre 2030 et 2040, si nécessaire, conformément aux dispositions du Protocole de Montréal ;</w:t>
      </w:r>
    </w:p>
    <w:p w14:paraId="70D56ABD" w14:textId="77777777" w:rsidR="00505209" w:rsidRPr="00505209" w:rsidRDefault="00505209" w:rsidP="00505209">
      <w:pPr>
        <w:pStyle w:val="Heading3"/>
        <w:numPr>
          <w:ilvl w:val="2"/>
          <w:numId w:val="1"/>
        </w:numPr>
        <w:rPr>
          <w:lang w:val="fr-FR"/>
        </w:rPr>
      </w:pPr>
      <w:r w:rsidRPr="00505209">
        <w:rPr>
          <w:lang w:val="fr-FR"/>
        </w:rPr>
        <w:t>d’interdire l’importation d’équipements avec HCFC d’ici le 1</w:t>
      </w:r>
      <w:r w:rsidRPr="00505209">
        <w:rPr>
          <w:vertAlign w:val="superscript"/>
          <w:lang w:val="fr-FR"/>
        </w:rPr>
        <w:t>er</w:t>
      </w:r>
      <w:r w:rsidRPr="00505209">
        <w:rPr>
          <w:lang w:val="fr-FR"/>
        </w:rPr>
        <w:t xml:space="preserve"> janvier 2025 ;  </w:t>
      </w:r>
    </w:p>
    <w:p w14:paraId="466CCF9E" w14:textId="77777777" w:rsidR="00505209" w:rsidRPr="00505209" w:rsidRDefault="00505209" w:rsidP="00505209">
      <w:pPr>
        <w:pStyle w:val="Heading3"/>
        <w:numPr>
          <w:ilvl w:val="2"/>
          <w:numId w:val="1"/>
        </w:numPr>
        <w:rPr>
          <w:lang w:val="fr-FR"/>
        </w:rPr>
      </w:pPr>
      <w:r w:rsidRPr="00505209">
        <w:rPr>
          <w:lang w:val="fr-FR"/>
        </w:rPr>
        <w:t>d’interdire l’importation de tous les HCFC d’ici le 1</w:t>
      </w:r>
      <w:r w:rsidRPr="00505209">
        <w:rPr>
          <w:vertAlign w:val="superscript"/>
          <w:lang w:val="fr-FR"/>
        </w:rPr>
        <w:t>er</w:t>
      </w:r>
      <w:r w:rsidRPr="00505209">
        <w:rPr>
          <w:lang w:val="fr-FR"/>
        </w:rPr>
        <w:t> janvier 2033 ;</w:t>
      </w:r>
    </w:p>
    <w:p w14:paraId="5765BD15" w14:textId="77777777" w:rsidR="00505209" w:rsidRPr="00505209" w:rsidRDefault="00505209" w:rsidP="00505209">
      <w:pPr>
        <w:pStyle w:val="Heading2"/>
        <w:numPr>
          <w:ilvl w:val="1"/>
          <w:numId w:val="1"/>
        </w:numPr>
        <w:rPr>
          <w:lang w:val="fr-FR"/>
        </w:rPr>
      </w:pPr>
      <w:r w:rsidRPr="00505209">
        <w:rPr>
          <w:lang w:val="fr-FR"/>
        </w:rPr>
        <w:t>déduire 31,03 tonnes PAO de HCFC de la consommation de HCFC éligible au financement ;</w:t>
      </w:r>
    </w:p>
    <w:p w14:paraId="7513C2EA" w14:textId="77777777" w:rsidR="00505209" w:rsidRPr="00505209" w:rsidRDefault="00505209" w:rsidP="00505209">
      <w:pPr>
        <w:pStyle w:val="Heading2"/>
        <w:widowControl/>
        <w:numPr>
          <w:ilvl w:val="1"/>
          <w:numId w:val="1"/>
        </w:numPr>
        <w:rPr>
          <w:lang w:val="fr-FR"/>
        </w:rPr>
      </w:pPr>
      <w:r w:rsidRPr="00505209">
        <w:rPr>
          <w:lang w:val="fr-FR"/>
        </w:rPr>
        <w:t xml:space="preserve">approuver le projet d’Accord entre le gouvernement du Ghana et le Comité exécutif pour la réduction de la consommation de HCFC, conformément à la phase II du PGEH, figurant dans l’Annexe I au présent document ; </w:t>
      </w:r>
    </w:p>
    <w:p w14:paraId="1229879E" w14:textId="77777777" w:rsidR="00505209" w:rsidRPr="00505209" w:rsidRDefault="00505209" w:rsidP="00D6016C">
      <w:pPr>
        <w:pStyle w:val="Heading2"/>
        <w:keepNext/>
        <w:keepLines/>
        <w:widowControl/>
        <w:numPr>
          <w:ilvl w:val="1"/>
          <w:numId w:val="1"/>
        </w:numPr>
        <w:rPr>
          <w:lang w:val="fr-FR"/>
        </w:rPr>
      </w:pPr>
      <w:r w:rsidRPr="00505209">
        <w:rPr>
          <w:lang w:val="fr-FR"/>
        </w:rPr>
        <w:lastRenderedPageBreak/>
        <w:t>que, pour permettre la considération de la dernière tranche de son PGEH, le gouvernement du Ghana présente :</w:t>
      </w:r>
    </w:p>
    <w:p w14:paraId="5E446E92" w14:textId="77777777" w:rsidR="00505209" w:rsidRPr="00505209" w:rsidRDefault="00505209" w:rsidP="00D6016C">
      <w:pPr>
        <w:pStyle w:val="Heading3"/>
        <w:keepNext/>
        <w:keepLines/>
        <w:numPr>
          <w:ilvl w:val="2"/>
          <w:numId w:val="1"/>
        </w:numPr>
        <w:rPr>
          <w:lang w:val="fr-FR"/>
        </w:rPr>
      </w:pPr>
      <w:r w:rsidRPr="00505209">
        <w:rPr>
          <w:lang w:val="fr-FR"/>
        </w:rPr>
        <w:t>une description détaillée du cadre réglementaire et du schéma directeur en place pour la mise en œuvre des mesures permettant de s’assurer que la consommation de HCFC était conforme au paragraphe 8 ter(e)(i) de l’Article 5 du Protocole de Montréal pour la période de 2030 à 2040 ; et</w:t>
      </w:r>
    </w:p>
    <w:p w14:paraId="0252BD65" w14:textId="77777777" w:rsidR="00505209" w:rsidRPr="00505209" w:rsidRDefault="00505209" w:rsidP="00505209">
      <w:pPr>
        <w:pStyle w:val="Heading3"/>
        <w:numPr>
          <w:ilvl w:val="2"/>
          <w:numId w:val="1"/>
        </w:numPr>
        <w:rPr>
          <w:lang w:val="fr-FR"/>
        </w:rPr>
      </w:pPr>
      <w:r w:rsidRPr="00505209">
        <w:rPr>
          <w:lang w:val="fr-FR"/>
        </w:rPr>
        <w:t xml:space="preserve">la consommation annuelle prévue de HCFC au Ghana pour la période de 2030 à 2040 ; et </w:t>
      </w:r>
    </w:p>
    <w:p w14:paraId="39BAF658" w14:textId="3B3883D0" w:rsidR="00D8174F" w:rsidRPr="00505209" w:rsidRDefault="00505209" w:rsidP="00505209">
      <w:pPr>
        <w:pStyle w:val="Heading2"/>
        <w:numPr>
          <w:ilvl w:val="1"/>
          <w:numId w:val="1"/>
        </w:numPr>
        <w:rPr>
          <w:lang w:val="fr-FR"/>
        </w:rPr>
      </w:pPr>
      <w:r w:rsidRPr="00505209">
        <w:rPr>
          <w:lang w:val="fr-FR"/>
        </w:rPr>
        <w:t>approuver la première tranche de la phase II du PGEH pour le Ghana et les plans de mise en œuvre de la tranche correspondants, à hauteur de 619 210 $ US, dont 459 820 $ US, plus des coûts d’appui à l’agence de 32 187 $ US pour le PNUD, et 112 569 $ US, plus des coûts d’appui à l’agence de 14 634 $ US pour le PNUE.</w:t>
      </w:r>
    </w:p>
    <w:p w14:paraId="1032D7CD" w14:textId="5B84D195" w:rsidR="00441083" w:rsidRPr="00505209" w:rsidRDefault="00441083">
      <w:pPr>
        <w:pStyle w:val="StyleHeader4Para4Left0Firstline0"/>
        <w:numPr>
          <w:ilvl w:val="0"/>
          <w:numId w:val="0"/>
        </w:numPr>
        <w:rPr>
          <w:lang w:val="fr-FR"/>
        </w:rPr>
      </w:pPr>
    </w:p>
    <w:p w14:paraId="098D854E" w14:textId="77777777" w:rsidR="00441083" w:rsidRPr="00505209" w:rsidRDefault="00441083">
      <w:pPr>
        <w:rPr>
          <w:lang w:val="fr-FR"/>
        </w:rPr>
        <w:sectPr w:rsidR="00441083" w:rsidRPr="00505209" w:rsidSect="00AC4304">
          <w:headerReference w:type="even" r:id="rId14"/>
          <w:headerReference w:type="default" r:id="rId15"/>
          <w:footerReference w:type="even" r:id="rId16"/>
          <w:footerReference w:type="default" r:id="rId17"/>
          <w:headerReference w:type="first" r:id="rId18"/>
          <w:footerReference w:type="first" r:id="rId19"/>
          <w:pgSz w:w="12240" w:h="15840" w:code="1"/>
          <w:pgMar w:top="720" w:right="1440" w:bottom="864" w:left="1440" w:header="720" w:footer="475" w:gutter="0"/>
          <w:cols w:space="720"/>
          <w:docGrid w:linePitch="299"/>
        </w:sectPr>
      </w:pPr>
    </w:p>
    <w:p w14:paraId="64E70ABC" w14:textId="77777777" w:rsidR="008A54B4" w:rsidRPr="00246CD7" w:rsidRDefault="008A54B4" w:rsidP="008A54B4">
      <w:pPr>
        <w:pStyle w:val="Title1"/>
        <w:rPr>
          <w:lang w:val="fr-FR"/>
        </w:rPr>
      </w:pPr>
    </w:p>
    <w:p w14:paraId="0E93BB79" w14:textId="77777777" w:rsidR="008A54B4" w:rsidRPr="00246CD7" w:rsidRDefault="008A54B4" w:rsidP="008A54B4">
      <w:pPr>
        <w:jc w:val="center"/>
        <w:rPr>
          <w:b/>
          <w:bCs/>
          <w:lang w:val="fr-CA"/>
        </w:rPr>
      </w:pPr>
      <w:r w:rsidRPr="00246CD7">
        <w:rPr>
          <w:b/>
          <w:bCs/>
          <w:lang w:val="fr-CA"/>
        </w:rPr>
        <w:t>Annexe I</w:t>
      </w:r>
    </w:p>
    <w:p w14:paraId="548BB705" w14:textId="77777777" w:rsidR="008A54B4" w:rsidRPr="00246CD7" w:rsidRDefault="008A54B4" w:rsidP="008A54B4">
      <w:pPr>
        <w:jc w:val="center"/>
        <w:rPr>
          <w:b/>
          <w:bCs/>
          <w:lang w:val="fr-CA"/>
        </w:rPr>
      </w:pPr>
    </w:p>
    <w:p w14:paraId="0EF91F26" w14:textId="77777777" w:rsidR="008A54B4" w:rsidRPr="00246CD7" w:rsidRDefault="008A54B4" w:rsidP="008A54B4">
      <w:pPr>
        <w:jc w:val="center"/>
        <w:rPr>
          <w:lang w:val="fr-CA"/>
        </w:rPr>
      </w:pPr>
      <w:r w:rsidRPr="00246CD7">
        <w:rPr>
          <w:b/>
          <w:lang w:val="fr-FR"/>
        </w:rPr>
        <w:t xml:space="preserve">PROJET D’ACCORD ENTRE LE GOUVERNEMENT DU GHANA ET LE COMITÉ EXÉCUTIF DU FONDS MULTILATÉRAL POUR LA RÉDUCTION DE LA CONSOMMATION DES HYDROFLUOROCARBURES CONFORMÉMENT À LA DEUXIÈME PHASE DU PLAN DE GESTION DE L'ÉLIMINATION DES HCFC </w:t>
      </w:r>
    </w:p>
    <w:p w14:paraId="062CB09A" w14:textId="77777777" w:rsidR="008A54B4" w:rsidRPr="00246CD7" w:rsidRDefault="008A54B4" w:rsidP="008A54B4">
      <w:pPr>
        <w:jc w:val="center"/>
        <w:rPr>
          <w:lang w:val="fr-CA"/>
        </w:rPr>
      </w:pPr>
    </w:p>
    <w:p w14:paraId="7B7FB578" w14:textId="77777777" w:rsidR="008A54B4" w:rsidRPr="00246CD7" w:rsidRDefault="008A54B4" w:rsidP="008A54B4">
      <w:pPr>
        <w:jc w:val="left"/>
        <w:rPr>
          <w:b/>
          <w:lang w:val="fr-CA"/>
        </w:rPr>
      </w:pPr>
      <w:r w:rsidRPr="00246CD7">
        <w:rPr>
          <w:b/>
          <w:lang w:val="fr-CA"/>
        </w:rPr>
        <w:t>Objet</w:t>
      </w:r>
    </w:p>
    <w:p w14:paraId="6D61BF44" w14:textId="77777777" w:rsidR="008A54B4" w:rsidRPr="00246CD7" w:rsidRDefault="008A54B4" w:rsidP="008A54B4">
      <w:pPr>
        <w:jc w:val="left"/>
        <w:rPr>
          <w:lang w:val="fr-CA"/>
        </w:rPr>
      </w:pPr>
    </w:p>
    <w:p w14:paraId="59F38B83" w14:textId="77777777" w:rsidR="008A54B4" w:rsidRPr="008A54B4" w:rsidRDefault="008A54B4" w:rsidP="008A54B4">
      <w:pPr>
        <w:pStyle w:val="Heading1"/>
        <w:numPr>
          <w:ilvl w:val="0"/>
          <w:numId w:val="44"/>
        </w:numPr>
        <w:rPr>
          <w:lang w:val="fr-FR"/>
        </w:rPr>
      </w:pPr>
      <w:r w:rsidRPr="008A54B4">
        <w:rPr>
          <w:lang w:val="fr-FR"/>
        </w:rPr>
        <w:t>Le présent Accord représente l’entente conclue entre le gouvernement du Ghana (le « Pays ») et le Comité exécutif concernant la réduction de l’usage réglementé des substances appauvrissant la couche d’ozone (SAO) indiquées à l’appendice 1-A (les « Substances ») à un niveau durable de zéro tonnes PAO d’ici au 1</w:t>
      </w:r>
      <w:r w:rsidRPr="008A54B4">
        <w:rPr>
          <w:vertAlign w:val="superscript"/>
          <w:lang w:val="fr-FR"/>
        </w:rPr>
        <w:t>er</w:t>
      </w:r>
      <w:r w:rsidRPr="008A54B4">
        <w:rPr>
          <w:lang w:val="fr-FR"/>
        </w:rPr>
        <w:t> janvier 2030, conformément au calendrier de réduction du Protocole Montréal.</w:t>
      </w:r>
    </w:p>
    <w:p w14:paraId="6F3C0B83" w14:textId="77777777" w:rsidR="008A54B4" w:rsidRPr="00246CD7" w:rsidRDefault="008A54B4" w:rsidP="008A54B4">
      <w:pPr>
        <w:pStyle w:val="Heading1"/>
        <w:rPr>
          <w:lang w:val="fr-FR"/>
        </w:rPr>
      </w:pPr>
      <w:r w:rsidRPr="00246CD7">
        <w:rPr>
          <w:lang w:val="fr-FR"/>
        </w:rPr>
        <w:t>Le Pays convient de respecter les limites de consommation annuelle des Substances définies à la ligne 1.2 de l’Appendice 2-A (« Objectifs et financement ») du présent Accord, ainsi que les limites de consommation annuelle du Protocole de Montréal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et 4.2.3 (consommation restante admissible au financement).</w:t>
      </w:r>
    </w:p>
    <w:p w14:paraId="6D928225" w14:textId="77777777" w:rsidR="008A54B4" w:rsidRPr="00246CD7" w:rsidRDefault="008A54B4" w:rsidP="008A54B4">
      <w:pPr>
        <w:pStyle w:val="Heading1"/>
        <w:rPr>
          <w:lang w:val="fr-FR"/>
        </w:rPr>
      </w:pPr>
      <w:r w:rsidRPr="00246CD7">
        <w:rPr>
          <w:lang w:val="fr-FR"/>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 »).</w:t>
      </w:r>
    </w:p>
    <w:p w14:paraId="2897B277" w14:textId="77777777" w:rsidR="008A54B4" w:rsidRPr="00246CD7" w:rsidRDefault="008A54B4" w:rsidP="008A54B4">
      <w:pPr>
        <w:pStyle w:val="Heading1"/>
        <w:rPr>
          <w:lang w:val="fr-FR"/>
        </w:rPr>
      </w:pPr>
      <w:r w:rsidRPr="00246CD7">
        <w:rPr>
          <w:lang w:val="fr-FR"/>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14:paraId="5EA63DCB" w14:textId="77777777" w:rsidR="008A54B4" w:rsidRPr="00246CD7" w:rsidRDefault="008A54B4" w:rsidP="008A54B4">
      <w:pPr>
        <w:rPr>
          <w:b/>
          <w:lang w:val="fr-FR" w:eastAsia="en-CA"/>
        </w:rPr>
      </w:pPr>
      <w:r w:rsidRPr="00246CD7">
        <w:rPr>
          <w:b/>
          <w:lang w:val="fr-FR" w:eastAsia="en-CA"/>
        </w:rPr>
        <w:t>Conditions de décaissement des sommes</w:t>
      </w:r>
    </w:p>
    <w:p w14:paraId="2A9D884A" w14:textId="77777777" w:rsidR="008A54B4" w:rsidRPr="00246CD7" w:rsidRDefault="008A54B4" w:rsidP="008A54B4">
      <w:pPr>
        <w:rPr>
          <w:lang w:val="fr-FR" w:eastAsia="en-CA"/>
        </w:rPr>
      </w:pPr>
    </w:p>
    <w:p w14:paraId="788235CD" w14:textId="77777777" w:rsidR="008A54B4" w:rsidRPr="00246CD7" w:rsidRDefault="008A54B4" w:rsidP="008A54B4">
      <w:pPr>
        <w:pStyle w:val="Heading1"/>
        <w:rPr>
          <w:lang w:val="fr-FR"/>
        </w:rPr>
      </w:pPr>
      <w:r w:rsidRPr="00246CD7">
        <w:rPr>
          <w:lang w:val="fr-FR"/>
        </w:rPr>
        <w:t>Le Comité exécutif n’accordera le financement prévu au calendrier de financement approuvé que lorsque le Pays aura satisfait aux conditions suivantes au moins huit semaines avant la réunion du Comité exécutif indiquée dans le calendrier de financement approuvé:</w:t>
      </w:r>
    </w:p>
    <w:p w14:paraId="3656FF25" w14:textId="77777777" w:rsidR="008A54B4" w:rsidRPr="00246CD7" w:rsidRDefault="008A54B4" w:rsidP="008A54B4">
      <w:pPr>
        <w:pStyle w:val="Heading2"/>
        <w:numPr>
          <w:ilvl w:val="1"/>
          <w:numId w:val="1"/>
        </w:numPr>
        <w:rPr>
          <w:lang w:val="fr-FR"/>
        </w:rPr>
      </w:pPr>
      <w:r w:rsidRPr="00246CD7">
        <w:rPr>
          <w:lang w:val="fr-FR"/>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sur la mise en œuvre du programme de pays n’est dû à la date de la réunion du Comité à laquelle la demande de financement est soumise, font exception; </w:t>
      </w:r>
    </w:p>
    <w:p w14:paraId="42870A14" w14:textId="77777777" w:rsidR="008A54B4" w:rsidRPr="00246CD7" w:rsidRDefault="008A54B4" w:rsidP="008A54B4">
      <w:pPr>
        <w:pStyle w:val="Heading2"/>
        <w:numPr>
          <w:ilvl w:val="1"/>
          <w:numId w:val="1"/>
        </w:numPr>
        <w:rPr>
          <w:lang w:val="fr-FR"/>
        </w:rPr>
      </w:pPr>
      <w:r w:rsidRPr="00246CD7">
        <w:rPr>
          <w:lang w:val="fr-FR"/>
        </w:rPr>
        <w:t>Le respect de ces objectifs a été vérifié de manière indépendante pour toutes les années concernées, à moins que le Comité exécutif n’ait décidé que cette vérification n’était pas nécessaire;</w:t>
      </w:r>
    </w:p>
    <w:p w14:paraId="519A80B9" w14:textId="77777777" w:rsidR="008A54B4" w:rsidRPr="00246CD7" w:rsidRDefault="008A54B4" w:rsidP="008A54B4">
      <w:pPr>
        <w:pStyle w:val="Heading2"/>
        <w:keepNext/>
        <w:keepLines/>
        <w:numPr>
          <w:ilvl w:val="1"/>
          <w:numId w:val="1"/>
        </w:numPr>
        <w:rPr>
          <w:lang w:val="fr-FR"/>
        </w:rPr>
      </w:pPr>
      <w:r w:rsidRPr="00246CD7">
        <w:rPr>
          <w:lang w:val="fr-FR"/>
        </w:rPr>
        <w:lastRenderedPageBreak/>
        <w:t>Le Pays a soumis des rapports annuels de mise en œuvre de la tranche sous la forme décrite à l’Appendice 4-A (« Format de rapports et de plans de mise en œuvre de la tranche ») pour chaque année civile précédente indiquant qu’il avait achevé une part importante de la mise en œuvre des activités amorcées lors de tranches précédentes approuvées et que le taux de décaissement du financement disponible associé à la tranche précédente approuvée était de plus de 20 pour cent; et</w:t>
      </w:r>
    </w:p>
    <w:p w14:paraId="2F4922C8" w14:textId="77777777" w:rsidR="008A54B4" w:rsidRPr="00246CD7" w:rsidRDefault="008A54B4" w:rsidP="008A54B4">
      <w:pPr>
        <w:pStyle w:val="Heading2"/>
        <w:keepNext/>
        <w:keepLines/>
        <w:numPr>
          <w:ilvl w:val="1"/>
          <w:numId w:val="1"/>
        </w:numPr>
        <w:rPr>
          <w:lang w:val="fr-FR"/>
        </w:rPr>
      </w:pPr>
      <w:r w:rsidRPr="00246CD7">
        <w:rPr>
          <w:lang w:val="fr-FR"/>
        </w:rPr>
        <w:t>Le Pays a soumis un plan annuel de mise en œuvre de la tranche et a reçu l’approbation du Comité exécutif,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14:paraId="23C829E0" w14:textId="77777777" w:rsidR="008A54B4" w:rsidRPr="00246CD7" w:rsidRDefault="008A54B4" w:rsidP="008A54B4">
      <w:pPr>
        <w:rPr>
          <w:b/>
          <w:lang w:val="fr-FR" w:eastAsia="en-CA"/>
        </w:rPr>
      </w:pPr>
      <w:r w:rsidRPr="00246CD7">
        <w:rPr>
          <w:b/>
          <w:lang w:val="fr-FR" w:eastAsia="en-CA"/>
        </w:rPr>
        <w:t>Suivi</w:t>
      </w:r>
    </w:p>
    <w:p w14:paraId="50FB3A56" w14:textId="77777777" w:rsidR="008A54B4" w:rsidRPr="00246CD7" w:rsidRDefault="008A54B4" w:rsidP="008A54B4">
      <w:pPr>
        <w:rPr>
          <w:lang w:val="fr-FR" w:eastAsia="en-CA"/>
        </w:rPr>
      </w:pPr>
    </w:p>
    <w:p w14:paraId="50F9C56A" w14:textId="77777777" w:rsidR="008A54B4" w:rsidRPr="00246CD7" w:rsidRDefault="008A54B4" w:rsidP="008A54B4">
      <w:pPr>
        <w:pStyle w:val="Heading1"/>
        <w:rPr>
          <w:lang w:val="fr-FR"/>
        </w:rPr>
      </w:pPr>
      <w:r w:rsidRPr="00246CD7">
        <w:rPr>
          <w:lang w:val="fr-FR"/>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dans le même appendice.</w:t>
      </w:r>
    </w:p>
    <w:p w14:paraId="19175AFD" w14:textId="77777777" w:rsidR="008A54B4" w:rsidRPr="00246CD7" w:rsidRDefault="008A54B4" w:rsidP="008A54B4">
      <w:pPr>
        <w:rPr>
          <w:b/>
          <w:lang w:val="fr-FR" w:eastAsia="en-CA"/>
        </w:rPr>
      </w:pPr>
      <w:r w:rsidRPr="00246CD7">
        <w:rPr>
          <w:b/>
          <w:lang w:val="fr-FR" w:eastAsia="en-CA"/>
        </w:rPr>
        <w:t>Souplesse dans la réaffectation des sommes</w:t>
      </w:r>
    </w:p>
    <w:p w14:paraId="300A4978" w14:textId="77777777" w:rsidR="008A54B4" w:rsidRPr="00246CD7" w:rsidRDefault="008A54B4" w:rsidP="008A54B4">
      <w:pPr>
        <w:rPr>
          <w:b/>
          <w:lang w:val="fr-FR" w:eastAsia="en-CA"/>
        </w:rPr>
      </w:pPr>
    </w:p>
    <w:p w14:paraId="15B144DB" w14:textId="77777777" w:rsidR="008A54B4" w:rsidRPr="00246CD7" w:rsidRDefault="008A54B4" w:rsidP="008A54B4">
      <w:pPr>
        <w:pStyle w:val="Heading1"/>
        <w:rPr>
          <w:lang w:val="fr-FR"/>
        </w:rPr>
      </w:pPr>
      <w:r w:rsidRPr="00246CD7">
        <w:rPr>
          <w:lang w:val="fr-FR"/>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14:paraId="4CAB4B3E" w14:textId="77777777" w:rsidR="008A54B4" w:rsidRPr="00246CD7" w:rsidRDefault="008A54B4" w:rsidP="008A54B4">
      <w:pPr>
        <w:pStyle w:val="Heading2"/>
        <w:numPr>
          <w:ilvl w:val="1"/>
          <w:numId w:val="1"/>
        </w:numPr>
        <w:rPr>
          <w:lang w:val="fr-CA"/>
        </w:rPr>
      </w:pPr>
      <w:r w:rsidRPr="00246CD7">
        <w:rPr>
          <w:lang w:val="fr-FR"/>
        </w:rPr>
        <w:t>Les réaffectations classées comme changements importants doivent être documentées à l’avance, dans un plan annuel de mise en œuvre de la tranche, remis tel que prévu au paragraphe 5 d) ci-dessus, ou dans une révision d’un plan annuel de mise en œuvre de la tranche existant, à remettre huit semaines avant toute réunion du Comité exécutif, pour approbation. Une réaffectation est dite importante lorsqu’elle vise:</w:t>
      </w:r>
    </w:p>
    <w:p w14:paraId="62726083" w14:textId="77777777" w:rsidR="008A54B4" w:rsidRPr="00246CD7" w:rsidRDefault="008A54B4" w:rsidP="008A54B4">
      <w:pPr>
        <w:pStyle w:val="Heading3"/>
        <w:numPr>
          <w:ilvl w:val="2"/>
          <w:numId w:val="1"/>
        </w:numPr>
        <w:rPr>
          <w:lang w:val="fr-FR"/>
        </w:rPr>
      </w:pPr>
      <w:r w:rsidRPr="00246CD7">
        <w:rPr>
          <w:lang w:val="fr-CA"/>
        </w:rPr>
        <w:t>D</w:t>
      </w:r>
      <w:r w:rsidRPr="00246CD7">
        <w:rPr>
          <w:lang w:val="fr-FR"/>
        </w:rPr>
        <w:t xml:space="preserve">es enjeux qui pourraient concerner les règles et politiques du Fonds multilatéral; </w:t>
      </w:r>
    </w:p>
    <w:p w14:paraId="58ED7D5F" w14:textId="77777777" w:rsidR="008A54B4" w:rsidRPr="00246CD7" w:rsidRDefault="008A54B4" w:rsidP="008A54B4">
      <w:pPr>
        <w:pStyle w:val="Heading3"/>
        <w:numPr>
          <w:ilvl w:val="2"/>
          <w:numId w:val="1"/>
        </w:numPr>
        <w:rPr>
          <w:lang w:val="fr-FR"/>
        </w:rPr>
      </w:pPr>
      <w:r w:rsidRPr="00246CD7">
        <w:rPr>
          <w:lang w:val="fr-FR"/>
        </w:rPr>
        <w:t xml:space="preserve">Des changements qui pourraient modifier une clause quelconque du présent Accord; </w:t>
      </w:r>
    </w:p>
    <w:p w14:paraId="29EF820D" w14:textId="77777777" w:rsidR="008A54B4" w:rsidRPr="00246CD7" w:rsidRDefault="008A54B4" w:rsidP="008A54B4">
      <w:pPr>
        <w:pStyle w:val="Heading3"/>
        <w:numPr>
          <w:ilvl w:val="2"/>
          <w:numId w:val="1"/>
        </w:numPr>
        <w:rPr>
          <w:lang w:val="fr-FR"/>
        </w:rPr>
      </w:pPr>
      <w:r w:rsidRPr="00246CD7">
        <w:rPr>
          <w:lang w:val="fr-FR"/>
        </w:rPr>
        <w:t>Des changements dans les montants annuels de financement alloués aux agences bilatérales individuelles ou d’exécution pour les différentes tranches; et</w:t>
      </w:r>
    </w:p>
    <w:p w14:paraId="645CECB6" w14:textId="13C1D076" w:rsidR="008A54B4" w:rsidRPr="00246CD7" w:rsidRDefault="008A54B4" w:rsidP="008A54B4">
      <w:pPr>
        <w:pStyle w:val="Heading3"/>
        <w:numPr>
          <w:ilvl w:val="2"/>
          <w:numId w:val="1"/>
        </w:numPr>
        <w:rPr>
          <w:lang w:val="fr-FR"/>
        </w:rPr>
      </w:pPr>
      <w:r w:rsidRPr="00246CD7">
        <w:rPr>
          <w:lang w:val="fr-FR"/>
        </w:rPr>
        <w:t>La fourniture de fonds pour des activités qui ne sont pas incluses dans le plan de mise en œuvre annuel de la tranche courant endossé ou bien le retrait d’une activité du plan annuel de mise en œuvre de la tranche, représentant un coût supérieur à 30</w:t>
      </w:r>
      <w:r>
        <w:rPr>
          <w:lang w:val="fr-FR"/>
        </w:rPr>
        <w:t> </w:t>
      </w:r>
      <w:r w:rsidRPr="00246CD7">
        <w:rPr>
          <w:lang w:val="fr-FR"/>
        </w:rPr>
        <w:t>pour cent du coût total de la dernière tranche approuvée;</w:t>
      </w:r>
    </w:p>
    <w:p w14:paraId="5BF1E09A" w14:textId="77777777" w:rsidR="008A54B4" w:rsidRPr="00246CD7" w:rsidRDefault="008A54B4" w:rsidP="008A54B4">
      <w:pPr>
        <w:pStyle w:val="Heading3"/>
        <w:numPr>
          <w:ilvl w:val="2"/>
          <w:numId w:val="1"/>
        </w:numPr>
        <w:rPr>
          <w:lang w:val="fr-FR"/>
        </w:rPr>
      </w:pPr>
      <w:r w:rsidRPr="00246CD7">
        <w:rPr>
          <w:lang w:val="fr-FR"/>
        </w:rPr>
        <w:t xml:space="preserve">Les changements de technologie de remplacement, étant entendu que toute proposition relative à une telle demande précisera les coûts différentiels connexes, les conséquences possibles sur le climat et la différence en tonnes PAO à éliminer, s’il y a lieu, et confirmera que le pays reconnaît que les économies possibles de coûts différentiels liées au changement de technologie réduiraient en conséquence le financement global prévu à cet Accord. </w:t>
      </w:r>
    </w:p>
    <w:p w14:paraId="69424FA8" w14:textId="77777777" w:rsidR="008A54B4" w:rsidRPr="00246CD7" w:rsidRDefault="008A54B4" w:rsidP="008A54B4">
      <w:pPr>
        <w:pStyle w:val="Heading2"/>
        <w:numPr>
          <w:ilvl w:val="1"/>
          <w:numId w:val="1"/>
        </w:numPr>
        <w:rPr>
          <w:lang w:val="fr-FR"/>
        </w:rPr>
      </w:pPr>
      <w:r w:rsidRPr="00246CD7">
        <w:rPr>
          <w:lang w:val="fr-FR"/>
        </w:rPr>
        <w:lastRenderedPageBreak/>
        <w:t>Les réaffectations qui ne sont pas classées comme changements importants peuvent être intégrées au plan annuel de mise en œuvre de la tranche approuvé, en cours d’application à ce moment, et communiquées au Comité exécutif dans le rapport annuel de mise en œuvre de la tranche suivant ; et</w:t>
      </w:r>
    </w:p>
    <w:p w14:paraId="2FF6C676" w14:textId="77777777" w:rsidR="008A54B4" w:rsidRPr="00246CD7" w:rsidRDefault="008A54B4" w:rsidP="008A54B4">
      <w:pPr>
        <w:pStyle w:val="Heading2"/>
        <w:keepNext/>
        <w:keepLines/>
        <w:numPr>
          <w:ilvl w:val="1"/>
          <w:numId w:val="1"/>
        </w:numPr>
        <w:rPr>
          <w:lang w:val="fr-FR"/>
        </w:rPr>
      </w:pPr>
      <w:r w:rsidRPr="00246CD7">
        <w:rPr>
          <w:lang w:val="fr-FR"/>
        </w:rPr>
        <w:t xml:space="preserve">Tous les fonds restants détenus par les agences bilatérales ou d’exécution en vertu du Plan seront restitués au Fonds multilatéral lors de l’achèvement de la dernière tranche prévue dans le cadre du présent Accord. </w:t>
      </w:r>
    </w:p>
    <w:p w14:paraId="29285BF5" w14:textId="77777777" w:rsidR="008A54B4" w:rsidRPr="00246CD7" w:rsidRDefault="008A54B4" w:rsidP="008A54B4">
      <w:pPr>
        <w:rPr>
          <w:lang w:val="fr-FR" w:eastAsia="en-CA"/>
        </w:rPr>
      </w:pPr>
      <w:r w:rsidRPr="00246CD7">
        <w:rPr>
          <w:b/>
          <w:lang w:val="fr-FR" w:eastAsia="en-CA"/>
        </w:rPr>
        <w:t>Facteurs à prendre en ligne de compte pour le secteur de l’entretien de l’équipement de réfrigération</w:t>
      </w:r>
    </w:p>
    <w:p w14:paraId="0C5C9D99" w14:textId="77777777" w:rsidR="008A54B4" w:rsidRPr="00246CD7" w:rsidRDefault="008A54B4" w:rsidP="008A54B4">
      <w:pPr>
        <w:rPr>
          <w:lang w:val="fr-FR" w:eastAsia="en-CA"/>
        </w:rPr>
      </w:pPr>
    </w:p>
    <w:p w14:paraId="5816B705" w14:textId="77777777" w:rsidR="008A54B4" w:rsidRPr="00246CD7" w:rsidRDefault="008A54B4" w:rsidP="008A54B4">
      <w:pPr>
        <w:pStyle w:val="Heading1"/>
        <w:rPr>
          <w:lang w:val="fr-FR"/>
        </w:rPr>
      </w:pPr>
      <w:r w:rsidRPr="00246CD7">
        <w:rPr>
          <w:lang w:val="fr-FR"/>
        </w:rPr>
        <w:t>La réalisation des activités dans le sous-secteur de l’entretien des appareils de réfrigération fera l’objet d’une attention particulière, notamment sur les points suivants: </w:t>
      </w:r>
    </w:p>
    <w:p w14:paraId="7A781CBF" w14:textId="77777777" w:rsidR="008A54B4" w:rsidRPr="00246CD7" w:rsidRDefault="008A54B4" w:rsidP="008A54B4">
      <w:pPr>
        <w:pStyle w:val="Heading2"/>
        <w:numPr>
          <w:ilvl w:val="1"/>
          <w:numId w:val="1"/>
        </w:numPr>
        <w:rPr>
          <w:lang w:val="fr-FR"/>
        </w:rPr>
      </w:pPr>
      <w:r w:rsidRPr="00246CD7">
        <w:rPr>
          <w:lang w:val="fr-FR"/>
        </w:rPr>
        <w:t>Le Pays utilisera la marge de manœuvre offerte en vertu du présent Accord pour répondre aux besoins spécifiques qui pourraient survenir lors de la mise en œuvre du projet; et</w:t>
      </w:r>
    </w:p>
    <w:p w14:paraId="6CF3B4BC" w14:textId="77777777" w:rsidR="008A54B4" w:rsidRPr="00246CD7" w:rsidRDefault="008A54B4" w:rsidP="008A54B4">
      <w:pPr>
        <w:pStyle w:val="Heading2"/>
        <w:numPr>
          <w:ilvl w:val="1"/>
          <w:numId w:val="1"/>
        </w:numPr>
        <w:rPr>
          <w:lang w:val="fr-FR"/>
        </w:rPr>
      </w:pPr>
      <w:r w:rsidRPr="00246CD7">
        <w:rPr>
          <w:lang w:val="fr-FR"/>
        </w:rPr>
        <w:t>Le Pays et les agences bilatérales et d’exécution concernées tiendront compte des décisions pertinentes concernant le secteur de l’entretien de l’équipement de réfrigération pendant la mise en œuvre du plan;</w:t>
      </w:r>
    </w:p>
    <w:p w14:paraId="5C69791F" w14:textId="77777777" w:rsidR="008A54B4" w:rsidRPr="00246CD7" w:rsidRDefault="008A54B4" w:rsidP="008A54B4">
      <w:pPr>
        <w:keepNext/>
        <w:keepLines/>
        <w:rPr>
          <w:lang w:val="fr-FR" w:eastAsia="en-CA"/>
        </w:rPr>
      </w:pPr>
      <w:r w:rsidRPr="00246CD7">
        <w:rPr>
          <w:b/>
          <w:lang w:val="fr-FR" w:eastAsia="en-CA"/>
        </w:rPr>
        <w:t>Agences bilatérales et d’exécution</w:t>
      </w:r>
    </w:p>
    <w:p w14:paraId="55587898" w14:textId="77777777" w:rsidR="008A54B4" w:rsidRPr="00246CD7" w:rsidRDefault="008A54B4" w:rsidP="008A54B4">
      <w:pPr>
        <w:keepNext/>
        <w:keepLines/>
        <w:rPr>
          <w:lang w:val="fr-FR" w:eastAsia="en-CA"/>
        </w:rPr>
      </w:pPr>
    </w:p>
    <w:p w14:paraId="3E17535C" w14:textId="77777777" w:rsidR="008A54B4" w:rsidRPr="00246CD7" w:rsidRDefault="008A54B4" w:rsidP="008A54B4">
      <w:pPr>
        <w:pStyle w:val="Heading1"/>
        <w:keepNext/>
        <w:keepLines/>
        <w:rPr>
          <w:lang w:val="fr-FR"/>
        </w:rPr>
      </w:pPr>
      <w:r w:rsidRPr="00246CD7">
        <w:rPr>
          <w:lang w:val="fr-FR"/>
        </w:rPr>
        <w:t>Le Pays convient d’assumer la responsabilité générale de la gestion et de la mise en œuvre du présent Accord et de toutes les activités entreprises dans le cadre de ce dernier ou en son nom afin de s’acquitter de ses obligations en vertu du présent Accord. Le PNUD a convenu d’agir en qualité d’agence d’exécution principale (« l’Agence principale »), et le PNUE a convenu d’agir en qualité d’agence de coopération (« l’Agence de coopération »), sous la gouverne de l’Agence principale, en ce qui concerne les activités du Pays prévues en vertu du présent Accord. Le Pays accepte les évaluations périodiques qui pourront être effectuées dans le cadre des programmes de travail de surveillance et d’évaluation du Fonds multilatéral ou du programme d’évaluation de l’Agence principale et/ou de l’Agence de coopération partie au présent Accord.</w:t>
      </w:r>
    </w:p>
    <w:p w14:paraId="1FE5B8BB" w14:textId="77777777" w:rsidR="008A54B4" w:rsidRPr="00246CD7" w:rsidRDefault="008A54B4" w:rsidP="008A54B4">
      <w:pPr>
        <w:pStyle w:val="Heading1"/>
        <w:rPr>
          <w:lang w:val="fr-FR"/>
        </w:rPr>
      </w:pPr>
      <w:r w:rsidRPr="00246CD7">
        <w:rPr>
          <w:lang w:val="fr-FR"/>
        </w:rPr>
        <w:t>L’Agence principale sera responsable de la coordination de la planification, de la mise en œuvre et des rapports pour toutes les activités dans le cadre du présent Accord, comprenant entre autres la vérification indépendante indiquée au paragraphe 5 b). L’Agence de coopération soutiendra l’Agence principale en mettant en œuvre le Plan sous la coordination générale de l’Agence principale. Les rôles de l’Agence principale et de l’Agence de coopération sont indiqués respectivement aux Appendices 6-A et 6</w:t>
      </w:r>
      <w:r w:rsidRPr="00246CD7">
        <w:rPr>
          <w:lang w:val="fr-FR"/>
        </w:rPr>
        <w:noBreakHyphen/>
        <w:t>B. Le Comité exécutif consent, en principe, à verser à l’Agence principale et à l’Agence de coopération les honoraires indiqués à la lignes 2.2 et 2.4 de l’Appendice 2-A.</w:t>
      </w:r>
    </w:p>
    <w:p w14:paraId="4AEC9C46" w14:textId="77777777" w:rsidR="008A54B4" w:rsidRPr="00246CD7" w:rsidRDefault="008A54B4" w:rsidP="008A54B4">
      <w:pPr>
        <w:rPr>
          <w:b/>
          <w:lang w:val="fr-FR" w:eastAsia="en-CA"/>
        </w:rPr>
      </w:pPr>
      <w:r w:rsidRPr="00246CD7">
        <w:rPr>
          <w:b/>
          <w:lang w:val="fr-FR" w:eastAsia="en-CA"/>
        </w:rPr>
        <w:t>Non-respect de l’Accord</w:t>
      </w:r>
    </w:p>
    <w:p w14:paraId="72340810" w14:textId="77777777" w:rsidR="008A54B4" w:rsidRPr="00246CD7" w:rsidRDefault="008A54B4" w:rsidP="008A54B4">
      <w:pPr>
        <w:rPr>
          <w:b/>
          <w:lang w:val="fr-FR" w:eastAsia="en-CA"/>
        </w:rPr>
      </w:pPr>
    </w:p>
    <w:p w14:paraId="51263776" w14:textId="77777777" w:rsidR="008A54B4" w:rsidRPr="00246CD7" w:rsidRDefault="008A54B4" w:rsidP="008A54B4">
      <w:pPr>
        <w:pStyle w:val="Heading1"/>
        <w:rPr>
          <w:lang w:val="fr-FR"/>
        </w:rPr>
      </w:pPr>
      <w:r w:rsidRPr="00246CD7">
        <w:rPr>
          <w:lang w:val="fr-FR"/>
        </w:rPr>
        <w:t xml:space="preserve">Si, pour quelque raison que ce soit, le Pays ne respecte pas les Objectifs d’élimination des substances indiquées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w:t>
      </w:r>
      <w:r w:rsidRPr="00246CD7">
        <w:rPr>
          <w:lang w:val="fr-FR"/>
        </w:rPr>
        <w:lastRenderedPageBreak/>
        <w:t>au présent Accord et prendra des décisions en conséquence. Une fois les décisions prises, ce cas spécifique de non-conformité ne constituera plus un obstacle au financement des tranches futures indiquées au paragraphe 5 précédent.</w:t>
      </w:r>
    </w:p>
    <w:p w14:paraId="422A8834" w14:textId="77777777" w:rsidR="008A54B4" w:rsidRPr="00246CD7" w:rsidRDefault="008A54B4" w:rsidP="008A54B4">
      <w:pPr>
        <w:pStyle w:val="Heading1"/>
        <w:rPr>
          <w:lang w:val="fr-FR"/>
        </w:rPr>
      </w:pPr>
      <w:r w:rsidRPr="00246CD7">
        <w:rPr>
          <w:lang w:val="fr-FR"/>
        </w:rPr>
        <w:t>Le financement du présent Accord ne sera pas modifié en raison de toute décision future du Comité exécutif qui pourrait avoir une incidence sur le financement de tout autre projet de consommation sectorielle ou sur toute autre activité connexe dans le Pays.</w:t>
      </w:r>
    </w:p>
    <w:p w14:paraId="74B800AA" w14:textId="77777777" w:rsidR="008A54B4" w:rsidRPr="00246CD7" w:rsidRDefault="008A54B4" w:rsidP="008A54B4">
      <w:pPr>
        <w:pStyle w:val="Heading1"/>
        <w:rPr>
          <w:lang w:val="fr-FR"/>
        </w:rPr>
      </w:pPr>
      <w:r w:rsidRPr="00246CD7">
        <w:rPr>
          <w:lang w:val="fr-FR"/>
        </w:rPr>
        <w:t>Le Pays se conformera à toute demande raisonnable du Comité exécutif, de l’Agence principale et de l’Agence de coopération en vue de faciliter la mise en œuvre du présent Accord. En particulier, il permettra à l’Agence principale et à l’Agence de coopération d’accéder aux renseignements nécessaires pour vérifier la conformité à cet Accord.</w:t>
      </w:r>
    </w:p>
    <w:p w14:paraId="51FE686D" w14:textId="77777777" w:rsidR="008A54B4" w:rsidRPr="00246CD7" w:rsidRDefault="008A54B4" w:rsidP="008A54B4">
      <w:pPr>
        <w:rPr>
          <w:lang w:val="fr-FR" w:eastAsia="en-CA"/>
        </w:rPr>
      </w:pPr>
      <w:r w:rsidRPr="00246CD7">
        <w:rPr>
          <w:b/>
          <w:lang w:val="fr-FR" w:eastAsia="en-CA"/>
        </w:rPr>
        <w:t>Date d’achèvement</w:t>
      </w:r>
    </w:p>
    <w:p w14:paraId="27F90261" w14:textId="77777777" w:rsidR="008A54B4" w:rsidRPr="00246CD7" w:rsidRDefault="008A54B4" w:rsidP="008A54B4">
      <w:pPr>
        <w:rPr>
          <w:lang w:val="fr-FR" w:eastAsia="en-CA"/>
        </w:rPr>
      </w:pPr>
    </w:p>
    <w:p w14:paraId="16DD027B" w14:textId="77777777" w:rsidR="008A54B4" w:rsidRPr="00246CD7" w:rsidRDefault="008A54B4" w:rsidP="008A54B4">
      <w:pPr>
        <w:pStyle w:val="Heading1"/>
        <w:rPr>
          <w:lang w:val="fr-FR"/>
        </w:rPr>
      </w:pPr>
      <w:r w:rsidRPr="00246CD7">
        <w:rPr>
          <w:lang w:val="fr-FR"/>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 d) et 7 se trouvaient encore en souffrance à ce moment-là, l’achèvement du Plan serait reporté à la fin de l’année suivant la mise en œuvre des activités restantes. Les exigences de remise de rapport selon les paragraphes 1 a), 1 b), 1 d) et 1 e) de l’Appendice 4-A continueront jusqu’à l’achèvement du Plan à moins d’indication contraire de la part du Comité exécutif.</w:t>
      </w:r>
    </w:p>
    <w:p w14:paraId="37B4E7D9" w14:textId="77777777" w:rsidR="008A54B4" w:rsidRPr="00246CD7" w:rsidRDefault="008A54B4" w:rsidP="008A54B4">
      <w:pPr>
        <w:rPr>
          <w:b/>
          <w:lang w:val="fr-FR" w:eastAsia="en-CA"/>
        </w:rPr>
      </w:pPr>
      <w:r w:rsidRPr="00246CD7">
        <w:rPr>
          <w:b/>
          <w:lang w:val="fr-FR" w:eastAsia="en-CA"/>
        </w:rPr>
        <w:t>Validité</w:t>
      </w:r>
    </w:p>
    <w:p w14:paraId="322F4E65" w14:textId="77777777" w:rsidR="008A54B4" w:rsidRPr="00246CD7" w:rsidRDefault="008A54B4" w:rsidP="008A54B4">
      <w:pPr>
        <w:rPr>
          <w:b/>
          <w:lang w:val="fr-FR" w:eastAsia="en-CA"/>
        </w:rPr>
      </w:pPr>
    </w:p>
    <w:p w14:paraId="5BDF3502" w14:textId="77777777" w:rsidR="008A54B4" w:rsidRPr="00246CD7" w:rsidRDefault="008A54B4" w:rsidP="008A54B4">
      <w:pPr>
        <w:pStyle w:val="StyleHeading1Para1Heading1CharHeading1Char3CharHeadin"/>
        <w:numPr>
          <w:ilvl w:val="0"/>
          <w:numId w:val="1"/>
        </w:numPr>
        <w:tabs>
          <w:tab w:val="clear" w:pos="0"/>
        </w:tabs>
        <w:rPr>
          <w:lang w:val="fr-CA"/>
        </w:rPr>
      </w:pPr>
      <w:r w:rsidRPr="00246CD7">
        <w:rPr>
          <w:lang w:val="fr-FR"/>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14:paraId="1D017009" w14:textId="77777777" w:rsidR="008A54B4" w:rsidRPr="00246CD7" w:rsidRDefault="008A54B4" w:rsidP="008A54B4">
      <w:pPr>
        <w:pStyle w:val="StyleHeading1Para1Heading1CharHeading1Char3CharHeadin"/>
        <w:numPr>
          <w:ilvl w:val="0"/>
          <w:numId w:val="1"/>
        </w:numPr>
        <w:tabs>
          <w:tab w:val="clear" w:pos="0"/>
        </w:tabs>
        <w:rPr>
          <w:lang w:val="fr-CA"/>
        </w:rPr>
      </w:pPr>
      <w:r w:rsidRPr="00246CD7">
        <w:rPr>
          <w:lang w:val="fr-FR"/>
        </w:rPr>
        <w:t>Cet Accord ne peut être modifié ou résilié que par consentement mutuel écrit du Pays et du Comité exécutif du Fonds multilatéral.</w:t>
      </w:r>
    </w:p>
    <w:p w14:paraId="5B33C8BC" w14:textId="77777777" w:rsidR="008A54B4" w:rsidRPr="00246CD7" w:rsidRDefault="008A54B4" w:rsidP="008A54B4">
      <w:pPr>
        <w:keepNext/>
        <w:keepLines/>
        <w:rPr>
          <w:b/>
          <w:lang w:val="fr-CA"/>
        </w:rPr>
      </w:pPr>
    </w:p>
    <w:p w14:paraId="32B8ECE3" w14:textId="77777777" w:rsidR="00CD1313" w:rsidRDefault="00CD1313">
      <w:pPr>
        <w:jc w:val="left"/>
        <w:rPr>
          <w:b/>
          <w:lang w:val="fr-CA"/>
        </w:rPr>
      </w:pPr>
      <w:r>
        <w:rPr>
          <w:b/>
          <w:lang w:val="fr-CA"/>
        </w:rPr>
        <w:br w:type="page"/>
      </w:r>
    </w:p>
    <w:p w14:paraId="6CA8A85D" w14:textId="54393BD3" w:rsidR="008A54B4" w:rsidRPr="00246CD7" w:rsidRDefault="008A54B4" w:rsidP="008A54B4">
      <w:pPr>
        <w:keepNext/>
        <w:keepLines/>
        <w:rPr>
          <w:b/>
          <w:lang w:val="fr-CA"/>
        </w:rPr>
      </w:pPr>
      <w:r w:rsidRPr="00246CD7">
        <w:rPr>
          <w:b/>
          <w:lang w:val="fr-CA"/>
        </w:rPr>
        <w:lastRenderedPageBreak/>
        <w:t xml:space="preserve">APPENDICES </w:t>
      </w:r>
    </w:p>
    <w:p w14:paraId="1D4FF059" w14:textId="77777777" w:rsidR="008A54B4" w:rsidRPr="00246CD7" w:rsidRDefault="008A54B4" w:rsidP="008A54B4">
      <w:pPr>
        <w:keepNext/>
        <w:keepLines/>
        <w:rPr>
          <w:b/>
          <w:lang w:val="fr-CA"/>
        </w:rPr>
      </w:pPr>
    </w:p>
    <w:p w14:paraId="1EC443DA" w14:textId="77777777" w:rsidR="008A54B4" w:rsidRPr="00246CD7" w:rsidRDefault="008A54B4" w:rsidP="008A54B4">
      <w:pPr>
        <w:rPr>
          <w:b/>
          <w:lang w:val="fr-CA"/>
        </w:rPr>
      </w:pPr>
      <w:r w:rsidRPr="00246CD7">
        <w:rPr>
          <w:b/>
          <w:lang w:val="fr-CA"/>
        </w:rPr>
        <w:t>APPENDICE 1-A: LES SUBSTANCES</w:t>
      </w:r>
    </w:p>
    <w:p w14:paraId="6A6BBA8A" w14:textId="77777777" w:rsidR="008A54B4" w:rsidRPr="00246CD7" w:rsidRDefault="008A54B4" w:rsidP="008A54B4">
      <w:pPr>
        <w:rPr>
          <w:lang w:val="fr-CA"/>
        </w:rPr>
      </w:pPr>
    </w:p>
    <w:tbl>
      <w:tblPr>
        <w:tblW w:w="972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0"/>
        <w:gridCol w:w="900"/>
        <w:gridCol w:w="900"/>
        <w:gridCol w:w="4950"/>
      </w:tblGrid>
      <w:tr w:rsidR="008A54B4" w:rsidRPr="00CD1313" w14:paraId="055C7229" w14:textId="77777777" w:rsidTr="00B21050">
        <w:tc>
          <w:tcPr>
            <w:tcW w:w="2970" w:type="dxa"/>
            <w:vAlign w:val="center"/>
          </w:tcPr>
          <w:p w14:paraId="41E030C0" w14:textId="77777777" w:rsidR="008A54B4" w:rsidRPr="00246CD7" w:rsidRDefault="008A54B4" w:rsidP="00B21050">
            <w:pPr>
              <w:jc w:val="center"/>
              <w:rPr>
                <w:b/>
                <w:sz w:val="20"/>
                <w:szCs w:val="20"/>
                <w:lang w:val="fr-CA" w:eastAsia="en-CA"/>
              </w:rPr>
            </w:pPr>
            <w:r w:rsidRPr="00246CD7">
              <w:rPr>
                <w:b/>
                <w:sz w:val="20"/>
                <w:szCs w:val="20"/>
                <w:lang w:val="fr-CA" w:eastAsia="en-CA"/>
              </w:rPr>
              <w:t>Substances</w:t>
            </w:r>
          </w:p>
        </w:tc>
        <w:tc>
          <w:tcPr>
            <w:tcW w:w="900" w:type="dxa"/>
            <w:vAlign w:val="center"/>
          </w:tcPr>
          <w:p w14:paraId="50BB0FD0" w14:textId="77777777" w:rsidR="008A54B4" w:rsidRPr="00246CD7" w:rsidRDefault="008A54B4" w:rsidP="00B21050">
            <w:pPr>
              <w:jc w:val="center"/>
              <w:rPr>
                <w:b/>
                <w:sz w:val="20"/>
                <w:szCs w:val="20"/>
                <w:lang w:val="fr-CA" w:eastAsia="en-CA"/>
              </w:rPr>
            </w:pPr>
            <w:r w:rsidRPr="00246CD7">
              <w:rPr>
                <w:b/>
                <w:sz w:val="20"/>
                <w:szCs w:val="20"/>
                <w:lang w:val="fr-CA" w:eastAsia="en-CA"/>
              </w:rPr>
              <w:t>Annexe</w:t>
            </w:r>
          </w:p>
        </w:tc>
        <w:tc>
          <w:tcPr>
            <w:tcW w:w="900" w:type="dxa"/>
            <w:vAlign w:val="center"/>
          </w:tcPr>
          <w:p w14:paraId="335A8524" w14:textId="77777777" w:rsidR="008A54B4" w:rsidRPr="00246CD7" w:rsidRDefault="008A54B4" w:rsidP="00B21050">
            <w:pPr>
              <w:jc w:val="center"/>
              <w:rPr>
                <w:b/>
                <w:sz w:val="20"/>
                <w:szCs w:val="20"/>
                <w:lang w:val="fr-CA" w:eastAsia="en-CA"/>
              </w:rPr>
            </w:pPr>
            <w:r w:rsidRPr="00246CD7">
              <w:rPr>
                <w:b/>
                <w:sz w:val="20"/>
                <w:szCs w:val="20"/>
                <w:lang w:val="fr-CA" w:eastAsia="en-CA"/>
              </w:rPr>
              <w:t>Groupe</w:t>
            </w:r>
          </w:p>
        </w:tc>
        <w:tc>
          <w:tcPr>
            <w:tcW w:w="4950" w:type="dxa"/>
            <w:vAlign w:val="center"/>
          </w:tcPr>
          <w:p w14:paraId="32B2831B" w14:textId="77777777" w:rsidR="008A54B4" w:rsidRPr="00246CD7" w:rsidRDefault="008A54B4" w:rsidP="00B21050">
            <w:pPr>
              <w:jc w:val="center"/>
              <w:rPr>
                <w:b/>
                <w:sz w:val="20"/>
                <w:szCs w:val="20"/>
                <w:lang w:val="fr-CA" w:eastAsia="en-CA"/>
              </w:rPr>
            </w:pPr>
            <w:r w:rsidRPr="00246CD7">
              <w:rPr>
                <w:b/>
                <w:sz w:val="20"/>
                <w:szCs w:val="20"/>
                <w:lang w:val="fr-CA" w:eastAsia="en-CA"/>
              </w:rPr>
              <w:t>Point de départ des réductions globales de consommation (tonnes PAO)</w:t>
            </w:r>
          </w:p>
        </w:tc>
      </w:tr>
      <w:tr w:rsidR="008A54B4" w:rsidRPr="00246CD7" w14:paraId="066CABC9" w14:textId="77777777" w:rsidTr="00B21050">
        <w:trPr>
          <w:trHeight w:val="270"/>
        </w:trPr>
        <w:tc>
          <w:tcPr>
            <w:tcW w:w="2970" w:type="dxa"/>
          </w:tcPr>
          <w:p w14:paraId="46945015" w14:textId="77777777" w:rsidR="008A54B4" w:rsidRPr="00246CD7" w:rsidRDefault="008A54B4" w:rsidP="00B21050">
            <w:pPr>
              <w:keepNext/>
              <w:rPr>
                <w:sz w:val="20"/>
                <w:szCs w:val="20"/>
                <w:lang w:val="fr-CA"/>
              </w:rPr>
            </w:pPr>
            <w:r w:rsidRPr="00246CD7">
              <w:rPr>
                <w:sz w:val="20"/>
                <w:szCs w:val="20"/>
                <w:lang w:val="fr-CA"/>
              </w:rPr>
              <w:t>HCFC-22</w:t>
            </w:r>
          </w:p>
        </w:tc>
        <w:tc>
          <w:tcPr>
            <w:tcW w:w="900" w:type="dxa"/>
          </w:tcPr>
          <w:p w14:paraId="42D11084" w14:textId="77777777" w:rsidR="008A54B4" w:rsidRPr="00246CD7" w:rsidRDefault="008A54B4" w:rsidP="00B21050">
            <w:pPr>
              <w:jc w:val="left"/>
              <w:rPr>
                <w:sz w:val="20"/>
                <w:szCs w:val="20"/>
                <w:lang w:val="fr-CA" w:eastAsia="en-CA"/>
              </w:rPr>
            </w:pPr>
            <w:r w:rsidRPr="00246CD7">
              <w:rPr>
                <w:sz w:val="20"/>
                <w:szCs w:val="20"/>
                <w:lang w:val="fr-CA" w:eastAsia="en-CA"/>
              </w:rPr>
              <w:t>C</w:t>
            </w:r>
          </w:p>
        </w:tc>
        <w:tc>
          <w:tcPr>
            <w:tcW w:w="900" w:type="dxa"/>
          </w:tcPr>
          <w:p w14:paraId="69737E74" w14:textId="77777777" w:rsidR="008A54B4" w:rsidRPr="00246CD7" w:rsidRDefault="008A54B4" w:rsidP="00B21050">
            <w:pPr>
              <w:jc w:val="left"/>
              <w:rPr>
                <w:sz w:val="20"/>
                <w:szCs w:val="20"/>
                <w:lang w:val="fr-CA" w:eastAsia="en-CA"/>
              </w:rPr>
            </w:pPr>
            <w:r w:rsidRPr="00246CD7">
              <w:rPr>
                <w:sz w:val="20"/>
                <w:szCs w:val="20"/>
                <w:lang w:val="fr-CA" w:eastAsia="en-CA"/>
              </w:rPr>
              <w:t xml:space="preserve">I </w:t>
            </w:r>
          </w:p>
        </w:tc>
        <w:tc>
          <w:tcPr>
            <w:tcW w:w="4950" w:type="dxa"/>
          </w:tcPr>
          <w:p w14:paraId="0EC71491" w14:textId="77777777" w:rsidR="008A54B4" w:rsidRPr="00246CD7" w:rsidRDefault="008A54B4" w:rsidP="00B21050">
            <w:pPr>
              <w:keepNext/>
              <w:jc w:val="right"/>
              <w:rPr>
                <w:sz w:val="20"/>
                <w:szCs w:val="20"/>
                <w:lang w:val="en-CA"/>
              </w:rPr>
            </w:pPr>
            <w:r w:rsidRPr="00246CD7">
              <w:rPr>
                <w:sz w:val="20"/>
                <w:szCs w:val="20"/>
                <w:lang w:val="en-CA"/>
              </w:rPr>
              <w:t>42,6</w:t>
            </w:r>
          </w:p>
        </w:tc>
      </w:tr>
      <w:tr w:rsidR="008A54B4" w:rsidRPr="00246CD7" w14:paraId="165F5037" w14:textId="77777777" w:rsidTr="00B21050">
        <w:trPr>
          <w:trHeight w:val="270"/>
        </w:trPr>
        <w:tc>
          <w:tcPr>
            <w:tcW w:w="2970" w:type="dxa"/>
          </w:tcPr>
          <w:p w14:paraId="1206FED6" w14:textId="77777777" w:rsidR="008A54B4" w:rsidRPr="00246CD7" w:rsidRDefault="008A54B4" w:rsidP="00B21050">
            <w:pPr>
              <w:rPr>
                <w:sz w:val="20"/>
                <w:szCs w:val="20"/>
                <w:lang w:val="fr-CA"/>
              </w:rPr>
            </w:pPr>
            <w:r w:rsidRPr="00246CD7">
              <w:rPr>
                <w:sz w:val="20"/>
                <w:szCs w:val="20"/>
                <w:lang w:val="fr-CA"/>
              </w:rPr>
              <w:t>HCFC-142b</w:t>
            </w:r>
          </w:p>
        </w:tc>
        <w:tc>
          <w:tcPr>
            <w:tcW w:w="900" w:type="dxa"/>
          </w:tcPr>
          <w:p w14:paraId="316B0FCA" w14:textId="77777777" w:rsidR="008A54B4" w:rsidRPr="00246CD7" w:rsidRDefault="008A54B4" w:rsidP="00B21050">
            <w:pPr>
              <w:jc w:val="left"/>
              <w:rPr>
                <w:sz w:val="20"/>
                <w:szCs w:val="20"/>
                <w:lang w:val="fr-CA" w:eastAsia="en-CA"/>
              </w:rPr>
            </w:pPr>
            <w:r w:rsidRPr="00246CD7">
              <w:rPr>
                <w:sz w:val="20"/>
                <w:szCs w:val="20"/>
                <w:lang w:val="fr-CA" w:eastAsia="en-CA"/>
              </w:rPr>
              <w:t>C</w:t>
            </w:r>
          </w:p>
        </w:tc>
        <w:tc>
          <w:tcPr>
            <w:tcW w:w="900" w:type="dxa"/>
          </w:tcPr>
          <w:p w14:paraId="73498D20" w14:textId="77777777" w:rsidR="008A54B4" w:rsidRPr="00246CD7" w:rsidRDefault="008A54B4" w:rsidP="00B21050">
            <w:pPr>
              <w:jc w:val="left"/>
              <w:rPr>
                <w:sz w:val="20"/>
                <w:szCs w:val="20"/>
                <w:lang w:val="fr-CA" w:eastAsia="en-CA"/>
              </w:rPr>
            </w:pPr>
            <w:r w:rsidRPr="00246CD7">
              <w:rPr>
                <w:sz w:val="20"/>
                <w:szCs w:val="20"/>
                <w:lang w:val="fr-CA" w:eastAsia="en-CA"/>
              </w:rPr>
              <w:t>I</w:t>
            </w:r>
          </w:p>
        </w:tc>
        <w:tc>
          <w:tcPr>
            <w:tcW w:w="4950" w:type="dxa"/>
          </w:tcPr>
          <w:p w14:paraId="67B7EF2C" w14:textId="77777777" w:rsidR="008A54B4" w:rsidRPr="00246CD7" w:rsidRDefault="008A54B4" w:rsidP="00B21050">
            <w:pPr>
              <w:keepNext/>
              <w:jc w:val="right"/>
              <w:rPr>
                <w:sz w:val="20"/>
                <w:szCs w:val="20"/>
                <w:lang w:val="en-CA"/>
              </w:rPr>
            </w:pPr>
            <w:r w:rsidRPr="00246CD7">
              <w:rPr>
                <w:spacing w:val="1"/>
                <w:sz w:val="20"/>
                <w:szCs w:val="20"/>
                <w:lang w:val="en-CA"/>
              </w:rPr>
              <w:t>14,7</w:t>
            </w:r>
          </w:p>
        </w:tc>
      </w:tr>
      <w:tr w:rsidR="008A54B4" w:rsidRPr="00246CD7" w14:paraId="613B5A1F" w14:textId="77777777" w:rsidTr="00B21050">
        <w:trPr>
          <w:trHeight w:val="270"/>
        </w:trPr>
        <w:tc>
          <w:tcPr>
            <w:tcW w:w="2970" w:type="dxa"/>
          </w:tcPr>
          <w:p w14:paraId="619510AA" w14:textId="77777777" w:rsidR="008A54B4" w:rsidRPr="00246CD7" w:rsidRDefault="008A54B4" w:rsidP="00B21050">
            <w:pPr>
              <w:jc w:val="left"/>
              <w:rPr>
                <w:sz w:val="20"/>
                <w:szCs w:val="20"/>
                <w:lang w:val="fr-CA" w:eastAsia="en-CA"/>
              </w:rPr>
            </w:pPr>
            <w:r w:rsidRPr="00246CD7">
              <w:rPr>
                <w:sz w:val="20"/>
                <w:szCs w:val="20"/>
                <w:lang w:val="fr-CA" w:eastAsia="en-CA"/>
              </w:rPr>
              <w:t>Total</w:t>
            </w:r>
          </w:p>
        </w:tc>
        <w:tc>
          <w:tcPr>
            <w:tcW w:w="900" w:type="dxa"/>
          </w:tcPr>
          <w:p w14:paraId="2EAD3CED" w14:textId="77777777" w:rsidR="008A54B4" w:rsidRPr="00246CD7" w:rsidRDefault="008A54B4" w:rsidP="00B21050">
            <w:pPr>
              <w:jc w:val="left"/>
              <w:rPr>
                <w:sz w:val="20"/>
                <w:szCs w:val="20"/>
                <w:lang w:val="fr-CA" w:eastAsia="en-CA"/>
              </w:rPr>
            </w:pPr>
            <w:r w:rsidRPr="00246CD7">
              <w:rPr>
                <w:sz w:val="20"/>
                <w:szCs w:val="20"/>
                <w:lang w:val="fr-CA" w:eastAsia="en-CA"/>
              </w:rPr>
              <w:t>C</w:t>
            </w:r>
          </w:p>
        </w:tc>
        <w:tc>
          <w:tcPr>
            <w:tcW w:w="900" w:type="dxa"/>
          </w:tcPr>
          <w:p w14:paraId="47070A8B" w14:textId="77777777" w:rsidR="008A54B4" w:rsidRPr="00246CD7" w:rsidRDefault="008A54B4" w:rsidP="00B21050">
            <w:pPr>
              <w:jc w:val="left"/>
              <w:rPr>
                <w:sz w:val="20"/>
                <w:szCs w:val="20"/>
                <w:lang w:val="fr-CA" w:eastAsia="en-CA"/>
              </w:rPr>
            </w:pPr>
            <w:r w:rsidRPr="00246CD7">
              <w:rPr>
                <w:sz w:val="20"/>
                <w:szCs w:val="20"/>
                <w:lang w:val="fr-CA" w:eastAsia="en-CA"/>
              </w:rPr>
              <w:t>I</w:t>
            </w:r>
          </w:p>
        </w:tc>
        <w:tc>
          <w:tcPr>
            <w:tcW w:w="4950" w:type="dxa"/>
          </w:tcPr>
          <w:p w14:paraId="742C440B" w14:textId="77777777" w:rsidR="008A54B4" w:rsidRPr="00246CD7" w:rsidRDefault="008A54B4" w:rsidP="00B21050">
            <w:pPr>
              <w:pStyle w:val="Default"/>
              <w:jc w:val="right"/>
              <w:rPr>
                <w:color w:val="auto"/>
                <w:sz w:val="20"/>
                <w:szCs w:val="20"/>
                <w:lang w:val="en-CA"/>
              </w:rPr>
            </w:pPr>
            <w:r w:rsidRPr="00246CD7">
              <w:rPr>
                <w:color w:val="auto"/>
                <w:spacing w:val="1"/>
                <w:sz w:val="20"/>
                <w:szCs w:val="20"/>
                <w:lang w:val="en-CA"/>
              </w:rPr>
              <w:t>57,3</w:t>
            </w:r>
          </w:p>
        </w:tc>
      </w:tr>
    </w:tbl>
    <w:p w14:paraId="3CFD487B" w14:textId="77777777" w:rsidR="008A54B4" w:rsidRPr="00246CD7" w:rsidRDefault="008A54B4" w:rsidP="008A54B4">
      <w:pPr>
        <w:jc w:val="left"/>
        <w:rPr>
          <w:lang w:val="fr-CA"/>
        </w:rPr>
      </w:pPr>
    </w:p>
    <w:p w14:paraId="5BD25BC4" w14:textId="77777777" w:rsidR="008A54B4" w:rsidRPr="00246CD7" w:rsidRDefault="008A54B4" w:rsidP="008A54B4">
      <w:pPr>
        <w:jc w:val="left"/>
        <w:rPr>
          <w:lang w:val="fr-CA"/>
        </w:rPr>
      </w:pPr>
    </w:p>
    <w:p w14:paraId="30175A2D" w14:textId="77777777" w:rsidR="008A54B4" w:rsidRPr="00246CD7" w:rsidRDefault="008A54B4" w:rsidP="008A54B4">
      <w:pPr>
        <w:jc w:val="left"/>
        <w:rPr>
          <w:lang w:val="fr-CA"/>
        </w:rPr>
      </w:pPr>
    </w:p>
    <w:p w14:paraId="0AEB4060" w14:textId="77777777" w:rsidR="008A54B4" w:rsidRPr="00246CD7" w:rsidRDefault="008A54B4" w:rsidP="008A54B4">
      <w:pPr>
        <w:keepNext/>
        <w:jc w:val="left"/>
        <w:rPr>
          <w:b/>
          <w:lang w:val="fr-CA"/>
        </w:rPr>
      </w:pPr>
      <w:r w:rsidRPr="00246CD7">
        <w:rPr>
          <w:b/>
          <w:lang w:val="fr-CA"/>
        </w:rPr>
        <w:t>APPENDICE 2-A: LES OBJECTIFS ET LE FINANCEMENT</w:t>
      </w:r>
    </w:p>
    <w:p w14:paraId="7E11560C" w14:textId="77777777" w:rsidR="008A54B4" w:rsidRPr="00246CD7" w:rsidRDefault="008A54B4" w:rsidP="008A54B4">
      <w:pPr>
        <w:keepNext/>
        <w:jc w:val="left"/>
        <w:rPr>
          <w:b/>
          <w:lang w:val="fr-CA"/>
        </w:rPr>
      </w:pPr>
    </w:p>
    <w:tbl>
      <w:tblPr>
        <w:tblW w:w="5414" w:type="pct"/>
        <w:jc w:val="center"/>
        <w:tblLook w:val="04A0" w:firstRow="1" w:lastRow="0" w:firstColumn="1" w:lastColumn="0" w:noHBand="0" w:noVBand="1"/>
      </w:tblPr>
      <w:tblGrid>
        <w:gridCol w:w="657"/>
        <w:gridCol w:w="1421"/>
        <w:gridCol w:w="801"/>
        <w:gridCol w:w="689"/>
        <w:gridCol w:w="665"/>
        <w:gridCol w:w="869"/>
        <w:gridCol w:w="621"/>
        <w:gridCol w:w="621"/>
        <w:gridCol w:w="801"/>
        <w:gridCol w:w="621"/>
        <w:gridCol w:w="621"/>
        <w:gridCol w:w="801"/>
        <w:gridCol w:w="936"/>
      </w:tblGrid>
      <w:tr w:rsidR="008A54B4" w:rsidRPr="00246CD7" w14:paraId="7B06A2B8" w14:textId="77777777" w:rsidTr="00B21050">
        <w:trPr>
          <w:cantSplit/>
          <w:trHeight w:val="98"/>
          <w:tblHeader/>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14:paraId="7A1F0CE2"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Ligne</w:t>
            </w:r>
          </w:p>
        </w:tc>
        <w:tc>
          <w:tcPr>
            <w:tcW w:w="685" w:type="pct"/>
            <w:tcBorders>
              <w:top w:val="single" w:sz="4" w:space="0" w:color="auto"/>
              <w:left w:val="nil"/>
              <w:bottom w:val="single" w:sz="4" w:space="0" w:color="auto"/>
              <w:right w:val="single" w:sz="4" w:space="0" w:color="auto"/>
            </w:tcBorders>
            <w:shd w:val="clear" w:color="auto" w:fill="auto"/>
            <w:hideMark/>
          </w:tcPr>
          <w:p w14:paraId="143E2421"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Rubrique</w:t>
            </w:r>
          </w:p>
        </w:tc>
        <w:tc>
          <w:tcPr>
            <w:tcW w:w="386" w:type="pct"/>
            <w:tcBorders>
              <w:top w:val="single" w:sz="4" w:space="0" w:color="auto"/>
              <w:left w:val="nil"/>
              <w:bottom w:val="single" w:sz="4" w:space="0" w:color="auto"/>
              <w:right w:val="single" w:sz="4" w:space="0" w:color="auto"/>
            </w:tcBorders>
            <w:shd w:val="clear" w:color="auto" w:fill="auto"/>
            <w:hideMark/>
          </w:tcPr>
          <w:p w14:paraId="2EFCBA5D"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2021</w:t>
            </w:r>
          </w:p>
        </w:tc>
        <w:tc>
          <w:tcPr>
            <w:tcW w:w="366" w:type="pct"/>
            <w:tcBorders>
              <w:top w:val="single" w:sz="4" w:space="0" w:color="auto"/>
              <w:left w:val="nil"/>
              <w:bottom w:val="single" w:sz="4" w:space="0" w:color="auto"/>
              <w:right w:val="single" w:sz="4" w:space="0" w:color="auto"/>
            </w:tcBorders>
            <w:shd w:val="clear" w:color="auto" w:fill="auto"/>
            <w:hideMark/>
          </w:tcPr>
          <w:p w14:paraId="30865A5A"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2022</w:t>
            </w:r>
          </w:p>
        </w:tc>
        <w:tc>
          <w:tcPr>
            <w:tcW w:w="348" w:type="pct"/>
            <w:tcBorders>
              <w:top w:val="single" w:sz="4" w:space="0" w:color="auto"/>
              <w:left w:val="nil"/>
              <w:bottom w:val="single" w:sz="4" w:space="0" w:color="auto"/>
              <w:right w:val="single" w:sz="4" w:space="0" w:color="auto"/>
            </w:tcBorders>
            <w:shd w:val="clear" w:color="auto" w:fill="auto"/>
            <w:hideMark/>
          </w:tcPr>
          <w:p w14:paraId="2D44FCFF"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2023</w:t>
            </w:r>
          </w:p>
        </w:tc>
        <w:tc>
          <w:tcPr>
            <w:tcW w:w="449" w:type="pct"/>
            <w:tcBorders>
              <w:top w:val="single" w:sz="4" w:space="0" w:color="auto"/>
              <w:left w:val="nil"/>
              <w:bottom w:val="single" w:sz="4" w:space="0" w:color="auto"/>
              <w:right w:val="single" w:sz="4" w:space="0" w:color="auto"/>
            </w:tcBorders>
            <w:shd w:val="clear" w:color="auto" w:fill="auto"/>
            <w:hideMark/>
          </w:tcPr>
          <w:p w14:paraId="4AAA955B"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2024</w:t>
            </w:r>
          </w:p>
        </w:tc>
        <w:tc>
          <w:tcPr>
            <w:tcW w:w="299" w:type="pct"/>
            <w:tcBorders>
              <w:top w:val="single" w:sz="4" w:space="0" w:color="auto"/>
              <w:left w:val="nil"/>
              <w:bottom w:val="single" w:sz="4" w:space="0" w:color="auto"/>
              <w:right w:val="single" w:sz="4" w:space="0" w:color="auto"/>
            </w:tcBorders>
            <w:shd w:val="clear" w:color="auto" w:fill="auto"/>
            <w:hideMark/>
          </w:tcPr>
          <w:p w14:paraId="0D30B248"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2025</w:t>
            </w:r>
          </w:p>
        </w:tc>
        <w:tc>
          <w:tcPr>
            <w:tcW w:w="299" w:type="pct"/>
            <w:tcBorders>
              <w:top w:val="single" w:sz="4" w:space="0" w:color="auto"/>
              <w:left w:val="nil"/>
              <w:bottom w:val="single" w:sz="4" w:space="0" w:color="auto"/>
              <w:right w:val="single" w:sz="4" w:space="0" w:color="auto"/>
            </w:tcBorders>
          </w:tcPr>
          <w:p w14:paraId="20342F0D"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2026</w:t>
            </w:r>
          </w:p>
        </w:tc>
        <w:tc>
          <w:tcPr>
            <w:tcW w:w="386" w:type="pct"/>
            <w:tcBorders>
              <w:top w:val="single" w:sz="4" w:space="0" w:color="auto"/>
              <w:left w:val="single" w:sz="4" w:space="0" w:color="auto"/>
              <w:bottom w:val="single" w:sz="4" w:space="0" w:color="auto"/>
              <w:right w:val="single" w:sz="4" w:space="0" w:color="auto"/>
            </w:tcBorders>
          </w:tcPr>
          <w:p w14:paraId="0CFDD6B9"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2027</w:t>
            </w:r>
          </w:p>
        </w:tc>
        <w:tc>
          <w:tcPr>
            <w:tcW w:w="299" w:type="pct"/>
            <w:tcBorders>
              <w:top w:val="single" w:sz="4" w:space="0" w:color="auto"/>
              <w:left w:val="nil"/>
              <w:bottom w:val="single" w:sz="4" w:space="0" w:color="auto"/>
              <w:right w:val="single" w:sz="4" w:space="0" w:color="auto"/>
            </w:tcBorders>
          </w:tcPr>
          <w:p w14:paraId="01233840"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2028</w:t>
            </w:r>
          </w:p>
        </w:tc>
        <w:tc>
          <w:tcPr>
            <w:tcW w:w="299" w:type="pct"/>
            <w:tcBorders>
              <w:top w:val="single" w:sz="4" w:space="0" w:color="auto"/>
              <w:left w:val="single" w:sz="4" w:space="0" w:color="auto"/>
              <w:bottom w:val="single" w:sz="4" w:space="0" w:color="auto"/>
              <w:right w:val="single" w:sz="4" w:space="0" w:color="auto"/>
            </w:tcBorders>
          </w:tcPr>
          <w:p w14:paraId="3F3195D7"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2029</w:t>
            </w:r>
          </w:p>
        </w:tc>
        <w:tc>
          <w:tcPr>
            <w:tcW w:w="391" w:type="pct"/>
            <w:tcBorders>
              <w:top w:val="single" w:sz="4" w:space="0" w:color="auto"/>
              <w:left w:val="nil"/>
              <w:bottom w:val="single" w:sz="4" w:space="0" w:color="auto"/>
              <w:right w:val="single" w:sz="4" w:space="0" w:color="auto"/>
            </w:tcBorders>
          </w:tcPr>
          <w:p w14:paraId="6C4E217C"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2030</w:t>
            </w:r>
          </w:p>
        </w:tc>
        <w:tc>
          <w:tcPr>
            <w:tcW w:w="451" w:type="pct"/>
            <w:tcBorders>
              <w:top w:val="single" w:sz="4" w:space="0" w:color="auto"/>
              <w:left w:val="single" w:sz="4" w:space="0" w:color="auto"/>
              <w:bottom w:val="single" w:sz="4" w:space="0" w:color="auto"/>
              <w:right w:val="single" w:sz="4" w:space="0" w:color="auto"/>
            </w:tcBorders>
            <w:shd w:val="clear" w:color="auto" w:fill="auto"/>
            <w:hideMark/>
          </w:tcPr>
          <w:p w14:paraId="0C678930" w14:textId="77777777" w:rsidR="008A54B4" w:rsidRPr="00246CD7" w:rsidRDefault="008A54B4" w:rsidP="00B21050">
            <w:pPr>
              <w:keepNext/>
              <w:keepLines/>
              <w:jc w:val="center"/>
              <w:rPr>
                <w:b/>
                <w:bCs/>
                <w:sz w:val="18"/>
                <w:szCs w:val="18"/>
                <w:lang w:val="fr-CA" w:eastAsia="en-CA"/>
              </w:rPr>
            </w:pPr>
            <w:r w:rsidRPr="00246CD7">
              <w:rPr>
                <w:b/>
                <w:bCs/>
                <w:sz w:val="18"/>
                <w:szCs w:val="18"/>
                <w:lang w:val="fr-CA" w:eastAsia="en-CA"/>
              </w:rPr>
              <w:t>Total</w:t>
            </w:r>
          </w:p>
        </w:tc>
      </w:tr>
      <w:tr w:rsidR="008A54B4" w:rsidRPr="00246CD7" w14:paraId="4C732025" w14:textId="77777777" w:rsidTr="00B21050">
        <w:trPr>
          <w:trHeight w:val="408"/>
          <w:jc w:val="center"/>
        </w:trPr>
        <w:tc>
          <w:tcPr>
            <w:tcW w:w="339" w:type="pct"/>
            <w:tcBorders>
              <w:top w:val="nil"/>
              <w:left w:val="single" w:sz="4" w:space="0" w:color="auto"/>
              <w:bottom w:val="single" w:sz="4" w:space="0" w:color="auto"/>
              <w:right w:val="single" w:sz="4" w:space="0" w:color="auto"/>
            </w:tcBorders>
            <w:shd w:val="clear" w:color="auto" w:fill="auto"/>
            <w:hideMark/>
          </w:tcPr>
          <w:p w14:paraId="489D5418" w14:textId="77777777" w:rsidR="008A54B4" w:rsidRPr="00246CD7" w:rsidRDefault="008A54B4" w:rsidP="00B21050">
            <w:pPr>
              <w:keepNext/>
              <w:keepLines/>
              <w:jc w:val="left"/>
              <w:rPr>
                <w:sz w:val="18"/>
                <w:szCs w:val="18"/>
                <w:lang w:val="fr-CA" w:eastAsia="en-CA"/>
              </w:rPr>
            </w:pPr>
            <w:r w:rsidRPr="00246CD7">
              <w:rPr>
                <w:sz w:val="18"/>
                <w:szCs w:val="18"/>
                <w:lang w:val="fr-CA" w:eastAsia="en-CA"/>
              </w:rPr>
              <w:t>1.1</w:t>
            </w:r>
          </w:p>
        </w:tc>
        <w:tc>
          <w:tcPr>
            <w:tcW w:w="685" w:type="pct"/>
            <w:tcBorders>
              <w:top w:val="nil"/>
              <w:left w:val="nil"/>
              <w:bottom w:val="single" w:sz="4" w:space="0" w:color="auto"/>
              <w:right w:val="single" w:sz="4" w:space="0" w:color="auto"/>
            </w:tcBorders>
            <w:shd w:val="clear" w:color="auto" w:fill="auto"/>
            <w:hideMark/>
          </w:tcPr>
          <w:p w14:paraId="56B0023F" w14:textId="77777777" w:rsidR="008A54B4" w:rsidRPr="00246CD7" w:rsidRDefault="008A54B4" w:rsidP="00B21050">
            <w:pPr>
              <w:keepNext/>
              <w:jc w:val="left"/>
              <w:rPr>
                <w:sz w:val="18"/>
                <w:szCs w:val="18"/>
                <w:lang w:val="fr-CA" w:eastAsia="en-CA"/>
              </w:rPr>
            </w:pPr>
            <w:r w:rsidRPr="00246CD7">
              <w:rPr>
                <w:sz w:val="18"/>
                <w:szCs w:val="18"/>
                <w:lang w:val="fr-CA" w:eastAsia="en-CA"/>
              </w:rPr>
              <w:t>Calendrier de réduction des substances du groupe I de l’annexe C du Protocole de Montréal (tonnes PAO)</w:t>
            </w:r>
          </w:p>
        </w:tc>
        <w:tc>
          <w:tcPr>
            <w:tcW w:w="386" w:type="pct"/>
            <w:tcBorders>
              <w:top w:val="nil"/>
              <w:left w:val="nil"/>
              <w:bottom w:val="single" w:sz="4" w:space="0" w:color="auto"/>
              <w:right w:val="single" w:sz="4" w:space="0" w:color="auto"/>
            </w:tcBorders>
            <w:shd w:val="clear" w:color="auto" w:fill="auto"/>
          </w:tcPr>
          <w:p w14:paraId="39530972" w14:textId="77777777" w:rsidR="008A54B4" w:rsidRPr="00246CD7" w:rsidRDefault="008A54B4" w:rsidP="00B21050">
            <w:pPr>
              <w:jc w:val="right"/>
              <w:rPr>
                <w:sz w:val="18"/>
                <w:szCs w:val="18"/>
                <w:lang w:val="en-CA"/>
              </w:rPr>
            </w:pPr>
            <w:r w:rsidRPr="00246CD7">
              <w:rPr>
                <w:sz w:val="18"/>
                <w:szCs w:val="18"/>
                <w:lang w:val="en-CA"/>
              </w:rPr>
              <w:t>37,21</w:t>
            </w:r>
          </w:p>
        </w:tc>
        <w:tc>
          <w:tcPr>
            <w:tcW w:w="366" w:type="pct"/>
            <w:tcBorders>
              <w:top w:val="nil"/>
              <w:left w:val="nil"/>
              <w:bottom w:val="single" w:sz="4" w:space="0" w:color="auto"/>
              <w:right w:val="single" w:sz="4" w:space="0" w:color="auto"/>
            </w:tcBorders>
            <w:shd w:val="clear" w:color="auto" w:fill="auto"/>
          </w:tcPr>
          <w:p w14:paraId="419E3D18" w14:textId="77777777" w:rsidR="008A54B4" w:rsidRPr="00246CD7" w:rsidRDefault="008A54B4" w:rsidP="00B21050">
            <w:pPr>
              <w:jc w:val="right"/>
              <w:rPr>
                <w:sz w:val="18"/>
                <w:szCs w:val="18"/>
                <w:lang w:val="en-CA"/>
              </w:rPr>
            </w:pPr>
            <w:r w:rsidRPr="00246CD7">
              <w:rPr>
                <w:sz w:val="18"/>
                <w:szCs w:val="18"/>
                <w:lang w:val="en-CA"/>
              </w:rPr>
              <w:t>37,21</w:t>
            </w:r>
          </w:p>
        </w:tc>
        <w:tc>
          <w:tcPr>
            <w:tcW w:w="348" w:type="pct"/>
            <w:tcBorders>
              <w:top w:val="nil"/>
              <w:left w:val="nil"/>
              <w:bottom w:val="single" w:sz="4" w:space="0" w:color="auto"/>
              <w:right w:val="single" w:sz="4" w:space="0" w:color="auto"/>
            </w:tcBorders>
            <w:shd w:val="clear" w:color="auto" w:fill="auto"/>
          </w:tcPr>
          <w:p w14:paraId="6E9AA406" w14:textId="77777777" w:rsidR="008A54B4" w:rsidRPr="00246CD7" w:rsidRDefault="008A54B4" w:rsidP="00B21050">
            <w:pPr>
              <w:jc w:val="right"/>
              <w:rPr>
                <w:sz w:val="18"/>
                <w:szCs w:val="18"/>
                <w:lang w:val="en-CA"/>
              </w:rPr>
            </w:pPr>
            <w:r w:rsidRPr="00246CD7">
              <w:rPr>
                <w:sz w:val="18"/>
                <w:szCs w:val="18"/>
                <w:lang w:val="en-CA"/>
              </w:rPr>
              <w:t>37,21</w:t>
            </w:r>
          </w:p>
        </w:tc>
        <w:tc>
          <w:tcPr>
            <w:tcW w:w="449" w:type="pct"/>
            <w:tcBorders>
              <w:top w:val="nil"/>
              <w:left w:val="nil"/>
              <w:bottom w:val="single" w:sz="4" w:space="0" w:color="auto"/>
              <w:right w:val="single" w:sz="4" w:space="0" w:color="auto"/>
            </w:tcBorders>
            <w:shd w:val="clear" w:color="auto" w:fill="auto"/>
          </w:tcPr>
          <w:p w14:paraId="3D936002" w14:textId="77777777" w:rsidR="008A54B4" w:rsidRPr="00246CD7" w:rsidRDefault="008A54B4" w:rsidP="00B21050">
            <w:pPr>
              <w:jc w:val="right"/>
              <w:rPr>
                <w:sz w:val="18"/>
                <w:szCs w:val="18"/>
                <w:lang w:val="en-CA"/>
              </w:rPr>
            </w:pPr>
            <w:r w:rsidRPr="00246CD7">
              <w:rPr>
                <w:sz w:val="18"/>
                <w:szCs w:val="18"/>
                <w:lang w:val="en-CA"/>
              </w:rPr>
              <w:t>37,21</w:t>
            </w:r>
          </w:p>
        </w:tc>
        <w:tc>
          <w:tcPr>
            <w:tcW w:w="299" w:type="pct"/>
            <w:tcBorders>
              <w:top w:val="nil"/>
              <w:left w:val="nil"/>
              <w:bottom w:val="single" w:sz="4" w:space="0" w:color="auto"/>
              <w:right w:val="single" w:sz="4" w:space="0" w:color="auto"/>
            </w:tcBorders>
            <w:shd w:val="clear" w:color="auto" w:fill="auto"/>
          </w:tcPr>
          <w:p w14:paraId="59D700DF" w14:textId="77777777" w:rsidR="008A54B4" w:rsidRPr="00246CD7" w:rsidRDefault="008A54B4" w:rsidP="00B21050">
            <w:pPr>
              <w:jc w:val="right"/>
              <w:rPr>
                <w:sz w:val="18"/>
                <w:szCs w:val="18"/>
                <w:lang w:val="en-CA"/>
              </w:rPr>
            </w:pPr>
            <w:r w:rsidRPr="00246CD7">
              <w:rPr>
                <w:sz w:val="18"/>
                <w:szCs w:val="18"/>
                <w:lang w:val="en-CA"/>
              </w:rPr>
              <w:t>18,61</w:t>
            </w:r>
          </w:p>
        </w:tc>
        <w:tc>
          <w:tcPr>
            <w:tcW w:w="299" w:type="pct"/>
            <w:tcBorders>
              <w:top w:val="single" w:sz="4" w:space="0" w:color="auto"/>
              <w:left w:val="nil"/>
              <w:bottom w:val="single" w:sz="4" w:space="0" w:color="auto"/>
              <w:right w:val="single" w:sz="4" w:space="0" w:color="auto"/>
            </w:tcBorders>
          </w:tcPr>
          <w:p w14:paraId="2849442E" w14:textId="77777777" w:rsidR="008A54B4" w:rsidRPr="00246CD7" w:rsidRDefault="008A54B4" w:rsidP="00B21050">
            <w:pPr>
              <w:jc w:val="right"/>
              <w:rPr>
                <w:sz w:val="18"/>
                <w:szCs w:val="18"/>
                <w:lang w:val="en-CA"/>
              </w:rPr>
            </w:pPr>
            <w:r w:rsidRPr="00246CD7">
              <w:rPr>
                <w:sz w:val="18"/>
                <w:szCs w:val="18"/>
                <w:lang w:val="en-CA"/>
              </w:rPr>
              <w:t>18,61</w:t>
            </w:r>
          </w:p>
        </w:tc>
        <w:tc>
          <w:tcPr>
            <w:tcW w:w="386" w:type="pct"/>
            <w:tcBorders>
              <w:top w:val="single" w:sz="4" w:space="0" w:color="auto"/>
              <w:left w:val="single" w:sz="4" w:space="0" w:color="auto"/>
              <w:bottom w:val="single" w:sz="4" w:space="0" w:color="auto"/>
              <w:right w:val="single" w:sz="4" w:space="0" w:color="auto"/>
            </w:tcBorders>
          </w:tcPr>
          <w:p w14:paraId="1DC95209" w14:textId="77777777" w:rsidR="008A54B4" w:rsidRPr="00246CD7" w:rsidRDefault="008A54B4" w:rsidP="00B21050">
            <w:pPr>
              <w:jc w:val="right"/>
              <w:rPr>
                <w:sz w:val="18"/>
                <w:szCs w:val="18"/>
                <w:lang w:val="en-CA"/>
              </w:rPr>
            </w:pPr>
            <w:r w:rsidRPr="00246CD7">
              <w:rPr>
                <w:sz w:val="18"/>
                <w:szCs w:val="18"/>
                <w:lang w:val="en-CA"/>
              </w:rPr>
              <w:t>18,61</w:t>
            </w:r>
          </w:p>
        </w:tc>
        <w:tc>
          <w:tcPr>
            <w:tcW w:w="299" w:type="pct"/>
            <w:tcBorders>
              <w:top w:val="single" w:sz="4" w:space="0" w:color="auto"/>
              <w:left w:val="nil"/>
              <w:bottom w:val="single" w:sz="4" w:space="0" w:color="auto"/>
              <w:right w:val="single" w:sz="4" w:space="0" w:color="auto"/>
            </w:tcBorders>
          </w:tcPr>
          <w:p w14:paraId="4F5CD505" w14:textId="77777777" w:rsidR="008A54B4" w:rsidRPr="00246CD7" w:rsidRDefault="008A54B4" w:rsidP="00B21050">
            <w:pPr>
              <w:jc w:val="right"/>
              <w:rPr>
                <w:sz w:val="18"/>
                <w:szCs w:val="18"/>
                <w:lang w:val="en-CA"/>
              </w:rPr>
            </w:pPr>
            <w:r w:rsidRPr="00246CD7">
              <w:rPr>
                <w:sz w:val="18"/>
                <w:szCs w:val="18"/>
                <w:lang w:val="en-CA"/>
              </w:rPr>
              <w:t>18,61</w:t>
            </w:r>
          </w:p>
        </w:tc>
        <w:tc>
          <w:tcPr>
            <w:tcW w:w="299" w:type="pct"/>
            <w:tcBorders>
              <w:top w:val="single" w:sz="4" w:space="0" w:color="auto"/>
              <w:left w:val="single" w:sz="4" w:space="0" w:color="auto"/>
              <w:bottom w:val="single" w:sz="4" w:space="0" w:color="auto"/>
              <w:right w:val="single" w:sz="4" w:space="0" w:color="auto"/>
            </w:tcBorders>
          </w:tcPr>
          <w:p w14:paraId="37651209" w14:textId="77777777" w:rsidR="008A54B4" w:rsidRPr="00246CD7" w:rsidRDefault="008A54B4" w:rsidP="00B21050">
            <w:pPr>
              <w:jc w:val="right"/>
              <w:rPr>
                <w:sz w:val="18"/>
                <w:szCs w:val="18"/>
                <w:lang w:val="en-CA"/>
              </w:rPr>
            </w:pPr>
            <w:r w:rsidRPr="00246CD7">
              <w:rPr>
                <w:sz w:val="18"/>
                <w:szCs w:val="18"/>
                <w:lang w:val="en-CA"/>
              </w:rPr>
              <w:t>18,61</w:t>
            </w:r>
          </w:p>
        </w:tc>
        <w:tc>
          <w:tcPr>
            <w:tcW w:w="391" w:type="pct"/>
            <w:tcBorders>
              <w:top w:val="single" w:sz="4" w:space="0" w:color="auto"/>
              <w:left w:val="nil"/>
              <w:bottom w:val="single" w:sz="4" w:space="0" w:color="auto"/>
              <w:right w:val="single" w:sz="4" w:space="0" w:color="auto"/>
            </w:tcBorders>
          </w:tcPr>
          <w:p w14:paraId="3B71A85B" w14:textId="77777777" w:rsidR="008A54B4" w:rsidRPr="00246CD7" w:rsidRDefault="008A54B4" w:rsidP="00B21050">
            <w:pPr>
              <w:jc w:val="right"/>
              <w:rPr>
                <w:sz w:val="18"/>
                <w:szCs w:val="18"/>
                <w:lang w:val="en-CA"/>
              </w:rPr>
            </w:pPr>
            <w:r w:rsidRPr="00246CD7">
              <w:rPr>
                <w:kern w:val="28"/>
                <w:sz w:val="18"/>
                <w:szCs w:val="18"/>
                <w:lang w:val="en-CA"/>
              </w:rPr>
              <w:t>0,00</w:t>
            </w:r>
          </w:p>
        </w:tc>
        <w:tc>
          <w:tcPr>
            <w:tcW w:w="451" w:type="pct"/>
            <w:tcBorders>
              <w:top w:val="nil"/>
              <w:left w:val="single" w:sz="4" w:space="0" w:color="auto"/>
              <w:bottom w:val="single" w:sz="4" w:space="0" w:color="auto"/>
              <w:right w:val="single" w:sz="4" w:space="0" w:color="auto"/>
            </w:tcBorders>
            <w:shd w:val="clear" w:color="auto" w:fill="auto"/>
          </w:tcPr>
          <w:p w14:paraId="125470AC" w14:textId="77777777" w:rsidR="008A54B4" w:rsidRPr="00246CD7" w:rsidRDefault="008A54B4" w:rsidP="00B21050">
            <w:pPr>
              <w:jc w:val="right"/>
              <w:rPr>
                <w:sz w:val="18"/>
                <w:szCs w:val="18"/>
                <w:lang w:val="en-CA"/>
              </w:rPr>
            </w:pPr>
            <w:r w:rsidRPr="00246CD7">
              <w:rPr>
                <w:sz w:val="18"/>
                <w:szCs w:val="18"/>
                <w:lang w:val="en-CA"/>
              </w:rPr>
              <w:t>n/d</w:t>
            </w:r>
          </w:p>
        </w:tc>
      </w:tr>
      <w:tr w:rsidR="008A54B4" w:rsidRPr="00246CD7" w14:paraId="647D5437" w14:textId="77777777" w:rsidTr="00B21050">
        <w:trPr>
          <w:trHeight w:val="408"/>
          <w:jc w:val="center"/>
        </w:trPr>
        <w:tc>
          <w:tcPr>
            <w:tcW w:w="339" w:type="pct"/>
            <w:tcBorders>
              <w:top w:val="nil"/>
              <w:left w:val="single" w:sz="4" w:space="0" w:color="auto"/>
              <w:bottom w:val="single" w:sz="4" w:space="0" w:color="auto"/>
              <w:right w:val="single" w:sz="4" w:space="0" w:color="auto"/>
            </w:tcBorders>
            <w:shd w:val="clear" w:color="auto" w:fill="auto"/>
            <w:hideMark/>
          </w:tcPr>
          <w:p w14:paraId="77A504FA" w14:textId="77777777" w:rsidR="008A54B4" w:rsidRPr="00246CD7" w:rsidRDefault="008A54B4" w:rsidP="00B21050">
            <w:pPr>
              <w:jc w:val="left"/>
              <w:rPr>
                <w:sz w:val="18"/>
                <w:szCs w:val="18"/>
                <w:lang w:val="fr-CA" w:eastAsia="en-CA"/>
              </w:rPr>
            </w:pPr>
            <w:r w:rsidRPr="00246CD7">
              <w:rPr>
                <w:sz w:val="18"/>
                <w:szCs w:val="18"/>
                <w:lang w:val="fr-CA" w:eastAsia="en-CA"/>
              </w:rPr>
              <w:t>1.2</w:t>
            </w:r>
          </w:p>
        </w:tc>
        <w:tc>
          <w:tcPr>
            <w:tcW w:w="685" w:type="pct"/>
            <w:tcBorders>
              <w:top w:val="nil"/>
              <w:left w:val="nil"/>
              <w:bottom w:val="single" w:sz="4" w:space="0" w:color="auto"/>
              <w:right w:val="single" w:sz="4" w:space="0" w:color="auto"/>
            </w:tcBorders>
            <w:shd w:val="clear" w:color="auto" w:fill="auto"/>
            <w:hideMark/>
          </w:tcPr>
          <w:p w14:paraId="10BCED59" w14:textId="77777777" w:rsidR="008A54B4" w:rsidRPr="00246CD7" w:rsidRDefault="008A54B4" w:rsidP="00B21050">
            <w:pPr>
              <w:jc w:val="left"/>
              <w:rPr>
                <w:sz w:val="18"/>
                <w:szCs w:val="18"/>
                <w:lang w:val="fr-CA" w:eastAsia="en-CA"/>
              </w:rPr>
            </w:pPr>
            <w:r w:rsidRPr="00246CD7">
              <w:rPr>
                <w:sz w:val="18"/>
                <w:szCs w:val="18"/>
                <w:lang w:val="fr-CA" w:eastAsia="en-CA"/>
              </w:rPr>
              <w:t>Consommation totale maximum autorisée des substances du groupe I de l’annexe C (tonnes PAO)</w:t>
            </w:r>
          </w:p>
        </w:tc>
        <w:tc>
          <w:tcPr>
            <w:tcW w:w="386" w:type="pct"/>
            <w:tcBorders>
              <w:top w:val="nil"/>
              <w:left w:val="nil"/>
              <w:bottom w:val="single" w:sz="4" w:space="0" w:color="auto"/>
              <w:right w:val="single" w:sz="4" w:space="0" w:color="auto"/>
            </w:tcBorders>
            <w:shd w:val="clear" w:color="auto" w:fill="auto"/>
          </w:tcPr>
          <w:p w14:paraId="3AEA32FE" w14:textId="77777777" w:rsidR="008A54B4" w:rsidRPr="00246CD7" w:rsidRDefault="008A54B4" w:rsidP="00B21050">
            <w:pPr>
              <w:jc w:val="right"/>
              <w:rPr>
                <w:sz w:val="18"/>
                <w:szCs w:val="18"/>
                <w:lang w:val="en-CA"/>
              </w:rPr>
            </w:pPr>
            <w:r w:rsidRPr="00246CD7">
              <w:rPr>
                <w:kern w:val="28"/>
                <w:sz w:val="18"/>
                <w:szCs w:val="18"/>
                <w:lang w:val="en-CA"/>
              </w:rPr>
              <w:t>20,00</w:t>
            </w:r>
          </w:p>
        </w:tc>
        <w:tc>
          <w:tcPr>
            <w:tcW w:w="366" w:type="pct"/>
            <w:tcBorders>
              <w:top w:val="nil"/>
              <w:left w:val="nil"/>
              <w:bottom w:val="single" w:sz="4" w:space="0" w:color="auto"/>
              <w:right w:val="single" w:sz="4" w:space="0" w:color="auto"/>
            </w:tcBorders>
            <w:shd w:val="clear" w:color="auto" w:fill="auto"/>
          </w:tcPr>
          <w:p w14:paraId="45B314F0" w14:textId="77777777" w:rsidR="008A54B4" w:rsidRPr="00246CD7" w:rsidRDefault="008A54B4" w:rsidP="00B21050">
            <w:pPr>
              <w:jc w:val="right"/>
              <w:rPr>
                <w:sz w:val="18"/>
                <w:szCs w:val="18"/>
                <w:lang w:val="en-CA"/>
              </w:rPr>
            </w:pPr>
            <w:r w:rsidRPr="00246CD7">
              <w:rPr>
                <w:kern w:val="28"/>
                <w:sz w:val="18"/>
                <w:szCs w:val="18"/>
                <w:lang w:val="en-CA"/>
              </w:rPr>
              <w:t>16,98</w:t>
            </w:r>
          </w:p>
        </w:tc>
        <w:tc>
          <w:tcPr>
            <w:tcW w:w="348" w:type="pct"/>
            <w:tcBorders>
              <w:top w:val="nil"/>
              <w:left w:val="nil"/>
              <w:bottom w:val="single" w:sz="4" w:space="0" w:color="auto"/>
              <w:right w:val="single" w:sz="4" w:space="0" w:color="auto"/>
            </w:tcBorders>
            <w:shd w:val="clear" w:color="auto" w:fill="auto"/>
          </w:tcPr>
          <w:p w14:paraId="02370CCA" w14:textId="77777777" w:rsidR="008A54B4" w:rsidRPr="00246CD7" w:rsidRDefault="008A54B4" w:rsidP="00B21050">
            <w:pPr>
              <w:jc w:val="right"/>
              <w:rPr>
                <w:sz w:val="18"/>
                <w:szCs w:val="18"/>
                <w:lang w:val="en-CA"/>
              </w:rPr>
            </w:pPr>
            <w:r w:rsidRPr="00246CD7">
              <w:rPr>
                <w:kern w:val="28"/>
                <w:sz w:val="18"/>
                <w:szCs w:val="18"/>
                <w:lang w:val="en-CA"/>
              </w:rPr>
              <w:t>15,00</w:t>
            </w:r>
          </w:p>
        </w:tc>
        <w:tc>
          <w:tcPr>
            <w:tcW w:w="449" w:type="pct"/>
            <w:tcBorders>
              <w:top w:val="nil"/>
              <w:left w:val="nil"/>
              <w:bottom w:val="single" w:sz="4" w:space="0" w:color="auto"/>
              <w:right w:val="single" w:sz="4" w:space="0" w:color="auto"/>
            </w:tcBorders>
            <w:shd w:val="clear" w:color="auto" w:fill="auto"/>
          </w:tcPr>
          <w:p w14:paraId="14F24D72" w14:textId="77777777" w:rsidR="008A54B4" w:rsidRPr="00246CD7" w:rsidRDefault="008A54B4" w:rsidP="00B21050">
            <w:pPr>
              <w:jc w:val="right"/>
              <w:rPr>
                <w:sz w:val="18"/>
                <w:szCs w:val="18"/>
                <w:lang w:val="en-CA"/>
              </w:rPr>
            </w:pPr>
            <w:r w:rsidRPr="00246CD7">
              <w:rPr>
                <w:kern w:val="28"/>
                <w:sz w:val="18"/>
                <w:szCs w:val="18"/>
                <w:lang w:val="en-CA"/>
              </w:rPr>
              <w:t>15,00</w:t>
            </w:r>
          </w:p>
        </w:tc>
        <w:tc>
          <w:tcPr>
            <w:tcW w:w="299" w:type="pct"/>
            <w:tcBorders>
              <w:top w:val="nil"/>
              <w:left w:val="nil"/>
              <w:bottom w:val="single" w:sz="4" w:space="0" w:color="auto"/>
              <w:right w:val="single" w:sz="4" w:space="0" w:color="auto"/>
            </w:tcBorders>
            <w:shd w:val="clear" w:color="auto" w:fill="auto"/>
          </w:tcPr>
          <w:p w14:paraId="2E91BA67" w14:textId="77777777" w:rsidR="008A54B4" w:rsidRPr="00246CD7" w:rsidRDefault="008A54B4" w:rsidP="00B21050">
            <w:pPr>
              <w:jc w:val="right"/>
              <w:rPr>
                <w:sz w:val="18"/>
                <w:szCs w:val="18"/>
                <w:lang w:val="en-CA"/>
              </w:rPr>
            </w:pPr>
            <w:r w:rsidRPr="00246CD7">
              <w:rPr>
                <w:kern w:val="28"/>
                <w:sz w:val="18"/>
                <w:szCs w:val="18"/>
                <w:lang w:val="en-CA"/>
              </w:rPr>
              <w:t>12,00</w:t>
            </w:r>
          </w:p>
        </w:tc>
        <w:tc>
          <w:tcPr>
            <w:tcW w:w="299" w:type="pct"/>
            <w:tcBorders>
              <w:top w:val="single" w:sz="4" w:space="0" w:color="auto"/>
              <w:left w:val="nil"/>
              <w:bottom w:val="single" w:sz="4" w:space="0" w:color="auto"/>
              <w:right w:val="single" w:sz="4" w:space="0" w:color="auto"/>
            </w:tcBorders>
          </w:tcPr>
          <w:p w14:paraId="27A8BD70" w14:textId="77777777" w:rsidR="008A54B4" w:rsidRPr="00246CD7" w:rsidRDefault="008A54B4" w:rsidP="00B21050">
            <w:pPr>
              <w:jc w:val="right"/>
              <w:rPr>
                <w:sz w:val="18"/>
                <w:szCs w:val="18"/>
                <w:lang w:val="en-CA"/>
              </w:rPr>
            </w:pPr>
            <w:r w:rsidRPr="00246CD7">
              <w:rPr>
                <w:kern w:val="28"/>
                <w:sz w:val="18"/>
                <w:szCs w:val="18"/>
                <w:lang w:val="en-CA"/>
              </w:rPr>
              <w:t>8,50</w:t>
            </w:r>
          </w:p>
        </w:tc>
        <w:tc>
          <w:tcPr>
            <w:tcW w:w="386" w:type="pct"/>
            <w:tcBorders>
              <w:top w:val="single" w:sz="4" w:space="0" w:color="auto"/>
              <w:left w:val="single" w:sz="4" w:space="0" w:color="auto"/>
              <w:bottom w:val="single" w:sz="4" w:space="0" w:color="auto"/>
              <w:right w:val="single" w:sz="4" w:space="0" w:color="auto"/>
            </w:tcBorders>
          </w:tcPr>
          <w:p w14:paraId="0F783820" w14:textId="77777777" w:rsidR="008A54B4" w:rsidRPr="00246CD7" w:rsidRDefault="008A54B4" w:rsidP="00B21050">
            <w:pPr>
              <w:jc w:val="right"/>
              <w:rPr>
                <w:sz w:val="18"/>
                <w:szCs w:val="18"/>
                <w:lang w:val="en-CA"/>
              </w:rPr>
            </w:pPr>
            <w:r w:rsidRPr="00246CD7">
              <w:rPr>
                <w:kern w:val="28"/>
                <w:sz w:val="18"/>
                <w:szCs w:val="18"/>
                <w:lang w:val="en-CA"/>
              </w:rPr>
              <w:t>8,50</w:t>
            </w:r>
          </w:p>
        </w:tc>
        <w:tc>
          <w:tcPr>
            <w:tcW w:w="299" w:type="pct"/>
            <w:tcBorders>
              <w:top w:val="single" w:sz="4" w:space="0" w:color="auto"/>
              <w:left w:val="nil"/>
              <w:bottom w:val="single" w:sz="4" w:space="0" w:color="auto"/>
              <w:right w:val="single" w:sz="4" w:space="0" w:color="auto"/>
            </w:tcBorders>
          </w:tcPr>
          <w:p w14:paraId="120DCD37" w14:textId="77777777" w:rsidR="008A54B4" w:rsidRPr="00246CD7" w:rsidRDefault="008A54B4" w:rsidP="00B21050">
            <w:pPr>
              <w:jc w:val="right"/>
              <w:rPr>
                <w:sz w:val="18"/>
                <w:szCs w:val="18"/>
                <w:lang w:val="en-CA"/>
              </w:rPr>
            </w:pPr>
            <w:r w:rsidRPr="00246CD7">
              <w:rPr>
                <w:kern w:val="28"/>
                <w:sz w:val="18"/>
                <w:szCs w:val="18"/>
                <w:lang w:val="en-CA"/>
              </w:rPr>
              <w:t>8,50</w:t>
            </w:r>
          </w:p>
        </w:tc>
        <w:tc>
          <w:tcPr>
            <w:tcW w:w="299" w:type="pct"/>
            <w:tcBorders>
              <w:top w:val="single" w:sz="4" w:space="0" w:color="auto"/>
              <w:left w:val="single" w:sz="4" w:space="0" w:color="auto"/>
              <w:bottom w:val="single" w:sz="4" w:space="0" w:color="auto"/>
              <w:right w:val="single" w:sz="4" w:space="0" w:color="auto"/>
            </w:tcBorders>
          </w:tcPr>
          <w:p w14:paraId="36866330" w14:textId="77777777" w:rsidR="008A54B4" w:rsidRPr="00246CD7" w:rsidRDefault="008A54B4" w:rsidP="00B21050">
            <w:pPr>
              <w:jc w:val="right"/>
              <w:rPr>
                <w:sz w:val="18"/>
                <w:szCs w:val="18"/>
                <w:lang w:val="en-CA"/>
              </w:rPr>
            </w:pPr>
            <w:r w:rsidRPr="00246CD7">
              <w:rPr>
                <w:kern w:val="28"/>
                <w:sz w:val="18"/>
                <w:szCs w:val="18"/>
                <w:lang w:val="en-CA"/>
              </w:rPr>
              <w:t>5,00</w:t>
            </w:r>
          </w:p>
        </w:tc>
        <w:tc>
          <w:tcPr>
            <w:tcW w:w="391" w:type="pct"/>
            <w:tcBorders>
              <w:top w:val="single" w:sz="4" w:space="0" w:color="auto"/>
              <w:left w:val="nil"/>
              <w:bottom w:val="single" w:sz="4" w:space="0" w:color="auto"/>
              <w:right w:val="single" w:sz="4" w:space="0" w:color="auto"/>
            </w:tcBorders>
          </w:tcPr>
          <w:p w14:paraId="5C9808B8" w14:textId="77777777" w:rsidR="008A54B4" w:rsidRPr="00246CD7" w:rsidRDefault="008A54B4" w:rsidP="00B21050">
            <w:pPr>
              <w:jc w:val="right"/>
              <w:rPr>
                <w:sz w:val="18"/>
                <w:szCs w:val="18"/>
                <w:lang w:val="en-CA"/>
              </w:rPr>
            </w:pPr>
            <w:r w:rsidRPr="00246CD7">
              <w:rPr>
                <w:kern w:val="28"/>
                <w:sz w:val="18"/>
                <w:szCs w:val="18"/>
                <w:lang w:val="en-CA"/>
              </w:rPr>
              <w:t>0,00</w:t>
            </w:r>
          </w:p>
        </w:tc>
        <w:tc>
          <w:tcPr>
            <w:tcW w:w="451" w:type="pct"/>
            <w:tcBorders>
              <w:top w:val="nil"/>
              <w:left w:val="single" w:sz="4" w:space="0" w:color="auto"/>
              <w:bottom w:val="single" w:sz="4" w:space="0" w:color="auto"/>
              <w:right w:val="single" w:sz="4" w:space="0" w:color="auto"/>
            </w:tcBorders>
            <w:shd w:val="clear" w:color="auto" w:fill="auto"/>
          </w:tcPr>
          <w:p w14:paraId="4F936458" w14:textId="77777777" w:rsidR="008A54B4" w:rsidRPr="00246CD7" w:rsidRDefault="008A54B4" w:rsidP="00B21050">
            <w:pPr>
              <w:jc w:val="right"/>
              <w:rPr>
                <w:sz w:val="18"/>
                <w:szCs w:val="18"/>
                <w:lang w:val="en-CA"/>
              </w:rPr>
            </w:pPr>
            <w:r w:rsidRPr="00246CD7">
              <w:rPr>
                <w:sz w:val="18"/>
                <w:szCs w:val="18"/>
                <w:lang w:val="en-CA"/>
              </w:rPr>
              <w:t>n/d</w:t>
            </w:r>
          </w:p>
        </w:tc>
      </w:tr>
      <w:tr w:rsidR="008A54B4" w:rsidRPr="00246CD7" w14:paraId="24C32DD0" w14:textId="77777777" w:rsidTr="00B21050">
        <w:trPr>
          <w:trHeight w:val="116"/>
          <w:jc w:val="center"/>
        </w:trPr>
        <w:tc>
          <w:tcPr>
            <w:tcW w:w="339" w:type="pct"/>
            <w:tcBorders>
              <w:top w:val="nil"/>
              <w:left w:val="single" w:sz="4" w:space="0" w:color="auto"/>
              <w:bottom w:val="single" w:sz="4" w:space="0" w:color="auto"/>
              <w:right w:val="single" w:sz="4" w:space="0" w:color="auto"/>
            </w:tcBorders>
            <w:shd w:val="clear" w:color="auto" w:fill="auto"/>
            <w:hideMark/>
          </w:tcPr>
          <w:p w14:paraId="3714B06D" w14:textId="77777777" w:rsidR="008A54B4" w:rsidRPr="00246CD7" w:rsidRDefault="008A54B4" w:rsidP="00B21050">
            <w:pPr>
              <w:jc w:val="left"/>
              <w:rPr>
                <w:sz w:val="18"/>
                <w:szCs w:val="18"/>
                <w:lang w:val="fr-CA" w:eastAsia="en-CA"/>
              </w:rPr>
            </w:pPr>
            <w:r w:rsidRPr="00246CD7">
              <w:rPr>
                <w:sz w:val="18"/>
                <w:szCs w:val="18"/>
                <w:lang w:val="fr-CA" w:eastAsia="en-CA"/>
              </w:rPr>
              <w:t>2.1</w:t>
            </w:r>
          </w:p>
        </w:tc>
        <w:tc>
          <w:tcPr>
            <w:tcW w:w="685" w:type="pct"/>
            <w:tcBorders>
              <w:top w:val="nil"/>
              <w:left w:val="nil"/>
              <w:bottom w:val="single" w:sz="4" w:space="0" w:color="auto"/>
              <w:right w:val="single" w:sz="4" w:space="0" w:color="auto"/>
            </w:tcBorders>
            <w:shd w:val="clear" w:color="auto" w:fill="auto"/>
            <w:hideMark/>
          </w:tcPr>
          <w:p w14:paraId="2FC11566" w14:textId="77777777" w:rsidR="008A54B4" w:rsidRPr="00246CD7" w:rsidRDefault="008A54B4" w:rsidP="00B21050">
            <w:pPr>
              <w:jc w:val="left"/>
              <w:rPr>
                <w:sz w:val="18"/>
                <w:szCs w:val="18"/>
                <w:lang w:val="fr-CA" w:eastAsia="en-CA"/>
              </w:rPr>
            </w:pPr>
            <w:r w:rsidRPr="00246CD7">
              <w:rPr>
                <w:sz w:val="18"/>
                <w:szCs w:val="18"/>
                <w:lang w:val="fr-CA" w:eastAsia="en-CA"/>
              </w:rPr>
              <w:t>Financement convenu pour l’Agence principale (PNUD) ($US)</w:t>
            </w:r>
          </w:p>
        </w:tc>
        <w:tc>
          <w:tcPr>
            <w:tcW w:w="386" w:type="pct"/>
            <w:tcBorders>
              <w:top w:val="nil"/>
              <w:left w:val="nil"/>
              <w:bottom w:val="single" w:sz="4" w:space="0" w:color="auto"/>
              <w:right w:val="single" w:sz="4" w:space="0" w:color="auto"/>
            </w:tcBorders>
            <w:shd w:val="clear" w:color="auto" w:fill="auto"/>
          </w:tcPr>
          <w:p w14:paraId="1D5EAEB1" w14:textId="77777777" w:rsidR="008A54B4" w:rsidRPr="00246CD7" w:rsidRDefault="008A54B4" w:rsidP="00B21050">
            <w:pPr>
              <w:jc w:val="right"/>
              <w:rPr>
                <w:sz w:val="18"/>
                <w:szCs w:val="18"/>
                <w:lang w:val="en-CA"/>
              </w:rPr>
            </w:pPr>
            <w:r w:rsidRPr="00246CD7">
              <w:rPr>
                <w:sz w:val="18"/>
                <w:szCs w:val="18"/>
                <w:lang w:val="en-CA"/>
              </w:rPr>
              <w:t>459.820</w:t>
            </w:r>
          </w:p>
        </w:tc>
        <w:tc>
          <w:tcPr>
            <w:tcW w:w="366" w:type="pct"/>
            <w:tcBorders>
              <w:top w:val="nil"/>
              <w:left w:val="nil"/>
              <w:bottom w:val="single" w:sz="4" w:space="0" w:color="auto"/>
              <w:right w:val="single" w:sz="4" w:space="0" w:color="auto"/>
            </w:tcBorders>
            <w:shd w:val="clear" w:color="auto" w:fill="auto"/>
          </w:tcPr>
          <w:p w14:paraId="54607E76" w14:textId="77777777" w:rsidR="008A54B4" w:rsidRPr="00246CD7" w:rsidRDefault="008A54B4" w:rsidP="00B21050">
            <w:pPr>
              <w:jc w:val="right"/>
              <w:rPr>
                <w:sz w:val="18"/>
                <w:szCs w:val="18"/>
                <w:lang w:val="en-CA"/>
              </w:rPr>
            </w:pPr>
            <w:r w:rsidRPr="00246CD7">
              <w:rPr>
                <w:sz w:val="18"/>
                <w:szCs w:val="18"/>
                <w:lang w:val="en-CA"/>
              </w:rPr>
              <w:t>0</w:t>
            </w:r>
          </w:p>
        </w:tc>
        <w:tc>
          <w:tcPr>
            <w:tcW w:w="348" w:type="pct"/>
            <w:tcBorders>
              <w:top w:val="nil"/>
              <w:left w:val="nil"/>
              <w:bottom w:val="single" w:sz="4" w:space="0" w:color="auto"/>
              <w:right w:val="single" w:sz="4" w:space="0" w:color="auto"/>
            </w:tcBorders>
            <w:shd w:val="clear" w:color="auto" w:fill="auto"/>
          </w:tcPr>
          <w:p w14:paraId="14E05D9F" w14:textId="77777777" w:rsidR="008A54B4" w:rsidRPr="00246CD7" w:rsidRDefault="008A54B4" w:rsidP="00B21050">
            <w:pPr>
              <w:jc w:val="right"/>
              <w:rPr>
                <w:sz w:val="18"/>
                <w:szCs w:val="18"/>
                <w:lang w:val="en-CA"/>
              </w:rPr>
            </w:pPr>
            <w:r w:rsidRPr="00246CD7">
              <w:rPr>
                <w:sz w:val="18"/>
                <w:szCs w:val="18"/>
                <w:lang w:val="en-CA"/>
              </w:rPr>
              <w:t>0</w:t>
            </w:r>
          </w:p>
        </w:tc>
        <w:tc>
          <w:tcPr>
            <w:tcW w:w="449" w:type="pct"/>
            <w:tcBorders>
              <w:top w:val="nil"/>
              <w:left w:val="nil"/>
              <w:bottom w:val="single" w:sz="4" w:space="0" w:color="auto"/>
              <w:right w:val="single" w:sz="4" w:space="0" w:color="auto"/>
            </w:tcBorders>
            <w:shd w:val="clear" w:color="auto" w:fill="auto"/>
          </w:tcPr>
          <w:p w14:paraId="7E744DB0" w14:textId="77777777" w:rsidR="008A54B4" w:rsidRPr="00246CD7" w:rsidRDefault="008A54B4" w:rsidP="00B21050">
            <w:pPr>
              <w:jc w:val="right"/>
              <w:rPr>
                <w:sz w:val="18"/>
                <w:szCs w:val="18"/>
                <w:lang w:val="en-CA"/>
              </w:rPr>
            </w:pPr>
            <w:r w:rsidRPr="00246CD7">
              <w:rPr>
                <w:sz w:val="18"/>
                <w:szCs w:val="18"/>
                <w:lang w:val="en-CA"/>
              </w:rPr>
              <w:t>236.545</w:t>
            </w:r>
          </w:p>
        </w:tc>
        <w:tc>
          <w:tcPr>
            <w:tcW w:w="299" w:type="pct"/>
            <w:tcBorders>
              <w:top w:val="nil"/>
              <w:left w:val="nil"/>
              <w:bottom w:val="single" w:sz="4" w:space="0" w:color="auto"/>
              <w:right w:val="single" w:sz="4" w:space="0" w:color="auto"/>
            </w:tcBorders>
            <w:shd w:val="clear" w:color="auto" w:fill="auto"/>
          </w:tcPr>
          <w:p w14:paraId="4ED54A3A"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nil"/>
              <w:bottom w:val="single" w:sz="4" w:space="0" w:color="auto"/>
              <w:right w:val="single" w:sz="4" w:space="0" w:color="auto"/>
            </w:tcBorders>
          </w:tcPr>
          <w:p w14:paraId="678D857C" w14:textId="77777777" w:rsidR="008A54B4" w:rsidRPr="00246CD7" w:rsidRDefault="008A54B4" w:rsidP="00B21050">
            <w:pPr>
              <w:jc w:val="right"/>
              <w:rPr>
                <w:sz w:val="18"/>
                <w:szCs w:val="18"/>
                <w:lang w:val="en-CA"/>
              </w:rPr>
            </w:pPr>
            <w:r w:rsidRPr="00246CD7">
              <w:rPr>
                <w:sz w:val="18"/>
                <w:szCs w:val="18"/>
                <w:lang w:val="en-CA"/>
              </w:rPr>
              <w:t>0</w:t>
            </w:r>
          </w:p>
        </w:tc>
        <w:tc>
          <w:tcPr>
            <w:tcW w:w="386" w:type="pct"/>
            <w:tcBorders>
              <w:top w:val="single" w:sz="4" w:space="0" w:color="auto"/>
              <w:left w:val="single" w:sz="4" w:space="0" w:color="auto"/>
              <w:bottom w:val="single" w:sz="4" w:space="0" w:color="auto"/>
              <w:right w:val="single" w:sz="4" w:space="0" w:color="auto"/>
            </w:tcBorders>
          </w:tcPr>
          <w:p w14:paraId="3B46CDE6" w14:textId="77777777" w:rsidR="008A54B4" w:rsidRPr="00246CD7" w:rsidRDefault="008A54B4" w:rsidP="00B21050">
            <w:pPr>
              <w:jc w:val="right"/>
              <w:rPr>
                <w:sz w:val="18"/>
                <w:szCs w:val="18"/>
                <w:lang w:val="en-CA"/>
              </w:rPr>
            </w:pPr>
            <w:r w:rsidRPr="00246CD7">
              <w:rPr>
                <w:sz w:val="18"/>
                <w:szCs w:val="18"/>
                <w:lang w:val="en-CA"/>
              </w:rPr>
              <w:t>350.580</w:t>
            </w:r>
          </w:p>
        </w:tc>
        <w:tc>
          <w:tcPr>
            <w:tcW w:w="299" w:type="pct"/>
            <w:tcBorders>
              <w:top w:val="single" w:sz="4" w:space="0" w:color="auto"/>
              <w:left w:val="nil"/>
              <w:bottom w:val="single" w:sz="4" w:space="0" w:color="auto"/>
              <w:right w:val="single" w:sz="4" w:space="0" w:color="auto"/>
            </w:tcBorders>
          </w:tcPr>
          <w:p w14:paraId="2655C0F4"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single" w:sz="4" w:space="0" w:color="auto"/>
              <w:bottom w:val="single" w:sz="4" w:space="0" w:color="auto"/>
              <w:right w:val="single" w:sz="4" w:space="0" w:color="auto"/>
            </w:tcBorders>
          </w:tcPr>
          <w:p w14:paraId="42D826A9" w14:textId="77777777" w:rsidR="008A54B4" w:rsidRPr="00246CD7" w:rsidRDefault="008A54B4" w:rsidP="00B21050">
            <w:pPr>
              <w:jc w:val="right"/>
              <w:rPr>
                <w:sz w:val="18"/>
                <w:szCs w:val="18"/>
                <w:lang w:val="en-CA"/>
              </w:rPr>
            </w:pPr>
            <w:r w:rsidRPr="00246CD7">
              <w:rPr>
                <w:sz w:val="18"/>
                <w:szCs w:val="18"/>
                <w:lang w:val="en-CA"/>
              </w:rPr>
              <w:t>0</w:t>
            </w:r>
          </w:p>
        </w:tc>
        <w:tc>
          <w:tcPr>
            <w:tcW w:w="391" w:type="pct"/>
            <w:tcBorders>
              <w:top w:val="single" w:sz="4" w:space="0" w:color="auto"/>
              <w:left w:val="nil"/>
              <w:bottom w:val="single" w:sz="4" w:space="0" w:color="auto"/>
              <w:right w:val="single" w:sz="4" w:space="0" w:color="auto"/>
            </w:tcBorders>
          </w:tcPr>
          <w:p w14:paraId="794FE8F3" w14:textId="77777777" w:rsidR="008A54B4" w:rsidRPr="00246CD7" w:rsidRDefault="008A54B4" w:rsidP="00B21050">
            <w:pPr>
              <w:jc w:val="right"/>
              <w:rPr>
                <w:sz w:val="18"/>
                <w:szCs w:val="18"/>
                <w:lang w:val="en-CA"/>
              </w:rPr>
            </w:pPr>
            <w:r w:rsidRPr="00246CD7">
              <w:rPr>
                <w:sz w:val="18"/>
                <w:szCs w:val="18"/>
                <w:lang w:val="en-CA"/>
              </w:rPr>
              <w:t>113.025</w:t>
            </w:r>
          </w:p>
        </w:tc>
        <w:tc>
          <w:tcPr>
            <w:tcW w:w="451" w:type="pct"/>
            <w:tcBorders>
              <w:top w:val="nil"/>
              <w:left w:val="single" w:sz="4" w:space="0" w:color="auto"/>
              <w:bottom w:val="single" w:sz="4" w:space="0" w:color="auto"/>
              <w:right w:val="single" w:sz="4" w:space="0" w:color="auto"/>
            </w:tcBorders>
            <w:shd w:val="clear" w:color="auto" w:fill="auto"/>
          </w:tcPr>
          <w:p w14:paraId="09A89E07" w14:textId="77777777" w:rsidR="008A54B4" w:rsidRPr="00246CD7" w:rsidRDefault="008A54B4" w:rsidP="00B21050">
            <w:pPr>
              <w:jc w:val="right"/>
              <w:rPr>
                <w:sz w:val="18"/>
                <w:szCs w:val="18"/>
                <w:lang w:val="en-CA"/>
              </w:rPr>
            </w:pPr>
            <w:r w:rsidRPr="00246CD7">
              <w:rPr>
                <w:sz w:val="18"/>
                <w:szCs w:val="18"/>
                <w:lang w:val="en-CA"/>
              </w:rPr>
              <w:t>1.159.970</w:t>
            </w:r>
          </w:p>
        </w:tc>
      </w:tr>
      <w:tr w:rsidR="008A54B4" w:rsidRPr="00246CD7" w14:paraId="23501CA9" w14:textId="77777777" w:rsidTr="00B21050">
        <w:trPr>
          <w:trHeight w:val="56"/>
          <w:jc w:val="center"/>
        </w:trPr>
        <w:tc>
          <w:tcPr>
            <w:tcW w:w="339" w:type="pct"/>
            <w:tcBorders>
              <w:top w:val="nil"/>
              <w:left w:val="single" w:sz="4" w:space="0" w:color="auto"/>
              <w:bottom w:val="single" w:sz="4" w:space="0" w:color="auto"/>
              <w:right w:val="single" w:sz="4" w:space="0" w:color="auto"/>
            </w:tcBorders>
            <w:shd w:val="clear" w:color="auto" w:fill="auto"/>
            <w:hideMark/>
          </w:tcPr>
          <w:p w14:paraId="6EC15209" w14:textId="77777777" w:rsidR="008A54B4" w:rsidRPr="00246CD7" w:rsidRDefault="008A54B4" w:rsidP="00B21050">
            <w:pPr>
              <w:jc w:val="left"/>
              <w:rPr>
                <w:sz w:val="18"/>
                <w:szCs w:val="18"/>
                <w:lang w:val="fr-CA" w:eastAsia="en-CA"/>
              </w:rPr>
            </w:pPr>
            <w:r w:rsidRPr="00246CD7">
              <w:rPr>
                <w:sz w:val="18"/>
                <w:szCs w:val="18"/>
                <w:lang w:val="fr-CA" w:eastAsia="en-CA"/>
              </w:rPr>
              <w:t>2.2</w:t>
            </w:r>
          </w:p>
        </w:tc>
        <w:tc>
          <w:tcPr>
            <w:tcW w:w="685" w:type="pct"/>
            <w:tcBorders>
              <w:top w:val="nil"/>
              <w:left w:val="nil"/>
              <w:bottom w:val="single" w:sz="4" w:space="0" w:color="auto"/>
              <w:right w:val="single" w:sz="4" w:space="0" w:color="auto"/>
            </w:tcBorders>
            <w:shd w:val="clear" w:color="auto" w:fill="auto"/>
            <w:hideMark/>
          </w:tcPr>
          <w:p w14:paraId="09751C6F" w14:textId="77777777" w:rsidR="008A54B4" w:rsidRPr="00246CD7" w:rsidRDefault="008A54B4" w:rsidP="00B21050">
            <w:pPr>
              <w:jc w:val="left"/>
              <w:rPr>
                <w:sz w:val="18"/>
                <w:szCs w:val="18"/>
                <w:lang w:val="fr-CA" w:eastAsia="en-CA"/>
              </w:rPr>
            </w:pPr>
            <w:r w:rsidRPr="00246CD7">
              <w:rPr>
                <w:sz w:val="18"/>
                <w:szCs w:val="18"/>
                <w:lang w:val="fr-CA" w:eastAsia="en-CA"/>
              </w:rPr>
              <w:t>Coûts d’appui pour l’Agence principale ($US)</w:t>
            </w:r>
          </w:p>
        </w:tc>
        <w:tc>
          <w:tcPr>
            <w:tcW w:w="386" w:type="pct"/>
            <w:tcBorders>
              <w:top w:val="nil"/>
              <w:left w:val="nil"/>
              <w:bottom w:val="single" w:sz="4" w:space="0" w:color="auto"/>
              <w:right w:val="single" w:sz="4" w:space="0" w:color="auto"/>
            </w:tcBorders>
            <w:shd w:val="clear" w:color="auto" w:fill="auto"/>
          </w:tcPr>
          <w:p w14:paraId="6CD076DC" w14:textId="77777777" w:rsidR="008A54B4" w:rsidRPr="00246CD7" w:rsidRDefault="008A54B4" w:rsidP="00B21050">
            <w:pPr>
              <w:jc w:val="right"/>
              <w:rPr>
                <w:sz w:val="18"/>
                <w:szCs w:val="18"/>
                <w:lang w:val="en-CA"/>
              </w:rPr>
            </w:pPr>
            <w:r w:rsidRPr="00246CD7">
              <w:rPr>
                <w:sz w:val="18"/>
                <w:szCs w:val="18"/>
                <w:lang w:val="en-CA"/>
              </w:rPr>
              <w:t>32.187</w:t>
            </w:r>
          </w:p>
        </w:tc>
        <w:tc>
          <w:tcPr>
            <w:tcW w:w="366" w:type="pct"/>
            <w:tcBorders>
              <w:top w:val="nil"/>
              <w:left w:val="nil"/>
              <w:bottom w:val="single" w:sz="4" w:space="0" w:color="auto"/>
              <w:right w:val="single" w:sz="4" w:space="0" w:color="auto"/>
            </w:tcBorders>
            <w:shd w:val="clear" w:color="auto" w:fill="auto"/>
          </w:tcPr>
          <w:p w14:paraId="146CBA07" w14:textId="77777777" w:rsidR="008A54B4" w:rsidRPr="00246CD7" w:rsidRDefault="008A54B4" w:rsidP="00B21050">
            <w:pPr>
              <w:jc w:val="right"/>
              <w:rPr>
                <w:sz w:val="18"/>
                <w:szCs w:val="18"/>
                <w:lang w:val="en-CA"/>
              </w:rPr>
            </w:pPr>
            <w:r w:rsidRPr="00246CD7">
              <w:rPr>
                <w:sz w:val="18"/>
                <w:szCs w:val="18"/>
                <w:lang w:val="en-CA"/>
              </w:rPr>
              <w:t>0</w:t>
            </w:r>
          </w:p>
        </w:tc>
        <w:tc>
          <w:tcPr>
            <w:tcW w:w="348" w:type="pct"/>
            <w:tcBorders>
              <w:top w:val="nil"/>
              <w:left w:val="nil"/>
              <w:bottom w:val="single" w:sz="4" w:space="0" w:color="auto"/>
              <w:right w:val="single" w:sz="4" w:space="0" w:color="auto"/>
            </w:tcBorders>
            <w:shd w:val="clear" w:color="auto" w:fill="auto"/>
          </w:tcPr>
          <w:p w14:paraId="2A296BCC" w14:textId="77777777" w:rsidR="008A54B4" w:rsidRPr="00246CD7" w:rsidRDefault="008A54B4" w:rsidP="00B21050">
            <w:pPr>
              <w:jc w:val="right"/>
              <w:rPr>
                <w:sz w:val="18"/>
                <w:szCs w:val="18"/>
                <w:lang w:val="en-CA"/>
              </w:rPr>
            </w:pPr>
            <w:r w:rsidRPr="00246CD7">
              <w:rPr>
                <w:sz w:val="18"/>
                <w:szCs w:val="18"/>
                <w:lang w:val="en-CA"/>
              </w:rPr>
              <w:t>0</w:t>
            </w:r>
          </w:p>
        </w:tc>
        <w:tc>
          <w:tcPr>
            <w:tcW w:w="449" w:type="pct"/>
            <w:tcBorders>
              <w:top w:val="nil"/>
              <w:left w:val="nil"/>
              <w:bottom w:val="single" w:sz="4" w:space="0" w:color="auto"/>
              <w:right w:val="single" w:sz="4" w:space="0" w:color="auto"/>
            </w:tcBorders>
            <w:shd w:val="clear" w:color="auto" w:fill="auto"/>
          </w:tcPr>
          <w:p w14:paraId="12192F01" w14:textId="77777777" w:rsidR="008A54B4" w:rsidRPr="00246CD7" w:rsidRDefault="008A54B4" w:rsidP="00B21050">
            <w:pPr>
              <w:jc w:val="right"/>
              <w:rPr>
                <w:sz w:val="18"/>
                <w:szCs w:val="18"/>
                <w:lang w:val="en-CA"/>
              </w:rPr>
            </w:pPr>
            <w:r w:rsidRPr="00246CD7">
              <w:rPr>
                <w:sz w:val="18"/>
                <w:szCs w:val="18"/>
                <w:lang w:val="en-CA"/>
              </w:rPr>
              <w:t>16.558</w:t>
            </w:r>
          </w:p>
        </w:tc>
        <w:tc>
          <w:tcPr>
            <w:tcW w:w="299" w:type="pct"/>
            <w:tcBorders>
              <w:top w:val="nil"/>
              <w:left w:val="nil"/>
              <w:bottom w:val="single" w:sz="4" w:space="0" w:color="auto"/>
              <w:right w:val="single" w:sz="4" w:space="0" w:color="auto"/>
            </w:tcBorders>
            <w:shd w:val="clear" w:color="auto" w:fill="auto"/>
          </w:tcPr>
          <w:p w14:paraId="6B2CEE2F"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nil"/>
              <w:bottom w:val="single" w:sz="4" w:space="0" w:color="auto"/>
              <w:right w:val="single" w:sz="4" w:space="0" w:color="auto"/>
            </w:tcBorders>
          </w:tcPr>
          <w:p w14:paraId="35BA8373" w14:textId="77777777" w:rsidR="008A54B4" w:rsidRPr="00246CD7" w:rsidRDefault="008A54B4" w:rsidP="00B21050">
            <w:pPr>
              <w:jc w:val="right"/>
              <w:rPr>
                <w:sz w:val="18"/>
                <w:szCs w:val="18"/>
                <w:lang w:val="en-CA"/>
              </w:rPr>
            </w:pPr>
            <w:r w:rsidRPr="00246CD7">
              <w:rPr>
                <w:sz w:val="18"/>
                <w:szCs w:val="18"/>
                <w:lang w:val="en-CA"/>
              </w:rPr>
              <w:t>0</w:t>
            </w:r>
          </w:p>
        </w:tc>
        <w:tc>
          <w:tcPr>
            <w:tcW w:w="386" w:type="pct"/>
            <w:tcBorders>
              <w:top w:val="single" w:sz="4" w:space="0" w:color="auto"/>
              <w:left w:val="single" w:sz="4" w:space="0" w:color="auto"/>
              <w:bottom w:val="single" w:sz="4" w:space="0" w:color="auto"/>
              <w:right w:val="single" w:sz="4" w:space="0" w:color="auto"/>
            </w:tcBorders>
          </w:tcPr>
          <w:p w14:paraId="4F51AEB7" w14:textId="77777777" w:rsidR="008A54B4" w:rsidRPr="00246CD7" w:rsidRDefault="008A54B4" w:rsidP="00B21050">
            <w:pPr>
              <w:jc w:val="right"/>
              <w:rPr>
                <w:sz w:val="18"/>
                <w:szCs w:val="18"/>
                <w:lang w:val="en-CA"/>
              </w:rPr>
            </w:pPr>
            <w:r w:rsidRPr="00246CD7">
              <w:rPr>
                <w:sz w:val="18"/>
                <w:szCs w:val="18"/>
                <w:lang w:val="en-CA"/>
              </w:rPr>
              <w:t>24.541</w:t>
            </w:r>
          </w:p>
        </w:tc>
        <w:tc>
          <w:tcPr>
            <w:tcW w:w="299" w:type="pct"/>
            <w:tcBorders>
              <w:top w:val="single" w:sz="4" w:space="0" w:color="auto"/>
              <w:left w:val="nil"/>
              <w:bottom w:val="single" w:sz="4" w:space="0" w:color="auto"/>
              <w:right w:val="single" w:sz="4" w:space="0" w:color="auto"/>
            </w:tcBorders>
          </w:tcPr>
          <w:p w14:paraId="0BA87774"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single" w:sz="4" w:space="0" w:color="auto"/>
              <w:bottom w:val="single" w:sz="4" w:space="0" w:color="auto"/>
              <w:right w:val="single" w:sz="4" w:space="0" w:color="auto"/>
            </w:tcBorders>
          </w:tcPr>
          <w:p w14:paraId="58FB4FDE" w14:textId="77777777" w:rsidR="008A54B4" w:rsidRPr="00246CD7" w:rsidRDefault="008A54B4" w:rsidP="00B21050">
            <w:pPr>
              <w:jc w:val="right"/>
              <w:rPr>
                <w:sz w:val="18"/>
                <w:szCs w:val="18"/>
                <w:lang w:val="en-CA"/>
              </w:rPr>
            </w:pPr>
            <w:r w:rsidRPr="00246CD7">
              <w:rPr>
                <w:sz w:val="18"/>
                <w:szCs w:val="18"/>
                <w:lang w:val="en-CA"/>
              </w:rPr>
              <w:t>0</w:t>
            </w:r>
          </w:p>
        </w:tc>
        <w:tc>
          <w:tcPr>
            <w:tcW w:w="391" w:type="pct"/>
            <w:tcBorders>
              <w:top w:val="single" w:sz="4" w:space="0" w:color="auto"/>
              <w:left w:val="nil"/>
              <w:bottom w:val="single" w:sz="4" w:space="0" w:color="auto"/>
              <w:right w:val="single" w:sz="4" w:space="0" w:color="auto"/>
            </w:tcBorders>
          </w:tcPr>
          <w:p w14:paraId="3C33D05D" w14:textId="77777777" w:rsidR="008A54B4" w:rsidRPr="00246CD7" w:rsidRDefault="008A54B4" w:rsidP="00B21050">
            <w:pPr>
              <w:jc w:val="right"/>
              <w:rPr>
                <w:sz w:val="18"/>
                <w:szCs w:val="18"/>
                <w:lang w:val="en-CA"/>
              </w:rPr>
            </w:pPr>
            <w:r w:rsidRPr="00246CD7">
              <w:rPr>
                <w:sz w:val="18"/>
                <w:szCs w:val="18"/>
                <w:lang w:val="en-CA"/>
              </w:rPr>
              <w:t>7.912</w:t>
            </w:r>
          </w:p>
        </w:tc>
        <w:tc>
          <w:tcPr>
            <w:tcW w:w="451" w:type="pct"/>
            <w:tcBorders>
              <w:top w:val="nil"/>
              <w:left w:val="single" w:sz="4" w:space="0" w:color="auto"/>
              <w:bottom w:val="single" w:sz="4" w:space="0" w:color="auto"/>
              <w:right w:val="single" w:sz="4" w:space="0" w:color="auto"/>
            </w:tcBorders>
            <w:shd w:val="clear" w:color="auto" w:fill="auto"/>
          </w:tcPr>
          <w:p w14:paraId="2ACD5C06" w14:textId="77777777" w:rsidR="008A54B4" w:rsidRPr="00246CD7" w:rsidRDefault="008A54B4" w:rsidP="00B21050">
            <w:pPr>
              <w:jc w:val="right"/>
              <w:rPr>
                <w:sz w:val="18"/>
                <w:szCs w:val="18"/>
                <w:lang w:val="en-CA"/>
              </w:rPr>
            </w:pPr>
            <w:r w:rsidRPr="00246CD7">
              <w:rPr>
                <w:sz w:val="18"/>
                <w:szCs w:val="18"/>
                <w:lang w:val="en-CA"/>
              </w:rPr>
              <w:t>81.198</w:t>
            </w:r>
          </w:p>
        </w:tc>
      </w:tr>
      <w:tr w:rsidR="008A54B4" w:rsidRPr="00246CD7" w14:paraId="39420F36" w14:textId="77777777" w:rsidTr="00B21050">
        <w:trPr>
          <w:trHeight w:val="161"/>
          <w:jc w:val="center"/>
        </w:trPr>
        <w:tc>
          <w:tcPr>
            <w:tcW w:w="339" w:type="pct"/>
            <w:tcBorders>
              <w:top w:val="nil"/>
              <w:left w:val="single" w:sz="4" w:space="0" w:color="auto"/>
              <w:bottom w:val="single" w:sz="4" w:space="0" w:color="auto"/>
              <w:right w:val="single" w:sz="4" w:space="0" w:color="auto"/>
            </w:tcBorders>
            <w:shd w:val="clear" w:color="auto" w:fill="auto"/>
            <w:hideMark/>
          </w:tcPr>
          <w:p w14:paraId="53684800" w14:textId="77777777" w:rsidR="008A54B4" w:rsidRPr="00246CD7" w:rsidRDefault="008A54B4" w:rsidP="00B21050">
            <w:pPr>
              <w:jc w:val="left"/>
              <w:rPr>
                <w:sz w:val="18"/>
                <w:szCs w:val="18"/>
                <w:lang w:val="fr-CA" w:eastAsia="en-CA"/>
              </w:rPr>
            </w:pPr>
            <w:r w:rsidRPr="00246CD7">
              <w:rPr>
                <w:sz w:val="18"/>
                <w:szCs w:val="18"/>
                <w:lang w:val="fr-CA" w:eastAsia="en-CA"/>
              </w:rPr>
              <w:t>2.3</w:t>
            </w:r>
          </w:p>
        </w:tc>
        <w:tc>
          <w:tcPr>
            <w:tcW w:w="685" w:type="pct"/>
            <w:tcBorders>
              <w:top w:val="nil"/>
              <w:left w:val="nil"/>
              <w:bottom w:val="single" w:sz="4" w:space="0" w:color="auto"/>
              <w:right w:val="single" w:sz="4" w:space="0" w:color="auto"/>
            </w:tcBorders>
            <w:shd w:val="clear" w:color="auto" w:fill="auto"/>
            <w:vAlign w:val="center"/>
            <w:hideMark/>
          </w:tcPr>
          <w:p w14:paraId="629F0236" w14:textId="77777777" w:rsidR="008A54B4" w:rsidRPr="00246CD7" w:rsidRDefault="008A54B4" w:rsidP="00B21050">
            <w:pPr>
              <w:jc w:val="left"/>
              <w:rPr>
                <w:sz w:val="18"/>
                <w:szCs w:val="18"/>
                <w:lang w:val="fr-CA" w:eastAsia="en-CA"/>
              </w:rPr>
            </w:pPr>
            <w:r w:rsidRPr="00246CD7">
              <w:rPr>
                <w:sz w:val="18"/>
                <w:szCs w:val="18"/>
                <w:lang w:val="fr-CA" w:eastAsia="en-CA"/>
              </w:rPr>
              <w:t>Financement convenu pour l’Agence de coopération (PNUE) ($US)</w:t>
            </w:r>
          </w:p>
        </w:tc>
        <w:tc>
          <w:tcPr>
            <w:tcW w:w="386" w:type="pct"/>
            <w:tcBorders>
              <w:top w:val="nil"/>
              <w:left w:val="nil"/>
              <w:bottom w:val="single" w:sz="4" w:space="0" w:color="auto"/>
              <w:right w:val="single" w:sz="4" w:space="0" w:color="auto"/>
            </w:tcBorders>
            <w:shd w:val="clear" w:color="auto" w:fill="auto"/>
          </w:tcPr>
          <w:p w14:paraId="0924C622" w14:textId="77777777" w:rsidR="008A54B4" w:rsidRPr="00246CD7" w:rsidRDefault="008A54B4" w:rsidP="00B21050">
            <w:pPr>
              <w:jc w:val="right"/>
              <w:rPr>
                <w:sz w:val="18"/>
                <w:szCs w:val="18"/>
                <w:lang w:val="en-CA"/>
              </w:rPr>
            </w:pPr>
            <w:r w:rsidRPr="00246CD7">
              <w:rPr>
                <w:sz w:val="18"/>
                <w:szCs w:val="18"/>
                <w:lang w:val="en-CA"/>
              </w:rPr>
              <w:t>112.569</w:t>
            </w:r>
          </w:p>
        </w:tc>
        <w:tc>
          <w:tcPr>
            <w:tcW w:w="366" w:type="pct"/>
            <w:tcBorders>
              <w:top w:val="nil"/>
              <w:left w:val="nil"/>
              <w:bottom w:val="single" w:sz="4" w:space="0" w:color="auto"/>
              <w:right w:val="single" w:sz="4" w:space="0" w:color="auto"/>
            </w:tcBorders>
            <w:shd w:val="clear" w:color="auto" w:fill="auto"/>
          </w:tcPr>
          <w:p w14:paraId="62D1CB22" w14:textId="77777777" w:rsidR="008A54B4" w:rsidRPr="00246CD7" w:rsidRDefault="008A54B4" w:rsidP="00B21050">
            <w:pPr>
              <w:jc w:val="right"/>
              <w:rPr>
                <w:sz w:val="18"/>
                <w:szCs w:val="18"/>
                <w:lang w:val="en-CA"/>
              </w:rPr>
            </w:pPr>
            <w:r w:rsidRPr="00246CD7">
              <w:rPr>
                <w:sz w:val="18"/>
                <w:szCs w:val="18"/>
                <w:lang w:val="en-CA"/>
              </w:rPr>
              <w:t>0</w:t>
            </w:r>
          </w:p>
        </w:tc>
        <w:tc>
          <w:tcPr>
            <w:tcW w:w="348" w:type="pct"/>
            <w:tcBorders>
              <w:top w:val="nil"/>
              <w:left w:val="nil"/>
              <w:bottom w:val="single" w:sz="4" w:space="0" w:color="auto"/>
              <w:right w:val="single" w:sz="4" w:space="0" w:color="auto"/>
            </w:tcBorders>
            <w:shd w:val="clear" w:color="auto" w:fill="auto"/>
          </w:tcPr>
          <w:p w14:paraId="256ACDD1" w14:textId="77777777" w:rsidR="008A54B4" w:rsidRPr="00246CD7" w:rsidRDefault="008A54B4" w:rsidP="00B21050">
            <w:pPr>
              <w:jc w:val="right"/>
              <w:rPr>
                <w:sz w:val="18"/>
                <w:szCs w:val="18"/>
                <w:lang w:val="en-CA"/>
              </w:rPr>
            </w:pPr>
            <w:r w:rsidRPr="00246CD7">
              <w:rPr>
                <w:sz w:val="18"/>
                <w:szCs w:val="18"/>
                <w:lang w:val="en-CA"/>
              </w:rPr>
              <w:t>0</w:t>
            </w:r>
          </w:p>
        </w:tc>
        <w:tc>
          <w:tcPr>
            <w:tcW w:w="449" w:type="pct"/>
            <w:tcBorders>
              <w:top w:val="nil"/>
              <w:left w:val="nil"/>
              <w:bottom w:val="single" w:sz="4" w:space="0" w:color="auto"/>
              <w:right w:val="single" w:sz="4" w:space="0" w:color="auto"/>
            </w:tcBorders>
            <w:shd w:val="clear" w:color="auto" w:fill="auto"/>
          </w:tcPr>
          <w:p w14:paraId="0D668513" w14:textId="77777777" w:rsidR="008A54B4" w:rsidRPr="00246CD7" w:rsidRDefault="008A54B4" w:rsidP="00B21050">
            <w:pPr>
              <w:jc w:val="right"/>
              <w:rPr>
                <w:sz w:val="18"/>
                <w:szCs w:val="18"/>
                <w:lang w:val="en-CA"/>
              </w:rPr>
            </w:pPr>
            <w:r w:rsidRPr="00246CD7">
              <w:rPr>
                <w:sz w:val="18"/>
                <w:szCs w:val="18"/>
                <w:lang w:val="en-CA"/>
              </w:rPr>
              <w:t>160.569</w:t>
            </w:r>
          </w:p>
        </w:tc>
        <w:tc>
          <w:tcPr>
            <w:tcW w:w="299" w:type="pct"/>
            <w:tcBorders>
              <w:top w:val="nil"/>
              <w:left w:val="nil"/>
              <w:bottom w:val="single" w:sz="4" w:space="0" w:color="auto"/>
              <w:right w:val="single" w:sz="4" w:space="0" w:color="auto"/>
            </w:tcBorders>
            <w:shd w:val="clear" w:color="auto" w:fill="auto"/>
          </w:tcPr>
          <w:p w14:paraId="310BDB95"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nil"/>
              <w:bottom w:val="single" w:sz="4" w:space="0" w:color="auto"/>
              <w:right w:val="single" w:sz="4" w:space="0" w:color="auto"/>
            </w:tcBorders>
          </w:tcPr>
          <w:p w14:paraId="2EF3A704" w14:textId="77777777" w:rsidR="008A54B4" w:rsidRPr="00246CD7" w:rsidRDefault="008A54B4" w:rsidP="00B21050">
            <w:pPr>
              <w:jc w:val="right"/>
              <w:rPr>
                <w:sz w:val="18"/>
                <w:szCs w:val="18"/>
                <w:lang w:val="en-CA"/>
              </w:rPr>
            </w:pPr>
            <w:r w:rsidRPr="00246CD7">
              <w:rPr>
                <w:sz w:val="18"/>
                <w:szCs w:val="18"/>
                <w:lang w:val="en-CA"/>
              </w:rPr>
              <w:t>0</w:t>
            </w:r>
          </w:p>
        </w:tc>
        <w:tc>
          <w:tcPr>
            <w:tcW w:w="386" w:type="pct"/>
            <w:tcBorders>
              <w:top w:val="single" w:sz="4" w:space="0" w:color="auto"/>
              <w:left w:val="single" w:sz="4" w:space="0" w:color="auto"/>
              <w:bottom w:val="single" w:sz="4" w:space="0" w:color="auto"/>
              <w:right w:val="single" w:sz="4" w:space="0" w:color="auto"/>
            </w:tcBorders>
          </w:tcPr>
          <w:p w14:paraId="545B0DA8" w14:textId="77777777" w:rsidR="008A54B4" w:rsidRPr="00246CD7" w:rsidRDefault="008A54B4" w:rsidP="00B21050">
            <w:pPr>
              <w:jc w:val="right"/>
              <w:rPr>
                <w:sz w:val="18"/>
                <w:szCs w:val="18"/>
                <w:lang w:val="en-CA"/>
              </w:rPr>
            </w:pPr>
            <w:r w:rsidRPr="00246CD7">
              <w:rPr>
                <w:sz w:val="18"/>
                <w:szCs w:val="18"/>
                <w:lang w:val="en-CA"/>
              </w:rPr>
              <w:t>135.569</w:t>
            </w:r>
          </w:p>
        </w:tc>
        <w:tc>
          <w:tcPr>
            <w:tcW w:w="299" w:type="pct"/>
            <w:tcBorders>
              <w:top w:val="single" w:sz="4" w:space="0" w:color="auto"/>
              <w:left w:val="nil"/>
              <w:bottom w:val="single" w:sz="4" w:space="0" w:color="auto"/>
              <w:right w:val="single" w:sz="4" w:space="0" w:color="auto"/>
            </w:tcBorders>
          </w:tcPr>
          <w:p w14:paraId="4427D1A1"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single" w:sz="4" w:space="0" w:color="auto"/>
              <w:bottom w:val="single" w:sz="4" w:space="0" w:color="auto"/>
              <w:right w:val="single" w:sz="4" w:space="0" w:color="auto"/>
            </w:tcBorders>
          </w:tcPr>
          <w:p w14:paraId="46A1E109" w14:textId="77777777" w:rsidR="008A54B4" w:rsidRPr="00246CD7" w:rsidRDefault="008A54B4" w:rsidP="00B21050">
            <w:pPr>
              <w:jc w:val="right"/>
              <w:rPr>
                <w:sz w:val="18"/>
                <w:szCs w:val="18"/>
                <w:lang w:val="en-CA"/>
              </w:rPr>
            </w:pPr>
            <w:r w:rsidRPr="00246CD7">
              <w:rPr>
                <w:sz w:val="18"/>
                <w:szCs w:val="18"/>
                <w:lang w:val="en-CA"/>
              </w:rPr>
              <w:t>0</w:t>
            </w:r>
          </w:p>
        </w:tc>
        <w:tc>
          <w:tcPr>
            <w:tcW w:w="391" w:type="pct"/>
            <w:tcBorders>
              <w:top w:val="single" w:sz="4" w:space="0" w:color="auto"/>
              <w:left w:val="nil"/>
              <w:bottom w:val="single" w:sz="4" w:space="0" w:color="auto"/>
              <w:right w:val="single" w:sz="4" w:space="0" w:color="auto"/>
            </w:tcBorders>
          </w:tcPr>
          <w:p w14:paraId="4B42DE0D" w14:textId="77777777" w:rsidR="008A54B4" w:rsidRPr="00246CD7" w:rsidRDefault="008A54B4" w:rsidP="00B21050">
            <w:pPr>
              <w:jc w:val="right"/>
              <w:rPr>
                <w:sz w:val="18"/>
                <w:szCs w:val="18"/>
                <w:lang w:val="en-CA"/>
              </w:rPr>
            </w:pPr>
            <w:r w:rsidRPr="00246CD7">
              <w:rPr>
                <w:sz w:val="18"/>
                <w:szCs w:val="18"/>
                <w:lang w:val="en-CA"/>
              </w:rPr>
              <w:t>50.000</w:t>
            </w:r>
          </w:p>
        </w:tc>
        <w:tc>
          <w:tcPr>
            <w:tcW w:w="451" w:type="pct"/>
            <w:tcBorders>
              <w:top w:val="nil"/>
              <w:left w:val="single" w:sz="4" w:space="0" w:color="auto"/>
              <w:bottom w:val="single" w:sz="4" w:space="0" w:color="auto"/>
              <w:right w:val="single" w:sz="4" w:space="0" w:color="auto"/>
            </w:tcBorders>
            <w:shd w:val="clear" w:color="auto" w:fill="auto"/>
          </w:tcPr>
          <w:p w14:paraId="5F4D7302" w14:textId="77777777" w:rsidR="008A54B4" w:rsidRPr="00246CD7" w:rsidRDefault="008A54B4" w:rsidP="00B21050">
            <w:pPr>
              <w:jc w:val="right"/>
              <w:rPr>
                <w:sz w:val="18"/>
                <w:szCs w:val="18"/>
                <w:lang w:val="en-CA"/>
              </w:rPr>
            </w:pPr>
            <w:r w:rsidRPr="00246CD7">
              <w:rPr>
                <w:sz w:val="18"/>
                <w:szCs w:val="18"/>
                <w:lang w:val="en-CA"/>
              </w:rPr>
              <w:t>458.707</w:t>
            </w:r>
          </w:p>
        </w:tc>
      </w:tr>
      <w:tr w:rsidR="008A54B4" w:rsidRPr="00246CD7" w14:paraId="3372F6D3" w14:textId="77777777" w:rsidTr="00B21050">
        <w:trPr>
          <w:trHeight w:val="60"/>
          <w:jc w:val="center"/>
        </w:trPr>
        <w:tc>
          <w:tcPr>
            <w:tcW w:w="339" w:type="pct"/>
            <w:tcBorders>
              <w:top w:val="nil"/>
              <w:left w:val="single" w:sz="4" w:space="0" w:color="auto"/>
              <w:bottom w:val="single" w:sz="4" w:space="0" w:color="auto"/>
              <w:right w:val="single" w:sz="4" w:space="0" w:color="auto"/>
            </w:tcBorders>
            <w:shd w:val="clear" w:color="auto" w:fill="auto"/>
            <w:hideMark/>
          </w:tcPr>
          <w:p w14:paraId="364E4B48" w14:textId="77777777" w:rsidR="008A54B4" w:rsidRPr="00246CD7" w:rsidRDefault="008A54B4" w:rsidP="00B21050">
            <w:pPr>
              <w:jc w:val="left"/>
              <w:rPr>
                <w:sz w:val="18"/>
                <w:szCs w:val="18"/>
                <w:lang w:val="fr-CA" w:eastAsia="en-CA"/>
              </w:rPr>
            </w:pPr>
            <w:r w:rsidRPr="00246CD7">
              <w:rPr>
                <w:sz w:val="18"/>
                <w:szCs w:val="18"/>
                <w:lang w:val="fr-CA" w:eastAsia="en-CA"/>
              </w:rPr>
              <w:t>2.4</w:t>
            </w:r>
          </w:p>
        </w:tc>
        <w:tc>
          <w:tcPr>
            <w:tcW w:w="685" w:type="pct"/>
            <w:tcBorders>
              <w:top w:val="nil"/>
              <w:left w:val="nil"/>
              <w:bottom w:val="single" w:sz="4" w:space="0" w:color="auto"/>
              <w:right w:val="single" w:sz="4" w:space="0" w:color="auto"/>
            </w:tcBorders>
            <w:shd w:val="clear" w:color="auto" w:fill="auto"/>
            <w:vAlign w:val="center"/>
            <w:hideMark/>
          </w:tcPr>
          <w:p w14:paraId="74AAD9A0" w14:textId="77777777" w:rsidR="008A54B4" w:rsidRPr="00246CD7" w:rsidRDefault="008A54B4" w:rsidP="00B21050">
            <w:pPr>
              <w:jc w:val="left"/>
              <w:rPr>
                <w:sz w:val="18"/>
                <w:szCs w:val="18"/>
                <w:lang w:val="fr-CA" w:eastAsia="en-CA"/>
              </w:rPr>
            </w:pPr>
            <w:r w:rsidRPr="00246CD7">
              <w:rPr>
                <w:sz w:val="18"/>
                <w:szCs w:val="18"/>
                <w:lang w:val="fr-CA" w:eastAsia="en-CA"/>
              </w:rPr>
              <w:t>Coûts d’appui pour l’Agence de coopération ($US)</w:t>
            </w:r>
          </w:p>
        </w:tc>
        <w:tc>
          <w:tcPr>
            <w:tcW w:w="386" w:type="pct"/>
            <w:tcBorders>
              <w:top w:val="nil"/>
              <w:left w:val="nil"/>
              <w:bottom w:val="single" w:sz="4" w:space="0" w:color="auto"/>
              <w:right w:val="single" w:sz="4" w:space="0" w:color="auto"/>
            </w:tcBorders>
            <w:shd w:val="clear" w:color="auto" w:fill="auto"/>
          </w:tcPr>
          <w:p w14:paraId="596BD279" w14:textId="77777777" w:rsidR="008A54B4" w:rsidRPr="00246CD7" w:rsidRDefault="008A54B4" w:rsidP="00B21050">
            <w:pPr>
              <w:jc w:val="right"/>
              <w:rPr>
                <w:sz w:val="18"/>
                <w:szCs w:val="18"/>
                <w:lang w:val="en-CA"/>
              </w:rPr>
            </w:pPr>
            <w:r w:rsidRPr="00246CD7">
              <w:rPr>
                <w:sz w:val="18"/>
                <w:szCs w:val="18"/>
                <w:lang w:val="en-CA"/>
              </w:rPr>
              <w:t>14.634</w:t>
            </w:r>
          </w:p>
        </w:tc>
        <w:tc>
          <w:tcPr>
            <w:tcW w:w="366" w:type="pct"/>
            <w:tcBorders>
              <w:top w:val="nil"/>
              <w:left w:val="nil"/>
              <w:bottom w:val="single" w:sz="4" w:space="0" w:color="auto"/>
              <w:right w:val="single" w:sz="4" w:space="0" w:color="auto"/>
            </w:tcBorders>
            <w:shd w:val="clear" w:color="auto" w:fill="auto"/>
          </w:tcPr>
          <w:p w14:paraId="187655D5" w14:textId="77777777" w:rsidR="008A54B4" w:rsidRPr="00246CD7" w:rsidRDefault="008A54B4" w:rsidP="00B21050">
            <w:pPr>
              <w:jc w:val="right"/>
              <w:rPr>
                <w:sz w:val="18"/>
                <w:szCs w:val="18"/>
                <w:lang w:val="en-CA"/>
              </w:rPr>
            </w:pPr>
            <w:r w:rsidRPr="00246CD7">
              <w:rPr>
                <w:sz w:val="18"/>
                <w:szCs w:val="18"/>
                <w:lang w:val="en-CA"/>
              </w:rPr>
              <w:t>0</w:t>
            </w:r>
          </w:p>
        </w:tc>
        <w:tc>
          <w:tcPr>
            <w:tcW w:w="348" w:type="pct"/>
            <w:tcBorders>
              <w:top w:val="nil"/>
              <w:left w:val="nil"/>
              <w:bottom w:val="single" w:sz="4" w:space="0" w:color="auto"/>
              <w:right w:val="single" w:sz="4" w:space="0" w:color="auto"/>
            </w:tcBorders>
            <w:shd w:val="clear" w:color="auto" w:fill="auto"/>
          </w:tcPr>
          <w:p w14:paraId="0EC7991C" w14:textId="77777777" w:rsidR="008A54B4" w:rsidRPr="00246CD7" w:rsidRDefault="008A54B4" w:rsidP="00B21050">
            <w:pPr>
              <w:jc w:val="right"/>
              <w:rPr>
                <w:sz w:val="18"/>
                <w:szCs w:val="18"/>
                <w:lang w:val="en-CA"/>
              </w:rPr>
            </w:pPr>
            <w:r w:rsidRPr="00246CD7">
              <w:rPr>
                <w:sz w:val="18"/>
                <w:szCs w:val="18"/>
                <w:lang w:val="en-CA"/>
              </w:rPr>
              <w:t>0</w:t>
            </w:r>
          </w:p>
        </w:tc>
        <w:tc>
          <w:tcPr>
            <w:tcW w:w="449" w:type="pct"/>
            <w:tcBorders>
              <w:top w:val="nil"/>
              <w:left w:val="nil"/>
              <w:bottom w:val="single" w:sz="4" w:space="0" w:color="auto"/>
              <w:right w:val="single" w:sz="4" w:space="0" w:color="auto"/>
            </w:tcBorders>
            <w:shd w:val="clear" w:color="auto" w:fill="auto"/>
          </w:tcPr>
          <w:p w14:paraId="1A497AA6" w14:textId="77777777" w:rsidR="008A54B4" w:rsidRPr="00246CD7" w:rsidRDefault="008A54B4" w:rsidP="00B21050">
            <w:pPr>
              <w:jc w:val="right"/>
              <w:rPr>
                <w:sz w:val="18"/>
                <w:szCs w:val="18"/>
                <w:lang w:val="en-CA"/>
              </w:rPr>
            </w:pPr>
            <w:r w:rsidRPr="00246CD7">
              <w:rPr>
                <w:sz w:val="18"/>
                <w:szCs w:val="18"/>
                <w:lang w:val="en-CA"/>
              </w:rPr>
              <w:t>20.874</w:t>
            </w:r>
          </w:p>
        </w:tc>
        <w:tc>
          <w:tcPr>
            <w:tcW w:w="299" w:type="pct"/>
            <w:tcBorders>
              <w:top w:val="nil"/>
              <w:left w:val="nil"/>
              <w:bottom w:val="single" w:sz="4" w:space="0" w:color="auto"/>
              <w:right w:val="single" w:sz="4" w:space="0" w:color="auto"/>
            </w:tcBorders>
            <w:shd w:val="clear" w:color="auto" w:fill="auto"/>
          </w:tcPr>
          <w:p w14:paraId="0FF303FB"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nil"/>
              <w:bottom w:val="single" w:sz="4" w:space="0" w:color="auto"/>
              <w:right w:val="single" w:sz="4" w:space="0" w:color="auto"/>
            </w:tcBorders>
          </w:tcPr>
          <w:p w14:paraId="78EC6735" w14:textId="77777777" w:rsidR="008A54B4" w:rsidRPr="00246CD7" w:rsidRDefault="008A54B4" w:rsidP="00B21050">
            <w:pPr>
              <w:jc w:val="right"/>
              <w:rPr>
                <w:sz w:val="18"/>
                <w:szCs w:val="18"/>
                <w:lang w:val="en-CA"/>
              </w:rPr>
            </w:pPr>
            <w:r w:rsidRPr="00246CD7">
              <w:rPr>
                <w:sz w:val="18"/>
                <w:szCs w:val="18"/>
                <w:lang w:val="en-CA"/>
              </w:rPr>
              <w:t>0</w:t>
            </w:r>
          </w:p>
        </w:tc>
        <w:tc>
          <w:tcPr>
            <w:tcW w:w="386" w:type="pct"/>
            <w:tcBorders>
              <w:top w:val="single" w:sz="4" w:space="0" w:color="auto"/>
              <w:left w:val="single" w:sz="4" w:space="0" w:color="auto"/>
              <w:bottom w:val="single" w:sz="4" w:space="0" w:color="auto"/>
              <w:right w:val="single" w:sz="4" w:space="0" w:color="auto"/>
            </w:tcBorders>
          </w:tcPr>
          <w:p w14:paraId="204050D8" w14:textId="77777777" w:rsidR="008A54B4" w:rsidRPr="00246CD7" w:rsidRDefault="008A54B4" w:rsidP="00B21050">
            <w:pPr>
              <w:jc w:val="right"/>
              <w:rPr>
                <w:sz w:val="18"/>
                <w:szCs w:val="18"/>
                <w:lang w:val="en-CA"/>
              </w:rPr>
            </w:pPr>
            <w:r w:rsidRPr="00246CD7">
              <w:rPr>
                <w:sz w:val="18"/>
                <w:szCs w:val="18"/>
                <w:lang w:val="en-CA"/>
              </w:rPr>
              <w:t>17.624</w:t>
            </w:r>
          </w:p>
        </w:tc>
        <w:tc>
          <w:tcPr>
            <w:tcW w:w="299" w:type="pct"/>
            <w:tcBorders>
              <w:top w:val="single" w:sz="4" w:space="0" w:color="auto"/>
              <w:left w:val="nil"/>
              <w:bottom w:val="single" w:sz="4" w:space="0" w:color="auto"/>
              <w:right w:val="single" w:sz="4" w:space="0" w:color="auto"/>
            </w:tcBorders>
          </w:tcPr>
          <w:p w14:paraId="5E6A3A38"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single" w:sz="4" w:space="0" w:color="auto"/>
              <w:bottom w:val="single" w:sz="4" w:space="0" w:color="auto"/>
              <w:right w:val="single" w:sz="4" w:space="0" w:color="auto"/>
            </w:tcBorders>
          </w:tcPr>
          <w:p w14:paraId="2C4868B0" w14:textId="77777777" w:rsidR="008A54B4" w:rsidRPr="00246CD7" w:rsidRDefault="008A54B4" w:rsidP="00B21050">
            <w:pPr>
              <w:jc w:val="right"/>
              <w:rPr>
                <w:sz w:val="18"/>
                <w:szCs w:val="18"/>
                <w:lang w:val="en-CA"/>
              </w:rPr>
            </w:pPr>
            <w:r w:rsidRPr="00246CD7">
              <w:rPr>
                <w:sz w:val="18"/>
                <w:szCs w:val="18"/>
                <w:lang w:val="en-CA"/>
              </w:rPr>
              <w:t>0</w:t>
            </w:r>
          </w:p>
        </w:tc>
        <w:tc>
          <w:tcPr>
            <w:tcW w:w="391" w:type="pct"/>
            <w:tcBorders>
              <w:top w:val="single" w:sz="4" w:space="0" w:color="auto"/>
              <w:left w:val="nil"/>
              <w:bottom w:val="single" w:sz="4" w:space="0" w:color="auto"/>
              <w:right w:val="single" w:sz="4" w:space="0" w:color="auto"/>
            </w:tcBorders>
          </w:tcPr>
          <w:p w14:paraId="70E4E274" w14:textId="77777777" w:rsidR="008A54B4" w:rsidRPr="00246CD7" w:rsidRDefault="008A54B4" w:rsidP="00B21050">
            <w:pPr>
              <w:jc w:val="right"/>
              <w:rPr>
                <w:sz w:val="18"/>
                <w:szCs w:val="18"/>
                <w:lang w:val="en-CA"/>
              </w:rPr>
            </w:pPr>
            <w:r w:rsidRPr="00246CD7">
              <w:rPr>
                <w:sz w:val="18"/>
                <w:szCs w:val="18"/>
                <w:lang w:val="en-CA"/>
              </w:rPr>
              <w:t>6.500</w:t>
            </w:r>
          </w:p>
        </w:tc>
        <w:tc>
          <w:tcPr>
            <w:tcW w:w="451" w:type="pct"/>
            <w:tcBorders>
              <w:top w:val="nil"/>
              <w:left w:val="single" w:sz="4" w:space="0" w:color="auto"/>
              <w:bottom w:val="single" w:sz="4" w:space="0" w:color="auto"/>
              <w:right w:val="single" w:sz="4" w:space="0" w:color="auto"/>
            </w:tcBorders>
            <w:shd w:val="clear" w:color="auto" w:fill="auto"/>
          </w:tcPr>
          <w:p w14:paraId="17D07707" w14:textId="77777777" w:rsidR="008A54B4" w:rsidRPr="00246CD7" w:rsidRDefault="008A54B4" w:rsidP="00B21050">
            <w:pPr>
              <w:jc w:val="right"/>
              <w:rPr>
                <w:sz w:val="18"/>
                <w:szCs w:val="18"/>
                <w:lang w:val="en-CA"/>
              </w:rPr>
            </w:pPr>
            <w:r w:rsidRPr="00246CD7">
              <w:rPr>
                <w:sz w:val="18"/>
                <w:szCs w:val="18"/>
                <w:lang w:val="en-CA"/>
              </w:rPr>
              <w:t>59.632</w:t>
            </w:r>
          </w:p>
        </w:tc>
      </w:tr>
      <w:tr w:rsidR="008A54B4" w:rsidRPr="00246CD7" w14:paraId="164C80F4" w14:textId="77777777" w:rsidTr="00B21050">
        <w:trPr>
          <w:trHeight w:val="62"/>
          <w:jc w:val="center"/>
        </w:trPr>
        <w:tc>
          <w:tcPr>
            <w:tcW w:w="339" w:type="pct"/>
            <w:tcBorders>
              <w:top w:val="nil"/>
              <w:left w:val="single" w:sz="4" w:space="0" w:color="auto"/>
              <w:bottom w:val="single" w:sz="4" w:space="0" w:color="auto"/>
              <w:right w:val="single" w:sz="4" w:space="0" w:color="auto"/>
            </w:tcBorders>
            <w:shd w:val="clear" w:color="auto" w:fill="auto"/>
            <w:hideMark/>
          </w:tcPr>
          <w:p w14:paraId="5C73C7BB" w14:textId="77777777" w:rsidR="008A54B4" w:rsidRPr="00246CD7" w:rsidRDefault="008A54B4" w:rsidP="00B21050">
            <w:pPr>
              <w:jc w:val="left"/>
              <w:rPr>
                <w:sz w:val="18"/>
                <w:szCs w:val="18"/>
                <w:lang w:val="fr-CA" w:eastAsia="en-CA"/>
              </w:rPr>
            </w:pPr>
            <w:r w:rsidRPr="00246CD7">
              <w:rPr>
                <w:sz w:val="18"/>
                <w:szCs w:val="18"/>
                <w:lang w:val="fr-CA" w:eastAsia="en-CA"/>
              </w:rPr>
              <w:t>3.1</w:t>
            </w:r>
          </w:p>
        </w:tc>
        <w:tc>
          <w:tcPr>
            <w:tcW w:w="685" w:type="pct"/>
            <w:tcBorders>
              <w:top w:val="single" w:sz="4" w:space="0" w:color="auto"/>
              <w:bottom w:val="single" w:sz="4" w:space="0" w:color="auto"/>
              <w:right w:val="single" w:sz="4" w:space="0" w:color="auto"/>
            </w:tcBorders>
            <w:hideMark/>
          </w:tcPr>
          <w:p w14:paraId="60C22AEC" w14:textId="77777777" w:rsidR="008A54B4" w:rsidRPr="00246CD7" w:rsidRDefault="008A54B4" w:rsidP="00B21050">
            <w:pPr>
              <w:jc w:val="left"/>
              <w:rPr>
                <w:sz w:val="18"/>
                <w:szCs w:val="18"/>
                <w:lang w:val="fr-CA" w:eastAsia="en-CA"/>
              </w:rPr>
            </w:pPr>
            <w:r w:rsidRPr="00246CD7">
              <w:rPr>
                <w:sz w:val="18"/>
                <w:szCs w:val="18"/>
                <w:lang w:val="fr-CA" w:eastAsia="en-CA"/>
              </w:rPr>
              <w:t>Total du financement convenu ($US)</w:t>
            </w:r>
          </w:p>
        </w:tc>
        <w:tc>
          <w:tcPr>
            <w:tcW w:w="386" w:type="pct"/>
            <w:tcBorders>
              <w:top w:val="nil"/>
              <w:left w:val="nil"/>
              <w:bottom w:val="single" w:sz="4" w:space="0" w:color="auto"/>
              <w:right w:val="single" w:sz="4" w:space="0" w:color="auto"/>
            </w:tcBorders>
            <w:shd w:val="clear" w:color="auto" w:fill="auto"/>
          </w:tcPr>
          <w:p w14:paraId="13F57F59" w14:textId="77777777" w:rsidR="008A54B4" w:rsidRPr="00246CD7" w:rsidRDefault="008A54B4" w:rsidP="00B21050">
            <w:pPr>
              <w:jc w:val="right"/>
              <w:rPr>
                <w:sz w:val="18"/>
                <w:szCs w:val="18"/>
                <w:lang w:val="en-CA"/>
              </w:rPr>
            </w:pPr>
            <w:r w:rsidRPr="00246CD7">
              <w:rPr>
                <w:sz w:val="18"/>
                <w:szCs w:val="18"/>
                <w:lang w:val="en-CA"/>
              </w:rPr>
              <w:t>572.389</w:t>
            </w:r>
          </w:p>
        </w:tc>
        <w:tc>
          <w:tcPr>
            <w:tcW w:w="366" w:type="pct"/>
            <w:tcBorders>
              <w:top w:val="nil"/>
              <w:left w:val="nil"/>
              <w:bottom w:val="single" w:sz="4" w:space="0" w:color="auto"/>
              <w:right w:val="single" w:sz="4" w:space="0" w:color="auto"/>
            </w:tcBorders>
            <w:shd w:val="clear" w:color="auto" w:fill="auto"/>
          </w:tcPr>
          <w:p w14:paraId="4C23241E" w14:textId="77777777" w:rsidR="008A54B4" w:rsidRPr="00246CD7" w:rsidRDefault="008A54B4" w:rsidP="00B21050">
            <w:pPr>
              <w:jc w:val="right"/>
              <w:rPr>
                <w:sz w:val="18"/>
                <w:szCs w:val="18"/>
                <w:lang w:val="en-CA"/>
              </w:rPr>
            </w:pPr>
            <w:r w:rsidRPr="00246CD7">
              <w:rPr>
                <w:sz w:val="18"/>
                <w:szCs w:val="18"/>
                <w:lang w:val="en-CA"/>
              </w:rPr>
              <w:t>0</w:t>
            </w:r>
          </w:p>
        </w:tc>
        <w:tc>
          <w:tcPr>
            <w:tcW w:w="348" w:type="pct"/>
            <w:tcBorders>
              <w:top w:val="nil"/>
              <w:left w:val="nil"/>
              <w:bottom w:val="single" w:sz="4" w:space="0" w:color="auto"/>
              <w:right w:val="single" w:sz="4" w:space="0" w:color="auto"/>
            </w:tcBorders>
            <w:shd w:val="clear" w:color="auto" w:fill="auto"/>
          </w:tcPr>
          <w:p w14:paraId="7B2D61DF" w14:textId="77777777" w:rsidR="008A54B4" w:rsidRPr="00246CD7" w:rsidRDefault="008A54B4" w:rsidP="00B21050">
            <w:pPr>
              <w:jc w:val="right"/>
              <w:rPr>
                <w:sz w:val="18"/>
                <w:szCs w:val="18"/>
                <w:lang w:val="en-CA"/>
              </w:rPr>
            </w:pPr>
            <w:r w:rsidRPr="00246CD7">
              <w:rPr>
                <w:sz w:val="18"/>
                <w:szCs w:val="18"/>
                <w:lang w:val="en-CA"/>
              </w:rPr>
              <w:t>0</w:t>
            </w:r>
          </w:p>
        </w:tc>
        <w:tc>
          <w:tcPr>
            <w:tcW w:w="449" w:type="pct"/>
            <w:tcBorders>
              <w:top w:val="nil"/>
              <w:left w:val="nil"/>
              <w:bottom w:val="single" w:sz="4" w:space="0" w:color="auto"/>
              <w:right w:val="single" w:sz="4" w:space="0" w:color="auto"/>
            </w:tcBorders>
            <w:shd w:val="clear" w:color="auto" w:fill="auto"/>
          </w:tcPr>
          <w:p w14:paraId="17109316" w14:textId="77777777" w:rsidR="008A54B4" w:rsidRPr="00246CD7" w:rsidRDefault="008A54B4" w:rsidP="00B21050">
            <w:pPr>
              <w:jc w:val="right"/>
              <w:rPr>
                <w:sz w:val="18"/>
                <w:szCs w:val="18"/>
                <w:lang w:val="en-CA"/>
              </w:rPr>
            </w:pPr>
            <w:r w:rsidRPr="00246CD7">
              <w:rPr>
                <w:sz w:val="18"/>
                <w:szCs w:val="18"/>
                <w:lang w:val="en-CA"/>
              </w:rPr>
              <w:t>397.114</w:t>
            </w:r>
          </w:p>
        </w:tc>
        <w:tc>
          <w:tcPr>
            <w:tcW w:w="299" w:type="pct"/>
            <w:tcBorders>
              <w:top w:val="nil"/>
              <w:left w:val="nil"/>
              <w:bottom w:val="single" w:sz="4" w:space="0" w:color="auto"/>
              <w:right w:val="single" w:sz="4" w:space="0" w:color="auto"/>
            </w:tcBorders>
            <w:shd w:val="clear" w:color="auto" w:fill="auto"/>
          </w:tcPr>
          <w:p w14:paraId="71E77C32"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nil"/>
              <w:bottom w:val="single" w:sz="4" w:space="0" w:color="auto"/>
              <w:right w:val="single" w:sz="4" w:space="0" w:color="auto"/>
            </w:tcBorders>
          </w:tcPr>
          <w:p w14:paraId="589475C3" w14:textId="77777777" w:rsidR="008A54B4" w:rsidRPr="00246CD7" w:rsidRDefault="008A54B4" w:rsidP="00B21050">
            <w:pPr>
              <w:jc w:val="right"/>
              <w:rPr>
                <w:sz w:val="18"/>
                <w:szCs w:val="18"/>
                <w:lang w:val="en-CA"/>
              </w:rPr>
            </w:pPr>
            <w:r w:rsidRPr="00246CD7">
              <w:rPr>
                <w:sz w:val="18"/>
                <w:szCs w:val="18"/>
                <w:lang w:val="en-CA"/>
              </w:rPr>
              <w:t>0</w:t>
            </w:r>
          </w:p>
        </w:tc>
        <w:tc>
          <w:tcPr>
            <w:tcW w:w="386" w:type="pct"/>
            <w:tcBorders>
              <w:top w:val="single" w:sz="4" w:space="0" w:color="auto"/>
              <w:left w:val="single" w:sz="4" w:space="0" w:color="auto"/>
              <w:bottom w:val="single" w:sz="4" w:space="0" w:color="auto"/>
              <w:right w:val="single" w:sz="4" w:space="0" w:color="auto"/>
            </w:tcBorders>
          </w:tcPr>
          <w:p w14:paraId="52768D62" w14:textId="77777777" w:rsidR="008A54B4" w:rsidRPr="00246CD7" w:rsidRDefault="008A54B4" w:rsidP="00B21050">
            <w:pPr>
              <w:jc w:val="right"/>
              <w:rPr>
                <w:sz w:val="18"/>
                <w:szCs w:val="18"/>
                <w:lang w:val="en-CA"/>
              </w:rPr>
            </w:pPr>
            <w:r w:rsidRPr="00246CD7">
              <w:rPr>
                <w:sz w:val="18"/>
                <w:szCs w:val="18"/>
                <w:lang w:val="en-CA"/>
              </w:rPr>
              <w:t>486.149</w:t>
            </w:r>
          </w:p>
        </w:tc>
        <w:tc>
          <w:tcPr>
            <w:tcW w:w="299" w:type="pct"/>
            <w:tcBorders>
              <w:top w:val="single" w:sz="4" w:space="0" w:color="auto"/>
              <w:left w:val="nil"/>
              <w:bottom w:val="single" w:sz="4" w:space="0" w:color="auto"/>
              <w:right w:val="single" w:sz="4" w:space="0" w:color="auto"/>
            </w:tcBorders>
          </w:tcPr>
          <w:p w14:paraId="291AD6BF"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single" w:sz="4" w:space="0" w:color="auto"/>
              <w:bottom w:val="single" w:sz="4" w:space="0" w:color="auto"/>
              <w:right w:val="single" w:sz="4" w:space="0" w:color="auto"/>
            </w:tcBorders>
          </w:tcPr>
          <w:p w14:paraId="05AD37AE" w14:textId="77777777" w:rsidR="008A54B4" w:rsidRPr="00246CD7" w:rsidRDefault="008A54B4" w:rsidP="00B21050">
            <w:pPr>
              <w:jc w:val="right"/>
              <w:rPr>
                <w:sz w:val="18"/>
                <w:szCs w:val="18"/>
                <w:lang w:val="en-CA"/>
              </w:rPr>
            </w:pPr>
            <w:r w:rsidRPr="00246CD7">
              <w:rPr>
                <w:sz w:val="18"/>
                <w:szCs w:val="18"/>
                <w:lang w:val="en-CA"/>
              </w:rPr>
              <w:t>0</w:t>
            </w:r>
          </w:p>
        </w:tc>
        <w:tc>
          <w:tcPr>
            <w:tcW w:w="391" w:type="pct"/>
            <w:tcBorders>
              <w:top w:val="single" w:sz="4" w:space="0" w:color="auto"/>
              <w:left w:val="nil"/>
              <w:bottom w:val="single" w:sz="4" w:space="0" w:color="auto"/>
              <w:right w:val="single" w:sz="4" w:space="0" w:color="auto"/>
            </w:tcBorders>
          </w:tcPr>
          <w:p w14:paraId="613DBCF7" w14:textId="77777777" w:rsidR="008A54B4" w:rsidRPr="00246CD7" w:rsidRDefault="008A54B4" w:rsidP="00B21050">
            <w:pPr>
              <w:jc w:val="right"/>
              <w:rPr>
                <w:sz w:val="18"/>
                <w:szCs w:val="18"/>
                <w:lang w:val="en-CA"/>
              </w:rPr>
            </w:pPr>
            <w:r w:rsidRPr="00246CD7">
              <w:rPr>
                <w:sz w:val="18"/>
                <w:szCs w:val="18"/>
                <w:lang w:val="en-CA"/>
              </w:rPr>
              <w:t>163.025</w:t>
            </w:r>
          </w:p>
        </w:tc>
        <w:tc>
          <w:tcPr>
            <w:tcW w:w="451" w:type="pct"/>
            <w:tcBorders>
              <w:top w:val="nil"/>
              <w:left w:val="single" w:sz="4" w:space="0" w:color="auto"/>
              <w:bottom w:val="single" w:sz="4" w:space="0" w:color="auto"/>
              <w:right w:val="single" w:sz="4" w:space="0" w:color="auto"/>
            </w:tcBorders>
            <w:shd w:val="clear" w:color="auto" w:fill="auto"/>
          </w:tcPr>
          <w:p w14:paraId="188736C2" w14:textId="77777777" w:rsidR="008A54B4" w:rsidRPr="00246CD7" w:rsidRDefault="008A54B4" w:rsidP="00B21050">
            <w:pPr>
              <w:jc w:val="right"/>
              <w:rPr>
                <w:sz w:val="18"/>
                <w:szCs w:val="18"/>
                <w:lang w:val="en-CA"/>
              </w:rPr>
            </w:pPr>
            <w:r w:rsidRPr="00246CD7">
              <w:rPr>
                <w:sz w:val="18"/>
                <w:szCs w:val="18"/>
                <w:lang w:val="en-CA"/>
              </w:rPr>
              <w:t>1.618.677</w:t>
            </w:r>
          </w:p>
        </w:tc>
      </w:tr>
      <w:tr w:rsidR="008A54B4" w:rsidRPr="00246CD7" w14:paraId="2CEBC461" w14:textId="77777777" w:rsidTr="00B21050">
        <w:trPr>
          <w:trHeight w:val="62"/>
          <w:jc w:val="center"/>
        </w:trPr>
        <w:tc>
          <w:tcPr>
            <w:tcW w:w="339" w:type="pct"/>
            <w:tcBorders>
              <w:top w:val="nil"/>
              <w:left w:val="single" w:sz="4" w:space="0" w:color="auto"/>
              <w:bottom w:val="single" w:sz="4" w:space="0" w:color="auto"/>
              <w:right w:val="single" w:sz="4" w:space="0" w:color="auto"/>
            </w:tcBorders>
            <w:shd w:val="clear" w:color="auto" w:fill="auto"/>
            <w:hideMark/>
          </w:tcPr>
          <w:p w14:paraId="0FFBC744" w14:textId="77777777" w:rsidR="008A54B4" w:rsidRPr="00246CD7" w:rsidRDefault="008A54B4" w:rsidP="00B21050">
            <w:pPr>
              <w:jc w:val="left"/>
              <w:rPr>
                <w:sz w:val="18"/>
                <w:szCs w:val="18"/>
                <w:lang w:val="fr-CA" w:eastAsia="en-CA"/>
              </w:rPr>
            </w:pPr>
            <w:r w:rsidRPr="00246CD7">
              <w:rPr>
                <w:sz w:val="18"/>
                <w:szCs w:val="18"/>
                <w:lang w:val="fr-CA" w:eastAsia="en-CA"/>
              </w:rPr>
              <w:t>3.2</w:t>
            </w:r>
          </w:p>
        </w:tc>
        <w:tc>
          <w:tcPr>
            <w:tcW w:w="685" w:type="pct"/>
            <w:tcBorders>
              <w:top w:val="single" w:sz="4" w:space="0" w:color="auto"/>
              <w:bottom w:val="single" w:sz="4" w:space="0" w:color="auto"/>
              <w:right w:val="single" w:sz="4" w:space="0" w:color="auto"/>
            </w:tcBorders>
            <w:hideMark/>
          </w:tcPr>
          <w:p w14:paraId="49183F23" w14:textId="77777777" w:rsidR="008A54B4" w:rsidRPr="00246CD7" w:rsidRDefault="008A54B4" w:rsidP="00B21050">
            <w:pPr>
              <w:jc w:val="left"/>
              <w:rPr>
                <w:sz w:val="18"/>
                <w:szCs w:val="18"/>
                <w:lang w:val="fr-CA" w:eastAsia="en-CA"/>
              </w:rPr>
            </w:pPr>
            <w:r w:rsidRPr="00246CD7">
              <w:rPr>
                <w:sz w:val="18"/>
                <w:szCs w:val="18"/>
                <w:lang w:val="fr-CA" w:eastAsia="en-CA"/>
              </w:rPr>
              <w:t>Total des coûts d’appui ($US)</w:t>
            </w:r>
          </w:p>
        </w:tc>
        <w:tc>
          <w:tcPr>
            <w:tcW w:w="386" w:type="pct"/>
            <w:tcBorders>
              <w:top w:val="nil"/>
              <w:left w:val="nil"/>
              <w:bottom w:val="single" w:sz="4" w:space="0" w:color="auto"/>
              <w:right w:val="single" w:sz="4" w:space="0" w:color="auto"/>
            </w:tcBorders>
            <w:shd w:val="clear" w:color="auto" w:fill="auto"/>
          </w:tcPr>
          <w:p w14:paraId="423B0DD6" w14:textId="77777777" w:rsidR="008A54B4" w:rsidRPr="00246CD7" w:rsidRDefault="008A54B4" w:rsidP="00B21050">
            <w:pPr>
              <w:jc w:val="right"/>
              <w:rPr>
                <w:sz w:val="18"/>
                <w:szCs w:val="18"/>
                <w:lang w:val="en-CA"/>
              </w:rPr>
            </w:pPr>
            <w:r w:rsidRPr="00246CD7">
              <w:rPr>
                <w:sz w:val="18"/>
                <w:szCs w:val="18"/>
                <w:lang w:val="en-CA"/>
              </w:rPr>
              <w:t>46.821</w:t>
            </w:r>
          </w:p>
        </w:tc>
        <w:tc>
          <w:tcPr>
            <w:tcW w:w="366" w:type="pct"/>
            <w:tcBorders>
              <w:top w:val="nil"/>
              <w:left w:val="nil"/>
              <w:bottom w:val="single" w:sz="4" w:space="0" w:color="auto"/>
              <w:right w:val="single" w:sz="4" w:space="0" w:color="auto"/>
            </w:tcBorders>
            <w:shd w:val="clear" w:color="auto" w:fill="auto"/>
          </w:tcPr>
          <w:p w14:paraId="6E8EA8B3" w14:textId="77777777" w:rsidR="008A54B4" w:rsidRPr="00246CD7" w:rsidRDefault="008A54B4" w:rsidP="00B21050">
            <w:pPr>
              <w:jc w:val="right"/>
              <w:rPr>
                <w:sz w:val="18"/>
                <w:szCs w:val="18"/>
                <w:lang w:val="en-CA"/>
              </w:rPr>
            </w:pPr>
            <w:r w:rsidRPr="00246CD7">
              <w:rPr>
                <w:sz w:val="18"/>
                <w:szCs w:val="18"/>
                <w:lang w:val="en-CA"/>
              </w:rPr>
              <w:t>0</w:t>
            </w:r>
          </w:p>
        </w:tc>
        <w:tc>
          <w:tcPr>
            <w:tcW w:w="348" w:type="pct"/>
            <w:tcBorders>
              <w:top w:val="nil"/>
              <w:left w:val="nil"/>
              <w:bottom w:val="single" w:sz="4" w:space="0" w:color="auto"/>
              <w:right w:val="single" w:sz="4" w:space="0" w:color="auto"/>
            </w:tcBorders>
            <w:shd w:val="clear" w:color="auto" w:fill="auto"/>
          </w:tcPr>
          <w:p w14:paraId="71EAD2AF" w14:textId="77777777" w:rsidR="008A54B4" w:rsidRPr="00246CD7" w:rsidRDefault="008A54B4" w:rsidP="00B21050">
            <w:pPr>
              <w:jc w:val="right"/>
              <w:rPr>
                <w:sz w:val="18"/>
                <w:szCs w:val="18"/>
                <w:lang w:val="en-CA"/>
              </w:rPr>
            </w:pPr>
            <w:r w:rsidRPr="00246CD7">
              <w:rPr>
                <w:sz w:val="18"/>
                <w:szCs w:val="18"/>
                <w:lang w:val="en-CA"/>
              </w:rPr>
              <w:t>0</w:t>
            </w:r>
          </w:p>
        </w:tc>
        <w:tc>
          <w:tcPr>
            <w:tcW w:w="449" w:type="pct"/>
            <w:tcBorders>
              <w:top w:val="nil"/>
              <w:left w:val="nil"/>
              <w:bottom w:val="single" w:sz="4" w:space="0" w:color="auto"/>
              <w:right w:val="single" w:sz="4" w:space="0" w:color="auto"/>
            </w:tcBorders>
            <w:shd w:val="clear" w:color="auto" w:fill="auto"/>
          </w:tcPr>
          <w:p w14:paraId="58A186EC" w14:textId="77777777" w:rsidR="008A54B4" w:rsidRPr="00246CD7" w:rsidRDefault="008A54B4" w:rsidP="00B21050">
            <w:pPr>
              <w:jc w:val="right"/>
              <w:rPr>
                <w:sz w:val="18"/>
                <w:szCs w:val="18"/>
                <w:lang w:val="en-CA"/>
              </w:rPr>
            </w:pPr>
            <w:r w:rsidRPr="00246CD7">
              <w:rPr>
                <w:sz w:val="18"/>
                <w:szCs w:val="18"/>
                <w:lang w:val="en-CA"/>
              </w:rPr>
              <w:t>37.432</w:t>
            </w:r>
          </w:p>
        </w:tc>
        <w:tc>
          <w:tcPr>
            <w:tcW w:w="299" w:type="pct"/>
            <w:tcBorders>
              <w:top w:val="nil"/>
              <w:left w:val="nil"/>
              <w:bottom w:val="single" w:sz="4" w:space="0" w:color="auto"/>
              <w:right w:val="single" w:sz="4" w:space="0" w:color="auto"/>
            </w:tcBorders>
            <w:shd w:val="clear" w:color="auto" w:fill="auto"/>
          </w:tcPr>
          <w:p w14:paraId="47C1F59C"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nil"/>
              <w:bottom w:val="single" w:sz="4" w:space="0" w:color="auto"/>
              <w:right w:val="single" w:sz="4" w:space="0" w:color="auto"/>
            </w:tcBorders>
          </w:tcPr>
          <w:p w14:paraId="76F82E65" w14:textId="77777777" w:rsidR="008A54B4" w:rsidRPr="00246CD7" w:rsidRDefault="008A54B4" w:rsidP="00B21050">
            <w:pPr>
              <w:jc w:val="right"/>
              <w:rPr>
                <w:sz w:val="18"/>
                <w:szCs w:val="18"/>
                <w:lang w:val="en-CA"/>
              </w:rPr>
            </w:pPr>
            <w:r w:rsidRPr="00246CD7">
              <w:rPr>
                <w:sz w:val="18"/>
                <w:szCs w:val="18"/>
                <w:lang w:val="en-CA"/>
              </w:rPr>
              <w:t>0</w:t>
            </w:r>
          </w:p>
        </w:tc>
        <w:tc>
          <w:tcPr>
            <w:tcW w:w="386" w:type="pct"/>
            <w:tcBorders>
              <w:top w:val="single" w:sz="4" w:space="0" w:color="auto"/>
              <w:left w:val="single" w:sz="4" w:space="0" w:color="auto"/>
              <w:bottom w:val="single" w:sz="4" w:space="0" w:color="auto"/>
              <w:right w:val="single" w:sz="4" w:space="0" w:color="auto"/>
            </w:tcBorders>
          </w:tcPr>
          <w:p w14:paraId="2A18D8E5" w14:textId="77777777" w:rsidR="008A54B4" w:rsidRPr="00246CD7" w:rsidRDefault="008A54B4" w:rsidP="00B21050">
            <w:pPr>
              <w:jc w:val="right"/>
              <w:rPr>
                <w:sz w:val="18"/>
                <w:szCs w:val="18"/>
                <w:lang w:val="en-CA"/>
              </w:rPr>
            </w:pPr>
            <w:r w:rsidRPr="00246CD7">
              <w:rPr>
                <w:sz w:val="18"/>
                <w:szCs w:val="18"/>
                <w:lang w:val="en-CA"/>
              </w:rPr>
              <w:t>42.165</w:t>
            </w:r>
          </w:p>
        </w:tc>
        <w:tc>
          <w:tcPr>
            <w:tcW w:w="299" w:type="pct"/>
            <w:tcBorders>
              <w:top w:val="single" w:sz="4" w:space="0" w:color="auto"/>
              <w:left w:val="nil"/>
              <w:bottom w:val="single" w:sz="4" w:space="0" w:color="auto"/>
              <w:right w:val="single" w:sz="4" w:space="0" w:color="auto"/>
            </w:tcBorders>
          </w:tcPr>
          <w:p w14:paraId="16459AF1"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single" w:sz="4" w:space="0" w:color="auto"/>
              <w:bottom w:val="single" w:sz="4" w:space="0" w:color="auto"/>
              <w:right w:val="single" w:sz="4" w:space="0" w:color="auto"/>
            </w:tcBorders>
          </w:tcPr>
          <w:p w14:paraId="0755C98D" w14:textId="77777777" w:rsidR="008A54B4" w:rsidRPr="00246CD7" w:rsidRDefault="008A54B4" w:rsidP="00B21050">
            <w:pPr>
              <w:jc w:val="right"/>
              <w:rPr>
                <w:sz w:val="18"/>
                <w:szCs w:val="18"/>
                <w:lang w:val="en-CA"/>
              </w:rPr>
            </w:pPr>
            <w:r w:rsidRPr="00246CD7">
              <w:rPr>
                <w:sz w:val="18"/>
                <w:szCs w:val="18"/>
                <w:lang w:val="en-CA"/>
              </w:rPr>
              <w:t>0</w:t>
            </w:r>
          </w:p>
        </w:tc>
        <w:tc>
          <w:tcPr>
            <w:tcW w:w="391" w:type="pct"/>
            <w:tcBorders>
              <w:top w:val="single" w:sz="4" w:space="0" w:color="auto"/>
              <w:left w:val="nil"/>
              <w:bottom w:val="single" w:sz="4" w:space="0" w:color="auto"/>
              <w:right w:val="single" w:sz="4" w:space="0" w:color="auto"/>
            </w:tcBorders>
          </w:tcPr>
          <w:p w14:paraId="0121C9F8" w14:textId="77777777" w:rsidR="008A54B4" w:rsidRPr="00246CD7" w:rsidRDefault="008A54B4" w:rsidP="00B21050">
            <w:pPr>
              <w:jc w:val="right"/>
              <w:rPr>
                <w:sz w:val="18"/>
                <w:szCs w:val="18"/>
                <w:lang w:val="en-CA"/>
              </w:rPr>
            </w:pPr>
            <w:r w:rsidRPr="00246CD7">
              <w:rPr>
                <w:sz w:val="18"/>
                <w:szCs w:val="18"/>
                <w:lang w:val="en-CA"/>
              </w:rPr>
              <w:t>14.412</w:t>
            </w:r>
          </w:p>
        </w:tc>
        <w:tc>
          <w:tcPr>
            <w:tcW w:w="451" w:type="pct"/>
            <w:tcBorders>
              <w:top w:val="nil"/>
              <w:left w:val="single" w:sz="4" w:space="0" w:color="auto"/>
              <w:bottom w:val="single" w:sz="4" w:space="0" w:color="auto"/>
              <w:right w:val="single" w:sz="4" w:space="0" w:color="auto"/>
            </w:tcBorders>
            <w:shd w:val="clear" w:color="auto" w:fill="auto"/>
          </w:tcPr>
          <w:p w14:paraId="084DD4DD" w14:textId="77777777" w:rsidR="008A54B4" w:rsidRPr="00246CD7" w:rsidRDefault="008A54B4" w:rsidP="00B21050">
            <w:pPr>
              <w:jc w:val="right"/>
              <w:rPr>
                <w:sz w:val="18"/>
                <w:szCs w:val="18"/>
                <w:lang w:val="en-CA"/>
              </w:rPr>
            </w:pPr>
            <w:r w:rsidRPr="00246CD7">
              <w:rPr>
                <w:sz w:val="18"/>
                <w:szCs w:val="18"/>
                <w:lang w:val="en-CA"/>
              </w:rPr>
              <w:t>140.830</w:t>
            </w:r>
          </w:p>
        </w:tc>
      </w:tr>
      <w:tr w:rsidR="008A54B4" w:rsidRPr="00246CD7" w14:paraId="589AC011" w14:textId="77777777" w:rsidTr="00B21050">
        <w:trPr>
          <w:trHeight w:val="53"/>
          <w:jc w:val="center"/>
        </w:trPr>
        <w:tc>
          <w:tcPr>
            <w:tcW w:w="339" w:type="pct"/>
            <w:tcBorders>
              <w:top w:val="nil"/>
              <w:left w:val="single" w:sz="4" w:space="0" w:color="auto"/>
              <w:bottom w:val="single" w:sz="4" w:space="0" w:color="auto"/>
              <w:right w:val="single" w:sz="4" w:space="0" w:color="auto"/>
            </w:tcBorders>
            <w:shd w:val="clear" w:color="auto" w:fill="auto"/>
            <w:hideMark/>
          </w:tcPr>
          <w:p w14:paraId="6BD99504" w14:textId="77777777" w:rsidR="008A54B4" w:rsidRPr="00246CD7" w:rsidRDefault="008A54B4" w:rsidP="00B21050">
            <w:pPr>
              <w:jc w:val="left"/>
              <w:rPr>
                <w:sz w:val="18"/>
                <w:szCs w:val="18"/>
                <w:lang w:val="fr-CA" w:eastAsia="en-CA"/>
              </w:rPr>
            </w:pPr>
            <w:r w:rsidRPr="00246CD7">
              <w:rPr>
                <w:sz w:val="18"/>
                <w:szCs w:val="18"/>
                <w:lang w:val="fr-CA" w:eastAsia="en-CA"/>
              </w:rPr>
              <w:t>3.3</w:t>
            </w:r>
          </w:p>
        </w:tc>
        <w:tc>
          <w:tcPr>
            <w:tcW w:w="685" w:type="pct"/>
            <w:tcBorders>
              <w:top w:val="single" w:sz="4" w:space="0" w:color="auto"/>
              <w:bottom w:val="single" w:sz="4" w:space="0" w:color="auto"/>
              <w:right w:val="single" w:sz="4" w:space="0" w:color="auto"/>
            </w:tcBorders>
            <w:hideMark/>
          </w:tcPr>
          <w:p w14:paraId="15369F7F" w14:textId="77777777" w:rsidR="008A54B4" w:rsidRPr="00246CD7" w:rsidRDefault="008A54B4" w:rsidP="00B21050">
            <w:pPr>
              <w:jc w:val="left"/>
              <w:rPr>
                <w:sz w:val="18"/>
                <w:szCs w:val="18"/>
                <w:lang w:val="fr-CA" w:eastAsia="en-CA"/>
              </w:rPr>
            </w:pPr>
            <w:r w:rsidRPr="00246CD7">
              <w:rPr>
                <w:sz w:val="18"/>
                <w:szCs w:val="18"/>
                <w:lang w:val="fr-CA" w:eastAsia="en-CA"/>
              </w:rPr>
              <w:t>Total des coûts convenus ($US)</w:t>
            </w:r>
          </w:p>
        </w:tc>
        <w:tc>
          <w:tcPr>
            <w:tcW w:w="386" w:type="pct"/>
            <w:tcBorders>
              <w:top w:val="nil"/>
              <w:left w:val="nil"/>
              <w:bottom w:val="single" w:sz="4" w:space="0" w:color="auto"/>
              <w:right w:val="single" w:sz="4" w:space="0" w:color="auto"/>
            </w:tcBorders>
            <w:shd w:val="clear" w:color="auto" w:fill="auto"/>
          </w:tcPr>
          <w:p w14:paraId="6B918FB2" w14:textId="77777777" w:rsidR="008A54B4" w:rsidRPr="00246CD7" w:rsidRDefault="008A54B4" w:rsidP="00B21050">
            <w:pPr>
              <w:jc w:val="right"/>
              <w:rPr>
                <w:sz w:val="18"/>
                <w:szCs w:val="18"/>
                <w:lang w:val="en-CA"/>
              </w:rPr>
            </w:pPr>
            <w:r w:rsidRPr="00246CD7">
              <w:rPr>
                <w:sz w:val="18"/>
                <w:szCs w:val="18"/>
                <w:lang w:val="en-CA"/>
              </w:rPr>
              <w:t>619.210</w:t>
            </w:r>
          </w:p>
        </w:tc>
        <w:tc>
          <w:tcPr>
            <w:tcW w:w="366" w:type="pct"/>
            <w:tcBorders>
              <w:top w:val="nil"/>
              <w:left w:val="nil"/>
              <w:bottom w:val="single" w:sz="4" w:space="0" w:color="auto"/>
              <w:right w:val="single" w:sz="4" w:space="0" w:color="auto"/>
            </w:tcBorders>
            <w:shd w:val="clear" w:color="auto" w:fill="auto"/>
          </w:tcPr>
          <w:p w14:paraId="4A428138" w14:textId="77777777" w:rsidR="008A54B4" w:rsidRPr="00246CD7" w:rsidRDefault="008A54B4" w:rsidP="00B21050">
            <w:pPr>
              <w:jc w:val="right"/>
              <w:rPr>
                <w:sz w:val="18"/>
                <w:szCs w:val="18"/>
                <w:lang w:val="en-CA"/>
              </w:rPr>
            </w:pPr>
            <w:r w:rsidRPr="00246CD7">
              <w:rPr>
                <w:sz w:val="18"/>
                <w:szCs w:val="18"/>
                <w:lang w:val="en-CA"/>
              </w:rPr>
              <w:t>0</w:t>
            </w:r>
          </w:p>
        </w:tc>
        <w:tc>
          <w:tcPr>
            <w:tcW w:w="348" w:type="pct"/>
            <w:tcBorders>
              <w:top w:val="nil"/>
              <w:left w:val="nil"/>
              <w:bottom w:val="single" w:sz="4" w:space="0" w:color="auto"/>
              <w:right w:val="single" w:sz="4" w:space="0" w:color="auto"/>
            </w:tcBorders>
            <w:shd w:val="clear" w:color="auto" w:fill="auto"/>
          </w:tcPr>
          <w:p w14:paraId="74642E5D" w14:textId="77777777" w:rsidR="008A54B4" w:rsidRPr="00246CD7" w:rsidRDefault="008A54B4" w:rsidP="00B21050">
            <w:pPr>
              <w:jc w:val="right"/>
              <w:rPr>
                <w:sz w:val="18"/>
                <w:szCs w:val="18"/>
                <w:lang w:val="en-CA"/>
              </w:rPr>
            </w:pPr>
            <w:r w:rsidRPr="00246CD7">
              <w:rPr>
                <w:sz w:val="18"/>
                <w:szCs w:val="18"/>
                <w:lang w:val="en-CA"/>
              </w:rPr>
              <w:t>0</w:t>
            </w:r>
          </w:p>
        </w:tc>
        <w:tc>
          <w:tcPr>
            <w:tcW w:w="449" w:type="pct"/>
            <w:tcBorders>
              <w:top w:val="nil"/>
              <w:left w:val="nil"/>
              <w:bottom w:val="single" w:sz="4" w:space="0" w:color="auto"/>
              <w:right w:val="single" w:sz="4" w:space="0" w:color="auto"/>
            </w:tcBorders>
            <w:shd w:val="clear" w:color="auto" w:fill="auto"/>
          </w:tcPr>
          <w:p w14:paraId="42538AA4" w14:textId="77777777" w:rsidR="008A54B4" w:rsidRPr="00246CD7" w:rsidRDefault="008A54B4" w:rsidP="00B21050">
            <w:pPr>
              <w:jc w:val="right"/>
              <w:rPr>
                <w:sz w:val="18"/>
                <w:szCs w:val="18"/>
                <w:lang w:val="en-CA"/>
              </w:rPr>
            </w:pPr>
            <w:r w:rsidRPr="00246CD7">
              <w:rPr>
                <w:sz w:val="18"/>
                <w:szCs w:val="18"/>
                <w:lang w:val="en-CA"/>
              </w:rPr>
              <w:t>434.546</w:t>
            </w:r>
          </w:p>
        </w:tc>
        <w:tc>
          <w:tcPr>
            <w:tcW w:w="299" w:type="pct"/>
            <w:tcBorders>
              <w:top w:val="nil"/>
              <w:left w:val="nil"/>
              <w:bottom w:val="single" w:sz="4" w:space="0" w:color="auto"/>
              <w:right w:val="single" w:sz="4" w:space="0" w:color="auto"/>
            </w:tcBorders>
            <w:shd w:val="clear" w:color="auto" w:fill="auto"/>
          </w:tcPr>
          <w:p w14:paraId="19FA7BF0"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nil"/>
              <w:bottom w:val="single" w:sz="4" w:space="0" w:color="auto"/>
              <w:right w:val="single" w:sz="4" w:space="0" w:color="auto"/>
            </w:tcBorders>
          </w:tcPr>
          <w:p w14:paraId="39716F2B" w14:textId="77777777" w:rsidR="008A54B4" w:rsidRPr="00246CD7" w:rsidRDefault="008A54B4" w:rsidP="00B21050">
            <w:pPr>
              <w:jc w:val="right"/>
              <w:rPr>
                <w:sz w:val="18"/>
                <w:szCs w:val="18"/>
                <w:lang w:val="en-CA"/>
              </w:rPr>
            </w:pPr>
            <w:r w:rsidRPr="00246CD7">
              <w:rPr>
                <w:sz w:val="18"/>
                <w:szCs w:val="18"/>
                <w:lang w:val="en-CA"/>
              </w:rPr>
              <w:t>0</w:t>
            </w:r>
          </w:p>
        </w:tc>
        <w:tc>
          <w:tcPr>
            <w:tcW w:w="386" w:type="pct"/>
            <w:tcBorders>
              <w:top w:val="single" w:sz="4" w:space="0" w:color="auto"/>
              <w:left w:val="single" w:sz="4" w:space="0" w:color="auto"/>
              <w:bottom w:val="single" w:sz="4" w:space="0" w:color="auto"/>
              <w:right w:val="single" w:sz="4" w:space="0" w:color="auto"/>
            </w:tcBorders>
          </w:tcPr>
          <w:p w14:paraId="4FC29B50" w14:textId="77777777" w:rsidR="008A54B4" w:rsidRPr="00246CD7" w:rsidRDefault="008A54B4" w:rsidP="00B21050">
            <w:pPr>
              <w:jc w:val="right"/>
              <w:rPr>
                <w:sz w:val="18"/>
                <w:szCs w:val="18"/>
                <w:lang w:val="en-CA"/>
              </w:rPr>
            </w:pPr>
            <w:r w:rsidRPr="00246CD7">
              <w:rPr>
                <w:sz w:val="18"/>
                <w:szCs w:val="18"/>
                <w:lang w:val="en-CA"/>
              </w:rPr>
              <w:t>528.314</w:t>
            </w:r>
          </w:p>
        </w:tc>
        <w:tc>
          <w:tcPr>
            <w:tcW w:w="299" w:type="pct"/>
            <w:tcBorders>
              <w:top w:val="single" w:sz="4" w:space="0" w:color="auto"/>
              <w:left w:val="nil"/>
              <w:bottom w:val="single" w:sz="4" w:space="0" w:color="auto"/>
              <w:right w:val="single" w:sz="4" w:space="0" w:color="auto"/>
            </w:tcBorders>
          </w:tcPr>
          <w:p w14:paraId="77CD2BF8" w14:textId="77777777" w:rsidR="008A54B4" w:rsidRPr="00246CD7" w:rsidRDefault="008A54B4" w:rsidP="00B21050">
            <w:pPr>
              <w:jc w:val="right"/>
              <w:rPr>
                <w:sz w:val="18"/>
                <w:szCs w:val="18"/>
                <w:lang w:val="en-CA"/>
              </w:rPr>
            </w:pPr>
            <w:r w:rsidRPr="00246CD7">
              <w:rPr>
                <w:sz w:val="18"/>
                <w:szCs w:val="18"/>
                <w:lang w:val="en-CA"/>
              </w:rPr>
              <w:t>0</w:t>
            </w:r>
          </w:p>
        </w:tc>
        <w:tc>
          <w:tcPr>
            <w:tcW w:w="299" w:type="pct"/>
            <w:tcBorders>
              <w:top w:val="single" w:sz="4" w:space="0" w:color="auto"/>
              <w:left w:val="single" w:sz="4" w:space="0" w:color="auto"/>
              <w:bottom w:val="single" w:sz="4" w:space="0" w:color="auto"/>
              <w:right w:val="single" w:sz="4" w:space="0" w:color="auto"/>
            </w:tcBorders>
          </w:tcPr>
          <w:p w14:paraId="151CB61E" w14:textId="77777777" w:rsidR="008A54B4" w:rsidRPr="00246CD7" w:rsidRDefault="008A54B4" w:rsidP="00B21050">
            <w:pPr>
              <w:jc w:val="right"/>
              <w:rPr>
                <w:sz w:val="18"/>
                <w:szCs w:val="18"/>
                <w:lang w:val="en-CA"/>
              </w:rPr>
            </w:pPr>
            <w:r w:rsidRPr="00246CD7">
              <w:rPr>
                <w:sz w:val="18"/>
                <w:szCs w:val="18"/>
                <w:lang w:val="en-CA"/>
              </w:rPr>
              <w:t>0</w:t>
            </w:r>
          </w:p>
        </w:tc>
        <w:tc>
          <w:tcPr>
            <w:tcW w:w="391" w:type="pct"/>
            <w:tcBorders>
              <w:top w:val="single" w:sz="4" w:space="0" w:color="auto"/>
              <w:left w:val="nil"/>
              <w:bottom w:val="single" w:sz="4" w:space="0" w:color="auto"/>
              <w:right w:val="single" w:sz="4" w:space="0" w:color="auto"/>
            </w:tcBorders>
          </w:tcPr>
          <w:p w14:paraId="09835B78" w14:textId="77777777" w:rsidR="008A54B4" w:rsidRPr="00246CD7" w:rsidRDefault="008A54B4" w:rsidP="00B21050">
            <w:pPr>
              <w:jc w:val="right"/>
              <w:rPr>
                <w:sz w:val="18"/>
                <w:szCs w:val="18"/>
                <w:lang w:val="en-CA"/>
              </w:rPr>
            </w:pPr>
            <w:r w:rsidRPr="00246CD7">
              <w:rPr>
                <w:sz w:val="18"/>
                <w:szCs w:val="18"/>
                <w:lang w:val="en-CA"/>
              </w:rPr>
              <w:t>177.437</w:t>
            </w:r>
          </w:p>
        </w:tc>
        <w:tc>
          <w:tcPr>
            <w:tcW w:w="451" w:type="pct"/>
            <w:tcBorders>
              <w:top w:val="nil"/>
              <w:left w:val="single" w:sz="4" w:space="0" w:color="auto"/>
              <w:bottom w:val="single" w:sz="4" w:space="0" w:color="auto"/>
              <w:right w:val="single" w:sz="4" w:space="0" w:color="auto"/>
            </w:tcBorders>
            <w:shd w:val="clear" w:color="auto" w:fill="auto"/>
          </w:tcPr>
          <w:p w14:paraId="0F58B169" w14:textId="77777777" w:rsidR="008A54B4" w:rsidRPr="00246CD7" w:rsidRDefault="008A54B4" w:rsidP="00B21050">
            <w:pPr>
              <w:jc w:val="right"/>
              <w:rPr>
                <w:sz w:val="18"/>
                <w:szCs w:val="18"/>
                <w:lang w:val="en-CA"/>
              </w:rPr>
            </w:pPr>
            <w:r w:rsidRPr="00246CD7">
              <w:rPr>
                <w:sz w:val="18"/>
                <w:szCs w:val="18"/>
                <w:lang w:val="en-CA"/>
              </w:rPr>
              <w:t>1.759.507</w:t>
            </w:r>
          </w:p>
        </w:tc>
      </w:tr>
      <w:tr w:rsidR="008A54B4" w:rsidRPr="00246CD7" w14:paraId="34D2F87B" w14:textId="77777777" w:rsidTr="00B21050">
        <w:trPr>
          <w:trHeight w:val="53"/>
          <w:jc w:val="center"/>
        </w:trPr>
        <w:tc>
          <w:tcPr>
            <w:tcW w:w="339" w:type="pct"/>
            <w:tcBorders>
              <w:top w:val="single" w:sz="4" w:space="0" w:color="auto"/>
              <w:left w:val="single" w:sz="4" w:space="0" w:color="auto"/>
              <w:bottom w:val="single" w:sz="4" w:space="0" w:color="auto"/>
              <w:right w:val="single" w:sz="4" w:space="0" w:color="auto"/>
            </w:tcBorders>
            <w:shd w:val="clear" w:color="auto" w:fill="auto"/>
            <w:hideMark/>
          </w:tcPr>
          <w:p w14:paraId="43C72B7C" w14:textId="77777777" w:rsidR="008A54B4" w:rsidRPr="00246CD7" w:rsidRDefault="008A54B4" w:rsidP="00B21050">
            <w:pPr>
              <w:jc w:val="left"/>
              <w:rPr>
                <w:sz w:val="18"/>
                <w:szCs w:val="18"/>
                <w:lang w:val="fr-CA" w:eastAsia="en-CA"/>
              </w:rPr>
            </w:pPr>
            <w:r w:rsidRPr="00246CD7">
              <w:rPr>
                <w:sz w:val="18"/>
                <w:szCs w:val="18"/>
                <w:lang w:val="fr-CA" w:eastAsia="en-CA"/>
              </w:rPr>
              <w:t>4.1.1</w:t>
            </w:r>
          </w:p>
        </w:tc>
        <w:tc>
          <w:tcPr>
            <w:tcW w:w="4210" w:type="pct"/>
            <w:gridSpan w:val="11"/>
            <w:tcBorders>
              <w:top w:val="single" w:sz="4" w:space="0" w:color="auto"/>
              <w:left w:val="nil"/>
              <w:bottom w:val="single" w:sz="4" w:space="0" w:color="auto"/>
              <w:right w:val="single" w:sz="4" w:space="0" w:color="auto"/>
            </w:tcBorders>
            <w:shd w:val="clear" w:color="auto" w:fill="auto"/>
            <w:vAlign w:val="center"/>
            <w:hideMark/>
          </w:tcPr>
          <w:p w14:paraId="4ADC0FAF" w14:textId="77777777" w:rsidR="008A54B4" w:rsidRPr="00246CD7" w:rsidRDefault="008A54B4" w:rsidP="00B21050">
            <w:pPr>
              <w:jc w:val="left"/>
              <w:rPr>
                <w:sz w:val="18"/>
                <w:szCs w:val="18"/>
                <w:lang w:val="fr-CA" w:eastAsia="en-CA"/>
              </w:rPr>
            </w:pPr>
            <w:r w:rsidRPr="00246CD7">
              <w:rPr>
                <w:sz w:val="18"/>
                <w:szCs w:val="18"/>
                <w:lang w:val="fr-CA" w:eastAsia="en-CA"/>
              </w:rPr>
              <w:t>Élimination totale du HCFC-22 convenue aux termes du présent Accord (tonnes PAO)</w:t>
            </w:r>
          </w:p>
        </w:tc>
        <w:tc>
          <w:tcPr>
            <w:tcW w:w="451" w:type="pct"/>
            <w:tcBorders>
              <w:top w:val="single" w:sz="4" w:space="0" w:color="auto"/>
              <w:left w:val="single" w:sz="4" w:space="0" w:color="auto"/>
              <w:bottom w:val="single" w:sz="4" w:space="0" w:color="auto"/>
              <w:right w:val="single" w:sz="4" w:space="0" w:color="auto"/>
            </w:tcBorders>
            <w:shd w:val="clear" w:color="auto" w:fill="auto"/>
          </w:tcPr>
          <w:p w14:paraId="77528C08" w14:textId="77777777" w:rsidR="008A54B4" w:rsidRPr="00246CD7" w:rsidRDefault="008A54B4" w:rsidP="00B21050">
            <w:pPr>
              <w:jc w:val="right"/>
              <w:rPr>
                <w:sz w:val="18"/>
                <w:szCs w:val="18"/>
                <w:lang w:val="en-CA"/>
              </w:rPr>
            </w:pPr>
            <w:r w:rsidRPr="00246CD7">
              <w:rPr>
                <w:kern w:val="28"/>
                <w:sz w:val="18"/>
                <w:szCs w:val="18"/>
                <w:lang w:val="en-CA"/>
              </w:rPr>
              <w:t>29,41</w:t>
            </w:r>
          </w:p>
        </w:tc>
      </w:tr>
      <w:tr w:rsidR="008A54B4" w:rsidRPr="00246CD7" w14:paraId="6EC62752" w14:textId="77777777" w:rsidTr="00B21050">
        <w:trPr>
          <w:trHeight w:val="116"/>
          <w:jc w:val="center"/>
        </w:trPr>
        <w:tc>
          <w:tcPr>
            <w:tcW w:w="339" w:type="pct"/>
            <w:tcBorders>
              <w:top w:val="nil"/>
              <w:left w:val="single" w:sz="4" w:space="0" w:color="auto"/>
              <w:bottom w:val="single" w:sz="4" w:space="0" w:color="auto"/>
              <w:right w:val="single" w:sz="4" w:space="0" w:color="auto"/>
            </w:tcBorders>
            <w:shd w:val="clear" w:color="auto" w:fill="auto"/>
            <w:hideMark/>
          </w:tcPr>
          <w:p w14:paraId="1C935DFA" w14:textId="77777777" w:rsidR="008A54B4" w:rsidRPr="00246CD7" w:rsidRDefault="008A54B4" w:rsidP="00B21050">
            <w:pPr>
              <w:jc w:val="left"/>
              <w:rPr>
                <w:sz w:val="18"/>
                <w:szCs w:val="18"/>
                <w:lang w:val="fr-CA" w:eastAsia="en-CA"/>
              </w:rPr>
            </w:pPr>
            <w:r w:rsidRPr="00246CD7">
              <w:rPr>
                <w:sz w:val="18"/>
                <w:szCs w:val="18"/>
                <w:lang w:val="fr-CA" w:eastAsia="en-CA"/>
              </w:rPr>
              <w:t>4.1.2</w:t>
            </w:r>
          </w:p>
        </w:tc>
        <w:tc>
          <w:tcPr>
            <w:tcW w:w="4210" w:type="pct"/>
            <w:gridSpan w:val="11"/>
            <w:tcBorders>
              <w:top w:val="single" w:sz="4" w:space="0" w:color="auto"/>
              <w:left w:val="nil"/>
              <w:bottom w:val="single" w:sz="4" w:space="0" w:color="auto"/>
              <w:right w:val="single" w:sz="4" w:space="0" w:color="auto"/>
            </w:tcBorders>
            <w:shd w:val="clear" w:color="auto" w:fill="auto"/>
            <w:vAlign w:val="center"/>
            <w:hideMark/>
          </w:tcPr>
          <w:p w14:paraId="5C890ABF" w14:textId="77777777" w:rsidR="008A54B4" w:rsidRPr="00246CD7" w:rsidRDefault="008A54B4" w:rsidP="00B21050">
            <w:pPr>
              <w:jc w:val="left"/>
              <w:rPr>
                <w:sz w:val="18"/>
                <w:szCs w:val="18"/>
                <w:lang w:val="fr-CA" w:eastAsia="en-CA"/>
              </w:rPr>
            </w:pPr>
            <w:r w:rsidRPr="00246CD7">
              <w:rPr>
                <w:sz w:val="18"/>
                <w:szCs w:val="18"/>
                <w:lang w:val="fr-CA" w:eastAsia="en-CA"/>
              </w:rPr>
              <w:t>Élimination du HCFC-22 réalisée lors de la phase précédente (tonnes PAO)</w:t>
            </w:r>
          </w:p>
        </w:tc>
        <w:tc>
          <w:tcPr>
            <w:tcW w:w="451" w:type="pct"/>
            <w:tcBorders>
              <w:top w:val="nil"/>
              <w:left w:val="single" w:sz="4" w:space="0" w:color="auto"/>
              <w:bottom w:val="single" w:sz="4" w:space="0" w:color="auto"/>
              <w:right w:val="single" w:sz="4" w:space="0" w:color="auto"/>
            </w:tcBorders>
            <w:shd w:val="clear" w:color="auto" w:fill="auto"/>
          </w:tcPr>
          <w:p w14:paraId="106E33CE" w14:textId="77777777" w:rsidR="008A54B4" w:rsidRPr="00246CD7" w:rsidRDefault="008A54B4" w:rsidP="00B21050">
            <w:pPr>
              <w:jc w:val="right"/>
              <w:rPr>
                <w:sz w:val="18"/>
                <w:szCs w:val="18"/>
                <w:lang w:val="en-CA"/>
              </w:rPr>
            </w:pPr>
            <w:r w:rsidRPr="00246CD7">
              <w:rPr>
                <w:kern w:val="28"/>
                <w:sz w:val="18"/>
                <w:szCs w:val="18"/>
                <w:lang w:val="en-CA"/>
              </w:rPr>
              <w:t>13,19</w:t>
            </w:r>
          </w:p>
        </w:tc>
      </w:tr>
      <w:tr w:rsidR="008A54B4" w:rsidRPr="00246CD7" w14:paraId="5C01E4E7" w14:textId="77777777" w:rsidTr="00B21050">
        <w:trPr>
          <w:trHeight w:val="98"/>
          <w:jc w:val="center"/>
        </w:trPr>
        <w:tc>
          <w:tcPr>
            <w:tcW w:w="339" w:type="pct"/>
            <w:tcBorders>
              <w:top w:val="nil"/>
              <w:left w:val="single" w:sz="4" w:space="0" w:color="auto"/>
              <w:bottom w:val="single" w:sz="4" w:space="0" w:color="auto"/>
              <w:right w:val="single" w:sz="4" w:space="0" w:color="auto"/>
            </w:tcBorders>
            <w:shd w:val="clear" w:color="auto" w:fill="auto"/>
            <w:hideMark/>
          </w:tcPr>
          <w:p w14:paraId="42DF6B8D" w14:textId="77777777" w:rsidR="008A54B4" w:rsidRPr="00246CD7" w:rsidRDefault="008A54B4" w:rsidP="00B21050">
            <w:pPr>
              <w:jc w:val="left"/>
              <w:rPr>
                <w:sz w:val="18"/>
                <w:szCs w:val="18"/>
                <w:lang w:val="fr-CA" w:eastAsia="en-CA"/>
              </w:rPr>
            </w:pPr>
            <w:r w:rsidRPr="00246CD7">
              <w:rPr>
                <w:sz w:val="18"/>
                <w:szCs w:val="18"/>
                <w:lang w:val="fr-CA" w:eastAsia="en-CA"/>
              </w:rPr>
              <w:t>4.1.3</w:t>
            </w:r>
          </w:p>
        </w:tc>
        <w:tc>
          <w:tcPr>
            <w:tcW w:w="4210" w:type="pct"/>
            <w:gridSpan w:val="11"/>
            <w:tcBorders>
              <w:top w:val="single" w:sz="4" w:space="0" w:color="auto"/>
              <w:left w:val="nil"/>
              <w:bottom w:val="single" w:sz="4" w:space="0" w:color="auto"/>
              <w:right w:val="single" w:sz="4" w:space="0" w:color="auto"/>
            </w:tcBorders>
            <w:shd w:val="clear" w:color="auto" w:fill="auto"/>
            <w:vAlign w:val="center"/>
            <w:hideMark/>
          </w:tcPr>
          <w:p w14:paraId="102DD652" w14:textId="77777777" w:rsidR="008A54B4" w:rsidRPr="00246CD7" w:rsidRDefault="008A54B4" w:rsidP="00B21050">
            <w:pPr>
              <w:jc w:val="left"/>
              <w:rPr>
                <w:sz w:val="18"/>
                <w:szCs w:val="18"/>
                <w:lang w:val="fr-CA" w:eastAsia="en-CA"/>
              </w:rPr>
            </w:pPr>
            <w:r w:rsidRPr="00246CD7">
              <w:rPr>
                <w:sz w:val="18"/>
                <w:szCs w:val="18"/>
                <w:lang w:val="fr-CA" w:eastAsia="en-CA"/>
              </w:rPr>
              <w:t>Consommation restante admissible de HCFC-22 (tonnes PAO)</w:t>
            </w:r>
          </w:p>
        </w:tc>
        <w:tc>
          <w:tcPr>
            <w:tcW w:w="451" w:type="pct"/>
            <w:tcBorders>
              <w:top w:val="nil"/>
              <w:left w:val="single" w:sz="4" w:space="0" w:color="auto"/>
              <w:bottom w:val="single" w:sz="4" w:space="0" w:color="auto"/>
              <w:right w:val="single" w:sz="4" w:space="0" w:color="auto"/>
            </w:tcBorders>
            <w:shd w:val="clear" w:color="auto" w:fill="auto"/>
          </w:tcPr>
          <w:p w14:paraId="4983AFF3" w14:textId="77777777" w:rsidR="008A54B4" w:rsidRPr="00246CD7" w:rsidRDefault="008A54B4" w:rsidP="00B21050">
            <w:pPr>
              <w:jc w:val="right"/>
              <w:rPr>
                <w:sz w:val="18"/>
                <w:szCs w:val="18"/>
                <w:lang w:val="en-CA"/>
              </w:rPr>
            </w:pPr>
            <w:r w:rsidRPr="00246CD7">
              <w:rPr>
                <w:kern w:val="28"/>
                <w:sz w:val="18"/>
                <w:szCs w:val="18"/>
                <w:lang w:val="en-CA"/>
              </w:rPr>
              <w:t>0</w:t>
            </w:r>
          </w:p>
        </w:tc>
      </w:tr>
      <w:tr w:rsidR="008A54B4" w:rsidRPr="00246CD7" w14:paraId="01BCCC17" w14:textId="77777777" w:rsidTr="00B21050">
        <w:trPr>
          <w:trHeight w:val="89"/>
          <w:jc w:val="center"/>
        </w:trPr>
        <w:tc>
          <w:tcPr>
            <w:tcW w:w="339" w:type="pct"/>
            <w:tcBorders>
              <w:top w:val="nil"/>
              <w:left w:val="single" w:sz="4" w:space="0" w:color="auto"/>
              <w:bottom w:val="single" w:sz="4" w:space="0" w:color="auto"/>
              <w:right w:val="single" w:sz="4" w:space="0" w:color="auto"/>
            </w:tcBorders>
            <w:shd w:val="clear" w:color="auto" w:fill="auto"/>
            <w:hideMark/>
          </w:tcPr>
          <w:p w14:paraId="4FB753C6" w14:textId="77777777" w:rsidR="008A54B4" w:rsidRPr="00246CD7" w:rsidRDefault="008A54B4" w:rsidP="00B21050">
            <w:pPr>
              <w:jc w:val="left"/>
              <w:rPr>
                <w:sz w:val="18"/>
                <w:szCs w:val="18"/>
                <w:lang w:val="fr-CA" w:eastAsia="en-CA"/>
              </w:rPr>
            </w:pPr>
            <w:r w:rsidRPr="00246CD7">
              <w:rPr>
                <w:sz w:val="18"/>
                <w:szCs w:val="18"/>
                <w:lang w:val="fr-CA" w:eastAsia="en-CA"/>
              </w:rPr>
              <w:t>4.2.1</w:t>
            </w:r>
          </w:p>
        </w:tc>
        <w:tc>
          <w:tcPr>
            <w:tcW w:w="4210" w:type="pct"/>
            <w:gridSpan w:val="11"/>
            <w:tcBorders>
              <w:top w:val="single" w:sz="4" w:space="0" w:color="auto"/>
              <w:left w:val="nil"/>
              <w:bottom w:val="single" w:sz="4" w:space="0" w:color="auto"/>
              <w:right w:val="single" w:sz="4" w:space="0" w:color="auto"/>
            </w:tcBorders>
            <w:shd w:val="clear" w:color="auto" w:fill="auto"/>
            <w:vAlign w:val="center"/>
            <w:hideMark/>
          </w:tcPr>
          <w:p w14:paraId="4715B54F" w14:textId="77777777" w:rsidR="008A54B4" w:rsidRPr="00246CD7" w:rsidRDefault="008A54B4" w:rsidP="00B21050">
            <w:pPr>
              <w:jc w:val="left"/>
              <w:rPr>
                <w:sz w:val="18"/>
                <w:szCs w:val="18"/>
                <w:lang w:val="fr-CA" w:eastAsia="en-CA"/>
              </w:rPr>
            </w:pPr>
            <w:r w:rsidRPr="00246CD7">
              <w:rPr>
                <w:sz w:val="18"/>
                <w:szCs w:val="18"/>
                <w:lang w:val="fr-CA" w:eastAsia="en-CA"/>
              </w:rPr>
              <w:t>Élimination totale du HCFC-142b convenue aux termes du présent Accord (tonnes PAO)</w:t>
            </w:r>
          </w:p>
        </w:tc>
        <w:tc>
          <w:tcPr>
            <w:tcW w:w="451" w:type="pct"/>
            <w:tcBorders>
              <w:top w:val="nil"/>
              <w:left w:val="single" w:sz="4" w:space="0" w:color="auto"/>
              <w:bottom w:val="single" w:sz="4" w:space="0" w:color="auto"/>
              <w:right w:val="single" w:sz="4" w:space="0" w:color="auto"/>
            </w:tcBorders>
            <w:shd w:val="clear" w:color="auto" w:fill="auto"/>
          </w:tcPr>
          <w:p w14:paraId="26D9847F" w14:textId="77777777" w:rsidR="008A54B4" w:rsidRPr="00246CD7" w:rsidRDefault="008A54B4" w:rsidP="00B21050">
            <w:pPr>
              <w:jc w:val="right"/>
              <w:rPr>
                <w:sz w:val="18"/>
                <w:szCs w:val="18"/>
                <w:lang w:val="en-CA"/>
              </w:rPr>
            </w:pPr>
            <w:r w:rsidRPr="00246CD7">
              <w:rPr>
                <w:kern w:val="28"/>
                <w:sz w:val="18"/>
                <w:szCs w:val="18"/>
                <w:lang w:val="en-CA"/>
              </w:rPr>
              <w:t>1,62</w:t>
            </w:r>
          </w:p>
        </w:tc>
      </w:tr>
      <w:tr w:rsidR="008A54B4" w:rsidRPr="00246CD7" w14:paraId="4A5A0163" w14:textId="77777777" w:rsidTr="00B21050">
        <w:trPr>
          <w:trHeight w:val="71"/>
          <w:jc w:val="center"/>
        </w:trPr>
        <w:tc>
          <w:tcPr>
            <w:tcW w:w="339" w:type="pct"/>
            <w:tcBorders>
              <w:top w:val="nil"/>
              <w:left w:val="single" w:sz="4" w:space="0" w:color="auto"/>
              <w:bottom w:val="single" w:sz="4" w:space="0" w:color="auto"/>
              <w:right w:val="single" w:sz="4" w:space="0" w:color="auto"/>
            </w:tcBorders>
            <w:shd w:val="clear" w:color="auto" w:fill="auto"/>
            <w:hideMark/>
          </w:tcPr>
          <w:p w14:paraId="42EE3A90" w14:textId="77777777" w:rsidR="008A54B4" w:rsidRPr="00246CD7" w:rsidRDefault="008A54B4" w:rsidP="00B21050">
            <w:pPr>
              <w:jc w:val="left"/>
              <w:rPr>
                <w:sz w:val="18"/>
                <w:szCs w:val="18"/>
                <w:lang w:val="fr-CA" w:eastAsia="en-CA"/>
              </w:rPr>
            </w:pPr>
            <w:r w:rsidRPr="00246CD7">
              <w:rPr>
                <w:sz w:val="18"/>
                <w:szCs w:val="18"/>
                <w:lang w:val="fr-CA" w:eastAsia="en-CA"/>
              </w:rPr>
              <w:t>4.2.2</w:t>
            </w:r>
          </w:p>
        </w:tc>
        <w:tc>
          <w:tcPr>
            <w:tcW w:w="4210" w:type="pct"/>
            <w:gridSpan w:val="11"/>
            <w:tcBorders>
              <w:top w:val="single" w:sz="4" w:space="0" w:color="auto"/>
              <w:left w:val="nil"/>
              <w:bottom w:val="single" w:sz="4" w:space="0" w:color="auto"/>
              <w:right w:val="single" w:sz="4" w:space="0" w:color="auto"/>
            </w:tcBorders>
            <w:shd w:val="clear" w:color="auto" w:fill="auto"/>
            <w:vAlign w:val="center"/>
            <w:hideMark/>
          </w:tcPr>
          <w:p w14:paraId="48498699" w14:textId="77777777" w:rsidR="008A54B4" w:rsidRPr="00246CD7" w:rsidRDefault="008A54B4" w:rsidP="00B21050">
            <w:pPr>
              <w:jc w:val="left"/>
              <w:rPr>
                <w:sz w:val="18"/>
                <w:szCs w:val="18"/>
                <w:lang w:val="fr-CA" w:eastAsia="en-CA"/>
              </w:rPr>
            </w:pPr>
            <w:r w:rsidRPr="00246CD7">
              <w:rPr>
                <w:sz w:val="18"/>
                <w:szCs w:val="18"/>
                <w:lang w:val="fr-CA" w:eastAsia="en-CA"/>
              </w:rPr>
              <w:t>Élimination du HCFC-142b réalisée lors de la phase précédente (tonnes PAO)</w:t>
            </w:r>
          </w:p>
        </w:tc>
        <w:tc>
          <w:tcPr>
            <w:tcW w:w="451" w:type="pct"/>
            <w:tcBorders>
              <w:top w:val="nil"/>
              <w:left w:val="single" w:sz="4" w:space="0" w:color="auto"/>
              <w:bottom w:val="single" w:sz="4" w:space="0" w:color="auto"/>
              <w:right w:val="single" w:sz="4" w:space="0" w:color="auto"/>
            </w:tcBorders>
            <w:shd w:val="clear" w:color="auto" w:fill="auto"/>
          </w:tcPr>
          <w:p w14:paraId="47BD75B8" w14:textId="77777777" w:rsidR="008A54B4" w:rsidRPr="00246CD7" w:rsidRDefault="008A54B4" w:rsidP="00B21050">
            <w:pPr>
              <w:jc w:val="right"/>
              <w:rPr>
                <w:sz w:val="18"/>
                <w:szCs w:val="18"/>
                <w:lang w:val="en-CA"/>
              </w:rPr>
            </w:pPr>
            <w:r w:rsidRPr="00246CD7">
              <w:rPr>
                <w:kern w:val="28"/>
                <w:sz w:val="18"/>
                <w:szCs w:val="18"/>
                <w:lang w:val="en-CA"/>
              </w:rPr>
              <w:t>13,08</w:t>
            </w:r>
          </w:p>
        </w:tc>
      </w:tr>
      <w:tr w:rsidR="008A54B4" w:rsidRPr="00246CD7" w14:paraId="46FE059D" w14:textId="77777777" w:rsidTr="00B21050">
        <w:trPr>
          <w:trHeight w:val="134"/>
          <w:jc w:val="center"/>
        </w:trPr>
        <w:tc>
          <w:tcPr>
            <w:tcW w:w="339" w:type="pct"/>
            <w:tcBorders>
              <w:top w:val="nil"/>
              <w:left w:val="single" w:sz="4" w:space="0" w:color="auto"/>
              <w:bottom w:val="single" w:sz="4" w:space="0" w:color="auto"/>
              <w:right w:val="single" w:sz="4" w:space="0" w:color="auto"/>
            </w:tcBorders>
            <w:shd w:val="clear" w:color="auto" w:fill="auto"/>
            <w:hideMark/>
          </w:tcPr>
          <w:p w14:paraId="79F4223B" w14:textId="77777777" w:rsidR="008A54B4" w:rsidRPr="00246CD7" w:rsidRDefault="008A54B4" w:rsidP="00B21050">
            <w:pPr>
              <w:jc w:val="left"/>
              <w:rPr>
                <w:sz w:val="18"/>
                <w:szCs w:val="18"/>
                <w:lang w:val="fr-CA" w:eastAsia="en-CA"/>
              </w:rPr>
            </w:pPr>
            <w:r w:rsidRPr="00246CD7">
              <w:rPr>
                <w:sz w:val="18"/>
                <w:szCs w:val="18"/>
                <w:lang w:val="fr-CA" w:eastAsia="en-CA"/>
              </w:rPr>
              <w:t>4.2.3</w:t>
            </w:r>
          </w:p>
        </w:tc>
        <w:tc>
          <w:tcPr>
            <w:tcW w:w="4210" w:type="pct"/>
            <w:gridSpan w:val="11"/>
            <w:tcBorders>
              <w:top w:val="single" w:sz="4" w:space="0" w:color="auto"/>
              <w:left w:val="nil"/>
              <w:bottom w:val="single" w:sz="4" w:space="0" w:color="auto"/>
              <w:right w:val="single" w:sz="4" w:space="0" w:color="auto"/>
            </w:tcBorders>
            <w:shd w:val="clear" w:color="auto" w:fill="auto"/>
            <w:vAlign w:val="center"/>
            <w:hideMark/>
          </w:tcPr>
          <w:p w14:paraId="25D22786" w14:textId="77777777" w:rsidR="008A54B4" w:rsidRPr="00246CD7" w:rsidRDefault="008A54B4" w:rsidP="00B21050">
            <w:pPr>
              <w:jc w:val="left"/>
              <w:rPr>
                <w:sz w:val="18"/>
                <w:szCs w:val="18"/>
                <w:lang w:val="fr-CA" w:eastAsia="en-CA"/>
              </w:rPr>
            </w:pPr>
            <w:r w:rsidRPr="00246CD7">
              <w:rPr>
                <w:sz w:val="18"/>
                <w:szCs w:val="18"/>
                <w:lang w:val="fr-CA" w:eastAsia="en-CA"/>
              </w:rPr>
              <w:t>Consommation restante admissible de HCFC-142b (tonnes PAO)</w:t>
            </w:r>
          </w:p>
        </w:tc>
        <w:tc>
          <w:tcPr>
            <w:tcW w:w="451" w:type="pct"/>
            <w:tcBorders>
              <w:top w:val="nil"/>
              <w:left w:val="single" w:sz="4" w:space="0" w:color="auto"/>
              <w:bottom w:val="single" w:sz="4" w:space="0" w:color="auto"/>
              <w:right w:val="single" w:sz="4" w:space="0" w:color="auto"/>
            </w:tcBorders>
            <w:shd w:val="clear" w:color="auto" w:fill="auto"/>
          </w:tcPr>
          <w:p w14:paraId="0A42FD59" w14:textId="77777777" w:rsidR="008A54B4" w:rsidRPr="00246CD7" w:rsidRDefault="008A54B4" w:rsidP="00B21050">
            <w:pPr>
              <w:jc w:val="right"/>
              <w:rPr>
                <w:sz w:val="18"/>
                <w:szCs w:val="18"/>
                <w:lang w:val="en-CA"/>
              </w:rPr>
            </w:pPr>
            <w:r w:rsidRPr="00246CD7">
              <w:rPr>
                <w:kern w:val="28"/>
                <w:sz w:val="18"/>
                <w:szCs w:val="18"/>
                <w:lang w:val="en-CA"/>
              </w:rPr>
              <w:t>0</w:t>
            </w:r>
          </w:p>
        </w:tc>
      </w:tr>
    </w:tbl>
    <w:p w14:paraId="1A2A406A" w14:textId="77777777" w:rsidR="008A54B4" w:rsidRPr="00246CD7" w:rsidRDefault="008A54B4" w:rsidP="008A54B4">
      <w:pPr>
        <w:jc w:val="left"/>
        <w:rPr>
          <w:b/>
          <w:lang w:val="fr-CA"/>
        </w:rPr>
      </w:pPr>
      <w:r w:rsidRPr="00246CD7">
        <w:rPr>
          <w:sz w:val="18"/>
          <w:lang w:val="fr-CA"/>
        </w:rPr>
        <w:t>*Date d’achèvement de la phase I selon l’Accord de la phase I : 30 juin 2022.</w:t>
      </w:r>
    </w:p>
    <w:p w14:paraId="2F44548A" w14:textId="77777777" w:rsidR="008A54B4" w:rsidRPr="00246CD7" w:rsidRDefault="008A54B4" w:rsidP="008A54B4">
      <w:pPr>
        <w:rPr>
          <w:b/>
          <w:lang w:val="fr-CA"/>
        </w:rPr>
      </w:pPr>
      <w:r w:rsidRPr="00246CD7">
        <w:rPr>
          <w:b/>
          <w:lang w:val="fr-CA"/>
        </w:rPr>
        <w:lastRenderedPageBreak/>
        <w:t>APPENDICE 3-A: CALENDRIER DE FINANCEMENT APPROUVÉ</w:t>
      </w:r>
    </w:p>
    <w:p w14:paraId="6B6BFC4F" w14:textId="77777777" w:rsidR="008A54B4" w:rsidRPr="00246CD7" w:rsidRDefault="008A54B4" w:rsidP="008A54B4">
      <w:pPr>
        <w:rPr>
          <w:lang w:val="fr-CA"/>
        </w:rPr>
      </w:pPr>
    </w:p>
    <w:p w14:paraId="28BB5C29" w14:textId="77777777" w:rsidR="008A54B4" w:rsidRPr="008A54B4" w:rsidRDefault="008A54B4" w:rsidP="008A54B4">
      <w:pPr>
        <w:pStyle w:val="Heading1"/>
        <w:numPr>
          <w:ilvl w:val="0"/>
          <w:numId w:val="45"/>
        </w:numPr>
        <w:rPr>
          <w:lang w:val="fr-CA"/>
        </w:rPr>
      </w:pPr>
      <w:r w:rsidRPr="008A54B4">
        <w:rPr>
          <w:lang w:val="fr-CA"/>
        </w:rPr>
        <w:t>Le financement des futures tranches sera examiné pour approbation lors de la première réunion de l’année spécifiée à l’Appendice 2-A.</w:t>
      </w:r>
    </w:p>
    <w:p w14:paraId="36CB554E" w14:textId="77777777" w:rsidR="008A54B4" w:rsidRPr="00246CD7" w:rsidRDefault="008A54B4" w:rsidP="008A54B4">
      <w:pPr>
        <w:keepNext/>
        <w:keepLines/>
        <w:rPr>
          <w:b/>
          <w:lang w:val="fr-CA"/>
        </w:rPr>
      </w:pPr>
      <w:r w:rsidRPr="00246CD7">
        <w:rPr>
          <w:b/>
          <w:lang w:val="fr-CA"/>
        </w:rPr>
        <w:t>APPENDICE 4-A: FORMAT DES RAPPORTS ET DES PLANS DE MISE EN ŒUVRE DE LA TRANCHE</w:t>
      </w:r>
    </w:p>
    <w:p w14:paraId="319464F5" w14:textId="77777777" w:rsidR="008A54B4" w:rsidRPr="00246CD7" w:rsidRDefault="008A54B4" w:rsidP="008A54B4">
      <w:pPr>
        <w:keepNext/>
        <w:keepLines/>
        <w:rPr>
          <w:lang w:val="fr-CA"/>
        </w:rPr>
      </w:pPr>
    </w:p>
    <w:p w14:paraId="24F1D9C1" w14:textId="77777777" w:rsidR="008A54B4" w:rsidRPr="008A54B4" w:rsidRDefault="008A54B4" w:rsidP="008A54B4">
      <w:pPr>
        <w:pStyle w:val="Heading1"/>
        <w:keepNext/>
        <w:keepLines/>
        <w:numPr>
          <w:ilvl w:val="0"/>
          <w:numId w:val="46"/>
        </w:numPr>
        <w:rPr>
          <w:lang w:val="fr-CA"/>
        </w:rPr>
      </w:pPr>
      <w:r w:rsidRPr="008A54B4">
        <w:rPr>
          <w:lang w:val="fr-CA"/>
        </w:rPr>
        <w:t>La présentation du plan et du rapport de mise en œuvre de la tranche pour chaque demande de tranche comprendra cinq parties:</w:t>
      </w:r>
    </w:p>
    <w:p w14:paraId="6D3B9747" w14:textId="77777777" w:rsidR="008A54B4" w:rsidRPr="00246CD7" w:rsidRDefault="008A54B4" w:rsidP="008A54B4">
      <w:pPr>
        <w:pStyle w:val="Heading2"/>
        <w:keepNext/>
        <w:keepLines/>
        <w:numPr>
          <w:ilvl w:val="1"/>
          <w:numId w:val="1"/>
        </w:numPr>
        <w:rPr>
          <w:lang w:val="fr-CA"/>
        </w:rPr>
      </w:pPr>
      <w:r w:rsidRPr="00246CD7">
        <w:rPr>
          <w:lang w:val="fr-CA"/>
        </w:rPr>
        <w:t xml:space="preserve">Un rapport narratif, avec des données fournies par tranche, décrivant les  progrès réalisés depuis le précédent rapport, reflétant la situation du pays en matière d’élimination des Substances, la façon dont les différentes activités y contribuent et comment elles sont reliées entre elles. Le rapport inclura la quantité de SAO éliminée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w:t>
      </w:r>
    </w:p>
    <w:p w14:paraId="22277AA7" w14:textId="77777777" w:rsidR="008A54B4" w:rsidRPr="00246CD7" w:rsidRDefault="008A54B4" w:rsidP="008A54B4">
      <w:pPr>
        <w:pStyle w:val="Heading2"/>
        <w:numPr>
          <w:ilvl w:val="1"/>
          <w:numId w:val="1"/>
        </w:numPr>
        <w:rPr>
          <w:lang w:val="fr-CA"/>
        </w:rPr>
      </w:pPr>
      <w:r w:rsidRPr="00246CD7">
        <w:rPr>
          <w:lang w:val="fr-CA"/>
        </w:rPr>
        <w:t>Un rapport de vérification indépendant des résultats du plan et de la consommation des substances mentionnées à l’Appendice 1-A, conformément au paragraphe 5 b) de l’Accord. À moins que le Comité exécutif n’en ait décidé autrement, cette vérification doit accompagner chaque demande de tranche et fournir une vérification de la consommation pour toutes les années concernées spécifiées au paragraphe 5 a) de l’Accord pour lesquelles un rapport de vérification n’a pas encore été accepté par le Comité;</w:t>
      </w:r>
    </w:p>
    <w:p w14:paraId="5F9915E2" w14:textId="77777777" w:rsidR="008A54B4" w:rsidRPr="00246CD7" w:rsidRDefault="008A54B4" w:rsidP="008A54B4">
      <w:pPr>
        <w:pStyle w:val="Heading2"/>
        <w:numPr>
          <w:ilvl w:val="1"/>
          <w:numId w:val="1"/>
        </w:numPr>
        <w:rPr>
          <w:lang w:val="fr-CA"/>
        </w:rPr>
      </w:pPr>
      <w:r w:rsidRPr="00246CD7">
        <w:rPr>
          <w:lang w:val="fr-CA"/>
        </w:rPr>
        <w:t xml:space="preserve">Une description écrite des activités à entreprendre au cours de la période visée par la demande de tranche, soulignant les étapes de la mise en œuvre, la date de leur achèvement et leur interdépendance et tenant compte des expériences acquises et des progrès réalisés dans la mise en œuvre des tranches précédentes; les données du plan seront fournies par année civile. La description doit aussi faire mention du plan d’ensemble et des progrès réalisés ainsi que des changements éventuels prévus au plan d’ensemble. Elle doit également spécifier et expliquer toutes révisions apportées au plan d’ensemble ayant été jugées nécessaires. Cette description des activités futures peut être soumise en tant que partie du même document que le rapport narratif mentionné au paragraphe b) ci-dessus; </w:t>
      </w:r>
    </w:p>
    <w:p w14:paraId="0EE9684E" w14:textId="77777777" w:rsidR="008A54B4" w:rsidRPr="00246CD7" w:rsidRDefault="008A54B4" w:rsidP="008A54B4">
      <w:pPr>
        <w:pStyle w:val="Heading2"/>
        <w:numPr>
          <w:ilvl w:val="1"/>
          <w:numId w:val="1"/>
        </w:numPr>
        <w:rPr>
          <w:lang w:val="fr-CA"/>
        </w:rPr>
      </w:pPr>
      <w:r w:rsidRPr="00246CD7">
        <w:rPr>
          <w:lang w:val="fr-CA"/>
        </w:rPr>
        <w:t>Une série d’informations quantitatives pour tous les rapports et les plans annuels de mise en œuvre de la tranche présentées dans une base de données communiquées en ligne; et</w:t>
      </w:r>
    </w:p>
    <w:p w14:paraId="2B532CB6" w14:textId="77777777" w:rsidR="008A54B4" w:rsidRPr="00246CD7" w:rsidRDefault="008A54B4" w:rsidP="008A54B4">
      <w:pPr>
        <w:pStyle w:val="Heading2"/>
        <w:numPr>
          <w:ilvl w:val="1"/>
          <w:numId w:val="1"/>
        </w:numPr>
        <w:rPr>
          <w:lang w:val="fr-CA"/>
        </w:rPr>
      </w:pPr>
      <w:r w:rsidRPr="00246CD7">
        <w:rPr>
          <w:lang w:val="fr-CA"/>
        </w:rPr>
        <w:t>Une synthèse comprenant environ cinq paragraphes, résumant les informations des paragraphes 1 a) à 1 d) ci-dessus.</w:t>
      </w:r>
    </w:p>
    <w:p w14:paraId="30E71AAF" w14:textId="77777777" w:rsidR="008A54B4" w:rsidRPr="00246CD7" w:rsidRDefault="008A54B4" w:rsidP="008A54B4">
      <w:pPr>
        <w:pStyle w:val="Heading1"/>
        <w:rPr>
          <w:lang w:val="fr-CA"/>
        </w:rPr>
      </w:pPr>
      <w:r w:rsidRPr="00246CD7">
        <w:rPr>
          <w:lang w:val="fr-CA"/>
        </w:rPr>
        <w:t>Si deux phases du PGEH sont mises en œuvre en parallèle au cours d’une année donnée, les considérations ci-dessous doivent entrer en ligne de compte dans la préparation du rapport et du plan de mise en œuvre:</w:t>
      </w:r>
    </w:p>
    <w:p w14:paraId="2CF779E0" w14:textId="77777777" w:rsidR="008A54B4" w:rsidRPr="00246CD7" w:rsidRDefault="008A54B4" w:rsidP="008A54B4">
      <w:pPr>
        <w:pStyle w:val="Heading2"/>
        <w:numPr>
          <w:ilvl w:val="1"/>
          <w:numId w:val="1"/>
        </w:numPr>
        <w:rPr>
          <w:lang w:val="fr-CA"/>
        </w:rPr>
      </w:pPr>
      <w:r w:rsidRPr="00246CD7">
        <w:rPr>
          <w:lang w:val="fr-CA"/>
        </w:rPr>
        <w:lastRenderedPageBreak/>
        <w:t>Les rapports et plans de mise en œuvre de la tranche dont il est question dans le présent Accord ne porteront que sur les activités et les sommes prévues dans cet Accord; et</w:t>
      </w:r>
    </w:p>
    <w:p w14:paraId="2D0B5919" w14:textId="77777777" w:rsidR="008A54B4" w:rsidRPr="00246CD7" w:rsidRDefault="008A54B4" w:rsidP="008A54B4">
      <w:pPr>
        <w:pStyle w:val="Heading2"/>
        <w:keepNext/>
        <w:keepLines/>
        <w:numPr>
          <w:ilvl w:val="1"/>
          <w:numId w:val="1"/>
        </w:numPr>
        <w:rPr>
          <w:lang w:val="fr-CA"/>
        </w:rPr>
      </w:pPr>
      <w:r w:rsidRPr="00246CD7">
        <w:rPr>
          <w:lang w:val="fr-CA"/>
        </w:rPr>
        <w:t>Si les phases mises en œuvre présentent des objectifs de consommation de HCFC différents pour une même année, selon l’Appendice 2-A de chaque accord, l’objectif de consommation de HCFC le plus bas servira de référence aux fins de conformité à ces accords et de base pour les vérifications indépendantes.</w:t>
      </w:r>
    </w:p>
    <w:p w14:paraId="2765DBF1" w14:textId="77777777" w:rsidR="008A54B4" w:rsidRPr="00246CD7" w:rsidRDefault="008A54B4" w:rsidP="008A54B4">
      <w:pPr>
        <w:rPr>
          <w:b/>
          <w:lang w:val="fr-CA"/>
        </w:rPr>
      </w:pPr>
      <w:r w:rsidRPr="00246CD7">
        <w:rPr>
          <w:b/>
          <w:lang w:val="fr-CA"/>
        </w:rPr>
        <w:t xml:space="preserve">APPENDICE 5-A: INSTITUTIONS DE SUIVI ET LEUR RÔLE </w:t>
      </w:r>
    </w:p>
    <w:p w14:paraId="09B36773" w14:textId="77777777" w:rsidR="008A54B4" w:rsidRPr="00246CD7" w:rsidRDefault="008A54B4" w:rsidP="008A54B4">
      <w:pPr>
        <w:rPr>
          <w:lang w:val="fr-CA"/>
        </w:rPr>
      </w:pPr>
    </w:p>
    <w:p w14:paraId="42945169" w14:textId="77777777" w:rsidR="008A54B4" w:rsidRPr="008A54B4" w:rsidRDefault="008A54B4" w:rsidP="008A54B4">
      <w:pPr>
        <w:pStyle w:val="Heading1"/>
        <w:numPr>
          <w:ilvl w:val="0"/>
          <w:numId w:val="47"/>
        </w:numPr>
        <w:rPr>
          <w:lang w:val="fr-CA"/>
        </w:rPr>
      </w:pPr>
      <w:r w:rsidRPr="008A54B4">
        <w:rPr>
          <w:lang w:val="fr-CA"/>
        </w:rPr>
        <w:t>Le processus de surveillance sera géré par l’Agence de protection de l’Environnement du Ghana, par l’intermédiaire du Bureau national de l’Ozone (BNO) et avec l’assistance de l’Agence principale.</w:t>
      </w:r>
    </w:p>
    <w:p w14:paraId="4F04108C" w14:textId="77777777" w:rsidR="008A54B4" w:rsidRPr="00246CD7" w:rsidRDefault="008A54B4" w:rsidP="008A54B4">
      <w:pPr>
        <w:pStyle w:val="Heading1"/>
        <w:rPr>
          <w:lang w:val="fr-CA"/>
        </w:rPr>
      </w:pPr>
      <w:r w:rsidRPr="00246CD7">
        <w:rPr>
          <w:lang w:val="fr-CA"/>
        </w:rPr>
        <w:t>La consommation sera suivie et communiquée dans un rapport, sur la base des données officielles d’importation et d’exportation des substances, enregistrées par les autorités gouvernementales responsables.</w:t>
      </w:r>
    </w:p>
    <w:p w14:paraId="69FB97CF" w14:textId="77777777" w:rsidR="008A54B4" w:rsidRPr="00246CD7" w:rsidRDefault="008A54B4" w:rsidP="008A54B4">
      <w:pPr>
        <w:pStyle w:val="Heading1"/>
        <w:rPr>
          <w:lang w:val="fr-CA"/>
        </w:rPr>
      </w:pPr>
      <w:r w:rsidRPr="00246CD7">
        <w:rPr>
          <w:lang w:val="fr-CA"/>
        </w:rPr>
        <w:t>Le BNO compilera et fera annuellement rapport des données et des informations ci-après:</w:t>
      </w:r>
    </w:p>
    <w:p w14:paraId="73FBCEF1" w14:textId="77777777" w:rsidR="008A54B4" w:rsidRPr="00246CD7" w:rsidRDefault="008A54B4" w:rsidP="008A54B4">
      <w:pPr>
        <w:pStyle w:val="Heading2"/>
        <w:numPr>
          <w:ilvl w:val="1"/>
          <w:numId w:val="1"/>
        </w:numPr>
        <w:rPr>
          <w:lang w:val="fr-CA"/>
        </w:rPr>
      </w:pPr>
      <w:r w:rsidRPr="00246CD7">
        <w:rPr>
          <w:lang w:val="fr-CA"/>
        </w:rPr>
        <w:t>Rapports annuels sur la consommation des substances, à soumettre au Secrétariat de l’Ozone; et</w:t>
      </w:r>
    </w:p>
    <w:p w14:paraId="1E3EDF3A" w14:textId="77777777" w:rsidR="008A54B4" w:rsidRPr="00246CD7" w:rsidRDefault="008A54B4" w:rsidP="008A54B4">
      <w:pPr>
        <w:pStyle w:val="Heading2"/>
        <w:numPr>
          <w:ilvl w:val="1"/>
          <w:numId w:val="1"/>
        </w:numPr>
        <w:rPr>
          <w:lang w:val="fr-CA"/>
        </w:rPr>
      </w:pPr>
      <w:r w:rsidRPr="00246CD7">
        <w:rPr>
          <w:lang w:val="fr-CA"/>
        </w:rPr>
        <w:t>Rapports annuels sur l’avancement de la mise en œuvre du PGEH, à soumettre au Comité exécutif du Fonds multilatéral;</w:t>
      </w:r>
    </w:p>
    <w:p w14:paraId="6D06684B" w14:textId="77777777" w:rsidR="008A54B4" w:rsidRPr="00246CD7" w:rsidRDefault="008A54B4" w:rsidP="008A54B4">
      <w:pPr>
        <w:pStyle w:val="Heading1"/>
        <w:rPr>
          <w:lang w:val="fr-CA"/>
        </w:rPr>
      </w:pPr>
      <w:r w:rsidRPr="00246CD7">
        <w:rPr>
          <w:lang w:val="fr-CA"/>
        </w:rPr>
        <w:t xml:space="preserve">L’Agence principale engagera une entité ou un consultant indépendant et compétent pour se charger d’une évaluation qualitative et quantitative des performances de la mise en œuvre du PGEH, incluant une vérification indépendante de la consommation nationale par rapport aux objectifs visés dans l’accord. </w:t>
      </w:r>
      <w:bookmarkStart w:id="0" w:name="_Hlk75981343"/>
      <w:r w:rsidRPr="00246CD7">
        <w:rPr>
          <w:lang w:val="fr-CA"/>
        </w:rPr>
        <w:t xml:space="preserve">L’entité/le consultant d’évaluation </w:t>
      </w:r>
      <w:bookmarkEnd w:id="0"/>
      <w:r w:rsidRPr="00246CD7">
        <w:rPr>
          <w:lang w:val="fr-CA"/>
        </w:rPr>
        <w:t>aura pleinement accès aux informations techniques et financières pertinentes liées à la mise en œuvre du PGEH.</w:t>
      </w:r>
    </w:p>
    <w:p w14:paraId="29DBF63D" w14:textId="77777777" w:rsidR="008A54B4" w:rsidRPr="00246CD7" w:rsidRDefault="008A54B4" w:rsidP="008A54B4">
      <w:pPr>
        <w:pStyle w:val="Heading1"/>
        <w:rPr>
          <w:lang w:val="fr-CA"/>
        </w:rPr>
      </w:pPr>
      <w:r w:rsidRPr="00246CD7">
        <w:rPr>
          <w:lang w:val="fr-CA"/>
        </w:rPr>
        <w:t>L’entité/le consultant d’évaluation préparera et soumettra au BNO et à l’Agence principale un projet de rapport d’ensemble à la fin de chaque plan annuel d’exécution, incluant les résultats de l’évaluation, ainsi que des recommandations d’améliorations ou de modifications à apporter, le cas échéant. Le projet de rapport indiquera le niveau de conformité du Pays aux dispositions du présent accord.</w:t>
      </w:r>
    </w:p>
    <w:p w14:paraId="768258B3" w14:textId="77777777" w:rsidR="008A54B4" w:rsidRPr="00246CD7" w:rsidRDefault="008A54B4" w:rsidP="008A54B4">
      <w:pPr>
        <w:pStyle w:val="Heading1"/>
        <w:rPr>
          <w:lang w:val="fr-CA"/>
        </w:rPr>
      </w:pPr>
      <w:r w:rsidRPr="00246CD7">
        <w:rPr>
          <w:lang w:val="fr-CA"/>
        </w:rPr>
        <w:t>Après avoir incorporé, s’il y a lieu, les observations et les explications éventuelles du BNO et de l’Agence principale, l’entité/le consultant d’évaluation mettra le rapport sous sa forme finale et le soumettra à l’Agence principale.</w:t>
      </w:r>
    </w:p>
    <w:p w14:paraId="0191C35E" w14:textId="77777777" w:rsidR="008A54B4" w:rsidRPr="00246CD7" w:rsidRDefault="008A54B4" w:rsidP="008A54B4">
      <w:pPr>
        <w:pStyle w:val="Heading1"/>
        <w:rPr>
          <w:lang w:val="fr-CA"/>
        </w:rPr>
      </w:pPr>
      <w:r w:rsidRPr="00246CD7">
        <w:rPr>
          <w:lang w:val="fr-CA"/>
        </w:rPr>
        <w:t>L’Agence principale soumettra le rapport d’avancement, incluant le rapport de vérification indépendante, à la réunion pertinente du Comité exécutif, avec le plan et les rapports annuels de mise en œuvre.</w:t>
      </w:r>
    </w:p>
    <w:p w14:paraId="500095D5" w14:textId="77777777" w:rsidR="008A54B4" w:rsidRPr="00246CD7" w:rsidRDefault="008A54B4" w:rsidP="008A54B4">
      <w:pPr>
        <w:rPr>
          <w:lang w:val="fr-CA"/>
        </w:rPr>
      </w:pPr>
    </w:p>
    <w:p w14:paraId="4180FE6C" w14:textId="77777777" w:rsidR="008A54B4" w:rsidRPr="00246CD7" w:rsidRDefault="008A54B4" w:rsidP="008A54B4">
      <w:pPr>
        <w:rPr>
          <w:b/>
          <w:lang w:val="fr-CA"/>
        </w:rPr>
      </w:pPr>
      <w:r w:rsidRPr="00246CD7">
        <w:rPr>
          <w:b/>
          <w:lang w:val="fr-CA"/>
        </w:rPr>
        <w:t xml:space="preserve">APPENDICE 6-A: RÔLE DE L’AGENCE D’EXÉCUTION PRINCIPALE </w:t>
      </w:r>
    </w:p>
    <w:p w14:paraId="0CAD45B6" w14:textId="77777777" w:rsidR="008A54B4" w:rsidRPr="00246CD7" w:rsidRDefault="008A54B4" w:rsidP="008A54B4">
      <w:pPr>
        <w:rPr>
          <w:lang w:val="fr-CA"/>
        </w:rPr>
      </w:pPr>
    </w:p>
    <w:p w14:paraId="6E580DBD" w14:textId="77777777" w:rsidR="008A54B4" w:rsidRPr="008A54B4" w:rsidRDefault="008A54B4" w:rsidP="008A54B4">
      <w:pPr>
        <w:pStyle w:val="Heading1"/>
        <w:numPr>
          <w:ilvl w:val="0"/>
          <w:numId w:val="48"/>
        </w:numPr>
        <w:rPr>
          <w:lang w:val="fr-CA"/>
        </w:rPr>
      </w:pPr>
      <w:r w:rsidRPr="008A54B4">
        <w:rPr>
          <w:lang w:val="fr-CA"/>
        </w:rPr>
        <w:t>L’Agence principale sera responsable d’une série d’activités, incluant au moins les activités suivantes:</w:t>
      </w:r>
    </w:p>
    <w:p w14:paraId="4313F576" w14:textId="77777777" w:rsidR="008A54B4" w:rsidRPr="00246CD7" w:rsidRDefault="008A54B4" w:rsidP="008A54B4">
      <w:pPr>
        <w:pStyle w:val="Heading2"/>
        <w:numPr>
          <w:ilvl w:val="1"/>
          <w:numId w:val="1"/>
        </w:numPr>
        <w:rPr>
          <w:lang w:val="fr-CA"/>
        </w:rPr>
      </w:pPr>
      <w:r w:rsidRPr="00246CD7">
        <w:rPr>
          <w:lang w:val="fr-CA"/>
        </w:rPr>
        <w:t>S’assurer du rendement et de la vérification financière conformément au présent Accord et à ses procédures internes et exigences spécifiques définies dans le PGEH du Pays;</w:t>
      </w:r>
    </w:p>
    <w:p w14:paraId="6FBC759F" w14:textId="77777777" w:rsidR="008A54B4" w:rsidRPr="00246CD7" w:rsidRDefault="008A54B4" w:rsidP="00CD1313">
      <w:pPr>
        <w:pStyle w:val="Heading2"/>
        <w:keepNext/>
        <w:keepLines/>
        <w:numPr>
          <w:ilvl w:val="1"/>
          <w:numId w:val="1"/>
        </w:numPr>
        <w:rPr>
          <w:lang w:val="fr-CA"/>
        </w:rPr>
      </w:pPr>
      <w:r w:rsidRPr="00246CD7">
        <w:rPr>
          <w:lang w:val="fr-CA"/>
        </w:rPr>
        <w:lastRenderedPageBreak/>
        <w:t xml:space="preserve">Aider le Pays à préparer </w:t>
      </w:r>
      <w:bookmarkStart w:id="1" w:name="_GoBack"/>
      <w:r w:rsidRPr="00246CD7">
        <w:rPr>
          <w:lang w:val="fr-CA"/>
        </w:rPr>
        <w:t>les plans de mise en œuvre de la tranche et les rapports ultérieurs conformément à l’Appendice </w:t>
      </w:r>
      <w:bookmarkEnd w:id="1"/>
      <w:r w:rsidRPr="00246CD7">
        <w:rPr>
          <w:lang w:val="fr-CA"/>
        </w:rPr>
        <w:t>4-A;</w:t>
      </w:r>
    </w:p>
    <w:p w14:paraId="2BF95916" w14:textId="77777777" w:rsidR="008A54B4" w:rsidRPr="00246CD7" w:rsidRDefault="008A54B4" w:rsidP="008A54B4">
      <w:pPr>
        <w:pStyle w:val="Heading2"/>
        <w:keepNext/>
        <w:keepLines/>
        <w:numPr>
          <w:ilvl w:val="1"/>
          <w:numId w:val="1"/>
        </w:numPr>
        <w:rPr>
          <w:lang w:val="fr-CA"/>
        </w:rPr>
      </w:pPr>
      <w:r w:rsidRPr="00246CD7">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w:t>
      </w:r>
    </w:p>
    <w:p w14:paraId="17DB7271" w14:textId="77777777" w:rsidR="008A54B4" w:rsidRPr="00246CD7" w:rsidRDefault="008A54B4" w:rsidP="008A54B4">
      <w:pPr>
        <w:pStyle w:val="Heading2"/>
        <w:keepNext/>
        <w:keepLines/>
        <w:numPr>
          <w:ilvl w:val="1"/>
          <w:numId w:val="1"/>
        </w:numPr>
        <w:rPr>
          <w:lang w:val="fr-CA"/>
        </w:rPr>
      </w:pPr>
      <w:r w:rsidRPr="00246CD7">
        <w:rPr>
          <w:lang w:val="fr-CA"/>
        </w:rPr>
        <w:t>Veiller à ce que les expériences et progrès transparaissent dans les mises à jour du plan d’ensemble et les plans annuels de mise en œuvre de la tranche futurs, conformément aux paragraphes 1 c) et 1 d) de l’Appendice 4-A;</w:t>
      </w:r>
    </w:p>
    <w:p w14:paraId="58C21D89" w14:textId="77777777" w:rsidR="008A54B4" w:rsidRPr="00246CD7" w:rsidRDefault="008A54B4" w:rsidP="008A54B4">
      <w:pPr>
        <w:pStyle w:val="Heading2"/>
        <w:numPr>
          <w:ilvl w:val="1"/>
          <w:numId w:val="1"/>
        </w:numPr>
        <w:rPr>
          <w:lang w:val="fr-CA"/>
        </w:rPr>
      </w:pPr>
      <w:r w:rsidRPr="00246CD7">
        <w:rPr>
          <w:lang w:val="fr-CA"/>
        </w:rPr>
        <w:t>Satisfaire aux exigences de rapport pour les rapports et plans de mise en œuvre de la tranche et le plan d’ensemble selon les spécifications de l’Appendice 4-A aux fins de présentation au Comité exécutif, ce qui doit comprendre les activités entreprises par l’Agence de coopération;</w:t>
      </w:r>
    </w:p>
    <w:p w14:paraId="29F3EB5C" w14:textId="77777777" w:rsidR="008A54B4" w:rsidRPr="00246CD7" w:rsidRDefault="008A54B4" w:rsidP="008A54B4">
      <w:pPr>
        <w:pStyle w:val="Heading2"/>
        <w:numPr>
          <w:ilvl w:val="1"/>
          <w:numId w:val="1"/>
        </w:numPr>
        <w:rPr>
          <w:lang w:val="fr-CA"/>
        </w:rPr>
      </w:pPr>
      <w:r w:rsidRPr="00246CD7">
        <w:rPr>
          <w:lang w:val="fr-CA"/>
        </w:rPr>
        <w:t>Dans l’éventualité où la dernière tranche de financement est demandée une année ou plus avant la dernière année pour laquelle un objectif de consommation a été établi, les rapports de mise en œuvre de la tranche annuelle et, s’il y a lieu, les rapports de vérification du stage actuel du Plan doivent être soumis jusqu’à ce que toutes les activités prévues aient été menées à terme et que les objectifs de consommation aient été atteints;</w:t>
      </w:r>
    </w:p>
    <w:p w14:paraId="0D98F30E" w14:textId="77777777" w:rsidR="008A54B4" w:rsidRPr="00246CD7" w:rsidRDefault="008A54B4" w:rsidP="008A54B4">
      <w:pPr>
        <w:pStyle w:val="Heading2"/>
        <w:numPr>
          <w:ilvl w:val="1"/>
          <w:numId w:val="1"/>
        </w:numPr>
        <w:rPr>
          <w:lang w:val="fr-CA"/>
        </w:rPr>
      </w:pPr>
      <w:r w:rsidRPr="00246CD7">
        <w:rPr>
          <w:lang w:val="fr-CA"/>
        </w:rPr>
        <w:t>Veiller à ce que des experts techniques indépendants et qualifiés réalisent les examens techniques;</w:t>
      </w:r>
    </w:p>
    <w:p w14:paraId="3FB11044" w14:textId="77777777" w:rsidR="008A54B4" w:rsidRPr="00246CD7" w:rsidRDefault="008A54B4" w:rsidP="008A54B4">
      <w:pPr>
        <w:pStyle w:val="Heading2"/>
        <w:numPr>
          <w:ilvl w:val="1"/>
          <w:numId w:val="1"/>
        </w:numPr>
        <w:rPr>
          <w:lang w:val="fr-CA"/>
        </w:rPr>
      </w:pPr>
      <w:r w:rsidRPr="00246CD7">
        <w:rPr>
          <w:lang w:val="fr-CA"/>
        </w:rPr>
        <w:t>Exécuter les missions de supervision requises;</w:t>
      </w:r>
    </w:p>
    <w:p w14:paraId="06C9D2AE" w14:textId="77777777" w:rsidR="008A54B4" w:rsidRPr="00246CD7" w:rsidRDefault="008A54B4" w:rsidP="008A54B4">
      <w:pPr>
        <w:pStyle w:val="Heading2"/>
        <w:numPr>
          <w:ilvl w:val="1"/>
          <w:numId w:val="1"/>
        </w:numPr>
        <w:rPr>
          <w:lang w:val="fr-CA"/>
        </w:rPr>
      </w:pPr>
      <w:r w:rsidRPr="00246CD7">
        <w:rPr>
          <w:lang w:val="fr-CA"/>
        </w:rPr>
        <w:t>S’assurer qu’il existe un mécanisme opérationnel permettant la mise en œuvre efficace et transparente du plan de mise en œuvre de la tranche et la communication de données exactes;</w:t>
      </w:r>
    </w:p>
    <w:p w14:paraId="07A405C0" w14:textId="77777777" w:rsidR="008A54B4" w:rsidRPr="00246CD7" w:rsidRDefault="008A54B4" w:rsidP="008A54B4">
      <w:pPr>
        <w:pStyle w:val="Heading2"/>
        <w:numPr>
          <w:ilvl w:val="1"/>
          <w:numId w:val="1"/>
        </w:numPr>
        <w:rPr>
          <w:lang w:val="fr-CA"/>
        </w:rPr>
      </w:pPr>
      <w:r w:rsidRPr="00246CD7">
        <w:rPr>
          <w:lang w:val="fr-CA"/>
        </w:rPr>
        <w:t>Coordonner les activités de l’Agence de coopération et veiller au déroulement des activités dans l’ordre établi;</w:t>
      </w:r>
    </w:p>
    <w:p w14:paraId="3A7D547E" w14:textId="77777777" w:rsidR="008A54B4" w:rsidRPr="00246CD7" w:rsidRDefault="008A54B4" w:rsidP="008A54B4">
      <w:pPr>
        <w:pStyle w:val="Heading2"/>
        <w:numPr>
          <w:ilvl w:val="1"/>
          <w:numId w:val="1"/>
        </w:numPr>
        <w:rPr>
          <w:lang w:val="fr-CA"/>
        </w:rPr>
      </w:pPr>
      <w:r w:rsidRPr="00246CD7">
        <w:rPr>
          <w:lang w:val="fr-CA"/>
        </w:rPr>
        <w:t xml:space="preserve">En cas de réduction du soutien financier pour non-conformité au paragraphe 11 de l’Accord, déterminer, en consultation avec le Pays et l’Agence de coopération, la répartition des réductions aux différents postes budgétaires et au financement de l’Agence principale et de chacune des Agences de coopération; </w:t>
      </w:r>
    </w:p>
    <w:p w14:paraId="751F3306" w14:textId="77777777" w:rsidR="008A54B4" w:rsidRPr="00246CD7" w:rsidRDefault="008A54B4" w:rsidP="008A54B4">
      <w:pPr>
        <w:pStyle w:val="Heading2"/>
        <w:numPr>
          <w:ilvl w:val="1"/>
          <w:numId w:val="1"/>
        </w:numPr>
        <w:rPr>
          <w:lang w:val="fr-CA"/>
        </w:rPr>
      </w:pPr>
      <w:r w:rsidRPr="00246CD7">
        <w:rPr>
          <w:lang w:val="fr-CA"/>
        </w:rPr>
        <w:t xml:space="preserve">Veiller à ce que les versements effectués au Pays reposent sur l’utilisation des indicateurs; </w:t>
      </w:r>
    </w:p>
    <w:p w14:paraId="48F5516F" w14:textId="77777777" w:rsidR="008A54B4" w:rsidRPr="00246CD7" w:rsidRDefault="008A54B4" w:rsidP="008A54B4">
      <w:pPr>
        <w:pStyle w:val="Heading2"/>
        <w:numPr>
          <w:ilvl w:val="1"/>
          <w:numId w:val="1"/>
        </w:numPr>
        <w:rPr>
          <w:lang w:val="fr-CA"/>
        </w:rPr>
      </w:pPr>
      <w:r w:rsidRPr="00246CD7">
        <w:rPr>
          <w:lang w:val="fr-CA"/>
        </w:rPr>
        <w:t>Fournir si nécessaire une assistance en matière de politique, de gestion et de soutien technique;</w:t>
      </w:r>
    </w:p>
    <w:p w14:paraId="0641EAAA" w14:textId="77777777" w:rsidR="008A54B4" w:rsidRPr="00246CD7" w:rsidRDefault="008A54B4" w:rsidP="008A54B4">
      <w:pPr>
        <w:pStyle w:val="Heading2"/>
        <w:numPr>
          <w:ilvl w:val="1"/>
          <w:numId w:val="1"/>
        </w:numPr>
        <w:rPr>
          <w:lang w:val="fr-CA"/>
        </w:rPr>
      </w:pPr>
      <w:r w:rsidRPr="00246CD7">
        <w:rPr>
          <w:lang w:val="fr-CA"/>
        </w:rPr>
        <w:t>Faire consensus avec l’Agence de coopération concernant toute mesure de planification, de coordination et de remise de rapports requise afin de faciliter la mise en œuvre du Plan; et</w:t>
      </w:r>
    </w:p>
    <w:p w14:paraId="29D43F58" w14:textId="77777777" w:rsidR="008A54B4" w:rsidRPr="00246CD7" w:rsidRDefault="008A54B4" w:rsidP="008A54B4">
      <w:pPr>
        <w:pStyle w:val="Heading2"/>
        <w:numPr>
          <w:ilvl w:val="1"/>
          <w:numId w:val="1"/>
        </w:numPr>
        <w:rPr>
          <w:lang w:val="fr-CA"/>
        </w:rPr>
      </w:pPr>
      <w:r w:rsidRPr="00246CD7">
        <w:rPr>
          <w:lang w:val="fr-CA"/>
        </w:rPr>
        <w:t>Décaisser les sommes au pays/aux entreprises participants dans les délais nécessaires pour achever les activités reliées au projet.</w:t>
      </w:r>
    </w:p>
    <w:p w14:paraId="4E8EE6AA" w14:textId="77777777" w:rsidR="008A54B4" w:rsidRPr="00246CD7" w:rsidRDefault="008A54B4" w:rsidP="008A54B4">
      <w:pPr>
        <w:pStyle w:val="Heading1"/>
        <w:rPr>
          <w:lang w:val="fr-CA"/>
        </w:rPr>
      </w:pPr>
      <w:r w:rsidRPr="00246CD7">
        <w:rPr>
          <w:lang w:val="fr-CA"/>
        </w:rPr>
        <w:t xml:space="preserve">Après avoir consulté le Pays et pris en considération les points de vue exprimés, l’Agence principale sélectionnera et chargera une organisation indépendante de réaliser la vérification des résultats </w:t>
      </w:r>
      <w:r w:rsidRPr="00246CD7">
        <w:rPr>
          <w:lang w:val="fr-CA"/>
        </w:rPr>
        <w:lastRenderedPageBreak/>
        <w:t>du plan de gestion de l’élimination des HCFC et de la consommation des substances mentionnées à l’Appendice 1-A, conformément au paragraphe 5 b) de l’Accord et au paragraphe 1 b) de l’Appendice 4</w:t>
      </w:r>
      <w:r w:rsidRPr="00246CD7">
        <w:rPr>
          <w:lang w:val="fr-CA"/>
        </w:rPr>
        <w:noBreakHyphen/>
        <w:t>A.</w:t>
      </w:r>
    </w:p>
    <w:p w14:paraId="5B33DD79" w14:textId="77777777" w:rsidR="008A54B4" w:rsidRPr="00246CD7" w:rsidRDefault="008A54B4" w:rsidP="008A54B4">
      <w:pPr>
        <w:keepNext/>
        <w:keepLines/>
        <w:rPr>
          <w:b/>
          <w:lang w:val="fr-CA"/>
        </w:rPr>
      </w:pPr>
      <w:r w:rsidRPr="00246CD7">
        <w:rPr>
          <w:b/>
          <w:lang w:val="fr-CA"/>
        </w:rPr>
        <w:t>APPENDICE 6-B: RÔLE DES AGENCES DE COOPÉRATION</w:t>
      </w:r>
    </w:p>
    <w:p w14:paraId="6FC4635D" w14:textId="77777777" w:rsidR="008A54B4" w:rsidRPr="00246CD7" w:rsidRDefault="008A54B4" w:rsidP="008A54B4">
      <w:pPr>
        <w:keepNext/>
        <w:keepLines/>
        <w:rPr>
          <w:b/>
          <w:lang w:val="fr-CA"/>
        </w:rPr>
      </w:pPr>
    </w:p>
    <w:p w14:paraId="5C24E304" w14:textId="77777777" w:rsidR="008A54B4" w:rsidRPr="008A54B4" w:rsidRDefault="008A54B4" w:rsidP="008A54B4">
      <w:pPr>
        <w:pStyle w:val="Heading1"/>
        <w:keepNext/>
        <w:keepLines/>
        <w:numPr>
          <w:ilvl w:val="0"/>
          <w:numId w:val="49"/>
        </w:numPr>
        <w:rPr>
          <w:lang w:val="fr-CA"/>
        </w:rPr>
      </w:pPr>
      <w:r w:rsidRPr="008A54B4">
        <w:rPr>
          <w:lang w:val="fr-CA"/>
        </w:rPr>
        <w:t>L’Agence de coopération sera responsable de diverses activités précisées dans le plan général et comprenant au moins les activités suivantes:</w:t>
      </w:r>
    </w:p>
    <w:p w14:paraId="0E25F097" w14:textId="77777777" w:rsidR="008A54B4" w:rsidRPr="00246CD7" w:rsidRDefault="008A54B4" w:rsidP="008A54B4">
      <w:pPr>
        <w:pStyle w:val="ListParagraph"/>
        <w:numPr>
          <w:ilvl w:val="0"/>
          <w:numId w:val="43"/>
        </w:numPr>
        <w:ind w:left="1440" w:hanging="720"/>
        <w:rPr>
          <w:lang w:val="fr-CA"/>
        </w:rPr>
      </w:pPr>
      <w:r w:rsidRPr="00246CD7">
        <w:rPr>
          <w:lang w:val="fr-CA"/>
        </w:rPr>
        <w:t>Offrir de l’assistance pour l’élaboration de politiques, au besoin;</w:t>
      </w:r>
    </w:p>
    <w:p w14:paraId="608B860E" w14:textId="77777777" w:rsidR="008A54B4" w:rsidRPr="00246CD7" w:rsidRDefault="008A54B4" w:rsidP="008A54B4">
      <w:pPr>
        <w:pStyle w:val="Heading4"/>
        <w:numPr>
          <w:ilvl w:val="0"/>
          <w:numId w:val="43"/>
        </w:numPr>
        <w:ind w:left="1440" w:hanging="720"/>
        <w:rPr>
          <w:lang w:val="fr-CA"/>
        </w:rPr>
      </w:pPr>
      <w:r w:rsidRPr="00246CD7">
        <w:rPr>
          <w:lang w:val="fr-CA"/>
        </w:rPr>
        <w:t xml:space="preserve">Aider le Pays à mettre en œuvre et à évaluer les activités financées par l’Agence de coopération et consulter l’Agence principale afin de coordonner le déroulement des activités dans l’ordre; </w:t>
      </w:r>
    </w:p>
    <w:p w14:paraId="63A29F93" w14:textId="77777777" w:rsidR="008A54B4" w:rsidRPr="00246CD7" w:rsidRDefault="008A54B4" w:rsidP="008A54B4">
      <w:pPr>
        <w:pStyle w:val="Heading4"/>
        <w:numPr>
          <w:ilvl w:val="0"/>
          <w:numId w:val="43"/>
        </w:numPr>
        <w:ind w:left="1440" w:hanging="720"/>
        <w:rPr>
          <w:lang w:val="fr-CA"/>
        </w:rPr>
      </w:pPr>
      <w:r w:rsidRPr="00246CD7">
        <w:rPr>
          <w:lang w:val="fr-CA"/>
        </w:rPr>
        <w:t>Faire rapport à l’Agence principale sur ces activités, afin de les inclure dans les rapports globaux, conformément à l’Appendice 4-A; et</w:t>
      </w:r>
    </w:p>
    <w:p w14:paraId="70D0B818" w14:textId="77777777" w:rsidR="008A54B4" w:rsidRPr="00246CD7" w:rsidRDefault="008A54B4" w:rsidP="008A54B4">
      <w:pPr>
        <w:pStyle w:val="Heading9"/>
        <w:numPr>
          <w:ilvl w:val="0"/>
          <w:numId w:val="43"/>
        </w:numPr>
        <w:ind w:left="1440" w:hanging="720"/>
        <w:rPr>
          <w:rFonts w:ascii="Times New Roman" w:hAnsi="Times New Roman"/>
          <w:i w:val="0"/>
          <w:lang w:val="fr-CA"/>
        </w:rPr>
      </w:pPr>
      <w:r w:rsidRPr="00246CD7">
        <w:rPr>
          <w:rFonts w:ascii="Times New Roman" w:hAnsi="Times New Roman"/>
          <w:i w:val="0"/>
          <w:lang w:val="fr-CA"/>
        </w:rPr>
        <w:t>Faire consensus avec l’Agence principale concernant toute mesure de planification, de coordination et de remise de rapports requise afin de faciliter la mise en œuvre du Plan.</w:t>
      </w:r>
    </w:p>
    <w:p w14:paraId="12336DED" w14:textId="77777777" w:rsidR="008A54B4" w:rsidRPr="00246CD7" w:rsidRDefault="008A54B4" w:rsidP="008A54B4">
      <w:pPr>
        <w:rPr>
          <w:lang w:val="fr-CA"/>
        </w:rPr>
      </w:pPr>
    </w:p>
    <w:p w14:paraId="5A0CE4A7" w14:textId="77777777" w:rsidR="008A54B4" w:rsidRPr="00246CD7" w:rsidRDefault="008A54B4" w:rsidP="008A54B4">
      <w:pPr>
        <w:keepNext/>
        <w:keepLines/>
        <w:rPr>
          <w:b/>
          <w:lang w:val="fr-CA"/>
        </w:rPr>
      </w:pPr>
      <w:r w:rsidRPr="00246CD7">
        <w:rPr>
          <w:b/>
          <w:lang w:val="fr-CA"/>
        </w:rPr>
        <w:t>APPENDICE 7-A: RÉDUCTIONS DU FINANCEMENT EN CAS DE NON</w:t>
      </w:r>
      <w:r w:rsidRPr="00246CD7">
        <w:rPr>
          <w:b/>
          <w:lang w:val="fr-CA"/>
        </w:rPr>
        <w:noBreakHyphen/>
        <w:t>CONFORMITÉ</w:t>
      </w:r>
    </w:p>
    <w:p w14:paraId="3BACC66A" w14:textId="77777777" w:rsidR="008A54B4" w:rsidRPr="00246CD7" w:rsidRDefault="008A54B4" w:rsidP="008A54B4">
      <w:pPr>
        <w:keepNext/>
        <w:keepLines/>
        <w:rPr>
          <w:lang w:val="fr-CA"/>
        </w:rPr>
      </w:pPr>
    </w:p>
    <w:p w14:paraId="6E44B1FD" w14:textId="77777777" w:rsidR="008A54B4" w:rsidRPr="008A54B4" w:rsidRDefault="008A54B4" w:rsidP="008A54B4">
      <w:pPr>
        <w:pStyle w:val="Heading1"/>
        <w:keepNext/>
        <w:keepLines/>
        <w:numPr>
          <w:ilvl w:val="0"/>
          <w:numId w:val="50"/>
        </w:numPr>
        <w:rPr>
          <w:lang w:val="fr-CA"/>
        </w:rPr>
      </w:pPr>
      <w:r w:rsidRPr="008A54B4">
        <w:rPr>
          <w:lang w:val="fr-CA"/>
        </w:rPr>
        <w:t>Conformément au paragraphe 11 de l’Accord, il pourra être déduit du montant du financement accordé un montant de 190,62 $US par kg PAO de consommation dépassant la quantité précisée à la ligne 1.2 de l’Appendice 2-A pour chaque année de non-conformité à l’objectif précisé à la ligne 1.2 de l’Appendice 2-A, étant entendu que la réduction maximum du financement ne dépassera pas le niveau de financement de la tranche demandé. Des mesures supplémentaires pourront s’appliquer si la situation de non-conformité atteint deux années consécutives.</w:t>
      </w:r>
    </w:p>
    <w:p w14:paraId="5C6D1CD0" w14:textId="77777777" w:rsidR="008A54B4" w:rsidRPr="00246CD7" w:rsidRDefault="008A54B4" w:rsidP="008A54B4">
      <w:pPr>
        <w:pStyle w:val="Heading1"/>
        <w:rPr>
          <w:lang w:val="fr-CA"/>
        </w:rPr>
      </w:pPr>
      <w:r w:rsidRPr="00246CD7">
        <w:rPr>
          <w:lang w:val="fr-CA"/>
        </w:rPr>
        <w:t>Si la pénalité doit être appliquée au cours d’une année où deux accords assortis de pénalités différentes sont en vigueur (mise en œuvre en parallèle de deux phases du PGEH), l’application de la pénalité sera déterminée au cas par cas en tenant compte du secteur en particulier responsable de la non</w:t>
      </w:r>
      <w:r w:rsidRPr="00246CD7">
        <w:rPr>
          <w:lang w:val="fr-CA"/>
        </w:rPr>
        <w:noBreakHyphen/>
        <w:t>conformité. S’il est impossible de déterminer ce secteur ou que les deux étapes portent sur le même secteur, la pénalité la plus élevée sera appliquée.</w:t>
      </w:r>
    </w:p>
    <w:p w14:paraId="505D07C0" w14:textId="77777777" w:rsidR="00505209" w:rsidRPr="00CD1313" w:rsidRDefault="00505209" w:rsidP="00505209">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05209" w:rsidRPr="00CD1313" w14:paraId="08F394A2" w14:textId="77777777" w:rsidTr="00AC4304">
        <w:tc>
          <w:tcPr>
            <w:tcW w:w="1915" w:type="dxa"/>
          </w:tcPr>
          <w:p w14:paraId="1BFF3EBF" w14:textId="77777777" w:rsidR="00505209" w:rsidRPr="00CD1313" w:rsidRDefault="00505209" w:rsidP="00AC4304">
            <w:pPr>
              <w:rPr>
                <w:lang w:val="fr-CA"/>
              </w:rPr>
            </w:pPr>
          </w:p>
        </w:tc>
        <w:tc>
          <w:tcPr>
            <w:tcW w:w="1915" w:type="dxa"/>
          </w:tcPr>
          <w:p w14:paraId="2A16F1BE" w14:textId="77777777" w:rsidR="00505209" w:rsidRPr="00CD1313" w:rsidRDefault="00505209" w:rsidP="00AC4304">
            <w:pPr>
              <w:rPr>
                <w:lang w:val="fr-CA"/>
              </w:rPr>
            </w:pPr>
          </w:p>
        </w:tc>
        <w:tc>
          <w:tcPr>
            <w:tcW w:w="1915" w:type="dxa"/>
            <w:tcBorders>
              <w:bottom w:val="single" w:sz="4" w:space="0" w:color="auto"/>
            </w:tcBorders>
          </w:tcPr>
          <w:p w14:paraId="4D44BD05" w14:textId="77777777" w:rsidR="00505209" w:rsidRPr="00CD1313" w:rsidRDefault="00505209" w:rsidP="00AC4304">
            <w:pPr>
              <w:rPr>
                <w:lang w:val="fr-CA"/>
              </w:rPr>
            </w:pPr>
          </w:p>
        </w:tc>
        <w:tc>
          <w:tcPr>
            <w:tcW w:w="1915" w:type="dxa"/>
          </w:tcPr>
          <w:p w14:paraId="61144F18" w14:textId="77777777" w:rsidR="00505209" w:rsidRPr="00CD1313" w:rsidRDefault="00505209" w:rsidP="00AC4304">
            <w:pPr>
              <w:rPr>
                <w:lang w:val="fr-CA"/>
              </w:rPr>
            </w:pPr>
          </w:p>
        </w:tc>
        <w:tc>
          <w:tcPr>
            <w:tcW w:w="1916" w:type="dxa"/>
          </w:tcPr>
          <w:p w14:paraId="632B233C" w14:textId="77777777" w:rsidR="00505209" w:rsidRPr="00CD1313" w:rsidRDefault="00505209" w:rsidP="00AC4304">
            <w:pPr>
              <w:rPr>
                <w:lang w:val="fr-CA"/>
              </w:rPr>
            </w:pPr>
          </w:p>
        </w:tc>
      </w:tr>
    </w:tbl>
    <w:p w14:paraId="0399CA8B" w14:textId="77777777" w:rsidR="00505209" w:rsidRPr="00CD1313" w:rsidRDefault="00505209" w:rsidP="00505209">
      <w:pPr>
        <w:rPr>
          <w:lang w:val="fr-CA"/>
        </w:rPr>
      </w:pPr>
    </w:p>
    <w:p w14:paraId="192062B1" w14:textId="77777777" w:rsidR="00441083" w:rsidRPr="00CD1313" w:rsidRDefault="00441083" w:rsidP="00505209">
      <w:pPr>
        <w:jc w:val="center"/>
        <w:rPr>
          <w:lang w:val="fr-CA"/>
        </w:rPr>
      </w:pPr>
    </w:p>
    <w:sectPr w:rsidR="00441083" w:rsidRPr="00CD1313" w:rsidSect="008A54B4">
      <w:headerReference w:type="even" r:id="rId20"/>
      <w:headerReference w:type="default" r:id="rId21"/>
      <w:headerReference w:type="first" r:id="rId22"/>
      <w:footerReference w:type="first" r:id="rId23"/>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9D1255" w14:textId="77777777" w:rsidR="00AC4304" w:rsidRDefault="00AC4304">
      <w:r>
        <w:separator/>
      </w:r>
    </w:p>
  </w:endnote>
  <w:endnote w:type="continuationSeparator" w:id="0">
    <w:p w14:paraId="748E566B" w14:textId="77777777" w:rsidR="00AC4304" w:rsidRDefault="00AC4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New serif">
    <w:altName w:val="Times New Roman"/>
    <w:charset w:val="00"/>
    <w:family w:val="auto"/>
    <w:pitch w:val="default"/>
  </w:font>
  <w:font w:name="MS Serif">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27880793"/>
      <w:docPartObj>
        <w:docPartGallery w:val="Page Numbers (Bottom of Page)"/>
        <w:docPartUnique/>
      </w:docPartObj>
    </w:sdtPr>
    <w:sdtEndPr>
      <w:rPr>
        <w:noProof/>
      </w:rPr>
    </w:sdtEndPr>
    <w:sdtContent>
      <w:p w14:paraId="54FC24FD" w14:textId="4DB52807" w:rsidR="00AC4304" w:rsidRDefault="00AC4304">
        <w:pPr>
          <w:pStyle w:val="Footer"/>
          <w:jc w:val="center"/>
        </w:pPr>
        <w:r>
          <w:fldChar w:fldCharType="begin"/>
        </w:r>
        <w:r>
          <w:instrText xml:space="preserve"> PAGE   \* MERGEFORMAT </w:instrText>
        </w:r>
        <w:r>
          <w:fldChar w:fldCharType="separate"/>
        </w:r>
        <w:r w:rsidR="00CD1313">
          <w:rPr>
            <w:noProof/>
          </w:rPr>
          <w:t>2</w:t>
        </w:r>
        <w: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1597476"/>
      <w:docPartObj>
        <w:docPartGallery w:val="Page Numbers (Bottom of Page)"/>
        <w:docPartUnique/>
      </w:docPartObj>
    </w:sdtPr>
    <w:sdtEndPr>
      <w:rPr>
        <w:noProof/>
      </w:rPr>
    </w:sdtEndPr>
    <w:sdtContent>
      <w:p w14:paraId="41AE5735" w14:textId="7DEEA17C" w:rsidR="00AC4304" w:rsidRDefault="00AC4304">
        <w:pPr>
          <w:pStyle w:val="Footer"/>
          <w:jc w:val="center"/>
        </w:pPr>
        <w:r>
          <w:fldChar w:fldCharType="begin"/>
        </w:r>
        <w:r>
          <w:instrText xml:space="preserve"> PAGE   \* MERGEFORMAT </w:instrText>
        </w:r>
        <w:r>
          <w:fldChar w:fldCharType="separate"/>
        </w:r>
        <w:r>
          <w:rPr>
            <w:noProof/>
          </w:rPr>
          <w:t>3</w:t>
        </w:r>
        <w: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6DAD9" w14:textId="77777777" w:rsidR="00AC4304" w:rsidRPr="008A54B4" w:rsidRDefault="00AC4304" w:rsidP="00AC4304">
    <w:pPr>
      <w:pBdr>
        <w:top w:val="single" w:sz="4" w:space="1" w:color="auto"/>
        <w:left w:val="single" w:sz="4" w:space="4" w:color="auto"/>
        <w:bottom w:val="single" w:sz="4" w:space="1" w:color="auto"/>
        <w:right w:val="single" w:sz="4" w:space="4" w:color="auto"/>
      </w:pBdr>
      <w:jc w:val="center"/>
      <w:rPr>
        <w:sz w:val="18"/>
        <w:szCs w:val="18"/>
        <w:lang w:val="fr-CA"/>
      </w:rPr>
    </w:pPr>
    <w:r w:rsidRPr="008A54B4">
      <w:rPr>
        <w:sz w:val="18"/>
        <w:lang w:val="fr-CA"/>
      </w:rPr>
      <w:t>Les documents de présession du Comité exécutif du Fonds multilatéral aux fins d’application du Protocole de Montréal sont présentés sous réserve des décisions pouvant être prises par le Comité exécutif après leur publication.</w:t>
    </w:r>
  </w:p>
  <w:p w14:paraId="742691CB" w14:textId="77777777" w:rsidR="00AC4304" w:rsidRPr="008A54B4" w:rsidRDefault="00AC4304" w:rsidP="00AC4304">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205C4" w14:textId="49003CCD" w:rsidR="00AC4304" w:rsidRDefault="00AC4304">
    <w:pPr>
      <w:jc w:val="center"/>
    </w:pPr>
    <w:r>
      <w:fldChar w:fldCharType="begin"/>
    </w:r>
    <w:r>
      <w:instrText xml:space="preserve"> PAGE </w:instrText>
    </w:r>
    <w:r>
      <w:fldChar w:fldCharType="separate"/>
    </w:r>
    <w:r w:rsidR="00CD1313">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16BA1" w14:textId="3427E852" w:rsidR="00AC4304" w:rsidRDefault="00AC4304">
    <w:pPr>
      <w:jc w:val="center"/>
    </w:pPr>
    <w:r>
      <w:fldChar w:fldCharType="begin"/>
    </w:r>
    <w:r>
      <w:instrText xml:space="preserve"> PAGE </w:instrText>
    </w:r>
    <w:r>
      <w:fldChar w:fldCharType="separate"/>
    </w:r>
    <w:r w:rsidR="00CD1313">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985FE2" w14:textId="77777777" w:rsidR="00AC4304" w:rsidRDefault="00AC430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6FA32A4E" w14:textId="77777777" w:rsidR="00AC4304" w:rsidRDefault="00AC4304">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619ADDEE" w14:textId="77777777" w:rsidR="00AC4304" w:rsidRDefault="00AC4304">
    <w:pPr>
      <w:pStyle w:val="Footer"/>
      <w:rPr>
        <w:lang w:val="fr-FR"/>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995667"/>
      <w:docPartObj>
        <w:docPartGallery w:val="Page Numbers (Bottom of Page)"/>
        <w:docPartUnique/>
      </w:docPartObj>
    </w:sdtPr>
    <w:sdtEndPr>
      <w:rPr>
        <w:noProof/>
      </w:rPr>
    </w:sdtEndPr>
    <w:sdtContent>
      <w:p w14:paraId="2AA96AAB" w14:textId="2C923A36" w:rsidR="00AC4304" w:rsidRDefault="00AC4304">
        <w:pPr>
          <w:pStyle w:val="Footer"/>
          <w:jc w:val="center"/>
        </w:pPr>
        <w:r>
          <w:fldChar w:fldCharType="begin"/>
        </w:r>
        <w:r>
          <w:instrText xml:space="preserve"> PAGE   \* MERGEFORMAT </w:instrText>
        </w:r>
        <w:r>
          <w:fldChar w:fldCharType="separate"/>
        </w:r>
        <w:r w:rsidR="008A54B4">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4E9BA0" w14:textId="77777777" w:rsidR="00AC4304" w:rsidRDefault="00AC4304">
      <w:r>
        <w:separator/>
      </w:r>
    </w:p>
  </w:footnote>
  <w:footnote w:type="continuationSeparator" w:id="0">
    <w:p w14:paraId="4F5AD23B" w14:textId="77777777" w:rsidR="00AC4304" w:rsidRDefault="00AC4304">
      <w:r>
        <w:continuationSeparator/>
      </w:r>
    </w:p>
  </w:footnote>
  <w:footnote w:id="1">
    <w:p w14:paraId="053126C1" w14:textId="77777777" w:rsidR="00AC4304" w:rsidRPr="00505209" w:rsidRDefault="00AC4304" w:rsidP="003029F8">
      <w:pPr>
        <w:pStyle w:val="FootnoteText"/>
        <w:rPr>
          <w:lang w:val="fr-FR"/>
        </w:rPr>
      </w:pPr>
      <w:r w:rsidRPr="00505209">
        <w:rPr>
          <w:rStyle w:val="FootnoteReference"/>
          <w:lang w:val="fr-FR"/>
        </w:rPr>
        <w:footnoteRef/>
      </w:r>
      <w:r w:rsidRPr="00505209">
        <w:rPr>
          <w:lang w:val="fr-FR"/>
        </w:rPr>
        <w:t xml:space="preserve"> Des réunions en ligne et un processus d’approbation intersessions se tiendront en juin et juillet 2021 à cause du coronavirus (COVID-19)</w:t>
      </w:r>
    </w:p>
    <w:p w14:paraId="49A8650C" w14:textId="77777777" w:rsidR="00AC4304" w:rsidRPr="00505209" w:rsidRDefault="00AC4304" w:rsidP="003029F8">
      <w:pPr>
        <w:pStyle w:val="FootnoteText"/>
        <w:rPr>
          <w:lang w:val="fr-FR"/>
        </w:rPr>
      </w:pPr>
    </w:p>
  </w:footnote>
  <w:footnote w:id="2">
    <w:p w14:paraId="02259E48" w14:textId="77777777" w:rsidR="00AC4304" w:rsidRPr="00505209" w:rsidRDefault="00AC4304" w:rsidP="00505209">
      <w:pPr>
        <w:pStyle w:val="FootnoteText"/>
        <w:rPr>
          <w:lang w:val="fr-FR"/>
        </w:rPr>
      </w:pPr>
      <w:r w:rsidRPr="00505209">
        <w:rPr>
          <w:rStyle w:val="FootnoteReference"/>
          <w:lang w:val="fr-FR"/>
        </w:rPr>
        <w:footnoteRef/>
      </w:r>
      <w:r w:rsidRPr="00505209">
        <w:rPr>
          <w:lang w:val="fr-FR"/>
        </w:rPr>
        <w:t xml:space="preserve"> Conformément à la lettre du 11 mars 2021 de l’Agence de protection de l’environnement du Ghana adressée au PNUD.</w:t>
      </w:r>
    </w:p>
  </w:footnote>
  <w:footnote w:id="3">
    <w:p w14:paraId="7835E0DB" w14:textId="77777777" w:rsidR="00AC4304" w:rsidRPr="00505209" w:rsidRDefault="00AC4304" w:rsidP="00505209">
      <w:pPr>
        <w:pStyle w:val="FootnoteText"/>
        <w:rPr>
          <w:lang w:val="fr-FR"/>
        </w:rPr>
      </w:pPr>
      <w:r w:rsidRPr="00505209">
        <w:rPr>
          <w:rStyle w:val="FootnoteReference"/>
          <w:lang w:val="fr-FR"/>
        </w:rPr>
        <w:footnoteRef/>
      </w:r>
      <w:r w:rsidRPr="00505209">
        <w:rPr>
          <w:lang w:val="fr-FR"/>
        </w:rPr>
        <w:t xml:space="preserve"> UNEP/OzL.Pro/ExCom/61/58.</w:t>
      </w:r>
    </w:p>
  </w:footnote>
  <w:footnote w:id="4">
    <w:p w14:paraId="46003450" w14:textId="77777777" w:rsidR="00AC4304" w:rsidRPr="00505209" w:rsidRDefault="00AC4304" w:rsidP="00505209">
      <w:pPr>
        <w:pStyle w:val="FootnoteText"/>
        <w:rPr>
          <w:lang w:val="fr-FR"/>
        </w:rPr>
      </w:pPr>
      <w:r w:rsidRPr="00505209">
        <w:rPr>
          <w:rStyle w:val="FootnoteReference"/>
          <w:lang w:val="fr-FR"/>
        </w:rPr>
        <w:footnoteRef/>
      </w:r>
      <w:r w:rsidRPr="00505209">
        <w:rPr>
          <w:lang w:val="fr-FR"/>
        </w:rPr>
        <w:t xml:space="preserve"> Annexe 11 de l’UNEP/OzL.Pro/ExCom/67/39.</w:t>
      </w:r>
    </w:p>
  </w:footnote>
  <w:footnote w:id="5">
    <w:p w14:paraId="10E3AA1F" w14:textId="77777777" w:rsidR="00AC4304" w:rsidRPr="00505209" w:rsidRDefault="00AC4304" w:rsidP="00505209">
      <w:pPr>
        <w:pStyle w:val="FootnoteText"/>
        <w:rPr>
          <w:lang w:val="fr-FR"/>
        </w:rPr>
      </w:pPr>
      <w:r w:rsidRPr="00505209">
        <w:rPr>
          <w:rStyle w:val="FootnoteReference"/>
          <w:lang w:val="fr-FR"/>
        </w:rPr>
        <w:footnoteRef/>
      </w:r>
      <w:r w:rsidRPr="00505209">
        <w:rPr>
          <w:lang w:val="fr-FR"/>
        </w:rPr>
        <w:t xml:space="preserve"> Un mélange de frigorigènes composé de 55 pour cent de HCFC-22, 41 pour cent de HCFC-142b et 9 pour cent de R-290. </w:t>
      </w:r>
    </w:p>
  </w:footnote>
  <w:footnote w:id="6">
    <w:p w14:paraId="09021E90" w14:textId="77777777" w:rsidR="00AC4304" w:rsidRPr="00505209" w:rsidRDefault="00AC4304" w:rsidP="00505209">
      <w:pPr>
        <w:pStyle w:val="FootnoteText"/>
        <w:rPr>
          <w:lang w:val="fr-FR"/>
        </w:rPr>
      </w:pPr>
      <w:r w:rsidRPr="00505209">
        <w:rPr>
          <w:rStyle w:val="FootnoteReference"/>
          <w:lang w:val="fr-FR"/>
        </w:rPr>
        <w:footnoteRef/>
      </w:r>
      <w:r w:rsidRPr="00505209">
        <w:rPr>
          <w:lang w:val="fr-FR"/>
        </w:rPr>
        <w:t xml:space="preserve"> La Décision 84/92(d) exigeait des agences bilatérales et de mise en œuvre l’application de la politique opérationnelle sur l’intégration des questions de genre tout au long du cycle du projet.</w:t>
      </w:r>
    </w:p>
  </w:footnote>
  <w:footnote w:id="7">
    <w:p w14:paraId="315B2FBD" w14:textId="77777777" w:rsidR="00AC4304" w:rsidRPr="00505209" w:rsidRDefault="00AC4304" w:rsidP="00505209">
      <w:pPr>
        <w:pStyle w:val="FootnoteText"/>
        <w:rPr>
          <w:lang w:val="fr-FR"/>
        </w:rPr>
      </w:pPr>
      <w:r w:rsidRPr="00505209">
        <w:rPr>
          <w:rStyle w:val="FootnoteReference"/>
          <w:lang w:val="fr-FR"/>
        </w:rPr>
        <w:footnoteRef/>
      </w:r>
      <w:r w:rsidRPr="00505209">
        <w:rPr>
          <w:lang w:val="fr-FR"/>
        </w:rPr>
        <w:t xml:space="preserve"> Une consommation nulle de HCFC peut être dépassée sur une année pour autant que la somme des niveaux calculés de consommation sur la période de dix ans entre le 1</w:t>
      </w:r>
      <w:r w:rsidRPr="00505209">
        <w:rPr>
          <w:vertAlign w:val="superscript"/>
          <w:lang w:val="fr-FR"/>
        </w:rPr>
        <w:t>er</w:t>
      </w:r>
      <w:r w:rsidRPr="00505209">
        <w:rPr>
          <w:lang w:val="fr-FR"/>
        </w:rPr>
        <w:t> janvier 2030 et le 1</w:t>
      </w:r>
      <w:r w:rsidRPr="00505209">
        <w:rPr>
          <w:vertAlign w:val="superscript"/>
          <w:lang w:val="fr-FR"/>
        </w:rPr>
        <w:t>er</w:t>
      </w:r>
      <w:r w:rsidRPr="00505209">
        <w:rPr>
          <w:lang w:val="fr-FR"/>
        </w:rPr>
        <w:t> janvier 2040 divisée par 10 ne dépasse pas 2,5 pour cent de la valeur de référence de HCFC.</w:t>
      </w:r>
    </w:p>
  </w:footnote>
  <w:footnote w:id="8">
    <w:p w14:paraId="12432CB2" w14:textId="77777777" w:rsidR="00AC4304" w:rsidRPr="00505209" w:rsidRDefault="00AC4304" w:rsidP="00505209">
      <w:pPr>
        <w:pStyle w:val="FootnoteText"/>
        <w:rPr>
          <w:lang w:val="fr-FR"/>
        </w:rPr>
      </w:pPr>
      <w:r w:rsidRPr="00505209">
        <w:rPr>
          <w:rStyle w:val="FootnoteReference"/>
          <w:lang w:val="fr-FR"/>
        </w:rPr>
        <w:footnoteRef/>
      </w:r>
      <w:r w:rsidRPr="00505209">
        <w:rPr>
          <w:lang w:val="fr-FR"/>
        </w:rPr>
        <w:t xml:space="preserve"> Décisions 72/41, 73/34, 84/84.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1663A2" w14:textId="77777777" w:rsidR="00AC4304" w:rsidRDefault="00AC4304" w:rsidP="00AC4304">
    <w:pPr>
      <w:jc w:val="left"/>
    </w:pPr>
    <w:fldSimple w:instr=" DOCPROPERTY &quot;Document number&quot;  \* MERGEFORMAT ">
      <w:r>
        <w:t>UNEP/OzL.Pro/</w:t>
      </w:r>
      <w:r w:rsidRPr="001715FD">
        <w:rPr>
          <w:lang w:val="en-CA"/>
        </w:rPr>
        <w:t>ExCom</w:t>
      </w:r>
      <w:r>
        <w:t>/87/28</w:t>
      </w:r>
    </w:fldSimple>
  </w:p>
  <w:p w14:paraId="13F915D2" w14:textId="77777777" w:rsidR="00AC4304" w:rsidRPr="0033525D" w:rsidRDefault="00AC4304" w:rsidP="00AC4304">
    <w:pPr>
      <w:pStyle w:val="Header"/>
      <w:jc w:val="left"/>
    </w:pPr>
  </w:p>
  <w:p w14:paraId="55C6D634" w14:textId="77777777" w:rsidR="00AC4304" w:rsidRDefault="00AC4304" w:rsidP="00AC430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C9F642" w14:textId="1F0F356F" w:rsidR="00AC4304" w:rsidRDefault="00AC4304">
    <w:fldSimple w:instr=" DOCPROPERTY &quot;Document number&quot;  \* MERGEFORMAT ">
      <w:r>
        <w:t>UNEP/OzL.Pro/ExCom/87/28</w:t>
      </w:r>
    </w:fldSimple>
  </w:p>
  <w:p w14:paraId="5DF8F78C" w14:textId="77777777" w:rsidR="00AC4304" w:rsidRDefault="00AC4304"/>
  <w:p w14:paraId="333DB131" w14:textId="77777777" w:rsidR="00AC4304" w:rsidRDefault="00AC4304"/>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16C8B" w14:textId="66D956B0" w:rsidR="00AC4304" w:rsidRDefault="00AC4304">
    <w:pPr>
      <w:jc w:val="right"/>
    </w:pPr>
    <w:fldSimple w:instr=" DOCPROPERTY &quot;Document number&quot;  \* MERGEFORMAT ">
      <w:r>
        <w:t>UNEP/OzL.Pro/ExCom/87/28</w:t>
      </w:r>
    </w:fldSimple>
  </w:p>
  <w:p w14:paraId="056DECBD" w14:textId="77777777" w:rsidR="00AC4304" w:rsidRDefault="00AC4304"/>
  <w:p w14:paraId="651FB2C6" w14:textId="77777777" w:rsidR="00AC4304" w:rsidRDefault="00AC4304">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A8E01" w14:textId="77777777" w:rsidR="00AC4304" w:rsidRDefault="00AC4304">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FBF91C" w14:textId="77777777" w:rsidR="00AC4304" w:rsidRDefault="00AC4304">
    <w:fldSimple w:instr=" DOCPROPERTY &quot;Document number&quot;  \* MERGEFORMAT ">
      <w:r>
        <w:t>UNEP/OzL.Pro/</w:t>
      </w:r>
      <w:r w:rsidRPr="001715FD">
        <w:rPr>
          <w:lang w:val="en-CA"/>
        </w:rPr>
        <w:t>ExCom</w:t>
      </w:r>
      <w:r>
        <w:t>/87/28</w:t>
      </w:r>
    </w:fldSimple>
  </w:p>
  <w:p w14:paraId="06906D02" w14:textId="06ED0081" w:rsidR="00AC4304" w:rsidRPr="0033525D" w:rsidRDefault="00AC4304">
    <w:r>
      <w:t>Annex</w:t>
    </w:r>
    <w:r w:rsidR="00756421">
      <w:t>e</w:t>
    </w:r>
    <w:r>
      <w:t xml:space="preserve"> I</w:t>
    </w:r>
  </w:p>
  <w:p w14:paraId="6DB2A44A" w14:textId="77777777" w:rsidR="00AC4304" w:rsidRPr="0033525D" w:rsidRDefault="00AC4304"/>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B72AB" w14:textId="77777777" w:rsidR="00AC4304" w:rsidRDefault="00AC4304" w:rsidP="00AC4304">
    <w:pPr>
      <w:jc w:val="right"/>
    </w:pPr>
    <w:fldSimple w:instr=" DOCPROPERTY &quot;Document number&quot;  \* MERGEFORMAT ">
      <w:r>
        <w:t>UNEP/OzL.Pro/</w:t>
      </w:r>
      <w:r w:rsidRPr="001715FD">
        <w:rPr>
          <w:lang w:val="en-CA"/>
        </w:rPr>
        <w:t>ExCom</w:t>
      </w:r>
      <w:r>
        <w:t>/87/28</w:t>
      </w:r>
    </w:fldSimple>
  </w:p>
  <w:p w14:paraId="205AF772" w14:textId="778DBC08" w:rsidR="00AC4304" w:rsidRDefault="00AC4304" w:rsidP="00AC4304">
    <w:pPr>
      <w:jc w:val="right"/>
    </w:pPr>
    <w:r>
      <w:t>Annex</w:t>
    </w:r>
    <w:r w:rsidR="008A54B4">
      <w:t>e</w:t>
    </w:r>
    <w:r>
      <w:t xml:space="preserve"> I</w:t>
    </w:r>
  </w:p>
  <w:p w14:paraId="5CD3846A" w14:textId="77777777" w:rsidR="00AC4304" w:rsidRPr="0033525D" w:rsidRDefault="00AC4304" w:rsidP="00AC4304">
    <w:pPr>
      <w:pStyle w:val="Heade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4F5420" w14:textId="77777777" w:rsidR="00AC4304" w:rsidRDefault="00AC4304" w:rsidP="00AC4304">
    <w:pPr>
      <w:jc w:val="right"/>
    </w:pPr>
    <w:fldSimple w:instr=" DOCPROPERTY &quot;Document number&quot;  \* MERGEFORMAT ">
      <w:r>
        <w:t>UNEP/OzL.Pro/</w:t>
      </w:r>
      <w:r w:rsidRPr="001715FD">
        <w:rPr>
          <w:lang w:val="en-CA"/>
        </w:rPr>
        <w:t>ExCom</w:t>
      </w:r>
      <w:r>
        <w:t>/87/28</w:t>
      </w:r>
    </w:fldSimple>
  </w:p>
  <w:p w14:paraId="615B2079" w14:textId="6227DA83" w:rsidR="00AC4304" w:rsidRDefault="00AC4304" w:rsidP="00AC4304">
    <w:pPr>
      <w:pStyle w:val="Header"/>
      <w:jc w:val="right"/>
    </w:pPr>
    <w:r>
      <w:t>Annex</w:t>
    </w:r>
    <w:r w:rsidR="00756421">
      <w:t>e</w:t>
    </w:r>
    <w:r>
      <w:t xml:space="preserve"> I</w:t>
    </w:r>
  </w:p>
  <w:p w14:paraId="7FF99B6B" w14:textId="77777777" w:rsidR="00AC4304" w:rsidRDefault="00AC4304" w:rsidP="00AC4304">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9B6AD7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3C53E16"/>
    <w:multiLevelType w:val="hybridMultilevel"/>
    <w:tmpl w:val="2A7C231A"/>
    <w:lvl w:ilvl="0" w:tplc="A1AE091E">
      <w:numFmt w:val="bullet"/>
      <w:lvlText w:val="-"/>
      <w:lvlJc w:val="left"/>
      <w:pPr>
        <w:ind w:left="360" w:hanging="360"/>
      </w:pPr>
      <w:rPr>
        <w:rFonts w:ascii="MS PGothic" w:eastAsia="MS PGothic" w:hAnsi="MS PGothic" w:cs="MS PGothic"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00F1BFC"/>
    <w:multiLevelType w:val="hybridMultilevel"/>
    <w:tmpl w:val="45649680"/>
    <w:lvl w:ilvl="0" w:tplc="9814E148">
      <w:start w:val="321"/>
      <w:numFmt w:val="bullet"/>
      <w:lvlText w:val="-"/>
      <w:lvlJc w:val="left"/>
      <w:pPr>
        <w:ind w:left="360" w:hanging="360"/>
      </w:pPr>
      <w:rPr>
        <w:rFonts w:ascii="Times New Roman" w:eastAsia="Times New Roman"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35A39E1"/>
    <w:multiLevelType w:val="hybridMultilevel"/>
    <w:tmpl w:val="91DE881C"/>
    <w:lvl w:ilvl="0" w:tplc="22D4A280">
      <w:start w:val="1"/>
      <w:numFmt w:val="lowerLetter"/>
      <w:lvlText w:val="%1)"/>
      <w:lvlJc w:val="left"/>
      <w:pPr>
        <w:ind w:left="1080" w:hanging="360"/>
      </w:pPr>
      <w:rPr>
        <w:rFonts w:cs="Times New Roman" w:hint="default"/>
      </w:rPr>
    </w:lvl>
    <w:lvl w:ilvl="1" w:tplc="0C0C0019" w:tentative="1">
      <w:start w:val="1"/>
      <w:numFmt w:val="lowerLetter"/>
      <w:lvlText w:val="%2."/>
      <w:lvlJc w:val="left"/>
      <w:pPr>
        <w:ind w:left="1800" w:hanging="360"/>
      </w:pPr>
      <w:rPr>
        <w:rFonts w:cs="Times New Roman"/>
      </w:rPr>
    </w:lvl>
    <w:lvl w:ilvl="2" w:tplc="0C0C001B" w:tentative="1">
      <w:start w:val="1"/>
      <w:numFmt w:val="lowerRoman"/>
      <w:lvlText w:val="%3."/>
      <w:lvlJc w:val="right"/>
      <w:pPr>
        <w:ind w:left="2520" w:hanging="180"/>
      </w:pPr>
      <w:rPr>
        <w:rFonts w:cs="Times New Roman"/>
      </w:rPr>
    </w:lvl>
    <w:lvl w:ilvl="3" w:tplc="0C0C000F">
      <w:start w:val="1"/>
      <w:numFmt w:val="decimal"/>
      <w:lvlText w:val="%4."/>
      <w:lvlJc w:val="left"/>
      <w:pPr>
        <w:ind w:left="3240" w:hanging="360"/>
      </w:pPr>
      <w:rPr>
        <w:rFonts w:cs="Times New Roman"/>
      </w:rPr>
    </w:lvl>
    <w:lvl w:ilvl="4" w:tplc="0C0C0019" w:tentative="1">
      <w:start w:val="1"/>
      <w:numFmt w:val="lowerLetter"/>
      <w:lvlText w:val="%5."/>
      <w:lvlJc w:val="left"/>
      <w:pPr>
        <w:ind w:left="3960" w:hanging="360"/>
      </w:pPr>
      <w:rPr>
        <w:rFonts w:cs="Times New Roman"/>
      </w:rPr>
    </w:lvl>
    <w:lvl w:ilvl="5" w:tplc="0C0C001B" w:tentative="1">
      <w:start w:val="1"/>
      <w:numFmt w:val="lowerRoman"/>
      <w:lvlText w:val="%6."/>
      <w:lvlJc w:val="right"/>
      <w:pPr>
        <w:ind w:left="4680" w:hanging="180"/>
      </w:pPr>
      <w:rPr>
        <w:rFonts w:cs="Times New Roman"/>
      </w:rPr>
    </w:lvl>
    <w:lvl w:ilvl="6" w:tplc="0C0C000F" w:tentative="1">
      <w:start w:val="1"/>
      <w:numFmt w:val="decimal"/>
      <w:lvlText w:val="%7."/>
      <w:lvlJc w:val="left"/>
      <w:pPr>
        <w:ind w:left="5400" w:hanging="360"/>
      </w:pPr>
      <w:rPr>
        <w:rFonts w:cs="Times New Roman"/>
      </w:rPr>
    </w:lvl>
    <w:lvl w:ilvl="7" w:tplc="0C0C0019" w:tentative="1">
      <w:start w:val="1"/>
      <w:numFmt w:val="lowerLetter"/>
      <w:lvlText w:val="%8."/>
      <w:lvlJc w:val="left"/>
      <w:pPr>
        <w:ind w:left="6120" w:hanging="360"/>
      </w:pPr>
      <w:rPr>
        <w:rFonts w:cs="Times New Roman"/>
      </w:rPr>
    </w:lvl>
    <w:lvl w:ilvl="8" w:tplc="0C0C001B" w:tentative="1">
      <w:start w:val="1"/>
      <w:numFmt w:val="lowerRoman"/>
      <w:lvlText w:val="%9."/>
      <w:lvlJc w:val="right"/>
      <w:pPr>
        <w:ind w:left="6840" w:hanging="180"/>
      </w:pPr>
      <w:rPr>
        <w:rFonts w:cs="Times New Roman"/>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7415297"/>
    <w:multiLevelType w:val="hybridMultilevel"/>
    <w:tmpl w:val="24507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19"/>
  </w:num>
  <w:num w:numId="18">
    <w:abstractNumId w:val="20"/>
  </w:num>
  <w:num w:numId="19">
    <w:abstractNumId w:val="23"/>
  </w:num>
  <w:num w:numId="20">
    <w:abstractNumId w:val="16"/>
  </w:num>
  <w:num w:numId="21">
    <w:abstractNumId w:val="12"/>
  </w:num>
  <w:num w:numId="22">
    <w:abstractNumId w:val="13"/>
  </w:num>
  <w:num w:numId="23">
    <w:abstractNumId w:val="21"/>
  </w:num>
  <w:num w:numId="24">
    <w:abstractNumId w:val="18"/>
  </w:num>
  <w:num w:numId="2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0"/>
  </w:num>
  <w:num w:numId="28">
    <w:abstractNumId w:val="11"/>
  </w:num>
  <w:num w:numId="29">
    <w:abstractNumId w:val="14"/>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0"/>
  </w:num>
  <w:num w:numId="43">
    <w:abstractNumId w:val="17"/>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08D"/>
    <w:rsid w:val="000F6C8E"/>
    <w:rsid w:val="001C3D0C"/>
    <w:rsid w:val="001D4CE7"/>
    <w:rsid w:val="001F256E"/>
    <w:rsid w:val="00265AF0"/>
    <w:rsid w:val="002C06D4"/>
    <w:rsid w:val="002F0B57"/>
    <w:rsid w:val="003029F8"/>
    <w:rsid w:val="003A0CA4"/>
    <w:rsid w:val="00441083"/>
    <w:rsid w:val="00444619"/>
    <w:rsid w:val="004B1B59"/>
    <w:rsid w:val="004C2C87"/>
    <w:rsid w:val="004E3A36"/>
    <w:rsid w:val="00505209"/>
    <w:rsid w:val="005B3CAD"/>
    <w:rsid w:val="005C278F"/>
    <w:rsid w:val="00605093"/>
    <w:rsid w:val="007034FA"/>
    <w:rsid w:val="00756421"/>
    <w:rsid w:val="0075750B"/>
    <w:rsid w:val="007F7E34"/>
    <w:rsid w:val="008A54B4"/>
    <w:rsid w:val="0091161A"/>
    <w:rsid w:val="00972E99"/>
    <w:rsid w:val="009A5180"/>
    <w:rsid w:val="00A2508D"/>
    <w:rsid w:val="00AC013C"/>
    <w:rsid w:val="00AC4304"/>
    <w:rsid w:val="00AE63D8"/>
    <w:rsid w:val="00B63D69"/>
    <w:rsid w:val="00B811F2"/>
    <w:rsid w:val="00BC3C7D"/>
    <w:rsid w:val="00C16E3F"/>
    <w:rsid w:val="00C6443E"/>
    <w:rsid w:val="00CC2B33"/>
    <w:rsid w:val="00CD1313"/>
    <w:rsid w:val="00D6016C"/>
    <w:rsid w:val="00D64A3B"/>
    <w:rsid w:val="00D7654A"/>
    <w:rsid w:val="00D8174F"/>
    <w:rsid w:val="00DB4E64"/>
    <w:rsid w:val="00DD3433"/>
    <w:rsid w:val="00E348C6"/>
    <w:rsid w:val="00E54871"/>
    <w:rsid w:val="00E60D9C"/>
    <w:rsid w:val="00EB2067"/>
    <w:rsid w:val="00F37A42"/>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EA06F"/>
  <w15:docId w15:val="{04A9C24C-C9F3-4FB9-8840-9597D72DC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27"/>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7"/>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27"/>
      </w:numPr>
      <w:spacing w:after="240"/>
      <w:outlineLvl w:val="2"/>
    </w:pPr>
  </w:style>
  <w:style w:type="paragraph" w:styleId="Heading4">
    <w:name w:val="heading 4"/>
    <w:aliases w:val="Heading 11,para 4,Título 41,heading 4,Heading 41,标题 41"/>
    <w:basedOn w:val="Normal"/>
    <w:next w:val="Heading9"/>
    <w:link w:val="Heading4Char"/>
    <w:qFormat/>
    <w:pPr>
      <w:keepNext/>
      <w:numPr>
        <w:ilvl w:val="3"/>
        <w:numId w:val="27"/>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27"/>
      </w:numPr>
      <w:spacing w:before="240" w:after="60"/>
      <w:outlineLvl w:val="5"/>
    </w:pPr>
    <w:rPr>
      <w:rFonts w:ascii="Arial" w:hAnsi="Arial"/>
      <w:i/>
    </w:rPr>
  </w:style>
  <w:style w:type="paragraph" w:styleId="Heading7">
    <w:name w:val="heading 7"/>
    <w:basedOn w:val="Normal"/>
    <w:next w:val="Normal"/>
    <w:qFormat/>
    <w:pPr>
      <w:numPr>
        <w:ilvl w:val="6"/>
        <w:numId w:val="27"/>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27"/>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uiPriority w:val="99"/>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2C06D4"/>
    <w:rPr>
      <w:lang w:val="en-GB"/>
    </w:rPr>
  </w:style>
  <w:style w:type="character" w:styleId="FootnoteReference">
    <w:name w:val="footnote reference"/>
    <w:aliases w:val="Footnote text"/>
    <w:basedOn w:val="DefaultParagraphFont"/>
    <w:uiPriority w:val="99"/>
    <w:unhideWhenUsed/>
    <w:rsid w:val="002C06D4"/>
    <w:rPr>
      <w:vertAlign w:val="superscript"/>
    </w:rPr>
  </w:style>
  <w:style w:type="paragraph" w:styleId="ListParagraph">
    <w:name w:val="List Paragraph"/>
    <w:basedOn w:val="Normal"/>
    <w:link w:val="ListParagraphChar"/>
    <w:uiPriority w:val="99"/>
    <w:qFormat/>
    <w:rsid w:val="00D8174F"/>
    <w:pPr>
      <w:ind w:left="720"/>
      <w:contextualSpacing/>
    </w:pPr>
    <w:rPr>
      <w:rFonts w:eastAsia="SimSun"/>
      <w:lang w:val="fr-FR"/>
    </w:rPr>
  </w:style>
  <w:style w:type="character" w:customStyle="1" w:styleId="ListParagraphChar">
    <w:name w:val="List Paragraph Char"/>
    <w:basedOn w:val="DefaultParagraphFont"/>
    <w:link w:val="ListParagraph"/>
    <w:uiPriority w:val="34"/>
    <w:locked/>
    <w:rsid w:val="00D8174F"/>
    <w:rPr>
      <w:rFonts w:eastAsia="SimSun"/>
      <w:sz w:val="22"/>
      <w:szCs w:val="22"/>
      <w:lang w:val="fr-FR"/>
    </w:rPr>
  </w:style>
  <w:style w:type="paragraph" w:customStyle="1" w:styleId="Default">
    <w:name w:val="Default"/>
    <w:rsid w:val="00D8174F"/>
    <w:pPr>
      <w:widowControl w:val="0"/>
      <w:autoSpaceDE w:val="0"/>
      <w:autoSpaceDN w:val="0"/>
      <w:adjustRightInd w:val="0"/>
    </w:pPr>
    <w:rPr>
      <w:rFonts w:eastAsia="SimSun"/>
      <w:color w:val="000000"/>
      <w:sz w:val="24"/>
      <w:szCs w:val="24"/>
      <w:lang w:val="fr-FR"/>
    </w:rPr>
  </w:style>
  <w:style w:type="table" w:customStyle="1" w:styleId="TableGrid10">
    <w:name w:val="Table Grid1"/>
    <w:basedOn w:val="TableNormal"/>
    <w:next w:val="TableGrid"/>
    <w:rsid w:val="00D8174F"/>
    <w:pPr>
      <w:jc w:val="both"/>
    </w:pPr>
    <w:rPr>
      <w:rFonts w:eastAsia="SimSun"/>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8174F"/>
    <w:rPr>
      <w:rFonts w:eastAsia="SimSun"/>
      <w:sz w:val="22"/>
      <w:szCs w:val="22"/>
      <w:lang w:val="fr-FR"/>
    </w:rPr>
  </w:style>
  <w:style w:type="paragraph" w:styleId="NormalWeb">
    <w:name w:val="Normal (Web)"/>
    <w:basedOn w:val="Normal"/>
    <w:uiPriority w:val="99"/>
    <w:semiHidden/>
    <w:unhideWhenUsed/>
    <w:rsid w:val="00D8174F"/>
    <w:pPr>
      <w:jc w:val="left"/>
    </w:pPr>
    <w:rPr>
      <w:rFonts w:eastAsiaTheme="minorHAnsi"/>
      <w:sz w:val="24"/>
      <w:szCs w:val="24"/>
      <w:lang w:val="fr-FR"/>
    </w:rPr>
  </w:style>
  <w:style w:type="paragraph" w:styleId="EndnoteText">
    <w:name w:val="endnote text"/>
    <w:basedOn w:val="Normal"/>
    <w:link w:val="EndnoteTextChar"/>
    <w:uiPriority w:val="99"/>
    <w:semiHidden/>
    <w:unhideWhenUsed/>
    <w:rsid w:val="00D8174F"/>
    <w:rPr>
      <w:rFonts w:eastAsia="SimSun"/>
      <w:sz w:val="20"/>
      <w:szCs w:val="20"/>
      <w:lang w:val="fr-FR"/>
    </w:rPr>
  </w:style>
  <w:style w:type="character" w:customStyle="1" w:styleId="EndnoteTextChar">
    <w:name w:val="Endnote Text Char"/>
    <w:basedOn w:val="DefaultParagraphFont"/>
    <w:link w:val="EndnoteText"/>
    <w:uiPriority w:val="99"/>
    <w:semiHidden/>
    <w:rsid w:val="00D8174F"/>
    <w:rPr>
      <w:rFonts w:eastAsia="SimSun"/>
      <w:lang w:val="fr-FR"/>
    </w:rPr>
  </w:style>
  <w:style w:type="character" w:styleId="EndnoteReference">
    <w:name w:val="endnote reference"/>
    <w:basedOn w:val="DefaultParagraphFont"/>
    <w:uiPriority w:val="99"/>
    <w:semiHidden/>
    <w:unhideWhenUsed/>
    <w:rsid w:val="00D8174F"/>
    <w:rPr>
      <w:vertAlign w:val="superscript"/>
    </w:rPr>
  </w:style>
  <w:style w:type="paragraph" w:customStyle="1" w:styleId="MyTables">
    <w:name w:val="My Tables"/>
    <w:basedOn w:val="Caption"/>
    <w:next w:val="Caption"/>
    <w:link w:val="MyTablesChar"/>
    <w:qFormat/>
    <w:rsid w:val="00D8174F"/>
    <w:pPr>
      <w:keepNext/>
      <w:spacing w:before="120" w:after="120" w:line="240" w:lineRule="exact"/>
    </w:pPr>
    <w:rPr>
      <w:rFonts w:cs="SimSun"/>
      <w:bCs/>
      <w:i w:val="0"/>
      <w:iCs w:val="0"/>
      <w:color w:val="000000" w:themeColor="text1"/>
      <w:sz w:val="24"/>
      <w:szCs w:val="16"/>
    </w:rPr>
  </w:style>
  <w:style w:type="character" w:customStyle="1" w:styleId="MyTablesChar">
    <w:name w:val="My Tables Char"/>
    <w:basedOn w:val="DefaultParagraphFont"/>
    <w:link w:val="MyTables"/>
    <w:rsid w:val="00D8174F"/>
    <w:rPr>
      <w:rFonts w:eastAsia="SimSun" w:cs="SimSun"/>
      <w:bCs/>
      <w:color w:val="000000" w:themeColor="text1"/>
      <w:sz w:val="24"/>
      <w:szCs w:val="16"/>
      <w:lang w:val="fr-FR"/>
    </w:rPr>
  </w:style>
  <w:style w:type="paragraph" w:styleId="Caption">
    <w:name w:val="caption"/>
    <w:basedOn w:val="Normal"/>
    <w:next w:val="Normal"/>
    <w:uiPriority w:val="35"/>
    <w:semiHidden/>
    <w:unhideWhenUsed/>
    <w:qFormat/>
    <w:rsid w:val="00D8174F"/>
    <w:pPr>
      <w:spacing w:after="200"/>
    </w:pPr>
    <w:rPr>
      <w:rFonts w:eastAsia="SimSun"/>
      <w:i/>
      <w:iCs/>
      <w:color w:val="1F497D" w:themeColor="text2"/>
      <w:sz w:val="18"/>
      <w:szCs w:val="18"/>
      <w:lang w:val="fr-FR"/>
    </w:rPr>
  </w:style>
  <w:style w:type="character" w:styleId="Hyperlink">
    <w:name w:val="Hyperlink"/>
    <w:basedOn w:val="DefaultParagraphFont"/>
    <w:uiPriority w:val="99"/>
    <w:unhideWhenUsed/>
    <w:rsid w:val="00D8174F"/>
    <w:rPr>
      <w:color w:val="0563C1"/>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locked/>
    <w:rsid w:val="008A54B4"/>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basedOn w:val="DefaultParagraphFont"/>
    <w:link w:val="Heading3"/>
    <w:locked/>
    <w:rsid w:val="008A54B4"/>
    <w:rPr>
      <w:sz w:val="22"/>
      <w:szCs w:val="22"/>
      <w:lang w:val="en-GB"/>
    </w:rPr>
  </w:style>
  <w:style w:type="character" w:customStyle="1" w:styleId="Heading4Char">
    <w:name w:val="Heading 4 Char"/>
    <w:aliases w:val="Heading 11 Char,para 4 Char,Título 41 Char,heading 4 Char,Heading 41 Char,标题 41 Char"/>
    <w:basedOn w:val="DefaultParagraphFont"/>
    <w:link w:val="Heading4"/>
    <w:locked/>
    <w:rsid w:val="008A54B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7.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K:\Ind&#233;pendant\ONU\2021\MFU%2087\F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D54131ACC863C4CBCCC233143506327" ma:contentTypeVersion="2" ma:contentTypeDescription="Create a new document." ma:contentTypeScope="" ma:versionID="26ea6887eafcd2303a147d91da7b0ce2">
  <xsd:schema xmlns:xsd="http://www.w3.org/2001/XMLSchema" xmlns:p="http://schemas.microsoft.com/office/2006/metadata/properties" xmlns:ns2="8662b4aa-cf42-4f00-a3f0-9d3b4acad230" xmlns:ns3="310e179b-1379-4e79-9b74-d5a32b1812d3" targetNamespace="http://schemas.microsoft.com/office/2006/metadata/properties" ma:root="true" ma:fieldsID="1af4cf771546dc1ce13f690658318891"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UNEP/OzL.Pro/ExCom/87/28</Document_x0020_Number>
  </documentManagement>
</p:properties>
</file>

<file path=customXml/itemProps1.xml><?xml version="1.0" encoding="utf-8"?>
<ds:datastoreItem xmlns:ds="http://schemas.openxmlformats.org/officeDocument/2006/customXml" ds:itemID="{AEBCDD78-D3FC-4EA4-BD45-7C2CAE72F718}"/>
</file>

<file path=customXml/itemProps2.xml><?xml version="1.0" encoding="utf-8"?>
<ds:datastoreItem xmlns:ds="http://schemas.openxmlformats.org/officeDocument/2006/customXml" ds:itemID="{F0B1EE62-642B-42B7-B3E3-01CF78B2B63E}"/>
</file>

<file path=customXml/itemProps3.xml><?xml version="1.0" encoding="utf-8"?>
<ds:datastoreItem xmlns:ds="http://schemas.openxmlformats.org/officeDocument/2006/customXml" ds:itemID="{9492D347-102E-41B1-A87B-8786F78C5BE3}"/>
</file>

<file path=customXml/itemProps4.xml><?xml version="1.0" encoding="utf-8"?>
<ds:datastoreItem xmlns:ds="http://schemas.openxmlformats.org/officeDocument/2006/customXml" ds:itemID="{FA555315-3534-4356-8AF3-9CD6A62F9FF0}"/>
</file>

<file path=docProps/app.xml><?xml version="1.0" encoding="utf-8"?>
<Properties xmlns="http://schemas.openxmlformats.org/officeDocument/2006/extended-properties" xmlns:vt="http://schemas.openxmlformats.org/officeDocument/2006/docPropsVTypes">
  <Template>F87-Template</Template>
  <TotalTime>48</TotalTime>
  <Pages>27</Pages>
  <Words>12290</Words>
  <Characters>63852</Characters>
  <Application>Microsoft Office Word</Application>
  <DocSecurity>0</DocSecurity>
  <Lines>532</Lines>
  <Paragraphs>151</Paragraphs>
  <ScaleCrop>false</ScaleCrop>
  <HeadingPairs>
    <vt:vector size="2" baseType="variant">
      <vt:variant>
        <vt:lpstr>Title</vt:lpstr>
      </vt:variant>
      <vt:variant>
        <vt:i4>1</vt:i4>
      </vt:variant>
    </vt:vector>
  </HeadingPairs>
  <TitlesOfParts>
    <vt:vector size="1" baseType="lpstr">
      <vt:lpstr>Proposition de projet:  Ghana</vt:lpstr>
    </vt:vector>
  </TitlesOfParts>
  <Company>UNMFS</Company>
  <LinksUpToDate>false</LinksUpToDate>
  <CharactersWithSpaces>75991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Ghana</dc:title>
  <dc:subject>87e</dc:subject>
  <dc:creator>Julien Griffon</dc:creator>
  <cp:lastModifiedBy>HB</cp:lastModifiedBy>
  <cp:revision>7</cp:revision>
  <cp:lastPrinted>2001-05-26T16:40:00Z</cp:lastPrinted>
  <dcterms:created xsi:type="dcterms:W3CDTF">2021-06-23T13:41:00Z</dcterms:created>
  <dcterms:modified xsi:type="dcterms:W3CDTF">2021-07-02T21:21:00Z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UNEP/OzL.Pro/ExCom/87/28</vt:lpwstr>
  </property>
  <property fmtid="{D5CDD505-2E9C-101B-9397-08002B2CF9AE}" pid="3" name="Revision date">
    <vt:lpwstr>6/14/2021</vt:lpwstr>
  </property>
  <property fmtid="{D5CDD505-2E9C-101B-9397-08002B2CF9AE}" pid="4" name="ContentTypeId">
    <vt:lpwstr>0x0101006D54131ACC863C4CBCCC233143506327</vt:lpwstr>
  </property>
</Properties>
</file>