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897982" w:rsidP="00C2726A">
            <w:pPr>
              <w:rPr>
                <w:rtl/>
              </w:rPr>
            </w:pPr>
            <w:r>
              <w:fldChar w:fldCharType="begin"/>
            </w:r>
            <w:r>
              <w:instrText xml:space="preserve"> DOCPROPERTY "Document number"  \* MERGEFORMAT </w:instrText>
            </w:r>
            <w:r>
              <w:fldChar w:fldCharType="separate"/>
            </w:r>
            <w:r w:rsidR="00D77C84">
              <w:t>UNEP/</w:t>
            </w:r>
            <w:proofErr w:type="spellStart"/>
            <w:r w:rsidR="00D77C84">
              <w:t>OzL.Pro</w:t>
            </w:r>
            <w:proofErr w:type="spellEnd"/>
            <w:r w:rsidR="00D77C84">
              <w:t>/</w:t>
            </w:r>
            <w:proofErr w:type="spellStart"/>
            <w:r w:rsidR="00D77C84">
              <w:t>ExCom</w:t>
            </w:r>
            <w:proofErr w:type="spellEnd"/>
            <w:r w:rsidR="00D77C84">
              <w:t>/87/</w:t>
            </w:r>
            <w:r w:rsidR="00381AF0">
              <w:t>1</w:t>
            </w:r>
            <w:r w:rsidR="00C2726A">
              <w:t>4</w:t>
            </w:r>
            <w:r>
              <w:fldChar w:fldCharType="end"/>
            </w:r>
          </w:p>
          <w:p w:rsidR="00662A73" w:rsidRPr="003F73BA" w:rsidRDefault="00662A73" w:rsidP="00B86CA5">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B86CA5">
              <w:rPr>
                <w:lang w:val="en-US"/>
              </w:rPr>
              <w:t>22</w:t>
            </w:r>
            <w:r w:rsidR="00381AF0">
              <w:rPr>
                <w:lang w:val="en-US"/>
              </w:rPr>
              <w:t xml:space="preserve"> June</w:t>
            </w:r>
            <w:r w:rsidR="00D77C84" w:rsidRPr="00D77C84">
              <w:t xml:space="preserve"> 2021</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Pr="00E809C0"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 xml:space="preserve">ول </w:t>
      </w:r>
      <w:r w:rsidRPr="00E809C0">
        <w:rPr>
          <w:rFonts w:cs="Arabic Transparent"/>
          <w:b/>
          <w:bCs/>
          <w:sz w:val="28"/>
          <w:szCs w:val="28"/>
          <w:rtl/>
          <w:lang w:val="en-US" w:eastAsia="en-CA"/>
        </w:rPr>
        <w:t>مونتري</w:t>
      </w:r>
      <w:r w:rsidRPr="00E809C0">
        <w:rPr>
          <w:rFonts w:cs="Arabic Transparent" w:hint="cs"/>
          <w:b/>
          <w:bCs/>
          <w:sz w:val="28"/>
          <w:szCs w:val="28"/>
          <w:rtl/>
          <w:lang w:val="en-US" w:eastAsia="en-CA"/>
        </w:rPr>
        <w:t>ــ</w:t>
      </w:r>
      <w:r w:rsidRPr="00E809C0">
        <w:rPr>
          <w:rFonts w:cs="Arabic Transparent"/>
          <w:b/>
          <w:bCs/>
          <w:sz w:val="28"/>
          <w:szCs w:val="28"/>
          <w:rtl/>
          <w:lang w:val="en-US" w:eastAsia="en-CA"/>
        </w:rPr>
        <w:t xml:space="preserve">ال </w:t>
      </w:r>
    </w:p>
    <w:p w:rsidR="007E5D09" w:rsidRPr="00E809C0" w:rsidRDefault="00E1360E" w:rsidP="006F2A2C">
      <w:pPr>
        <w:bidi/>
        <w:ind w:left="4"/>
        <w:jc w:val="lowKashida"/>
        <w:rPr>
          <w:sz w:val="28"/>
          <w:szCs w:val="28"/>
          <w:rtl/>
          <w:lang w:val="en-US" w:eastAsia="en-CA"/>
        </w:rPr>
      </w:pPr>
      <w:r w:rsidRPr="00E809C0">
        <w:rPr>
          <w:sz w:val="28"/>
          <w:szCs w:val="28"/>
          <w:rtl/>
          <w:lang w:val="en-US" w:eastAsia="en-CA"/>
        </w:rPr>
        <w:t xml:space="preserve">الاجتمــــــاع </w:t>
      </w:r>
      <w:r w:rsidR="00C0337B" w:rsidRPr="00E809C0">
        <w:rPr>
          <w:rFonts w:hint="cs"/>
          <w:sz w:val="28"/>
          <w:szCs w:val="28"/>
          <w:rtl/>
          <w:lang w:val="en-US" w:eastAsia="en-CA"/>
        </w:rPr>
        <w:t>الس</w:t>
      </w:r>
      <w:r w:rsidR="006F2A2C" w:rsidRPr="00E809C0">
        <w:rPr>
          <w:rFonts w:hint="cs"/>
          <w:sz w:val="28"/>
          <w:szCs w:val="28"/>
          <w:rtl/>
          <w:lang w:val="en-US" w:eastAsia="en-CA"/>
        </w:rPr>
        <w:t xml:space="preserve">ابع </w:t>
      </w:r>
      <w:r w:rsidR="00786775" w:rsidRPr="00E809C0">
        <w:rPr>
          <w:rFonts w:hint="cs"/>
          <w:sz w:val="28"/>
          <w:szCs w:val="28"/>
          <w:rtl/>
          <w:lang w:val="en-US" w:eastAsia="en-CA"/>
        </w:rPr>
        <w:t>و</w:t>
      </w:r>
      <w:r w:rsidRPr="00E809C0">
        <w:rPr>
          <w:rFonts w:hint="cs"/>
          <w:sz w:val="28"/>
          <w:szCs w:val="28"/>
          <w:rtl/>
          <w:lang w:val="en-US" w:eastAsia="en-CA"/>
        </w:rPr>
        <w:t>الثمانون</w:t>
      </w:r>
    </w:p>
    <w:p w:rsidR="007E5D09" w:rsidRPr="00E809C0" w:rsidRDefault="00E1360E" w:rsidP="005B65DF">
      <w:pPr>
        <w:pStyle w:val="0Heading0"/>
        <w:bidi/>
        <w:ind w:left="4"/>
        <w:rPr>
          <w:rFonts w:cs="Arabic Transparent"/>
          <w:sz w:val="28"/>
          <w:szCs w:val="28"/>
          <w:lang w:bidi="ar-DZ"/>
        </w:rPr>
      </w:pPr>
      <w:r w:rsidRPr="00E809C0">
        <w:rPr>
          <w:rFonts w:hint="cs"/>
          <w:sz w:val="28"/>
          <w:szCs w:val="28"/>
          <w:rtl/>
        </w:rPr>
        <w:t>مونتريال</w:t>
      </w:r>
      <w:r w:rsidRPr="00E809C0">
        <w:rPr>
          <w:sz w:val="28"/>
          <w:szCs w:val="28"/>
          <w:rtl/>
        </w:rPr>
        <w:t>،</w:t>
      </w:r>
      <w:r w:rsidR="00C0337B" w:rsidRPr="00E809C0">
        <w:rPr>
          <w:rFonts w:hint="cs"/>
          <w:sz w:val="28"/>
          <w:szCs w:val="28"/>
          <w:rtl/>
        </w:rPr>
        <w:t xml:space="preserve">  من 28 </w:t>
      </w:r>
      <w:r w:rsidR="005B65DF" w:rsidRPr="00E809C0">
        <w:rPr>
          <w:rFonts w:hint="cs"/>
          <w:sz w:val="28"/>
          <w:szCs w:val="28"/>
          <w:rtl/>
        </w:rPr>
        <w:t>يونيه</w:t>
      </w:r>
      <w:r w:rsidR="00C0337B" w:rsidRPr="00E809C0">
        <w:rPr>
          <w:rFonts w:asciiTheme="majorBidi" w:hAnsiTheme="majorBidi" w:cstheme="majorBidi" w:hint="cs"/>
          <w:sz w:val="26"/>
          <w:szCs w:val="26"/>
          <w:rtl/>
          <w:lang w:bidi="ar-SY"/>
        </w:rPr>
        <w:t>/</w:t>
      </w:r>
      <w:r w:rsidR="00C0337B" w:rsidRPr="00E809C0">
        <w:rPr>
          <w:rFonts w:hint="cs"/>
          <w:sz w:val="26"/>
          <w:szCs w:val="26"/>
          <w:rtl/>
        </w:rPr>
        <w:t>ح</w:t>
      </w:r>
      <w:r w:rsidR="00C0337B" w:rsidRPr="00E809C0">
        <w:rPr>
          <w:rFonts w:hint="cs"/>
          <w:sz w:val="26"/>
          <w:szCs w:val="26"/>
          <w:rtl/>
          <w:lang w:val="en-US" w:bidi="ar-SY"/>
        </w:rPr>
        <w:t xml:space="preserve">زيران </w:t>
      </w:r>
      <w:r w:rsidRPr="00E809C0">
        <w:rPr>
          <w:rFonts w:hint="cs"/>
          <w:sz w:val="28"/>
          <w:szCs w:val="28"/>
          <w:rtl/>
        </w:rPr>
        <w:t xml:space="preserve">إلى </w:t>
      </w:r>
      <w:r w:rsidR="006F2A2C" w:rsidRPr="00E809C0">
        <w:rPr>
          <w:rFonts w:hint="cs"/>
          <w:sz w:val="28"/>
          <w:szCs w:val="28"/>
          <w:rtl/>
        </w:rPr>
        <w:t>2</w:t>
      </w:r>
      <w:r w:rsidR="00013372" w:rsidRPr="00E809C0">
        <w:rPr>
          <w:sz w:val="28"/>
          <w:szCs w:val="28"/>
        </w:rPr>
        <w:t xml:space="preserve"> </w:t>
      </w:r>
      <w:r w:rsidR="00A44778" w:rsidRPr="00E809C0">
        <w:rPr>
          <w:rFonts w:hint="cs"/>
          <w:sz w:val="28"/>
          <w:szCs w:val="28"/>
          <w:rtl/>
        </w:rPr>
        <w:t xml:space="preserve"> </w:t>
      </w:r>
      <w:r w:rsidR="008E3DF3" w:rsidRPr="00E809C0">
        <w:rPr>
          <w:rFonts w:hint="cs"/>
          <w:sz w:val="28"/>
          <w:szCs w:val="28"/>
          <w:rtl/>
        </w:rPr>
        <w:t>يو</w:t>
      </w:r>
      <w:r w:rsidR="00C0337B" w:rsidRPr="00E809C0">
        <w:rPr>
          <w:rFonts w:asciiTheme="majorBidi" w:hAnsiTheme="majorBidi" w:cstheme="majorBidi" w:hint="cs"/>
          <w:sz w:val="26"/>
          <w:szCs w:val="26"/>
          <w:rtl/>
          <w:lang w:bidi="ar-SY"/>
        </w:rPr>
        <w:t>لي</w:t>
      </w:r>
      <w:r w:rsidR="005B65DF" w:rsidRPr="00E809C0">
        <w:rPr>
          <w:rFonts w:asciiTheme="majorBidi" w:hAnsiTheme="majorBidi" w:cstheme="majorBidi" w:hint="cs"/>
          <w:sz w:val="26"/>
          <w:szCs w:val="26"/>
          <w:rtl/>
          <w:lang w:bidi="ar-SY"/>
        </w:rPr>
        <w:t>ه</w:t>
      </w:r>
      <w:r w:rsidR="006F2A2C" w:rsidRPr="00E809C0">
        <w:rPr>
          <w:rFonts w:asciiTheme="majorBidi" w:hAnsiTheme="majorBidi" w:cstheme="majorBidi" w:hint="cs"/>
          <w:sz w:val="26"/>
          <w:szCs w:val="26"/>
          <w:rtl/>
          <w:lang w:bidi="ar-SY"/>
        </w:rPr>
        <w:t>/</w:t>
      </w:r>
      <w:r w:rsidR="006F2A2C" w:rsidRPr="00E809C0">
        <w:rPr>
          <w:rFonts w:hint="cs"/>
          <w:sz w:val="26"/>
          <w:szCs w:val="26"/>
          <w:rtl/>
        </w:rPr>
        <w:t xml:space="preserve"> </w:t>
      </w:r>
      <w:r w:rsidR="00C0337B" w:rsidRPr="00E809C0">
        <w:rPr>
          <w:rFonts w:hint="cs"/>
          <w:sz w:val="26"/>
          <w:szCs w:val="26"/>
          <w:rtl/>
        </w:rPr>
        <w:t>تموز</w:t>
      </w:r>
      <w:r w:rsidR="006F2A2C" w:rsidRPr="00E809C0">
        <w:rPr>
          <w:rFonts w:hint="cs"/>
          <w:sz w:val="28"/>
          <w:szCs w:val="28"/>
          <w:rtl/>
        </w:rPr>
        <w:t xml:space="preserve"> </w:t>
      </w:r>
      <w:r w:rsidR="00C0337B" w:rsidRPr="00E809C0">
        <w:rPr>
          <w:rFonts w:asciiTheme="majorBidi" w:hAnsiTheme="majorBidi" w:cstheme="majorBidi" w:hint="cs"/>
          <w:sz w:val="26"/>
          <w:szCs w:val="26"/>
          <w:rtl/>
          <w:lang w:bidi="ar-SY"/>
        </w:rPr>
        <w:t xml:space="preserve">2021 </w:t>
      </w:r>
      <w:r w:rsidR="00C0337B" w:rsidRPr="00E809C0">
        <w:rPr>
          <w:rStyle w:val="FootnoteReference"/>
          <w:rFonts w:asciiTheme="majorBidi" w:hAnsiTheme="majorBidi" w:cstheme="majorBidi"/>
          <w:sz w:val="26"/>
          <w:szCs w:val="26"/>
          <w:rtl/>
          <w:lang w:bidi="ar-SY"/>
        </w:rPr>
        <w:footnoteReference w:id="1"/>
      </w:r>
    </w:p>
    <w:p w:rsidR="00253495" w:rsidRPr="00E809C0" w:rsidRDefault="00253495" w:rsidP="00253495">
      <w:pPr>
        <w:pStyle w:val="0Heading0"/>
        <w:bidi/>
        <w:ind w:left="4"/>
        <w:jc w:val="center"/>
        <w:rPr>
          <w:rFonts w:asciiTheme="majorBidi" w:hAnsiTheme="majorBidi" w:cstheme="majorBidi"/>
          <w:b/>
          <w:bCs/>
          <w:sz w:val="26"/>
          <w:szCs w:val="26"/>
        </w:rPr>
      </w:pPr>
    </w:p>
    <w:p w:rsidR="00381AF0" w:rsidRDefault="00B86CA5" w:rsidP="00381AF0">
      <w:pPr>
        <w:pStyle w:val="Title1"/>
        <w:bidi/>
        <w:rPr>
          <w:bCs/>
          <w:sz w:val="32"/>
          <w:szCs w:val="32"/>
          <w:rtl/>
          <w:lang w:bidi="ar-EG"/>
        </w:rPr>
      </w:pPr>
      <w:r w:rsidRPr="00E809C0">
        <w:rPr>
          <w:rFonts w:hint="cs"/>
          <w:bCs/>
          <w:sz w:val="32"/>
          <w:szCs w:val="32"/>
          <w:rtl/>
          <w:lang w:bidi="ar-EG"/>
        </w:rPr>
        <w:t>التعاون الثنائي</w:t>
      </w:r>
    </w:p>
    <w:p w:rsidR="00B86CA5" w:rsidRPr="00230F74" w:rsidRDefault="00B86CA5" w:rsidP="00B86CA5">
      <w:pPr>
        <w:pStyle w:val="Title1"/>
        <w:bidi/>
        <w:rPr>
          <w:sz w:val="32"/>
          <w:szCs w:val="32"/>
          <w:rtl/>
          <w:lang w:val="en-CA"/>
        </w:rPr>
      </w:pPr>
    </w:p>
    <w:p w:rsidR="00B86CA5" w:rsidRDefault="003A2D62" w:rsidP="0037318C">
      <w:pPr>
        <w:pStyle w:val="StyleHeader4Para4Left0Firstline0"/>
        <w:numPr>
          <w:ilvl w:val="0"/>
          <w:numId w:val="33"/>
        </w:numPr>
        <w:tabs>
          <w:tab w:val="clear" w:pos="2880"/>
          <w:tab w:val="clear" w:pos="5760"/>
        </w:tabs>
        <w:bidi/>
        <w:ind w:left="4" w:firstLine="0"/>
        <w:rPr>
          <w:sz w:val="26"/>
          <w:szCs w:val="26"/>
          <w:rtl/>
          <w:lang w:bidi="ar-EG"/>
        </w:rPr>
      </w:pPr>
      <w:r>
        <w:rPr>
          <w:rFonts w:hint="cs"/>
          <w:sz w:val="26"/>
          <w:szCs w:val="26"/>
          <w:rtl/>
          <w:lang w:bidi="ar-EG"/>
        </w:rPr>
        <w:t>تت</w:t>
      </w:r>
      <w:r w:rsidR="00B86CA5">
        <w:rPr>
          <w:rFonts w:hint="cs"/>
          <w:sz w:val="26"/>
          <w:szCs w:val="26"/>
          <w:rtl/>
          <w:lang w:bidi="ar-EG"/>
        </w:rPr>
        <w:t>ض</w:t>
      </w:r>
      <w:r>
        <w:rPr>
          <w:rFonts w:hint="cs"/>
          <w:sz w:val="26"/>
          <w:szCs w:val="26"/>
          <w:rtl/>
          <w:lang w:bidi="ar-EG"/>
        </w:rPr>
        <w:t>من</w:t>
      </w:r>
      <w:r w:rsidR="00B86CA5">
        <w:rPr>
          <w:rFonts w:hint="cs"/>
          <w:sz w:val="26"/>
          <w:szCs w:val="26"/>
          <w:rtl/>
          <w:lang w:bidi="ar-EG"/>
        </w:rPr>
        <w:t xml:space="preserve"> هذه الوثيقة نبذة عامة </w:t>
      </w:r>
      <w:r>
        <w:rPr>
          <w:rFonts w:hint="cs"/>
          <w:sz w:val="26"/>
          <w:szCs w:val="26"/>
          <w:rtl/>
          <w:lang w:bidi="ar-EG"/>
        </w:rPr>
        <w:t>عن طلبات وكالات التعاون الثنائي.</w:t>
      </w:r>
      <w:r w:rsidR="00B86CA5">
        <w:rPr>
          <w:rFonts w:hint="cs"/>
          <w:sz w:val="26"/>
          <w:szCs w:val="26"/>
          <w:rtl/>
          <w:lang w:bidi="ar-EG"/>
        </w:rPr>
        <w:t xml:space="preserve"> وبسبب القيود</w:t>
      </w:r>
      <w:r>
        <w:rPr>
          <w:rFonts w:hint="cs"/>
          <w:sz w:val="26"/>
          <w:szCs w:val="26"/>
          <w:rtl/>
          <w:lang w:bidi="ar-EG"/>
        </w:rPr>
        <w:t xml:space="preserve"> التي فرضتها جائحة كوفيد-19، لم</w:t>
      </w:r>
      <w:r w:rsidR="00B86CA5">
        <w:rPr>
          <w:rFonts w:hint="cs"/>
          <w:sz w:val="26"/>
          <w:szCs w:val="26"/>
          <w:rtl/>
          <w:lang w:bidi="ar-EG"/>
        </w:rPr>
        <w:t xml:space="preserve"> تتمكن الأطراف في بروتوكول مونتريال من الاتفاق على مستوى تجديد الموارد للفترة 2021-2023 للصندوق المتعدد الأطرا</w:t>
      </w:r>
      <w:r w:rsidR="00867FEF">
        <w:rPr>
          <w:rFonts w:hint="cs"/>
          <w:sz w:val="26"/>
          <w:szCs w:val="26"/>
          <w:rtl/>
          <w:lang w:bidi="ar-EG"/>
        </w:rPr>
        <w:t xml:space="preserve">ف. وبما أنّ طلبات التمويل التي </w:t>
      </w:r>
      <w:r w:rsidR="00B86CA5">
        <w:rPr>
          <w:rFonts w:hint="cs"/>
          <w:sz w:val="26"/>
          <w:szCs w:val="26"/>
          <w:rtl/>
          <w:lang w:bidi="ar-EG"/>
        </w:rPr>
        <w:t>قدم</w:t>
      </w:r>
      <w:r w:rsidR="00867FEF">
        <w:rPr>
          <w:rFonts w:hint="cs"/>
          <w:sz w:val="26"/>
          <w:szCs w:val="26"/>
          <w:rtl/>
          <w:lang w:bidi="ar-EG"/>
        </w:rPr>
        <w:t>ت</w:t>
      </w:r>
      <w:r w:rsidR="00B86CA5">
        <w:rPr>
          <w:rFonts w:hint="cs"/>
          <w:sz w:val="26"/>
          <w:szCs w:val="26"/>
          <w:rtl/>
          <w:lang w:bidi="ar-EG"/>
        </w:rPr>
        <w:t>ها وكالات التعاون الثنائي إلى الاجتماع السابع والثمانين هي الأول</w:t>
      </w:r>
      <w:r>
        <w:rPr>
          <w:rFonts w:hint="cs"/>
          <w:sz w:val="26"/>
          <w:szCs w:val="26"/>
          <w:rtl/>
          <w:lang w:bidi="ar-EG"/>
        </w:rPr>
        <w:t xml:space="preserve">ى التي تقدمها تلك الوكالات في </w:t>
      </w:r>
      <w:r w:rsidR="00B86CA5">
        <w:rPr>
          <w:rFonts w:hint="cs"/>
          <w:sz w:val="26"/>
          <w:szCs w:val="26"/>
          <w:rtl/>
          <w:lang w:bidi="ar-EG"/>
        </w:rPr>
        <w:t>فترة</w:t>
      </w:r>
      <w:r>
        <w:rPr>
          <w:rFonts w:hint="cs"/>
          <w:sz w:val="26"/>
          <w:szCs w:val="26"/>
          <w:rtl/>
          <w:lang w:bidi="ar-EG"/>
        </w:rPr>
        <w:t xml:space="preserve"> السنوات الثلاث</w:t>
      </w:r>
      <w:r w:rsidR="00B86CA5">
        <w:rPr>
          <w:rFonts w:hint="cs"/>
          <w:sz w:val="26"/>
          <w:szCs w:val="26"/>
          <w:rtl/>
          <w:lang w:bidi="ar-EG"/>
        </w:rPr>
        <w:t xml:space="preserve"> 2021-2023، فإنّ تمويل تلك الطلبات جاء دون المستوى الأقصى المؤهل للتعاون الث</w:t>
      </w:r>
      <w:r>
        <w:rPr>
          <w:rFonts w:hint="cs"/>
          <w:sz w:val="26"/>
          <w:szCs w:val="26"/>
          <w:rtl/>
          <w:lang w:bidi="ar-EG"/>
        </w:rPr>
        <w:t>نائ</w:t>
      </w:r>
      <w:r w:rsidR="00B86CA5">
        <w:rPr>
          <w:rFonts w:hint="cs"/>
          <w:sz w:val="26"/>
          <w:szCs w:val="26"/>
          <w:rtl/>
          <w:lang w:bidi="ar-EG"/>
        </w:rPr>
        <w:t xml:space="preserve">ي. وفي هذه المذكرة </w:t>
      </w:r>
      <w:r>
        <w:rPr>
          <w:rFonts w:hint="cs"/>
          <w:sz w:val="26"/>
          <w:szCs w:val="26"/>
          <w:rtl/>
          <w:lang w:bidi="ar-EG"/>
        </w:rPr>
        <w:t xml:space="preserve">إشارات </w:t>
      </w:r>
      <w:r>
        <w:rPr>
          <w:rFonts w:hint="cs"/>
          <w:sz w:val="26"/>
          <w:szCs w:val="26"/>
          <w:rtl/>
          <w:lang w:bidi="ar-SA"/>
        </w:rPr>
        <w:t>مر</w:t>
      </w:r>
      <w:r w:rsidR="00B86CA5">
        <w:rPr>
          <w:rFonts w:hint="cs"/>
          <w:sz w:val="26"/>
          <w:szCs w:val="26"/>
          <w:rtl/>
          <w:lang w:bidi="ar-SA"/>
        </w:rPr>
        <w:t>جع</w:t>
      </w:r>
      <w:r>
        <w:rPr>
          <w:rFonts w:hint="cs"/>
          <w:sz w:val="26"/>
          <w:szCs w:val="26"/>
          <w:rtl/>
          <w:lang w:bidi="ar-SA"/>
        </w:rPr>
        <w:t>ية</w:t>
      </w:r>
      <w:r w:rsidR="00B86CA5">
        <w:rPr>
          <w:rFonts w:hint="cs"/>
          <w:sz w:val="26"/>
          <w:szCs w:val="26"/>
          <w:rtl/>
          <w:lang w:bidi="ar-SA"/>
        </w:rPr>
        <w:t xml:space="preserve"> </w:t>
      </w:r>
      <w:r>
        <w:rPr>
          <w:rFonts w:hint="cs"/>
          <w:sz w:val="26"/>
          <w:szCs w:val="26"/>
          <w:rtl/>
          <w:lang w:bidi="ar-SA"/>
        </w:rPr>
        <w:t xml:space="preserve">إلى </w:t>
      </w:r>
      <w:r w:rsidR="00B86CA5">
        <w:rPr>
          <w:rFonts w:hint="cs"/>
          <w:sz w:val="26"/>
          <w:szCs w:val="26"/>
          <w:rtl/>
          <w:lang w:bidi="ar-SA"/>
        </w:rPr>
        <w:t xml:space="preserve">مستندات الاجتماعات ذات الصلة التي تناولت طلبات التعاون الثنائي </w:t>
      </w:r>
      <w:r>
        <w:rPr>
          <w:rFonts w:hint="cs"/>
          <w:sz w:val="26"/>
          <w:szCs w:val="26"/>
          <w:rtl/>
          <w:lang w:bidi="ar-SA"/>
        </w:rPr>
        <w:t xml:space="preserve">وتوصية </w:t>
      </w:r>
      <w:r w:rsidR="0037318C">
        <w:rPr>
          <w:rFonts w:hint="cs"/>
          <w:sz w:val="26"/>
          <w:szCs w:val="26"/>
          <w:rtl/>
          <w:lang w:bidi="ar-SA"/>
        </w:rPr>
        <w:t xml:space="preserve">بشأن سنة تعيين </w:t>
      </w:r>
      <w:r w:rsidR="00897982">
        <w:rPr>
          <w:rFonts w:hint="cs"/>
          <w:sz w:val="26"/>
          <w:szCs w:val="26"/>
          <w:rtl/>
          <w:lang w:bidi="ar-SA"/>
        </w:rPr>
        <w:t xml:space="preserve">التعاون الثنائي. </w:t>
      </w:r>
    </w:p>
    <w:p w:rsidR="00B86CA5" w:rsidRDefault="00E809C0" w:rsidP="00B86CA5">
      <w:pPr>
        <w:pStyle w:val="StyleHeader4Para4Left0Firstline0"/>
        <w:numPr>
          <w:ilvl w:val="0"/>
          <w:numId w:val="0"/>
        </w:numPr>
        <w:tabs>
          <w:tab w:val="clear" w:pos="2880"/>
          <w:tab w:val="clear" w:pos="5760"/>
        </w:tabs>
        <w:bidi/>
        <w:rPr>
          <w:b/>
          <w:bCs/>
          <w:sz w:val="26"/>
          <w:szCs w:val="26"/>
          <w:rtl/>
          <w:lang w:bidi="ar-EG"/>
        </w:rPr>
      </w:pPr>
      <w:r>
        <w:rPr>
          <w:rFonts w:hint="cs"/>
          <w:b/>
          <w:bCs/>
          <w:sz w:val="26"/>
          <w:szCs w:val="26"/>
          <w:rtl/>
          <w:lang w:bidi="ar-EG"/>
        </w:rPr>
        <w:t>نظىر</w:t>
      </w:r>
      <w:r w:rsidR="00897982">
        <w:rPr>
          <w:rFonts w:hint="cs"/>
          <w:b/>
          <w:bCs/>
          <w:sz w:val="26"/>
          <w:szCs w:val="26"/>
          <w:rtl/>
          <w:lang w:bidi="ar-EG"/>
        </w:rPr>
        <w:t>ة</w:t>
      </w:r>
      <w:r w:rsidR="00B86CA5" w:rsidRPr="000E60C1">
        <w:rPr>
          <w:rFonts w:hint="cs"/>
          <w:b/>
          <w:bCs/>
          <w:sz w:val="26"/>
          <w:szCs w:val="26"/>
          <w:rtl/>
          <w:lang w:bidi="ar-EG"/>
        </w:rPr>
        <w:t xml:space="preserve"> عامة</w:t>
      </w:r>
    </w:p>
    <w:p w:rsidR="00B86CA5" w:rsidRDefault="00B86CA5" w:rsidP="00897982">
      <w:pPr>
        <w:pStyle w:val="StyleHeader4Para4Left0Firstline0"/>
        <w:numPr>
          <w:ilvl w:val="0"/>
          <w:numId w:val="0"/>
        </w:numPr>
        <w:tabs>
          <w:tab w:val="clear" w:pos="2880"/>
          <w:tab w:val="clear" w:pos="5760"/>
        </w:tabs>
        <w:bidi/>
        <w:spacing w:after="120"/>
        <w:rPr>
          <w:sz w:val="26"/>
          <w:szCs w:val="26"/>
          <w:lang w:bidi="ar-EG"/>
        </w:rPr>
      </w:pPr>
      <w:r>
        <w:rPr>
          <w:rFonts w:hint="cs"/>
          <w:sz w:val="26"/>
          <w:szCs w:val="26"/>
          <w:rtl/>
          <w:lang w:bidi="ar-EG"/>
        </w:rPr>
        <w:t>2</w:t>
      </w:r>
      <w:r>
        <w:rPr>
          <w:rFonts w:hint="cs"/>
          <w:sz w:val="26"/>
          <w:szCs w:val="26"/>
          <w:rtl/>
          <w:lang w:bidi="ar-EG"/>
        </w:rPr>
        <w:tab/>
        <w:t>قدم</w:t>
      </w:r>
      <w:r w:rsidR="00897982">
        <w:rPr>
          <w:rFonts w:hint="cs"/>
          <w:sz w:val="26"/>
          <w:szCs w:val="26"/>
          <w:rtl/>
          <w:lang w:bidi="ar-EG"/>
        </w:rPr>
        <w:t xml:space="preserve">ت وكالاتا تعاون ثنائي عشرة مشاريع بقيمة 1,064,543 دولارا أمريكيا على النحو الوارد في </w:t>
      </w:r>
      <w:r>
        <w:rPr>
          <w:rFonts w:hint="cs"/>
          <w:sz w:val="26"/>
          <w:szCs w:val="26"/>
          <w:rtl/>
          <w:lang w:bidi="ar-EG"/>
        </w:rPr>
        <w:t>الجدول 1.</w:t>
      </w:r>
    </w:p>
    <w:p w:rsidR="00E809C0" w:rsidRDefault="00E809C0" w:rsidP="0047395E">
      <w:pPr>
        <w:pStyle w:val="StyleHeader4Para4Left0Firstline0"/>
        <w:numPr>
          <w:ilvl w:val="0"/>
          <w:numId w:val="0"/>
        </w:numPr>
        <w:tabs>
          <w:tab w:val="clear" w:pos="2880"/>
          <w:tab w:val="clear" w:pos="5760"/>
        </w:tabs>
        <w:bidi/>
        <w:spacing w:after="120"/>
        <w:rPr>
          <w:b/>
          <w:bCs/>
          <w:rtl/>
          <w:lang w:bidi="ar-SA"/>
        </w:rPr>
      </w:pPr>
    </w:p>
    <w:p w:rsidR="0047395E" w:rsidRPr="0047395E" w:rsidRDefault="0047395E" w:rsidP="00E809C0">
      <w:pPr>
        <w:pStyle w:val="StyleHeader4Para4Left0Firstline0"/>
        <w:numPr>
          <w:ilvl w:val="0"/>
          <w:numId w:val="0"/>
        </w:numPr>
        <w:tabs>
          <w:tab w:val="clear" w:pos="2880"/>
          <w:tab w:val="clear" w:pos="5760"/>
        </w:tabs>
        <w:bidi/>
        <w:spacing w:after="120"/>
        <w:rPr>
          <w:b/>
          <w:bCs/>
          <w:rtl/>
          <w:lang w:bidi="ar-SA"/>
        </w:rPr>
      </w:pPr>
      <w:r w:rsidRPr="0047395E">
        <w:rPr>
          <w:rFonts w:hint="cs"/>
          <w:b/>
          <w:bCs/>
          <w:rtl/>
          <w:lang w:bidi="ar-SA"/>
        </w:rPr>
        <w:t>الجدول 1. مشاريع التعاون الثنائي المقدمة إلى الاجتماع السابع والثمانين</w:t>
      </w:r>
    </w:p>
    <w:tbl>
      <w:tblPr>
        <w:tblStyle w:val="TableGrid"/>
        <w:bidiVisual/>
        <w:tblW w:w="4995" w:type="pct"/>
        <w:tblLook w:val="04A0" w:firstRow="1" w:lastRow="0" w:firstColumn="1" w:lastColumn="0" w:noHBand="0" w:noVBand="1"/>
      </w:tblPr>
      <w:tblGrid>
        <w:gridCol w:w="1212"/>
        <w:gridCol w:w="961"/>
        <w:gridCol w:w="3214"/>
        <w:gridCol w:w="1027"/>
        <w:gridCol w:w="866"/>
        <w:gridCol w:w="1078"/>
        <w:gridCol w:w="983"/>
      </w:tblGrid>
      <w:tr w:rsidR="00E91D54" w:rsidRPr="0047395E" w:rsidTr="00E809C0">
        <w:trPr>
          <w:tblHeader/>
        </w:trPr>
        <w:tc>
          <w:tcPr>
            <w:tcW w:w="701" w:type="pct"/>
          </w:tcPr>
          <w:p w:rsidR="0047395E" w:rsidRPr="0047395E" w:rsidRDefault="0047395E" w:rsidP="0047395E">
            <w:pPr>
              <w:pStyle w:val="StyleHeader4Para4Left0Firstline0"/>
              <w:numPr>
                <w:ilvl w:val="0"/>
                <w:numId w:val="0"/>
              </w:numPr>
              <w:tabs>
                <w:tab w:val="clear" w:pos="2880"/>
                <w:tab w:val="clear" w:pos="5760"/>
              </w:tabs>
              <w:bidi/>
              <w:spacing w:after="0"/>
              <w:jc w:val="center"/>
              <w:rPr>
                <w:b/>
                <w:bCs/>
                <w:rtl/>
                <w:lang w:bidi="ar-SA"/>
              </w:rPr>
            </w:pPr>
            <w:r>
              <w:rPr>
                <w:rFonts w:hint="cs"/>
                <w:b/>
                <w:bCs/>
                <w:rtl/>
                <w:lang w:bidi="ar-SA"/>
              </w:rPr>
              <w:t>الوكالة</w:t>
            </w:r>
          </w:p>
        </w:tc>
        <w:tc>
          <w:tcPr>
            <w:tcW w:w="401" w:type="pct"/>
          </w:tcPr>
          <w:p w:rsidR="0047395E" w:rsidRPr="0047395E" w:rsidRDefault="0047395E" w:rsidP="0047395E">
            <w:pPr>
              <w:pStyle w:val="StyleHeader4Para4Left0Firstline0"/>
              <w:numPr>
                <w:ilvl w:val="0"/>
                <w:numId w:val="0"/>
              </w:numPr>
              <w:tabs>
                <w:tab w:val="clear" w:pos="2880"/>
                <w:tab w:val="clear" w:pos="5760"/>
              </w:tabs>
              <w:bidi/>
              <w:spacing w:after="0"/>
              <w:jc w:val="center"/>
              <w:rPr>
                <w:b/>
                <w:bCs/>
                <w:rtl/>
                <w:lang w:bidi="ar-SA"/>
              </w:rPr>
            </w:pPr>
            <w:r>
              <w:rPr>
                <w:rFonts w:hint="cs"/>
                <w:b/>
                <w:bCs/>
                <w:rtl/>
                <w:lang w:bidi="ar-SA"/>
              </w:rPr>
              <w:t>البلد</w:t>
            </w:r>
          </w:p>
        </w:tc>
        <w:tc>
          <w:tcPr>
            <w:tcW w:w="1773" w:type="pct"/>
          </w:tcPr>
          <w:p w:rsidR="0047395E" w:rsidRPr="0047395E" w:rsidRDefault="0047395E" w:rsidP="0047395E">
            <w:pPr>
              <w:pStyle w:val="StyleHeader4Para4Left0Firstline0"/>
              <w:numPr>
                <w:ilvl w:val="0"/>
                <w:numId w:val="0"/>
              </w:numPr>
              <w:tabs>
                <w:tab w:val="clear" w:pos="2880"/>
                <w:tab w:val="clear" w:pos="5760"/>
              </w:tabs>
              <w:bidi/>
              <w:spacing w:after="0"/>
              <w:jc w:val="center"/>
              <w:rPr>
                <w:b/>
                <w:bCs/>
                <w:rtl/>
                <w:lang w:bidi="ar-SA"/>
              </w:rPr>
            </w:pPr>
            <w:r>
              <w:rPr>
                <w:rFonts w:hint="cs"/>
                <w:b/>
                <w:bCs/>
                <w:rtl/>
                <w:lang w:bidi="ar-SA"/>
              </w:rPr>
              <w:t>عنوان المشروع</w:t>
            </w:r>
          </w:p>
        </w:tc>
        <w:tc>
          <w:tcPr>
            <w:tcW w:w="602" w:type="pct"/>
          </w:tcPr>
          <w:p w:rsidR="0047395E" w:rsidRDefault="0047395E" w:rsidP="0047395E">
            <w:pPr>
              <w:pStyle w:val="StyleHeader4Para4Left0Firstline0"/>
              <w:numPr>
                <w:ilvl w:val="0"/>
                <w:numId w:val="0"/>
              </w:numPr>
              <w:tabs>
                <w:tab w:val="clear" w:pos="2880"/>
                <w:tab w:val="clear" w:pos="5760"/>
              </w:tabs>
              <w:bidi/>
              <w:spacing w:after="0"/>
              <w:jc w:val="center"/>
              <w:rPr>
                <w:b/>
                <w:bCs/>
                <w:rtl/>
                <w:lang w:bidi="ar-SA"/>
              </w:rPr>
            </w:pPr>
            <w:r>
              <w:rPr>
                <w:rFonts w:hint="cs"/>
                <w:b/>
                <w:bCs/>
                <w:rtl/>
                <w:lang w:bidi="ar-SA"/>
              </w:rPr>
              <w:t>التمويل المطلوب</w:t>
            </w:r>
          </w:p>
          <w:p w:rsidR="0047395E" w:rsidRPr="0047395E" w:rsidRDefault="0047395E" w:rsidP="0047395E">
            <w:pPr>
              <w:pStyle w:val="StyleHeader4Para4Left0Firstline0"/>
              <w:numPr>
                <w:ilvl w:val="0"/>
                <w:numId w:val="0"/>
              </w:numPr>
              <w:tabs>
                <w:tab w:val="clear" w:pos="2880"/>
                <w:tab w:val="clear" w:pos="5760"/>
              </w:tabs>
              <w:bidi/>
              <w:spacing w:after="0"/>
              <w:jc w:val="center"/>
              <w:rPr>
                <w:b/>
                <w:bCs/>
                <w:rtl/>
                <w:lang w:bidi="ar-SA"/>
              </w:rPr>
            </w:pPr>
            <w:r>
              <w:rPr>
                <w:rFonts w:hint="cs"/>
                <w:b/>
                <w:bCs/>
                <w:rtl/>
                <w:lang w:bidi="ar-SA"/>
              </w:rPr>
              <w:t>(دولار أمريكي)</w:t>
            </w:r>
          </w:p>
        </w:tc>
        <w:tc>
          <w:tcPr>
            <w:tcW w:w="464" w:type="pct"/>
          </w:tcPr>
          <w:p w:rsidR="0047395E" w:rsidRDefault="0047395E" w:rsidP="0047395E">
            <w:pPr>
              <w:pStyle w:val="StyleHeader4Para4Left0Firstline0"/>
              <w:numPr>
                <w:ilvl w:val="0"/>
                <w:numId w:val="0"/>
              </w:numPr>
              <w:tabs>
                <w:tab w:val="clear" w:pos="2880"/>
                <w:tab w:val="clear" w:pos="5760"/>
              </w:tabs>
              <w:bidi/>
              <w:spacing w:after="0"/>
              <w:jc w:val="center"/>
              <w:rPr>
                <w:b/>
                <w:bCs/>
                <w:rtl/>
                <w:lang w:bidi="ar-SA"/>
              </w:rPr>
            </w:pPr>
            <w:r>
              <w:rPr>
                <w:rFonts w:hint="cs"/>
                <w:b/>
                <w:bCs/>
                <w:rtl/>
                <w:lang w:bidi="ar-SA"/>
              </w:rPr>
              <w:t>تكاليف الدعم</w:t>
            </w:r>
          </w:p>
          <w:p w:rsidR="0047395E" w:rsidRPr="0047395E" w:rsidRDefault="0047395E" w:rsidP="0047395E">
            <w:pPr>
              <w:pStyle w:val="StyleHeader4Para4Left0Firstline0"/>
              <w:numPr>
                <w:ilvl w:val="0"/>
                <w:numId w:val="0"/>
              </w:numPr>
              <w:tabs>
                <w:tab w:val="clear" w:pos="2880"/>
                <w:tab w:val="clear" w:pos="5760"/>
              </w:tabs>
              <w:bidi/>
              <w:spacing w:after="0"/>
              <w:jc w:val="center"/>
              <w:rPr>
                <w:b/>
                <w:bCs/>
                <w:rtl/>
                <w:lang w:bidi="ar-SA"/>
              </w:rPr>
            </w:pPr>
            <w:r>
              <w:rPr>
                <w:rFonts w:hint="cs"/>
                <w:b/>
                <w:bCs/>
                <w:rtl/>
                <w:lang w:bidi="ar-SA"/>
              </w:rPr>
              <w:t>(دولار أمريكي)</w:t>
            </w:r>
          </w:p>
        </w:tc>
        <w:tc>
          <w:tcPr>
            <w:tcW w:w="681" w:type="pct"/>
          </w:tcPr>
          <w:p w:rsidR="0047395E" w:rsidRDefault="0047395E" w:rsidP="0047395E">
            <w:pPr>
              <w:pStyle w:val="StyleHeader4Para4Left0Firstline0"/>
              <w:numPr>
                <w:ilvl w:val="0"/>
                <w:numId w:val="0"/>
              </w:numPr>
              <w:tabs>
                <w:tab w:val="clear" w:pos="2880"/>
                <w:tab w:val="clear" w:pos="5760"/>
              </w:tabs>
              <w:bidi/>
              <w:spacing w:after="0"/>
              <w:jc w:val="center"/>
              <w:rPr>
                <w:b/>
                <w:bCs/>
                <w:rtl/>
                <w:lang w:bidi="ar-SA"/>
              </w:rPr>
            </w:pPr>
            <w:r>
              <w:rPr>
                <w:rFonts w:hint="cs"/>
                <w:b/>
                <w:bCs/>
                <w:rtl/>
                <w:lang w:bidi="ar-SA"/>
              </w:rPr>
              <w:t>المبلغ الموصى به</w:t>
            </w:r>
          </w:p>
          <w:p w:rsidR="0047395E" w:rsidRPr="0047395E" w:rsidRDefault="0047395E" w:rsidP="0047395E">
            <w:pPr>
              <w:pStyle w:val="StyleHeader4Para4Left0Firstline0"/>
              <w:numPr>
                <w:ilvl w:val="0"/>
                <w:numId w:val="0"/>
              </w:numPr>
              <w:tabs>
                <w:tab w:val="clear" w:pos="2880"/>
                <w:tab w:val="clear" w:pos="5760"/>
              </w:tabs>
              <w:bidi/>
              <w:spacing w:after="0"/>
              <w:jc w:val="center"/>
              <w:rPr>
                <w:b/>
                <w:bCs/>
                <w:rtl/>
                <w:lang w:bidi="ar-SA"/>
              </w:rPr>
            </w:pPr>
            <w:r>
              <w:rPr>
                <w:rFonts w:hint="cs"/>
                <w:b/>
                <w:bCs/>
                <w:rtl/>
                <w:lang w:bidi="ar-SA"/>
              </w:rPr>
              <w:t>(دولار أمريكي)</w:t>
            </w:r>
          </w:p>
        </w:tc>
        <w:tc>
          <w:tcPr>
            <w:tcW w:w="378" w:type="pct"/>
          </w:tcPr>
          <w:p w:rsidR="0047395E" w:rsidRPr="0047395E" w:rsidRDefault="0047395E" w:rsidP="0047395E">
            <w:pPr>
              <w:pStyle w:val="StyleHeader4Para4Left0Firstline0"/>
              <w:numPr>
                <w:ilvl w:val="0"/>
                <w:numId w:val="0"/>
              </w:numPr>
              <w:tabs>
                <w:tab w:val="clear" w:pos="2880"/>
                <w:tab w:val="clear" w:pos="5760"/>
              </w:tabs>
              <w:bidi/>
              <w:spacing w:after="0"/>
              <w:jc w:val="center"/>
              <w:rPr>
                <w:b/>
                <w:bCs/>
                <w:rtl/>
                <w:lang w:bidi="ar-SA"/>
              </w:rPr>
            </w:pPr>
            <w:r>
              <w:rPr>
                <w:rFonts w:hint="cs"/>
                <w:b/>
                <w:bCs/>
                <w:rtl/>
                <w:lang w:bidi="ar-SA"/>
              </w:rPr>
              <w:t>الوثيقة</w:t>
            </w:r>
          </w:p>
        </w:tc>
      </w:tr>
      <w:tr w:rsidR="00E91D54" w:rsidRPr="0047395E" w:rsidTr="00E91D54">
        <w:tc>
          <w:tcPr>
            <w:tcW w:w="701" w:type="pct"/>
          </w:tcPr>
          <w:p w:rsidR="0047395E" w:rsidRPr="0047395E" w:rsidRDefault="0047395E" w:rsidP="0047395E">
            <w:pPr>
              <w:pStyle w:val="StyleHeader4Para4Left0Firstline0"/>
              <w:numPr>
                <w:ilvl w:val="0"/>
                <w:numId w:val="0"/>
              </w:numPr>
              <w:tabs>
                <w:tab w:val="clear" w:pos="2880"/>
                <w:tab w:val="clear" w:pos="5760"/>
              </w:tabs>
              <w:bidi/>
              <w:spacing w:after="120"/>
              <w:rPr>
                <w:rtl/>
                <w:lang w:bidi="ar-SA"/>
              </w:rPr>
            </w:pPr>
            <w:r>
              <w:rPr>
                <w:rFonts w:hint="cs"/>
                <w:rtl/>
                <w:lang w:bidi="ar-SA"/>
              </w:rPr>
              <w:t>ألمانيا</w:t>
            </w:r>
          </w:p>
        </w:tc>
        <w:tc>
          <w:tcPr>
            <w:tcW w:w="401" w:type="pct"/>
          </w:tcPr>
          <w:p w:rsidR="0047395E" w:rsidRPr="000D3B47" w:rsidRDefault="008512C3" w:rsidP="0047395E">
            <w:pPr>
              <w:pStyle w:val="StyleHeader4Para4Left0Firstline0"/>
              <w:numPr>
                <w:ilvl w:val="0"/>
                <w:numId w:val="0"/>
              </w:numPr>
              <w:tabs>
                <w:tab w:val="clear" w:pos="2880"/>
                <w:tab w:val="clear" w:pos="5760"/>
              </w:tabs>
              <w:bidi/>
              <w:spacing w:after="120"/>
              <w:rPr>
                <w:vertAlign w:val="superscript"/>
                <w:rtl/>
                <w:lang w:bidi="ar-SA"/>
              </w:rPr>
            </w:pPr>
            <w:r>
              <w:rPr>
                <w:rFonts w:hint="cs"/>
                <w:rtl/>
                <w:lang w:bidi="ar-SA"/>
              </w:rPr>
              <w:t xml:space="preserve">بوركينا </w:t>
            </w:r>
            <w:r w:rsidR="00867FEF">
              <w:rPr>
                <w:rFonts w:hint="cs"/>
                <w:rtl/>
                <w:lang w:bidi="ar-SA"/>
              </w:rPr>
              <w:t>فاسو</w:t>
            </w:r>
            <w:r w:rsidR="000D3B47">
              <w:rPr>
                <w:rFonts w:hint="cs"/>
                <w:vertAlign w:val="superscript"/>
                <w:rtl/>
                <w:lang w:bidi="ar-SA"/>
              </w:rPr>
              <w:t>أ</w:t>
            </w:r>
          </w:p>
        </w:tc>
        <w:tc>
          <w:tcPr>
            <w:tcW w:w="1773" w:type="pct"/>
          </w:tcPr>
          <w:p w:rsidR="0047395E" w:rsidRPr="0047395E" w:rsidRDefault="008512C3" w:rsidP="0047395E">
            <w:pPr>
              <w:pStyle w:val="StyleHeader4Para4Left0Firstline0"/>
              <w:numPr>
                <w:ilvl w:val="0"/>
                <w:numId w:val="0"/>
              </w:numPr>
              <w:tabs>
                <w:tab w:val="clear" w:pos="2880"/>
                <w:tab w:val="clear" w:pos="5760"/>
              </w:tabs>
              <w:bidi/>
              <w:spacing w:after="120"/>
              <w:rPr>
                <w:rtl/>
                <w:lang w:bidi="ar-SA"/>
              </w:rPr>
            </w:pPr>
            <w:r>
              <w:rPr>
                <w:rFonts w:hint="cs"/>
                <w:rtl/>
                <w:lang w:bidi="ar-SA"/>
              </w:rPr>
              <w:t xml:space="preserve">إعداد خطة </w:t>
            </w:r>
            <w:r w:rsidR="00C66192">
              <w:rPr>
                <w:rFonts w:hint="cs"/>
                <w:rtl/>
                <w:lang w:bidi="ar-SA"/>
              </w:rPr>
              <w:t>التخفيض التدريجي للمواد</w:t>
            </w:r>
            <w:r>
              <w:rPr>
                <w:rFonts w:hint="cs"/>
                <w:rtl/>
                <w:lang w:bidi="ar-SA"/>
              </w:rPr>
              <w:t xml:space="preserve"> الهيدروفلوروكربونية</w:t>
            </w:r>
          </w:p>
        </w:tc>
        <w:tc>
          <w:tcPr>
            <w:tcW w:w="602" w:type="pct"/>
          </w:tcPr>
          <w:p w:rsidR="0047395E" w:rsidRPr="0047395E" w:rsidRDefault="008512C3" w:rsidP="0047395E">
            <w:pPr>
              <w:pStyle w:val="StyleHeader4Para4Left0Firstline0"/>
              <w:numPr>
                <w:ilvl w:val="0"/>
                <w:numId w:val="0"/>
              </w:numPr>
              <w:tabs>
                <w:tab w:val="clear" w:pos="2880"/>
                <w:tab w:val="clear" w:pos="5760"/>
              </w:tabs>
              <w:bidi/>
              <w:spacing w:after="120"/>
              <w:rPr>
                <w:rtl/>
                <w:lang w:bidi="ar-SA"/>
              </w:rPr>
            </w:pPr>
            <w:r>
              <w:rPr>
                <w:rFonts w:hint="cs"/>
                <w:rtl/>
                <w:lang w:bidi="ar-SA"/>
              </w:rPr>
              <w:t>150,000</w:t>
            </w:r>
          </w:p>
        </w:tc>
        <w:tc>
          <w:tcPr>
            <w:tcW w:w="464" w:type="pct"/>
          </w:tcPr>
          <w:p w:rsidR="0047395E" w:rsidRPr="0047395E" w:rsidRDefault="008512C3" w:rsidP="0047395E">
            <w:pPr>
              <w:pStyle w:val="StyleHeader4Para4Left0Firstline0"/>
              <w:numPr>
                <w:ilvl w:val="0"/>
                <w:numId w:val="0"/>
              </w:numPr>
              <w:tabs>
                <w:tab w:val="clear" w:pos="2880"/>
                <w:tab w:val="clear" w:pos="5760"/>
              </w:tabs>
              <w:bidi/>
              <w:spacing w:after="120"/>
              <w:rPr>
                <w:rtl/>
                <w:lang w:bidi="ar-SA"/>
              </w:rPr>
            </w:pPr>
            <w:r>
              <w:rPr>
                <w:rFonts w:hint="cs"/>
                <w:rtl/>
                <w:lang w:bidi="ar-SA"/>
              </w:rPr>
              <w:t>19,500</w:t>
            </w:r>
          </w:p>
        </w:tc>
        <w:tc>
          <w:tcPr>
            <w:tcW w:w="681" w:type="pct"/>
          </w:tcPr>
          <w:p w:rsidR="0047395E" w:rsidRPr="0047395E" w:rsidRDefault="008512C3" w:rsidP="0047395E">
            <w:pPr>
              <w:pStyle w:val="StyleHeader4Para4Left0Firstline0"/>
              <w:numPr>
                <w:ilvl w:val="0"/>
                <w:numId w:val="0"/>
              </w:numPr>
              <w:tabs>
                <w:tab w:val="clear" w:pos="2880"/>
                <w:tab w:val="clear" w:pos="5760"/>
              </w:tabs>
              <w:bidi/>
              <w:spacing w:after="120"/>
              <w:rPr>
                <w:rtl/>
                <w:lang w:bidi="ar-SA"/>
              </w:rPr>
            </w:pPr>
            <w:r>
              <w:rPr>
                <w:rFonts w:hint="cs"/>
                <w:rtl/>
                <w:lang w:bidi="ar-SA"/>
              </w:rPr>
              <w:t>169,500*</w:t>
            </w:r>
          </w:p>
        </w:tc>
        <w:tc>
          <w:tcPr>
            <w:tcW w:w="378" w:type="pct"/>
          </w:tcPr>
          <w:p w:rsidR="0047395E" w:rsidRPr="0047395E" w:rsidRDefault="008512C3" w:rsidP="000D3B47">
            <w:pPr>
              <w:pStyle w:val="StyleHeader4Para4Left0Firstline0"/>
              <w:numPr>
                <w:ilvl w:val="0"/>
                <w:numId w:val="0"/>
              </w:numPr>
              <w:tabs>
                <w:tab w:val="clear" w:pos="2880"/>
                <w:tab w:val="clear" w:pos="5760"/>
              </w:tabs>
              <w:bidi/>
              <w:spacing w:after="120"/>
              <w:jc w:val="center"/>
              <w:rPr>
                <w:rtl/>
                <w:lang w:bidi="ar-SA"/>
              </w:rPr>
            </w:pPr>
            <w:r>
              <w:rPr>
                <w:rFonts w:hint="cs"/>
                <w:rtl/>
                <w:lang w:bidi="ar-SA"/>
              </w:rPr>
              <w:t>هذه الوثيقة</w:t>
            </w:r>
          </w:p>
        </w:tc>
      </w:tr>
      <w:tr w:rsidR="00E91D54" w:rsidRPr="0047395E" w:rsidTr="00E91D54">
        <w:tc>
          <w:tcPr>
            <w:tcW w:w="701" w:type="pct"/>
          </w:tcPr>
          <w:p w:rsidR="0047395E" w:rsidRPr="0047395E" w:rsidRDefault="0047395E" w:rsidP="0047395E">
            <w:pPr>
              <w:pStyle w:val="StyleHeader4Para4Left0Firstline0"/>
              <w:numPr>
                <w:ilvl w:val="0"/>
                <w:numId w:val="0"/>
              </w:numPr>
              <w:tabs>
                <w:tab w:val="clear" w:pos="2880"/>
                <w:tab w:val="clear" w:pos="5760"/>
              </w:tabs>
              <w:bidi/>
              <w:spacing w:after="120"/>
              <w:rPr>
                <w:rtl/>
                <w:lang w:bidi="ar-SA"/>
              </w:rPr>
            </w:pPr>
            <w:r>
              <w:rPr>
                <w:rFonts w:hint="cs"/>
                <w:rtl/>
                <w:lang w:bidi="ar-SA"/>
              </w:rPr>
              <w:lastRenderedPageBreak/>
              <w:t>ألمانيا</w:t>
            </w:r>
          </w:p>
        </w:tc>
        <w:tc>
          <w:tcPr>
            <w:tcW w:w="401" w:type="pct"/>
          </w:tcPr>
          <w:p w:rsidR="0047395E" w:rsidRPr="0047395E" w:rsidRDefault="008512C3" w:rsidP="0047395E">
            <w:pPr>
              <w:pStyle w:val="StyleHeader4Para4Left0Firstline0"/>
              <w:numPr>
                <w:ilvl w:val="0"/>
                <w:numId w:val="0"/>
              </w:numPr>
              <w:tabs>
                <w:tab w:val="clear" w:pos="2880"/>
                <w:tab w:val="clear" w:pos="5760"/>
              </w:tabs>
              <w:bidi/>
              <w:spacing w:after="120"/>
              <w:rPr>
                <w:rtl/>
                <w:lang w:bidi="ar-SA"/>
              </w:rPr>
            </w:pPr>
            <w:r>
              <w:rPr>
                <w:rFonts w:hint="cs"/>
                <w:rtl/>
                <w:lang w:bidi="ar-SA"/>
              </w:rPr>
              <w:t>الهند</w:t>
            </w:r>
          </w:p>
        </w:tc>
        <w:tc>
          <w:tcPr>
            <w:tcW w:w="1773" w:type="pct"/>
          </w:tcPr>
          <w:p w:rsidR="0047395E" w:rsidRPr="0047395E" w:rsidRDefault="008512C3" w:rsidP="003A2D62">
            <w:pPr>
              <w:pStyle w:val="StyleHeader4Para4Left0Firstline0"/>
              <w:numPr>
                <w:ilvl w:val="0"/>
                <w:numId w:val="0"/>
              </w:numPr>
              <w:tabs>
                <w:tab w:val="clear" w:pos="2880"/>
                <w:tab w:val="clear" w:pos="5760"/>
              </w:tabs>
              <w:bidi/>
              <w:spacing w:after="120"/>
              <w:rPr>
                <w:rtl/>
                <w:lang w:bidi="ar-SA"/>
              </w:rPr>
            </w:pPr>
            <w:r>
              <w:rPr>
                <w:rFonts w:hint="cs"/>
                <w:rtl/>
                <w:lang w:bidi="ar-SA"/>
              </w:rPr>
              <w:t xml:space="preserve">خطة </w:t>
            </w:r>
            <w:r w:rsidR="003A2D62">
              <w:rPr>
                <w:rFonts w:hint="cs"/>
                <w:rtl/>
                <w:lang w:bidi="ar-SA"/>
              </w:rPr>
              <w:t>إدارة إزالة ا</w:t>
            </w:r>
            <w:r>
              <w:rPr>
                <w:rFonts w:hint="cs"/>
                <w:rtl/>
                <w:lang w:bidi="ar-SA"/>
              </w:rPr>
              <w:t>لمواد الهيدروكلوروفلوروكربونية (المرحلة الثانية، الشريحة الثالثة)</w:t>
            </w:r>
          </w:p>
        </w:tc>
        <w:tc>
          <w:tcPr>
            <w:tcW w:w="602" w:type="pct"/>
          </w:tcPr>
          <w:p w:rsidR="0047395E" w:rsidRPr="0047395E" w:rsidRDefault="008512C3" w:rsidP="0047395E">
            <w:pPr>
              <w:pStyle w:val="StyleHeader4Para4Left0Firstline0"/>
              <w:numPr>
                <w:ilvl w:val="0"/>
                <w:numId w:val="0"/>
              </w:numPr>
              <w:tabs>
                <w:tab w:val="clear" w:pos="2880"/>
                <w:tab w:val="clear" w:pos="5760"/>
              </w:tabs>
              <w:bidi/>
              <w:spacing w:after="120"/>
              <w:rPr>
                <w:rtl/>
                <w:lang w:bidi="ar-SA"/>
              </w:rPr>
            </w:pPr>
            <w:r>
              <w:rPr>
                <w:rFonts w:hint="cs"/>
                <w:rtl/>
                <w:lang w:bidi="ar-SA"/>
              </w:rPr>
              <w:t>105,887</w:t>
            </w:r>
          </w:p>
        </w:tc>
        <w:tc>
          <w:tcPr>
            <w:tcW w:w="464" w:type="pct"/>
          </w:tcPr>
          <w:p w:rsidR="0047395E" w:rsidRPr="0047395E" w:rsidRDefault="008512C3" w:rsidP="0047395E">
            <w:pPr>
              <w:pStyle w:val="StyleHeader4Para4Left0Firstline0"/>
              <w:numPr>
                <w:ilvl w:val="0"/>
                <w:numId w:val="0"/>
              </w:numPr>
              <w:tabs>
                <w:tab w:val="clear" w:pos="2880"/>
                <w:tab w:val="clear" w:pos="5760"/>
              </w:tabs>
              <w:bidi/>
              <w:spacing w:after="120"/>
              <w:rPr>
                <w:rtl/>
                <w:lang w:bidi="ar-SA"/>
              </w:rPr>
            </w:pPr>
            <w:r>
              <w:rPr>
                <w:rFonts w:hint="cs"/>
                <w:rtl/>
                <w:lang w:bidi="ar-SA"/>
              </w:rPr>
              <w:t>11,855</w:t>
            </w:r>
          </w:p>
        </w:tc>
        <w:tc>
          <w:tcPr>
            <w:tcW w:w="681" w:type="pct"/>
          </w:tcPr>
          <w:p w:rsidR="0047395E" w:rsidRPr="0047395E" w:rsidRDefault="008512C3" w:rsidP="0047395E">
            <w:pPr>
              <w:pStyle w:val="StyleHeader4Para4Left0Firstline0"/>
              <w:numPr>
                <w:ilvl w:val="0"/>
                <w:numId w:val="0"/>
              </w:numPr>
              <w:tabs>
                <w:tab w:val="clear" w:pos="2880"/>
                <w:tab w:val="clear" w:pos="5760"/>
              </w:tabs>
              <w:bidi/>
              <w:spacing w:after="120"/>
              <w:rPr>
                <w:rtl/>
                <w:lang w:bidi="ar-SA"/>
              </w:rPr>
            </w:pPr>
            <w:r>
              <w:rPr>
                <w:rFonts w:hint="cs"/>
                <w:rtl/>
                <w:lang w:bidi="ar-SA"/>
              </w:rPr>
              <w:t>117,742</w:t>
            </w:r>
          </w:p>
        </w:tc>
        <w:tc>
          <w:tcPr>
            <w:tcW w:w="378" w:type="pct"/>
          </w:tcPr>
          <w:p w:rsidR="0047395E" w:rsidRPr="000D3B47" w:rsidRDefault="008512C3" w:rsidP="003A2D62">
            <w:pPr>
              <w:pStyle w:val="StyleHeader4Para4Left0Firstline0"/>
              <w:numPr>
                <w:ilvl w:val="0"/>
                <w:numId w:val="0"/>
              </w:numPr>
              <w:tabs>
                <w:tab w:val="clear" w:pos="2880"/>
                <w:tab w:val="clear" w:pos="5760"/>
              </w:tabs>
              <w:bidi/>
              <w:spacing w:after="120"/>
              <w:jc w:val="center"/>
              <w:rPr>
                <w:vertAlign w:val="superscript"/>
                <w:rtl/>
                <w:lang w:bidi="ar-SA"/>
              </w:rPr>
            </w:pPr>
            <w:r>
              <w:rPr>
                <w:rFonts w:hint="cs"/>
                <w:rtl/>
                <w:lang w:bidi="ar-SA"/>
              </w:rPr>
              <w:t>المقرر</w:t>
            </w:r>
            <w:r w:rsidR="003A2D62">
              <w:rPr>
                <w:rFonts w:hint="cs"/>
                <w:rtl/>
                <w:lang w:bidi="ar-SA"/>
              </w:rPr>
              <w:t xml:space="preserve"> 86/90(ج)</w:t>
            </w:r>
            <w:r w:rsidR="003A2D62">
              <w:rPr>
                <w:rStyle w:val="FootnoteReference"/>
                <w:rtl/>
                <w:lang w:bidi="ar-SA"/>
              </w:rPr>
              <w:footnoteReference w:id="2"/>
            </w:r>
            <w:r>
              <w:rPr>
                <w:rFonts w:hint="cs"/>
                <w:rtl/>
                <w:lang w:bidi="ar-SA"/>
              </w:rPr>
              <w:t xml:space="preserve"> </w:t>
            </w:r>
          </w:p>
        </w:tc>
      </w:tr>
      <w:tr w:rsidR="00E91D54" w:rsidRPr="0047395E" w:rsidTr="00E91D54">
        <w:tc>
          <w:tcPr>
            <w:tcW w:w="701" w:type="pct"/>
          </w:tcPr>
          <w:p w:rsidR="0047395E" w:rsidRPr="0047395E" w:rsidRDefault="0047395E" w:rsidP="0047395E">
            <w:pPr>
              <w:pStyle w:val="StyleHeader4Para4Left0Firstline0"/>
              <w:numPr>
                <w:ilvl w:val="0"/>
                <w:numId w:val="0"/>
              </w:numPr>
              <w:tabs>
                <w:tab w:val="clear" w:pos="2880"/>
                <w:tab w:val="clear" w:pos="5760"/>
              </w:tabs>
              <w:bidi/>
              <w:spacing w:after="120"/>
              <w:rPr>
                <w:rtl/>
                <w:lang w:bidi="ar-SA"/>
              </w:rPr>
            </w:pPr>
            <w:r>
              <w:rPr>
                <w:rFonts w:hint="cs"/>
                <w:rtl/>
                <w:lang w:bidi="ar-SA"/>
              </w:rPr>
              <w:t>ألمانيا</w:t>
            </w:r>
          </w:p>
        </w:tc>
        <w:tc>
          <w:tcPr>
            <w:tcW w:w="401" w:type="pct"/>
          </w:tcPr>
          <w:p w:rsidR="0047395E" w:rsidRPr="000D3B47" w:rsidRDefault="008512C3" w:rsidP="0047395E">
            <w:pPr>
              <w:pStyle w:val="StyleHeader4Para4Left0Firstline0"/>
              <w:numPr>
                <w:ilvl w:val="0"/>
                <w:numId w:val="0"/>
              </w:numPr>
              <w:tabs>
                <w:tab w:val="clear" w:pos="2880"/>
                <w:tab w:val="clear" w:pos="5760"/>
              </w:tabs>
              <w:bidi/>
              <w:spacing w:after="120"/>
              <w:rPr>
                <w:rtl/>
                <w:lang w:bidi="ar-SA"/>
              </w:rPr>
            </w:pPr>
            <w:r>
              <w:rPr>
                <w:rFonts w:hint="cs"/>
                <w:rtl/>
                <w:lang w:bidi="ar-SA"/>
              </w:rPr>
              <w:t>الهند</w:t>
            </w:r>
            <w:r w:rsidR="000D3B47">
              <w:rPr>
                <w:rFonts w:hint="cs"/>
                <w:vertAlign w:val="superscript"/>
                <w:rtl/>
                <w:lang w:bidi="ar-SA"/>
              </w:rPr>
              <w:t>ب</w:t>
            </w:r>
          </w:p>
        </w:tc>
        <w:tc>
          <w:tcPr>
            <w:tcW w:w="1773" w:type="pct"/>
          </w:tcPr>
          <w:p w:rsidR="000D3B47" w:rsidRDefault="003A2D62" w:rsidP="000D3B47">
            <w:pPr>
              <w:pStyle w:val="StyleHeader4Para4Left0Firstline0"/>
              <w:numPr>
                <w:ilvl w:val="0"/>
                <w:numId w:val="0"/>
              </w:numPr>
              <w:tabs>
                <w:tab w:val="clear" w:pos="2880"/>
                <w:tab w:val="clear" w:pos="5760"/>
              </w:tabs>
              <w:bidi/>
              <w:spacing w:after="120"/>
              <w:rPr>
                <w:rtl/>
                <w:lang w:bidi="ar-SA"/>
              </w:rPr>
            </w:pPr>
            <w:r>
              <w:rPr>
                <w:rFonts w:hint="cs"/>
                <w:rtl/>
                <w:lang w:bidi="ar-SA"/>
              </w:rPr>
              <w:t>إ</w:t>
            </w:r>
            <w:r w:rsidR="000D3B47">
              <w:rPr>
                <w:rFonts w:hint="cs"/>
                <w:rtl/>
                <w:lang w:bidi="ar-SA"/>
              </w:rPr>
              <w:t>عداد خطة إدارة إزالة المواد الهيدروكلوروفلوروكربونية (المرحلة الثالثة)</w:t>
            </w:r>
          </w:p>
          <w:p w:rsidR="0047395E" w:rsidRPr="0047395E" w:rsidRDefault="000D3B47" w:rsidP="000D3B47">
            <w:pPr>
              <w:pStyle w:val="StyleHeader4Para4Left0Firstline0"/>
              <w:numPr>
                <w:ilvl w:val="0"/>
                <w:numId w:val="0"/>
              </w:numPr>
              <w:tabs>
                <w:tab w:val="clear" w:pos="2880"/>
                <w:tab w:val="clear" w:pos="5760"/>
              </w:tabs>
              <w:bidi/>
              <w:spacing w:after="120"/>
              <w:rPr>
                <w:rtl/>
                <w:lang w:bidi="ar-SA"/>
              </w:rPr>
            </w:pPr>
            <w:r>
              <w:rPr>
                <w:rFonts w:hint="cs"/>
                <w:rtl/>
                <w:lang w:bidi="ar-SA"/>
              </w:rPr>
              <w:t>(شامل)</w:t>
            </w:r>
          </w:p>
        </w:tc>
        <w:tc>
          <w:tcPr>
            <w:tcW w:w="602" w:type="pct"/>
          </w:tcPr>
          <w:p w:rsidR="0047395E" w:rsidRPr="0047395E" w:rsidRDefault="000D3B47" w:rsidP="0047395E">
            <w:pPr>
              <w:pStyle w:val="StyleHeader4Para4Left0Firstline0"/>
              <w:numPr>
                <w:ilvl w:val="0"/>
                <w:numId w:val="0"/>
              </w:numPr>
              <w:tabs>
                <w:tab w:val="clear" w:pos="2880"/>
                <w:tab w:val="clear" w:pos="5760"/>
              </w:tabs>
              <w:bidi/>
              <w:spacing w:after="120"/>
              <w:rPr>
                <w:rtl/>
                <w:lang w:bidi="ar-SA"/>
              </w:rPr>
            </w:pPr>
            <w:r>
              <w:rPr>
                <w:rFonts w:hint="cs"/>
                <w:rtl/>
                <w:lang w:bidi="ar-SA"/>
              </w:rPr>
              <w:t>40,000</w:t>
            </w:r>
          </w:p>
        </w:tc>
        <w:tc>
          <w:tcPr>
            <w:tcW w:w="464" w:type="pct"/>
          </w:tcPr>
          <w:p w:rsidR="0047395E" w:rsidRPr="0047395E" w:rsidRDefault="000D3B47" w:rsidP="0047395E">
            <w:pPr>
              <w:pStyle w:val="StyleHeader4Para4Left0Firstline0"/>
              <w:numPr>
                <w:ilvl w:val="0"/>
                <w:numId w:val="0"/>
              </w:numPr>
              <w:tabs>
                <w:tab w:val="clear" w:pos="2880"/>
                <w:tab w:val="clear" w:pos="5760"/>
              </w:tabs>
              <w:bidi/>
              <w:spacing w:after="120"/>
              <w:rPr>
                <w:rtl/>
                <w:lang w:bidi="ar-SA"/>
              </w:rPr>
            </w:pPr>
            <w:r>
              <w:rPr>
                <w:rFonts w:hint="cs"/>
                <w:rtl/>
                <w:lang w:bidi="ar-SA"/>
              </w:rPr>
              <w:t>5,200</w:t>
            </w:r>
          </w:p>
        </w:tc>
        <w:tc>
          <w:tcPr>
            <w:tcW w:w="681" w:type="pct"/>
          </w:tcPr>
          <w:p w:rsidR="0047395E" w:rsidRPr="0047395E" w:rsidRDefault="000D3B47" w:rsidP="0047395E">
            <w:pPr>
              <w:pStyle w:val="StyleHeader4Para4Left0Firstline0"/>
              <w:numPr>
                <w:ilvl w:val="0"/>
                <w:numId w:val="0"/>
              </w:numPr>
              <w:tabs>
                <w:tab w:val="clear" w:pos="2880"/>
                <w:tab w:val="clear" w:pos="5760"/>
              </w:tabs>
              <w:bidi/>
              <w:spacing w:after="120"/>
              <w:rPr>
                <w:rtl/>
                <w:lang w:bidi="ar-SA"/>
              </w:rPr>
            </w:pPr>
            <w:r>
              <w:rPr>
                <w:rFonts w:hint="cs"/>
                <w:rtl/>
                <w:lang w:bidi="ar-SA"/>
              </w:rPr>
              <w:t>45,200</w:t>
            </w:r>
          </w:p>
        </w:tc>
        <w:tc>
          <w:tcPr>
            <w:tcW w:w="378" w:type="pct"/>
          </w:tcPr>
          <w:p w:rsidR="0047395E" w:rsidRPr="0047395E" w:rsidRDefault="000D3B47" w:rsidP="000D3B47">
            <w:pPr>
              <w:pStyle w:val="StyleHeader4Para4Left0Firstline0"/>
              <w:numPr>
                <w:ilvl w:val="0"/>
                <w:numId w:val="0"/>
              </w:numPr>
              <w:tabs>
                <w:tab w:val="clear" w:pos="2880"/>
                <w:tab w:val="clear" w:pos="5760"/>
              </w:tabs>
              <w:bidi/>
              <w:spacing w:after="120"/>
              <w:jc w:val="center"/>
              <w:rPr>
                <w:rtl/>
                <w:lang w:bidi="ar-SA"/>
              </w:rPr>
            </w:pPr>
            <w:r>
              <w:rPr>
                <w:rFonts w:hint="cs"/>
                <w:rtl/>
                <w:lang w:bidi="ar-SA"/>
              </w:rPr>
              <w:t>هذه الوثيقة</w:t>
            </w:r>
          </w:p>
        </w:tc>
      </w:tr>
      <w:tr w:rsidR="00E91D54" w:rsidRPr="0047395E" w:rsidTr="00E91D54">
        <w:tc>
          <w:tcPr>
            <w:tcW w:w="701" w:type="pct"/>
          </w:tcPr>
          <w:p w:rsidR="0047395E" w:rsidRPr="0047395E" w:rsidRDefault="008512C3" w:rsidP="0047395E">
            <w:pPr>
              <w:pStyle w:val="StyleHeader4Para4Left0Firstline0"/>
              <w:numPr>
                <w:ilvl w:val="0"/>
                <w:numId w:val="0"/>
              </w:numPr>
              <w:tabs>
                <w:tab w:val="clear" w:pos="2880"/>
                <w:tab w:val="clear" w:pos="5760"/>
              </w:tabs>
              <w:bidi/>
              <w:spacing w:after="120"/>
              <w:rPr>
                <w:rtl/>
                <w:lang w:bidi="ar-SA"/>
              </w:rPr>
            </w:pPr>
            <w:r>
              <w:rPr>
                <w:rFonts w:hint="cs"/>
                <w:rtl/>
                <w:lang w:bidi="ar-SA"/>
              </w:rPr>
              <w:t>ألمانيا</w:t>
            </w:r>
          </w:p>
        </w:tc>
        <w:tc>
          <w:tcPr>
            <w:tcW w:w="401" w:type="pct"/>
          </w:tcPr>
          <w:p w:rsidR="0047395E" w:rsidRPr="000D3B47" w:rsidRDefault="008512C3" w:rsidP="0047395E">
            <w:pPr>
              <w:pStyle w:val="StyleHeader4Para4Left0Firstline0"/>
              <w:numPr>
                <w:ilvl w:val="0"/>
                <w:numId w:val="0"/>
              </w:numPr>
              <w:tabs>
                <w:tab w:val="clear" w:pos="2880"/>
                <w:tab w:val="clear" w:pos="5760"/>
              </w:tabs>
              <w:bidi/>
              <w:spacing w:after="120"/>
              <w:rPr>
                <w:vertAlign w:val="superscript"/>
                <w:rtl/>
                <w:lang w:bidi="ar-SA"/>
              </w:rPr>
            </w:pPr>
            <w:r>
              <w:rPr>
                <w:rFonts w:hint="cs"/>
                <w:rtl/>
                <w:lang w:bidi="ar-SA"/>
              </w:rPr>
              <w:t>جمهورية إيران الإسلامية</w:t>
            </w:r>
            <w:r w:rsidR="000D3B47">
              <w:rPr>
                <w:rFonts w:hint="cs"/>
                <w:vertAlign w:val="superscript"/>
                <w:rtl/>
                <w:lang w:bidi="ar-SA"/>
              </w:rPr>
              <w:t>ج</w:t>
            </w:r>
          </w:p>
        </w:tc>
        <w:tc>
          <w:tcPr>
            <w:tcW w:w="1773" w:type="pct"/>
          </w:tcPr>
          <w:p w:rsidR="008512C3" w:rsidRDefault="008512C3" w:rsidP="008512C3">
            <w:pPr>
              <w:pStyle w:val="StyleHeader4Para4Left0Firstline0"/>
              <w:numPr>
                <w:ilvl w:val="0"/>
                <w:numId w:val="0"/>
              </w:numPr>
              <w:tabs>
                <w:tab w:val="clear" w:pos="2880"/>
                <w:tab w:val="clear" w:pos="5760"/>
              </w:tabs>
              <w:bidi/>
              <w:spacing w:after="120"/>
              <w:rPr>
                <w:rtl/>
                <w:lang w:bidi="ar-SA"/>
              </w:rPr>
            </w:pPr>
            <w:r>
              <w:rPr>
                <w:rFonts w:hint="cs"/>
                <w:rtl/>
                <w:lang w:bidi="ar-SA"/>
              </w:rPr>
              <w:t>إعداد خطة إدارة إزالة المواد الهيدروكلوروفلوروكربونية (المرحلة الثالثة)</w:t>
            </w:r>
          </w:p>
          <w:p w:rsidR="0047395E" w:rsidRPr="0047395E" w:rsidRDefault="008512C3" w:rsidP="0047395E">
            <w:pPr>
              <w:pStyle w:val="StyleHeader4Para4Left0Firstline0"/>
              <w:numPr>
                <w:ilvl w:val="0"/>
                <w:numId w:val="0"/>
              </w:numPr>
              <w:tabs>
                <w:tab w:val="clear" w:pos="2880"/>
                <w:tab w:val="clear" w:pos="5760"/>
              </w:tabs>
              <w:bidi/>
              <w:spacing w:after="120"/>
              <w:rPr>
                <w:rtl/>
                <w:lang w:bidi="ar-SA"/>
              </w:rPr>
            </w:pPr>
            <w:r>
              <w:rPr>
                <w:rFonts w:hint="cs"/>
                <w:rtl/>
                <w:lang w:bidi="ar-SA"/>
              </w:rPr>
              <w:t>(التبريد الصناعي وتكييف الهواء الصناعي)</w:t>
            </w:r>
          </w:p>
        </w:tc>
        <w:tc>
          <w:tcPr>
            <w:tcW w:w="602" w:type="pct"/>
          </w:tcPr>
          <w:p w:rsidR="0047395E" w:rsidRPr="0047395E" w:rsidRDefault="008512C3" w:rsidP="0047395E">
            <w:pPr>
              <w:pStyle w:val="StyleHeader4Para4Left0Firstline0"/>
              <w:numPr>
                <w:ilvl w:val="0"/>
                <w:numId w:val="0"/>
              </w:numPr>
              <w:tabs>
                <w:tab w:val="clear" w:pos="2880"/>
                <w:tab w:val="clear" w:pos="5760"/>
              </w:tabs>
              <w:bidi/>
              <w:spacing w:after="120"/>
              <w:rPr>
                <w:rtl/>
                <w:lang w:bidi="ar-SA"/>
              </w:rPr>
            </w:pPr>
            <w:r>
              <w:rPr>
                <w:rFonts w:hint="cs"/>
                <w:rtl/>
                <w:lang w:bidi="ar-SA"/>
              </w:rPr>
              <w:t>25,000</w:t>
            </w:r>
          </w:p>
        </w:tc>
        <w:tc>
          <w:tcPr>
            <w:tcW w:w="464" w:type="pct"/>
          </w:tcPr>
          <w:p w:rsidR="0047395E" w:rsidRPr="0047395E" w:rsidRDefault="008512C3" w:rsidP="0047395E">
            <w:pPr>
              <w:pStyle w:val="StyleHeader4Para4Left0Firstline0"/>
              <w:numPr>
                <w:ilvl w:val="0"/>
                <w:numId w:val="0"/>
              </w:numPr>
              <w:tabs>
                <w:tab w:val="clear" w:pos="2880"/>
                <w:tab w:val="clear" w:pos="5760"/>
              </w:tabs>
              <w:bidi/>
              <w:spacing w:after="120"/>
              <w:rPr>
                <w:rtl/>
                <w:lang w:bidi="ar-SA"/>
              </w:rPr>
            </w:pPr>
            <w:r>
              <w:rPr>
                <w:rFonts w:hint="cs"/>
                <w:rtl/>
                <w:lang w:bidi="ar-SA"/>
              </w:rPr>
              <w:t>3,250</w:t>
            </w:r>
          </w:p>
        </w:tc>
        <w:tc>
          <w:tcPr>
            <w:tcW w:w="681" w:type="pct"/>
          </w:tcPr>
          <w:p w:rsidR="0047395E" w:rsidRPr="0047395E" w:rsidRDefault="008512C3" w:rsidP="0047395E">
            <w:pPr>
              <w:pStyle w:val="StyleHeader4Para4Left0Firstline0"/>
              <w:numPr>
                <w:ilvl w:val="0"/>
                <w:numId w:val="0"/>
              </w:numPr>
              <w:tabs>
                <w:tab w:val="clear" w:pos="2880"/>
                <w:tab w:val="clear" w:pos="5760"/>
              </w:tabs>
              <w:bidi/>
              <w:spacing w:after="120"/>
              <w:rPr>
                <w:rtl/>
                <w:lang w:bidi="ar-SA"/>
              </w:rPr>
            </w:pPr>
            <w:r>
              <w:rPr>
                <w:rFonts w:hint="cs"/>
                <w:rtl/>
                <w:lang w:bidi="ar-SA"/>
              </w:rPr>
              <w:t>28,250</w:t>
            </w:r>
          </w:p>
        </w:tc>
        <w:tc>
          <w:tcPr>
            <w:tcW w:w="378" w:type="pct"/>
          </w:tcPr>
          <w:p w:rsidR="0047395E" w:rsidRPr="0047395E" w:rsidRDefault="008512C3" w:rsidP="000D3B47">
            <w:pPr>
              <w:pStyle w:val="StyleHeader4Para4Left0Firstline0"/>
              <w:numPr>
                <w:ilvl w:val="0"/>
                <w:numId w:val="0"/>
              </w:numPr>
              <w:tabs>
                <w:tab w:val="clear" w:pos="2880"/>
                <w:tab w:val="clear" w:pos="5760"/>
              </w:tabs>
              <w:bidi/>
              <w:spacing w:after="120"/>
              <w:jc w:val="center"/>
              <w:rPr>
                <w:rtl/>
                <w:lang w:bidi="ar-SA"/>
              </w:rPr>
            </w:pPr>
            <w:r>
              <w:rPr>
                <w:rFonts w:hint="cs"/>
                <w:rtl/>
                <w:lang w:bidi="ar-SA"/>
              </w:rPr>
              <w:t>هذه الوثيقة</w:t>
            </w:r>
          </w:p>
        </w:tc>
      </w:tr>
      <w:tr w:rsidR="008512C3" w:rsidRPr="0047395E" w:rsidTr="00E91D54">
        <w:tc>
          <w:tcPr>
            <w:tcW w:w="701" w:type="pct"/>
          </w:tcPr>
          <w:p w:rsidR="008512C3" w:rsidRDefault="008512C3" w:rsidP="0047395E">
            <w:pPr>
              <w:pStyle w:val="StyleHeader4Para4Left0Firstline0"/>
              <w:numPr>
                <w:ilvl w:val="0"/>
                <w:numId w:val="0"/>
              </w:numPr>
              <w:tabs>
                <w:tab w:val="clear" w:pos="2880"/>
                <w:tab w:val="clear" w:pos="5760"/>
              </w:tabs>
              <w:bidi/>
              <w:spacing w:after="120"/>
              <w:rPr>
                <w:rtl/>
                <w:lang w:bidi="ar-SA"/>
              </w:rPr>
            </w:pPr>
            <w:r>
              <w:rPr>
                <w:rFonts w:hint="cs"/>
                <w:rtl/>
                <w:lang w:bidi="ar-SA"/>
              </w:rPr>
              <w:t>ألمانيا</w:t>
            </w:r>
          </w:p>
        </w:tc>
        <w:tc>
          <w:tcPr>
            <w:tcW w:w="401" w:type="pct"/>
          </w:tcPr>
          <w:p w:rsidR="008512C3" w:rsidRPr="000D3B47" w:rsidRDefault="008512C3" w:rsidP="0047395E">
            <w:pPr>
              <w:pStyle w:val="StyleHeader4Para4Left0Firstline0"/>
              <w:numPr>
                <w:ilvl w:val="0"/>
                <w:numId w:val="0"/>
              </w:numPr>
              <w:tabs>
                <w:tab w:val="clear" w:pos="2880"/>
                <w:tab w:val="clear" w:pos="5760"/>
              </w:tabs>
              <w:bidi/>
              <w:spacing w:after="120"/>
              <w:rPr>
                <w:vertAlign w:val="superscript"/>
                <w:rtl/>
                <w:lang w:bidi="ar-SA"/>
              </w:rPr>
            </w:pPr>
            <w:r>
              <w:rPr>
                <w:rFonts w:hint="cs"/>
                <w:rtl/>
                <w:lang w:bidi="ar-SA"/>
              </w:rPr>
              <w:t>جمهورية إيران الإسلامية</w:t>
            </w:r>
            <w:r w:rsidR="000D3B47">
              <w:rPr>
                <w:rFonts w:hint="cs"/>
                <w:vertAlign w:val="superscript"/>
                <w:rtl/>
                <w:lang w:bidi="ar-SA"/>
              </w:rPr>
              <w:t>ج</w:t>
            </w:r>
          </w:p>
        </w:tc>
        <w:tc>
          <w:tcPr>
            <w:tcW w:w="1773" w:type="pct"/>
          </w:tcPr>
          <w:p w:rsidR="008512C3" w:rsidRDefault="008512C3" w:rsidP="008512C3">
            <w:pPr>
              <w:pStyle w:val="StyleHeader4Para4Left0Firstline0"/>
              <w:numPr>
                <w:ilvl w:val="0"/>
                <w:numId w:val="0"/>
              </w:numPr>
              <w:tabs>
                <w:tab w:val="clear" w:pos="2880"/>
                <w:tab w:val="clear" w:pos="5760"/>
              </w:tabs>
              <w:bidi/>
              <w:spacing w:after="120"/>
              <w:rPr>
                <w:rtl/>
                <w:lang w:bidi="ar-SA"/>
              </w:rPr>
            </w:pPr>
            <w:r>
              <w:rPr>
                <w:rFonts w:hint="cs"/>
                <w:rtl/>
                <w:lang w:bidi="ar-SA"/>
              </w:rPr>
              <w:t>إعداد خطة إدارة إزالة المواد الهيدروكلوروفلوروكربونية (المرحلة الثالثة)</w:t>
            </w:r>
          </w:p>
          <w:p w:rsidR="008512C3" w:rsidRPr="0047395E" w:rsidRDefault="008512C3" w:rsidP="008512C3">
            <w:pPr>
              <w:pStyle w:val="StyleHeader4Para4Left0Firstline0"/>
              <w:numPr>
                <w:ilvl w:val="0"/>
                <w:numId w:val="0"/>
              </w:numPr>
              <w:tabs>
                <w:tab w:val="clear" w:pos="2880"/>
                <w:tab w:val="clear" w:pos="5760"/>
              </w:tabs>
              <w:bidi/>
              <w:spacing w:after="120"/>
              <w:rPr>
                <w:rtl/>
                <w:lang w:bidi="ar-SA"/>
              </w:rPr>
            </w:pPr>
            <w:r>
              <w:rPr>
                <w:rFonts w:hint="cs"/>
                <w:rtl/>
                <w:lang w:bidi="ar-SA"/>
              </w:rPr>
              <w:t>(شامل)</w:t>
            </w:r>
          </w:p>
        </w:tc>
        <w:tc>
          <w:tcPr>
            <w:tcW w:w="602" w:type="pct"/>
          </w:tcPr>
          <w:p w:rsidR="008512C3" w:rsidRPr="0047395E" w:rsidRDefault="008512C3" w:rsidP="0047395E">
            <w:pPr>
              <w:pStyle w:val="StyleHeader4Para4Left0Firstline0"/>
              <w:numPr>
                <w:ilvl w:val="0"/>
                <w:numId w:val="0"/>
              </w:numPr>
              <w:tabs>
                <w:tab w:val="clear" w:pos="2880"/>
                <w:tab w:val="clear" w:pos="5760"/>
              </w:tabs>
              <w:bidi/>
              <w:spacing w:after="120"/>
              <w:rPr>
                <w:rtl/>
                <w:lang w:bidi="ar-SA"/>
              </w:rPr>
            </w:pPr>
            <w:r>
              <w:rPr>
                <w:rFonts w:hint="cs"/>
                <w:rtl/>
                <w:lang w:bidi="ar-SA"/>
              </w:rPr>
              <w:t>15,000</w:t>
            </w:r>
          </w:p>
        </w:tc>
        <w:tc>
          <w:tcPr>
            <w:tcW w:w="464" w:type="pct"/>
          </w:tcPr>
          <w:p w:rsidR="008512C3" w:rsidRPr="0047395E" w:rsidRDefault="008512C3" w:rsidP="0047395E">
            <w:pPr>
              <w:pStyle w:val="StyleHeader4Para4Left0Firstline0"/>
              <w:numPr>
                <w:ilvl w:val="0"/>
                <w:numId w:val="0"/>
              </w:numPr>
              <w:tabs>
                <w:tab w:val="clear" w:pos="2880"/>
                <w:tab w:val="clear" w:pos="5760"/>
              </w:tabs>
              <w:bidi/>
              <w:spacing w:after="120"/>
              <w:rPr>
                <w:rtl/>
                <w:lang w:bidi="ar-SA"/>
              </w:rPr>
            </w:pPr>
            <w:r>
              <w:rPr>
                <w:rFonts w:hint="cs"/>
                <w:rtl/>
                <w:lang w:bidi="ar-SA"/>
              </w:rPr>
              <w:t>1,950</w:t>
            </w:r>
          </w:p>
        </w:tc>
        <w:tc>
          <w:tcPr>
            <w:tcW w:w="681" w:type="pct"/>
          </w:tcPr>
          <w:p w:rsidR="008512C3" w:rsidRPr="0047395E" w:rsidRDefault="008512C3" w:rsidP="0047395E">
            <w:pPr>
              <w:pStyle w:val="StyleHeader4Para4Left0Firstline0"/>
              <w:numPr>
                <w:ilvl w:val="0"/>
                <w:numId w:val="0"/>
              </w:numPr>
              <w:tabs>
                <w:tab w:val="clear" w:pos="2880"/>
                <w:tab w:val="clear" w:pos="5760"/>
              </w:tabs>
              <w:bidi/>
              <w:spacing w:after="120"/>
              <w:rPr>
                <w:rtl/>
                <w:lang w:bidi="ar-SA"/>
              </w:rPr>
            </w:pPr>
            <w:r>
              <w:rPr>
                <w:rFonts w:hint="cs"/>
                <w:rtl/>
                <w:lang w:bidi="ar-SA"/>
              </w:rPr>
              <w:t>16,950</w:t>
            </w:r>
          </w:p>
        </w:tc>
        <w:tc>
          <w:tcPr>
            <w:tcW w:w="378" w:type="pct"/>
          </w:tcPr>
          <w:p w:rsidR="008512C3" w:rsidRPr="0047395E" w:rsidRDefault="008512C3" w:rsidP="000D3B47">
            <w:pPr>
              <w:pStyle w:val="StyleHeader4Para4Left0Firstline0"/>
              <w:numPr>
                <w:ilvl w:val="0"/>
                <w:numId w:val="0"/>
              </w:numPr>
              <w:tabs>
                <w:tab w:val="clear" w:pos="2880"/>
                <w:tab w:val="clear" w:pos="5760"/>
              </w:tabs>
              <w:bidi/>
              <w:spacing w:after="120"/>
              <w:jc w:val="center"/>
              <w:rPr>
                <w:rtl/>
                <w:lang w:bidi="ar-SA"/>
              </w:rPr>
            </w:pPr>
            <w:r>
              <w:rPr>
                <w:rFonts w:hint="cs"/>
                <w:rtl/>
                <w:lang w:bidi="ar-SA"/>
              </w:rPr>
              <w:t>هذه الوثيقة</w:t>
            </w:r>
          </w:p>
        </w:tc>
      </w:tr>
      <w:tr w:rsidR="00E91D54" w:rsidRPr="0047395E" w:rsidTr="00E91D54">
        <w:tc>
          <w:tcPr>
            <w:tcW w:w="701" w:type="pct"/>
          </w:tcPr>
          <w:p w:rsidR="00E91D54" w:rsidRDefault="00E91D54" w:rsidP="00E91D54">
            <w:pPr>
              <w:jc w:val="right"/>
            </w:pPr>
            <w:r w:rsidRPr="00574821">
              <w:rPr>
                <w:rFonts w:hint="cs"/>
                <w:rtl/>
                <w:lang w:bidi="ar-SA"/>
              </w:rPr>
              <w:t>ألمانيا</w:t>
            </w:r>
          </w:p>
        </w:tc>
        <w:tc>
          <w:tcPr>
            <w:tcW w:w="401" w:type="pct"/>
          </w:tcPr>
          <w:p w:rsidR="00E91D54" w:rsidRPr="0047395E" w:rsidRDefault="00E91D54" w:rsidP="00E91D54">
            <w:pPr>
              <w:pStyle w:val="StyleHeader4Para4Left0Firstline0"/>
              <w:numPr>
                <w:ilvl w:val="0"/>
                <w:numId w:val="0"/>
              </w:numPr>
              <w:tabs>
                <w:tab w:val="clear" w:pos="2880"/>
                <w:tab w:val="clear" w:pos="5760"/>
              </w:tabs>
              <w:bidi/>
              <w:spacing w:after="120"/>
              <w:rPr>
                <w:rtl/>
                <w:lang w:bidi="ar-SA"/>
              </w:rPr>
            </w:pPr>
            <w:r>
              <w:rPr>
                <w:rFonts w:hint="cs"/>
                <w:rtl/>
                <w:lang w:bidi="ar-SA"/>
              </w:rPr>
              <w:t>ليسوتو</w:t>
            </w:r>
          </w:p>
        </w:tc>
        <w:tc>
          <w:tcPr>
            <w:tcW w:w="1773" w:type="pct"/>
          </w:tcPr>
          <w:p w:rsidR="008512C3" w:rsidRPr="0047395E" w:rsidRDefault="008512C3" w:rsidP="008512C3">
            <w:pPr>
              <w:pStyle w:val="StyleHeader4Para4Left0Firstline0"/>
              <w:numPr>
                <w:ilvl w:val="0"/>
                <w:numId w:val="0"/>
              </w:numPr>
              <w:tabs>
                <w:tab w:val="clear" w:pos="2880"/>
                <w:tab w:val="clear" w:pos="5760"/>
              </w:tabs>
              <w:bidi/>
              <w:spacing w:after="120"/>
              <w:rPr>
                <w:rtl/>
                <w:lang w:bidi="ar-SA"/>
              </w:rPr>
            </w:pPr>
            <w:r>
              <w:rPr>
                <w:rFonts w:hint="cs"/>
                <w:rtl/>
                <w:lang w:bidi="ar-SA"/>
              </w:rPr>
              <w:t>خطة إدارة إزالة المواد الهيدروكلوروفلوروكربونية (المرحلة الثانية، الشريحة الأولى)</w:t>
            </w:r>
          </w:p>
        </w:tc>
        <w:tc>
          <w:tcPr>
            <w:tcW w:w="602" w:type="pct"/>
          </w:tcPr>
          <w:p w:rsidR="00E91D54" w:rsidRPr="0047395E" w:rsidRDefault="00E91D54" w:rsidP="00E91D54">
            <w:pPr>
              <w:pStyle w:val="StyleHeader4Para4Left0Firstline0"/>
              <w:numPr>
                <w:ilvl w:val="0"/>
                <w:numId w:val="0"/>
              </w:numPr>
              <w:tabs>
                <w:tab w:val="clear" w:pos="2880"/>
                <w:tab w:val="clear" w:pos="5760"/>
              </w:tabs>
              <w:bidi/>
              <w:spacing w:after="120"/>
              <w:rPr>
                <w:rtl/>
                <w:lang w:bidi="ar-SA"/>
              </w:rPr>
            </w:pPr>
            <w:r>
              <w:rPr>
                <w:rFonts w:hint="cs"/>
                <w:rtl/>
                <w:lang w:bidi="ar-SA"/>
              </w:rPr>
              <w:t>168,900</w:t>
            </w:r>
          </w:p>
        </w:tc>
        <w:tc>
          <w:tcPr>
            <w:tcW w:w="464" w:type="pct"/>
          </w:tcPr>
          <w:p w:rsidR="00E91D54" w:rsidRPr="0047395E" w:rsidRDefault="00E91D54" w:rsidP="00E91D54">
            <w:pPr>
              <w:pStyle w:val="StyleHeader4Para4Left0Firstline0"/>
              <w:numPr>
                <w:ilvl w:val="0"/>
                <w:numId w:val="0"/>
              </w:numPr>
              <w:tabs>
                <w:tab w:val="clear" w:pos="2880"/>
                <w:tab w:val="clear" w:pos="5760"/>
              </w:tabs>
              <w:bidi/>
              <w:spacing w:after="120"/>
              <w:rPr>
                <w:rtl/>
                <w:lang w:bidi="ar-SA"/>
              </w:rPr>
            </w:pPr>
            <w:r>
              <w:rPr>
                <w:rFonts w:hint="cs"/>
                <w:rtl/>
                <w:lang w:bidi="ar-SA"/>
              </w:rPr>
              <w:t>21,957</w:t>
            </w:r>
          </w:p>
        </w:tc>
        <w:tc>
          <w:tcPr>
            <w:tcW w:w="681" w:type="pct"/>
          </w:tcPr>
          <w:p w:rsidR="00E91D54" w:rsidRPr="0047395E" w:rsidRDefault="00E91D54" w:rsidP="00E91D54">
            <w:pPr>
              <w:pStyle w:val="StyleHeader4Para4Left0Firstline0"/>
              <w:numPr>
                <w:ilvl w:val="0"/>
                <w:numId w:val="0"/>
              </w:numPr>
              <w:tabs>
                <w:tab w:val="clear" w:pos="2880"/>
                <w:tab w:val="clear" w:pos="5760"/>
              </w:tabs>
              <w:bidi/>
              <w:spacing w:after="120"/>
              <w:rPr>
                <w:rtl/>
                <w:lang w:bidi="ar-SA"/>
              </w:rPr>
            </w:pPr>
            <w:r>
              <w:rPr>
                <w:rFonts w:hint="cs"/>
                <w:rtl/>
                <w:lang w:bidi="ar-SA"/>
              </w:rPr>
              <w:t>190,857*</w:t>
            </w:r>
          </w:p>
        </w:tc>
        <w:tc>
          <w:tcPr>
            <w:tcW w:w="378" w:type="pct"/>
          </w:tcPr>
          <w:p w:rsidR="00E91D54" w:rsidRPr="0047395E" w:rsidRDefault="00E91D54" w:rsidP="000D3B47">
            <w:pPr>
              <w:pStyle w:val="StyleHeader4Para4Left0Firstline0"/>
              <w:numPr>
                <w:ilvl w:val="0"/>
                <w:numId w:val="0"/>
              </w:numPr>
              <w:tabs>
                <w:tab w:val="clear" w:pos="2880"/>
                <w:tab w:val="clear" w:pos="5760"/>
              </w:tabs>
              <w:bidi/>
              <w:spacing w:after="120"/>
              <w:jc w:val="center"/>
              <w:rPr>
                <w:rtl/>
                <w:lang w:bidi="ar-SA"/>
              </w:rPr>
            </w:pPr>
            <w:r>
              <w:rPr>
                <w:rFonts w:hint="cs"/>
                <w:rtl/>
                <w:lang w:bidi="ar-SA"/>
              </w:rPr>
              <w:t>(1)</w:t>
            </w:r>
          </w:p>
        </w:tc>
      </w:tr>
      <w:tr w:rsidR="00E91D54" w:rsidRPr="0047395E" w:rsidTr="00E91D54">
        <w:tc>
          <w:tcPr>
            <w:tcW w:w="701" w:type="pct"/>
          </w:tcPr>
          <w:p w:rsidR="00E91D54" w:rsidRDefault="00E91D54" w:rsidP="00E91D54">
            <w:pPr>
              <w:jc w:val="right"/>
            </w:pPr>
            <w:r w:rsidRPr="00574821">
              <w:rPr>
                <w:rFonts w:hint="cs"/>
                <w:rtl/>
                <w:lang w:bidi="ar-SA"/>
              </w:rPr>
              <w:t>ألمانيا</w:t>
            </w:r>
          </w:p>
        </w:tc>
        <w:tc>
          <w:tcPr>
            <w:tcW w:w="401" w:type="pct"/>
          </w:tcPr>
          <w:p w:rsidR="00E91D54" w:rsidRPr="0047395E" w:rsidRDefault="00E91D54" w:rsidP="00E91D54">
            <w:pPr>
              <w:pStyle w:val="StyleHeader4Para4Left0Firstline0"/>
              <w:numPr>
                <w:ilvl w:val="0"/>
                <w:numId w:val="0"/>
              </w:numPr>
              <w:tabs>
                <w:tab w:val="clear" w:pos="2880"/>
                <w:tab w:val="clear" w:pos="5760"/>
              </w:tabs>
              <w:bidi/>
              <w:spacing w:after="120"/>
              <w:rPr>
                <w:rtl/>
                <w:lang w:bidi="ar-SA"/>
              </w:rPr>
            </w:pPr>
            <w:r w:rsidRPr="00E91D54">
              <w:rPr>
                <w:rtl/>
                <w:lang w:bidi="ar-SA"/>
              </w:rPr>
              <w:t>ليبريا</w:t>
            </w:r>
          </w:p>
        </w:tc>
        <w:tc>
          <w:tcPr>
            <w:tcW w:w="1773" w:type="pct"/>
          </w:tcPr>
          <w:p w:rsidR="00E91D54" w:rsidRPr="00E91D54" w:rsidRDefault="003A2D62" w:rsidP="00E91D54">
            <w:pPr>
              <w:pStyle w:val="StyleHeader4Para4Left0Firstline0"/>
              <w:numPr>
                <w:ilvl w:val="0"/>
                <w:numId w:val="0"/>
              </w:numPr>
              <w:tabs>
                <w:tab w:val="clear" w:pos="2880"/>
                <w:tab w:val="clear" w:pos="5760"/>
              </w:tabs>
              <w:bidi/>
              <w:spacing w:after="120"/>
              <w:rPr>
                <w:lang w:val="fr-CA" w:bidi="ar-SA"/>
              </w:rPr>
            </w:pPr>
            <w:r>
              <w:rPr>
                <w:rFonts w:hint="cs"/>
                <w:rtl/>
                <w:lang w:bidi="ar-SA"/>
              </w:rPr>
              <w:t xml:space="preserve">إعداد </w:t>
            </w:r>
            <w:r w:rsidR="00E91D54">
              <w:rPr>
                <w:rFonts w:hint="cs"/>
                <w:rtl/>
                <w:lang w:bidi="ar-SA"/>
              </w:rPr>
              <w:t xml:space="preserve">خطة </w:t>
            </w:r>
            <w:r w:rsidR="00C66192">
              <w:rPr>
                <w:rFonts w:hint="cs"/>
                <w:rtl/>
                <w:lang w:bidi="ar-SA"/>
              </w:rPr>
              <w:t>التخفيض التدريجي للمواد</w:t>
            </w:r>
            <w:r w:rsidR="00E91D54">
              <w:rPr>
                <w:rFonts w:hint="cs"/>
                <w:rtl/>
                <w:lang w:bidi="ar-SA"/>
              </w:rPr>
              <w:t xml:space="preserve"> الهيدروفلوروكربونية</w:t>
            </w:r>
          </w:p>
        </w:tc>
        <w:tc>
          <w:tcPr>
            <w:tcW w:w="602" w:type="pct"/>
          </w:tcPr>
          <w:p w:rsidR="00E91D54" w:rsidRPr="0047395E" w:rsidRDefault="00E91D54" w:rsidP="00E91D54">
            <w:pPr>
              <w:pStyle w:val="StyleHeader4Para4Left0Firstline0"/>
              <w:numPr>
                <w:ilvl w:val="0"/>
                <w:numId w:val="0"/>
              </w:numPr>
              <w:tabs>
                <w:tab w:val="clear" w:pos="2880"/>
                <w:tab w:val="clear" w:pos="5760"/>
              </w:tabs>
              <w:bidi/>
              <w:spacing w:after="120"/>
              <w:rPr>
                <w:rtl/>
                <w:lang w:bidi="ar-SA"/>
              </w:rPr>
            </w:pPr>
            <w:r>
              <w:rPr>
                <w:rFonts w:hint="cs"/>
                <w:rtl/>
                <w:lang w:bidi="ar-SA"/>
              </w:rPr>
              <w:t>130,000</w:t>
            </w:r>
          </w:p>
        </w:tc>
        <w:tc>
          <w:tcPr>
            <w:tcW w:w="464" w:type="pct"/>
          </w:tcPr>
          <w:p w:rsidR="00E91D54" w:rsidRPr="0047395E" w:rsidRDefault="00E91D54" w:rsidP="00E91D54">
            <w:pPr>
              <w:pStyle w:val="StyleHeader4Para4Left0Firstline0"/>
              <w:numPr>
                <w:ilvl w:val="0"/>
                <w:numId w:val="0"/>
              </w:numPr>
              <w:tabs>
                <w:tab w:val="clear" w:pos="2880"/>
                <w:tab w:val="clear" w:pos="5760"/>
              </w:tabs>
              <w:bidi/>
              <w:spacing w:after="120"/>
              <w:rPr>
                <w:rtl/>
                <w:lang w:bidi="ar-SA"/>
              </w:rPr>
            </w:pPr>
            <w:r>
              <w:rPr>
                <w:rFonts w:hint="cs"/>
                <w:rtl/>
                <w:lang w:bidi="ar-SA"/>
              </w:rPr>
              <w:t>16,900</w:t>
            </w:r>
          </w:p>
        </w:tc>
        <w:tc>
          <w:tcPr>
            <w:tcW w:w="681" w:type="pct"/>
          </w:tcPr>
          <w:p w:rsidR="00E91D54" w:rsidRPr="0047395E" w:rsidRDefault="00E91D54" w:rsidP="00E91D54">
            <w:pPr>
              <w:pStyle w:val="StyleHeader4Para4Left0Firstline0"/>
              <w:numPr>
                <w:ilvl w:val="0"/>
                <w:numId w:val="0"/>
              </w:numPr>
              <w:tabs>
                <w:tab w:val="clear" w:pos="2880"/>
                <w:tab w:val="clear" w:pos="5760"/>
              </w:tabs>
              <w:bidi/>
              <w:spacing w:after="120"/>
              <w:rPr>
                <w:rtl/>
                <w:lang w:bidi="ar-SA"/>
              </w:rPr>
            </w:pPr>
            <w:r>
              <w:rPr>
                <w:rFonts w:hint="cs"/>
                <w:rtl/>
                <w:lang w:bidi="ar-SA"/>
              </w:rPr>
              <w:t>146,900*</w:t>
            </w:r>
          </w:p>
        </w:tc>
        <w:tc>
          <w:tcPr>
            <w:tcW w:w="378" w:type="pct"/>
          </w:tcPr>
          <w:p w:rsidR="00E91D54" w:rsidRPr="0047395E" w:rsidRDefault="00E91D54" w:rsidP="000D3B47">
            <w:pPr>
              <w:pStyle w:val="StyleHeader4Para4Left0Firstline0"/>
              <w:numPr>
                <w:ilvl w:val="0"/>
                <w:numId w:val="0"/>
              </w:numPr>
              <w:tabs>
                <w:tab w:val="clear" w:pos="2880"/>
                <w:tab w:val="clear" w:pos="5760"/>
              </w:tabs>
              <w:bidi/>
              <w:spacing w:after="120"/>
              <w:jc w:val="center"/>
              <w:rPr>
                <w:rtl/>
                <w:lang w:bidi="ar-SA"/>
              </w:rPr>
            </w:pPr>
            <w:r>
              <w:rPr>
                <w:rFonts w:hint="cs"/>
                <w:rtl/>
                <w:lang w:bidi="ar-SA"/>
              </w:rPr>
              <w:t>هذه الوثيقة</w:t>
            </w:r>
          </w:p>
        </w:tc>
      </w:tr>
      <w:tr w:rsidR="00E91D54" w:rsidRPr="0047395E" w:rsidTr="00E91D54">
        <w:tc>
          <w:tcPr>
            <w:tcW w:w="701" w:type="pct"/>
          </w:tcPr>
          <w:p w:rsidR="00E91D54" w:rsidRDefault="00E91D54" w:rsidP="00E91D54">
            <w:pPr>
              <w:jc w:val="right"/>
            </w:pPr>
            <w:r w:rsidRPr="00574821">
              <w:rPr>
                <w:rFonts w:hint="cs"/>
                <w:rtl/>
                <w:lang w:bidi="ar-SA"/>
              </w:rPr>
              <w:t>ألمانيا</w:t>
            </w:r>
          </w:p>
        </w:tc>
        <w:tc>
          <w:tcPr>
            <w:tcW w:w="401" w:type="pct"/>
          </w:tcPr>
          <w:p w:rsidR="00E91D54" w:rsidRPr="003A2D62" w:rsidRDefault="00867FEF" w:rsidP="00E91D54">
            <w:pPr>
              <w:pStyle w:val="StyleHeader4Para4Left0Firstline0"/>
              <w:numPr>
                <w:ilvl w:val="0"/>
                <w:numId w:val="0"/>
              </w:numPr>
              <w:tabs>
                <w:tab w:val="clear" w:pos="2880"/>
                <w:tab w:val="clear" w:pos="5760"/>
              </w:tabs>
              <w:bidi/>
              <w:spacing w:after="120"/>
              <w:rPr>
                <w:vertAlign w:val="superscript"/>
                <w:rtl/>
                <w:lang w:bidi="ar-SA"/>
              </w:rPr>
            </w:pPr>
            <w:r>
              <w:rPr>
                <w:rFonts w:hint="cs"/>
                <w:rtl/>
                <w:lang w:bidi="ar-SA"/>
              </w:rPr>
              <w:t>مور</w:t>
            </w:r>
            <w:r w:rsidR="00E91D54">
              <w:rPr>
                <w:rFonts w:hint="cs"/>
                <w:rtl/>
                <w:lang w:bidi="ar-SA"/>
              </w:rPr>
              <w:t>يشيوس</w:t>
            </w:r>
            <w:r w:rsidR="003A2D62">
              <w:rPr>
                <w:rFonts w:hint="cs"/>
                <w:vertAlign w:val="superscript"/>
                <w:rtl/>
                <w:lang w:bidi="ar-SA"/>
              </w:rPr>
              <w:t>أ</w:t>
            </w:r>
          </w:p>
        </w:tc>
        <w:tc>
          <w:tcPr>
            <w:tcW w:w="1773" w:type="pct"/>
          </w:tcPr>
          <w:p w:rsidR="00E91D54" w:rsidRPr="0047395E" w:rsidRDefault="008512C3" w:rsidP="00E91D54">
            <w:pPr>
              <w:pStyle w:val="StyleHeader4Para4Left0Firstline0"/>
              <w:numPr>
                <w:ilvl w:val="0"/>
                <w:numId w:val="0"/>
              </w:numPr>
              <w:tabs>
                <w:tab w:val="clear" w:pos="2880"/>
                <w:tab w:val="clear" w:pos="5760"/>
              </w:tabs>
              <w:bidi/>
              <w:spacing w:after="120"/>
              <w:rPr>
                <w:rtl/>
                <w:lang w:bidi="ar-SA"/>
              </w:rPr>
            </w:pPr>
            <w:r>
              <w:rPr>
                <w:rFonts w:hint="cs"/>
                <w:rtl/>
                <w:lang w:bidi="ar-SA"/>
              </w:rPr>
              <w:t xml:space="preserve">إعداد </w:t>
            </w:r>
            <w:r w:rsidR="00E91D54">
              <w:rPr>
                <w:rFonts w:hint="cs"/>
                <w:rtl/>
                <w:lang w:bidi="ar-SA"/>
              </w:rPr>
              <w:t xml:space="preserve">خطة </w:t>
            </w:r>
            <w:r w:rsidR="00C66192">
              <w:rPr>
                <w:rFonts w:hint="cs"/>
                <w:rtl/>
                <w:lang w:bidi="ar-SA"/>
              </w:rPr>
              <w:t>التخفيض التدريجي للمواد</w:t>
            </w:r>
            <w:r w:rsidR="00E91D54">
              <w:rPr>
                <w:rFonts w:hint="cs"/>
                <w:rtl/>
                <w:lang w:bidi="ar-SA"/>
              </w:rPr>
              <w:t xml:space="preserve"> الهيدروفلوروكربونية</w:t>
            </w:r>
          </w:p>
        </w:tc>
        <w:tc>
          <w:tcPr>
            <w:tcW w:w="602" w:type="pct"/>
          </w:tcPr>
          <w:p w:rsidR="00E91D54" w:rsidRPr="0047395E" w:rsidRDefault="00E91D54" w:rsidP="00E91D54">
            <w:pPr>
              <w:pStyle w:val="StyleHeader4Para4Left0Firstline0"/>
              <w:numPr>
                <w:ilvl w:val="0"/>
                <w:numId w:val="0"/>
              </w:numPr>
              <w:tabs>
                <w:tab w:val="clear" w:pos="2880"/>
                <w:tab w:val="clear" w:pos="5760"/>
              </w:tabs>
              <w:bidi/>
              <w:spacing w:after="120"/>
              <w:rPr>
                <w:rtl/>
                <w:lang w:bidi="ar-SA"/>
              </w:rPr>
            </w:pPr>
            <w:r>
              <w:rPr>
                <w:rFonts w:hint="cs"/>
                <w:rtl/>
                <w:lang w:bidi="ar-SA"/>
              </w:rPr>
              <w:t>150,000</w:t>
            </w:r>
          </w:p>
        </w:tc>
        <w:tc>
          <w:tcPr>
            <w:tcW w:w="464" w:type="pct"/>
          </w:tcPr>
          <w:p w:rsidR="00E91D54" w:rsidRPr="0047395E" w:rsidRDefault="00E91D54" w:rsidP="00E91D54">
            <w:pPr>
              <w:pStyle w:val="StyleHeader4Para4Left0Firstline0"/>
              <w:numPr>
                <w:ilvl w:val="0"/>
                <w:numId w:val="0"/>
              </w:numPr>
              <w:tabs>
                <w:tab w:val="clear" w:pos="2880"/>
                <w:tab w:val="clear" w:pos="5760"/>
              </w:tabs>
              <w:bidi/>
              <w:spacing w:after="120"/>
              <w:rPr>
                <w:rtl/>
                <w:lang w:bidi="ar-SA"/>
              </w:rPr>
            </w:pPr>
            <w:r>
              <w:rPr>
                <w:rFonts w:hint="cs"/>
                <w:rtl/>
                <w:lang w:bidi="ar-SA"/>
              </w:rPr>
              <w:t>19,500</w:t>
            </w:r>
          </w:p>
        </w:tc>
        <w:tc>
          <w:tcPr>
            <w:tcW w:w="681" w:type="pct"/>
          </w:tcPr>
          <w:p w:rsidR="00E91D54" w:rsidRPr="0047395E" w:rsidRDefault="00E91D54" w:rsidP="00E91D54">
            <w:pPr>
              <w:pStyle w:val="StyleHeader4Para4Left0Firstline0"/>
              <w:numPr>
                <w:ilvl w:val="0"/>
                <w:numId w:val="0"/>
              </w:numPr>
              <w:tabs>
                <w:tab w:val="clear" w:pos="2880"/>
                <w:tab w:val="clear" w:pos="5760"/>
              </w:tabs>
              <w:bidi/>
              <w:spacing w:after="120"/>
              <w:rPr>
                <w:rtl/>
                <w:lang w:bidi="ar-SA"/>
              </w:rPr>
            </w:pPr>
            <w:r>
              <w:rPr>
                <w:rFonts w:hint="cs"/>
                <w:rtl/>
                <w:lang w:bidi="ar-SA"/>
              </w:rPr>
              <w:t>169,500*</w:t>
            </w:r>
          </w:p>
        </w:tc>
        <w:tc>
          <w:tcPr>
            <w:tcW w:w="378" w:type="pct"/>
          </w:tcPr>
          <w:p w:rsidR="00E91D54" w:rsidRPr="0047395E" w:rsidRDefault="00E91D54" w:rsidP="000D3B47">
            <w:pPr>
              <w:pStyle w:val="StyleHeader4Para4Left0Firstline0"/>
              <w:numPr>
                <w:ilvl w:val="0"/>
                <w:numId w:val="0"/>
              </w:numPr>
              <w:tabs>
                <w:tab w:val="clear" w:pos="2880"/>
                <w:tab w:val="clear" w:pos="5760"/>
              </w:tabs>
              <w:bidi/>
              <w:spacing w:after="120"/>
              <w:jc w:val="center"/>
              <w:rPr>
                <w:rtl/>
                <w:lang w:bidi="ar-SA"/>
              </w:rPr>
            </w:pPr>
            <w:r>
              <w:rPr>
                <w:rFonts w:hint="cs"/>
                <w:rtl/>
                <w:lang w:bidi="ar-SA"/>
              </w:rPr>
              <w:t>هذه الوثيقة</w:t>
            </w:r>
          </w:p>
        </w:tc>
      </w:tr>
      <w:tr w:rsidR="00E91D54" w:rsidRPr="0047395E" w:rsidTr="00E91D54">
        <w:tc>
          <w:tcPr>
            <w:tcW w:w="701" w:type="pct"/>
          </w:tcPr>
          <w:p w:rsidR="0047395E" w:rsidRPr="0047395E" w:rsidRDefault="00E91D54" w:rsidP="0047395E">
            <w:pPr>
              <w:pStyle w:val="StyleHeader4Para4Left0Firstline0"/>
              <w:numPr>
                <w:ilvl w:val="0"/>
                <w:numId w:val="0"/>
              </w:numPr>
              <w:tabs>
                <w:tab w:val="clear" w:pos="2880"/>
                <w:tab w:val="clear" w:pos="5760"/>
              </w:tabs>
              <w:bidi/>
              <w:spacing w:after="120"/>
              <w:rPr>
                <w:rtl/>
                <w:lang w:bidi="ar-SA"/>
              </w:rPr>
            </w:pPr>
            <w:r>
              <w:rPr>
                <w:rFonts w:hint="cs"/>
                <w:rtl/>
                <w:lang w:bidi="ar-SA"/>
              </w:rPr>
              <w:t>ألمانيا</w:t>
            </w:r>
          </w:p>
        </w:tc>
        <w:tc>
          <w:tcPr>
            <w:tcW w:w="401" w:type="pct"/>
          </w:tcPr>
          <w:p w:rsidR="0047395E" w:rsidRPr="0047395E" w:rsidRDefault="00E91D54" w:rsidP="0047395E">
            <w:pPr>
              <w:pStyle w:val="StyleHeader4Para4Left0Firstline0"/>
              <w:numPr>
                <w:ilvl w:val="0"/>
                <w:numId w:val="0"/>
              </w:numPr>
              <w:tabs>
                <w:tab w:val="clear" w:pos="2880"/>
                <w:tab w:val="clear" w:pos="5760"/>
              </w:tabs>
              <w:bidi/>
              <w:spacing w:after="120"/>
              <w:rPr>
                <w:rtl/>
                <w:lang w:bidi="ar-SA"/>
              </w:rPr>
            </w:pPr>
            <w:r>
              <w:rPr>
                <w:rFonts w:hint="cs"/>
                <w:rtl/>
                <w:lang w:bidi="ar-SA"/>
              </w:rPr>
              <w:t>بابوا غينيا الجديدة</w:t>
            </w:r>
          </w:p>
        </w:tc>
        <w:tc>
          <w:tcPr>
            <w:tcW w:w="1773" w:type="pct"/>
          </w:tcPr>
          <w:p w:rsidR="0047395E" w:rsidRPr="0047395E" w:rsidRDefault="00E91D54" w:rsidP="00E91D54">
            <w:pPr>
              <w:pStyle w:val="StyleHeader4Para4Left0Firstline0"/>
              <w:numPr>
                <w:ilvl w:val="0"/>
                <w:numId w:val="0"/>
              </w:numPr>
              <w:tabs>
                <w:tab w:val="clear" w:pos="2880"/>
                <w:tab w:val="clear" w:pos="5760"/>
              </w:tabs>
              <w:bidi/>
              <w:spacing w:after="120"/>
              <w:rPr>
                <w:rtl/>
                <w:lang w:bidi="ar-SA"/>
              </w:rPr>
            </w:pPr>
            <w:r>
              <w:rPr>
                <w:rFonts w:hint="cs"/>
                <w:rtl/>
                <w:lang w:bidi="ar-SA"/>
              </w:rPr>
              <w:t>خطة إدارة إزالة المواد الهيدروكلوروفلوروكربونية (المرحلة الأولى، الشريحة الرابعة)</w:t>
            </w:r>
          </w:p>
        </w:tc>
        <w:tc>
          <w:tcPr>
            <w:tcW w:w="602" w:type="pct"/>
          </w:tcPr>
          <w:p w:rsidR="0047395E" w:rsidRPr="0047395E" w:rsidRDefault="00E91D54" w:rsidP="0047395E">
            <w:pPr>
              <w:pStyle w:val="StyleHeader4Para4Left0Firstline0"/>
              <w:numPr>
                <w:ilvl w:val="0"/>
                <w:numId w:val="0"/>
              </w:numPr>
              <w:tabs>
                <w:tab w:val="clear" w:pos="2880"/>
                <w:tab w:val="clear" w:pos="5760"/>
              </w:tabs>
              <w:bidi/>
              <w:spacing w:after="120"/>
              <w:rPr>
                <w:rtl/>
                <w:lang w:bidi="ar-SA"/>
              </w:rPr>
            </w:pPr>
            <w:r>
              <w:rPr>
                <w:rFonts w:hint="cs"/>
                <w:rtl/>
                <w:lang w:bidi="ar-SA"/>
              </w:rPr>
              <w:t>134,000</w:t>
            </w:r>
          </w:p>
        </w:tc>
        <w:tc>
          <w:tcPr>
            <w:tcW w:w="464" w:type="pct"/>
          </w:tcPr>
          <w:p w:rsidR="0047395E" w:rsidRPr="0047395E" w:rsidRDefault="00E91D54" w:rsidP="0047395E">
            <w:pPr>
              <w:pStyle w:val="StyleHeader4Para4Left0Firstline0"/>
              <w:numPr>
                <w:ilvl w:val="0"/>
                <w:numId w:val="0"/>
              </w:numPr>
              <w:tabs>
                <w:tab w:val="clear" w:pos="2880"/>
                <w:tab w:val="clear" w:pos="5760"/>
              </w:tabs>
              <w:bidi/>
              <w:spacing w:after="120"/>
              <w:rPr>
                <w:rtl/>
                <w:lang w:bidi="ar-SA"/>
              </w:rPr>
            </w:pPr>
            <w:r>
              <w:rPr>
                <w:rFonts w:hint="cs"/>
                <w:rtl/>
                <w:lang w:bidi="ar-SA"/>
              </w:rPr>
              <w:t>15,812</w:t>
            </w:r>
          </w:p>
        </w:tc>
        <w:tc>
          <w:tcPr>
            <w:tcW w:w="681" w:type="pct"/>
          </w:tcPr>
          <w:p w:rsidR="0047395E" w:rsidRPr="0047395E" w:rsidRDefault="00E91D54" w:rsidP="0047395E">
            <w:pPr>
              <w:pStyle w:val="StyleHeader4Para4Left0Firstline0"/>
              <w:numPr>
                <w:ilvl w:val="0"/>
                <w:numId w:val="0"/>
              </w:numPr>
              <w:tabs>
                <w:tab w:val="clear" w:pos="2880"/>
                <w:tab w:val="clear" w:pos="5760"/>
              </w:tabs>
              <w:bidi/>
              <w:spacing w:after="120"/>
              <w:rPr>
                <w:rtl/>
                <w:lang w:bidi="ar-SA"/>
              </w:rPr>
            </w:pPr>
            <w:r>
              <w:rPr>
                <w:rFonts w:hint="cs"/>
                <w:rtl/>
                <w:lang w:bidi="ar-SA"/>
              </w:rPr>
              <w:t>149,812</w:t>
            </w:r>
          </w:p>
        </w:tc>
        <w:tc>
          <w:tcPr>
            <w:tcW w:w="378" w:type="pct"/>
          </w:tcPr>
          <w:p w:rsidR="0047395E" w:rsidRPr="0047395E" w:rsidRDefault="00E91D54" w:rsidP="000D3B47">
            <w:pPr>
              <w:pStyle w:val="StyleHeader4Para4Left0Firstline0"/>
              <w:numPr>
                <w:ilvl w:val="0"/>
                <w:numId w:val="0"/>
              </w:numPr>
              <w:tabs>
                <w:tab w:val="clear" w:pos="2880"/>
                <w:tab w:val="clear" w:pos="5760"/>
              </w:tabs>
              <w:bidi/>
              <w:spacing w:after="120"/>
              <w:jc w:val="center"/>
              <w:rPr>
                <w:rtl/>
                <w:lang w:bidi="ar-SA"/>
              </w:rPr>
            </w:pPr>
            <w:r>
              <w:rPr>
                <w:rFonts w:hint="cs"/>
                <w:rtl/>
                <w:lang w:bidi="ar-SA"/>
              </w:rPr>
              <w:t>(2)</w:t>
            </w:r>
          </w:p>
        </w:tc>
      </w:tr>
      <w:tr w:rsidR="00E91D54" w:rsidRPr="0047395E" w:rsidTr="00E91D54">
        <w:tc>
          <w:tcPr>
            <w:tcW w:w="701" w:type="pct"/>
          </w:tcPr>
          <w:p w:rsidR="0047395E" w:rsidRPr="00E91D54" w:rsidRDefault="00E91D54" w:rsidP="0047395E">
            <w:pPr>
              <w:pStyle w:val="StyleHeader4Para4Left0Firstline0"/>
              <w:numPr>
                <w:ilvl w:val="0"/>
                <w:numId w:val="0"/>
              </w:numPr>
              <w:tabs>
                <w:tab w:val="clear" w:pos="2880"/>
                <w:tab w:val="clear" w:pos="5760"/>
              </w:tabs>
              <w:bidi/>
              <w:spacing w:after="120"/>
              <w:rPr>
                <w:b/>
                <w:bCs/>
                <w:rtl/>
                <w:lang w:bidi="ar-SA"/>
              </w:rPr>
            </w:pPr>
            <w:r>
              <w:rPr>
                <w:rFonts w:hint="cs"/>
                <w:b/>
                <w:bCs/>
                <w:rtl/>
                <w:lang w:bidi="ar-SA"/>
              </w:rPr>
              <w:t>المجموع الفرعي</w:t>
            </w:r>
          </w:p>
        </w:tc>
        <w:tc>
          <w:tcPr>
            <w:tcW w:w="401" w:type="pct"/>
          </w:tcPr>
          <w:p w:rsidR="0047395E" w:rsidRPr="00E91D54" w:rsidRDefault="0047395E" w:rsidP="0047395E">
            <w:pPr>
              <w:pStyle w:val="StyleHeader4Para4Left0Firstline0"/>
              <w:numPr>
                <w:ilvl w:val="0"/>
                <w:numId w:val="0"/>
              </w:numPr>
              <w:tabs>
                <w:tab w:val="clear" w:pos="2880"/>
                <w:tab w:val="clear" w:pos="5760"/>
              </w:tabs>
              <w:bidi/>
              <w:spacing w:after="120"/>
              <w:rPr>
                <w:b/>
                <w:bCs/>
                <w:rtl/>
                <w:lang w:bidi="ar-SA"/>
              </w:rPr>
            </w:pPr>
          </w:p>
        </w:tc>
        <w:tc>
          <w:tcPr>
            <w:tcW w:w="1773" w:type="pct"/>
          </w:tcPr>
          <w:p w:rsidR="0047395E" w:rsidRPr="00E91D54" w:rsidRDefault="0047395E" w:rsidP="0047395E">
            <w:pPr>
              <w:pStyle w:val="StyleHeader4Para4Left0Firstline0"/>
              <w:numPr>
                <w:ilvl w:val="0"/>
                <w:numId w:val="0"/>
              </w:numPr>
              <w:tabs>
                <w:tab w:val="clear" w:pos="2880"/>
                <w:tab w:val="clear" w:pos="5760"/>
              </w:tabs>
              <w:bidi/>
              <w:spacing w:after="120"/>
              <w:rPr>
                <w:b/>
                <w:bCs/>
                <w:rtl/>
                <w:lang w:bidi="ar-SA"/>
              </w:rPr>
            </w:pPr>
          </w:p>
        </w:tc>
        <w:tc>
          <w:tcPr>
            <w:tcW w:w="602" w:type="pct"/>
          </w:tcPr>
          <w:p w:rsidR="0047395E" w:rsidRPr="00E91D54" w:rsidRDefault="00E91D54" w:rsidP="0047395E">
            <w:pPr>
              <w:pStyle w:val="StyleHeader4Para4Left0Firstline0"/>
              <w:numPr>
                <w:ilvl w:val="0"/>
                <w:numId w:val="0"/>
              </w:numPr>
              <w:tabs>
                <w:tab w:val="clear" w:pos="2880"/>
                <w:tab w:val="clear" w:pos="5760"/>
              </w:tabs>
              <w:bidi/>
              <w:spacing w:after="120"/>
              <w:rPr>
                <w:b/>
                <w:bCs/>
                <w:rtl/>
                <w:lang w:bidi="ar-SA"/>
              </w:rPr>
            </w:pPr>
            <w:r>
              <w:rPr>
                <w:rFonts w:hint="cs"/>
                <w:b/>
                <w:bCs/>
                <w:rtl/>
                <w:lang w:bidi="ar-SA"/>
              </w:rPr>
              <w:t>918,787</w:t>
            </w:r>
          </w:p>
        </w:tc>
        <w:tc>
          <w:tcPr>
            <w:tcW w:w="464" w:type="pct"/>
          </w:tcPr>
          <w:p w:rsidR="0047395E" w:rsidRPr="00E91D54" w:rsidRDefault="00E91D54" w:rsidP="0047395E">
            <w:pPr>
              <w:pStyle w:val="StyleHeader4Para4Left0Firstline0"/>
              <w:numPr>
                <w:ilvl w:val="0"/>
                <w:numId w:val="0"/>
              </w:numPr>
              <w:tabs>
                <w:tab w:val="clear" w:pos="2880"/>
                <w:tab w:val="clear" w:pos="5760"/>
              </w:tabs>
              <w:bidi/>
              <w:spacing w:after="120"/>
              <w:rPr>
                <w:b/>
                <w:bCs/>
                <w:rtl/>
                <w:lang w:bidi="ar-SA"/>
              </w:rPr>
            </w:pPr>
            <w:r>
              <w:rPr>
                <w:rFonts w:hint="cs"/>
                <w:b/>
                <w:bCs/>
                <w:rtl/>
                <w:lang w:bidi="ar-SA"/>
              </w:rPr>
              <w:t>115,924</w:t>
            </w:r>
          </w:p>
        </w:tc>
        <w:tc>
          <w:tcPr>
            <w:tcW w:w="681" w:type="pct"/>
          </w:tcPr>
          <w:p w:rsidR="0047395E" w:rsidRPr="00E91D54" w:rsidRDefault="00E91D54" w:rsidP="0047395E">
            <w:pPr>
              <w:pStyle w:val="StyleHeader4Para4Left0Firstline0"/>
              <w:numPr>
                <w:ilvl w:val="0"/>
                <w:numId w:val="0"/>
              </w:numPr>
              <w:tabs>
                <w:tab w:val="clear" w:pos="2880"/>
                <w:tab w:val="clear" w:pos="5760"/>
              </w:tabs>
              <w:bidi/>
              <w:spacing w:after="120"/>
              <w:rPr>
                <w:b/>
                <w:bCs/>
                <w:rtl/>
                <w:lang w:bidi="ar-SA"/>
              </w:rPr>
            </w:pPr>
            <w:r>
              <w:rPr>
                <w:rFonts w:hint="cs"/>
                <w:b/>
                <w:bCs/>
                <w:rtl/>
                <w:lang w:bidi="ar-SA"/>
              </w:rPr>
              <w:t>1,034,711</w:t>
            </w:r>
          </w:p>
        </w:tc>
        <w:tc>
          <w:tcPr>
            <w:tcW w:w="378" w:type="pct"/>
          </w:tcPr>
          <w:p w:rsidR="0047395E" w:rsidRPr="00E91D54" w:rsidRDefault="0047395E" w:rsidP="000D3B47">
            <w:pPr>
              <w:pStyle w:val="StyleHeader4Para4Left0Firstline0"/>
              <w:numPr>
                <w:ilvl w:val="0"/>
                <w:numId w:val="0"/>
              </w:numPr>
              <w:tabs>
                <w:tab w:val="clear" w:pos="2880"/>
                <w:tab w:val="clear" w:pos="5760"/>
              </w:tabs>
              <w:bidi/>
              <w:spacing w:after="120"/>
              <w:jc w:val="center"/>
              <w:rPr>
                <w:b/>
                <w:bCs/>
                <w:rtl/>
                <w:lang w:bidi="ar-SA"/>
              </w:rPr>
            </w:pPr>
          </w:p>
        </w:tc>
      </w:tr>
      <w:tr w:rsidR="00E91D54" w:rsidRPr="0047395E" w:rsidTr="00E91D54">
        <w:tc>
          <w:tcPr>
            <w:tcW w:w="701" w:type="pct"/>
          </w:tcPr>
          <w:p w:rsidR="0047395E" w:rsidRPr="0047395E" w:rsidRDefault="0047395E" w:rsidP="0047395E">
            <w:pPr>
              <w:pStyle w:val="StyleHeader4Para4Left0Firstline0"/>
              <w:numPr>
                <w:ilvl w:val="0"/>
                <w:numId w:val="0"/>
              </w:numPr>
              <w:tabs>
                <w:tab w:val="clear" w:pos="2880"/>
                <w:tab w:val="clear" w:pos="5760"/>
              </w:tabs>
              <w:bidi/>
              <w:spacing w:after="120"/>
              <w:rPr>
                <w:rtl/>
                <w:lang w:bidi="ar-SA"/>
              </w:rPr>
            </w:pPr>
            <w:r>
              <w:rPr>
                <w:rFonts w:hint="cs"/>
                <w:rtl/>
                <w:lang w:bidi="ar-SA"/>
              </w:rPr>
              <w:t>اليابان</w:t>
            </w:r>
          </w:p>
        </w:tc>
        <w:tc>
          <w:tcPr>
            <w:tcW w:w="401" w:type="pct"/>
          </w:tcPr>
          <w:p w:rsidR="0047395E" w:rsidRPr="00E91D54" w:rsidRDefault="00E91D54" w:rsidP="0047395E">
            <w:pPr>
              <w:pStyle w:val="StyleHeader4Para4Left0Firstline0"/>
              <w:numPr>
                <w:ilvl w:val="0"/>
                <w:numId w:val="0"/>
              </w:numPr>
              <w:tabs>
                <w:tab w:val="clear" w:pos="2880"/>
                <w:tab w:val="clear" w:pos="5760"/>
              </w:tabs>
              <w:bidi/>
              <w:spacing w:after="120"/>
              <w:rPr>
                <w:lang w:val="fr-CA" w:bidi="ar-SA"/>
              </w:rPr>
            </w:pPr>
            <w:r>
              <w:rPr>
                <w:rFonts w:hint="cs"/>
                <w:rtl/>
                <w:lang w:bidi="ar-SA"/>
              </w:rPr>
              <w:t>فيت</w:t>
            </w:r>
            <w:r w:rsidR="0047395E">
              <w:rPr>
                <w:rFonts w:hint="cs"/>
                <w:rtl/>
                <w:lang w:bidi="ar-SA"/>
              </w:rPr>
              <w:t>نام</w:t>
            </w:r>
          </w:p>
        </w:tc>
        <w:tc>
          <w:tcPr>
            <w:tcW w:w="1773" w:type="pct"/>
          </w:tcPr>
          <w:p w:rsidR="0047395E" w:rsidRPr="0047395E" w:rsidRDefault="00E91D54" w:rsidP="0047395E">
            <w:pPr>
              <w:pStyle w:val="StyleHeader4Para4Left0Firstline0"/>
              <w:numPr>
                <w:ilvl w:val="0"/>
                <w:numId w:val="0"/>
              </w:numPr>
              <w:tabs>
                <w:tab w:val="clear" w:pos="2880"/>
                <w:tab w:val="clear" w:pos="5760"/>
              </w:tabs>
              <w:bidi/>
              <w:spacing w:after="120"/>
              <w:rPr>
                <w:rtl/>
                <w:lang w:bidi="ar-SA"/>
              </w:rPr>
            </w:pPr>
            <w:r>
              <w:rPr>
                <w:rFonts w:hint="cs"/>
                <w:rtl/>
                <w:lang w:bidi="ar-SA"/>
              </w:rPr>
              <w:t>خطة إدارة إزالة المواد الهيدروكلوروفلوروكربونية (المرحلة الثانية، الشريحة الثالثة)</w:t>
            </w:r>
          </w:p>
        </w:tc>
        <w:tc>
          <w:tcPr>
            <w:tcW w:w="602" w:type="pct"/>
          </w:tcPr>
          <w:p w:rsidR="0047395E" w:rsidRPr="0047395E" w:rsidRDefault="00E91D54" w:rsidP="0047395E">
            <w:pPr>
              <w:pStyle w:val="StyleHeader4Para4Left0Firstline0"/>
              <w:numPr>
                <w:ilvl w:val="0"/>
                <w:numId w:val="0"/>
              </w:numPr>
              <w:tabs>
                <w:tab w:val="clear" w:pos="2880"/>
                <w:tab w:val="clear" w:pos="5760"/>
              </w:tabs>
              <w:bidi/>
              <w:spacing w:after="120"/>
              <w:rPr>
                <w:rtl/>
                <w:lang w:bidi="ar-SA"/>
              </w:rPr>
            </w:pPr>
            <w:r>
              <w:rPr>
                <w:rFonts w:hint="cs"/>
                <w:rtl/>
                <w:lang w:bidi="ar-SA"/>
              </w:rPr>
              <w:t>26,400</w:t>
            </w:r>
          </w:p>
        </w:tc>
        <w:tc>
          <w:tcPr>
            <w:tcW w:w="464" w:type="pct"/>
          </w:tcPr>
          <w:p w:rsidR="0047395E" w:rsidRPr="0047395E" w:rsidRDefault="00E91D54" w:rsidP="0047395E">
            <w:pPr>
              <w:pStyle w:val="StyleHeader4Para4Left0Firstline0"/>
              <w:numPr>
                <w:ilvl w:val="0"/>
                <w:numId w:val="0"/>
              </w:numPr>
              <w:tabs>
                <w:tab w:val="clear" w:pos="2880"/>
                <w:tab w:val="clear" w:pos="5760"/>
              </w:tabs>
              <w:bidi/>
              <w:spacing w:after="120"/>
              <w:rPr>
                <w:rtl/>
                <w:lang w:bidi="ar-SA"/>
              </w:rPr>
            </w:pPr>
            <w:r>
              <w:rPr>
                <w:rFonts w:hint="cs"/>
                <w:rtl/>
                <w:lang w:bidi="ar-SA"/>
              </w:rPr>
              <w:t>3,432</w:t>
            </w:r>
          </w:p>
        </w:tc>
        <w:tc>
          <w:tcPr>
            <w:tcW w:w="681" w:type="pct"/>
          </w:tcPr>
          <w:p w:rsidR="0047395E" w:rsidRPr="0047395E" w:rsidRDefault="00E91D54" w:rsidP="0047395E">
            <w:pPr>
              <w:pStyle w:val="StyleHeader4Para4Left0Firstline0"/>
              <w:numPr>
                <w:ilvl w:val="0"/>
                <w:numId w:val="0"/>
              </w:numPr>
              <w:tabs>
                <w:tab w:val="clear" w:pos="2880"/>
                <w:tab w:val="clear" w:pos="5760"/>
              </w:tabs>
              <w:bidi/>
              <w:spacing w:after="120"/>
              <w:rPr>
                <w:rtl/>
                <w:lang w:bidi="ar-SA"/>
              </w:rPr>
            </w:pPr>
            <w:r>
              <w:rPr>
                <w:rFonts w:hint="cs"/>
                <w:rtl/>
                <w:lang w:bidi="ar-SA"/>
              </w:rPr>
              <w:t>29,832</w:t>
            </w:r>
          </w:p>
        </w:tc>
        <w:tc>
          <w:tcPr>
            <w:tcW w:w="378" w:type="pct"/>
          </w:tcPr>
          <w:p w:rsidR="0047395E" w:rsidRPr="0047395E" w:rsidRDefault="00E91D54" w:rsidP="000D3B47">
            <w:pPr>
              <w:pStyle w:val="StyleHeader4Para4Left0Firstline0"/>
              <w:numPr>
                <w:ilvl w:val="0"/>
                <w:numId w:val="0"/>
              </w:numPr>
              <w:tabs>
                <w:tab w:val="clear" w:pos="2880"/>
                <w:tab w:val="clear" w:pos="5760"/>
              </w:tabs>
              <w:bidi/>
              <w:spacing w:after="120"/>
              <w:jc w:val="center"/>
              <w:rPr>
                <w:rtl/>
                <w:lang w:bidi="ar-SA"/>
              </w:rPr>
            </w:pPr>
            <w:r>
              <w:rPr>
                <w:rFonts w:hint="cs"/>
                <w:rtl/>
                <w:lang w:bidi="ar-SA"/>
              </w:rPr>
              <w:t>(3)</w:t>
            </w:r>
          </w:p>
        </w:tc>
      </w:tr>
      <w:tr w:rsidR="00E91D54" w:rsidRPr="0047395E" w:rsidTr="00E91D54">
        <w:tc>
          <w:tcPr>
            <w:tcW w:w="701" w:type="pct"/>
          </w:tcPr>
          <w:p w:rsidR="0047395E" w:rsidRPr="0047395E" w:rsidRDefault="0047395E" w:rsidP="0047395E">
            <w:pPr>
              <w:pStyle w:val="StyleHeader4Para4Left0Firstline0"/>
              <w:numPr>
                <w:ilvl w:val="0"/>
                <w:numId w:val="0"/>
              </w:numPr>
              <w:tabs>
                <w:tab w:val="clear" w:pos="2880"/>
                <w:tab w:val="clear" w:pos="5760"/>
              </w:tabs>
              <w:bidi/>
              <w:spacing w:after="120"/>
              <w:rPr>
                <w:b/>
                <w:bCs/>
                <w:rtl/>
                <w:lang w:bidi="ar-SA"/>
              </w:rPr>
            </w:pPr>
            <w:r>
              <w:rPr>
                <w:rFonts w:hint="cs"/>
                <w:b/>
                <w:bCs/>
                <w:rtl/>
                <w:lang w:bidi="ar-SA"/>
              </w:rPr>
              <w:t>المجموع الفرعي</w:t>
            </w:r>
          </w:p>
        </w:tc>
        <w:tc>
          <w:tcPr>
            <w:tcW w:w="401" w:type="pct"/>
          </w:tcPr>
          <w:p w:rsidR="0047395E" w:rsidRPr="0047395E" w:rsidRDefault="0047395E" w:rsidP="0047395E">
            <w:pPr>
              <w:pStyle w:val="StyleHeader4Para4Left0Firstline0"/>
              <w:numPr>
                <w:ilvl w:val="0"/>
                <w:numId w:val="0"/>
              </w:numPr>
              <w:tabs>
                <w:tab w:val="clear" w:pos="2880"/>
                <w:tab w:val="clear" w:pos="5760"/>
              </w:tabs>
              <w:bidi/>
              <w:spacing w:after="120"/>
              <w:rPr>
                <w:b/>
                <w:bCs/>
                <w:rtl/>
                <w:lang w:bidi="ar-SA"/>
              </w:rPr>
            </w:pPr>
          </w:p>
        </w:tc>
        <w:tc>
          <w:tcPr>
            <w:tcW w:w="1773" w:type="pct"/>
          </w:tcPr>
          <w:p w:rsidR="0047395E" w:rsidRPr="0047395E" w:rsidRDefault="0047395E" w:rsidP="0047395E">
            <w:pPr>
              <w:pStyle w:val="StyleHeader4Para4Left0Firstline0"/>
              <w:numPr>
                <w:ilvl w:val="0"/>
                <w:numId w:val="0"/>
              </w:numPr>
              <w:tabs>
                <w:tab w:val="clear" w:pos="2880"/>
                <w:tab w:val="clear" w:pos="5760"/>
              </w:tabs>
              <w:bidi/>
              <w:spacing w:after="120"/>
              <w:rPr>
                <w:b/>
                <w:bCs/>
                <w:rtl/>
                <w:lang w:bidi="ar-SA"/>
              </w:rPr>
            </w:pPr>
          </w:p>
        </w:tc>
        <w:tc>
          <w:tcPr>
            <w:tcW w:w="602" w:type="pct"/>
          </w:tcPr>
          <w:p w:rsidR="0047395E" w:rsidRPr="0047395E" w:rsidRDefault="0047395E" w:rsidP="0047395E">
            <w:pPr>
              <w:pStyle w:val="StyleHeader4Para4Left0Firstline0"/>
              <w:numPr>
                <w:ilvl w:val="0"/>
                <w:numId w:val="0"/>
              </w:numPr>
              <w:tabs>
                <w:tab w:val="clear" w:pos="2880"/>
                <w:tab w:val="clear" w:pos="5760"/>
              </w:tabs>
              <w:bidi/>
              <w:spacing w:after="120"/>
              <w:rPr>
                <w:b/>
                <w:bCs/>
                <w:rtl/>
                <w:lang w:bidi="ar-SA"/>
              </w:rPr>
            </w:pPr>
            <w:r>
              <w:rPr>
                <w:rFonts w:hint="cs"/>
                <w:b/>
                <w:bCs/>
                <w:rtl/>
                <w:lang w:bidi="ar-SA"/>
              </w:rPr>
              <w:t>26,400</w:t>
            </w:r>
          </w:p>
        </w:tc>
        <w:tc>
          <w:tcPr>
            <w:tcW w:w="464" w:type="pct"/>
          </w:tcPr>
          <w:p w:rsidR="0047395E" w:rsidRPr="0047395E" w:rsidRDefault="0047395E" w:rsidP="0047395E">
            <w:pPr>
              <w:pStyle w:val="StyleHeader4Para4Left0Firstline0"/>
              <w:numPr>
                <w:ilvl w:val="0"/>
                <w:numId w:val="0"/>
              </w:numPr>
              <w:tabs>
                <w:tab w:val="clear" w:pos="2880"/>
                <w:tab w:val="clear" w:pos="5760"/>
              </w:tabs>
              <w:bidi/>
              <w:spacing w:after="120"/>
              <w:rPr>
                <w:b/>
                <w:bCs/>
                <w:rtl/>
                <w:lang w:bidi="ar-SA"/>
              </w:rPr>
            </w:pPr>
            <w:r>
              <w:rPr>
                <w:rFonts w:hint="cs"/>
                <w:b/>
                <w:bCs/>
                <w:rtl/>
                <w:lang w:bidi="ar-SA"/>
              </w:rPr>
              <w:t>3,432</w:t>
            </w:r>
          </w:p>
        </w:tc>
        <w:tc>
          <w:tcPr>
            <w:tcW w:w="681" w:type="pct"/>
          </w:tcPr>
          <w:p w:rsidR="0047395E" w:rsidRPr="0047395E" w:rsidRDefault="0047395E" w:rsidP="0047395E">
            <w:pPr>
              <w:pStyle w:val="StyleHeader4Para4Left0Firstline0"/>
              <w:numPr>
                <w:ilvl w:val="0"/>
                <w:numId w:val="0"/>
              </w:numPr>
              <w:tabs>
                <w:tab w:val="clear" w:pos="2880"/>
                <w:tab w:val="clear" w:pos="5760"/>
              </w:tabs>
              <w:bidi/>
              <w:spacing w:after="120"/>
              <w:rPr>
                <w:b/>
                <w:bCs/>
                <w:rtl/>
                <w:lang w:bidi="ar-SA"/>
              </w:rPr>
            </w:pPr>
            <w:r>
              <w:rPr>
                <w:rFonts w:hint="cs"/>
                <w:b/>
                <w:bCs/>
                <w:rtl/>
                <w:lang w:bidi="ar-SA"/>
              </w:rPr>
              <w:t>29,832</w:t>
            </w:r>
          </w:p>
        </w:tc>
        <w:tc>
          <w:tcPr>
            <w:tcW w:w="378" w:type="pct"/>
          </w:tcPr>
          <w:p w:rsidR="0047395E" w:rsidRPr="0047395E" w:rsidRDefault="0047395E" w:rsidP="0047395E">
            <w:pPr>
              <w:pStyle w:val="StyleHeader4Para4Left0Firstline0"/>
              <w:numPr>
                <w:ilvl w:val="0"/>
                <w:numId w:val="0"/>
              </w:numPr>
              <w:tabs>
                <w:tab w:val="clear" w:pos="2880"/>
                <w:tab w:val="clear" w:pos="5760"/>
              </w:tabs>
              <w:bidi/>
              <w:spacing w:after="120"/>
              <w:rPr>
                <w:b/>
                <w:bCs/>
                <w:rtl/>
                <w:lang w:bidi="ar-SA"/>
              </w:rPr>
            </w:pPr>
          </w:p>
        </w:tc>
      </w:tr>
      <w:tr w:rsidR="00E91D54" w:rsidRPr="0047395E" w:rsidTr="00E91D54">
        <w:tc>
          <w:tcPr>
            <w:tcW w:w="701" w:type="pct"/>
          </w:tcPr>
          <w:p w:rsidR="0047395E" w:rsidRPr="0047395E" w:rsidRDefault="0047395E" w:rsidP="0047395E">
            <w:pPr>
              <w:pStyle w:val="StyleHeader4Para4Left0Firstline0"/>
              <w:numPr>
                <w:ilvl w:val="0"/>
                <w:numId w:val="0"/>
              </w:numPr>
              <w:tabs>
                <w:tab w:val="clear" w:pos="2880"/>
                <w:tab w:val="clear" w:pos="5760"/>
              </w:tabs>
              <w:bidi/>
              <w:spacing w:after="120"/>
              <w:rPr>
                <w:b/>
                <w:bCs/>
                <w:rtl/>
                <w:lang w:bidi="ar-SA"/>
              </w:rPr>
            </w:pPr>
            <w:r>
              <w:rPr>
                <w:rFonts w:hint="cs"/>
                <w:b/>
                <w:bCs/>
                <w:rtl/>
                <w:lang w:bidi="ar-SA"/>
              </w:rPr>
              <w:t>المجموع</w:t>
            </w:r>
          </w:p>
        </w:tc>
        <w:tc>
          <w:tcPr>
            <w:tcW w:w="401" w:type="pct"/>
          </w:tcPr>
          <w:p w:rsidR="0047395E" w:rsidRPr="0047395E" w:rsidRDefault="0047395E" w:rsidP="0047395E">
            <w:pPr>
              <w:pStyle w:val="StyleHeader4Para4Left0Firstline0"/>
              <w:numPr>
                <w:ilvl w:val="0"/>
                <w:numId w:val="0"/>
              </w:numPr>
              <w:tabs>
                <w:tab w:val="clear" w:pos="2880"/>
                <w:tab w:val="clear" w:pos="5760"/>
              </w:tabs>
              <w:bidi/>
              <w:spacing w:after="120"/>
              <w:rPr>
                <w:b/>
                <w:bCs/>
                <w:rtl/>
                <w:lang w:bidi="ar-SA"/>
              </w:rPr>
            </w:pPr>
          </w:p>
        </w:tc>
        <w:tc>
          <w:tcPr>
            <w:tcW w:w="1773" w:type="pct"/>
          </w:tcPr>
          <w:p w:rsidR="0047395E" w:rsidRPr="0047395E" w:rsidRDefault="0047395E" w:rsidP="0047395E">
            <w:pPr>
              <w:pStyle w:val="StyleHeader4Para4Left0Firstline0"/>
              <w:numPr>
                <w:ilvl w:val="0"/>
                <w:numId w:val="0"/>
              </w:numPr>
              <w:tabs>
                <w:tab w:val="clear" w:pos="2880"/>
                <w:tab w:val="clear" w:pos="5760"/>
              </w:tabs>
              <w:bidi/>
              <w:spacing w:after="120"/>
              <w:rPr>
                <w:b/>
                <w:bCs/>
                <w:rtl/>
                <w:lang w:bidi="ar-SA"/>
              </w:rPr>
            </w:pPr>
          </w:p>
        </w:tc>
        <w:tc>
          <w:tcPr>
            <w:tcW w:w="602" w:type="pct"/>
          </w:tcPr>
          <w:p w:rsidR="0047395E" w:rsidRPr="0047395E" w:rsidRDefault="0047395E" w:rsidP="0047395E">
            <w:pPr>
              <w:pStyle w:val="StyleHeader4Para4Left0Firstline0"/>
              <w:numPr>
                <w:ilvl w:val="0"/>
                <w:numId w:val="0"/>
              </w:numPr>
              <w:tabs>
                <w:tab w:val="clear" w:pos="2880"/>
                <w:tab w:val="clear" w:pos="5760"/>
              </w:tabs>
              <w:bidi/>
              <w:spacing w:after="120"/>
              <w:rPr>
                <w:b/>
                <w:bCs/>
                <w:rtl/>
                <w:lang w:bidi="ar-SA"/>
              </w:rPr>
            </w:pPr>
            <w:r>
              <w:rPr>
                <w:rFonts w:hint="cs"/>
                <w:b/>
                <w:bCs/>
                <w:rtl/>
                <w:lang w:bidi="ar-SA"/>
              </w:rPr>
              <w:t>945,187</w:t>
            </w:r>
          </w:p>
        </w:tc>
        <w:tc>
          <w:tcPr>
            <w:tcW w:w="464" w:type="pct"/>
          </w:tcPr>
          <w:p w:rsidR="0047395E" w:rsidRPr="0047395E" w:rsidRDefault="0047395E" w:rsidP="0047395E">
            <w:pPr>
              <w:pStyle w:val="StyleHeader4Para4Left0Firstline0"/>
              <w:numPr>
                <w:ilvl w:val="0"/>
                <w:numId w:val="0"/>
              </w:numPr>
              <w:tabs>
                <w:tab w:val="clear" w:pos="2880"/>
                <w:tab w:val="clear" w:pos="5760"/>
              </w:tabs>
              <w:bidi/>
              <w:spacing w:after="120"/>
              <w:rPr>
                <w:b/>
                <w:bCs/>
                <w:rtl/>
                <w:lang w:bidi="ar-SA"/>
              </w:rPr>
            </w:pPr>
            <w:r>
              <w:rPr>
                <w:rFonts w:hint="cs"/>
                <w:b/>
                <w:bCs/>
                <w:rtl/>
                <w:lang w:bidi="ar-SA"/>
              </w:rPr>
              <w:t>119,356</w:t>
            </w:r>
          </w:p>
        </w:tc>
        <w:tc>
          <w:tcPr>
            <w:tcW w:w="681" w:type="pct"/>
          </w:tcPr>
          <w:p w:rsidR="0047395E" w:rsidRPr="0047395E" w:rsidRDefault="0047395E" w:rsidP="0047395E">
            <w:pPr>
              <w:pStyle w:val="StyleHeader4Para4Left0Firstline0"/>
              <w:numPr>
                <w:ilvl w:val="0"/>
                <w:numId w:val="0"/>
              </w:numPr>
              <w:tabs>
                <w:tab w:val="clear" w:pos="2880"/>
                <w:tab w:val="clear" w:pos="5760"/>
              </w:tabs>
              <w:bidi/>
              <w:spacing w:after="120"/>
              <w:rPr>
                <w:b/>
                <w:bCs/>
                <w:rtl/>
                <w:lang w:bidi="ar-SA"/>
              </w:rPr>
            </w:pPr>
            <w:r>
              <w:rPr>
                <w:rFonts w:hint="cs"/>
                <w:b/>
                <w:bCs/>
                <w:rtl/>
                <w:lang w:bidi="ar-SA"/>
              </w:rPr>
              <w:t>1,064,543</w:t>
            </w:r>
          </w:p>
        </w:tc>
        <w:tc>
          <w:tcPr>
            <w:tcW w:w="378" w:type="pct"/>
          </w:tcPr>
          <w:p w:rsidR="0047395E" w:rsidRPr="0047395E" w:rsidRDefault="0047395E" w:rsidP="0047395E">
            <w:pPr>
              <w:pStyle w:val="StyleHeader4Para4Left0Firstline0"/>
              <w:numPr>
                <w:ilvl w:val="0"/>
                <w:numId w:val="0"/>
              </w:numPr>
              <w:tabs>
                <w:tab w:val="clear" w:pos="2880"/>
                <w:tab w:val="clear" w:pos="5760"/>
              </w:tabs>
              <w:bidi/>
              <w:spacing w:after="120"/>
              <w:rPr>
                <w:b/>
                <w:bCs/>
                <w:rtl/>
                <w:lang w:bidi="ar-SA"/>
              </w:rPr>
            </w:pPr>
          </w:p>
        </w:tc>
      </w:tr>
    </w:tbl>
    <w:p w:rsidR="000D3B47" w:rsidRDefault="000D3B47" w:rsidP="000D3B47">
      <w:pPr>
        <w:pStyle w:val="StyleHeader4Para4Left0Firstline0"/>
        <w:numPr>
          <w:ilvl w:val="0"/>
          <w:numId w:val="0"/>
        </w:numPr>
        <w:tabs>
          <w:tab w:val="clear" w:pos="2880"/>
          <w:tab w:val="clear" w:pos="5760"/>
        </w:tabs>
        <w:bidi/>
        <w:spacing w:after="0"/>
        <w:rPr>
          <w:rtl/>
          <w:lang w:bidi="ar-SA"/>
        </w:rPr>
      </w:pPr>
      <w:r>
        <w:rPr>
          <w:rFonts w:hint="cs"/>
          <w:rtl/>
          <w:lang w:bidi="ar-SA"/>
        </w:rPr>
        <w:t>* الاستعراض الفردي</w:t>
      </w:r>
    </w:p>
    <w:p w:rsidR="000D3B47" w:rsidRDefault="000D3B47" w:rsidP="003A2D62">
      <w:pPr>
        <w:pStyle w:val="StyleHeader4Para4Left0Firstline0"/>
        <w:numPr>
          <w:ilvl w:val="0"/>
          <w:numId w:val="0"/>
        </w:numPr>
        <w:tabs>
          <w:tab w:val="clear" w:pos="2880"/>
          <w:tab w:val="clear" w:pos="5760"/>
        </w:tabs>
        <w:bidi/>
        <w:spacing w:after="0"/>
        <w:rPr>
          <w:lang w:val="fr-CA" w:bidi="ar-SA"/>
        </w:rPr>
      </w:pPr>
      <w:r>
        <w:rPr>
          <w:rFonts w:hint="cs"/>
          <w:rtl/>
          <w:lang w:bidi="ar-SA"/>
        </w:rPr>
        <w:t>(1)</w:t>
      </w:r>
      <w:r>
        <w:rPr>
          <w:rFonts w:hint="cs"/>
          <w:rtl/>
          <w:lang w:val="fr-CA" w:bidi="ar-SA"/>
        </w:rPr>
        <w:t xml:space="preserve"> </w:t>
      </w:r>
      <w:r>
        <w:rPr>
          <w:lang w:val="fr-CA" w:bidi="ar-SA"/>
        </w:rPr>
        <w:t>UNEP/</w:t>
      </w:r>
      <w:proofErr w:type="spellStart"/>
      <w:r>
        <w:rPr>
          <w:lang w:val="fr-CA" w:bidi="ar-SA"/>
        </w:rPr>
        <w:t>OzL.Pro</w:t>
      </w:r>
      <w:proofErr w:type="spellEnd"/>
      <w:r>
        <w:rPr>
          <w:lang w:val="fr-CA" w:bidi="ar-SA"/>
        </w:rPr>
        <w:t>/</w:t>
      </w:r>
      <w:proofErr w:type="spellStart"/>
      <w:r>
        <w:rPr>
          <w:lang w:val="fr-CA" w:bidi="ar-SA"/>
        </w:rPr>
        <w:t>ExCom</w:t>
      </w:r>
      <w:proofErr w:type="spellEnd"/>
      <w:r>
        <w:rPr>
          <w:lang w:val="fr-CA" w:bidi="ar-SA"/>
        </w:rPr>
        <w:t>/87/31</w:t>
      </w:r>
      <w:r w:rsidR="003A2D62">
        <w:rPr>
          <w:rFonts w:hint="cs"/>
          <w:rtl/>
          <w:lang w:val="fr-CA" w:bidi="ar-SA"/>
        </w:rPr>
        <w:t>.</w:t>
      </w:r>
    </w:p>
    <w:p w:rsidR="000D3B47" w:rsidRDefault="000D3B47" w:rsidP="000D3B47">
      <w:pPr>
        <w:pStyle w:val="StyleHeader4Para4Left0Firstline0"/>
        <w:numPr>
          <w:ilvl w:val="0"/>
          <w:numId w:val="0"/>
        </w:numPr>
        <w:tabs>
          <w:tab w:val="clear" w:pos="2880"/>
          <w:tab w:val="clear" w:pos="5760"/>
        </w:tabs>
        <w:bidi/>
        <w:spacing w:after="0"/>
        <w:rPr>
          <w:lang w:val="fr-CA" w:bidi="ar-SA"/>
        </w:rPr>
      </w:pPr>
      <w:r>
        <w:rPr>
          <w:rFonts w:hint="cs"/>
          <w:rtl/>
          <w:lang w:val="fr-CA" w:bidi="ar-SA"/>
        </w:rPr>
        <w:t xml:space="preserve">(2) </w:t>
      </w:r>
      <w:r>
        <w:rPr>
          <w:lang w:val="fr-CA" w:bidi="ar-SA"/>
        </w:rPr>
        <w:t>UNEP/</w:t>
      </w:r>
      <w:proofErr w:type="spellStart"/>
      <w:r>
        <w:rPr>
          <w:lang w:val="fr-CA" w:bidi="ar-SA"/>
        </w:rPr>
        <w:t>OzL.Pro</w:t>
      </w:r>
      <w:proofErr w:type="spellEnd"/>
      <w:r>
        <w:rPr>
          <w:lang w:val="fr-CA" w:bidi="ar-SA"/>
        </w:rPr>
        <w:t>/</w:t>
      </w:r>
      <w:proofErr w:type="spellStart"/>
      <w:r>
        <w:rPr>
          <w:lang w:val="fr-CA" w:bidi="ar-SA"/>
        </w:rPr>
        <w:t>ExCom</w:t>
      </w:r>
      <w:proofErr w:type="spellEnd"/>
      <w:r>
        <w:rPr>
          <w:lang w:val="fr-CA" w:bidi="ar-SA"/>
        </w:rPr>
        <w:t>/87/32</w:t>
      </w:r>
      <w:r w:rsidR="003A2D62">
        <w:rPr>
          <w:rFonts w:hint="cs"/>
          <w:rtl/>
          <w:lang w:val="fr-CA" w:bidi="ar-SA"/>
        </w:rPr>
        <w:t>.</w:t>
      </w:r>
      <w:r>
        <w:rPr>
          <w:lang w:val="fr-CA" w:bidi="ar-SA"/>
        </w:rPr>
        <w:t xml:space="preserve"> </w:t>
      </w:r>
    </w:p>
    <w:p w:rsidR="000D3B47" w:rsidRDefault="000D3B47" w:rsidP="000D3B47">
      <w:pPr>
        <w:pStyle w:val="StyleHeader4Para4Left0Firstline0"/>
        <w:numPr>
          <w:ilvl w:val="0"/>
          <w:numId w:val="0"/>
        </w:numPr>
        <w:tabs>
          <w:tab w:val="clear" w:pos="2880"/>
          <w:tab w:val="clear" w:pos="5760"/>
        </w:tabs>
        <w:bidi/>
        <w:spacing w:after="0"/>
        <w:rPr>
          <w:lang w:val="fr-CA" w:bidi="ar-SA"/>
        </w:rPr>
      </w:pPr>
      <w:r>
        <w:rPr>
          <w:rFonts w:hint="cs"/>
          <w:rtl/>
          <w:lang w:val="fr-CA" w:bidi="ar-SA"/>
        </w:rPr>
        <w:t xml:space="preserve">(3) </w:t>
      </w:r>
      <w:r>
        <w:rPr>
          <w:lang w:val="fr-CA" w:bidi="ar-SA"/>
        </w:rPr>
        <w:t>UNEP/</w:t>
      </w:r>
      <w:proofErr w:type="spellStart"/>
      <w:r>
        <w:rPr>
          <w:lang w:val="fr-CA" w:bidi="ar-SA"/>
        </w:rPr>
        <w:t>OzL.Pro</w:t>
      </w:r>
      <w:proofErr w:type="spellEnd"/>
      <w:r>
        <w:rPr>
          <w:lang w:val="fr-CA" w:bidi="ar-SA"/>
        </w:rPr>
        <w:t>/</w:t>
      </w:r>
      <w:proofErr w:type="spellStart"/>
      <w:r>
        <w:rPr>
          <w:lang w:val="fr-CA" w:bidi="ar-SA"/>
        </w:rPr>
        <w:t>ExCom</w:t>
      </w:r>
      <w:proofErr w:type="spellEnd"/>
      <w:r>
        <w:rPr>
          <w:lang w:val="fr-CA" w:bidi="ar-SA"/>
        </w:rPr>
        <w:t>/87/40</w:t>
      </w:r>
      <w:r w:rsidR="003A2D62">
        <w:rPr>
          <w:rFonts w:hint="cs"/>
          <w:rtl/>
          <w:lang w:val="fr-CA" w:bidi="ar-SA"/>
        </w:rPr>
        <w:t>.</w:t>
      </w:r>
      <w:r>
        <w:rPr>
          <w:lang w:val="fr-CA" w:bidi="ar-SA"/>
        </w:rPr>
        <w:t xml:space="preserve"> </w:t>
      </w:r>
    </w:p>
    <w:p w:rsidR="000D3B47" w:rsidRDefault="000D3B47" w:rsidP="000D3B47">
      <w:pPr>
        <w:pStyle w:val="StyleHeader4Para4Left0Firstline0"/>
        <w:numPr>
          <w:ilvl w:val="0"/>
          <w:numId w:val="0"/>
        </w:numPr>
        <w:tabs>
          <w:tab w:val="clear" w:pos="2880"/>
          <w:tab w:val="clear" w:pos="5760"/>
        </w:tabs>
        <w:bidi/>
        <w:spacing w:after="0"/>
        <w:rPr>
          <w:rtl/>
          <w:lang w:val="fr-CA" w:bidi="ar-SA"/>
        </w:rPr>
      </w:pPr>
      <w:r>
        <w:rPr>
          <w:rFonts w:hint="cs"/>
          <w:vertAlign w:val="superscript"/>
          <w:rtl/>
          <w:lang w:val="fr-CA" w:bidi="ar-SA"/>
        </w:rPr>
        <w:t>أ</w:t>
      </w:r>
      <w:r>
        <w:rPr>
          <w:rFonts w:hint="cs"/>
          <w:rtl/>
          <w:lang w:val="fr-CA" w:bidi="ar-SA"/>
        </w:rPr>
        <w:t xml:space="preserve"> طلبات مرحلة من الاجتماع السادس والثمانين وواردة في الوثيقة </w:t>
      </w:r>
      <w:r>
        <w:rPr>
          <w:lang w:val="fr-CA" w:bidi="ar-SA"/>
        </w:rPr>
        <w:t>UNEP/</w:t>
      </w:r>
      <w:proofErr w:type="spellStart"/>
      <w:r>
        <w:rPr>
          <w:lang w:val="fr-CA" w:bidi="ar-SA"/>
        </w:rPr>
        <w:t>OzL.Pro</w:t>
      </w:r>
      <w:proofErr w:type="spellEnd"/>
      <w:r>
        <w:rPr>
          <w:lang w:val="fr-CA" w:bidi="ar-SA"/>
        </w:rPr>
        <w:t>/</w:t>
      </w:r>
      <w:proofErr w:type="spellStart"/>
      <w:r>
        <w:rPr>
          <w:lang w:val="fr-CA" w:bidi="ar-SA"/>
        </w:rPr>
        <w:t>ExCom</w:t>
      </w:r>
      <w:proofErr w:type="spellEnd"/>
      <w:r>
        <w:rPr>
          <w:lang w:val="fr-CA" w:bidi="ar-SA"/>
        </w:rPr>
        <w:t>/86/32</w:t>
      </w:r>
      <w:r>
        <w:rPr>
          <w:rFonts w:hint="cs"/>
          <w:rtl/>
          <w:lang w:val="fr-CA" w:bidi="ar-SA"/>
        </w:rPr>
        <w:t>.</w:t>
      </w:r>
    </w:p>
    <w:p w:rsidR="000D3B47" w:rsidRDefault="000D3B47" w:rsidP="000D3B47">
      <w:pPr>
        <w:pStyle w:val="StyleHeader4Para4Left0Firstline0"/>
        <w:numPr>
          <w:ilvl w:val="0"/>
          <w:numId w:val="0"/>
        </w:numPr>
        <w:tabs>
          <w:tab w:val="clear" w:pos="2880"/>
          <w:tab w:val="clear" w:pos="5760"/>
        </w:tabs>
        <w:bidi/>
        <w:spacing w:after="0"/>
        <w:rPr>
          <w:rtl/>
          <w:lang w:val="fr-CA" w:bidi="ar-SA"/>
        </w:rPr>
      </w:pPr>
      <w:r>
        <w:rPr>
          <w:rFonts w:hint="cs"/>
          <w:vertAlign w:val="superscript"/>
          <w:rtl/>
          <w:lang w:val="fr-CA" w:bidi="ar-SA"/>
        </w:rPr>
        <w:t>ب</w:t>
      </w:r>
      <w:r>
        <w:rPr>
          <w:rFonts w:hint="cs"/>
          <w:rtl/>
          <w:lang w:val="fr-CA" w:bidi="ar-SA"/>
        </w:rPr>
        <w:t xml:space="preserve"> برنامج الأمم المتحدة الإنمائي كوكالة منفذة رئيسية وبرنامج الأمم المتحدة للبيئة كوكالة منفذة معاونة.</w:t>
      </w:r>
    </w:p>
    <w:p w:rsidR="000D3B47" w:rsidRPr="000D3B47" w:rsidRDefault="003A2D62" w:rsidP="000D3B47">
      <w:pPr>
        <w:pStyle w:val="StyleHeader4Para4Left0Firstline0"/>
        <w:numPr>
          <w:ilvl w:val="0"/>
          <w:numId w:val="0"/>
        </w:numPr>
        <w:tabs>
          <w:tab w:val="clear" w:pos="2880"/>
          <w:tab w:val="clear" w:pos="5760"/>
        </w:tabs>
        <w:bidi/>
        <w:spacing w:after="0"/>
        <w:rPr>
          <w:rtl/>
          <w:lang w:val="fr-CA" w:bidi="ar-SA"/>
        </w:rPr>
      </w:pPr>
      <w:r>
        <w:rPr>
          <w:rFonts w:hint="cs"/>
          <w:vertAlign w:val="superscript"/>
          <w:rtl/>
          <w:lang w:val="fr-CA" w:bidi="ar-SA"/>
        </w:rPr>
        <w:t xml:space="preserve">ج  </w:t>
      </w:r>
      <w:r>
        <w:rPr>
          <w:rFonts w:hint="cs"/>
          <w:rtl/>
          <w:lang w:val="fr-CA" w:bidi="ar-SA"/>
        </w:rPr>
        <w:t>برنامج</w:t>
      </w:r>
      <w:r w:rsidR="000D3B47">
        <w:rPr>
          <w:rFonts w:hint="cs"/>
          <w:rtl/>
          <w:lang w:val="fr-CA" w:bidi="ar-SA"/>
        </w:rPr>
        <w:t xml:space="preserve"> الأمم المتحدة الإنمائي كوكالة منفذة رئيسية وبرنامج الأمم المتحدة للبيئة ومنظمة الأمم المتحدة للتنمية الصناعية كوكالتين منفذتين معاونتين.</w:t>
      </w:r>
    </w:p>
    <w:p w:rsidR="000D3B47" w:rsidRDefault="000D3B47" w:rsidP="000D3B47">
      <w:pPr>
        <w:pStyle w:val="StyleHeader4Para4Left0Firstline0"/>
        <w:numPr>
          <w:ilvl w:val="0"/>
          <w:numId w:val="0"/>
        </w:numPr>
        <w:tabs>
          <w:tab w:val="clear" w:pos="2880"/>
          <w:tab w:val="clear" w:pos="5760"/>
        </w:tabs>
        <w:bidi/>
        <w:spacing w:after="0"/>
        <w:rPr>
          <w:rtl/>
          <w:lang w:bidi="ar-SA"/>
        </w:rPr>
      </w:pPr>
    </w:p>
    <w:p w:rsidR="004C2B06" w:rsidRPr="00816211" w:rsidRDefault="000F582C" w:rsidP="000F582C">
      <w:pPr>
        <w:pStyle w:val="ListParagraph"/>
        <w:keepNext/>
        <w:bidi/>
        <w:ind w:left="0"/>
        <w:contextualSpacing w:val="0"/>
        <w:rPr>
          <w:rFonts w:asciiTheme="majorBidi" w:hAnsiTheme="majorBidi" w:cstheme="majorBidi"/>
          <w:b/>
          <w:bCs/>
          <w:sz w:val="26"/>
          <w:szCs w:val="26"/>
          <w:u w:val="single"/>
          <w:rtl/>
          <w:lang w:bidi="ar-SY"/>
        </w:rPr>
      </w:pPr>
      <w:r w:rsidRPr="00816211">
        <w:rPr>
          <w:rFonts w:asciiTheme="majorBidi" w:hAnsiTheme="majorBidi" w:cstheme="majorBidi" w:hint="cs"/>
          <w:b/>
          <w:bCs/>
          <w:sz w:val="26"/>
          <w:szCs w:val="26"/>
          <w:u w:val="single"/>
          <w:rtl/>
          <w:lang w:bidi="ar-SY"/>
        </w:rPr>
        <w:lastRenderedPageBreak/>
        <w:t xml:space="preserve">الهند وجمهورية </w:t>
      </w:r>
      <w:r w:rsidR="003A2D62" w:rsidRPr="00816211">
        <w:rPr>
          <w:rFonts w:asciiTheme="majorBidi" w:hAnsiTheme="majorBidi" w:cstheme="majorBidi" w:hint="cs"/>
          <w:b/>
          <w:bCs/>
          <w:sz w:val="26"/>
          <w:szCs w:val="26"/>
          <w:u w:val="single"/>
          <w:rtl/>
          <w:lang w:bidi="ar-SY"/>
        </w:rPr>
        <w:t>إيران الإسلامية: إعداد مشروع خطط</w:t>
      </w:r>
      <w:r w:rsidRPr="00816211">
        <w:rPr>
          <w:rFonts w:asciiTheme="majorBidi" w:hAnsiTheme="majorBidi" w:cstheme="majorBidi" w:hint="cs"/>
          <w:b/>
          <w:bCs/>
          <w:sz w:val="26"/>
          <w:szCs w:val="26"/>
          <w:u w:val="single"/>
          <w:rtl/>
          <w:lang w:bidi="ar-SY"/>
        </w:rPr>
        <w:t xml:space="preserve"> إدارة إزالة المواد الهيدروكلوروفلوروكربونية</w:t>
      </w:r>
    </w:p>
    <w:p w:rsidR="000F582C" w:rsidRPr="00816211" w:rsidRDefault="000F582C" w:rsidP="000F582C">
      <w:pPr>
        <w:pStyle w:val="ListParagraph"/>
        <w:keepNext/>
        <w:bidi/>
        <w:ind w:left="0"/>
        <w:contextualSpacing w:val="0"/>
        <w:rPr>
          <w:rFonts w:asciiTheme="majorBidi" w:hAnsiTheme="majorBidi" w:cstheme="majorBidi"/>
          <w:b/>
          <w:bCs/>
          <w:sz w:val="26"/>
          <w:szCs w:val="26"/>
          <w:u w:val="single"/>
          <w:rtl/>
          <w:lang w:bidi="ar-SY"/>
        </w:rPr>
      </w:pPr>
    </w:p>
    <w:p w:rsidR="000F582C" w:rsidRPr="00816211" w:rsidRDefault="000F582C" w:rsidP="000F582C">
      <w:pPr>
        <w:pStyle w:val="ListParagraph"/>
        <w:keepNext/>
        <w:bidi/>
        <w:ind w:left="0"/>
        <w:contextualSpacing w:val="0"/>
        <w:rPr>
          <w:rFonts w:asciiTheme="majorBidi" w:hAnsiTheme="majorBidi" w:cstheme="majorBidi"/>
          <w:b/>
          <w:bCs/>
          <w:sz w:val="26"/>
          <w:szCs w:val="26"/>
          <w:lang w:bidi="ar-SY"/>
        </w:rPr>
      </w:pPr>
      <w:r w:rsidRPr="00816211">
        <w:rPr>
          <w:rFonts w:asciiTheme="majorBidi" w:hAnsiTheme="majorBidi" w:cstheme="majorBidi" w:hint="cs"/>
          <w:b/>
          <w:bCs/>
          <w:sz w:val="26"/>
          <w:szCs w:val="26"/>
          <w:rtl/>
          <w:lang w:bidi="ar-SY"/>
        </w:rPr>
        <w:t>وصف المشروع</w:t>
      </w:r>
    </w:p>
    <w:p w:rsidR="00BB33B2" w:rsidRPr="00816211" w:rsidRDefault="00BB33B2" w:rsidP="00BB33B2">
      <w:pPr>
        <w:pStyle w:val="ListParagraph"/>
        <w:keepNext/>
        <w:bidi/>
        <w:ind w:left="0"/>
        <w:contextualSpacing w:val="0"/>
        <w:rPr>
          <w:rFonts w:asciiTheme="majorBidi" w:hAnsiTheme="majorBidi" w:cstheme="majorBidi"/>
          <w:b/>
          <w:bCs/>
          <w:sz w:val="26"/>
          <w:szCs w:val="26"/>
          <w:lang w:bidi="ar-SY"/>
        </w:rPr>
      </w:pPr>
    </w:p>
    <w:p w:rsidR="00C64A90" w:rsidRPr="00816211" w:rsidRDefault="000F582C" w:rsidP="00867FEF">
      <w:pPr>
        <w:pStyle w:val="Heading1"/>
        <w:numPr>
          <w:ilvl w:val="0"/>
          <w:numId w:val="0"/>
        </w:numPr>
        <w:bidi/>
        <w:spacing w:after="0"/>
        <w:rPr>
          <w:sz w:val="26"/>
          <w:szCs w:val="26"/>
          <w:rtl/>
          <w:lang w:bidi="ar-SY"/>
        </w:rPr>
      </w:pPr>
      <w:r w:rsidRPr="00816211">
        <w:rPr>
          <w:rFonts w:hint="cs"/>
          <w:sz w:val="26"/>
          <w:szCs w:val="26"/>
          <w:rtl/>
          <w:lang w:bidi="ar-SY"/>
        </w:rPr>
        <w:t xml:space="preserve">3. </w:t>
      </w:r>
      <w:r w:rsidRPr="00816211">
        <w:rPr>
          <w:sz w:val="26"/>
          <w:szCs w:val="26"/>
          <w:rtl/>
          <w:lang w:bidi="ar-SY"/>
        </w:rPr>
        <w:tab/>
      </w:r>
      <w:r w:rsidRPr="00816211">
        <w:rPr>
          <w:rFonts w:hint="cs"/>
          <w:sz w:val="26"/>
          <w:szCs w:val="26"/>
          <w:rtl/>
          <w:lang w:bidi="ar-SY"/>
        </w:rPr>
        <w:t>قدمت ألمانيا</w:t>
      </w:r>
      <w:r w:rsidR="003A2D62" w:rsidRPr="00816211">
        <w:rPr>
          <w:rFonts w:hint="cs"/>
          <w:sz w:val="26"/>
          <w:szCs w:val="26"/>
          <w:rtl/>
          <w:lang w:bidi="ar-SY"/>
        </w:rPr>
        <w:t xml:space="preserve">، </w:t>
      </w:r>
      <w:r w:rsidR="0037318C" w:rsidRPr="00816211">
        <w:rPr>
          <w:rFonts w:hint="cs"/>
          <w:sz w:val="26"/>
          <w:szCs w:val="26"/>
          <w:rtl/>
          <w:lang w:bidi="ar-SY"/>
        </w:rPr>
        <w:t>بصفتها</w:t>
      </w:r>
      <w:r w:rsidR="003A2D62" w:rsidRPr="00816211">
        <w:rPr>
          <w:rFonts w:hint="cs"/>
          <w:sz w:val="26"/>
          <w:szCs w:val="26"/>
          <w:rtl/>
          <w:lang w:bidi="ar-SY"/>
        </w:rPr>
        <w:t xml:space="preserve"> وكالة تعاون ثنائي، </w:t>
      </w:r>
      <w:r w:rsidRPr="00816211">
        <w:rPr>
          <w:rFonts w:hint="cs"/>
          <w:sz w:val="26"/>
          <w:szCs w:val="26"/>
          <w:rtl/>
          <w:lang w:bidi="ar-SY"/>
        </w:rPr>
        <w:t xml:space="preserve">طلبات لإعداد المرحلة الثالثة من خطة إدارة إزالة المواد الهيدروكلوروفلوروكربونية لبلدين ملحوظين في المادة الخامسة مع برنامج الأمم المتحدة الإنمائي كوكالة منفذة رئيسية وبرنامج الأمم المتحدة للبيئة كوكالة منفذة معاونة للهند وجمهورية إيران الإسلامية وبمساعدة منظمة الأمم المتحدة للتنمية الصناعية كوكالة منفذه معاونة إضافية في جمهورية إيران الإسلامية. كما طلبت تمويلا لإعداد مشروع نشاط استثماري في </w:t>
      </w:r>
      <w:r w:rsidR="003A2D62" w:rsidRPr="00816211">
        <w:rPr>
          <w:rFonts w:hint="cs"/>
          <w:sz w:val="26"/>
          <w:szCs w:val="26"/>
          <w:rtl/>
          <w:lang w:bidi="ar-SY"/>
        </w:rPr>
        <w:t xml:space="preserve">جمهورية </w:t>
      </w:r>
      <w:r w:rsidRPr="00816211">
        <w:rPr>
          <w:rFonts w:hint="cs"/>
          <w:sz w:val="26"/>
          <w:szCs w:val="26"/>
          <w:rtl/>
          <w:lang w:bidi="ar-SY"/>
        </w:rPr>
        <w:t xml:space="preserve">إيران </w:t>
      </w:r>
      <w:r w:rsidR="003A2D62" w:rsidRPr="00816211">
        <w:rPr>
          <w:rFonts w:hint="cs"/>
          <w:sz w:val="26"/>
          <w:szCs w:val="26"/>
          <w:rtl/>
          <w:lang w:bidi="ar-SY"/>
        </w:rPr>
        <w:t xml:space="preserve">الإسلامية </w:t>
      </w:r>
      <w:r w:rsidRPr="00816211">
        <w:rPr>
          <w:rFonts w:hint="cs"/>
          <w:sz w:val="26"/>
          <w:szCs w:val="26"/>
          <w:rtl/>
          <w:lang w:bidi="ar-SY"/>
        </w:rPr>
        <w:t>في قطاع التبريد الصناعي والتبريد وتكييف الهواء كجزء من المرحلة الثالثة من خطة إدارة إزالة المواد الهيدروكلوروفلوروكربونية، كما هو مبين في الجدول 3. أما بر</w:t>
      </w:r>
      <w:r w:rsidR="00867FEF" w:rsidRPr="00816211">
        <w:rPr>
          <w:rFonts w:hint="cs"/>
          <w:sz w:val="26"/>
          <w:szCs w:val="26"/>
          <w:rtl/>
          <w:lang w:bidi="ar-SY"/>
        </w:rPr>
        <w:t>نامج الأمم المتحدة الإنمائي، وب</w:t>
      </w:r>
      <w:r w:rsidRPr="00816211">
        <w:rPr>
          <w:rFonts w:hint="cs"/>
          <w:sz w:val="26"/>
          <w:szCs w:val="26"/>
          <w:rtl/>
          <w:lang w:bidi="ar-SY"/>
        </w:rPr>
        <w:t>صف</w:t>
      </w:r>
      <w:r w:rsidR="00867FEF" w:rsidRPr="00816211">
        <w:rPr>
          <w:rFonts w:hint="cs"/>
          <w:sz w:val="26"/>
          <w:szCs w:val="26"/>
          <w:rtl/>
          <w:lang w:bidi="ar-SY"/>
        </w:rPr>
        <w:t>ت</w:t>
      </w:r>
      <w:r w:rsidRPr="00816211">
        <w:rPr>
          <w:rFonts w:hint="cs"/>
          <w:sz w:val="26"/>
          <w:szCs w:val="26"/>
          <w:rtl/>
          <w:lang w:bidi="ar-SY"/>
        </w:rPr>
        <w:t xml:space="preserve">ه الوكالة </w:t>
      </w:r>
      <w:r w:rsidR="00F252A2" w:rsidRPr="00816211">
        <w:rPr>
          <w:rFonts w:hint="cs"/>
          <w:sz w:val="26"/>
          <w:szCs w:val="26"/>
          <w:rtl/>
          <w:lang w:bidi="ar-SY"/>
        </w:rPr>
        <w:t>المنفذة الرئيسية، فقد طلب بالنيابة عن الهند وجمهورية إيران الإسلامية 440,000 دولار أمريكي زائد 30,800</w:t>
      </w:r>
      <w:r w:rsidR="003A2D62" w:rsidRPr="00816211">
        <w:rPr>
          <w:rFonts w:hint="cs"/>
          <w:sz w:val="26"/>
          <w:szCs w:val="26"/>
          <w:rtl/>
          <w:lang w:bidi="ar-SY"/>
        </w:rPr>
        <w:t xml:space="preserve"> دولار أمريكي لتكاليف الدعم. وطلب</w:t>
      </w:r>
      <w:r w:rsidR="00F252A2" w:rsidRPr="00816211">
        <w:rPr>
          <w:rFonts w:hint="cs"/>
          <w:sz w:val="26"/>
          <w:szCs w:val="26"/>
          <w:rtl/>
          <w:lang w:bidi="ar-SY"/>
        </w:rPr>
        <w:t xml:space="preserve"> برنامج الأمم المتحدة للبيئة، </w:t>
      </w:r>
      <w:r w:rsidR="003A2D62" w:rsidRPr="00816211">
        <w:rPr>
          <w:rFonts w:hint="cs"/>
          <w:sz w:val="26"/>
          <w:szCs w:val="26"/>
          <w:rtl/>
          <w:lang w:bidi="ar-SY"/>
        </w:rPr>
        <w:t>بدوره و</w:t>
      </w:r>
      <w:r w:rsidR="00867FEF" w:rsidRPr="00816211">
        <w:rPr>
          <w:rFonts w:hint="cs"/>
          <w:sz w:val="26"/>
          <w:szCs w:val="26"/>
          <w:rtl/>
          <w:lang w:bidi="ar-SY"/>
        </w:rPr>
        <w:t>ب</w:t>
      </w:r>
      <w:r w:rsidR="00F252A2" w:rsidRPr="00816211">
        <w:rPr>
          <w:rFonts w:hint="cs"/>
          <w:sz w:val="26"/>
          <w:szCs w:val="26"/>
          <w:rtl/>
          <w:lang w:bidi="ar-SY"/>
        </w:rPr>
        <w:t>صف</w:t>
      </w:r>
      <w:r w:rsidR="00867FEF" w:rsidRPr="00816211">
        <w:rPr>
          <w:rFonts w:hint="cs"/>
          <w:sz w:val="26"/>
          <w:szCs w:val="26"/>
          <w:rtl/>
          <w:lang w:bidi="ar-SY"/>
        </w:rPr>
        <w:t>ت</w:t>
      </w:r>
      <w:r w:rsidR="00F252A2" w:rsidRPr="00816211">
        <w:rPr>
          <w:rFonts w:hint="cs"/>
          <w:sz w:val="26"/>
          <w:szCs w:val="26"/>
          <w:rtl/>
          <w:lang w:bidi="ar-SY"/>
        </w:rPr>
        <w:t xml:space="preserve">ه </w:t>
      </w:r>
      <w:r w:rsidR="00867FEF" w:rsidRPr="00816211">
        <w:rPr>
          <w:rFonts w:hint="cs"/>
          <w:sz w:val="26"/>
          <w:szCs w:val="26"/>
          <w:rtl/>
          <w:lang w:bidi="ar-SY"/>
        </w:rPr>
        <w:t>ال</w:t>
      </w:r>
      <w:r w:rsidR="00F252A2" w:rsidRPr="00816211">
        <w:rPr>
          <w:rFonts w:hint="cs"/>
          <w:sz w:val="26"/>
          <w:szCs w:val="26"/>
          <w:rtl/>
          <w:lang w:bidi="ar-SY"/>
        </w:rPr>
        <w:t xml:space="preserve">وكالة </w:t>
      </w:r>
      <w:r w:rsidR="00867FEF" w:rsidRPr="00816211">
        <w:rPr>
          <w:rFonts w:hint="cs"/>
          <w:sz w:val="26"/>
          <w:szCs w:val="26"/>
          <w:rtl/>
          <w:lang w:bidi="ar-SY"/>
        </w:rPr>
        <w:t>ال</w:t>
      </w:r>
      <w:r w:rsidR="00F252A2" w:rsidRPr="00816211">
        <w:rPr>
          <w:rFonts w:hint="cs"/>
          <w:sz w:val="26"/>
          <w:szCs w:val="26"/>
          <w:rtl/>
          <w:lang w:bidi="ar-SY"/>
        </w:rPr>
        <w:t xml:space="preserve">منفذة </w:t>
      </w:r>
      <w:r w:rsidR="00867FEF" w:rsidRPr="00816211">
        <w:rPr>
          <w:rFonts w:hint="cs"/>
          <w:sz w:val="26"/>
          <w:szCs w:val="26"/>
          <w:rtl/>
          <w:lang w:bidi="ar-SY"/>
        </w:rPr>
        <w:t>ال</w:t>
      </w:r>
      <w:r w:rsidR="00F252A2" w:rsidRPr="00816211">
        <w:rPr>
          <w:rFonts w:hint="cs"/>
          <w:sz w:val="26"/>
          <w:szCs w:val="26"/>
          <w:rtl/>
          <w:lang w:bidi="ar-SY"/>
        </w:rPr>
        <w:t>معاونة، 35,000 دولار أمريكي زائد 4,550 دولارا أمريكيا في حين أنّ منظمة الأمم المتحدة للتنمية الصناعية، و</w:t>
      </w:r>
      <w:r w:rsidR="0037318C" w:rsidRPr="00816211">
        <w:rPr>
          <w:rFonts w:hint="cs"/>
          <w:sz w:val="26"/>
          <w:szCs w:val="26"/>
          <w:rtl/>
          <w:lang w:bidi="ar-SY"/>
        </w:rPr>
        <w:t>بصفتها</w:t>
      </w:r>
      <w:r w:rsidR="00F252A2" w:rsidRPr="00816211">
        <w:rPr>
          <w:rFonts w:hint="cs"/>
          <w:sz w:val="26"/>
          <w:szCs w:val="26"/>
          <w:rtl/>
          <w:lang w:bidi="ar-SY"/>
        </w:rPr>
        <w:t xml:space="preserve"> </w:t>
      </w:r>
      <w:r w:rsidR="00867FEF" w:rsidRPr="00816211">
        <w:rPr>
          <w:rFonts w:hint="cs"/>
          <w:sz w:val="26"/>
          <w:szCs w:val="26"/>
          <w:rtl/>
          <w:lang w:bidi="ar-SY"/>
        </w:rPr>
        <w:t>ال</w:t>
      </w:r>
      <w:r w:rsidR="00F252A2" w:rsidRPr="00816211">
        <w:rPr>
          <w:rFonts w:hint="cs"/>
          <w:sz w:val="26"/>
          <w:szCs w:val="26"/>
          <w:rtl/>
          <w:lang w:bidi="ar-SY"/>
        </w:rPr>
        <w:t xml:space="preserve">وكالة </w:t>
      </w:r>
      <w:r w:rsidR="00867FEF" w:rsidRPr="00816211">
        <w:rPr>
          <w:rFonts w:hint="cs"/>
          <w:sz w:val="26"/>
          <w:szCs w:val="26"/>
          <w:rtl/>
          <w:lang w:bidi="ar-SY"/>
        </w:rPr>
        <w:t>المنفذة ال</w:t>
      </w:r>
      <w:r w:rsidR="00F252A2" w:rsidRPr="00816211">
        <w:rPr>
          <w:rFonts w:hint="cs"/>
          <w:sz w:val="26"/>
          <w:szCs w:val="26"/>
          <w:rtl/>
          <w:lang w:bidi="ar-SY"/>
        </w:rPr>
        <w:t xml:space="preserve">معاونة </w:t>
      </w:r>
      <w:r w:rsidR="00867FEF" w:rsidRPr="00816211">
        <w:rPr>
          <w:rFonts w:hint="cs"/>
          <w:sz w:val="26"/>
          <w:szCs w:val="26"/>
          <w:rtl/>
          <w:lang w:bidi="ar-SY"/>
        </w:rPr>
        <w:t>ال</w:t>
      </w:r>
      <w:r w:rsidR="00F252A2" w:rsidRPr="00816211">
        <w:rPr>
          <w:rFonts w:hint="cs"/>
          <w:sz w:val="26"/>
          <w:szCs w:val="26"/>
          <w:rtl/>
          <w:lang w:bidi="ar-SY"/>
        </w:rPr>
        <w:t>إضافية في مشروع جمهورية إيران الإسلامية</w:t>
      </w:r>
      <w:r w:rsidR="003A2D62" w:rsidRPr="00816211">
        <w:rPr>
          <w:rFonts w:hint="cs"/>
          <w:sz w:val="26"/>
          <w:szCs w:val="26"/>
          <w:rtl/>
          <w:lang w:bidi="ar-SY"/>
        </w:rPr>
        <w:t xml:space="preserve">، </w:t>
      </w:r>
      <w:r w:rsidR="00F252A2" w:rsidRPr="00816211">
        <w:rPr>
          <w:rFonts w:hint="cs"/>
          <w:sz w:val="26"/>
          <w:szCs w:val="26"/>
          <w:rtl/>
          <w:lang w:bidi="ar-SY"/>
        </w:rPr>
        <w:t>طلبت 65,000 دولار أمريكي زائد 4,550 دولارا أمريكيا لتكاليف الدعم. وقد أوردت كل وكالة طلب</w:t>
      </w:r>
      <w:r w:rsidR="003A2D62" w:rsidRPr="00816211">
        <w:rPr>
          <w:rFonts w:hint="cs"/>
          <w:sz w:val="26"/>
          <w:szCs w:val="26"/>
          <w:rtl/>
          <w:lang w:bidi="ar-SY"/>
        </w:rPr>
        <w:t>ها هذا</w:t>
      </w:r>
      <w:r w:rsidR="00F252A2" w:rsidRPr="00816211">
        <w:rPr>
          <w:rFonts w:hint="cs"/>
          <w:sz w:val="26"/>
          <w:szCs w:val="26"/>
          <w:rtl/>
          <w:lang w:bidi="ar-SY"/>
        </w:rPr>
        <w:t xml:space="preserve"> في بر</w:t>
      </w:r>
      <w:r w:rsidR="003A2D62" w:rsidRPr="00816211">
        <w:rPr>
          <w:rFonts w:hint="cs"/>
          <w:sz w:val="26"/>
          <w:szCs w:val="26"/>
          <w:rtl/>
          <w:lang w:bidi="ar-SY"/>
        </w:rPr>
        <w:t>ن</w:t>
      </w:r>
      <w:r w:rsidR="00F252A2" w:rsidRPr="00816211">
        <w:rPr>
          <w:rFonts w:hint="cs"/>
          <w:sz w:val="26"/>
          <w:szCs w:val="26"/>
          <w:rtl/>
          <w:lang w:bidi="ar-SY"/>
        </w:rPr>
        <w:t>امج عملها لعام 2021</w:t>
      </w:r>
      <w:r w:rsidR="00F252A2" w:rsidRPr="00816211">
        <w:rPr>
          <w:rStyle w:val="FootnoteReference"/>
          <w:sz w:val="26"/>
          <w:szCs w:val="26"/>
          <w:rtl/>
          <w:lang w:bidi="ar-SY"/>
        </w:rPr>
        <w:footnoteReference w:id="3"/>
      </w:r>
      <w:r w:rsidR="00F252A2" w:rsidRPr="00816211">
        <w:rPr>
          <w:rFonts w:hint="cs"/>
          <w:sz w:val="26"/>
          <w:szCs w:val="26"/>
          <w:rtl/>
          <w:lang w:bidi="ar-SY"/>
        </w:rPr>
        <w:t>.</w:t>
      </w:r>
    </w:p>
    <w:p w:rsidR="00F252A2" w:rsidRPr="00816211" w:rsidRDefault="00F252A2" w:rsidP="00F252A2">
      <w:pPr>
        <w:bidi/>
        <w:rPr>
          <w:sz w:val="26"/>
          <w:szCs w:val="26"/>
          <w:rtl/>
          <w:lang w:bidi="ar-SY"/>
        </w:rPr>
      </w:pPr>
    </w:p>
    <w:p w:rsidR="00F252A2" w:rsidRPr="00816211" w:rsidRDefault="00F252A2" w:rsidP="00F252A2">
      <w:pPr>
        <w:bidi/>
        <w:rPr>
          <w:sz w:val="26"/>
          <w:szCs w:val="26"/>
          <w:lang w:bidi="ar-SY"/>
        </w:rPr>
      </w:pPr>
      <w:r w:rsidRPr="00816211">
        <w:rPr>
          <w:rFonts w:hint="cs"/>
          <w:sz w:val="26"/>
          <w:szCs w:val="26"/>
          <w:rtl/>
          <w:lang w:bidi="ar-SY"/>
        </w:rPr>
        <w:t>4.</w:t>
      </w:r>
      <w:r w:rsidRPr="00816211">
        <w:rPr>
          <w:rFonts w:hint="cs"/>
          <w:sz w:val="26"/>
          <w:szCs w:val="26"/>
          <w:rtl/>
          <w:lang w:bidi="ar-SY"/>
        </w:rPr>
        <w:tab/>
        <w:t>وقدّم ب</w:t>
      </w:r>
      <w:r w:rsidR="00867FEF" w:rsidRPr="00816211">
        <w:rPr>
          <w:rFonts w:hint="cs"/>
          <w:sz w:val="26"/>
          <w:szCs w:val="26"/>
          <w:rtl/>
          <w:lang w:bidi="ar-SY"/>
        </w:rPr>
        <w:t>رنامج الأمم المتحدة الإنمائي، ب</w:t>
      </w:r>
      <w:r w:rsidRPr="00816211">
        <w:rPr>
          <w:rFonts w:hint="cs"/>
          <w:sz w:val="26"/>
          <w:szCs w:val="26"/>
          <w:rtl/>
          <w:lang w:bidi="ar-SY"/>
        </w:rPr>
        <w:t>صف</w:t>
      </w:r>
      <w:r w:rsidR="00867FEF" w:rsidRPr="00816211">
        <w:rPr>
          <w:rFonts w:hint="cs"/>
          <w:sz w:val="26"/>
          <w:szCs w:val="26"/>
          <w:rtl/>
          <w:lang w:bidi="ar-SY"/>
        </w:rPr>
        <w:t>ت</w:t>
      </w:r>
      <w:r w:rsidRPr="00816211">
        <w:rPr>
          <w:rFonts w:hint="cs"/>
          <w:sz w:val="26"/>
          <w:szCs w:val="26"/>
          <w:rtl/>
          <w:lang w:bidi="ar-SY"/>
        </w:rPr>
        <w:t>ه الوكالة المنفذة الرئيسية، وصفا للأنشطة اللازمة لإعداد استراتيجية شاملة للمرحلة الثالثة من خطة إدارة إزالة المواد الهيدروكلوروفلوروكربونية في الهند وجمهورية إيران الإسلامية ولإعداد المشاريع الاستثمارية في قطاع التبريد وتكييف الهواء الصناعي في جمهورية إيران الإسلامية والتكاليف المقابلة في برنامج عمله</w:t>
      </w:r>
      <w:r w:rsidRPr="00816211">
        <w:rPr>
          <w:rStyle w:val="FootnoteReference"/>
          <w:sz w:val="26"/>
          <w:szCs w:val="26"/>
          <w:rtl/>
          <w:lang w:bidi="ar-SY"/>
        </w:rPr>
        <w:footnoteReference w:id="4"/>
      </w:r>
      <w:r w:rsidR="00D92231" w:rsidRPr="00816211">
        <w:rPr>
          <w:sz w:val="26"/>
          <w:szCs w:val="26"/>
          <w:lang w:bidi="ar-SY"/>
        </w:rPr>
        <w:t>.</w:t>
      </w:r>
    </w:p>
    <w:p w:rsidR="00D92231" w:rsidRPr="00816211" w:rsidRDefault="00D92231" w:rsidP="00D92231">
      <w:pPr>
        <w:bidi/>
        <w:rPr>
          <w:sz w:val="26"/>
          <w:szCs w:val="26"/>
          <w:rtl/>
          <w:lang w:bidi="ar-SA"/>
        </w:rPr>
      </w:pPr>
    </w:p>
    <w:p w:rsidR="00D92231" w:rsidRPr="00816211" w:rsidRDefault="00D92231" w:rsidP="00D92231">
      <w:pPr>
        <w:bidi/>
        <w:rPr>
          <w:b/>
          <w:bCs/>
          <w:sz w:val="26"/>
          <w:szCs w:val="26"/>
          <w:rtl/>
          <w:lang w:bidi="ar-SA"/>
        </w:rPr>
      </w:pPr>
      <w:r w:rsidRPr="00816211">
        <w:rPr>
          <w:rFonts w:hint="cs"/>
          <w:b/>
          <w:bCs/>
          <w:sz w:val="26"/>
          <w:szCs w:val="26"/>
          <w:rtl/>
          <w:lang w:bidi="ar-SA"/>
        </w:rPr>
        <w:t>تعليقات الأمانة</w:t>
      </w:r>
    </w:p>
    <w:p w:rsidR="00D92231" w:rsidRPr="00816211" w:rsidRDefault="00D92231" w:rsidP="00D92231">
      <w:pPr>
        <w:bidi/>
        <w:rPr>
          <w:b/>
          <w:bCs/>
          <w:sz w:val="26"/>
          <w:szCs w:val="26"/>
          <w:rtl/>
          <w:lang w:bidi="ar-SA"/>
        </w:rPr>
      </w:pPr>
    </w:p>
    <w:p w:rsidR="00D92231" w:rsidRPr="00816211" w:rsidRDefault="00D92231" w:rsidP="00D92231">
      <w:pPr>
        <w:bidi/>
        <w:rPr>
          <w:sz w:val="26"/>
          <w:szCs w:val="26"/>
          <w:rtl/>
          <w:lang w:bidi="ar-SA"/>
        </w:rPr>
      </w:pPr>
      <w:r w:rsidRPr="00816211">
        <w:rPr>
          <w:rFonts w:hint="cs"/>
          <w:sz w:val="26"/>
          <w:szCs w:val="26"/>
          <w:rtl/>
          <w:lang w:bidi="ar-SA"/>
        </w:rPr>
        <w:t>5.</w:t>
      </w:r>
      <w:r w:rsidRPr="00816211">
        <w:rPr>
          <w:rFonts w:hint="cs"/>
          <w:sz w:val="26"/>
          <w:szCs w:val="26"/>
          <w:rtl/>
          <w:lang w:bidi="ar-SA"/>
        </w:rPr>
        <w:tab/>
        <w:t xml:space="preserve">لاحظت الأمانة أنّ طلبات </w:t>
      </w:r>
      <w:r w:rsidR="002C2681" w:rsidRPr="00816211">
        <w:rPr>
          <w:rFonts w:hint="cs"/>
          <w:sz w:val="26"/>
          <w:szCs w:val="26"/>
          <w:rtl/>
          <w:lang w:bidi="ar-SA"/>
        </w:rPr>
        <w:t>تمويل إعداد المشاريع متماشية مع مقتضيات المقرر 71/42</w:t>
      </w:r>
      <w:r w:rsidR="002C2681" w:rsidRPr="00816211">
        <w:rPr>
          <w:rStyle w:val="FootnoteReference"/>
          <w:sz w:val="26"/>
          <w:szCs w:val="26"/>
          <w:rtl/>
          <w:lang w:bidi="ar-SA"/>
        </w:rPr>
        <w:footnoteReference w:id="5"/>
      </w:r>
      <w:r w:rsidR="002C2681" w:rsidRPr="00816211">
        <w:rPr>
          <w:rFonts w:hint="cs"/>
          <w:sz w:val="26"/>
          <w:szCs w:val="26"/>
          <w:rtl/>
          <w:lang w:bidi="ar-SA"/>
        </w:rPr>
        <w:t xml:space="preserve"> وأنّ المرحلة الثالثة من خطة إدارة إزالة المواد الهيدروكلوروفلوروكربونية في الهند وجمهورية إيران الإسلامية ستقضي على ما تبقى من استهلاك لتلك المواد بحلول 1 يناير/كانون الثاني 2030، في ما عدا خدمة الأجهزة المتبقية.</w:t>
      </w:r>
    </w:p>
    <w:p w:rsidR="002C2681" w:rsidRPr="00816211" w:rsidRDefault="002C2681" w:rsidP="002C2681">
      <w:pPr>
        <w:bidi/>
        <w:rPr>
          <w:sz w:val="26"/>
          <w:szCs w:val="26"/>
          <w:rtl/>
          <w:lang w:bidi="ar-SA"/>
        </w:rPr>
      </w:pPr>
    </w:p>
    <w:p w:rsidR="002C2681" w:rsidRPr="00816211" w:rsidRDefault="002C2681" w:rsidP="002C2681">
      <w:pPr>
        <w:bidi/>
        <w:rPr>
          <w:b/>
          <w:bCs/>
          <w:sz w:val="26"/>
          <w:szCs w:val="26"/>
          <w:rtl/>
          <w:lang w:bidi="ar-SA"/>
        </w:rPr>
      </w:pPr>
      <w:r w:rsidRPr="00816211">
        <w:rPr>
          <w:rFonts w:hint="cs"/>
          <w:b/>
          <w:bCs/>
          <w:sz w:val="26"/>
          <w:szCs w:val="26"/>
          <w:rtl/>
          <w:lang w:bidi="ar-SA"/>
        </w:rPr>
        <w:t>توصيات الأمانة</w:t>
      </w:r>
    </w:p>
    <w:p w:rsidR="002C2681" w:rsidRPr="00816211" w:rsidRDefault="002C2681" w:rsidP="002C2681">
      <w:pPr>
        <w:bidi/>
        <w:rPr>
          <w:b/>
          <w:bCs/>
          <w:sz w:val="26"/>
          <w:szCs w:val="26"/>
          <w:rtl/>
          <w:lang w:bidi="ar-SA"/>
        </w:rPr>
      </w:pPr>
    </w:p>
    <w:p w:rsidR="002C2681" w:rsidRPr="00816211" w:rsidRDefault="002C2681" w:rsidP="002C2681">
      <w:pPr>
        <w:bidi/>
        <w:rPr>
          <w:sz w:val="26"/>
          <w:szCs w:val="26"/>
          <w:rtl/>
          <w:lang w:bidi="ar-SA"/>
        </w:rPr>
      </w:pPr>
      <w:r w:rsidRPr="00816211">
        <w:rPr>
          <w:rFonts w:hint="cs"/>
          <w:sz w:val="26"/>
          <w:szCs w:val="26"/>
          <w:rtl/>
          <w:lang w:bidi="ar-SA"/>
        </w:rPr>
        <w:t>6.</w:t>
      </w:r>
      <w:r w:rsidRPr="00816211">
        <w:rPr>
          <w:rFonts w:hint="cs"/>
          <w:sz w:val="26"/>
          <w:szCs w:val="26"/>
          <w:rtl/>
          <w:lang w:bidi="ar-SA"/>
        </w:rPr>
        <w:tab/>
        <w:t>توصي الأمانة بالموافقة الشاملة على مشروع إعداد المرحلة الثالثة من خطة إدارة إزالة المواد الهيدروكلوروفلوروكربونية في الهند وجمهوري</w:t>
      </w:r>
      <w:bookmarkStart w:id="0" w:name="_GoBack"/>
      <w:bookmarkEnd w:id="0"/>
      <w:r w:rsidRPr="00816211">
        <w:rPr>
          <w:rFonts w:hint="cs"/>
          <w:sz w:val="26"/>
          <w:szCs w:val="26"/>
          <w:rtl/>
          <w:lang w:bidi="ar-SA"/>
        </w:rPr>
        <w:t>ة إيران الإسلامية على أساس التمويل الوارد في الجدول 3.</w:t>
      </w:r>
    </w:p>
    <w:p w:rsidR="002C2681" w:rsidRPr="00816211" w:rsidRDefault="002C2681" w:rsidP="002C2681">
      <w:pPr>
        <w:bidi/>
        <w:rPr>
          <w:sz w:val="26"/>
          <w:szCs w:val="26"/>
          <w:rtl/>
          <w:lang w:bidi="ar-SA"/>
        </w:rPr>
      </w:pPr>
    </w:p>
    <w:p w:rsidR="002C2681" w:rsidRPr="00816211" w:rsidRDefault="002C2681" w:rsidP="002C2681">
      <w:pPr>
        <w:bidi/>
        <w:rPr>
          <w:b/>
          <w:bCs/>
          <w:sz w:val="26"/>
          <w:szCs w:val="26"/>
          <w:u w:val="single"/>
          <w:rtl/>
          <w:lang w:bidi="ar-SA"/>
        </w:rPr>
      </w:pPr>
      <w:r w:rsidRPr="00816211">
        <w:rPr>
          <w:rFonts w:hint="cs"/>
          <w:b/>
          <w:bCs/>
          <w:sz w:val="26"/>
          <w:szCs w:val="26"/>
          <w:u w:val="single"/>
          <w:rtl/>
          <w:lang w:bidi="ar-SA"/>
        </w:rPr>
        <w:t xml:space="preserve">بوركينا </w:t>
      </w:r>
      <w:r w:rsidR="00867FEF" w:rsidRPr="00816211">
        <w:rPr>
          <w:rFonts w:hint="cs"/>
          <w:b/>
          <w:bCs/>
          <w:sz w:val="26"/>
          <w:szCs w:val="26"/>
          <w:u w:val="single"/>
          <w:rtl/>
          <w:lang w:bidi="ar-SA"/>
        </w:rPr>
        <w:t>فاسو</w:t>
      </w:r>
      <w:r w:rsidRPr="00816211">
        <w:rPr>
          <w:rFonts w:hint="cs"/>
          <w:b/>
          <w:bCs/>
          <w:sz w:val="26"/>
          <w:szCs w:val="26"/>
          <w:u w:val="single"/>
          <w:rtl/>
          <w:lang w:bidi="ar-SA"/>
        </w:rPr>
        <w:t xml:space="preserve"> وليبريا وموريشيوس: مشروع إعداد خطط إدارة </w:t>
      </w:r>
      <w:r w:rsidR="00C66192" w:rsidRPr="00816211">
        <w:rPr>
          <w:rFonts w:hint="cs"/>
          <w:b/>
          <w:bCs/>
          <w:sz w:val="26"/>
          <w:szCs w:val="26"/>
          <w:u w:val="single"/>
          <w:rtl/>
          <w:lang w:bidi="ar-SA"/>
        </w:rPr>
        <w:t>التخفيض التدريجي للمواد</w:t>
      </w:r>
      <w:r w:rsidRPr="00816211">
        <w:rPr>
          <w:rFonts w:hint="cs"/>
          <w:b/>
          <w:bCs/>
          <w:sz w:val="26"/>
          <w:szCs w:val="26"/>
          <w:u w:val="single"/>
          <w:rtl/>
          <w:lang w:bidi="ar-SA"/>
        </w:rPr>
        <w:t xml:space="preserve"> الهيدروفلوروكربونية</w:t>
      </w:r>
    </w:p>
    <w:p w:rsidR="002C2681" w:rsidRPr="00816211" w:rsidRDefault="002C2681" w:rsidP="002C2681">
      <w:pPr>
        <w:bidi/>
        <w:rPr>
          <w:b/>
          <w:bCs/>
          <w:sz w:val="26"/>
          <w:szCs w:val="26"/>
          <w:u w:val="single"/>
          <w:rtl/>
          <w:lang w:bidi="ar-SA"/>
        </w:rPr>
      </w:pPr>
    </w:p>
    <w:p w:rsidR="002C2681" w:rsidRPr="00816211" w:rsidRDefault="002C2681" w:rsidP="002C2681">
      <w:pPr>
        <w:bidi/>
        <w:rPr>
          <w:sz w:val="26"/>
          <w:szCs w:val="26"/>
          <w:u w:val="single"/>
          <w:rtl/>
          <w:lang w:bidi="ar-SA"/>
        </w:rPr>
      </w:pPr>
      <w:r w:rsidRPr="00816211">
        <w:rPr>
          <w:rFonts w:hint="cs"/>
          <w:sz w:val="26"/>
          <w:szCs w:val="26"/>
          <w:u w:val="single"/>
          <w:rtl/>
          <w:lang w:bidi="ar-SA"/>
        </w:rPr>
        <w:t>طلبات إعداد المشاريع المقدمة إلى الاجتماع السادس والثمانين</w:t>
      </w:r>
    </w:p>
    <w:p w:rsidR="002C2681" w:rsidRPr="00816211" w:rsidRDefault="002C2681" w:rsidP="002C2681">
      <w:pPr>
        <w:bidi/>
        <w:rPr>
          <w:sz w:val="26"/>
          <w:szCs w:val="26"/>
          <w:u w:val="single"/>
          <w:rtl/>
          <w:lang w:bidi="ar-SA"/>
        </w:rPr>
      </w:pPr>
    </w:p>
    <w:p w:rsidR="002C2681" w:rsidRPr="00816211" w:rsidRDefault="002C2681" w:rsidP="00867FEF">
      <w:pPr>
        <w:bidi/>
        <w:rPr>
          <w:sz w:val="26"/>
          <w:szCs w:val="26"/>
          <w:rtl/>
          <w:lang w:bidi="ar-SA"/>
        </w:rPr>
      </w:pPr>
      <w:r w:rsidRPr="00816211">
        <w:rPr>
          <w:rFonts w:hint="cs"/>
          <w:sz w:val="26"/>
          <w:szCs w:val="26"/>
          <w:rtl/>
          <w:lang w:bidi="ar-SA"/>
        </w:rPr>
        <w:t>7.</w:t>
      </w:r>
      <w:r w:rsidRPr="00816211">
        <w:rPr>
          <w:rFonts w:hint="cs"/>
          <w:sz w:val="26"/>
          <w:szCs w:val="26"/>
          <w:rtl/>
          <w:lang w:bidi="ar-SA"/>
        </w:rPr>
        <w:tab/>
        <w:t xml:space="preserve">في الاجتماع السادس والثمانين، قدمت ألمانيا طلبات لتمويل إعداد </w:t>
      </w:r>
      <w:r w:rsidRPr="00816211">
        <w:rPr>
          <w:sz w:val="26"/>
          <w:szCs w:val="26"/>
          <w:rtl/>
          <w:lang w:bidi="ar-SA"/>
        </w:rPr>
        <w:t xml:space="preserve">خطط إدارة </w:t>
      </w:r>
      <w:r w:rsidR="00C66192" w:rsidRPr="00816211">
        <w:rPr>
          <w:sz w:val="26"/>
          <w:szCs w:val="26"/>
          <w:rtl/>
          <w:lang w:bidi="ar-SA"/>
        </w:rPr>
        <w:t>التخفيض التدريجي للمواد</w:t>
      </w:r>
      <w:r w:rsidRPr="00816211">
        <w:rPr>
          <w:sz w:val="26"/>
          <w:szCs w:val="26"/>
          <w:rtl/>
          <w:lang w:bidi="ar-SA"/>
        </w:rPr>
        <w:t xml:space="preserve"> الهيدروفلوروكربونية</w:t>
      </w:r>
      <w:r w:rsidRPr="00816211">
        <w:rPr>
          <w:rFonts w:hint="cs"/>
          <w:sz w:val="26"/>
          <w:szCs w:val="26"/>
          <w:rtl/>
          <w:lang w:bidi="ar-SA"/>
        </w:rPr>
        <w:t xml:space="preserve"> في بوركينا </w:t>
      </w:r>
      <w:r w:rsidR="00867FEF" w:rsidRPr="00816211">
        <w:rPr>
          <w:rFonts w:hint="cs"/>
          <w:sz w:val="26"/>
          <w:szCs w:val="26"/>
          <w:rtl/>
          <w:lang w:bidi="ar-SA"/>
        </w:rPr>
        <w:t>فاسو</w:t>
      </w:r>
      <w:r w:rsidRPr="00816211">
        <w:rPr>
          <w:rFonts w:hint="cs"/>
          <w:sz w:val="26"/>
          <w:szCs w:val="26"/>
          <w:rtl/>
          <w:lang w:bidi="ar-SA"/>
        </w:rPr>
        <w:t xml:space="preserve"> وموريشيوس، بصفتها وكالة التعاون الثنائي ال</w:t>
      </w:r>
      <w:r w:rsidR="0037318C" w:rsidRPr="00816211">
        <w:rPr>
          <w:rFonts w:hint="cs"/>
          <w:sz w:val="26"/>
          <w:szCs w:val="26"/>
          <w:rtl/>
          <w:lang w:bidi="ar-SA"/>
        </w:rPr>
        <w:t>معينة</w:t>
      </w:r>
      <w:r w:rsidRPr="00816211">
        <w:rPr>
          <w:rStyle w:val="FootnoteReference"/>
          <w:sz w:val="26"/>
          <w:szCs w:val="26"/>
          <w:rtl/>
          <w:lang w:bidi="ar-SA"/>
        </w:rPr>
        <w:footnoteReference w:id="6"/>
      </w:r>
      <w:r w:rsidRPr="00816211">
        <w:rPr>
          <w:rFonts w:hint="cs"/>
          <w:sz w:val="26"/>
          <w:szCs w:val="26"/>
          <w:rtl/>
          <w:lang w:bidi="ar-SA"/>
        </w:rPr>
        <w:t xml:space="preserve">، على النحو الوارد في الجدول 3. </w:t>
      </w:r>
      <w:r w:rsidR="00867FEF" w:rsidRPr="00816211">
        <w:rPr>
          <w:rFonts w:hint="cs"/>
          <w:sz w:val="26"/>
          <w:szCs w:val="26"/>
          <w:rtl/>
          <w:lang w:bidi="ar-SA"/>
        </w:rPr>
        <w:t xml:space="preserve">إلا أنّ الاجتماع السادس والثمانين لم يتناول </w:t>
      </w:r>
      <w:r w:rsidRPr="00816211">
        <w:rPr>
          <w:rFonts w:hint="cs"/>
          <w:sz w:val="26"/>
          <w:szCs w:val="26"/>
          <w:rtl/>
          <w:lang w:bidi="ar-SA"/>
        </w:rPr>
        <w:t xml:space="preserve">الطلبات التي كان من المفترض استعراضها بصورة فردية </w:t>
      </w:r>
      <w:r w:rsidR="00867FEF" w:rsidRPr="00816211">
        <w:rPr>
          <w:rFonts w:hint="cs"/>
          <w:sz w:val="26"/>
          <w:szCs w:val="26"/>
          <w:rtl/>
          <w:lang w:bidi="ar-SA"/>
        </w:rPr>
        <w:lastRenderedPageBreak/>
        <w:t>وأرجئ</w:t>
      </w:r>
      <w:r w:rsidRPr="00816211">
        <w:rPr>
          <w:rFonts w:hint="cs"/>
          <w:sz w:val="26"/>
          <w:szCs w:val="26"/>
          <w:rtl/>
          <w:lang w:bidi="ar-SA"/>
        </w:rPr>
        <w:t xml:space="preserve"> </w:t>
      </w:r>
      <w:r w:rsidR="00867FEF" w:rsidRPr="00816211">
        <w:rPr>
          <w:rFonts w:hint="cs"/>
          <w:sz w:val="26"/>
          <w:szCs w:val="26"/>
          <w:rtl/>
          <w:lang w:bidi="ar-SA"/>
        </w:rPr>
        <w:t xml:space="preserve">البت فيها </w:t>
      </w:r>
      <w:r w:rsidRPr="00816211">
        <w:rPr>
          <w:rFonts w:hint="cs"/>
          <w:sz w:val="26"/>
          <w:szCs w:val="26"/>
          <w:rtl/>
          <w:lang w:bidi="ar-SA"/>
        </w:rPr>
        <w:t xml:space="preserve">إلى الاجتماع السابع والثمانين في ضوء مناقشة مسودة </w:t>
      </w:r>
      <w:r w:rsidR="0037318C" w:rsidRPr="00816211">
        <w:rPr>
          <w:rFonts w:hint="cs"/>
          <w:sz w:val="26"/>
          <w:szCs w:val="26"/>
          <w:rtl/>
          <w:lang w:bidi="ar-SA"/>
        </w:rPr>
        <w:t>الم</w:t>
      </w:r>
      <w:r w:rsidR="0037318C" w:rsidRPr="00816211">
        <w:rPr>
          <w:sz w:val="26"/>
          <w:szCs w:val="26"/>
          <w:rtl/>
          <w:lang w:bidi="ar-SA"/>
        </w:rPr>
        <w:t xml:space="preserve">بادئ </w:t>
      </w:r>
      <w:r w:rsidR="0037318C" w:rsidRPr="00816211">
        <w:rPr>
          <w:rFonts w:hint="cs"/>
          <w:sz w:val="26"/>
          <w:szCs w:val="26"/>
          <w:rtl/>
          <w:lang w:bidi="ar-SA"/>
        </w:rPr>
        <w:t>ال</w:t>
      </w:r>
      <w:r w:rsidR="0037318C" w:rsidRPr="00816211">
        <w:rPr>
          <w:sz w:val="26"/>
          <w:szCs w:val="26"/>
          <w:rtl/>
          <w:lang w:bidi="ar-SA"/>
        </w:rPr>
        <w:t xml:space="preserve">توجيهية </w:t>
      </w:r>
      <w:r w:rsidR="0037318C" w:rsidRPr="00816211">
        <w:rPr>
          <w:rFonts w:hint="cs"/>
          <w:sz w:val="26"/>
          <w:szCs w:val="26"/>
          <w:rtl/>
          <w:lang w:bidi="ar-SA"/>
        </w:rPr>
        <w:t xml:space="preserve">للتخفيض </w:t>
      </w:r>
      <w:r w:rsidR="0037318C" w:rsidRPr="00816211">
        <w:rPr>
          <w:sz w:val="26"/>
          <w:szCs w:val="26"/>
          <w:rtl/>
          <w:lang w:bidi="ar-SA"/>
        </w:rPr>
        <w:t xml:space="preserve">التدريجي </w:t>
      </w:r>
      <w:r w:rsidR="0037318C" w:rsidRPr="00816211">
        <w:rPr>
          <w:rFonts w:hint="cs"/>
          <w:sz w:val="26"/>
          <w:szCs w:val="26"/>
          <w:rtl/>
          <w:lang w:bidi="ar-SA"/>
        </w:rPr>
        <w:t>للمواد الهيدروفلوروكربونية</w:t>
      </w:r>
      <w:r w:rsidR="0037318C" w:rsidRPr="00816211">
        <w:rPr>
          <w:sz w:val="26"/>
          <w:szCs w:val="26"/>
          <w:rtl/>
          <w:lang w:bidi="ar-SA"/>
        </w:rPr>
        <w:t xml:space="preserve"> في بلدان المادة 5</w:t>
      </w:r>
      <w:r w:rsidRPr="00816211">
        <w:rPr>
          <w:rFonts w:hint="cs"/>
          <w:sz w:val="26"/>
          <w:szCs w:val="26"/>
          <w:rtl/>
          <w:lang w:bidi="ar-SA"/>
        </w:rPr>
        <w:t xml:space="preserve"> في الاجتماع السادس والثمانين</w:t>
      </w:r>
      <w:r w:rsidR="00FB34B0" w:rsidRPr="00816211">
        <w:rPr>
          <w:rStyle w:val="FootnoteReference"/>
          <w:sz w:val="26"/>
          <w:szCs w:val="26"/>
          <w:rtl/>
          <w:lang w:bidi="ar-SA"/>
        </w:rPr>
        <w:footnoteReference w:id="7"/>
      </w:r>
      <w:r w:rsidRPr="00816211">
        <w:rPr>
          <w:rFonts w:hint="cs"/>
          <w:sz w:val="26"/>
          <w:szCs w:val="26"/>
          <w:rtl/>
          <w:lang w:bidi="ar-SA"/>
        </w:rPr>
        <w:t xml:space="preserve"> وتماشيا مع المقرر 86/55. </w:t>
      </w:r>
      <w:r w:rsidR="00FB34B0" w:rsidRPr="00816211">
        <w:rPr>
          <w:rFonts w:hint="cs"/>
          <w:sz w:val="26"/>
          <w:szCs w:val="26"/>
          <w:rtl/>
          <w:lang w:bidi="ar-SA"/>
        </w:rPr>
        <w:t>وعليه، ضمنت هذه الوثيقة المقترحات المقدمة إلى الاجتماع السادس والثمانين.</w:t>
      </w:r>
    </w:p>
    <w:p w:rsidR="00FB34B0" w:rsidRPr="00816211" w:rsidRDefault="00FB34B0" w:rsidP="00FB34B0">
      <w:pPr>
        <w:bidi/>
        <w:rPr>
          <w:sz w:val="26"/>
          <w:szCs w:val="26"/>
          <w:rtl/>
          <w:lang w:bidi="ar-SA"/>
        </w:rPr>
      </w:pPr>
    </w:p>
    <w:p w:rsidR="00FB34B0" w:rsidRPr="00816211" w:rsidRDefault="0037318C" w:rsidP="00FB34B0">
      <w:pPr>
        <w:bidi/>
        <w:rPr>
          <w:sz w:val="26"/>
          <w:szCs w:val="26"/>
          <w:u w:val="single"/>
          <w:rtl/>
          <w:lang w:bidi="ar-SA"/>
        </w:rPr>
      </w:pPr>
      <w:r w:rsidRPr="00816211">
        <w:rPr>
          <w:rFonts w:hint="cs"/>
          <w:sz w:val="26"/>
          <w:szCs w:val="26"/>
          <w:u w:val="single"/>
          <w:rtl/>
          <w:lang w:bidi="ar-SA"/>
        </w:rPr>
        <w:t>مشروع إعداد خطط إدارة التخفيض</w:t>
      </w:r>
      <w:r w:rsidR="00FB34B0" w:rsidRPr="00816211">
        <w:rPr>
          <w:rFonts w:hint="cs"/>
          <w:sz w:val="26"/>
          <w:szCs w:val="26"/>
          <w:u w:val="single"/>
          <w:rtl/>
          <w:lang w:bidi="ar-SA"/>
        </w:rPr>
        <w:t xml:space="preserve"> التدريجي للمواد الهيدروفلوروكربونية</w:t>
      </w:r>
    </w:p>
    <w:p w:rsidR="00FB34B0" w:rsidRPr="00816211" w:rsidRDefault="00FB34B0" w:rsidP="00FB34B0">
      <w:pPr>
        <w:bidi/>
        <w:rPr>
          <w:sz w:val="26"/>
          <w:szCs w:val="26"/>
          <w:u w:val="single"/>
          <w:lang w:val="fr-CA" w:bidi="ar-SA"/>
        </w:rPr>
      </w:pPr>
    </w:p>
    <w:p w:rsidR="00FB34B0" w:rsidRPr="00816211" w:rsidRDefault="00FB34B0" w:rsidP="00FB34B0">
      <w:pPr>
        <w:bidi/>
        <w:rPr>
          <w:b/>
          <w:bCs/>
          <w:sz w:val="26"/>
          <w:szCs w:val="26"/>
          <w:rtl/>
          <w:lang w:bidi="ar-SA"/>
        </w:rPr>
      </w:pPr>
      <w:r w:rsidRPr="00816211">
        <w:rPr>
          <w:rFonts w:hint="cs"/>
          <w:b/>
          <w:bCs/>
          <w:sz w:val="26"/>
          <w:szCs w:val="26"/>
          <w:rtl/>
          <w:lang w:bidi="ar-SA"/>
        </w:rPr>
        <w:t>وصف المشروع</w:t>
      </w:r>
    </w:p>
    <w:p w:rsidR="00FB34B0" w:rsidRPr="00816211" w:rsidRDefault="00FB34B0" w:rsidP="00FB34B0">
      <w:pPr>
        <w:bidi/>
        <w:rPr>
          <w:b/>
          <w:bCs/>
          <w:sz w:val="26"/>
          <w:szCs w:val="26"/>
          <w:rtl/>
          <w:lang w:bidi="ar-SA"/>
        </w:rPr>
      </w:pPr>
    </w:p>
    <w:p w:rsidR="00FB34B0" w:rsidRPr="00816211" w:rsidRDefault="00FB34B0" w:rsidP="00FB34B0">
      <w:pPr>
        <w:bidi/>
        <w:rPr>
          <w:sz w:val="26"/>
          <w:szCs w:val="26"/>
          <w:rtl/>
          <w:lang w:bidi="ar-SA"/>
        </w:rPr>
      </w:pPr>
      <w:r w:rsidRPr="00816211">
        <w:rPr>
          <w:rFonts w:hint="cs"/>
          <w:sz w:val="26"/>
          <w:szCs w:val="26"/>
          <w:rtl/>
          <w:lang w:bidi="ar-SA"/>
        </w:rPr>
        <w:t>8.</w:t>
      </w:r>
      <w:r w:rsidRPr="00816211">
        <w:rPr>
          <w:rFonts w:hint="cs"/>
          <w:sz w:val="26"/>
          <w:szCs w:val="26"/>
          <w:rtl/>
          <w:lang w:bidi="ar-SA"/>
        </w:rPr>
        <w:tab/>
        <w:t xml:space="preserve">رفعت ألمانيا طلبا إلى هذا الاجتماع لإعداد خطط إدارة </w:t>
      </w:r>
      <w:r w:rsidR="00C66192" w:rsidRPr="00816211">
        <w:rPr>
          <w:rFonts w:hint="cs"/>
          <w:sz w:val="26"/>
          <w:szCs w:val="26"/>
          <w:rtl/>
          <w:lang w:bidi="ar-SA"/>
        </w:rPr>
        <w:t>التخفيض التدريجي للمواد</w:t>
      </w:r>
      <w:r w:rsidRPr="00816211">
        <w:rPr>
          <w:rFonts w:hint="cs"/>
          <w:sz w:val="26"/>
          <w:szCs w:val="26"/>
          <w:rtl/>
          <w:lang w:bidi="ar-SA"/>
        </w:rPr>
        <w:t xml:space="preserve"> الهيدروفلوروكربونية في بلد واحد ب</w:t>
      </w:r>
      <w:r w:rsidR="0037318C" w:rsidRPr="00816211">
        <w:rPr>
          <w:rFonts w:hint="cs"/>
          <w:sz w:val="26"/>
          <w:szCs w:val="26"/>
          <w:rtl/>
          <w:lang w:bidi="ar-SA"/>
        </w:rPr>
        <w:t>صفت</w:t>
      </w:r>
      <w:r w:rsidRPr="00816211">
        <w:rPr>
          <w:rFonts w:hint="cs"/>
          <w:sz w:val="26"/>
          <w:szCs w:val="26"/>
          <w:rtl/>
          <w:lang w:bidi="ar-SA"/>
        </w:rPr>
        <w:t>ها وكالة التعاون الثنائي ال</w:t>
      </w:r>
      <w:r w:rsidR="0037318C" w:rsidRPr="00816211">
        <w:rPr>
          <w:rFonts w:hint="cs"/>
          <w:sz w:val="26"/>
          <w:szCs w:val="26"/>
          <w:rtl/>
          <w:lang w:bidi="ar-SA"/>
        </w:rPr>
        <w:t>معينة</w:t>
      </w:r>
      <w:r w:rsidRPr="00816211">
        <w:rPr>
          <w:rFonts w:hint="cs"/>
          <w:sz w:val="26"/>
          <w:szCs w:val="26"/>
          <w:rtl/>
          <w:lang w:bidi="ar-SA"/>
        </w:rPr>
        <w:t xml:space="preserve"> على النحو المبين في الجدول 3.</w:t>
      </w:r>
    </w:p>
    <w:p w:rsidR="00FB34B0" w:rsidRPr="00816211" w:rsidRDefault="00FB34B0" w:rsidP="00FB34B0">
      <w:pPr>
        <w:bidi/>
        <w:rPr>
          <w:sz w:val="26"/>
          <w:szCs w:val="26"/>
          <w:rtl/>
          <w:lang w:bidi="ar-SA"/>
        </w:rPr>
      </w:pPr>
    </w:p>
    <w:p w:rsidR="00FB34B0" w:rsidRPr="00816211" w:rsidRDefault="00FB34B0" w:rsidP="00FB34B0">
      <w:pPr>
        <w:bidi/>
        <w:rPr>
          <w:b/>
          <w:bCs/>
          <w:sz w:val="26"/>
          <w:szCs w:val="26"/>
          <w:rtl/>
          <w:lang w:bidi="ar-SA"/>
        </w:rPr>
      </w:pPr>
      <w:r w:rsidRPr="00816211">
        <w:rPr>
          <w:rFonts w:hint="cs"/>
          <w:b/>
          <w:bCs/>
          <w:sz w:val="26"/>
          <w:szCs w:val="26"/>
          <w:rtl/>
          <w:lang w:bidi="ar-SA"/>
        </w:rPr>
        <w:t>تعليقات الأمانة</w:t>
      </w:r>
    </w:p>
    <w:p w:rsidR="00FB34B0" w:rsidRPr="00816211" w:rsidRDefault="00FB34B0" w:rsidP="00FB34B0">
      <w:pPr>
        <w:bidi/>
        <w:rPr>
          <w:b/>
          <w:bCs/>
          <w:sz w:val="26"/>
          <w:szCs w:val="26"/>
          <w:rtl/>
          <w:lang w:bidi="ar-SA"/>
        </w:rPr>
      </w:pPr>
    </w:p>
    <w:p w:rsidR="00FB34B0" w:rsidRPr="00816211" w:rsidRDefault="00FB34B0" w:rsidP="00867FEF">
      <w:pPr>
        <w:bidi/>
        <w:rPr>
          <w:sz w:val="26"/>
          <w:szCs w:val="26"/>
          <w:rtl/>
          <w:lang w:bidi="ar-SA"/>
        </w:rPr>
      </w:pPr>
      <w:r w:rsidRPr="00816211">
        <w:rPr>
          <w:rFonts w:hint="cs"/>
          <w:sz w:val="26"/>
          <w:szCs w:val="26"/>
          <w:rtl/>
          <w:lang w:bidi="ar-SA"/>
        </w:rPr>
        <w:t>9.</w:t>
      </w:r>
      <w:r w:rsidRPr="00816211">
        <w:rPr>
          <w:rFonts w:hint="cs"/>
          <w:sz w:val="26"/>
          <w:szCs w:val="26"/>
          <w:rtl/>
          <w:lang w:bidi="ar-SA"/>
        </w:rPr>
        <w:tab/>
        <w:t xml:space="preserve">قدمت ألمانيا، </w:t>
      </w:r>
      <w:r w:rsidR="0037318C" w:rsidRPr="00816211">
        <w:rPr>
          <w:rFonts w:hint="cs"/>
          <w:sz w:val="26"/>
          <w:szCs w:val="26"/>
          <w:rtl/>
          <w:lang w:bidi="ar-SA"/>
        </w:rPr>
        <w:t>بصفتها</w:t>
      </w:r>
      <w:r w:rsidRPr="00816211">
        <w:rPr>
          <w:rFonts w:hint="cs"/>
          <w:sz w:val="26"/>
          <w:szCs w:val="26"/>
          <w:rtl/>
          <w:lang w:bidi="ar-SA"/>
        </w:rPr>
        <w:t xml:space="preserve"> وكالة التعاون الثنائي ال</w:t>
      </w:r>
      <w:r w:rsidR="0037318C" w:rsidRPr="00816211">
        <w:rPr>
          <w:rFonts w:hint="cs"/>
          <w:sz w:val="26"/>
          <w:szCs w:val="26"/>
          <w:rtl/>
          <w:lang w:bidi="ar-SA"/>
        </w:rPr>
        <w:t>معينة، وصفا للأنشطة ال</w:t>
      </w:r>
      <w:r w:rsidRPr="00816211">
        <w:rPr>
          <w:rFonts w:hint="cs"/>
          <w:sz w:val="26"/>
          <w:szCs w:val="26"/>
          <w:rtl/>
          <w:lang w:bidi="ar-SA"/>
        </w:rPr>
        <w:t>لا</w:t>
      </w:r>
      <w:r w:rsidR="0037318C" w:rsidRPr="00816211">
        <w:rPr>
          <w:rFonts w:hint="cs"/>
          <w:sz w:val="26"/>
          <w:szCs w:val="26"/>
          <w:rtl/>
          <w:lang w:bidi="ar-SA"/>
        </w:rPr>
        <w:t>زمة لوضع استراتيجية شاملة للتخفيض التدريجي ل</w:t>
      </w:r>
      <w:r w:rsidRPr="00816211">
        <w:rPr>
          <w:rFonts w:hint="cs"/>
          <w:sz w:val="26"/>
          <w:szCs w:val="26"/>
          <w:rtl/>
          <w:lang w:bidi="ar-SA"/>
        </w:rPr>
        <w:t xml:space="preserve">لمواد الهيدروفلوروكربونية في بلدان ثلاثة </w:t>
      </w:r>
      <w:r w:rsidR="00C66192" w:rsidRPr="00816211">
        <w:rPr>
          <w:rFonts w:hint="cs"/>
          <w:sz w:val="26"/>
          <w:szCs w:val="26"/>
          <w:rtl/>
          <w:lang w:bidi="ar-SA"/>
        </w:rPr>
        <w:t>والمعلومات الضرورية لتقدير الكميات المستوردة من المواد الهيدروفلوروكربونية وخلائطها</w:t>
      </w:r>
      <w:r w:rsidR="0037318C" w:rsidRPr="00816211">
        <w:rPr>
          <w:rFonts w:hint="cs"/>
          <w:sz w:val="26"/>
          <w:szCs w:val="26"/>
          <w:rtl/>
          <w:lang w:bidi="ar-SA"/>
        </w:rPr>
        <w:t>؛</w:t>
      </w:r>
      <w:r w:rsidR="00C66192" w:rsidRPr="00816211">
        <w:rPr>
          <w:rFonts w:hint="cs"/>
          <w:sz w:val="26"/>
          <w:szCs w:val="26"/>
          <w:rtl/>
          <w:lang w:bidi="ar-SA"/>
        </w:rPr>
        <w:t xml:space="preserve"> والأنشطة التي ستنفذ أثناء إعداد المشروع بما فيها مسح لاستهلاك المواد الهيدروفلوروكربونية</w:t>
      </w:r>
      <w:r w:rsidR="0037318C" w:rsidRPr="00816211">
        <w:rPr>
          <w:rFonts w:hint="cs"/>
          <w:sz w:val="26"/>
          <w:szCs w:val="26"/>
          <w:rtl/>
          <w:lang w:bidi="ar-SA"/>
        </w:rPr>
        <w:t>؛</w:t>
      </w:r>
      <w:r w:rsidR="00C66192" w:rsidRPr="00816211">
        <w:rPr>
          <w:rFonts w:hint="cs"/>
          <w:sz w:val="26"/>
          <w:szCs w:val="26"/>
          <w:rtl/>
          <w:lang w:bidi="ar-SA"/>
        </w:rPr>
        <w:t xml:space="preserve"> وعقد اجتماعات ومشاورات مع أصحاب المصالح</w:t>
      </w:r>
      <w:r w:rsidR="0037318C" w:rsidRPr="00816211">
        <w:rPr>
          <w:rFonts w:hint="cs"/>
          <w:sz w:val="26"/>
          <w:szCs w:val="26"/>
          <w:rtl/>
          <w:lang w:bidi="ar-SA"/>
        </w:rPr>
        <w:t>؛</w:t>
      </w:r>
      <w:r w:rsidR="00C66192" w:rsidRPr="00816211">
        <w:rPr>
          <w:rFonts w:hint="cs"/>
          <w:sz w:val="26"/>
          <w:szCs w:val="26"/>
          <w:rtl/>
          <w:lang w:bidi="ar-SA"/>
        </w:rPr>
        <w:t xml:space="preserve"> </w:t>
      </w:r>
      <w:r w:rsidR="00867FEF" w:rsidRPr="00816211">
        <w:rPr>
          <w:rFonts w:hint="cs"/>
          <w:sz w:val="26"/>
          <w:szCs w:val="26"/>
          <w:rtl/>
          <w:lang w:bidi="ar-SA"/>
        </w:rPr>
        <w:t>ودعم نظام التراخيص والحصص الخاص</w:t>
      </w:r>
      <w:r w:rsidR="00C66192" w:rsidRPr="00816211">
        <w:rPr>
          <w:rFonts w:hint="cs"/>
          <w:sz w:val="26"/>
          <w:szCs w:val="26"/>
          <w:rtl/>
          <w:lang w:bidi="ar-SA"/>
        </w:rPr>
        <w:t xml:space="preserve"> بالمواد الهيدروفولوروكربونية</w:t>
      </w:r>
      <w:r w:rsidR="0037318C" w:rsidRPr="00816211">
        <w:rPr>
          <w:rFonts w:hint="cs"/>
          <w:sz w:val="26"/>
          <w:szCs w:val="26"/>
          <w:rtl/>
          <w:lang w:bidi="ar-SA"/>
        </w:rPr>
        <w:t>؛</w:t>
      </w:r>
      <w:r w:rsidR="00C66192" w:rsidRPr="00816211">
        <w:rPr>
          <w:rFonts w:hint="cs"/>
          <w:sz w:val="26"/>
          <w:szCs w:val="26"/>
          <w:rtl/>
          <w:lang w:bidi="ar-SA"/>
        </w:rPr>
        <w:t xml:space="preserve"> و</w:t>
      </w:r>
      <w:r w:rsidR="00867FEF" w:rsidRPr="00816211">
        <w:rPr>
          <w:rFonts w:hint="cs"/>
          <w:sz w:val="26"/>
          <w:szCs w:val="26"/>
          <w:rtl/>
          <w:lang w:bidi="ar-SA"/>
        </w:rPr>
        <w:t xml:space="preserve">أنشطة </w:t>
      </w:r>
      <w:r w:rsidR="00C66192" w:rsidRPr="00816211">
        <w:rPr>
          <w:rFonts w:hint="cs"/>
          <w:sz w:val="26"/>
          <w:szCs w:val="26"/>
          <w:rtl/>
          <w:lang w:bidi="ar-SA"/>
        </w:rPr>
        <w:t>التوعية</w:t>
      </w:r>
      <w:r w:rsidR="0037318C" w:rsidRPr="00816211">
        <w:rPr>
          <w:rFonts w:hint="cs"/>
          <w:sz w:val="26"/>
          <w:szCs w:val="26"/>
          <w:rtl/>
          <w:lang w:bidi="ar-SA"/>
        </w:rPr>
        <w:t>؛</w:t>
      </w:r>
      <w:r w:rsidR="00C66192" w:rsidRPr="00816211">
        <w:rPr>
          <w:rFonts w:hint="cs"/>
          <w:sz w:val="26"/>
          <w:szCs w:val="26"/>
          <w:rtl/>
          <w:lang w:bidi="ar-SA"/>
        </w:rPr>
        <w:t xml:space="preserve"> ووضع استراتيجية التخفيض التدريجي للمواد الهيدروفولوروكربونية</w:t>
      </w:r>
      <w:r w:rsidR="0037318C" w:rsidRPr="00816211">
        <w:rPr>
          <w:rFonts w:hint="cs"/>
          <w:sz w:val="26"/>
          <w:szCs w:val="26"/>
          <w:rtl/>
          <w:lang w:bidi="ar-SA"/>
        </w:rPr>
        <w:t>؛ والدعم الفني لإنجاز خطة التخفيض</w:t>
      </w:r>
      <w:r w:rsidR="00C66192" w:rsidRPr="00816211">
        <w:rPr>
          <w:rFonts w:hint="cs"/>
          <w:sz w:val="26"/>
          <w:szCs w:val="26"/>
          <w:rtl/>
          <w:lang w:bidi="ar-SA"/>
        </w:rPr>
        <w:t xml:space="preserve"> التدريجي. واعتمد </w:t>
      </w:r>
      <w:r w:rsidR="00867FEF" w:rsidRPr="00816211">
        <w:rPr>
          <w:rFonts w:hint="cs"/>
          <w:sz w:val="26"/>
          <w:szCs w:val="26"/>
          <w:rtl/>
          <w:lang w:bidi="ar-SA"/>
        </w:rPr>
        <w:t xml:space="preserve">في حساب </w:t>
      </w:r>
      <w:r w:rsidR="00C66192" w:rsidRPr="00816211">
        <w:rPr>
          <w:rFonts w:hint="cs"/>
          <w:sz w:val="26"/>
          <w:szCs w:val="26"/>
          <w:rtl/>
          <w:lang w:bidi="ar-SA"/>
        </w:rPr>
        <w:t xml:space="preserve">تمويل </w:t>
      </w:r>
      <w:r w:rsidR="00867FEF" w:rsidRPr="00816211">
        <w:rPr>
          <w:rFonts w:hint="cs"/>
          <w:sz w:val="26"/>
          <w:szCs w:val="26"/>
          <w:rtl/>
          <w:lang w:bidi="ar-SA"/>
        </w:rPr>
        <w:t>إعداد مقترحات المشاريع المطلوب إلى</w:t>
      </w:r>
      <w:r w:rsidR="00C66192" w:rsidRPr="00816211">
        <w:rPr>
          <w:rFonts w:hint="cs"/>
          <w:sz w:val="26"/>
          <w:szCs w:val="26"/>
          <w:rtl/>
          <w:lang w:bidi="ar-SA"/>
        </w:rPr>
        <w:t xml:space="preserve"> الاجتماع السادس والثمانين على</w:t>
      </w:r>
      <w:r w:rsidR="00867FEF" w:rsidRPr="00816211">
        <w:rPr>
          <w:rFonts w:hint="cs"/>
          <w:sz w:val="26"/>
          <w:szCs w:val="26"/>
          <w:rtl/>
          <w:lang w:bidi="ar-SA"/>
        </w:rPr>
        <w:t xml:space="preserve"> منهجية</w:t>
      </w:r>
      <w:r w:rsidR="00C66192" w:rsidRPr="00816211">
        <w:rPr>
          <w:rFonts w:hint="cs"/>
          <w:sz w:val="26"/>
          <w:szCs w:val="26"/>
          <w:rtl/>
          <w:lang w:bidi="ar-SA"/>
        </w:rPr>
        <w:t xml:space="preserve"> تمويل الأنشطة التمكينية (كما ورد في المقرر 79/46(ج))؛ إلا أن التمويل المطلوب إلى هذا الاجتماع يستند إلى مشروع </w:t>
      </w:r>
      <w:r w:rsidR="0037318C" w:rsidRPr="00816211">
        <w:rPr>
          <w:rFonts w:hint="cs"/>
          <w:sz w:val="26"/>
          <w:szCs w:val="26"/>
          <w:rtl/>
          <w:lang w:bidi="ar-SA"/>
        </w:rPr>
        <w:t>المبادئ التوجيهية ل</w:t>
      </w:r>
      <w:r w:rsidR="00C66192" w:rsidRPr="00816211">
        <w:rPr>
          <w:rFonts w:hint="cs"/>
          <w:sz w:val="26"/>
          <w:szCs w:val="26"/>
          <w:rtl/>
          <w:lang w:bidi="ar-SA"/>
        </w:rPr>
        <w:t>لتخفيض التدريجي للمواد الهيدروفلوروكربونية</w:t>
      </w:r>
      <w:r w:rsidR="00C66192" w:rsidRPr="00816211">
        <w:rPr>
          <w:rStyle w:val="FootnoteReference"/>
          <w:sz w:val="26"/>
          <w:szCs w:val="26"/>
          <w:rtl/>
          <w:lang w:bidi="ar-SA"/>
        </w:rPr>
        <w:footnoteReference w:id="8"/>
      </w:r>
      <w:r w:rsidR="00C66192" w:rsidRPr="00816211">
        <w:rPr>
          <w:rFonts w:hint="cs"/>
          <w:sz w:val="26"/>
          <w:szCs w:val="26"/>
          <w:rtl/>
          <w:lang w:bidi="ar-SA"/>
        </w:rPr>
        <w:t xml:space="preserve"> الذي رفع إلى الاجتماع السادس والثمانين وأرجئ النظر فيه إلى الاجتماع السابع والثمانين للمزيد من البحث.</w:t>
      </w:r>
    </w:p>
    <w:p w:rsidR="00C66192" w:rsidRPr="00816211" w:rsidRDefault="00C66192" w:rsidP="00C66192">
      <w:pPr>
        <w:bidi/>
        <w:rPr>
          <w:sz w:val="26"/>
          <w:szCs w:val="26"/>
          <w:rtl/>
          <w:lang w:bidi="ar-SA"/>
        </w:rPr>
      </w:pPr>
    </w:p>
    <w:p w:rsidR="00C66192" w:rsidRPr="00816211" w:rsidRDefault="00C66192" w:rsidP="00C66192">
      <w:pPr>
        <w:bidi/>
        <w:rPr>
          <w:sz w:val="26"/>
          <w:szCs w:val="26"/>
          <w:rtl/>
          <w:lang w:bidi="ar-SA"/>
        </w:rPr>
      </w:pPr>
      <w:r w:rsidRPr="00816211">
        <w:rPr>
          <w:rFonts w:hint="cs"/>
          <w:sz w:val="26"/>
          <w:szCs w:val="26"/>
          <w:rtl/>
          <w:lang w:bidi="ar-SA"/>
        </w:rPr>
        <w:t>10.</w:t>
      </w:r>
      <w:r w:rsidRPr="00816211">
        <w:rPr>
          <w:rFonts w:hint="cs"/>
          <w:sz w:val="26"/>
          <w:szCs w:val="26"/>
          <w:rtl/>
          <w:lang w:bidi="ar-SA"/>
        </w:rPr>
        <w:tab/>
        <w:t>استعرضت الأمانة المقترحات بالاستناد إلى التجربة السابقة في استعراض طلبات إعداد خطط إدارة إزالة المواد الهيدر</w:t>
      </w:r>
      <w:r w:rsidR="0037318C" w:rsidRPr="00816211">
        <w:rPr>
          <w:rFonts w:hint="cs"/>
          <w:sz w:val="26"/>
          <w:szCs w:val="26"/>
          <w:rtl/>
          <w:lang w:bidi="ar-SA"/>
        </w:rPr>
        <w:t>وكلوروفلوروكربونية ومع مراعاة توجيهات</w:t>
      </w:r>
      <w:r w:rsidRPr="00816211">
        <w:rPr>
          <w:rFonts w:hint="cs"/>
          <w:sz w:val="26"/>
          <w:szCs w:val="26"/>
          <w:rtl/>
          <w:lang w:bidi="ar-SA"/>
        </w:rPr>
        <w:t xml:space="preserve"> اللجنة التنفيذية بشأن تلك المشاريع والقرارات التي اعتمدتها في هذا الصدد.</w:t>
      </w:r>
    </w:p>
    <w:p w:rsidR="00C66192" w:rsidRPr="00816211" w:rsidRDefault="00C66192" w:rsidP="00C66192">
      <w:pPr>
        <w:bidi/>
        <w:rPr>
          <w:sz w:val="26"/>
          <w:szCs w:val="26"/>
          <w:rtl/>
          <w:lang w:bidi="ar-SA"/>
        </w:rPr>
      </w:pPr>
    </w:p>
    <w:p w:rsidR="00C66192" w:rsidRPr="00816211" w:rsidRDefault="00C66192" w:rsidP="0037318C">
      <w:pPr>
        <w:bidi/>
        <w:rPr>
          <w:sz w:val="26"/>
          <w:szCs w:val="26"/>
          <w:rtl/>
          <w:lang w:bidi="ar-SA"/>
        </w:rPr>
      </w:pPr>
      <w:r w:rsidRPr="00816211">
        <w:rPr>
          <w:rFonts w:hint="cs"/>
          <w:sz w:val="26"/>
          <w:szCs w:val="26"/>
          <w:rtl/>
          <w:lang w:bidi="ar-SA"/>
        </w:rPr>
        <w:t>11.</w:t>
      </w:r>
      <w:r w:rsidRPr="00816211">
        <w:rPr>
          <w:rFonts w:hint="cs"/>
          <w:sz w:val="26"/>
          <w:szCs w:val="26"/>
          <w:rtl/>
          <w:lang w:bidi="ar-SA"/>
        </w:rPr>
        <w:tab/>
        <w:t xml:space="preserve">وفي ضوء الاستعراض، تبين أنّ كلا من بوركينا </w:t>
      </w:r>
      <w:r w:rsidR="00867FEF" w:rsidRPr="00816211">
        <w:rPr>
          <w:rFonts w:hint="cs"/>
          <w:sz w:val="26"/>
          <w:szCs w:val="26"/>
          <w:rtl/>
          <w:lang w:bidi="ar-SA"/>
        </w:rPr>
        <w:t>فاسو</w:t>
      </w:r>
      <w:r w:rsidRPr="00816211">
        <w:rPr>
          <w:rFonts w:hint="cs"/>
          <w:sz w:val="26"/>
          <w:szCs w:val="26"/>
          <w:rtl/>
          <w:lang w:bidi="ar-SA"/>
        </w:rPr>
        <w:t xml:space="preserve"> وليبريا وموريشيوس قد صدق على تعديل كيغالي في 26 يوليو/تموز 2018 و13 يوليو/تموز 2020 و1 أكتوبر/تشرين الأول 2019، على التوالي، وأنّ الأنشطة المقترحة تشبه ما يلزم لإعداد خطة إدارة إزالة المواد الهيدروكلوروفلوروكربونية. كما أنّ بعض الأنشطة يشبه تلك التي تدخل </w:t>
      </w:r>
      <w:r w:rsidR="0037318C" w:rsidRPr="00816211">
        <w:rPr>
          <w:rFonts w:hint="cs"/>
          <w:sz w:val="26"/>
          <w:szCs w:val="26"/>
          <w:rtl/>
          <w:lang w:bidi="ar-SA"/>
        </w:rPr>
        <w:t>في سياق الأنشطة التمكينية للتخفيض</w:t>
      </w:r>
      <w:r w:rsidRPr="00816211">
        <w:rPr>
          <w:rFonts w:hint="cs"/>
          <w:sz w:val="26"/>
          <w:szCs w:val="26"/>
          <w:rtl/>
          <w:lang w:bidi="ar-SA"/>
        </w:rPr>
        <w:t xml:space="preserve"> التدريجي </w:t>
      </w:r>
      <w:r w:rsidR="0037318C" w:rsidRPr="00816211">
        <w:rPr>
          <w:rFonts w:hint="cs"/>
          <w:sz w:val="26"/>
          <w:szCs w:val="26"/>
          <w:rtl/>
          <w:lang w:bidi="ar-SA"/>
        </w:rPr>
        <w:t>ل</w:t>
      </w:r>
      <w:r w:rsidRPr="00816211">
        <w:rPr>
          <w:rFonts w:hint="cs"/>
          <w:sz w:val="26"/>
          <w:szCs w:val="26"/>
          <w:rtl/>
          <w:lang w:bidi="ar-SA"/>
        </w:rPr>
        <w:t>لمواد ا</w:t>
      </w:r>
      <w:r w:rsidR="00867FEF" w:rsidRPr="00816211">
        <w:rPr>
          <w:rFonts w:hint="cs"/>
          <w:sz w:val="26"/>
          <w:szCs w:val="26"/>
          <w:rtl/>
          <w:lang w:bidi="ar-SA"/>
        </w:rPr>
        <w:t>لهيدروفلوروكربونية التي سبق وتمّ</w:t>
      </w:r>
      <w:r w:rsidRPr="00816211">
        <w:rPr>
          <w:rFonts w:hint="cs"/>
          <w:sz w:val="26"/>
          <w:szCs w:val="26"/>
          <w:rtl/>
          <w:lang w:bidi="ar-SA"/>
        </w:rPr>
        <w:t xml:space="preserve"> تمويلها. وقد وضحت ألمانيا أنّ طلب إ</w:t>
      </w:r>
      <w:r w:rsidR="0037318C" w:rsidRPr="00816211">
        <w:rPr>
          <w:rFonts w:hint="cs"/>
          <w:sz w:val="26"/>
          <w:szCs w:val="26"/>
          <w:rtl/>
          <w:lang w:bidi="ar-SA"/>
        </w:rPr>
        <w:t xml:space="preserve">عداد المشروع سيعتمد على </w:t>
      </w:r>
      <w:r w:rsidRPr="00816211">
        <w:rPr>
          <w:rFonts w:hint="cs"/>
          <w:sz w:val="26"/>
          <w:szCs w:val="26"/>
          <w:rtl/>
          <w:lang w:bidi="ar-SA"/>
        </w:rPr>
        <w:t xml:space="preserve">الأنشطة التمكينية </w:t>
      </w:r>
      <w:r w:rsidR="0037318C" w:rsidRPr="00816211">
        <w:rPr>
          <w:rFonts w:hint="cs"/>
          <w:sz w:val="26"/>
          <w:szCs w:val="26"/>
          <w:rtl/>
          <w:lang w:bidi="ar-SA"/>
        </w:rPr>
        <w:t xml:space="preserve">المنفذة </w:t>
      </w:r>
      <w:r w:rsidRPr="00816211">
        <w:rPr>
          <w:rFonts w:hint="cs"/>
          <w:sz w:val="26"/>
          <w:szCs w:val="26"/>
          <w:rtl/>
          <w:lang w:bidi="ar-SA"/>
        </w:rPr>
        <w:t>بما أنّها مثلت أولى التدابير المتخذة من شأن التخفيض التدريجي للمواد الهيدروفلورو</w:t>
      </w:r>
      <w:r w:rsidR="00867FEF" w:rsidRPr="00816211">
        <w:rPr>
          <w:rFonts w:hint="cs"/>
          <w:sz w:val="26"/>
          <w:szCs w:val="26"/>
          <w:rtl/>
          <w:lang w:bidi="ar-SA"/>
        </w:rPr>
        <w:t>كربونية وقد ساهمت في تصديق البلاد</w:t>
      </w:r>
      <w:r w:rsidRPr="00816211">
        <w:rPr>
          <w:rFonts w:hint="cs"/>
          <w:sz w:val="26"/>
          <w:szCs w:val="26"/>
          <w:rtl/>
          <w:lang w:bidi="ar-SA"/>
        </w:rPr>
        <w:t xml:space="preserve"> على تعديل كيغالي وأصرت على أن</w:t>
      </w:r>
      <w:r w:rsidR="00867FEF" w:rsidRPr="00816211">
        <w:rPr>
          <w:rFonts w:hint="cs"/>
          <w:sz w:val="26"/>
          <w:szCs w:val="26"/>
          <w:rtl/>
          <w:lang w:bidi="ar-SA"/>
        </w:rPr>
        <w:t>ّ</w:t>
      </w:r>
      <w:r w:rsidRPr="00816211">
        <w:rPr>
          <w:rFonts w:hint="cs"/>
          <w:sz w:val="26"/>
          <w:szCs w:val="26"/>
          <w:rtl/>
          <w:lang w:bidi="ar-SA"/>
        </w:rPr>
        <w:t>ها ستتفادى أي</w:t>
      </w:r>
      <w:r w:rsidR="00867FEF" w:rsidRPr="00816211">
        <w:rPr>
          <w:rFonts w:hint="cs"/>
          <w:sz w:val="26"/>
          <w:szCs w:val="26"/>
          <w:rtl/>
          <w:lang w:bidi="ar-SA"/>
        </w:rPr>
        <w:t>ّ</w:t>
      </w:r>
      <w:r w:rsidRPr="00816211">
        <w:rPr>
          <w:rFonts w:hint="cs"/>
          <w:sz w:val="26"/>
          <w:szCs w:val="26"/>
          <w:rtl/>
          <w:lang w:bidi="ar-SA"/>
        </w:rPr>
        <w:t xml:space="preserve"> ازدواجية مع الأنشطة السابقة التنفيذ.</w:t>
      </w:r>
    </w:p>
    <w:p w:rsidR="00C66192" w:rsidRPr="00816211" w:rsidRDefault="00C66192" w:rsidP="00C66192">
      <w:pPr>
        <w:bidi/>
        <w:rPr>
          <w:sz w:val="26"/>
          <w:szCs w:val="26"/>
          <w:rtl/>
          <w:lang w:bidi="ar-SA"/>
        </w:rPr>
      </w:pPr>
    </w:p>
    <w:p w:rsidR="00C66192" w:rsidRPr="00816211" w:rsidRDefault="00C66192" w:rsidP="00C66192">
      <w:pPr>
        <w:bidi/>
        <w:rPr>
          <w:sz w:val="26"/>
          <w:szCs w:val="26"/>
          <w:rtl/>
          <w:lang w:bidi="ar-SA"/>
        </w:rPr>
      </w:pPr>
      <w:r w:rsidRPr="00816211">
        <w:rPr>
          <w:rFonts w:hint="cs"/>
          <w:sz w:val="26"/>
          <w:szCs w:val="26"/>
          <w:rtl/>
          <w:lang w:bidi="ar-SA"/>
        </w:rPr>
        <w:t>12.</w:t>
      </w:r>
      <w:r w:rsidRPr="00816211">
        <w:rPr>
          <w:rFonts w:hint="cs"/>
          <w:sz w:val="26"/>
          <w:szCs w:val="26"/>
          <w:rtl/>
          <w:lang w:bidi="ar-SA"/>
        </w:rPr>
        <w:tab/>
        <w:t>أخطرت الأمانة ألمانيا بأنه سيتعذر عليها صياغة أي</w:t>
      </w:r>
      <w:r w:rsidR="00867FEF" w:rsidRPr="00816211">
        <w:rPr>
          <w:rFonts w:hint="cs"/>
          <w:sz w:val="26"/>
          <w:szCs w:val="26"/>
          <w:rtl/>
          <w:lang w:bidi="ar-SA"/>
        </w:rPr>
        <w:t>ّ</w:t>
      </w:r>
      <w:r w:rsidRPr="00816211">
        <w:rPr>
          <w:rFonts w:hint="cs"/>
          <w:sz w:val="26"/>
          <w:szCs w:val="26"/>
          <w:rtl/>
          <w:lang w:bidi="ar-SA"/>
        </w:rPr>
        <w:t xml:space="preserve"> توصية بشأن الطلب بما أنّ اللجنة التنفيذية ستواصل في اجتماعها السابع و</w:t>
      </w:r>
      <w:r w:rsidR="0037318C" w:rsidRPr="00816211">
        <w:rPr>
          <w:rFonts w:hint="cs"/>
          <w:sz w:val="26"/>
          <w:szCs w:val="26"/>
          <w:rtl/>
          <w:lang w:bidi="ar-SA"/>
        </w:rPr>
        <w:t>الثمانين مناقشة المبادئ التوجيهية</w:t>
      </w:r>
      <w:r w:rsidRPr="00816211">
        <w:rPr>
          <w:rFonts w:hint="cs"/>
          <w:sz w:val="26"/>
          <w:szCs w:val="26"/>
          <w:rtl/>
          <w:lang w:bidi="ar-SA"/>
        </w:rPr>
        <w:t xml:space="preserve"> ل</w:t>
      </w:r>
      <w:r w:rsidR="00867FEF" w:rsidRPr="00816211">
        <w:rPr>
          <w:rFonts w:hint="cs"/>
          <w:sz w:val="26"/>
          <w:szCs w:val="26"/>
          <w:rtl/>
          <w:lang w:bidi="ar-SA"/>
        </w:rPr>
        <w:t>ت</w:t>
      </w:r>
      <w:r w:rsidRPr="00816211">
        <w:rPr>
          <w:rFonts w:hint="cs"/>
          <w:sz w:val="26"/>
          <w:szCs w:val="26"/>
          <w:rtl/>
          <w:lang w:bidi="ar-SA"/>
        </w:rPr>
        <w:t>مويل تلك الطلبات.</w:t>
      </w:r>
    </w:p>
    <w:p w:rsidR="00C66192" w:rsidRPr="00816211" w:rsidRDefault="00C66192" w:rsidP="00C66192">
      <w:pPr>
        <w:bidi/>
        <w:rPr>
          <w:sz w:val="26"/>
          <w:szCs w:val="26"/>
          <w:rtl/>
          <w:lang w:bidi="ar-SA"/>
        </w:rPr>
      </w:pPr>
    </w:p>
    <w:p w:rsidR="00C66192" w:rsidRPr="00816211" w:rsidRDefault="00C66192" w:rsidP="00C66192">
      <w:pPr>
        <w:bidi/>
        <w:rPr>
          <w:b/>
          <w:bCs/>
          <w:sz w:val="26"/>
          <w:szCs w:val="26"/>
          <w:rtl/>
          <w:lang w:bidi="ar-SA"/>
        </w:rPr>
      </w:pPr>
      <w:r w:rsidRPr="00816211">
        <w:rPr>
          <w:rFonts w:hint="cs"/>
          <w:b/>
          <w:bCs/>
          <w:sz w:val="26"/>
          <w:szCs w:val="26"/>
          <w:rtl/>
          <w:lang w:bidi="ar-SA"/>
        </w:rPr>
        <w:t>توصية الأمانة</w:t>
      </w:r>
    </w:p>
    <w:p w:rsidR="00C66192" w:rsidRPr="00816211" w:rsidRDefault="00C66192" w:rsidP="00C66192">
      <w:pPr>
        <w:bidi/>
        <w:rPr>
          <w:b/>
          <w:bCs/>
          <w:sz w:val="26"/>
          <w:szCs w:val="26"/>
          <w:rtl/>
          <w:lang w:bidi="ar-SA"/>
        </w:rPr>
      </w:pPr>
    </w:p>
    <w:p w:rsidR="00C66192" w:rsidRPr="00816211" w:rsidRDefault="00C66192" w:rsidP="00C66192">
      <w:pPr>
        <w:bidi/>
        <w:rPr>
          <w:sz w:val="26"/>
          <w:szCs w:val="26"/>
          <w:rtl/>
          <w:lang w:bidi="ar-SA"/>
        </w:rPr>
      </w:pPr>
      <w:r w:rsidRPr="00816211">
        <w:rPr>
          <w:rFonts w:hint="cs"/>
          <w:sz w:val="26"/>
          <w:szCs w:val="26"/>
          <w:rtl/>
          <w:lang w:bidi="ar-SA"/>
        </w:rPr>
        <w:lastRenderedPageBreak/>
        <w:t>13.</w:t>
      </w:r>
      <w:r w:rsidRPr="00816211">
        <w:rPr>
          <w:rFonts w:hint="cs"/>
          <w:sz w:val="26"/>
          <w:szCs w:val="26"/>
          <w:rtl/>
          <w:lang w:bidi="ar-SA"/>
        </w:rPr>
        <w:tab/>
        <w:t>قد ترغب اللجنة التنفيذية في أن تنظر، تماشيا مع مناقشة البند 9(أ) من جدول الأعمال</w:t>
      </w:r>
      <w:r w:rsidR="0037318C" w:rsidRPr="00816211">
        <w:rPr>
          <w:rFonts w:hint="cs"/>
          <w:sz w:val="26"/>
          <w:szCs w:val="26"/>
          <w:rtl/>
          <w:lang w:bidi="ar-SA"/>
        </w:rPr>
        <w:t>،</w:t>
      </w:r>
      <w:r w:rsidRPr="00816211">
        <w:rPr>
          <w:rFonts w:hint="cs"/>
          <w:sz w:val="26"/>
          <w:szCs w:val="26"/>
          <w:rtl/>
          <w:lang w:bidi="ar-SA"/>
        </w:rPr>
        <w:t xml:space="preserve"> "</w:t>
      </w:r>
      <w:r w:rsidRPr="00816211">
        <w:rPr>
          <w:sz w:val="26"/>
          <w:szCs w:val="26"/>
          <w:rtl/>
        </w:rPr>
        <w:t xml:space="preserve">نظرة عامة على القضايا التي تم </w:t>
      </w:r>
      <w:r w:rsidRPr="00816211">
        <w:rPr>
          <w:rFonts w:hint="cs"/>
          <w:sz w:val="26"/>
          <w:szCs w:val="26"/>
          <w:rtl/>
        </w:rPr>
        <w:t>تبينها</w:t>
      </w:r>
      <w:r w:rsidRPr="00816211">
        <w:rPr>
          <w:sz w:val="26"/>
          <w:szCs w:val="26"/>
          <w:rtl/>
        </w:rPr>
        <w:t xml:space="preserve"> أثناء استعراض المشروع</w:t>
      </w:r>
      <w:r w:rsidRPr="00816211">
        <w:rPr>
          <w:rFonts w:hint="cs"/>
          <w:sz w:val="26"/>
          <w:szCs w:val="26"/>
          <w:rtl/>
        </w:rPr>
        <w:t>ات"</w:t>
      </w:r>
      <w:r w:rsidR="0037318C" w:rsidRPr="00816211">
        <w:rPr>
          <w:rFonts w:hint="cs"/>
          <w:sz w:val="26"/>
          <w:szCs w:val="26"/>
          <w:rtl/>
        </w:rPr>
        <w:t>،</w:t>
      </w:r>
      <w:r w:rsidRPr="00816211">
        <w:rPr>
          <w:rFonts w:hint="cs"/>
          <w:sz w:val="26"/>
          <w:szCs w:val="26"/>
          <w:rtl/>
        </w:rPr>
        <w:t xml:space="preserve"> والبند 13(ج) من جدول الأعمال</w:t>
      </w:r>
      <w:r w:rsidR="0037318C" w:rsidRPr="00816211">
        <w:rPr>
          <w:rFonts w:hint="cs"/>
          <w:sz w:val="26"/>
          <w:szCs w:val="26"/>
          <w:rtl/>
        </w:rPr>
        <w:t>،</w:t>
      </w:r>
      <w:r w:rsidRPr="00816211">
        <w:rPr>
          <w:rFonts w:hint="cs"/>
          <w:sz w:val="26"/>
          <w:szCs w:val="26"/>
          <w:rtl/>
        </w:rPr>
        <w:t xml:space="preserve"> "</w:t>
      </w:r>
      <w:r w:rsidRPr="00816211">
        <w:rPr>
          <w:sz w:val="26"/>
          <w:szCs w:val="26"/>
          <w:rtl/>
          <w:lang w:bidi="ar-SA"/>
        </w:rPr>
        <w:t xml:space="preserve">مبادئ توجيهية </w:t>
      </w:r>
      <w:r w:rsidRPr="00816211">
        <w:rPr>
          <w:rFonts w:hint="cs"/>
          <w:sz w:val="26"/>
          <w:szCs w:val="26"/>
          <w:rtl/>
          <w:lang w:bidi="ar-SA"/>
        </w:rPr>
        <w:t xml:space="preserve">للتخفيض </w:t>
      </w:r>
      <w:r w:rsidRPr="00816211">
        <w:rPr>
          <w:sz w:val="26"/>
          <w:szCs w:val="26"/>
          <w:rtl/>
          <w:lang w:bidi="ar-SA"/>
        </w:rPr>
        <w:t xml:space="preserve">التدريجي </w:t>
      </w:r>
      <w:r w:rsidRPr="00816211">
        <w:rPr>
          <w:rFonts w:hint="cs"/>
          <w:sz w:val="26"/>
          <w:szCs w:val="26"/>
          <w:rtl/>
          <w:lang w:bidi="ar-SA"/>
        </w:rPr>
        <w:t>للمواد الهيدروفلوروكربونية</w:t>
      </w:r>
      <w:r w:rsidRPr="00816211">
        <w:rPr>
          <w:sz w:val="26"/>
          <w:szCs w:val="26"/>
          <w:rtl/>
          <w:lang w:bidi="ar-SA"/>
        </w:rPr>
        <w:t xml:space="preserve"> في بلدان المادة 5: مشروع معايير للتمويل (المقرر 83/65 (د))</w:t>
      </w:r>
      <w:r w:rsidRPr="00816211">
        <w:rPr>
          <w:rFonts w:hint="cs"/>
          <w:sz w:val="26"/>
          <w:szCs w:val="26"/>
          <w:rtl/>
          <w:lang w:bidi="ar-SA"/>
        </w:rPr>
        <w:t>"، طلبات التمويل لإعداد خطط إدارة التخفيض التدريجي للمواد الهيدروفلوروكربونية في البلدان المذكورة في الجدول 3.</w:t>
      </w:r>
    </w:p>
    <w:p w:rsidR="00C66192" w:rsidRPr="00816211" w:rsidRDefault="00C66192" w:rsidP="00C66192">
      <w:pPr>
        <w:bidi/>
        <w:rPr>
          <w:sz w:val="26"/>
          <w:szCs w:val="26"/>
          <w:rtl/>
          <w:lang w:bidi="ar-SA"/>
        </w:rPr>
      </w:pPr>
    </w:p>
    <w:p w:rsidR="00C66192" w:rsidRPr="00816211" w:rsidRDefault="00C66192" w:rsidP="00C66192">
      <w:pPr>
        <w:bidi/>
        <w:rPr>
          <w:b/>
          <w:bCs/>
          <w:sz w:val="26"/>
          <w:szCs w:val="26"/>
          <w:rtl/>
          <w:lang w:bidi="ar-SA"/>
        </w:rPr>
      </w:pPr>
      <w:r w:rsidRPr="00816211">
        <w:rPr>
          <w:rFonts w:hint="cs"/>
          <w:b/>
          <w:bCs/>
          <w:sz w:val="26"/>
          <w:szCs w:val="26"/>
          <w:rtl/>
          <w:lang w:bidi="ar-SA"/>
        </w:rPr>
        <w:t>توصية عامة</w:t>
      </w:r>
    </w:p>
    <w:p w:rsidR="00C66192" w:rsidRPr="00816211" w:rsidRDefault="00C66192" w:rsidP="00C66192">
      <w:pPr>
        <w:bidi/>
        <w:rPr>
          <w:b/>
          <w:bCs/>
          <w:sz w:val="26"/>
          <w:szCs w:val="26"/>
          <w:rtl/>
          <w:lang w:bidi="ar-SA"/>
        </w:rPr>
      </w:pPr>
    </w:p>
    <w:p w:rsidR="00C66192" w:rsidRPr="00816211" w:rsidRDefault="00C66192" w:rsidP="00C66192">
      <w:pPr>
        <w:bidi/>
        <w:rPr>
          <w:sz w:val="26"/>
          <w:szCs w:val="26"/>
          <w:rtl/>
          <w:lang w:bidi="ar-SA"/>
        </w:rPr>
      </w:pPr>
      <w:r w:rsidRPr="00816211">
        <w:rPr>
          <w:rFonts w:hint="cs"/>
          <w:sz w:val="26"/>
          <w:szCs w:val="26"/>
          <w:rtl/>
          <w:lang w:bidi="ar-SA"/>
        </w:rPr>
        <w:t>14.</w:t>
      </w:r>
      <w:r w:rsidRPr="00816211">
        <w:rPr>
          <w:rFonts w:hint="cs"/>
          <w:sz w:val="26"/>
          <w:szCs w:val="26"/>
          <w:rtl/>
          <w:lang w:bidi="ar-SA"/>
        </w:rPr>
        <w:tab/>
        <w:t>قد ترغب اللجنة التنفيذية في أن تطلب إلى أمين الخزانة المعاوضة عن تكلفة مشاريع التعاون الثنائي التي أقرها الاجتماع السابع والثمانين على النحو التالي:</w:t>
      </w:r>
    </w:p>
    <w:p w:rsidR="00C66192" w:rsidRPr="00816211" w:rsidRDefault="00C66192" w:rsidP="00C66192">
      <w:pPr>
        <w:bidi/>
        <w:rPr>
          <w:sz w:val="26"/>
          <w:szCs w:val="26"/>
          <w:rtl/>
          <w:lang w:bidi="ar-SA"/>
        </w:rPr>
      </w:pPr>
    </w:p>
    <w:p w:rsidR="00C66192" w:rsidRPr="00816211" w:rsidRDefault="00C66192" w:rsidP="00C66192">
      <w:pPr>
        <w:pStyle w:val="ListParagraph"/>
        <w:numPr>
          <w:ilvl w:val="0"/>
          <w:numId w:val="34"/>
        </w:numPr>
        <w:bidi/>
        <w:rPr>
          <w:sz w:val="26"/>
          <w:szCs w:val="26"/>
          <w:lang w:val="fr-CA" w:bidi="ar-SA"/>
        </w:rPr>
      </w:pPr>
      <w:r w:rsidRPr="00816211">
        <w:rPr>
          <w:sz w:val="26"/>
          <w:szCs w:val="26"/>
          <w:lang w:val="fr-CA" w:bidi="ar-SA"/>
        </w:rPr>
        <w:t>XX</w:t>
      </w:r>
      <w:r w:rsidRPr="00816211">
        <w:rPr>
          <w:rFonts w:hint="cs"/>
          <w:sz w:val="26"/>
          <w:szCs w:val="26"/>
          <w:rtl/>
          <w:lang w:val="fr-CA" w:bidi="ar-SA"/>
        </w:rPr>
        <w:t xml:space="preserve"> دولار أمريكي (بما فيه تكاليف دعم الوكالة) مقابل رصيد المساهمة الثنائية لألمانيا لعام 2021؛</w:t>
      </w:r>
    </w:p>
    <w:p w:rsidR="00C66192" w:rsidRPr="00816211" w:rsidRDefault="00C66192" w:rsidP="00C66192">
      <w:pPr>
        <w:pStyle w:val="ListParagraph"/>
        <w:bidi/>
        <w:ind w:left="1080"/>
        <w:rPr>
          <w:sz w:val="26"/>
          <w:szCs w:val="26"/>
          <w:lang w:val="fr-CA" w:bidi="ar-SA"/>
        </w:rPr>
      </w:pPr>
    </w:p>
    <w:p w:rsidR="00F252A2" w:rsidRPr="002C2681" w:rsidRDefault="00C66192" w:rsidP="009F6882">
      <w:pPr>
        <w:pStyle w:val="ListParagraph"/>
        <w:numPr>
          <w:ilvl w:val="0"/>
          <w:numId w:val="34"/>
        </w:numPr>
        <w:bidi/>
        <w:rPr>
          <w:lang w:bidi="ar-SY"/>
        </w:rPr>
      </w:pPr>
      <w:r w:rsidRPr="00816211">
        <w:rPr>
          <w:rFonts w:hint="cs"/>
          <w:sz w:val="26"/>
          <w:szCs w:val="26"/>
          <w:rtl/>
          <w:lang w:val="fr-CA" w:bidi="ar-SA"/>
        </w:rPr>
        <w:t xml:space="preserve"> و</w:t>
      </w:r>
      <w:r w:rsidRPr="00816211">
        <w:rPr>
          <w:sz w:val="26"/>
          <w:szCs w:val="26"/>
          <w:lang w:val="fr-CA" w:bidi="ar-SA"/>
        </w:rPr>
        <w:t>XX</w:t>
      </w:r>
      <w:r w:rsidRPr="00816211">
        <w:rPr>
          <w:rFonts w:hint="cs"/>
          <w:sz w:val="26"/>
          <w:szCs w:val="26"/>
          <w:rtl/>
          <w:lang w:val="fr-CA" w:bidi="ar-SA"/>
        </w:rPr>
        <w:t xml:space="preserve"> دولار أمريكي (بما فيه تكاليف دعم الوكالة) مقابل رصيد المساهمة الثنائية لليابان لعام 2021.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rsidTr="00D05A04">
        <w:tc>
          <w:tcPr>
            <w:tcW w:w="1871" w:type="dxa"/>
          </w:tcPr>
          <w:p w:rsidR="007E5D09" w:rsidRDefault="007E5D09" w:rsidP="00A57E00">
            <w:pPr>
              <w:rPr>
                <w:lang w:val="en-CA"/>
              </w:rPr>
            </w:pPr>
          </w:p>
        </w:tc>
        <w:tc>
          <w:tcPr>
            <w:tcW w:w="1872" w:type="dxa"/>
          </w:tcPr>
          <w:p w:rsidR="007E5D09" w:rsidRPr="00A167A6" w:rsidRDefault="007E5D09" w:rsidP="00A57E00">
            <w:pPr>
              <w:rPr>
                <w:lang w:val="en-CA"/>
              </w:rPr>
            </w:pPr>
          </w:p>
        </w:tc>
        <w:tc>
          <w:tcPr>
            <w:tcW w:w="1872" w:type="dxa"/>
            <w:tcBorders>
              <w:bottom w:val="single" w:sz="4" w:space="0" w:color="auto"/>
            </w:tcBorders>
          </w:tcPr>
          <w:p w:rsidR="007E5D09" w:rsidRDefault="007E5D09" w:rsidP="00A57E00">
            <w:pPr>
              <w:rPr>
                <w:b/>
                <w:bCs/>
                <w:lang w:val="en-CA"/>
              </w:rPr>
            </w:pPr>
          </w:p>
        </w:tc>
        <w:tc>
          <w:tcPr>
            <w:tcW w:w="1872" w:type="dxa"/>
          </w:tcPr>
          <w:p w:rsidR="007E5D09" w:rsidRDefault="007E5D09" w:rsidP="00A57E00">
            <w:pPr>
              <w:rPr>
                <w:lang w:val="en-CA"/>
              </w:rPr>
            </w:pPr>
          </w:p>
        </w:tc>
        <w:tc>
          <w:tcPr>
            <w:tcW w:w="1873" w:type="dxa"/>
          </w:tcPr>
          <w:p w:rsidR="007E5D09" w:rsidRDefault="007E5D09" w:rsidP="00A57E00">
            <w:pPr>
              <w:rPr>
                <w:lang w:val="en-CA"/>
              </w:rPr>
            </w:pPr>
          </w:p>
        </w:tc>
      </w:tr>
    </w:tbl>
    <w:p w:rsidR="007E5D09" w:rsidRDefault="007E5D09" w:rsidP="00A57E00">
      <w:pPr>
        <w:rPr>
          <w:rtl/>
          <w:lang w:val="en-CA"/>
        </w:rPr>
      </w:pPr>
    </w:p>
    <w:sectPr w:rsidR="007E5D09" w:rsidSect="004245E0">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2D28" w:rsidRDefault="00812D28">
      <w:r>
        <w:separator/>
      </w:r>
    </w:p>
  </w:endnote>
  <w:endnote w:type="continuationSeparator" w:id="0">
    <w:p w:rsidR="00812D28" w:rsidRDefault="00812D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altName w:val="Times New Roman"/>
    <w:panose1 w:val="00000000000000000000"/>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1D54" w:rsidRDefault="00E91D54">
    <w:pPr>
      <w:jc w:val="center"/>
    </w:pPr>
    <w:r>
      <w:fldChar w:fldCharType="begin"/>
    </w:r>
    <w:r>
      <w:instrText xml:space="preserve"> PAGE </w:instrText>
    </w:r>
    <w:r>
      <w:fldChar w:fldCharType="separate"/>
    </w:r>
    <w:r w:rsidR="00816211">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6458269"/>
      <w:docPartObj>
        <w:docPartGallery w:val="Page Numbers (Bottom of Page)"/>
        <w:docPartUnique/>
      </w:docPartObj>
    </w:sdtPr>
    <w:sdtEndPr>
      <w:rPr>
        <w:noProof/>
      </w:rPr>
    </w:sdtEndPr>
    <w:sdtContent>
      <w:p w:rsidR="004245E0" w:rsidRDefault="004245E0">
        <w:pPr>
          <w:pStyle w:val="Footer"/>
          <w:jc w:val="center"/>
        </w:pPr>
        <w:r>
          <w:fldChar w:fldCharType="begin"/>
        </w:r>
        <w:r>
          <w:instrText xml:space="preserve"> PAGE   \* MERGEFORMAT </w:instrText>
        </w:r>
        <w:r>
          <w:fldChar w:fldCharType="separate"/>
        </w:r>
        <w:r w:rsidR="00816211">
          <w:rPr>
            <w:noProof/>
          </w:rPr>
          <w:t>5</w:t>
        </w:r>
        <w:r>
          <w:rPr>
            <w:noProof/>
          </w:rPr>
          <w:fldChar w:fldCharType="end"/>
        </w:r>
      </w:p>
    </w:sdtContent>
  </w:sdt>
  <w:p w:rsidR="00E91D54" w:rsidRPr="00EB3B37" w:rsidRDefault="00E91D54" w:rsidP="00EB3B37">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181892330"/>
      <w:docPartObj>
        <w:docPartGallery w:val="Page Numbers (Bottom of Page)"/>
        <w:docPartUnique/>
      </w:docPartObj>
    </w:sdtPr>
    <w:sdtEndPr>
      <w:rPr>
        <w:noProof/>
        <w:rtl w:val="0"/>
      </w:rPr>
    </w:sdtEndPr>
    <w:sdtContent>
      <w:p w:rsidR="00E91D54" w:rsidRDefault="00E91D54" w:rsidP="00EB3B37">
        <w:pPr>
          <w:pBdr>
            <w:top w:val="single" w:sz="4" w:space="0"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E91D54" w:rsidRDefault="00E91D54" w:rsidP="00EB3B37">
        <w:pPr>
          <w:pBdr>
            <w:top w:val="single" w:sz="4" w:space="0"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rsidR="00E91D54" w:rsidRDefault="00816211">
        <w:pPr>
          <w:pStyle w:val="Footer"/>
          <w:jc w:val="center"/>
        </w:pPr>
      </w:p>
    </w:sdtContent>
  </w:sdt>
  <w:p w:rsidR="00E91D54" w:rsidRDefault="00E91D5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2D28" w:rsidRDefault="00812D28">
      <w:r>
        <w:separator/>
      </w:r>
    </w:p>
  </w:footnote>
  <w:footnote w:type="continuationSeparator" w:id="0">
    <w:p w:rsidR="00812D28" w:rsidRDefault="00812D28">
      <w:r>
        <w:continuationSeparator/>
      </w:r>
    </w:p>
  </w:footnote>
  <w:footnote w:id="1">
    <w:p w:rsidR="00E91D54" w:rsidRDefault="00E91D54" w:rsidP="003A2D62">
      <w:pPr>
        <w:pStyle w:val="FootnoteText"/>
        <w:bidi/>
        <w:jc w:val="left"/>
        <w:rPr>
          <w:rtl/>
          <w:lang w:val="en-US" w:bidi="ar-SA"/>
        </w:rPr>
      </w:pPr>
      <w:r>
        <w:rPr>
          <w:rStyle w:val="FootnoteReference"/>
        </w:rPr>
        <w:footnoteRef/>
      </w:r>
      <w:r w:rsidR="003A2D62">
        <w:rPr>
          <w:rFonts w:hint="cs"/>
          <w:rtl/>
          <w:lang w:val="en-US" w:bidi="ar-BH"/>
        </w:rPr>
        <w:t xml:space="preserve"> </w:t>
      </w:r>
      <w:r>
        <w:rPr>
          <w:rFonts w:hint="cs"/>
          <w:rtl/>
          <w:lang w:val="en-US" w:bidi="ar-BH"/>
        </w:rPr>
        <w:t xml:space="preserve">ستعقد اجتماعات عبر الانترنت وعملية الموافقة فيما بين الدورات </w:t>
      </w:r>
      <w:r>
        <w:rPr>
          <w:rFonts w:hint="cs"/>
          <w:rtl/>
          <w:lang w:val="en-US" w:bidi="ar-SA"/>
        </w:rPr>
        <w:t>في يونيه/ حزيران ويوليه/ تموز 2021 بسبب فيروس كورونا (كوفيد-19)</w:t>
      </w:r>
    </w:p>
    <w:p w:rsidR="00E809C0" w:rsidRPr="00C0337B" w:rsidRDefault="00E809C0" w:rsidP="00E809C0">
      <w:pPr>
        <w:pStyle w:val="FootnoteText"/>
        <w:bidi/>
        <w:jc w:val="left"/>
        <w:rPr>
          <w:rtl/>
          <w:lang w:val="en-US" w:bidi="ar-SY"/>
        </w:rPr>
      </w:pPr>
    </w:p>
  </w:footnote>
  <w:footnote w:id="2">
    <w:p w:rsidR="003A2D62" w:rsidRPr="003A2D62" w:rsidRDefault="003A2D62" w:rsidP="003A2D62">
      <w:pPr>
        <w:pStyle w:val="FootnoteText"/>
        <w:bidi/>
        <w:rPr>
          <w:rtl/>
          <w:lang w:bidi="ar-SA"/>
        </w:rPr>
      </w:pPr>
      <w:r>
        <w:rPr>
          <w:rStyle w:val="FootnoteReference"/>
        </w:rPr>
        <w:footnoteRef/>
      </w:r>
      <w:r>
        <w:rPr>
          <w:rFonts w:hint="cs"/>
          <w:rtl/>
          <w:lang w:bidi="ar-SA"/>
        </w:rPr>
        <w:t xml:space="preserve"> "أن تقر الشريحة الثالثة من خطة إدارة إزالة المواد الهيدروكلوروفلوروكربونية في الهند وشريحة خطة التنفيذ المقابلة لعامي 2021-2022 ب</w:t>
      </w:r>
      <w:r w:rsidR="00867FEF">
        <w:rPr>
          <w:rFonts w:hint="cs"/>
          <w:rtl/>
          <w:lang w:bidi="ar-SA"/>
        </w:rPr>
        <w:t>قيمة 14,792,059 دولارا أمريكيا ومنها</w:t>
      </w:r>
      <w:r>
        <w:rPr>
          <w:rFonts w:hint="cs"/>
          <w:rtl/>
          <w:lang w:bidi="ar-SA"/>
        </w:rPr>
        <w:t xml:space="preserve"> [...] 1,500,000 دولار أمريكي زائد 167,941 دولارا أمريكيا لتكاليف الدعم لألمانيا، مع العلم أنّه من أصل المبلغ الموافق عليه لألمانيا ستخصص قيمة 1,394,113 دولارا أمريكيا زائد 156,086 دولارا أمريكيا لتكاليف الدعم في الاجتماع السادس والثمانين وقيمة 105,887 دولارا أمريكيا زائد 11,855 دولارا أمريكيا لتكاليف الدعم في الاجتماع السابع والثمانين."</w:t>
      </w:r>
    </w:p>
  </w:footnote>
  <w:footnote w:id="3">
    <w:p w:rsidR="00F252A2" w:rsidRPr="00F252A2" w:rsidRDefault="00F252A2" w:rsidP="00F252A2">
      <w:pPr>
        <w:pStyle w:val="FootnoteText"/>
        <w:bidi/>
        <w:rPr>
          <w:rtl/>
          <w:lang w:val="fr-CA" w:bidi="ar-SA"/>
        </w:rPr>
      </w:pPr>
      <w:r>
        <w:rPr>
          <w:rStyle w:val="FootnoteReference"/>
        </w:rPr>
        <w:footnoteRef/>
      </w:r>
      <w:r>
        <w:rPr>
          <w:rFonts w:hint="cs"/>
          <w:rtl/>
        </w:rPr>
        <w:t xml:space="preserve"> </w:t>
      </w:r>
      <w:r>
        <w:rPr>
          <w:rFonts w:hint="cs"/>
          <w:rtl/>
        </w:rPr>
        <w:t>برنامج الأمم المتحدة الإنمائي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/87/15</w:t>
      </w:r>
      <w:r>
        <w:rPr>
          <w:rFonts w:hint="cs"/>
          <w:rtl/>
          <w:lang w:val="fr-CA" w:bidi="ar-SA"/>
        </w:rPr>
        <w:t>)؛ وبرنامج الأمم المتحدة للبيئة (</w:t>
      </w:r>
      <w:r>
        <w:rPr>
          <w:lang w:val="fr-CA" w:bidi="ar-SA"/>
        </w:rPr>
        <w:t>UNEP/</w:t>
      </w:r>
      <w:proofErr w:type="spellStart"/>
      <w:r>
        <w:rPr>
          <w:lang w:val="fr-CA" w:bidi="ar-SA"/>
        </w:rPr>
        <w:t>OzL.Pro</w:t>
      </w:r>
      <w:proofErr w:type="spellEnd"/>
      <w:r>
        <w:rPr>
          <w:lang w:val="fr-CA" w:bidi="ar-SA"/>
        </w:rPr>
        <w:t>/</w:t>
      </w:r>
      <w:proofErr w:type="spellStart"/>
      <w:r>
        <w:rPr>
          <w:lang w:val="fr-CA" w:bidi="ar-SA"/>
        </w:rPr>
        <w:t>ExCom</w:t>
      </w:r>
      <w:proofErr w:type="spellEnd"/>
      <w:r>
        <w:rPr>
          <w:lang w:val="fr-CA" w:bidi="ar-SA"/>
        </w:rPr>
        <w:t>/87/16</w:t>
      </w:r>
      <w:r>
        <w:rPr>
          <w:rFonts w:hint="cs"/>
          <w:rtl/>
          <w:lang w:val="fr-CA" w:bidi="ar-SA"/>
        </w:rPr>
        <w:t>)؛ ومنظمة الأمم المتحدة للتنمية الصناعية (</w:t>
      </w:r>
      <w:r>
        <w:rPr>
          <w:lang w:val="fr-CA" w:bidi="ar-SA"/>
        </w:rPr>
        <w:t>UNEP/</w:t>
      </w:r>
      <w:proofErr w:type="spellStart"/>
      <w:r>
        <w:rPr>
          <w:lang w:val="fr-CA" w:bidi="ar-SA"/>
        </w:rPr>
        <w:t>OzL.Pro</w:t>
      </w:r>
      <w:proofErr w:type="spellEnd"/>
      <w:r>
        <w:rPr>
          <w:lang w:val="fr-CA" w:bidi="ar-SA"/>
        </w:rPr>
        <w:t>/</w:t>
      </w:r>
      <w:proofErr w:type="spellStart"/>
      <w:r>
        <w:rPr>
          <w:lang w:val="fr-CA" w:bidi="ar-SA"/>
        </w:rPr>
        <w:t>ExCom</w:t>
      </w:r>
      <w:proofErr w:type="spellEnd"/>
      <w:r>
        <w:rPr>
          <w:lang w:val="fr-CA" w:bidi="ar-SA"/>
        </w:rPr>
        <w:t>/87/17</w:t>
      </w:r>
      <w:r>
        <w:rPr>
          <w:rFonts w:hint="cs"/>
          <w:rtl/>
          <w:lang w:val="fr-CA" w:bidi="ar-SA"/>
        </w:rPr>
        <w:t>).</w:t>
      </w:r>
    </w:p>
  </w:footnote>
  <w:footnote w:id="4">
    <w:p w:rsidR="00F252A2" w:rsidRDefault="00F252A2" w:rsidP="00F252A2">
      <w:pPr>
        <w:pStyle w:val="FootnoteText"/>
        <w:bidi/>
        <w:rPr>
          <w:rtl/>
          <w:lang w:bidi="ar-SA"/>
        </w:rPr>
      </w:pPr>
      <w:r>
        <w:rPr>
          <w:rStyle w:val="FootnoteReference"/>
        </w:rPr>
        <w:footnoteRef/>
      </w:r>
      <w:r>
        <w:rPr>
          <w:rFonts w:hint="cs"/>
          <w:rtl/>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/87/15</w:t>
      </w:r>
      <w:r w:rsidR="00FB34B0">
        <w:rPr>
          <w:rFonts w:hint="cs"/>
          <w:rtl/>
          <w:lang w:val="fr-CA"/>
        </w:rPr>
        <w:t>.</w:t>
      </w:r>
      <w:r>
        <w:rPr>
          <w:rFonts w:hint="cs"/>
          <w:rtl/>
        </w:rPr>
        <w:t xml:space="preserve"> </w:t>
      </w:r>
    </w:p>
  </w:footnote>
  <w:footnote w:id="5">
    <w:p w:rsidR="002C2681" w:rsidRDefault="002C2681" w:rsidP="0037318C">
      <w:pPr>
        <w:pStyle w:val="FootnoteText"/>
        <w:bidi/>
        <w:rPr>
          <w:rtl/>
          <w:lang w:bidi="ar-SA"/>
        </w:rPr>
      </w:pPr>
      <w:r>
        <w:rPr>
          <w:rStyle w:val="FootnoteReference"/>
        </w:rPr>
        <w:footnoteRef/>
      </w:r>
      <w:r w:rsidR="0037318C">
        <w:rPr>
          <w:rFonts w:hint="cs"/>
          <w:rtl/>
          <w:lang w:bidi="ar-SA"/>
        </w:rPr>
        <w:t xml:space="preserve"> المبادئ التوجيهية</w:t>
      </w:r>
      <w:r>
        <w:rPr>
          <w:rFonts w:hint="cs"/>
          <w:rtl/>
          <w:lang w:bidi="ar-SA"/>
        </w:rPr>
        <w:t xml:space="preserve"> لتمويل إعداد المرحلة الثانية من خطط إدارة إزالة الموا</w:t>
      </w:r>
      <w:r w:rsidR="0037318C">
        <w:rPr>
          <w:rFonts w:hint="cs"/>
          <w:rtl/>
          <w:lang w:bidi="ar-SA"/>
        </w:rPr>
        <w:t xml:space="preserve">د الهيدروكلوروفلوروكربونية في </w:t>
      </w:r>
      <w:r>
        <w:rPr>
          <w:rFonts w:hint="cs"/>
          <w:rtl/>
          <w:lang w:bidi="ar-SA"/>
        </w:rPr>
        <w:t>بلدان المادة 5.</w:t>
      </w:r>
    </w:p>
  </w:footnote>
  <w:footnote w:id="6">
    <w:p w:rsidR="002C2681" w:rsidRPr="002C2681" w:rsidRDefault="002C2681" w:rsidP="002C2681">
      <w:pPr>
        <w:pStyle w:val="FootnoteText"/>
        <w:bidi/>
        <w:rPr>
          <w:lang w:val="fr-CA" w:bidi="ar-SA"/>
        </w:rPr>
      </w:pPr>
      <w:r>
        <w:rPr>
          <w:rStyle w:val="FootnoteReference"/>
        </w:rPr>
        <w:footnoteRef/>
      </w:r>
      <w:r>
        <w:rPr>
          <w:rFonts w:hint="cs"/>
          <w:rtl/>
          <w:lang w:bidi="ar-SA"/>
        </w:rPr>
        <w:t xml:space="preserve"> </w:t>
      </w:r>
      <w:r>
        <w:rPr>
          <w:lang w:val="fr-CA" w:bidi="ar-SA"/>
        </w:rPr>
        <w:t>UNEP/</w:t>
      </w:r>
      <w:proofErr w:type="spellStart"/>
      <w:r>
        <w:rPr>
          <w:lang w:val="fr-CA" w:bidi="ar-SA"/>
        </w:rPr>
        <w:t>Oz.LPro</w:t>
      </w:r>
      <w:proofErr w:type="spellEnd"/>
      <w:r>
        <w:rPr>
          <w:lang w:val="fr-CA" w:bidi="ar-SA"/>
        </w:rPr>
        <w:t>/</w:t>
      </w:r>
      <w:proofErr w:type="spellStart"/>
      <w:r>
        <w:rPr>
          <w:lang w:val="fr-CA" w:bidi="ar-SA"/>
        </w:rPr>
        <w:t>ExCom</w:t>
      </w:r>
      <w:proofErr w:type="spellEnd"/>
      <w:r>
        <w:rPr>
          <w:lang w:val="fr-CA" w:bidi="ar-SA"/>
        </w:rPr>
        <w:t>/86/32</w:t>
      </w:r>
      <w:r w:rsidR="00FB34B0">
        <w:rPr>
          <w:rFonts w:hint="cs"/>
          <w:rtl/>
          <w:lang w:val="fr-CA" w:bidi="ar-SA"/>
        </w:rPr>
        <w:t>.</w:t>
      </w:r>
    </w:p>
  </w:footnote>
  <w:footnote w:id="7">
    <w:p w:rsidR="00FB34B0" w:rsidRDefault="00FB34B0" w:rsidP="00FB34B0">
      <w:pPr>
        <w:pStyle w:val="FootnoteText"/>
        <w:bidi/>
        <w:rPr>
          <w:rtl/>
          <w:lang w:bidi="ar-SA"/>
        </w:rPr>
      </w:pPr>
      <w:r>
        <w:rPr>
          <w:rStyle w:val="FootnoteReference"/>
        </w:rPr>
        <w:footnoteRef/>
      </w:r>
      <w:r>
        <w:rPr>
          <w:rFonts w:hint="cs"/>
          <w:rtl/>
          <w:lang w:bidi="ar-SA"/>
        </w:rPr>
        <w:t xml:space="preserve"> البند 13(ج) من جدول الأعمال.</w:t>
      </w:r>
    </w:p>
  </w:footnote>
  <w:footnote w:id="8">
    <w:p w:rsidR="00C66192" w:rsidRDefault="00C66192" w:rsidP="00C66192">
      <w:pPr>
        <w:pStyle w:val="FootnoteText"/>
        <w:bidi/>
        <w:rPr>
          <w:rtl/>
          <w:lang w:bidi="ar-SA"/>
        </w:rPr>
      </w:pPr>
      <w:r>
        <w:rPr>
          <w:rStyle w:val="FootnoteReference"/>
        </w:rPr>
        <w:footnoteRef/>
      </w:r>
      <w:r>
        <w:rPr>
          <w:rFonts w:hint="cs"/>
          <w:rtl/>
          <w:lang w:bidi="ar-SA"/>
        </w:rPr>
        <w:t xml:space="preserve"> </w:t>
      </w:r>
      <w:r>
        <w:rPr>
          <w:lang w:val="fr-CA" w:bidi="ar-SA"/>
        </w:rPr>
        <w:t>UNEP/</w:t>
      </w:r>
      <w:proofErr w:type="spellStart"/>
      <w:r>
        <w:rPr>
          <w:lang w:val="fr-CA" w:bidi="ar-SA"/>
        </w:rPr>
        <w:t>OzL.Pro</w:t>
      </w:r>
      <w:proofErr w:type="spellEnd"/>
      <w:r>
        <w:rPr>
          <w:lang w:val="fr-CA" w:bidi="ar-SA"/>
        </w:rPr>
        <w:t>/</w:t>
      </w:r>
      <w:proofErr w:type="spellStart"/>
      <w:r>
        <w:rPr>
          <w:lang w:val="fr-CA" w:bidi="ar-SA"/>
        </w:rPr>
        <w:t>ExCom</w:t>
      </w:r>
      <w:proofErr w:type="spellEnd"/>
      <w:r>
        <w:rPr>
          <w:lang w:val="fr-CA" w:bidi="ar-SA"/>
        </w:rPr>
        <w:t>/86/88</w:t>
      </w:r>
      <w:r>
        <w:rPr>
          <w:rFonts w:hint="cs"/>
          <w:rtl/>
          <w:lang w:val="fr-CA" w:bidi="ar-SA"/>
        </w:rPr>
        <w:t>.</w:t>
      </w:r>
      <w:r>
        <w:rPr>
          <w:rFonts w:hint="cs"/>
          <w:rtl/>
          <w:lang w:bidi="ar-SA"/>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1D54" w:rsidRDefault="00E91D54" w:rsidP="00C2726A">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/87/14</w:t>
    </w:r>
    <w:r>
      <w:fldChar w:fldCharType="end"/>
    </w:r>
  </w:p>
  <w:p w:rsidR="00E91D54" w:rsidRDefault="00E91D54"/>
  <w:p w:rsidR="00E91D54" w:rsidRDefault="00E91D5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1D54" w:rsidRPr="004245E0" w:rsidRDefault="00E91D54" w:rsidP="00C2726A">
    <w:pPr>
      <w:jc w:val="right"/>
      <w:rPr>
        <w:lang w:val="fr-CA"/>
      </w:rPr>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/87/14</w:t>
    </w:r>
    <w:r>
      <w:fldChar w:fldCharType="end"/>
    </w:r>
  </w:p>
  <w:p w:rsidR="00E91D54" w:rsidRDefault="00E91D54"/>
  <w:p w:rsidR="00E91D54" w:rsidRDefault="00E91D5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1D54" w:rsidRDefault="00E91D54" w:rsidP="00233347">
    <w:pPr>
      <w:jc w:val="left"/>
    </w:pPr>
  </w:p>
  <w:p w:rsidR="00E91D54" w:rsidRDefault="00E91D54"/>
  <w:p w:rsidR="00E91D54" w:rsidRDefault="00E91D5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795710"/>
    <w:multiLevelType w:val="hybridMultilevel"/>
    <w:tmpl w:val="A516EAFC"/>
    <w:lvl w:ilvl="0" w:tplc="CF0ECCAE">
      <w:start w:val="1"/>
      <w:numFmt w:val="decimal"/>
      <w:lvlText w:val="%1-"/>
      <w:lvlJc w:val="left"/>
      <w:pPr>
        <w:ind w:left="1260" w:hanging="720"/>
      </w:pPr>
      <w:rPr>
        <w:rFonts w:hint="default"/>
      </w:rPr>
    </w:lvl>
    <w:lvl w:ilvl="1" w:tplc="10090019" w:tentative="1">
      <w:start w:val="1"/>
      <w:numFmt w:val="lowerLetter"/>
      <w:lvlText w:val="%2."/>
      <w:lvlJc w:val="left"/>
      <w:pPr>
        <w:ind w:left="1084" w:hanging="360"/>
      </w:pPr>
    </w:lvl>
    <w:lvl w:ilvl="2" w:tplc="1009001B" w:tentative="1">
      <w:start w:val="1"/>
      <w:numFmt w:val="lowerRoman"/>
      <w:lvlText w:val="%3."/>
      <w:lvlJc w:val="right"/>
      <w:pPr>
        <w:ind w:left="1804" w:hanging="180"/>
      </w:pPr>
    </w:lvl>
    <w:lvl w:ilvl="3" w:tplc="1009000F" w:tentative="1">
      <w:start w:val="1"/>
      <w:numFmt w:val="decimal"/>
      <w:lvlText w:val="%4."/>
      <w:lvlJc w:val="left"/>
      <w:pPr>
        <w:ind w:left="2524" w:hanging="360"/>
      </w:pPr>
    </w:lvl>
    <w:lvl w:ilvl="4" w:tplc="10090019" w:tentative="1">
      <w:start w:val="1"/>
      <w:numFmt w:val="lowerLetter"/>
      <w:lvlText w:val="%5."/>
      <w:lvlJc w:val="left"/>
      <w:pPr>
        <w:ind w:left="3244" w:hanging="360"/>
      </w:pPr>
    </w:lvl>
    <w:lvl w:ilvl="5" w:tplc="1009001B" w:tentative="1">
      <w:start w:val="1"/>
      <w:numFmt w:val="lowerRoman"/>
      <w:lvlText w:val="%6."/>
      <w:lvlJc w:val="right"/>
      <w:pPr>
        <w:ind w:left="3964" w:hanging="180"/>
      </w:pPr>
    </w:lvl>
    <w:lvl w:ilvl="6" w:tplc="1009000F" w:tentative="1">
      <w:start w:val="1"/>
      <w:numFmt w:val="decimal"/>
      <w:lvlText w:val="%7."/>
      <w:lvlJc w:val="left"/>
      <w:pPr>
        <w:ind w:left="4684" w:hanging="360"/>
      </w:pPr>
    </w:lvl>
    <w:lvl w:ilvl="7" w:tplc="10090019" w:tentative="1">
      <w:start w:val="1"/>
      <w:numFmt w:val="lowerLetter"/>
      <w:lvlText w:val="%8."/>
      <w:lvlJc w:val="left"/>
      <w:pPr>
        <w:ind w:left="5404" w:hanging="360"/>
      </w:pPr>
    </w:lvl>
    <w:lvl w:ilvl="8" w:tplc="1009001B" w:tentative="1">
      <w:start w:val="1"/>
      <w:numFmt w:val="lowerRoman"/>
      <w:lvlText w:val="%9."/>
      <w:lvlJc w:val="right"/>
      <w:pPr>
        <w:ind w:left="6124" w:hanging="180"/>
      </w:pPr>
    </w:lvl>
  </w:abstractNum>
  <w:abstractNum w:abstractNumId="12" w15:restartNumberingAfterBreak="0">
    <w:nsid w:val="05A2511B"/>
    <w:multiLevelType w:val="hybridMultilevel"/>
    <w:tmpl w:val="5BC4C1EE"/>
    <w:lvl w:ilvl="0" w:tplc="FA5E6BBC">
      <w:start w:val="1"/>
      <w:numFmt w:val="arabicAbjad"/>
      <w:lvlText w:val="(%1)"/>
      <w:lvlJc w:val="left"/>
      <w:pPr>
        <w:ind w:left="1080" w:hanging="360"/>
      </w:pPr>
      <w:rPr>
        <w:rFonts w:hint="default"/>
        <w:sz w:val="20"/>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3" w15:restartNumberingAfterBreak="0">
    <w:nsid w:val="08223914"/>
    <w:multiLevelType w:val="hybridMultilevel"/>
    <w:tmpl w:val="A516EAFC"/>
    <w:lvl w:ilvl="0" w:tplc="CF0ECCAE">
      <w:start w:val="1"/>
      <w:numFmt w:val="decimal"/>
      <w:lvlText w:val="%1-"/>
      <w:lvlJc w:val="left"/>
      <w:pPr>
        <w:ind w:left="1260" w:hanging="720"/>
      </w:pPr>
      <w:rPr>
        <w:rFonts w:hint="default"/>
      </w:rPr>
    </w:lvl>
    <w:lvl w:ilvl="1" w:tplc="10090019" w:tentative="1">
      <w:start w:val="1"/>
      <w:numFmt w:val="lowerLetter"/>
      <w:lvlText w:val="%2."/>
      <w:lvlJc w:val="left"/>
      <w:pPr>
        <w:ind w:left="1084" w:hanging="360"/>
      </w:pPr>
    </w:lvl>
    <w:lvl w:ilvl="2" w:tplc="1009001B" w:tentative="1">
      <w:start w:val="1"/>
      <w:numFmt w:val="lowerRoman"/>
      <w:lvlText w:val="%3."/>
      <w:lvlJc w:val="right"/>
      <w:pPr>
        <w:ind w:left="1804" w:hanging="180"/>
      </w:pPr>
    </w:lvl>
    <w:lvl w:ilvl="3" w:tplc="1009000F" w:tentative="1">
      <w:start w:val="1"/>
      <w:numFmt w:val="decimal"/>
      <w:lvlText w:val="%4."/>
      <w:lvlJc w:val="left"/>
      <w:pPr>
        <w:ind w:left="2524" w:hanging="360"/>
      </w:pPr>
    </w:lvl>
    <w:lvl w:ilvl="4" w:tplc="10090019" w:tentative="1">
      <w:start w:val="1"/>
      <w:numFmt w:val="lowerLetter"/>
      <w:lvlText w:val="%5."/>
      <w:lvlJc w:val="left"/>
      <w:pPr>
        <w:ind w:left="3244" w:hanging="360"/>
      </w:pPr>
    </w:lvl>
    <w:lvl w:ilvl="5" w:tplc="1009001B" w:tentative="1">
      <w:start w:val="1"/>
      <w:numFmt w:val="lowerRoman"/>
      <w:lvlText w:val="%6."/>
      <w:lvlJc w:val="right"/>
      <w:pPr>
        <w:ind w:left="3964" w:hanging="180"/>
      </w:pPr>
    </w:lvl>
    <w:lvl w:ilvl="6" w:tplc="1009000F" w:tentative="1">
      <w:start w:val="1"/>
      <w:numFmt w:val="decimal"/>
      <w:lvlText w:val="%7."/>
      <w:lvlJc w:val="left"/>
      <w:pPr>
        <w:ind w:left="4684" w:hanging="360"/>
      </w:pPr>
    </w:lvl>
    <w:lvl w:ilvl="7" w:tplc="10090019" w:tentative="1">
      <w:start w:val="1"/>
      <w:numFmt w:val="lowerLetter"/>
      <w:lvlText w:val="%8."/>
      <w:lvlJc w:val="left"/>
      <w:pPr>
        <w:ind w:left="5404" w:hanging="360"/>
      </w:pPr>
    </w:lvl>
    <w:lvl w:ilvl="8" w:tplc="1009001B" w:tentative="1">
      <w:start w:val="1"/>
      <w:numFmt w:val="lowerRoman"/>
      <w:lvlText w:val="%9."/>
      <w:lvlJc w:val="right"/>
      <w:pPr>
        <w:ind w:left="6124" w:hanging="180"/>
      </w:pPr>
    </w:lvl>
  </w:abstractNum>
  <w:abstractNum w:abstractNumId="14"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63071D5"/>
    <w:multiLevelType w:val="hybridMultilevel"/>
    <w:tmpl w:val="D220AEF2"/>
    <w:lvl w:ilvl="0" w:tplc="124ADD8C">
      <w:start w:val="1"/>
      <w:numFmt w:val="arabicAlpha"/>
      <w:lvlText w:val="(%1)"/>
      <w:lvlJc w:val="left"/>
      <w:pPr>
        <w:ind w:left="1080" w:hanging="360"/>
      </w:pPr>
      <w:rPr>
        <w:rFonts w:hint="default"/>
        <w:sz w:val="26"/>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A4F17E6"/>
    <w:multiLevelType w:val="hybridMultilevel"/>
    <w:tmpl w:val="A516EAFC"/>
    <w:lvl w:ilvl="0" w:tplc="CF0ECCAE">
      <w:start w:val="1"/>
      <w:numFmt w:val="decimal"/>
      <w:lvlText w:val="%1-"/>
      <w:lvlJc w:val="left"/>
      <w:pPr>
        <w:ind w:left="1260" w:hanging="720"/>
      </w:pPr>
      <w:rPr>
        <w:rFonts w:hint="default"/>
      </w:rPr>
    </w:lvl>
    <w:lvl w:ilvl="1" w:tplc="10090019" w:tentative="1">
      <w:start w:val="1"/>
      <w:numFmt w:val="lowerLetter"/>
      <w:lvlText w:val="%2."/>
      <w:lvlJc w:val="left"/>
      <w:pPr>
        <w:ind w:left="1084" w:hanging="360"/>
      </w:pPr>
    </w:lvl>
    <w:lvl w:ilvl="2" w:tplc="1009001B" w:tentative="1">
      <w:start w:val="1"/>
      <w:numFmt w:val="lowerRoman"/>
      <w:lvlText w:val="%3."/>
      <w:lvlJc w:val="right"/>
      <w:pPr>
        <w:ind w:left="1804" w:hanging="180"/>
      </w:pPr>
    </w:lvl>
    <w:lvl w:ilvl="3" w:tplc="1009000F" w:tentative="1">
      <w:start w:val="1"/>
      <w:numFmt w:val="decimal"/>
      <w:lvlText w:val="%4."/>
      <w:lvlJc w:val="left"/>
      <w:pPr>
        <w:ind w:left="2524" w:hanging="360"/>
      </w:pPr>
    </w:lvl>
    <w:lvl w:ilvl="4" w:tplc="10090019" w:tentative="1">
      <w:start w:val="1"/>
      <w:numFmt w:val="lowerLetter"/>
      <w:lvlText w:val="%5."/>
      <w:lvlJc w:val="left"/>
      <w:pPr>
        <w:ind w:left="3244" w:hanging="360"/>
      </w:pPr>
    </w:lvl>
    <w:lvl w:ilvl="5" w:tplc="1009001B" w:tentative="1">
      <w:start w:val="1"/>
      <w:numFmt w:val="lowerRoman"/>
      <w:lvlText w:val="%6."/>
      <w:lvlJc w:val="right"/>
      <w:pPr>
        <w:ind w:left="3964" w:hanging="180"/>
      </w:pPr>
    </w:lvl>
    <w:lvl w:ilvl="6" w:tplc="1009000F" w:tentative="1">
      <w:start w:val="1"/>
      <w:numFmt w:val="decimal"/>
      <w:lvlText w:val="%7."/>
      <w:lvlJc w:val="left"/>
      <w:pPr>
        <w:ind w:left="4684" w:hanging="360"/>
      </w:pPr>
    </w:lvl>
    <w:lvl w:ilvl="7" w:tplc="10090019" w:tentative="1">
      <w:start w:val="1"/>
      <w:numFmt w:val="lowerLetter"/>
      <w:lvlText w:val="%8."/>
      <w:lvlJc w:val="left"/>
      <w:pPr>
        <w:ind w:left="5404" w:hanging="360"/>
      </w:pPr>
    </w:lvl>
    <w:lvl w:ilvl="8" w:tplc="1009001B" w:tentative="1">
      <w:start w:val="1"/>
      <w:numFmt w:val="lowerRoman"/>
      <w:lvlText w:val="%9."/>
      <w:lvlJc w:val="right"/>
      <w:pPr>
        <w:ind w:left="6124" w:hanging="180"/>
      </w:pPr>
    </w:lvl>
  </w:abstractNum>
  <w:abstractNum w:abstractNumId="20" w15:restartNumberingAfterBreak="0">
    <w:nsid w:val="43195932"/>
    <w:multiLevelType w:val="hybridMultilevel"/>
    <w:tmpl w:val="2AF2EEEC"/>
    <w:lvl w:ilvl="0" w:tplc="0C0C0001">
      <w:start w:val="1"/>
      <w:numFmt w:val="bullet"/>
      <w:lvlText w:val=""/>
      <w:lvlJc w:val="left"/>
      <w:pPr>
        <w:ind w:left="724" w:hanging="360"/>
      </w:pPr>
      <w:rPr>
        <w:rFonts w:ascii="Symbol" w:hAnsi="Symbol" w:hint="default"/>
      </w:rPr>
    </w:lvl>
    <w:lvl w:ilvl="1" w:tplc="0C0C0003" w:tentative="1">
      <w:start w:val="1"/>
      <w:numFmt w:val="bullet"/>
      <w:lvlText w:val="o"/>
      <w:lvlJc w:val="left"/>
      <w:pPr>
        <w:ind w:left="1444" w:hanging="360"/>
      </w:pPr>
      <w:rPr>
        <w:rFonts w:ascii="Courier New" w:hAnsi="Courier New" w:cs="Courier New" w:hint="default"/>
      </w:rPr>
    </w:lvl>
    <w:lvl w:ilvl="2" w:tplc="0C0C0005" w:tentative="1">
      <w:start w:val="1"/>
      <w:numFmt w:val="bullet"/>
      <w:lvlText w:val=""/>
      <w:lvlJc w:val="left"/>
      <w:pPr>
        <w:ind w:left="2164" w:hanging="360"/>
      </w:pPr>
      <w:rPr>
        <w:rFonts w:ascii="Wingdings" w:hAnsi="Wingdings" w:hint="default"/>
      </w:rPr>
    </w:lvl>
    <w:lvl w:ilvl="3" w:tplc="0C0C0001" w:tentative="1">
      <w:start w:val="1"/>
      <w:numFmt w:val="bullet"/>
      <w:lvlText w:val=""/>
      <w:lvlJc w:val="left"/>
      <w:pPr>
        <w:ind w:left="2884" w:hanging="360"/>
      </w:pPr>
      <w:rPr>
        <w:rFonts w:ascii="Symbol" w:hAnsi="Symbol" w:hint="default"/>
      </w:rPr>
    </w:lvl>
    <w:lvl w:ilvl="4" w:tplc="0C0C0003" w:tentative="1">
      <w:start w:val="1"/>
      <w:numFmt w:val="bullet"/>
      <w:lvlText w:val="o"/>
      <w:lvlJc w:val="left"/>
      <w:pPr>
        <w:ind w:left="3604" w:hanging="360"/>
      </w:pPr>
      <w:rPr>
        <w:rFonts w:ascii="Courier New" w:hAnsi="Courier New" w:cs="Courier New" w:hint="default"/>
      </w:rPr>
    </w:lvl>
    <w:lvl w:ilvl="5" w:tplc="0C0C0005" w:tentative="1">
      <w:start w:val="1"/>
      <w:numFmt w:val="bullet"/>
      <w:lvlText w:val=""/>
      <w:lvlJc w:val="left"/>
      <w:pPr>
        <w:ind w:left="4324" w:hanging="360"/>
      </w:pPr>
      <w:rPr>
        <w:rFonts w:ascii="Wingdings" w:hAnsi="Wingdings" w:hint="default"/>
      </w:rPr>
    </w:lvl>
    <w:lvl w:ilvl="6" w:tplc="0C0C0001" w:tentative="1">
      <w:start w:val="1"/>
      <w:numFmt w:val="bullet"/>
      <w:lvlText w:val=""/>
      <w:lvlJc w:val="left"/>
      <w:pPr>
        <w:ind w:left="5044" w:hanging="360"/>
      </w:pPr>
      <w:rPr>
        <w:rFonts w:ascii="Symbol" w:hAnsi="Symbol" w:hint="default"/>
      </w:rPr>
    </w:lvl>
    <w:lvl w:ilvl="7" w:tplc="0C0C0003" w:tentative="1">
      <w:start w:val="1"/>
      <w:numFmt w:val="bullet"/>
      <w:lvlText w:val="o"/>
      <w:lvlJc w:val="left"/>
      <w:pPr>
        <w:ind w:left="5764" w:hanging="360"/>
      </w:pPr>
      <w:rPr>
        <w:rFonts w:ascii="Courier New" w:hAnsi="Courier New" w:cs="Courier New" w:hint="default"/>
      </w:rPr>
    </w:lvl>
    <w:lvl w:ilvl="8" w:tplc="0C0C0005" w:tentative="1">
      <w:start w:val="1"/>
      <w:numFmt w:val="bullet"/>
      <w:lvlText w:val=""/>
      <w:lvlJc w:val="left"/>
      <w:pPr>
        <w:ind w:left="6484" w:hanging="360"/>
      </w:pPr>
      <w:rPr>
        <w:rFonts w:ascii="Wingdings" w:hAnsi="Wingdings" w:hint="default"/>
      </w:rPr>
    </w:lvl>
  </w:abstractNum>
  <w:abstractNum w:abstractNumId="21" w15:restartNumberingAfterBreak="0">
    <w:nsid w:val="442A3E5E"/>
    <w:multiLevelType w:val="hybridMultilevel"/>
    <w:tmpl w:val="A516EAFC"/>
    <w:lvl w:ilvl="0" w:tplc="CF0ECCAE">
      <w:start w:val="1"/>
      <w:numFmt w:val="decimal"/>
      <w:lvlText w:val="%1-"/>
      <w:lvlJc w:val="left"/>
      <w:pPr>
        <w:ind w:left="1260" w:hanging="720"/>
      </w:pPr>
      <w:rPr>
        <w:rFonts w:hint="default"/>
      </w:rPr>
    </w:lvl>
    <w:lvl w:ilvl="1" w:tplc="10090019" w:tentative="1">
      <w:start w:val="1"/>
      <w:numFmt w:val="lowerLetter"/>
      <w:lvlText w:val="%2."/>
      <w:lvlJc w:val="left"/>
      <w:pPr>
        <w:ind w:left="1084" w:hanging="360"/>
      </w:pPr>
    </w:lvl>
    <w:lvl w:ilvl="2" w:tplc="1009001B" w:tentative="1">
      <w:start w:val="1"/>
      <w:numFmt w:val="lowerRoman"/>
      <w:lvlText w:val="%3."/>
      <w:lvlJc w:val="right"/>
      <w:pPr>
        <w:ind w:left="1804" w:hanging="180"/>
      </w:pPr>
    </w:lvl>
    <w:lvl w:ilvl="3" w:tplc="1009000F" w:tentative="1">
      <w:start w:val="1"/>
      <w:numFmt w:val="decimal"/>
      <w:lvlText w:val="%4."/>
      <w:lvlJc w:val="left"/>
      <w:pPr>
        <w:ind w:left="2524" w:hanging="360"/>
      </w:pPr>
    </w:lvl>
    <w:lvl w:ilvl="4" w:tplc="10090019" w:tentative="1">
      <w:start w:val="1"/>
      <w:numFmt w:val="lowerLetter"/>
      <w:lvlText w:val="%5."/>
      <w:lvlJc w:val="left"/>
      <w:pPr>
        <w:ind w:left="3244" w:hanging="360"/>
      </w:pPr>
    </w:lvl>
    <w:lvl w:ilvl="5" w:tplc="1009001B" w:tentative="1">
      <w:start w:val="1"/>
      <w:numFmt w:val="lowerRoman"/>
      <w:lvlText w:val="%6."/>
      <w:lvlJc w:val="right"/>
      <w:pPr>
        <w:ind w:left="3964" w:hanging="180"/>
      </w:pPr>
    </w:lvl>
    <w:lvl w:ilvl="6" w:tplc="1009000F" w:tentative="1">
      <w:start w:val="1"/>
      <w:numFmt w:val="decimal"/>
      <w:lvlText w:val="%7."/>
      <w:lvlJc w:val="left"/>
      <w:pPr>
        <w:ind w:left="4684" w:hanging="360"/>
      </w:pPr>
    </w:lvl>
    <w:lvl w:ilvl="7" w:tplc="10090019" w:tentative="1">
      <w:start w:val="1"/>
      <w:numFmt w:val="lowerLetter"/>
      <w:lvlText w:val="%8."/>
      <w:lvlJc w:val="left"/>
      <w:pPr>
        <w:ind w:left="5404" w:hanging="360"/>
      </w:pPr>
    </w:lvl>
    <w:lvl w:ilvl="8" w:tplc="1009001B" w:tentative="1">
      <w:start w:val="1"/>
      <w:numFmt w:val="lowerRoman"/>
      <w:lvlText w:val="%9."/>
      <w:lvlJc w:val="right"/>
      <w:pPr>
        <w:ind w:left="6124"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F2B3AEE"/>
    <w:multiLevelType w:val="hybridMultilevel"/>
    <w:tmpl w:val="A516EAFC"/>
    <w:lvl w:ilvl="0" w:tplc="CF0ECCAE">
      <w:start w:val="1"/>
      <w:numFmt w:val="decimal"/>
      <w:lvlText w:val="%1-"/>
      <w:lvlJc w:val="left"/>
      <w:pPr>
        <w:ind w:left="1260" w:hanging="720"/>
      </w:pPr>
      <w:rPr>
        <w:rFonts w:hint="default"/>
      </w:rPr>
    </w:lvl>
    <w:lvl w:ilvl="1" w:tplc="10090019" w:tentative="1">
      <w:start w:val="1"/>
      <w:numFmt w:val="lowerLetter"/>
      <w:lvlText w:val="%2."/>
      <w:lvlJc w:val="left"/>
      <w:pPr>
        <w:ind w:left="1084" w:hanging="360"/>
      </w:pPr>
    </w:lvl>
    <w:lvl w:ilvl="2" w:tplc="1009001B" w:tentative="1">
      <w:start w:val="1"/>
      <w:numFmt w:val="lowerRoman"/>
      <w:lvlText w:val="%3."/>
      <w:lvlJc w:val="right"/>
      <w:pPr>
        <w:ind w:left="1804" w:hanging="180"/>
      </w:pPr>
    </w:lvl>
    <w:lvl w:ilvl="3" w:tplc="1009000F" w:tentative="1">
      <w:start w:val="1"/>
      <w:numFmt w:val="decimal"/>
      <w:lvlText w:val="%4."/>
      <w:lvlJc w:val="left"/>
      <w:pPr>
        <w:ind w:left="2524" w:hanging="360"/>
      </w:pPr>
    </w:lvl>
    <w:lvl w:ilvl="4" w:tplc="10090019" w:tentative="1">
      <w:start w:val="1"/>
      <w:numFmt w:val="lowerLetter"/>
      <w:lvlText w:val="%5."/>
      <w:lvlJc w:val="left"/>
      <w:pPr>
        <w:ind w:left="3244" w:hanging="360"/>
      </w:pPr>
    </w:lvl>
    <w:lvl w:ilvl="5" w:tplc="1009001B" w:tentative="1">
      <w:start w:val="1"/>
      <w:numFmt w:val="lowerRoman"/>
      <w:lvlText w:val="%6."/>
      <w:lvlJc w:val="right"/>
      <w:pPr>
        <w:ind w:left="3964" w:hanging="180"/>
      </w:pPr>
    </w:lvl>
    <w:lvl w:ilvl="6" w:tplc="1009000F" w:tentative="1">
      <w:start w:val="1"/>
      <w:numFmt w:val="decimal"/>
      <w:lvlText w:val="%7."/>
      <w:lvlJc w:val="left"/>
      <w:pPr>
        <w:ind w:left="4684" w:hanging="360"/>
      </w:pPr>
    </w:lvl>
    <w:lvl w:ilvl="7" w:tplc="10090019" w:tentative="1">
      <w:start w:val="1"/>
      <w:numFmt w:val="lowerLetter"/>
      <w:lvlText w:val="%8."/>
      <w:lvlJc w:val="left"/>
      <w:pPr>
        <w:ind w:left="5404" w:hanging="360"/>
      </w:pPr>
    </w:lvl>
    <w:lvl w:ilvl="8" w:tplc="1009001B" w:tentative="1">
      <w:start w:val="1"/>
      <w:numFmt w:val="lowerRoman"/>
      <w:lvlText w:val="%9."/>
      <w:lvlJc w:val="right"/>
      <w:pPr>
        <w:ind w:left="6124" w:hanging="180"/>
      </w:pPr>
    </w:lvl>
  </w:abstractNum>
  <w:abstractNum w:abstractNumId="25" w15:restartNumberingAfterBreak="0">
    <w:nsid w:val="693C6736"/>
    <w:multiLevelType w:val="hybridMultilevel"/>
    <w:tmpl w:val="2C0415E6"/>
    <w:lvl w:ilvl="0" w:tplc="53CE6F60">
      <w:start w:val="1"/>
      <w:numFmt w:val="arabicAlpha"/>
      <w:lvlText w:val="(%1)"/>
      <w:lvlJc w:val="left"/>
      <w:pPr>
        <w:ind w:left="2130" w:hanging="708"/>
      </w:pPr>
      <w:rPr>
        <w:rFonts w:hint="default"/>
      </w:rPr>
    </w:lvl>
    <w:lvl w:ilvl="1" w:tplc="0C0C0019" w:tentative="1">
      <w:start w:val="1"/>
      <w:numFmt w:val="lowerLetter"/>
      <w:lvlText w:val="%2."/>
      <w:lvlJc w:val="left"/>
      <w:pPr>
        <w:ind w:left="2502" w:hanging="360"/>
      </w:pPr>
    </w:lvl>
    <w:lvl w:ilvl="2" w:tplc="0C0C001B" w:tentative="1">
      <w:start w:val="1"/>
      <w:numFmt w:val="lowerRoman"/>
      <w:lvlText w:val="%3."/>
      <w:lvlJc w:val="right"/>
      <w:pPr>
        <w:ind w:left="3222" w:hanging="180"/>
      </w:pPr>
    </w:lvl>
    <w:lvl w:ilvl="3" w:tplc="0C0C000F" w:tentative="1">
      <w:start w:val="1"/>
      <w:numFmt w:val="decimal"/>
      <w:lvlText w:val="%4."/>
      <w:lvlJc w:val="left"/>
      <w:pPr>
        <w:ind w:left="3942" w:hanging="360"/>
      </w:pPr>
    </w:lvl>
    <w:lvl w:ilvl="4" w:tplc="0C0C0019" w:tentative="1">
      <w:start w:val="1"/>
      <w:numFmt w:val="lowerLetter"/>
      <w:lvlText w:val="%5."/>
      <w:lvlJc w:val="left"/>
      <w:pPr>
        <w:ind w:left="4662" w:hanging="360"/>
      </w:pPr>
    </w:lvl>
    <w:lvl w:ilvl="5" w:tplc="0C0C001B" w:tentative="1">
      <w:start w:val="1"/>
      <w:numFmt w:val="lowerRoman"/>
      <w:lvlText w:val="%6."/>
      <w:lvlJc w:val="right"/>
      <w:pPr>
        <w:ind w:left="5382" w:hanging="180"/>
      </w:pPr>
    </w:lvl>
    <w:lvl w:ilvl="6" w:tplc="0C0C000F" w:tentative="1">
      <w:start w:val="1"/>
      <w:numFmt w:val="decimal"/>
      <w:lvlText w:val="%7."/>
      <w:lvlJc w:val="left"/>
      <w:pPr>
        <w:ind w:left="6102" w:hanging="360"/>
      </w:pPr>
    </w:lvl>
    <w:lvl w:ilvl="7" w:tplc="0C0C0019" w:tentative="1">
      <w:start w:val="1"/>
      <w:numFmt w:val="lowerLetter"/>
      <w:lvlText w:val="%8."/>
      <w:lvlJc w:val="left"/>
      <w:pPr>
        <w:ind w:left="6822" w:hanging="360"/>
      </w:pPr>
    </w:lvl>
    <w:lvl w:ilvl="8" w:tplc="0C0C001B" w:tentative="1">
      <w:start w:val="1"/>
      <w:numFmt w:val="lowerRoman"/>
      <w:lvlText w:val="%9."/>
      <w:lvlJc w:val="right"/>
      <w:pPr>
        <w:ind w:left="7542" w:hanging="180"/>
      </w:pPr>
    </w:lvl>
  </w:abstractNum>
  <w:abstractNum w:abstractNumId="26" w15:restartNumberingAfterBreak="0">
    <w:nsid w:val="6F392C86"/>
    <w:multiLevelType w:val="hybridMultilevel"/>
    <w:tmpl w:val="A6324ED4"/>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7" w15:restartNumberingAfterBreak="0">
    <w:nsid w:val="7B1D4E29"/>
    <w:multiLevelType w:val="hybridMultilevel"/>
    <w:tmpl w:val="A516EAFC"/>
    <w:lvl w:ilvl="0" w:tplc="CF0ECCAE">
      <w:start w:val="1"/>
      <w:numFmt w:val="decimal"/>
      <w:lvlText w:val="%1-"/>
      <w:lvlJc w:val="left"/>
      <w:pPr>
        <w:ind w:left="1260" w:hanging="720"/>
      </w:pPr>
      <w:rPr>
        <w:rFonts w:hint="default"/>
      </w:rPr>
    </w:lvl>
    <w:lvl w:ilvl="1" w:tplc="10090019" w:tentative="1">
      <w:start w:val="1"/>
      <w:numFmt w:val="lowerLetter"/>
      <w:lvlText w:val="%2."/>
      <w:lvlJc w:val="left"/>
      <w:pPr>
        <w:ind w:left="1084" w:hanging="360"/>
      </w:pPr>
    </w:lvl>
    <w:lvl w:ilvl="2" w:tplc="1009001B" w:tentative="1">
      <w:start w:val="1"/>
      <w:numFmt w:val="lowerRoman"/>
      <w:lvlText w:val="%3."/>
      <w:lvlJc w:val="right"/>
      <w:pPr>
        <w:ind w:left="1804" w:hanging="180"/>
      </w:pPr>
    </w:lvl>
    <w:lvl w:ilvl="3" w:tplc="1009000F" w:tentative="1">
      <w:start w:val="1"/>
      <w:numFmt w:val="decimal"/>
      <w:lvlText w:val="%4."/>
      <w:lvlJc w:val="left"/>
      <w:pPr>
        <w:ind w:left="2524" w:hanging="360"/>
      </w:pPr>
    </w:lvl>
    <w:lvl w:ilvl="4" w:tplc="10090019" w:tentative="1">
      <w:start w:val="1"/>
      <w:numFmt w:val="lowerLetter"/>
      <w:lvlText w:val="%5."/>
      <w:lvlJc w:val="left"/>
      <w:pPr>
        <w:ind w:left="3244" w:hanging="360"/>
      </w:pPr>
    </w:lvl>
    <w:lvl w:ilvl="5" w:tplc="1009001B" w:tentative="1">
      <w:start w:val="1"/>
      <w:numFmt w:val="lowerRoman"/>
      <w:lvlText w:val="%6."/>
      <w:lvlJc w:val="right"/>
      <w:pPr>
        <w:ind w:left="3964" w:hanging="180"/>
      </w:pPr>
    </w:lvl>
    <w:lvl w:ilvl="6" w:tplc="1009000F" w:tentative="1">
      <w:start w:val="1"/>
      <w:numFmt w:val="decimal"/>
      <w:lvlText w:val="%7."/>
      <w:lvlJc w:val="left"/>
      <w:pPr>
        <w:ind w:left="4684" w:hanging="360"/>
      </w:pPr>
    </w:lvl>
    <w:lvl w:ilvl="7" w:tplc="10090019" w:tentative="1">
      <w:start w:val="1"/>
      <w:numFmt w:val="lowerLetter"/>
      <w:lvlText w:val="%8."/>
      <w:lvlJc w:val="left"/>
      <w:pPr>
        <w:ind w:left="5404" w:hanging="360"/>
      </w:pPr>
    </w:lvl>
    <w:lvl w:ilvl="8" w:tplc="1009001B" w:tentative="1">
      <w:start w:val="1"/>
      <w:numFmt w:val="lowerRoman"/>
      <w:lvlText w:val="%9."/>
      <w:lvlJc w:val="right"/>
      <w:pPr>
        <w:ind w:left="6124" w:hanging="180"/>
      </w:p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2"/>
  </w:num>
  <w:num w:numId="18">
    <w:abstractNumId w:val="23"/>
  </w:num>
  <w:num w:numId="19">
    <w:abstractNumId w:val="28"/>
  </w:num>
  <w:num w:numId="20">
    <w:abstractNumId w:val="18"/>
  </w:num>
  <w:num w:numId="21">
    <w:abstractNumId w:val="14"/>
  </w:num>
  <w:num w:numId="22">
    <w:abstractNumId w:val="17"/>
  </w:num>
  <w:num w:numId="23">
    <w:abstractNumId w:val="20"/>
  </w:num>
  <w:num w:numId="24">
    <w:abstractNumId w:val="12"/>
  </w:num>
  <w:num w:numId="25">
    <w:abstractNumId w:val="21"/>
  </w:num>
  <w:num w:numId="26">
    <w:abstractNumId w:val="11"/>
  </w:num>
  <w:num w:numId="27">
    <w:abstractNumId w:val="27"/>
  </w:num>
  <w:num w:numId="28">
    <w:abstractNumId w:val="10"/>
    <w:lvlOverride w:ilvl="0">
      <w:startOverride w:val="4"/>
    </w:lvlOverride>
  </w:num>
  <w:num w:numId="29">
    <w:abstractNumId w:val="13"/>
  </w:num>
  <w:num w:numId="30">
    <w:abstractNumId w:val="24"/>
  </w:num>
  <w:num w:numId="31">
    <w:abstractNumId w:val="19"/>
  </w:num>
  <w:num w:numId="32">
    <w:abstractNumId w:val="25"/>
  </w:num>
  <w:num w:numId="33">
    <w:abstractNumId w:val="26"/>
  </w:num>
  <w:num w:numId="34">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C84"/>
    <w:rsid w:val="00013372"/>
    <w:rsid w:val="00017133"/>
    <w:rsid w:val="0004254A"/>
    <w:rsid w:val="00077827"/>
    <w:rsid w:val="000861FE"/>
    <w:rsid w:val="000C2FE8"/>
    <w:rsid w:val="000D3B47"/>
    <w:rsid w:val="000E3D4C"/>
    <w:rsid w:val="000F582C"/>
    <w:rsid w:val="00107697"/>
    <w:rsid w:val="001465CD"/>
    <w:rsid w:val="001A6491"/>
    <w:rsid w:val="001F3BC4"/>
    <w:rsid w:val="002101CB"/>
    <w:rsid w:val="00215845"/>
    <w:rsid w:val="00233347"/>
    <w:rsid w:val="00253495"/>
    <w:rsid w:val="00281432"/>
    <w:rsid w:val="002C2681"/>
    <w:rsid w:val="002E6A6F"/>
    <w:rsid w:val="002E7EF7"/>
    <w:rsid w:val="002F505F"/>
    <w:rsid w:val="00346C2B"/>
    <w:rsid w:val="00353109"/>
    <w:rsid w:val="0037318C"/>
    <w:rsid w:val="00381AF0"/>
    <w:rsid w:val="003947F2"/>
    <w:rsid w:val="003A2D62"/>
    <w:rsid w:val="003A40AD"/>
    <w:rsid w:val="003A5BA3"/>
    <w:rsid w:val="003B3EF0"/>
    <w:rsid w:val="003E34EE"/>
    <w:rsid w:val="003F2852"/>
    <w:rsid w:val="00421334"/>
    <w:rsid w:val="004245E0"/>
    <w:rsid w:val="0047395E"/>
    <w:rsid w:val="004C2B06"/>
    <w:rsid w:val="004C5B74"/>
    <w:rsid w:val="004F02E2"/>
    <w:rsid w:val="004F44C1"/>
    <w:rsid w:val="0056229D"/>
    <w:rsid w:val="00591A9A"/>
    <w:rsid w:val="005960B0"/>
    <w:rsid w:val="005A2CE6"/>
    <w:rsid w:val="005B65DF"/>
    <w:rsid w:val="005C7D4A"/>
    <w:rsid w:val="006166D8"/>
    <w:rsid w:val="00633689"/>
    <w:rsid w:val="00642381"/>
    <w:rsid w:val="00662A73"/>
    <w:rsid w:val="0068519D"/>
    <w:rsid w:val="006F2A2C"/>
    <w:rsid w:val="00763BA2"/>
    <w:rsid w:val="00774585"/>
    <w:rsid w:val="00775B47"/>
    <w:rsid w:val="00786775"/>
    <w:rsid w:val="007957DF"/>
    <w:rsid w:val="007D567C"/>
    <w:rsid w:val="007E5D09"/>
    <w:rsid w:val="00812349"/>
    <w:rsid w:val="00812D28"/>
    <w:rsid w:val="00816211"/>
    <w:rsid w:val="008512C3"/>
    <w:rsid w:val="00867FEF"/>
    <w:rsid w:val="00897982"/>
    <w:rsid w:val="008A1D40"/>
    <w:rsid w:val="008B5408"/>
    <w:rsid w:val="008C3B1C"/>
    <w:rsid w:val="008E3DF3"/>
    <w:rsid w:val="00912AC4"/>
    <w:rsid w:val="00983FD1"/>
    <w:rsid w:val="009906A2"/>
    <w:rsid w:val="009C46B2"/>
    <w:rsid w:val="00A07AF8"/>
    <w:rsid w:val="00A167A6"/>
    <w:rsid w:val="00A44778"/>
    <w:rsid w:val="00A456CD"/>
    <w:rsid w:val="00A57E00"/>
    <w:rsid w:val="00AB4886"/>
    <w:rsid w:val="00B04A3A"/>
    <w:rsid w:val="00B11DB6"/>
    <w:rsid w:val="00B40E87"/>
    <w:rsid w:val="00B5378E"/>
    <w:rsid w:val="00B76235"/>
    <w:rsid w:val="00B81E83"/>
    <w:rsid w:val="00B86CA5"/>
    <w:rsid w:val="00BB33B2"/>
    <w:rsid w:val="00BD2263"/>
    <w:rsid w:val="00C0337B"/>
    <w:rsid w:val="00C2726A"/>
    <w:rsid w:val="00C55EF2"/>
    <w:rsid w:val="00C64A90"/>
    <w:rsid w:val="00C66192"/>
    <w:rsid w:val="00CA2CA5"/>
    <w:rsid w:val="00D05A04"/>
    <w:rsid w:val="00D218C2"/>
    <w:rsid w:val="00D45C4D"/>
    <w:rsid w:val="00D559FB"/>
    <w:rsid w:val="00D626CE"/>
    <w:rsid w:val="00D77C84"/>
    <w:rsid w:val="00D86506"/>
    <w:rsid w:val="00D92231"/>
    <w:rsid w:val="00E12233"/>
    <w:rsid w:val="00E1360E"/>
    <w:rsid w:val="00E46E36"/>
    <w:rsid w:val="00E57A84"/>
    <w:rsid w:val="00E809C0"/>
    <w:rsid w:val="00E912FD"/>
    <w:rsid w:val="00E91D54"/>
    <w:rsid w:val="00EB3B37"/>
    <w:rsid w:val="00EC108E"/>
    <w:rsid w:val="00F252A2"/>
    <w:rsid w:val="00F56251"/>
    <w:rsid w:val="00F701C5"/>
    <w:rsid w:val="00FB34B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7A2C335-EF9F-4F11-A2D9-63DCC5E8B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Fußnotentextf"/>
    <w:basedOn w:val="Normal"/>
    <w:link w:val="FootnoteTextChar"/>
    <w:uiPriority w:val="99"/>
    <w:unhideWhenUsed/>
    <w:rsid w:val="00C0337B"/>
    <w:rPr>
      <w:sz w:val="20"/>
    </w:rPr>
  </w:style>
  <w:style w:type="character" w:customStyle="1" w:styleId="FootnoteTextChar">
    <w:name w:val="Footnote Text Char"/>
    <w:aliases w:val="Fußnotentextf Char"/>
    <w:basedOn w:val="DefaultParagraphFont"/>
    <w:link w:val="FootnoteText"/>
    <w:uiPriority w:val="99"/>
    <w:rsid w:val="00C0337B"/>
    <w:rPr>
      <w:lang w:val="en-GB" w:bidi="ar-DZ"/>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
    <w:basedOn w:val="DefaultParagraphFont"/>
    <w:uiPriority w:val="99"/>
    <w:unhideWhenUsed/>
    <w:rsid w:val="00C0337B"/>
    <w:rPr>
      <w:vertAlign w:val="superscript"/>
    </w:rPr>
  </w:style>
  <w:style w:type="paragraph" w:styleId="ListParagraph">
    <w:name w:val="List Paragraph"/>
    <w:basedOn w:val="Normal"/>
    <w:uiPriority w:val="34"/>
    <w:qFormat/>
    <w:rsid w:val="00912A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ele\Desktop\ARCHIVES\TRADUCTION\MLF\ExCom87\A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UNEP/OzL.Pro/ExCom/87/14</Document_x0020_Number>
    <DocumentType xmlns="48d2d36d-b4e3-478b-a344-cdbeebaca89a">Pre-session</DocumentType>
  </documentManagement>
</p:properties>
</file>

<file path=customXml/itemProps1.xml><?xml version="1.0" encoding="utf-8"?>
<ds:datastoreItem xmlns:ds="http://schemas.openxmlformats.org/officeDocument/2006/customXml" ds:itemID="{637E84D5-0C7D-4B10-9072-C8A1E4E76D2E}"/>
</file>

<file path=customXml/itemProps2.xml><?xml version="1.0" encoding="utf-8"?>
<ds:datastoreItem xmlns:ds="http://schemas.openxmlformats.org/officeDocument/2006/customXml" ds:itemID="{2E93313B-1583-4B20-BAB2-7BC5D9E784A3}"/>
</file>

<file path=customXml/itemProps3.xml><?xml version="1.0" encoding="utf-8"?>
<ds:datastoreItem xmlns:ds="http://schemas.openxmlformats.org/officeDocument/2006/customXml" ds:itemID="{40869908-2DE5-4C93-9264-54424AE258AC}"/>
</file>

<file path=customXml/itemProps4.xml><?xml version="1.0" encoding="utf-8"?>
<ds:datastoreItem xmlns:ds="http://schemas.openxmlformats.org/officeDocument/2006/customXml" ds:itemID="{37B6B174-230C-44DC-9A0F-6B8CA4DAF2A3}"/>
</file>

<file path=docProps/app.xml><?xml version="1.0" encoding="utf-8"?>
<Properties xmlns="http://schemas.openxmlformats.org/officeDocument/2006/extended-properties" xmlns:vt="http://schemas.openxmlformats.org/officeDocument/2006/docPropsVTypes">
  <Template>A87-template</Template>
  <TotalTime>272</TotalTime>
  <Pages>5</Pages>
  <Words>1270</Words>
  <Characters>7875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التعاون الثنائي</vt:lpstr>
    </vt:vector>
  </TitlesOfParts>
  <Company>UNMFS</Company>
  <LinksUpToDate>false</LinksUpToDate>
  <CharactersWithSpaces>9127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التعاون الثنائي</dc:title>
  <dc:subject/>
  <dc:creator>Michèle</dc:creator>
  <cp:keywords/>
  <dc:description/>
  <cp:lastModifiedBy>HB</cp:lastModifiedBy>
  <cp:revision>10</cp:revision>
  <cp:lastPrinted>2021-06-18T05:25:00Z</cp:lastPrinted>
  <dcterms:created xsi:type="dcterms:W3CDTF">2021-06-28T11:23:00Z</dcterms:created>
  <dcterms:modified xsi:type="dcterms:W3CDTF">2021-07-04T04:14:00Z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UNEP/OzL.Pro/ExCom/87/14</vt:lpwstr>
  </property>
  <property fmtid="{D5CDD505-2E9C-101B-9397-08002B2CF9AE}" pid="3" name="Revision date">
    <vt:lpwstr>6/22/2021</vt:lpwstr>
  </property>
  <property fmtid="{D5CDD505-2E9C-101B-9397-08002B2CF9AE}" pid="4" name="ContentTypeId">
    <vt:lpwstr>0x010100B3344F64B3C0BD4E94486C1C70C35CAD</vt:lpwstr>
  </property>
</Properties>
</file>