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rsidRPr="001106D2" w14:paraId="2BFE2C29" w14:textId="77777777" w:rsidTr="00D64F77">
        <w:trPr>
          <w:trHeight w:val="720"/>
        </w:trPr>
        <w:tc>
          <w:tcPr>
            <w:tcW w:w="5490" w:type="dxa"/>
            <w:gridSpan w:val="2"/>
            <w:tcBorders>
              <w:bottom w:val="single" w:sz="8" w:space="0" w:color="auto"/>
            </w:tcBorders>
          </w:tcPr>
          <w:p w14:paraId="60ED5EC1" w14:textId="77777777" w:rsidR="003B468A" w:rsidRPr="00983286"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sz w:val="28"/>
                <w:szCs w:val="28"/>
              </w:rPr>
            </w:pPr>
            <w:r w:rsidRPr="00983286">
              <w:rPr>
                <w:rFonts w:eastAsiaTheme="minorEastAsia"/>
                <w:b/>
                <w:color w:val="000000"/>
                <w:sz w:val="36"/>
                <w:szCs w:val="36"/>
              </w:rPr>
              <w:t>联</w:t>
            </w:r>
            <w:r w:rsidRPr="00983286">
              <w:rPr>
                <w:rFonts w:eastAsiaTheme="minorEastAsia"/>
                <w:b/>
                <w:color w:val="000000"/>
                <w:sz w:val="36"/>
                <w:szCs w:val="36"/>
              </w:rPr>
              <w:t xml:space="preserve">  </w:t>
            </w:r>
            <w:r w:rsidRPr="00983286">
              <w:rPr>
                <w:rFonts w:eastAsiaTheme="minorEastAsia"/>
                <w:b/>
                <w:color w:val="000000"/>
                <w:sz w:val="36"/>
                <w:szCs w:val="36"/>
              </w:rPr>
              <w:t>合</w:t>
            </w:r>
            <w:r w:rsidRPr="00983286">
              <w:rPr>
                <w:rFonts w:eastAsiaTheme="minorEastAsia"/>
                <w:b/>
                <w:color w:val="000000"/>
                <w:sz w:val="36"/>
                <w:szCs w:val="36"/>
              </w:rPr>
              <w:t xml:space="preserve">  </w:t>
            </w:r>
            <w:r w:rsidRPr="00983286">
              <w:rPr>
                <w:rFonts w:eastAsiaTheme="minorEastAsia"/>
                <w:b/>
                <w:color w:val="000000"/>
                <w:sz w:val="36"/>
                <w:szCs w:val="36"/>
              </w:rPr>
              <w:t>国</w:t>
            </w:r>
          </w:p>
        </w:tc>
        <w:tc>
          <w:tcPr>
            <w:tcW w:w="4590" w:type="dxa"/>
            <w:gridSpan w:val="2"/>
            <w:tcBorders>
              <w:bottom w:val="single" w:sz="8" w:space="0" w:color="auto"/>
            </w:tcBorders>
          </w:tcPr>
          <w:p w14:paraId="0D590AC0" w14:textId="77777777" w:rsidR="003B468A" w:rsidRPr="001106D2" w:rsidRDefault="00C4722B">
            <w:pPr>
              <w:jc w:val="right"/>
              <w:rPr>
                <w:rFonts w:asciiTheme="minorBidi" w:eastAsiaTheme="minorEastAsia" w:hAnsiTheme="minorBidi" w:cstheme="minorBidi"/>
                <w:sz w:val="52"/>
                <w:szCs w:val="52"/>
              </w:rPr>
            </w:pPr>
            <w:r w:rsidRPr="001106D2">
              <w:rPr>
                <w:rFonts w:asciiTheme="minorBidi" w:eastAsiaTheme="minorEastAsia" w:hAnsiTheme="minorBidi" w:cstheme="minorBidi"/>
                <w:b/>
                <w:sz w:val="72"/>
              </w:rPr>
              <w:t>EP</w:t>
            </w:r>
          </w:p>
        </w:tc>
      </w:tr>
      <w:tr w:rsidR="003B468A" w:rsidRPr="00981E14" w14:paraId="682B276F" w14:textId="77777777" w:rsidTr="00D64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single" w:sz="8" w:space="0" w:color="auto"/>
              <w:left w:val="nil"/>
              <w:bottom w:val="single" w:sz="18" w:space="0" w:color="auto"/>
              <w:right w:val="nil"/>
            </w:tcBorders>
          </w:tcPr>
          <w:p w14:paraId="50F0F484" w14:textId="77777777" w:rsidR="003B468A" w:rsidRPr="00981E14" w:rsidRDefault="00C4722B">
            <w:pPr>
              <w:spacing w:before="120"/>
              <w:rPr>
                <w:rFonts w:eastAsiaTheme="minorEastAsia"/>
              </w:rPr>
            </w:pPr>
            <w:r w:rsidRPr="00981E14">
              <w:rPr>
                <w:rFonts w:eastAsiaTheme="minorEastAsia"/>
                <w:noProof/>
                <w:lang w:val="en-CA" w:eastAsia="en-CA"/>
              </w:rPr>
              <w:drawing>
                <wp:anchor distT="0" distB="0" distL="114300" distR="114300" simplePos="0" relativeHeight="251660288" behindDoc="0" locked="0" layoutInCell="1" allowOverlap="1" wp14:anchorId="09221DE4" wp14:editId="7CE15E8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81E14">
              <w:rPr>
                <w:rFonts w:eastAsiaTheme="minorEastAsia"/>
                <w:noProof/>
                <w:lang w:val="en-CA" w:eastAsia="en-CA"/>
              </w:rPr>
              <w:drawing>
                <wp:anchor distT="0" distB="0" distL="114300" distR="114300" simplePos="0" relativeHeight="251661312" behindDoc="1" locked="0" layoutInCell="0" allowOverlap="1" wp14:anchorId="6CF49C23" wp14:editId="7F16D9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single" w:sz="8" w:space="0" w:color="auto"/>
              <w:left w:val="nil"/>
              <w:bottom w:val="single" w:sz="18" w:space="0" w:color="auto"/>
              <w:right w:val="nil"/>
            </w:tcBorders>
            <w:vAlign w:val="center"/>
          </w:tcPr>
          <w:p w14:paraId="46E13AB4" w14:textId="77777777" w:rsidR="003B468A" w:rsidRPr="00981E14" w:rsidRDefault="003B468A">
            <w:pPr>
              <w:pStyle w:val="Heading3"/>
              <w:numPr>
                <w:ilvl w:val="0"/>
                <w:numId w:val="0"/>
              </w:numPr>
              <w:spacing w:after="0"/>
              <w:jc w:val="left"/>
              <w:rPr>
                <w:rFonts w:eastAsiaTheme="minorEastAsia"/>
                <w:b/>
                <w:sz w:val="32"/>
                <w:lang w:val="en-CA"/>
              </w:rPr>
            </w:pPr>
          </w:p>
          <w:p w14:paraId="4995E18F" w14:textId="77777777" w:rsidR="003B468A" w:rsidRPr="00981E14" w:rsidRDefault="00C4722B">
            <w:pPr>
              <w:pStyle w:val="Heading3"/>
              <w:numPr>
                <w:ilvl w:val="0"/>
                <w:numId w:val="0"/>
              </w:numPr>
              <w:spacing w:after="0"/>
              <w:jc w:val="left"/>
              <w:rPr>
                <w:rFonts w:eastAsiaTheme="minorEastAsia"/>
                <w:b/>
                <w:sz w:val="32"/>
                <w:lang w:val="ru-RU"/>
              </w:rPr>
            </w:pPr>
            <w:r w:rsidRPr="00981E14">
              <w:rPr>
                <w:rFonts w:eastAsiaTheme="minorEastAsia"/>
                <w:b/>
                <w:color w:val="000000"/>
                <w:sz w:val="44"/>
              </w:rPr>
              <w:t>联</w:t>
            </w:r>
            <w:r w:rsidRPr="00981E14">
              <w:rPr>
                <w:rFonts w:eastAsiaTheme="minorEastAsia"/>
                <w:b/>
                <w:color w:val="000000"/>
                <w:sz w:val="44"/>
              </w:rPr>
              <w:t xml:space="preserve"> </w:t>
            </w:r>
            <w:r w:rsidRPr="00981E14">
              <w:rPr>
                <w:rFonts w:eastAsiaTheme="minorEastAsia"/>
                <w:b/>
                <w:color w:val="000000"/>
                <w:sz w:val="44"/>
              </w:rPr>
              <w:t>合</w:t>
            </w:r>
            <w:r w:rsidRPr="00981E14">
              <w:rPr>
                <w:rFonts w:eastAsiaTheme="minorEastAsia"/>
                <w:b/>
                <w:color w:val="000000"/>
                <w:sz w:val="44"/>
              </w:rPr>
              <w:t xml:space="preserve"> </w:t>
            </w:r>
            <w:r w:rsidRPr="00981E14">
              <w:rPr>
                <w:rFonts w:eastAsiaTheme="minorEastAsia"/>
                <w:b/>
                <w:color w:val="000000"/>
                <w:sz w:val="44"/>
              </w:rPr>
              <w:t>国</w:t>
            </w:r>
          </w:p>
          <w:p w14:paraId="15FB0072"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r w:rsidRPr="00981E14">
              <w:rPr>
                <w:rFonts w:eastAsiaTheme="minorEastAsia"/>
                <w:b/>
                <w:color w:val="000000"/>
                <w:sz w:val="44"/>
              </w:rPr>
              <w:t>环</w:t>
            </w:r>
            <w:r w:rsidRPr="00981E14">
              <w:rPr>
                <w:rFonts w:eastAsiaTheme="minorEastAsia"/>
                <w:b/>
                <w:color w:val="000000"/>
                <w:sz w:val="44"/>
                <w:lang w:val="ru-RU"/>
              </w:rPr>
              <w:t xml:space="preserve"> </w:t>
            </w:r>
            <w:r w:rsidRPr="00981E14">
              <w:rPr>
                <w:rFonts w:eastAsiaTheme="minorEastAsia"/>
                <w:b/>
                <w:color w:val="000000"/>
                <w:sz w:val="44"/>
              </w:rPr>
              <w:t>境</w:t>
            </w:r>
            <w:r w:rsidRPr="00981E14">
              <w:rPr>
                <w:rFonts w:eastAsiaTheme="minorEastAsia"/>
                <w:b/>
                <w:color w:val="000000"/>
                <w:sz w:val="44"/>
                <w:lang w:val="ru-RU"/>
              </w:rPr>
              <w:t xml:space="preserve"> </w:t>
            </w:r>
            <w:r w:rsidRPr="00981E14">
              <w:rPr>
                <w:rFonts w:eastAsiaTheme="minorEastAsia"/>
                <w:b/>
                <w:color w:val="000000"/>
                <w:sz w:val="44"/>
              </w:rPr>
              <w:t>规</w:t>
            </w:r>
            <w:r w:rsidRPr="00981E14">
              <w:rPr>
                <w:rFonts w:eastAsiaTheme="minorEastAsia"/>
                <w:b/>
                <w:color w:val="000000"/>
                <w:sz w:val="44"/>
                <w:lang w:val="ru-RU"/>
              </w:rPr>
              <w:t xml:space="preserve"> </w:t>
            </w:r>
            <w:r w:rsidRPr="00981E14">
              <w:rPr>
                <w:rFonts w:eastAsiaTheme="minorEastAsia"/>
                <w:b/>
                <w:color w:val="000000"/>
                <w:sz w:val="44"/>
              </w:rPr>
              <w:t>划</w:t>
            </w:r>
            <w:r w:rsidRPr="00981E14">
              <w:rPr>
                <w:rFonts w:eastAsiaTheme="minorEastAsia"/>
                <w:b/>
                <w:color w:val="000000"/>
                <w:sz w:val="44"/>
                <w:lang w:val="ru-RU"/>
              </w:rPr>
              <w:t xml:space="preserve"> </w:t>
            </w:r>
            <w:r w:rsidRPr="00981E14">
              <w:rPr>
                <w:rFonts w:eastAsiaTheme="minorEastAsia"/>
                <w:b/>
                <w:color w:val="000000"/>
                <w:sz w:val="44"/>
              </w:rPr>
              <w:t>署</w:t>
            </w:r>
          </w:p>
          <w:p w14:paraId="594CD28E"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p>
          <w:p w14:paraId="733673D0"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32"/>
                <w:lang w:val="ru-RU"/>
              </w:rPr>
            </w:pPr>
          </w:p>
        </w:tc>
        <w:tc>
          <w:tcPr>
            <w:tcW w:w="3438" w:type="dxa"/>
            <w:tcBorders>
              <w:top w:val="single" w:sz="8" w:space="0" w:color="auto"/>
              <w:left w:val="nil"/>
              <w:bottom w:val="single" w:sz="18" w:space="0" w:color="auto"/>
              <w:right w:val="nil"/>
            </w:tcBorders>
          </w:tcPr>
          <w:p w14:paraId="0B05F7CA" w14:textId="77777777" w:rsidR="003B468A" w:rsidRPr="00981E14" w:rsidRDefault="003B468A">
            <w:pPr>
              <w:rPr>
                <w:rFonts w:eastAsiaTheme="minorEastAsia"/>
                <w:color w:val="000000"/>
                <w:szCs w:val="24"/>
                <w:lang w:val="ru-RU"/>
              </w:rPr>
            </w:pPr>
          </w:p>
          <w:p w14:paraId="7EFFB25B"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Distr.</w:t>
            </w:r>
          </w:p>
          <w:p w14:paraId="326A532E"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GENERAL</w:t>
            </w:r>
          </w:p>
          <w:p w14:paraId="3405EAF2" w14:textId="77777777" w:rsidR="003B468A" w:rsidRPr="00981E14" w:rsidRDefault="003B468A">
            <w:pPr>
              <w:rPr>
                <w:rFonts w:eastAsiaTheme="minorEastAsia"/>
                <w:color w:val="000000"/>
                <w:sz w:val="24"/>
                <w:szCs w:val="24"/>
              </w:rPr>
            </w:pPr>
          </w:p>
          <w:p w14:paraId="62131A95" w14:textId="072470C9" w:rsidR="003B468A" w:rsidRPr="00981E14" w:rsidRDefault="00C4722B">
            <w:pPr>
              <w:rPr>
                <w:rFonts w:eastAsiaTheme="minorEastAsia"/>
                <w:sz w:val="24"/>
              </w:rPr>
            </w:pPr>
            <w:r w:rsidRPr="00981E14">
              <w:rPr>
                <w:rFonts w:eastAsiaTheme="minorEastAsia"/>
                <w:sz w:val="24"/>
              </w:rPr>
              <w:fldChar w:fldCharType="begin"/>
            </w:r>
            <w:r w:rsidRPr="00981E14">
              <w:rPr>
                <w:rFonts w:eastAsiaTheme="minorEastAsia"/>
                <w:sz w:val="24"/>
                <w:lang w:val="pt-BR"/>
              </w:rPr>
              <w:instrText xml:space="preserve"> DOCPROPERTY "Document number"  \* MERGEFORMAT </w:instrText>
            </w:r>
            <w:r w:rsidRPr="00981E14">
              <w:rPr>
                <w:rFonts w:eastAsiaTheme="minorEastAsia"/>
                <w:sz w:val="24"/>
              </w:rPr>
              <w:fldChar w:fldCharType="separate"/>
            </w:r>
            <w:r w:rsidR="00A962D4">
              <w:rPr>
                <w:rFonts w:eastAsiaTheme="minorEastAsia"/>
                <w:sz w:val="24"/>
                <w:lang w:val="pt-BR"/>
              </w:rPr>
              <w:t>UNEP/OzL.Pro/ExCom/83/6</w:t>
            </w:r>
            <w:r w:rsidRPr="00981E14">
              <w:rPr>
                <w:rFonts w:eastAsiaTheme="minorEastAsia"/>
                <w:sz w:val="24"/>
              </w:rPr>
              <w:fldChar w:fldCharType="end"/>
            </w:r>
          </w:p>
          <w:p w14:paraId="11EFA9B6" w14:textId="3694F1E1" w:rsidR="003B468A" w:rsidRPr="00981E14" w:rsidRDefault="00450212" w:rsidP="00D2077F">
            <w:pPr>
              <w:rPr>
                <w:rFonts w:eastAsiaTheme="minorEastAsia"/>
                <w:color w:val="000000"/>
                <w:sz w:val="24"/>
                <w:szCs w:val="24"/>
              </w:rPr>
            </w:pPr>
            <w:r>
              <w:fldChar w:fldCharType="begin"/>
            </w:r>
            <w:r>
              <w:instrText xml:space="preserve"> DOCPROPERTY "Revision date" \@ "d MMMM YYYY"  \* MERGEFORMAT </w:instrText>
            </w:r>
            <w:r>
              <w:fldChar w:fldCharType="separate"/>
            </w:r>
            <w:r w:rsidR="00A962D4" w:rsidRPr="00A962D4">
              <w:rPr>
                <w:rFonts w:eastAsiaTheme="minorEastAsia"/>
                <w:sz w:val="24"/>
                <w:lang w:val="pt-BR" w:eastAsia="zh-CN"/>
              </w:rPr>
              <w:t>30</w:t>
            </w:r>
            <w:r w:rsidR="00A962D4" w:rsidRPr="00A962D4">
              <w:rPr>
                <w:rFonts w:eastAsiaTheme="minorEastAsia"/>
                <w:sz w:val="24"/>
                <w:lang w:val="pt-BR"/>
              </w:rPr>
              <w:t xml:space="preserve"> April</w:t>
            </w:r>
            <w:r w:rsidR="00A962D4">
              <w:t xml:space="preserve"> 2019</w:t>
            </w:r>
            <w:r>
              <w:fldChar w:fldCharType="end"/>
            </w:r>
          </w:p>
          <w:p w14:paraId="324E6DF4" w14:textId="77777777" w:rsidR="003B468A" w:rsidRPr="00981E14" w:rsidRDefault="003B468A">
            <w:pPr>
              <w:rPr>
                <w:rFonts w:eastAsiaTheme="minorEastAsia"/>
                <w:color w:val="000000"/>
                <w:sz w:val="24"/>
                <w:szCs w:val="24"/>
              </w:rPr>
            </w:pPr>
          </w:p>
          <w:p w14:paraId="05DD0462" w14:textId="77777777" w:rsidR="003B468A" w:rsidRPr="00981E14" w:rsidRDefault="00C4722B">
            <w:pPr>
              <w:tabs>
                <w:tab w:val="left" w:pos="10080"/>
              </w:tabs>
              <w:rPr>
                <w:rFonts w:eastAsiaTheme="minorEastAsia"/>
                <w:color w:val="000000"/>
                <w:sz w:val="24"/>
                <w:szCs w:val="24"/>
              </w:rPr>
            </w:pPr>
            <w:r w:rsidRPr="00981E14">
              <w:rPr>
                <w:rFonts w:eastAsiaTheme="minorEastAsia"/>
                <w:color w:val="000000"/>
                <w:sz w:val="24"/>
                <w:szCs w:val="24"/>
              </w:rPr>
              <w:t>CHINESE</w:t>
            </w:r>
          </w:p>
          <w:p w14:paraId="0AFDD5CF" w14:textId="77777777" w:rsidR="003B468A" w:rsidRPr="00981E14" w:rsidRDefault="00C4722B">
            <w:pPr>
              <w:tabs>
                <w:tab w:val="left" w:pos="10080"/>
              </w:tabs>
              <w:rPr>
                <w:rFonts w:eastAsiaTheme="minorEastAsia"/>
                <w:color w:val="000000"/>
                <w:spacing w:val="-10"/>
                <w:sz w:val="24"/>
                <w:szCs w:val="24"/>
              </w:rPr>
            </w:pPr>
            <w:r w:rsidRPr="00981E14">
              <w:rPr>
                <w:rFonts w:eastAsiaTheme="minorEastAsia"/>
                <w:color w:val="000000"/>
                <w:sz w:val="24"/>
                <w:szCs w:val="24"/>
              </w:rPr>
              <w:t>ORIGINAL: ENGLISH</w:t>
            </w:r>
          </w:p>
          <w:p w14:paraId="47000E23" w14:textId="77777777" w:rsidR="003B468A" w:rsidRPr="00981E14" w:rsidRDefault="003B468A">
            <w:pPr>
              <w:rPr>
                <w:rFonts w:eastAsiaTheme="minorEastAsia"/>
              </w:rPr>
            </w:pPr>
          </w:p>
        </w:tc>
      </w:tr>
    </w:tbl>
    <w:p w14:paraId="5A94BB8B" w14:textId="77777777" w:rsidR="003B468A" w:rsidRPr="00981E14" w:rsidRDefault="00C4722B" w:rsidP="00C0214C">
      <w:pPr>
        <w:pStyle w:val="Normal-para"/>
        <w:numPr>
          <w:ilvl w:val="0"/>
          <w:numId w:val="0"/>
        </w:numPr>
        <w:tabs>
          <w:tab w:val="clear" w:pos="490"/>
          <w:tab w:val="clear" w:pos="979"/>
          <w:tab w:val="clear" w:pos="1469"/>
          <w:tab w:val="left" w:pos="3705"/>
        </w:tabs>
        <w:spacing w:before="60" w:after="0"/>
        <w:ind w:hanging="360"/>
        <w:rPr>
          <w:rFonts w:eastAsiaTheme="minorEastAsia"/>
          <w:color w:val="000000"/>
        </w:rPr>
      </w:pPr>
      <w:r w:rsidRPr="00981E14">
        <w:rPr>
          <w:rFonts w:eastAsiaTheme="minorEastAsia"/>
          <w:color w:val="000000"/>
        </w:rPr>
        <w:t>执行蒙特利尔议定书</w:t>
      </w:r>
    </w:p>
    <w:p w14:paraId="16EBA4C1" w14:textId="6B8EAA6B" w:rsidR="003B468A" w:rsidRPr="00981E14" w:rsidRDefault="00F005FA" w:rsidP="00F005FA">
      <w:pPr>
        <w:pStyle w:val="Normal-para"/>
        <w:numPr>
          <w:ilvl w:val="0"/>
          <w:numId w:val="0"/>
        </w:numPr>
        <w:tabs>
          <w:tab w:val="clear" w:pos="490"/>
          <w:tab w:val="clear" w:pos="979"/>
          <w:tab w:val="clear" w:pos="1469"/>
          <w:tab w:val="left" w:pos="-90"/>
          <w:tab w:val="left" w:pos="3705"/>
        </w:tabs>
        <w:spacing w:before="0" w:after="0"/>
        <w:ind w:hanging="360"/>
        <w:rPr>
          <w:rFonts w:eastAsiaTheme="minorEastAsia"/>
          <w:color w:val="000000"/>
          <w:sz w:val="28"/>
        </w:rPr>
      </w:pPr>
      <w:r>
        <w:rPr>
          <w:rFonts w:eastAsiaTheme="minorEastAsia"/>
          <w:color w:val="000000"/>
          <w:lang w:val="en-CA"/>
        </w:rPr>
        <w:tab/>
      </w:r>
      <w:r w:rsidR="00C4722B" w:rsidRPr="00981E14">
        <w:rPr>
          <w:rFonts w:eastAsiaTheme="minorEastAsia"/>
          <w:color w:val="000000"/>
        </w:rPr>
        <w:t>多边基金执行委员会</w:t>
      </w:r>
      <w:r w:rsidR="00C4722B" w:rsidRPr="00981E14">
        <w:rPr>
          <w:rFonts w:eastAsiaTheme="minorEastAsia"/>
          <w:color w:val="000000"/>
          <w:sz w:val="28"/>
        </w:rPr>
        <w:tab/>
      </w:r>
    </w:p>
    <w:p w14:paraId="691C511C" w14:textId="77777777" w:rsidR="005A3B99" w:rsidRPr="00981E14" w:rsidRDefault="005A3B99" w:rsidP="00C0214C">
      <w:pPr>
        <w:ind w:hanging="360"/>
        <w:jc w:val="left"/>
        <w:rPr>
          <w:rFonts w:eastAsiaTheme="minorEastAsia"/>
          <w:sz w:val="24"/>
          <w:szCs w:val="24"/>
          <w:lang w:val="en-CA" w:eastAsia="zh-CN"/>
        </w:rPr>
      </w:pPr>
      <w:r w:rsidRPr="00981E14">
        <w:rPr>
          <w:rFonts w:eastAsiaTheme="minorEastAsia"/>
          <w:noProof/>
          <w:sz w:val="24"/>
          <w:szCs w:val="24"/>
          <w:lang w:val="en-CA" w:eastAsia="zh-CN"/>
        </w:rPr>
        <w:t>第八十三次会议</w:t>
      </w:r>
    </w:p>
    <w:p w14:paraId="7E608692" w14:textId="388562DA" w:rsidR="005A3B99" w:rsidRDefault="005A3B99" w:rsidP="00C0214C">
      <w:pPr>
        <w:ind w:hanging="360"/>
        <w:jc w:val="left"/>
        <w:rPr>
          <w:rFonts w:eastAsiaTheme="minorEastAsia"/>
          <w:noProof/>
          <w:sz w:val="24"/>
          <w:szCs w:val="24"/>
          <w:lang w:val="en-CA" w:eastAsia="zh-CN"/>
        </w:rPr>
      </w:pPr>
      <w:r w:rsidRPr="00981E14">
        <w:rPr>
          <w:rFonts w:eastAsiaTheme="minorEastAsia"/>
          <w:noProof/>
          <w:sz w:val="24"/>
          <w:szCs w:val="24"/>
          <w:lang w:val="en-CA" w:eastAsia="zh-CN"/>
        </w:rPr>
        <w:t>2019</w:t>
      </w:r>
      <w:r w:rsidRPr="00981E14">
        <w:rPr>
          <w:rFonts w:eastAsiaTheme="minorEastAsia"/>
          <w:noProof/>
          <w:sz w:val="24"/>
          <w:szCs w:val="24"/>
          <w:lang w:val="en-CA" w:eastAsia="zh-CN"/>
        </w:rPr>
        <w:t>年</w:t>
      </w:r>
      <w:r w:rsidRPr="00981E14">
        <w:rPr>
          <w:rFonts w:eastAsiaTheme="minorEastAsia"/>
          <w:noProof/>
          <w:sz w:val="24"/>
          <w:szCs w:val="24"/>
          <w:lang w:val="en-CA" w:eastAsia="zh-CN"/>
        </w:rPr>
        <w:t>5</w:t>
      </w:r>
      <w:r w:rsidRPr="00981E14">
        <w:rPr>
          <w:rFonts w:eastAsiaTheme="minorEastAsia"/>
          <w:noProof/>
          <w:sz w:val="24"/>
          <w:szCs w:val="24"/>
          <w:lang w:val="en-CA" w:eastAsia="zh-CN"/>
        </w:rPr>
        <w:t>月</w:t>
      </w:r>
      <w:r w:rsidRPr="00981E14">
        <w:rPr>
          <w:rFonts w:eastAsiaTheme="minorEastAsia"/>
          <w:noProof/>
          <w:sz w:val="24"/>
          <w:szCs w:val="24"/>
          <w:lang w:val="en-CA" w:eastAsia="zh-CN"/>
        </w:rPr>
        <w:t>27</w:t>
      </w:r>
      <w:r w:rsidRPr="00981E14">
        <w:rPr>
          <w:rFonts w:eastAsiaTheme="minorEastAsia"/>
          <w:noProof/>
          <w:sz w:val="24"/>
          <w:szCs w:val="24"/>
          <w:lang w:val="en-CA" w:eastAsia="zh-CN"/>
        </w:rPr>
        <w:t>日至</w:t>
      </w:r>
      <w:r w:rsidRPr="00981E14">
        <w:rPr>
          <w:rFonts w:eastAsiaTheme="minorEastAsia"/>
          <w:noProof/>
          <w:sz w:val="24"/>
          <w:szCs w:val="24"/>
          <w:lang w:val="en-CA" w:eastAsia="zh-CN"/>
        </w:rPr>
        <w:t>31</w:t>
      </w:r>
      <w:r w:rsidRPr="00981E14">
        <w:rPr>
          <w:rFonts w:eastAsiaTheme="minorEastAsia"/>
          <w:noProof/>
          <w:sz w:val="24"/>
          <w:szCs w:val="24"/>
          <w:lang w:val="en-CA" w:eastAsia="zh-CN"/>
        </w:rPr>
        <w:t>日，蒙特利尔</w:t>
      </w:r>
    </w:p>
    <w:p w14:paraId="702E0DA6" w14:textId="77777777" w:rsidR="00A962D4" w:rsidRPr="00981E14" w:rsidRDefault="00A962D4" w:rsidP="00C0214C">
      <w:pPr>
        <w:ind w:hanging="360"/>
        <w:jc w:val="left"/>
        <w:rPr>
          <w:rFonts w:eastAsiaTheme="minorEastAsia" w:hint="eastAsia"/>
          <w:sz w:val="24"/>
          <w:szCs w:val="24"/>
          <w:lang w:val="en-CA" w:eastAsia="zh-CN"/>
        </w:rPr>
      </w:pPr>
    </w:p>
    <w:p w14:paraId="18ECF2F7" w14:textId="77777777" w:rsidR="00D64F77" w:rsidRPr="00981E14" w:rsidRDefault="00D64F77">
      <w:pPr>
        <w:rPr>
          <w:rFonts w:eastAsiaTheme="minorEastAsia"/>
          <w:lang w:val="en-CA" w:eastAsia="zh-CN"/>
        </w:rPr>
      </w:pPr>
    </w:p>
    <w:p w14:paraId="680F4480" w14:textId="3D6D1A02" w:rsidR="00F005FA" w:rsidRPr="00F005FA" w:rsidRDefault="00FF408D" w:rsidP="00FF408D">
      <w:pPr>
        <w:spacing w:before="120" w:after="120" w:line="264" w:lineRule="auto"/>
        <w:jc w:val="center"/>
        <w:rPr>
          <w:sz w:val="28"/>
          <w:szCs w:val="28"/>
          <w:lang w:val="en-US" w:eastAsia="zh-CN"/>
        </w:rPr>
      </w:pPr>
      <w:r w:rsidRPr="00FF408D">
        <w:rPr>
          <w:b/>
          <w:bCs/>
          <w:sz w:val="28"/>
          <w:szCs w:val="28"/>
          <w:lang w:val="en-US" w:eastAsia="zh-CN"/>
        </w:rPr>
        <w:t>2017</w:t>
      </w:r>
      <w:r w:rsidRPr="00FF408D">
        <w:rPr>
          <w:b/>
          <w:bCs/>
          <w:sz w:val="28"/>
          <w:szCs w:val="28"/>
          <w:lang w:val="en-US" w:eastAsia="zh-CN"/>
        </w:rPr>
        <w:t>年账目</w:t>
      </w:r>
      <w:r w:rsidR="00F005FA" w:rsidRPr="00F005FA">
        <w:rPr>
          <w:b/>
          <w:bCs/>
          <w:sz w:val="28"/>
          <w:szCs w:val="28"/>
          <w:lang w:val="en-US" w:eastAsia="zh-CN"/>
        </w:rPr>
        <w:t>核对（</w:t>
      </w:r>
      <w:r w:rsidRPr="00FF408D">
        <w:rPr>
          <w:b/>
          <w:bCs/>
          <w:sz w:val="28"/>
          <w:szCs w:val="28"/>
          <w:lang w:val="en-US" w:eastAsia="zh-CN"/>
        </w:rPr>
        <w:t>第</w:t>
      </w:r>
      <w:r w:rsidRPr="00FF408D">
        <w:rPr>
          <w:b/>
          <w:bCs/>
          <w:sz w:val="28"/>
          <w:szCs w:val="28"/>
          <w:lang w:val="en-US" w:eastAsia="zh-CN"/>
        </w:rPr>
        <w:t>82/5(g)</w:t>
      </w:r>
      <w:r w:rsidRPr="00FF408D">
        <w:rPr>
          <w:b/>
          <w:bCs/>
          <w:sz w:val="28"/>
          <w:szCs w:val="28"/>
          <w:lang w:val="en-US" w:eastAsia="zh-CN"/>
        </w:rPr>
        <w:t>号决定</w:t>
      </w:r>
      <w:r w:rsidR="00F005FA" w:rsidRPr="00F005FA">
        <w:rPr>
          <w:b/>
          <w:bCs/>
          <w:sz w:val="28"/>
          <w:szCs w:val="28"/>
          <w:lang w:val="en-US" w:eastAsia="zh-CN"/>
        </w:rPr>
        <w:t>）</w:t>
      </w:r>
    </w:p>
    <w:p w14:paraId="2CC3C375" w14:textId="77777777" w:rsidR="00F005FA" w:rsidRPr="00F005FA" w:rsidRDefault="00F005FA" w:rsidP="00F005FA">
      <w:pPr>
        <w:spacing w:before="120" w:after="120" w:line="264" w:lineRule="auto"/>
        <w:jc w:val="left"/>
        <w:rPr>
          <w:sz w:val="24"/>
          <w:szCs w:val="24"/>
          <w:lang w:val="en-US" w:eastAsia="zh-CN"/>
        </w:rPr>
      </w:pPr>
    </w:p>
    <w:p w14:paraId="6F999E42" w14:textId="5F202AB5" w:rsidR="00FF408D" w:rsidRDefault="00FF408D" w:rsidP="00C8621E">
      <w:pPr>
        <w:numPr>
          <w:ilvl w:val="0"/>
          <w:numId w:val="13"/>
        </w:numPr>
        <w:tabs>
          <w:tab w:val="clear" w:pos="720"/>
        </w:tabs>
        <w:spacing w:before="120" w:after="120" w:line="264" w:lineRule="auto"/>
        <w:ind w:left="0" w:firstLine="0"/>
        <w:rPr>
          <w:sz w:val="24"/>
          <w:szCs w:val="24"/>
          <w:lang w:val="en-US" w:eastAsia="zh-CN"/>
        </w:rPr>
      </w:pPr>
      <w:r w:rsidRPr="00F005FA">
        <w:rPr>
          <w:sz w:val="24"/>
          <w:szCs w:val="24"/>
          <w:lang w:val="en-US" w:eastAsia="zh-CN"/>
        </w:rPr>
        <w:t>执行委员会</w:t>
      </w:r>
      <w:r>
        <w:rPr>
          <w:sz w:val="24"/>
          <w:szCs w:val="24"/>
          <w:lang w:val="en-US" w:eastAsia="zh-CN"/>
        </w:rPr>
        <w:t>第八十二次会议</w:t>
      </w:r>
      <w:r w:rsidR="00F005FA" w:rsidRPr="00F005FA">
        <w:rPr>
          <w:sz w:val="24"/>
          <w:szCs w:val="24"/>
          <w:lang w:val="en-US" w:eastAsia="zh-CN"/>
        </w:rPr>
        <w:t>审议了</w:t>
      </w:r>
      <w:r w:rsidR="00F005FA" w:rsidRPr="00F005FA">
        <w:rPr>
          <w:sz w:val="24"/>
          <w:szCs w:val="24"/>
          <w:lang w:val="en-US" w:eastAsia="zh-CN"/>
        </w:rPr>
        <w:t>2017</w:t>
      </w:r>
      <w:r w:rsidR="00F005FA" w:rsidRPr="00F005FA">
        <w:rPr>
          <w:sz w:val="24"/>
          <w:szCs w:val="24"/>
          <w:lang w:val="en-US" w:eastAsia="zh-CN"/>
        </w:rPr>
        <w:t>年</w:t>
      </w:r>
      <w:r>
        <w:rPr>
          <w:rFonts w:hint="eastAsia"/>
          <w:sz w:val="24"/>
          <w:szCs w:val="24"/>
          <w:lang w:val="en-US" w:eastAsia="zh-CN"/>
        </w:rPr>
        <w:t>账目核对报告</w:t>
      </w:r>
      <w:r w:rsidR="00F005FA" w:rsidRPr="00F005FA">
        <w:rPr>
          <w:sz w:val="24"/>
          <w:szCs w:val="24"/>
          <w:lang w:val="en-US" w:eastAsia="zh-CN"/>
        </w:rPr>
        <w:t>。</w:t>
      </w:r>
      <w:r>
        <w:rPr>
          <w:rStyle w:val="FootnoteReference"/>
          <w:sz w:val="24"/>
          <w:szCs w:val="24"/>
          <w:lang w:val="en-US" w:eastAsia="zh-CN"/>
        </w:rPr>
        <w:footnoteReference w:id="1"/>
      </w:r>
      <w:r>
        <w:rPr>
          <w:rFonts w:hint="eastAsia"/>
          <w:sz w:val="24"/>
          <w:szCs w:val="24"/>
          <w:lang w:val="en-US" w:eastAsia="zh-CN"/>
        </w:rPr>
        <w:t xml:space="preserve"> </w:t>
      </w:r>
      <w:r>
        <w:rPr>
          <w:rFonts w:hint="eastAsia"/>
          <w:sz w:val="24"/>
          <w:szCs w:val="24"/>
          <w:lang w:val="en-US" w:eastAsia="zh-CN"/>
        </w:rPr>
        <w:t>根据报告，</w:t>
      </w:r>
      <w:r w:rsidR="00F005FA" w:rsidRPr="00F005FA">
        <w:rPr>
          <w:sz w:val="24"/>
          <w:szCs w:val="24"/>
          <w:lang w:val="en-US" w:eastAsia="zh-CN"/>
        </w:rPr>
        <w:t>环境规划署难以解释</w:t>
      </w:r>
      <w:r>
        <w:rPr>
          <w:rFonts w:hint="eastAsia"/>
          <w:sz w:val="24"/>
          <w:szCs w:val="24"/>
          <w:lang w:val="en-US" w:eastAsia="zh-CN"/>
        </w:rPr>
        <w:t>其进度报告和决算之间的</w:t>
      </w:r>
      <w:r w:rsidRPr="00F005FA">
        <w:rPr>
          <w:sz w:val="24"/>
          <w:szCs w:val="24"/>
          <w:lang w:val="en-US" w:eastAsia="zh-CN"/>
        </w:rPr>
        <w:t>15,528,515</w:t>
      </w:r>
      <w:r w:rsidRPr="00F005FA">
        <w:rPr>
          <w:sz w:val="24"/>
          <w:szCs w:val="24"/>
          <w:lang w:val="en-US" w:eastAsia="zh-CN"/>
        </w:rPr>
        <w:t>美元</w:t>
      </w:r>
      <w:r>
        <w:rPr>
          <w:rFonts w:hint="eastAsia"/>
          <w:sz w:val="24"/>
          <w:szCs w:val="24"/>
          <w:lang w:val="en-US" w:eastAsia="zh-CN"/>
        </w:rPr>
        <w:t>支出差异，</w:t>
      </w:r>
      <w:r w:rsidR="006A09B7">
        <w:rPr>
          <w:rFonts w:hint="eastAsia"/>
          <w:sz w:val="24"/>
          <w:szCs w:val="24"/>
          <w:lang w:val="en-US" w:eastAsia="zh-CN"/>
        </w:rPr>
        <w:t>该机构在对其财务数据进行审查之后，请求获准在第八十三次会议上提交经修订的进度报告，因为该机构认为，上述差异与重复计算承付款和从旧会计系统过渡有关。</w:t>
      </w:r>
    </w:p>
    <w:p w14:paraId="230C1A1A" w14:textId="6590052C" w:rsidR="00382381" w:rsidRDefault="006A09B7" w:rsidP="00C8621E">
      <w:pPr>
        <w:numPr>
          <w:ilvl w:val="0"/>
          <w:numId w:val="14"/>
        </w:numPr>
        <w:tabs>
          <w:tab w:val="clear" w:pos="720"/>
        </w:tabs>
        <w:spacing w:before="120" w:after="120" w:line="264" w:lineRule="auto"/>
        <w:ind w:left="0" w:firstLine="0"/>
        <w:rPr>
          <w:sz w:val="24"/>
          <w:szCs w:val="24"/>
          <w:lang w:val="en-US" w:eastAsia="zh-CN"/>
        </w:rPr>
      </w:pPr>
      <w:r w:rsidRPr="00F005FA">
        <w:rPr>
          <w:sz w:val="24"/>
          <w:szCs w:val="24"/>
          <w:lang w:val="en-US" w:eastAsia="zh-CN"/>
        </w:rPr>
        <w:t>执行委员会</w:t>
      </w:r>
      <w:r w:rsidR="00F005FA" w:rsidRPr="00F005FA">
        <w:rPr>
          <w:sz w:val="24"/>
          <w:szCs w:val="24"/>
          <w:lang w:val="en-US" w:eastAsia="zh-CN"/>
        </w:rPr>
        <w:t>注意到</w:t>
      </w:r>
      <w:r>
        <w:rPr>
          <w:rFonts w:hint="eastAsia"/>
          <w:sz w:val="24"/>
          <w:szCs w:val="24"/>
          <w:lang w:val="en-US" w:eastAsia="zh-CN"/>
        </w:rPr>
        <w:t>所涉金额</w:t>
      </w:r>
      <w:r w:rsidR="00F005FA" w:rsidRPr="00F005FA">
        <w:rPr>
          <w:sz w:val="24"/>
          <w:szCs w:val="24"/>
          <w:lang w:val="en-US" w:eastAsia="zh-CN"/>
        </w:rPr>
        <w:t>很大，随后</w:t>
      </w:r>
      <w:r w:rsidR="00F005FA" w:rsidRPr="00F005FA">
        <w:rPr>
          <w:iCs/>
          <w:sz w:val="24"/>
          <w:szCs w:val="24"/>
          <w:lang w:val="en-US" w:eastAsia="zh-CN"/>
        </w:rPr>
        <w:t>除其他外</w:t>
      </w:r>
      <w:r w:rsidRPr="006A09B7">
        <w:rPr>
          <w:rFonts w:hint="eastAsia"/>
          <w:iCs/>
          <w:sz w:val="24"/>
          <w:szCs w:val="24"/>
          <w:lang w:val="en-US" w:eastAsia="zh-CN"/>
        </w:rPr>
        <w:t>，</w:t>
      </w:r>
      <w:r w:rsidR="00F005FA" w:rsidRPr="00F005FA">
        <w:rPr>
          <w:sz w:val="24"/>
          <w:szCs w:val="24"/>
          <w:lang w:val="en-US" w:eastAsia="zh-CN"/>
        </w:rPr>
        <w:t>要求</w:t>
      </w:r>
      <w:r>
        <w:rPr>
          <w:rFonts w:hint="eastAsia"/>
          <w:sz w:val="24"/>
          <w:szCs w:val="24"/>
          <w:lang w:val="en-US" w:eastAsia="zh-CN"/>
        </w:rPr>
        <w:t>环境规划署</w:t>
      </w:r>
      <w:r w:rsidR="00F005FA" w:rsidRPr="00F005FA">
        <w:rPr>
          <w:sz w:val="24"/>
          <w:szCs w:val="24"/>
          <w:lang w:val="en-US" w:eastAsia="zh-CN"/>
        </w:rPr>
        <w:t>在</w:t>
      </w:r>
      <w:r>
        <w:rPr>
          <w:rFonts w:hint="eastAsia"/>
          <w:sz w:val="24"/>
          <w:szCs w:val="24"/>
          <w:lang w:val="en-US" w:eastAsia="zh-CN"/>
        </w:rPr>
        <w:t>第八十三次会议</w:t>
      </w:r>
      <w:r w:rsidR="00F005FA" w:rsidRPr="00F005FA">
        <w:rPr>
          <w:sz w:val="24"/>
          <w:szCs w:val="24"/>
          <w:lang w:val="en-US" w:eastAsia="zh-CN"/>
        </w:rPr>
        <w:t>提交</w:t>
      </w:r>
      <w:r>
        <w:rPr>
          <w:rFonts w:hint="eastAsia"/>
          <w:sz w:val="24"/>
          <w:szCs w:val="24"/>
          <w:lang w:val="en-US" w:eastAsia="zh-CN"/>
        </w:rPr>
        <w:t>经修订</w:t>
      </w:r>
      <w:r w:rsidR="00F005FA" w:rsidRPr="00F005FA">
        <w:rPr>
          <w:sz w:val="24"/>
          <w:szCs w:val="24"/>
          <w:lang w:val="en-US" w:eastAsia="zh-CN"/>
        </w:rPr>
        <w:t>的</w:t>
      </w:r>
      <w:r w:rsidR="00F005FA" w:rsidRPr="00F005FA">
        <w:rPr>
          <w:sz w:val="24"/>
          <w:szCs w:val="24"/>
          <w:lang w:val="en-US" w:eastAsia="zh-CN"/>
        </w:rPr>
        <w:t>2017</w:t>
      </w:r>
      <w:r w:rsidR="00F005FA" w:rsidRPr="00F005FA">
        <w:rPr>
          <w:sz w:val="24"/>
          <w:szCs w:val="24"/>
          <w:lang w:val="en-US" w:eastAsia="zh-CN"/>
        </w:rPr>
        <w:t>年进度报告</w:t>
      </w:r>
      <w:r w:rsidR="00301288">
        <w:rPr>
          <w:rFonts w:hint="eastAsia"/>
          <w:sz w:val="24"/>
          <w:szCs w:val="24"/>
          <w:lang w:val="en-US" w:eastAsia="zh-CN"/>
        </w:rPr>
        <w:t>，以</w:t>
      </w:r>
      <w:r w:rsidR="00F005FA" w:rsidRPr="00F005FA">
        <w:rPr>
          <w:sz w:val="24"/>
          <w:szCs w:val="24"/>
          <w:lang w:val="en-US" w:eastAsia="zh-CN"/>
        </w:rPr>
        <w:t>完成</w:t>
      </w:r>
      <w:r w:rsidR="00F005FA" w:rsidRPr="00F005FA">
        <w:rPr>
          <w:sz w:val="24"/>
          <w:szCs w:val="24"/>
          <w:lang w:val="en-US" w:eastAsia="zh-CN"/>
        </w:rPr>
        <w:t>2017</w:t>
      </w:r>
      <w:r w:rsidR="00F005FA" w:rsidRPr="00F005FA">
        <w:rPr>
          <w:sz w:val="24"/>
          <w:szCs w:val="24"/>
          <w:lang w:val="en-US" w:eastAsia="zh-CN"/>
        </w:rPr>
        <w:t>年</w:t>
      </w:r>
      <w:r w:rsidR="00301288">
        <w:rPr>
          <w:rFonts w:hint="eastAsia"/>
          <w:sz w:val="24"/>
          <w:szCs w:val="24"/>
          <w:lang w:val="en-US" w:eastAsia="zh-CN"/>
        </w:rPr>
        <w:t>账目核对</w:t>
      </w:r>
      <w:r w:rsidR="00F005FA" w:rsidRPr="00F005FA">
        <w:rPr>
          <w:sz w:val="24"/>
          <w:szCs w:val="24"/>
          <w:lang w:val="en-US" w:eastAsia="zh-CN"/>
        </w:rPr>
        <w:t>，</w:t>
      </w:r>
      <w:r w:rsidR="00301288">
        <w:rPr>
          <w:rFonts w:hint="eastAsia"/>
          <w:sz w:val="24"/>
          <w:szCs w:val="24"/>
          <w:lang w:val="en-US" w:eastAsia="zh-CN"/>
        </w:rPr>
        <w:t>同时</w:t>
      </w:r>
      <w:r w:rsidR="00C10509">
        <w:rPr>
          <w:rFonts w:hint="eastAsia"/>
          <w:sz w:val="24"/>
          <w:szCs w:val="24"/>
          <w:lang w:val="en-US" w:eastAsia="zh-CN"/>
        </w:rPr>
        <w:t>指出</w:t>
      </w:r>
      <w:r w:rsidR="0045508F">
        <w:rPr>
          <w:rFonts w:hint="eastAsia"/>
          <w:sz w:val="24"/>
          <w:szCs w:val="24"/>
          <w:lang w:val="en-US" w:eastAsia="zh-CN"/>
        </w:rPr>
        <w:t>环境规划署进度报告和决算之间有</w:t>
      </w:r>
      <w:r w:rsidR="0045508F" w:rsidRPr="00F005FA">
        <w:rPr>
          <w:sz w:val="24"/>
          <w:szCs w:val="24"/>
          <w:lang w:val="en-US" w:eastAsia="zh-CN"/>
        </w:rPr>
        <w:t>7,357</w:t>
      </w:r>
      <w:r w:rsidR="0045508F">
        <w:rPr>
          <w:rFonts w:hint="eastAsia"/>
          <w:sz w:val="24"/>
          <w:szCs w:val="24"/>
          <w:lang w:val="en-US" w:eastAsia="zh-CN"/>
        </w:rPr>
        <w:t>美元的收入差异和</w:t>
      </w:r>
      <w:r w:rsidR="0045508F" w:rsidRPr="0045508F">
        <w:rPr>
          <w:sz w:val="24"/>
          <w:szCs w:val="24"/>
          <w:lang w:eastAsia="zh-CN"/>
        </w:rPr>
        <w:t>15,528,515</w:t>
      </w:r>
      <w:r w:rsidR="0045508F">
        <w:rPr>
          <w:rFonts w:hint="eastAsia"/>
          <w:sz w:val="24"/>
          <w:szCs w:val="24"/>
          <w:lang w:eastAsia="zh-CN"/>
        </w:rPr>
        <w:t>美元的支出差异（第</w:t>
      </w:r>
      <w:r w:rsidR="0045508F" w:rsidRPr="0039713C">
        <w:rPr>
          <w:lang w:eastAsia="zh-CN"/>
        </w:rPr>
        <w:t>82/5(g)</w:t>
      </w:r>
      <w:r w:rsidR="0045508F">
        <w:rPr>
          <w:rFonts w:hint="eastAsia"/>
          <w:lang w:eastAsia="zh-CN"/>
        </w:rPr>
        <w:t>号决定</w:t>
      </w:r>
      <w:r w:rsidR="0045508F">
        <w:rPr>
          <w:rFonts w:hint="eastAsia"/>
          <w:sz w:val="24"/>
          <w:szCs w:val="24"/>
          <w:lang w:eastAsia="zh-CN"/>
        </w:rPr>
        <w:t>）。</w:t>
      </w:r>
    </w:p>
    <w:p w14:paraId="04F609AA" w14:textId="5ABB43DA" w:rsidR="00F005FA" w:rsidRPr="00F005FA" w:rsidRDefault="0045508F" w:rsidP="00C8621E">
      <w:pPr>
        <w:numPr>
          <w:ilvl w:val="0"/>
          <w:numId w:val="15"/>
        </w:numPr>
        <w:tabs>
          <w:tab w:val="clear" w:pos="720"/>
        </w:tabs>
        <w:spacing w:before="120" w:after="120" w:line="264" w:lineRule="auto"/>
        <w:ind w:left="0" w:firstLine="0"/>
        <w:rPr>
          <w:sz w:val="24"/>
          <w:szCs w:val="24"/>
          <w:lang w:val="en-US" w:eastAsia="zh-CN"/>
        </w:rPr>
      </w:pPr>
      <w:r w:rsidRPr="00F005FA">
        <w:rPr>
          <w:sz w:val="24"/>
          <w:szCs w:val="24"/>
          <w:lang w:val="en-US" w:eastAsia="zh-CN"/>
        </w:rPr>
        <w:t>秘书处</w:t>
      </w:r>
      <w:r w:rsidR="00F005FA" w:rsidRPr="00F005FA">
        <w:rPr>
          <w:sz w:val="24"/>
          <w:szCs w:val="24"/>
          <w:lang w:val="en-US" w:eastAsia="zh-CN"/>
        </w:rPr>
        <w:t>根据第</w:t>
      </w:r>
      <w:r w:rsidR="00F005FA" w:rsidRPr="00F005FA">
        <w:rPr>
          <w:sz w:val="24"/>
          <w:szCs w:val="24"/>
          <w:lang w:val="en-US" w:eastAsia="zh-CN"/>
        </w:rPr>
        <w:t>82/5</w:t>
      </w:r>
      <w:r>
        <w:rPr>
          <w:rFonts w:hint="eastAsia"/>
          <w:sz w:val="24"/>
          <w:szCs w:val="24"/>
          <w:lang w:val="en-US" w:eastAsia="zh-CN"/>
        </w:rPr>
        <w:t>(</w:t>
      </w:r>
      <w:r w:rsidR="00F005FA" w:rsidRPr="00F005FA">
        <w:rPr>
          <w:sz w:val="24"/>
          <w:szCs w:val="24"/>
          <w:lang w:val="en-US" w:eastAsia="zh-CN"/>
        </w:rPr>
        <w:t>g</w:t>
      </w:r>
      <w:r>
        <w:rPr>
          <w:rFonts w:hint="eastAsia"/>
          <w:sz w:val="24"/>
          <w:szCs w:val="24"/>
          <w:lang w:val="en-US" w:eastAsia="zh-CN"/>
        </w:rPr>
        <w:t>)</w:t>
      </w:r>
      <w:r w:rsidR="00F005FA" w:rsidRPr="00F005FA">
        <w:rPr>
          <w:sz w:val="24"/>
          <w:szCs w:val="24"/>
          <w:lang w:val="en-US" w:eastAsia="zh-CN"/>
        </w:rPr>
        <w:t>号决定编写了本文件。</w:t>
      </w:r>
    </w:p>
    <w:p w14:paraId="626EA53C" w14:textId="77777777" w:rsidR="00F005FA" w:rsidRPr="00F005FA" w:rsidRDefault="00F005FA" w:rsidP="00B915F9">
      <w:pPr>
        <w:pStyle w:val="Heading1"/>
      </w:pPr>
      <w:r w:rsidRPr="00F005FA">
        <w:t>提交经修订的</w:t>
      </w:r>
      <w:r w:rsidRPr="00F005FA">
        <w:t>2017</w:t>
      </w:r>
      <w:r w:rsidRPr="00F005FA">
        <w:t>年进度报告</w:t>
      </w:r>
    </w:p>
    <w:p w14:paraId="4815B431" w14:textId="34F62703" w:rsidR="00F005FA" w:rsidRPr="00F005FA" w:rsidRDefault="00B915F9" w:rsidP="00C8621E">
      <w:pPr>
        <w:numPr>
          <w:ilvl w:val="0"/>
          <w:numId w:val="15"/>
        </w:numPr>
        <w:tabs>
          <w:tab w:val="clear" w:pos="720"/>
        </w:tabs>
        <w:spacing w:before="120" w:after="120" w:line="264" w:lineRule="auto"/>
        <w:ind w:left="0" w:firstLine="0"/>
        <w:rPr>
          <w:sz w:val="24"/>
          <w:szCs w:val="24"/>
          <w:lang w:val="en-US" w:eastAsia="zh-CN"/>
        </w:rPr>
      </w:pPr>
      <w:r w:rsidRPr="00F005FA">
        <w:rPr>
          <w:sz w:val="24"/>
          <w:szCs w:val="24"/>
          <w:lang w:val="en-US" w:eastAsia="zh-CN"/>
        </w:rPr>
        <w:t>秘书处和</w:t>
      </w:r>
      <w:r>
        <w:rPr>
          <w:rFonts w:hint="eastAsia"/>
          <w:sz w:val="24"/>
          <w:szCs w:val="24"/>
          <w:lang w:val="en-US" w:eastAsia="zh-CN"/>
        </w:rPr>
        <w:t>环境规划署</w:t>
      </w:r>
      <w:r w:rsidR="00F005FA" w:rsidRPr="00F005FA">
        <w:rPr>
          <w:sz w:val="24"/>
          <w:szCs w:val="24"/>
          <w:lang w:val="en-US" w:eastAsia="zh-CN"/>
        </w:rPr>
        <w:t>为</w:t>
      </w:r>
      <w:r>
        <w:rPr>
          <w:rFonts w:hint="eastAsia"/>
          <w:sz w:val="24"/>
          <w:szCs w:val="24"/>
          <w:lang w:val="en-US" w:eastAsia="zh-CN"/>
        </w:rPr>
        <w:t>后续跟进</w:t>
      </w:r>
      <w:r w:rsidRPr="00F005FA">
        <w:rPr>
          <w:sz w:val="24"/>
          <w:szCs w:val="24"/>
          <w:lang w:val="en-US" w:eastAsia="zh-CN"/>
        </w:rPr>
        <w:t>第</w:t>
      </w:r>
      <w:r w:rsidRPr="00F005FA">
        <w:rPr>
          <w:sz w:val="24"/>
          <w:szCs w:val="24"/>
          <w:lang w:val="en-US" w:eastAsia="zh-CN"/>
        </w:rPr>
        <w:t>82/5</w:t>
      </w:r>
      <w:r w:rsidRPr="00B915F9">
        <w:rPr>
          <w:rFonts w:hint="eastAsia"/>
          <w:sz w:val="24"/>
          <w:szCs w:val="24"/>
          <w:lang w:val="en-US" w:eastAsia="zh-CN"/>
        </w:rPr>
        <w:t>(</w:t>
      </w:r>
      <w:r w:rsidRPr="00F005FA">
        <w:rPr>
          <w:sz w:val="24"/>
          <w:szCs w:val="24"/>
          <w:lang w:val="en-US" w:eastAsia="zh-CN"/>
        </w:rPr>
        <w:t>g</w:t>
      </w:r>
      <w:r w:rsidRPr="00B915F9">
        <w:rPr>
          <w:rFonts w:hint="eastAsia"/>
          <w:sz w:val="24"/>
          <w:szCs w:val="24"/>
          <w:lang w:val="en-US" w:eastAsia="zh-CN"/>
        </w:rPr>
        <w:t>)</w:t>
      </w:r>
      <w:r w:rsidRPr="00F005FA">
        <w:rPr>
          <w:sz w:val="24"/>
          <w:szCs w:val="24"/>
          <w:lang w:val="en-US" w:eastAsia="zh-CN"/>
        </w:rPr>
        <w:t>号决定</w:t>
      </w:r>
      <w:r w:rsidR="00F005FA" w:rsidRPr="00F005FA">
        <w:rPr>
          <w:sz w:val="24"/>
          <w:szCs w:val="24"/>
          <w:lang w:val="en-US" w:eastAsia="zh-CN"/>
        </w:rPr>
        <w:t>，</w:t>
      </w:r>
      <w:r>
        <w:rPr>
          <w:rFonts w:hint="eastAsia"/>
          <w:sz w:val="24"/>
          <w:szCs w:val="24"/>
          <w:lang w:val="en-US" w:eastAsia="zh-CN"/>
        </w:rPr>
        <w:t>在</w:t>
      </w:r>
      <w:r w:rsidR="00F005FA" w:rsidRPr="00F005FA">
        <w:rPr>
          <w:sz w:val="24"/>
          <w:szCs w:val="24"/>
          <w:lang w:val="en-US" w:eastAsia="zh-CN"/>
        </w:rPr>
        <w:t>第二届</w:t>
      </w:r>
      <w:r w:rsidR="00D91355">
        <w:rPr>
          <w:rFonts w:hint="eastAsia"/>
          <w:sz w:val="24"/>
          <w:szCs w:val="24"/>
          <w:lang w:val="en-US" w:eastAsia="zh-CN"/>
        </w:rPr>
        <w:t>国家臭氧干事</w:t>
      </w:r>
      <w:r w:rsidR="00F005FA" w:rsidRPr="00F005FA">
        <w:rPr>
          <w:sz w:val="24"/>
          <w:szCs w:val="24"/>
          <w:lang w:val="en-US" w:eastAsia="zh-CN"/>
        </w:rPr>
        <w:t>全球区域间和</w:t>
      </w:r>
      <w:r w:rsidR="00D91355">
        <w:rPr>
          <w:rFonts w:hint="eastAsia"/>
          <w:sz w:val="24"/>
          <w:szCs w:val="24"/>
          <w:lang w:val="en-US" w:eastAsia="zh-CN"/>
        </w:rPr>
        <w:t>平行</w:t>
      </w:r>
      <w:r w:rsidR="00F005FA" w:rsidRPr="00F005FA">
        <w:rPr>
          <w:sz w:val="24"/>
          <w:szCs w:val="24"/>
          <w:lang w:val="en-US" w:eastAsia="zh-CN"/>
        </w:rPr>
        <w:t>网络会议</w:t>
      </w:r>
      <w:r w:rsidR="00D91355">
        <w:rPr>
          <w:rStyle w:val="FootnoteReference"/>
          <w:sz w:val="24"/>
          <w:szCs w:val="24"/>
          <w:lang w:val="en-US" w:eastAsia="zh-CN"/>
        </w:rPr>
        <w:footnoteReference w:id="2"/>
      </w:r>
      <w:r w:rsidR="00D91355">
        <w:rPr>
          <w:rFonts w:hint="eastAsia"/>
          <w:sz w:val="24"/>
          <w:szCs w:val="24"/>
          <w:lang w:val="en-US" w:eastAsia="zh-CN"/>
        </w:rPr>
        <w:t>以及</w:t>
      </w:r>
      <w:r w:rsidR="00F005FA" w:rsidRPr="00F005FA">
        <w:rPr>
          <w:sz w:val="24"/>
          <w:szCs w:val="24"/>
          <w:lang w:val="en-US" w:eastAsia="zh-CN"/>
        </w:rPr>
        <w:t>机构协调会议</w:t>
      </w:r>
      <w:bookmarkStart w:id="0" w:name="_ftnref3"/>
      <w:bookmarkEnd w:id="0"/>
      <w:r w:rsidR="00D91355">
        <w:rPr>
          <w:rStyle w:val="FootnoteReference"/>
          <w:sz w:val="24"/>
          <w:szCs w:val="24"/>
          <w:lang w:val="en-US" w:eastAsia="zh-CN"/>
        </w:rPr>
        <w:footnoteReference w:id="3"/>
      </w:r>
      <w:r w:rsidR="00D91355">
        <w:rPr>
          <w:rFonts w:hint="eastAsia"/>
          <w:sz w:val="24"/>
          <w:szCs w:val="24"/>
          <w:lang w:val="en-US" w:eastAsia="zh-CN"/>
        </w:rPr>
        <w:t>期间举行了几次会议，以解释出现差异的原因</w:t>
      </w:r>
      <w:r w:rsidR="00F005FA" w:rsidRPr="00F005FA">
        <w:rPr>
          <w:sz w:val="24"/>
          <w:szCs w:val="24"/>
          <w:lang w:val="en-US" w:eastAsia="zh-CN"/>
        </w:rPr>
        <w:t>。</w:t>
      </w:r>
    </w:p>
    <w:p w14:paraId="4303217E" w14:textId="702E35D6" w:rsidR="00D91355" w:rsidRDefault="00D91355" w:rsidP="00C8621E">
      <w:pPr>
        <w:numPr>
          <w:ilvl w:val="0"/>
          <w:numId w:val="15"/>
        </w:numPr>
        <w:tabs>
          <w:tab w:val="clear" w:pos="720"/>
        </w:tabs>
        <w:spacing w:before="120" w:after="120" w:line="264" w:lineRule="auto"/>
        <w:ind w:left="0" w:firstLine="0"/>
        <w:rPr>
          <w:sz w:val="24"/>
          <w:szCs w:val="24"/>
          <w:lang w:val="en-US" w:eastAsia="zh-CN"/>
        </w:rPr>
      </w:pPr>
      <w:r>
        <w:rPr>
          <w:sz w:val="24"/>
          <w:szCs w:val="24"/>
          <w:lang w:val="en-US" w:eastAsia="zh-CN"/>
        </w:rPr>
        <w:t>环境规划署</w:t>
      </w:r>
      <w:r w:rsidR="00F005FA" w:rsidRPr="00F005FA">
        <w:rPr>
          <w:sz w:val="24"/>
          <w:szCs w:val="24"/>
          <w:lang w:val="en-US" w:eastAsia="zh-CN"/>
        </w:rPr>
        <w:t>解释说，支出</w:t>
      </w:r>
      <w:r>
        <w:rPr>
          <w:rFonts w:hint="eastAsia"/>
          <w:sz w:val="24"/>
          <w:szCs w:val="24"/>
          <w:lang w:val="en-US" w:eastAsia="zh-CN"/>
        </w:rPr>
        <w:t>数字</w:t>
      </w:r>
      <w:r w:rsidR="00F005FA" w:rsidRPr="00F005FA">
        <w:rPr>
          <w:sz w:val="24"/>
          <w:szCs w:val="24"/>
          <w:lang w:val="en-US" w:eastAsia="zh-CN"/>
        </w:rPr>
        <w:t>的</w:t>
      </w:r>
      <w:r>
        <w:rPr>
          <w:rFonts w:hint="eastAsia"/>
          <w:sz w:val="24"/>
          <w:szCs w:val="24"/>
          <w:lang w:val="en-US" w:eastAsia="zh-CN"/>
        </w:rPr>
        <w:t>差异</w:t>
      </w:r>
      <w:r w:rsidR="00F005FA" w:rsidRPr="00F005FA">
        <w:rPr>
          <w:sz w:val="24"/>
          <w:szCs w:val="24"/>
          <w:lang w:val="en-US" w:eastAsia="zh-CN"/>
        </w:rPr>
        <w:t>主要</w:t>
      </w:r>
      <w:r>
        <w:rPr>
          <w:rFonts w:hint="eastAsia"/>
          <w:sz w:val="24"/>
          <w:szCs w:val="24"/>
          <w:lang w:val="en-US" w:eastAsia="zh-CN"/>
        </w:rPr>
        <w:t>归因于由于疏忽，把</w:t>
      </w:r>
      <w:r>
        <w:rPr>
          <w:rFonts w:hint="eastAsia"/>
          <w:sz w:val="24"/>
          <w:szCs w:val="24"/>
          <w:lang w:val="en-US" w:eastAsia="zh-CN"/>
        </w:rPr>
        <w:t>2018</w:t>
      </w:r>
      <w:r>
        <w:rPr>
          <w:rFonts w:hint="eastAsia"/>
          <w:sz w:val="24"/>
          <w:szCs w:val="24"/>
          <w:lang w:val="en-US" w:eastAsia="zh-CN"/>
        </w:rPr>
        <w:t>年承付款预测数和相关的机构支助费用列入</w:t>
      </w:r>
      <w:r>
        <w:rPr>
          <w:rFonts w:hint="eastAsia"/>
          <w:sz w:val="24"/>
          <w:szCs w:val="24"/>
          <w:lang w:val="en-US" w:eastAsia="zh-CN"/>
        </w:rPr>
        <w:t>2017</w:t>
      </w:r>
      <w:r>
        <w:rPr>
          <w:rFonts w:hint="eastAsia"/>
          <w:sz w:val="24"/>
          <w:szCs w:val="24"/>
          <w:lang w:val="en-US" w:eastAsia="zh-CN"/>
        </w:rPr>
        <w:t>年进度报告，</w:t>
      </w:r>
      <w:r w:rsidR="00C8621E">
        <w:rPr>
          <w:rFonts w:hint="eastAsia"/>
          <w:sz w:val="24"/>
          <w:szCs w:val="24"/>
          <w:lang w:val="en-US" w:eastAsia="zh-CN"/>
        </w:rPr>
        <w:t>并归因于进度报告中的预测机构支助费用与环境规划署财务系统计算的实际支助费用有出入。收入中的差异归因于记录了汇兑收益。</w:t>
      </w:r>
    </w:p>
    <w:p w14:paraId="072EDB3C" w14:textId="43416454" w:rsidR="00F005FA" w:rsidRPr="00F005FA" w:rsidRDefault="00D91355" w:rsidP="00C8621E">
      <w:pPr>
        <w:numPr>
          <w:ilvl w:val="0"/>
          <w:numId w:val="15"/>
        </w:numPr>
        <w:tabs>
          <w:tab w:val="clear" w:pos="720"/>
        </w:tabs>
        <w:spacing w:before="120" w:after="120" w:line="264" w:lineRule="auto"/>
        <w:ind w:left="0" w:firstLine="0"/>
        <w:rPr>
          <w:sz w:val="24"/>
          <w:szCs w:val="24"/>
          <w:lang w:val="en-US" w:eastAsia="zh-CN"/>
        </w:rPr>
      </w:pPr>
      <w:r>
        <w:rPr>
          <w:sz w:val="24"/>
          <w:szCs w:val="24"/>
          <w:lang w:val="en-US" w:eastAsia="zh-CN"/>
        </w:rPr>
        <w:lastRenderedPageBreak/>
        <w:t>环境规划署</w:t>
      </w:r>
      <w:r w:rsidR="00C8621E" w:rsidRPr="00F005FA">
        <w:rPr>
          <w:sz w:val="24"/>
          <w:szCs w:val="24"/>
          <w:lang w:val="en-US" w:eastAsia="zh-CN"/>
        </w:rPr>
        <w:t>修订了</w:t>
      </w:r>
      <w:r w:rsidR="00C8621E" w:rsidRPr="00F005FA">
        <w:rPr>
          <w:sz w:val="24"/>
          <w:szCs w:val="24"/>
          <w:lang w:val="en-US" w:eastAsia="zh-CN"/>
        </w:rPr>
        <w:t>2017</w:t>
      </w:r>
      <w:r w:rsidR="00C8621E" w:rsidRPr="00F005FA">
        <w:rPr>
          <w:sz w:val="24"/>
          <w:szCs w:val="24"/>
          <w:lang w:val="en-US" w:eastAsia="zh-CN"/>
        </w:rPr>
        <w:t>年</w:t>
      </w:r>
      <w:r w:rsidR="00C8621E">
        <w:rPr>
          <w:rFonts w:hint="eastAsia"/>
          <w:sz w:val="24"/>
          <w:szCs w:val="24"/>
          <w:lang w:val="en-US" w:eastAsia="zh-CN"/>
        </w:rPr>
        <w:t>进度报告，对</w:t>
      </w:r>
      <w:r w:rsidR="00C8621E">
        <w:rPr>
          <w:rFonts w:hint="eastAsia"/>
          <w:sz w:val="24"/>
          <w:szCs w:val="24"/>
          <w:lang w:val="en-US" w:eastAsia="zh-CN"/>
        </w:rPr>
        <w:t>2017</w:t>
      </w:r>
      <w:r w:rsidR="00C8621E">
        <w:rPr>
          <w:rFonts w:hint="eastAsia"/>
          <w:sz w:val="24"/>
          <w:szCs w:val="24"/>
          <w:lang w:val="en-US" w:eastAsia="zh-CN"/>
        </w:rPr>
        <w:t>年的</w:t>
      </w:r>
      <w:r w:rsidR="00F005FA" w:rsidRPr="00F005FA">
        <w:rPr>
          <w:sz w:val="24"/>
          <w:szCs w:val="24"/>
          <w:lang w:val="en-US" w:eastAsia="zh-CN"/>
        </w:rPr>
        <w:t>收入和支出</w:t>
      </w:r>
      <w:r w:rsidR="00C8621E">
        <w:rPr>
          <w:rFonts w:hint="eastAsia"/>
          <w:sz w:val="24"/>
          <w:szCs w:val="24"/>
          <w:lang w:val="en-US" w:eastAsia="zh-CN"/>
        </w:rPr>
        <w:t>都进行了更正</w:t>
      </w:r>
      <w:r w:rsidR="00F005FA" w:rsidRPr="00F005FA">
        <w:rPr>
          <w:sz w:val="24"/>
          <w:szCs w:val="24"/>
          <w:lang w:val="en-US" w:eastAsia="zh-CN"/>
        </w:rPr>
        <w:t>。</w:t>
      </w:r>
      <w:r>
        <w:rPr>
          <w:sz w:val="24"/>
          <w:szCs w:val="24"/>
          <w:lang w:val="en-US" w:eastAsia="zh-CN"/>
        </w:rPr>
        <w:t>环境规划署</w:t>
      </w:r>
      <w:r w:rsidR="00F005FA" w:rsidRPr="00F005FA">
        <w:rPr>
          <w:sz w:val="24"/>
          <w:szCs w:val="24"/>
          <w:lang w:val="en-US" w:eastAsia="zh-CN"/>
        </w:rPr>
        <w:t>还</w:t>
      </w:r>
      <w:r w:rsidR="00C8621E" w:rsidRPr="00F005FA">
        <w:rPr>
          <w:sz w:val="24"/>
          <w:szCs w:val="24"/>
          <w:lang w:val="en-US" w:eastAsia="zh-CN"/>
        </w:rPr>
        <w:t>采取</w:t>
      </w:r>
      <w:r w:rsidR="00C8621E">
        <w:rPr>
          <w:rFonts w:hint="eastAsia"/>
          <w:sz w:val="24"/>
          <w:szCs w:val="24"/>
          <w:lang w:val="en-US" w:eastAsia="zh-CN"/>
        </w:rPr>
        <w:t>了</w:t>
      </w:r>
      <w:r w:rsidR="00C8621E" w:rsidRPr="00F005FA">
        <w:rPr>
          <w:sz w:val="24"/>
          <w:szCs w:val="24"/>
          <w:lang w:val="en-US" w:eastAsia="zh-CN"/>
        </w:rPr>
        <w:t>适当的行政措施</w:t>
      </w:r>
      <w:r w:rsidR="00C8621E">
        <w:rPr>
          <w:rFonts w:hint="eastAsia"/>
          <w:sz w:val="24"/>
          <w:szCs w:val="24"/>
          <w:lang w:val="en-US" w:eastAsia="zh-CN"/>
        </w:rPr>
        <w:t>来提高其财务和报告团队的</w:t>
      </w:r>
      <w:r w:rsidR="00F005FA" w:rsidRPr="00F005FA">
        <w:rPr>
          <w:sz w:val="24"/>
          <w:szCs w:val="24"/>
          <w:lang w:val="en-US" w:eastAsia="zh-CN"/>
        </w:rPr>
        <w:t>能力</w:t>
      </w:r>
      <w:r w:rsidR="00C8621E">
        <w:rPr>
          <w:rFonts w:hint="eastAsia"/>
          <w:sz w:val="24"/>
          <w:szCs w:val="24"/>
          <w:lang w:val="en-US" w:eastAsia="zh-CN"/>
        </w:rPr>
        <w:t>，加强报告提交前的内部检查制度</w:t>
      </w:r>
      <w:r w:rsidR="00F005FA" w:rsidRPr="00F005FA">
        <w:rPr>
          <w:sz w:val="24"/>
          <w:szCs w:val="24"/>
          <w:lang w:val="en-US" w:eastAsia="zh-CN"/>
        </w:rPr>
        <w:t>，</w:t>
      </w:r>
      <w:r w:rsidR="00C8621E">
        <w:rPr>
          <w:rFonts w:hint="eastAsia"/>
          <w:sz w:val="24"/>
          <w:szCs w:val="24"/>
          <w:lang w:val="en-US" w:eastAsia="zh-CN"/>
        </w:rPr>
        <w:t>以</w:t>
      </w:r>
      <w:r w:rsidR="00F005FA" w:rsidRPr="00F005FA">
        <w:rPr>
          <w:sz w:val="24"/>
          <w:szCs w:val="24"/>
          <w:lang w:val="en-US" w:eastAsia="zh-CN"/>
        </w:rPr>
        <w:t>避免</w:t>
      </w:r>
      <w:r w:rsidR="00C8621E">
        <w:rPr>
          <w:rFonts w:hint="eastAsia"/>
          <w:sz w:val="24"/>
          <w:szCs w:val="24"/>
          <w:lang w:val="en-US" w:eastAsia="zh-CN"/>
        </w:rPr>
        <w:t>今后出现这样的差异</w:t>
      </w:r>
      <w:r w:rsidR="00F005FA" w:rsidRPr="00F005FA">
        <w:rPr>
          <w:sz w:val="24"/>
          <w:szCs w:val="24"/>
          <w:lang w:val="en-US" w:eastAsia="zh-CN"/>
        </w:rPr>
        <w:t>。</w:t>
      </w:r>
    </w:p>
    <w:p w14:paraId="4C94B9A2" w14:textId="36B5F744" w:rsidR="00F005FA" w:rsidRPr="00F005FA" w:rsidRDefault="002442AA" w:rsidP="00C8621E">
      <w:pPr>
        <w:pStyle w:val="Heading1"/>
      </w:pPr>
      <w:r>
        <w:rPr>
          <w:rFonts w:hint="eastAsia"/>
        </w:rPr>
        <w:t>收入</w:t>
      </w:r>
      <w:r w:rsidR="00C8621E">
        <w:rPr>
          <w:rFonts w:hint="eastAsia"/>
        </w:rPr>
        <w:t>核对</w:t>
      </w:r>
    </w:p>
    <w:p w14:paraId="6FA42EA0" w14:textId="10272431" w:rsidR="00F005FA" w:rsidRPr="00F005FA" w:rsidRDefault="00F005FA" w:rsidP="004B5F75">
      <w:pPr>
        <w:numPr>
          <w:ilvl w:val="0"/>
          <w:numId w:val="15"/>
        </w:numPr>
        <w:tabs>
          <w:tab w:val="clear" w:pos="720"/>
        </w:tabs>
        <w:spacing w:before="120" w:after="120" w:line="264" w:lineRule="auto"/>
        <w:ind w:left="0" w:firstLine="0"/>
        <w:rPr>
          <w:sz w:val="24"/>
          <w:szCs w:val="24"/>
          <w:lang w:val="en-US" w:eastAsia="zh-CN"/>
        </w:rPr>
      </w:pPr>
      <w:r w:rsidRPr="002442AA">
        <w:rPr>
          <w:sz w:val="24"/>
          <w:szCs w:val="24"/>
          <w:lang w:val="en-US" w:eastAsia="zh-CN"/>
        </w:rPr>
        <w:t>经修订</w:t>
      </w:r>
      <w:r w:rsidRPr="00F005FA">
        <w:rPr>
          <w:sz w:val="24"/>
          <w:szCs w:val="24"/>
          <w:lang w:val="en-US" w:eastAsia="zh-CN"/>
        </w:rPr>
        <w:t>的</w:t>
      </w:r>
      <w:r w:rsidRPr="00F005FA">
        <w:rPr>
          <w:sz w:val="24"/>
          <w:szCs w:val="24"/>
          <w:lang w:val="en-US" w:eastAsia="zh-CN"/>
        </w:rPr>
        <w:t>2017</w:t>
      </w:r>
      <w:r w:rsidR="002442AA">
        <w:rPr>
          <w:rFonts w:hint="eastAsia"/>
          <w:sz w:val="24"/>
          <w:szCs w:val="24"/>
          <w:lang w:val="en-US" w:eastAsia="zh-CN"/>
        </w:rPr>
        <w:t>年</w:t>
      </w:r>
      <w:r w:rsidR="002442AA">
        <w:rPr>
          <w:sz w:val="24"/>
          <w:szCs w:val="24"/>
          <w:lang w:val="en-US" w:eastAsia="zh-CN"/>
        </w:rPr>
        <w:t>进度报告</w:t>
      </w:r>
      <w:r w:rsidRPr="00F005FA">
        <w:rPr>
          <w:sz w:val="24"/>
          <w:szCs w:val="24"/>
          <w:lang w:val="en-US" w:eastAsia="zh-CN"/>
        </w:rPr>
        <w:t>和核定项目</w:t>
      </w:r>
      <w:r w:rsidR="002442AA">
        <w:rPr>
          <w:rFonts w:hint="eastAsia"/>
          <w:sz w:val="24"/>
          <w:szCs w:val="24"/>
          <w:lang w:val="en-US" w:eastAsia="zh-CN"/>
        </w:rPr>
        <w:t>清单</w:t>
      </w:r>
      <w:r w:rsidRPr="00F005FA">
        <w:rPr>
          <w:sz w:val="24"/>
          <w:szCs w:val="24"/>
          <w:lang w:val="en-US" w:eastAsia="zh-CN"/>
        </w:rPr>
        <w:t>之间没有发现</w:t>
      </w:r>
      <w:r w:rsidR="002442AA">
        <w:rPr>
          <w:rFonts w:hint="eastAsia"/>
          <w:sz w:val="24"/>
          <w:szCs w:val="24"/>
          <w:lang w:val="en-US" w:eastAsia="zh-CN"/>
        </w:rPr>
        <w:t>差异，</w:t>
      </w:r>
      <w:r w:rsidRPr="00F005FA">
        <w:rPr>
          <w:sz w:val="24"/>
          <w:szCs w:val="24"/>
          <w:lang w:val="en-US" w:eastAsia="zh-CN"/>
        </w:rPr>
        <w:t>如表</w:t>
      </w:r>
      <w:r w:rsidRPr="00F005FA">
        <w:rPr>
          <w:sz w:val="24"/>
          <w:szCs w:val="24"/>
          <w:lang w:val="en-US" w:eastAsia="zh-CN"/>
        </w:rPr>
        <w:t>1</w:t>
      </w:r>
      <w:r w:rsidRPr="00F005FA">
        <w:rPr>
          <w:sz w:val="24"/>
          <w:szCs w:val="24"/>
          <w:lang w:val="en-US" w:eastAsia="zh-CN"/>
        </w:rPr>
        <w:t>所示。</w:t>
      </w:r>
    </w:p>
    <w:p w14:paraId="089D991B" w14:textId="77777777" w:rsidR="00F005FA" w:rsidRPr="00F005FA" w:rsidRDefault="00F005FA" w:rsidP="00FF408D">
      <w:pPr>
        <w:spacing w:before="120" w:after="120" w:line="264" w:lineRule="auto"/>
        <w:jc w:val="left"/>
        <w:rPr>
          <w:sz w:val="24"/>
          <w:szCs w:val="24"/>
          <w:lang w:val="en-US" w:eastAsia="zh-CN"/>
        </w:rPr>
      </w:pPr>
    </w:p>
    <w:p w14:paraId="21074BE5" w14:textId="095D8049" w:rsidR="00F005FA" w:rsidRPr="002442AA" w:rsidRDefault="00F005FA" w:rsidP="002442AA">
      <w:pPr>
        <w:pStyle w:val="Heading1"/>
      </w:pPr>
      <w:r w:rsidRPr="002442AA">
        <w:t>表</w:t>
      </w:r>
      <w:r w:rsidRPr="002442AA">
        <w:t>1</w:t>
      </w:r>
      <w:r w:rsidR="002442AA" w:rsidRPr="002442AA">
        <w:rPr>
          <w:rFonts w:hint="eastAsia"/>
        </w:rPr>
        <w:t>.</w:t>
      </w:r>
      <w:r w:rsidR="002442AA" w:rsidRPr="002442AA">
        <w:t xml:space="preserve">  </w:t>
      </w:r>
      <w:r w:rsidRPr="002442AA">
        <w:t>经修订的</w:t>
      </w:r>
      <w:r w:rsidRPr="002442AA">
        <w:t>2017</w:t>
      </w:r>
      <w:r w:rsidRPr="002442AA">
        <w:t>进度报告与</w:t>
      </w:r>
      <w:r w:rsidR="002442AA" w:rsidRPr="002442AA">
        <w:rPr>
          <w:rFonts w:hint="eastAsia"/>
        </w:rPr>
        <w:t>清单</w:t>
      </w:r>
      <w:r w:rsidR="002442AA" w:rsidRPr="002442AA">
        <w:t>之间的差异</w:t>
      </w:r>
      <w:r w:rsidRPr="002442AA">
        <w:t>（美元）</w:t>
      </w:r>
      <w:r w:rsidRPr="002442AA">
        <w:t>*</w:t>
      </w:r>
    </w:p>
    <w:tbl>
      <w:tblPr>
        <w:tblW w:w="9072"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9"/>
        <w:gridCol w:w="2694"/>
        <w:gridCol w:w="2693"/>
        <w:gridCol w:w="2126"/>
      </w:tblGrid>
      <w:tr w:rsidR="00F005FA" w:rsidRPr="00F005FA" w14:paraId="78EB5310" w14:textId="77777777" w:rsidTr="00755ADF">
        <w:trPr>
          <w:trHeight w:val="300"/>
        </w:trPr>
        <w:tc>
          <w:tcPr>
            <w:tcW w:w="1559" w:type="dxa"/>
            <w:tcMar>
              <w:top w:w="0" w:type="dxa"/>
              <w:left w:w="108" w:type="dxa"/>
              <w:bottom w:w="0" w:type="dxa"/>
              <w:right w:w="108" w:type="dxa"/>
            </w:tcMar>
            <w:vAlign w:val="center"/>
            <w:hideMark/>
          </w:tcPr>
          <w:p w14:paraId="2FF754AD" w14:textId="77777777" w:rsidR="00F005FA" w:rsidRPr="00F005FA" w:rsidRDefault="00F005FA" w:rsidP="00755ADF">
            <w:pPr>
              <w:spacing w:line="264" w:lineRule="auto"/>
              <w:jc w:val="left"/>
              <w:rPr>
                <w:sz w:val="24"/>
                <w:szCs w:val="24"/>
                <w:lang w:val="en-US" w:eastAsia="zh-CN"/>
              </w:rPr>
            </w:pPr>
            <w:bookmarkStart w:id="1" w:name="_Hlk6921185"/>
            <w:r w:rsidRPr="00F005FA">
              <w:rPr>
                <w:b/>
                <w:bCs/>
                <w:sz w:val="24"/>
                <w:szCs w:val="24"/>
                <w:lang w:val="en-US" w:eastAsia="zh-CN"/>
              </w:rPr>
              <w:t>机构</w:t>
            </w:r>
            <w:bookmarkEnd w:id="1"/>
          </w:p>
        </w:tc>
        <w:tc>
          <w:tcPr>
            <w:tcW w:w="2694" w:type="dxa"/>
            <w:tcMar>
              <w:top w:w="0" w:type="dxa"/>
              <w:left w:w="108" w:type="dxa"/>
              <w:bottom w:w="0" w:type="dxa"/>
              <w:right w:w="108" w:type="dxa"/>
            </w:tcMar>
            <w:vAlign w:val="center"/>
            <w:hideMark/>
          </w:tcPr>
          <w:p w14:paraId="3E784B70" w14:textId="2E578D69" w:rsidR="00F005FA" w:rsidRPr="00F005FA" w:rsidRDefault="002442AA" w:rsidP="00755ADF">
            <w:pPr>
              <w:spacing w:line="264" w:lineRule="auto"/>
              <w:jc w:val="left"/>
              <w:rPr>
                <w:sz w:val="24"/>
                <w:szCs w:val="24"/>
                <w:lang w:val="en-US" w:eastAsia="zh-CN"/>
              </w:rPr>
            </w:pPr>
            <w:r>
              <w:rPr>
                <w:rFonts w:hint="eastAsia"/>
                <w:b/>
                <w:bCs/>
                <w:sz w:val="24"/>
                <w:szCs w:val="24"/>
                <w:lang w:val="en-US" w:eastAsia="zh-CN"/>
              </w:rPr>
              <w:t>经</w:t>
            </w:r>
            <w:r w:rsidR="00F005FA" w:rsidRPr="00F005FA">
              <w:rPr>
                <w:b/>
                <w:bCs/>
                <w:sz w:val="24"/>
                <w:szCs w:val="24"/>
                <w:lang w:val="en-US" w:eastAsia="zh-CN"/>
              </w:rPr>
              <w:t>修订的</w:t>
            </w:r>
            <w:r>
              <w:rPr>
                <w:rFonts w:hint="eastAsia"/>
                <w:b/>
                <w:bCs/>
                <w:sz w:val="24"/>
                <w:szCs w:val="24"/>
                <w:lang w:val="en-US" w:eastAsia="zh-CN"/>
              </w:rPr>
              <w:t>进度</w:t>
            </w:r>
            <w:r w:rsidR="00F005FA" w:rsidRPr="00F005FA">
              <w:rPr>
                <w:b/>
                <w:bCs/>
                <w:sz w:val="24"/>
                <w:szCs w:val="24"/>
                <w:lang w:val="en-US" w:eastAsia="zh-CN"/>
              </w:rPr>
              <w:t>报告</w:t>
            </w:r>
          </w:p>
        </w:tc>
        <w:tc>
          <w:tcPr>
            <w:tcW w:w="2693" w:type="dxa"/>
            <w:tcMar>
              <w:top w:w="0" w:type="dxa"/>
              <w:left w:w="108" w:type="dxa"/>
              <w:bottom w:w="0" w:type="dxa"/>
              <w:right w:w="108" w:type="dxa"/>
            </w:tcMar>
            <w:vAlign w:val="center"/>
            <w:hideMark/>
          </w:tcPr>
          <w:p w14:paraId="27F2D251" w14:textId="0786C7E4" w:rsidR="00F005FA" w:rsidRPr="00F005FA" w:rsidRDefault="002442AA" w:rsidP="00755ADF">
            <w:pPr>
              <w:spacing w:line="264" w:lineRule="auto"/>
              <w:jc w:val="left"/>
              <w:rPr>
                <w:sz w:val="24"/>
                <w:szCs w:val="24"/>
                <w:lang w:val="en-US" w:eastAsia="zh-CN"/>
              </w:rPr>
            </w:pPr>
            <w:r>
              <w:rPr>
                <w:rFonts w:hint="eastAsia"/>
                <w:b/>
                <w:bCs/>
                <w:sz w:val="24"/>
                <w:szCs w:val="24"/>
                <w:lang w:val="en-US" w:eastAsia="zh-CN"/>
              </w:rPr>
              <w:t>清单</w:t>
            </w:r>
          </w:p>
        </w:tc>
        <w:tc>
          <w:tcPr>
            <w:tcW w:w="2126" w:type="dxa"/>
            <w:tcMar>
              <w:top w:w="0" w:type="dxa"/>
              <w:left w:w="108" w:type="dxa"/>
              <w:bottom w:w="0" w:type="dxa"/>
              <w:right w:w="108" w:type="dxa"/>
            </w:tcMar>
            <w:vAlign w:val="center"/>
            <w:hideMark/>
          </w:tcPr>
          <w:p w14:paraId="297B43F8" w14:textId="0D80A7BB" w:rsidR="00F005FA" w:rsidRPr="00F005FA" w:rsidRDefault="002442AA" w:rsidP="00755ADF">
            <w:pPr>
              <w:spacing w:line="264" w:lineRule="auto"/>
              <w:jc w:val="left"/>
              <w:rPr>
                <w:sz w:val="24"/>
                <w:szCs w:val="24"/>
                <w:lang w:val="en-US" w:eastAsia="zh-CN"/>
              </w:rPr>
            </w:pPr>
            <w:r>
              <w:rPr>
                <w:rFonts w:hint="eastAsia"/>
                <w:b/>
                <w:bCs/>
                <w:sz w:val="24"/>
                <w:szCs w:val="24"/>
                <w:lang w:val="en-US" w:eastAsia="zh-CN"/>
              </w:rPr>
              <w:t>差异</w:t>
            </w:r>
          </w:p>
        </w:tc>
      </w:tr>
      <w:tr w:rsidR="002442AA" w:rsidRPr="00F005FA" w14:paraId="6319F12F" w14:textId="77777777" w:rsidTr="00755ADF">
        <w:trPr>
          <w:trHeight w:val="300"/>
        </w:trPr>
        <w:tc>
          <w:tcPr>
            <w:tcW w:w="1559" w:type="dxa"/>
            <w:tcMar>
              <w:top w:w="0" w:type="dxa"/>
              <w:left w:w="108" w:type="dxa"/>
              <w:bottom w:w="0" w:type="dxa"/>
              <w:right w:w="108" w:type="dxa"/>
            </w:tcMar>
            <w:vAlign w:val="center"/>
            <w:hideMark/>
          </w:tcPr>
          <w:p w14:paraId="76DE8212" w14:textId="2381EE91" w:rsidR="002442AA" w:rsidRPr="00F005FA" w:rsidRDefault="002442AA" w:rsidP="00755ADF">
            <w:pPr>
              <w:spacing w:line="264" w:lineRule="auto"/>
              <w:jc w:val="left"/>
              <w:rPr>
                <w:sz w:val="24"/>
                <w:szCs w:val="24"/>
                <w:lang w:val="en-US" w:eastAsia="zh-CN"/>
              </w:rPr>
            </w:pPr>
            <w:r>
              <w:rPr>
                <w:rFonts w:hint="eastAsia"/>
                <w:sz w:val="24"/>
                <w:szCs w:val="24"/>
                <w:lang w:val="en-US" w:eastAsia="zh-CN"/>
              </w:rPr>
              <w:t>环境规划署</w:t>
            </w:r>
          </w:p>
        </w:tc>
        <w:tc>
          <w:tcPr>
            <w:tcW w:w="2694" w:type="dxa"/>
            <w:shd w:val="clear" w:color="auto" w:fill="auto"/>
            <w:tcMar>
              <w:top w:w="0" w:type="dxa"/>
              <w:left w:w="108" w:type="dxa"/>
              <w:bottom w:w="0" w:type="dxa"/>
              <w:right w:w="108" w:type="dxa"/>
            </w:tcMar>
            <w:vAlign w:val="center"/>
            <w:hideMark/>
          </w:tcPr>
          <w:p w14:paraId="5130F715" w14:textId="11EBC8F1" w:rsidR="002442AA" w:rsidRPr="002442AA" w:rsidRDefault="002442AA" w:rsidP="00755ADF">
            <w:pPr>
              <w:spacing w:line="264" w:lineRule="auto"/>
              <w:jc w:val="left"/>
              <w:rPr>
                <w:sz w:val="24"/>
                <w:szCs w:val="24"/>
                <w:lang w:val="en-US" w:eastAsia="zh-CN"/>
              </w:rPr>
            </w:pPr>
            <w:r w:rsidRPr="002442AA">
              <w:rPr>
                <w:rFonts w:ascii="Times New Romant" w:hAnsi="Times New Romant"/>
                <w:bCs/>
                <w:color w:val="000000"/>
                <w:sz w:val="24"/>
                <w:szCs w:val="24"/>
                <w:lang w:val="en-CA" w:eastAsia="en-CA"/>
              </w:rPr>
              <w:t>322,875,043</w:t>
            </w:r>
          </w:p>
        </w:tc>
        <w:tc>
          <w:tcPr>
            <w:tcW w:w="2693" w:type="dxa"/>
            <w:shd w:val="clear" w:color="auto" w:fill="auto"/>
            <w:tcMar>
              <w:top w:w="0" w:type="dxa"/>
              <w:left w:w="108" w:type="dxa"/>
              <w:bottom w:w="0" w:type="dxa"/>
              <w:right w:w="108" w:type="dxa"/>
            </w:tcMar>
            <w:vAlign w:val="center"/>
            <w:hideMark/>
          </w:tcPr>
          <w:p w14:paraId="5E83B4EC" w14:textId="1B3E0930" w:rsidR="002442AA" w:rsidRPr="002442AA" w:rsidRDefault="002442AA" w:rsidP="00755ADF">
            <w:pPr>
              <w:spacing w:line="264" w:lineRule="auto"/>
              <w:jc w:val="left"/>
              <w:rPr>
                <w:sz w:val="24"/>
                <w:szCs w:val="24"/>
                <w:lang w:val="en-US" w:eastAsia="zh-CN"/>
              </w:rPr>
            </w:pPr>
            <w:r w:rsidRPr="002442AA">
              <w:rPr>
                <w:rFonts w:ascii="Times New Romant" w:hAnsi="Times New Romant"/>
                <w:bCs/>
                <w:color w:val="000000"/>
                <w:sz w:val="24"/>
                <w:szCs w:val="24"/>
                <w:lang w:val="en-CA" w:eastAsia="en-CA"/>
              </w:rPr>
              <w:t>322,875,043</w:t>
            </w:r>
          </w:p>
        </w:tc>
        <w:tc>
          <w:tcPr>
            <w:tcW w:w="2126" w:type="dxa"/>
            <w:shd w:val="clear" w:color="auto" w:fill="auto"/>
            <w:tcMar>
              <w:top w:w="0" w:type="dxa"/>
              <w:left w:w="108" w:type="dxa"/>
              <w:bottom w:w="0" w:type="dxa"/>
              <w:right w:w="108" w:type="dxa"/>
            </w:tcMar>
            <w:vAlign w:val="center"/>
            <w:hideMark/>
          </w:tcPr>
          <w:p w14:paraId="7DC0A8D5" w14:textId="4D0BE2A3" w:rsidR="002442AA" w:rsidRPr="002442AA" w:rsidRDefault="002442AA" w:rsidP="00755ADF">
            <w:pPr>
              <w:spacing w:line="264" w:lineRule="auto"/>
              <w:jc w:val="left"/>
              <w:rPr>
                <w:sz w:val="24"/>
                <w:szCs w:val="24"/>
                <w:lang w:val="en-US" w:eastAsia="zh-CN"/>
              </w:rPr>
            </w:pPr>
            <w:r w:rsidRPr="002442AA">
              <w:rPr>
                <w:rFonts w:ascii="Times New Romant" w:hAnsi="Times New Romant"/>
                <w:bCs/>
                <w:color w:val="000000"/>
                <w:sz w:val="24"/>
                <w:szCs w:val="24"/>
                <w:lang w:val="en-CA" w:eastAsia="en-CA"/>
              </w:rPr>
              <w:t>0</w:t>
            </w:r>
          </w:p>
        </w:tc>
      </w:tr>
    </w:tbl>
    <w:p w14:paraId="75467103" w14:textId="77777777" w:rsidR="00F005FA" w:rsidRPr="00755ADF" w:rsidRDefault="00F005FA" w:rsidP="00755ADF">
      <w:pPr>
        <w:spacing w:line="264" w:lineRule="auto"/>
        <w:jc w:val="left"/>
        <w:rPr>
          <w:sz w:val="20"/>
          <w:szCs w:val="20"/>
          <w:lang w:val="en-US" w:eastAsia="zh-CN"/>
        </w:rPr>
      </w:pPr>
      <w:r w:rsidRPr="00755ADF">
        <w:rPr>
          <w:sz w:val="20"/>
          <w:szCs w:val="20"/>
          <w:lang w:val="en-US" w:eastAsia="zh-CN"/>
        </w:rPr>
        <w:t>（</w:t>
      </w:r>
      <w:r w:rsidRPr="00755ADF">
        <w:rPr>
          <w:sz w:val="20"/>
          <w:szCs w:val="20"/>
          <w:lang w:val="en-US" w:eastAsia="zh-CN"/>
        </w:rPr>
        <w:t>*</w:t>
      </w:r>
      <w:r w:rsidRPr="00755ADF">
        <w:rPr>
          <w:sz w:val="20"/>
          <w:szCs w:val="20"/>
          <w:lang w:val="en-US" w:eastAsia="zh-CN"/>
        </w:rPr>
        <w:t>）包括机构支持费用。</w:t>
      </w:r>
    </w:p>
    <w:p w14:paraId="2A6A713C" w14:textId="77777777" w:rsidR="00F005FA" w:rsidRPr="00F005FA" w:rsidRDefault="00F005FA" w:rsidP="00FF408D">
      <w:pPr>
        <w:spacing w:before="120" w:after="120" w:line="264" w:lineRule="auto"/>
        <w:jc w:val="left"/>
        <w:rPr>
          <w:sz w:val="24"/>
          <w:szCs w:val="24"/>
          <w:lang w:val="en-US" w:eastAsia="zh-CN"/>
        </w:rPr>
      </w:pPr>
    </w:p>
    <w:p w14:paraId="5086C910" w14:textId="5D3462E8" w:rsidR="00F005FA" w:rsidRPr="00F005FA" w:rsidRDefault="002442AA" w:rsidP="00FF408D">
      <w:pPr>
        <w:spacing w:before="120" w:after="120" w:line="264" w:lineRule="auto"/>
        <w:jc w:val="left"/>
        <w:rPr>
          <w:sz w:val="24"/>
          <w:szCs w:val="24"/>
          <w:lang w:val="en-US" w:eastAsia="zh-CN"/>
        </w:rPr>
      </w:pPr>
      <w:r>
        <w:rPr>
          <w:rFonts w:hint="eastAsia"/>
          <w:sz w:val="24"/>
          <w:szCs w:val="24"/>
          <w:u w:val="single"/>
          <w:lang w:val="en-US" w:eastAsia="zh-CN"/>
        </w:rPr>
        <w:t>2017</w:t>
      </w:r>
      <w:r>
        <w:rPr>
          <w:rFonts w:hint="eastAsia"/>
          <w:sz w:val="24"/>
          <w:szCs w:val="24"/>
          <w:u w:val="single"/>
          <w:lang w:val="en-US" w:eastAsia="zh-CN"/>
        </w:rPr>
        <w:t>年</w:t>
      </w:r>
      <w:r w:rsidR="00F005FA" w:rsidRPr="00F005FA">
        <w:rPr>
          <w:sz w:val="24"/>
          <w:szCs w:val="24"/>
          <w:u w:val="single"/>
          <w:lang w:val="en-US" w:eastAsia="zh-CN"/>
        </w:rPr>
        <w:t>决算</w:t>
      </w:r>
      <w:r>
        <w:rPr>
          <w:rFonts w:hint="eastAsia"/>
          <w:sz w:val="24"/>
          <w:szCs w:val="24"/>
          <w:u w:val="single"/>
          <w:lang w:val="en-US" w:eastAsia="zh-CN"/>
        </w:rPr>
        <w:t>和经</w:t>
      </w:r>
      <w:r w:rsidRPr="00F005FA">
        <w:rPr>
          <w:sz w:val="24"/>
          <w:szCs w:val="24"/>
          <w:u w:val="single"/>
          <w:lang w:val="en-US" w:eastAsia="zh-CN"/>
        </w:rPr>
        <w:t>修订的</w:t>
      </w:r>
      <w:r w:rsidRPr="00F005FA">
        <w:rPr>
          <w:sz w:val="24"/>
          <w:szCs w:val="24"/>
          <w:u w:val="single"/>
          <w:lang w:val="en-US" w:eastAsia="zh-CN"/>
        </w:rPr>
        <w:t>2017</w:t>
      </w:r>
      <w:r w:rsidRPr="00F005FA">
        <w:rPr>
          <w:sz w:val="24"/>
          <w:szCs w:val="24"/>
          <w:u w:val="single"/>
          <w:lang w:val="en-US" w:eastAsia="zh-CN"/>
        </w:rPr>
        <w:t>年</w:t>
      </w:r>
      <w:r>
        <w:rPr>
          <w:sz w:val="24"/>
          <w:szCs w:val="24"/>
          <w:u w:val="single"/>
          <w:lang w:val="en-US" w:eastAsia="zh-CN"/>
        </w:rPr>
        <w:t>进度报告</w:t>
      </w:r>
      <w:r>
        <w:rPr>
          <w:rFonts w:hint="eastAsia"/>
          <w:sz w:val="24"/>
          <w:szCs w:val="24"/>
          <w:u w:val="single"/>
          <w:lang w:val="en-US" w:eastAsia="zh-CN"/>
        </w:rPr>
        <w:t>中的净核准数</w:t>
      </w:r>
      <w:r w:rsidR="00F005FA" w:rsidRPr="00F005FA">
        <w:rPr>
          <w:sz w:val="24"/>
          <w:szCs w:val="24"/>
          <w:u w:val="single"/>
          <w:lang w:val="en-US" w:eastAsia="zh-CN"/>
        </w:rPr>
        <w:t>和收入</w:t>
      </w:r>
    </w:p>
    <w:p w14:paraId="65EF3017" w14:textId="5A85F432" w:rsidR="00F005FA" w:rsidRPr="00F005FA" w:rsidRDefault="002442AA" w:rsidP="002442AA">
      <w:pPr>
        <w:numPr>
          <w:ilvl w:val="0"/>
          <w:numId w:val="15"/>
        </w:numPr>
        <w:tabs>
          <w:tab w:val="clear" w:pos="720"/>
        </w:tabs>
        <w:spacing w:before="120" w:after="120" w:line="264" w:lineRule="auto"/>
        <w:ind w:left="0" w:firstLine="0"/>
        <w:rPr>
          <w:sz w:val="24"/>
          <w:szCs w:val="24"/>
          <w:lang w:val="en-US" w:eastAsia="zh-CN"/>
        </w:rPr>
      </w:pPr>
      <w:bookmarkStart w:id="2" w:name="_Hlk6921221"/>
      <w:r>
        <w:rPr>
          <w:rFonts w:hint="eastAsia"/>
          <w:sz w:val="24"/>
          <w:szCs w:val="24"/>
          <w:lang w:val="en-US" w:eastAsia="zh-CN"/>
        </w:rPr>
        <w:t>表</w:t>
      </w:r>
      <w:r>
        <w:rPr>
          <w:rFonts w:hint="eastAsia"/>
          <w:sz w:val="24"/>
          <w:szCs w:val="24"/>
          <w:lang w:val="en-US" w:eastAsia="zh-CN"/>
        </w:rPr>
        <w:t>2</w:t>
      </w:r>
      <w:r>
        <w:rPr>
          <w:rFonts w:hint="eastAsia"/>
          <w:sz w:val="24"/>
          <w:szCs w:val="24"/>
          <w:lang w:val="en-US" w:eastAsia="zh-CN"/>
        </w:rPr>
        <w:t>开列了</w:t>
      </w:r>
      <w:r w:rsidRPr="002442AA">
        <w:rPr>
          <w:sz w:val="24"/>
          <w:szCs w:val="24"/>
          <w:lang w:val="en-US" w:eastAsia="zh-CN"/>
        </w:rPr>
        <w:t>2017</w:t>
      </w:r>
      <w:r w:rsidRPr="002442AA">
        <w:rPr>
          <w:sz w:val="24"/>
          <w:szCs w:val="24"/>
          <w:lang w:val="en-US" w:eastAsia="zh-CN"/>
        </w:rPr>
        <w:t>年决算</w:t>
      </w:r>
      <w:r>
        <w:rPr>
          <w:rFonts w:hint="eastAsia"/>
          <w:sz w:val="24"/>
          <w:szCs w:val="24"/>
          <w:lang w:val="en-US" w:eastAsia="zh-CN"/>
        </w:rPr>
        <w:t>与</w:t>
      </w:r>
      <w:r w:rsidRPr="002442AA">
        <w:rPr>
          <w:rFonts w:hint="eastAsia"/>
          <w:sz w:val="24"/>
          <w:szCs w:val="24"/>
          <w:lang w:val="en-US" w:eastAsia="zh-CN"/>
        </w:rPr>
        <w:t>经</w:t>
      </w:r>
      <w:r w:rsidRPr="002442AA">
        <w:rPr>
          <w:sz w:val="24"/>
          <w:szCs w:val="24"/>
          <w:lang w:val="en-US" w:eastAsia="zh-CN"/>
        </w:rPr>
        <w:t>修订的</w:t>
      </w:r>
      <w:r w:rsidRPr="002442AA">
        <w:rPr>
          <w:sz w:val="24"/>
          <w:szCs w:val="24"/>
          <w:lang w:val="en-US" w:eastAsia="zh-CN"/>
        </w:rPr>
        <w:t>2017</w:t>
      </w:r>
      <w:r w:rsidRPr="002442AA">
        <w:rPr>
          <w:sz w:val="24"/>
          <w:szCs w:val="24"/>
          <w:lang w:val="en-US" w:eastAsia="zh-CN"/>
        </w:rPr>
        <w:t>年进度报告</w:t>
      </w:r>
      <w:r w:rsidRPr="00F005FA">
        <w:rPr>
          <w:sz w:val="24"/>
          <w:szCs w:val="24"/>
          <w:lang w:val="en-US" w:eastAsia="zh-CN"/>
        </w:rPr>
        <w:t>之间的差异。</w:t>
      </w:r>
      <w:bookmarkEnd w:id="2"/>
    </w:p>
    <w:p w14:paraId="4D412756" w14:textId="77777777" w:rsidR="002442AA" w:rsidRDefault="002442AA" w:rsidP="00FF408D">
      <w:pPr>
        <w:spacing w:before="120" w:after="120" w:line="264" w:lineRule="auto"/>
        <w:jc w:val="left"/>
        <w:rPr>
          <w:b/>
          <w:bCs/>
          <w:sz w:val="24"/>
          <w:szCs w:val="24"/>
          <w:lang w:val="en-US" w:eastAsia="zh-CN"/>
        </w:rPr>
      </w:pPr>
    </w:p>
    <w:p w14:paraId="2414C02B" w14:textId="05BF41C1" w:rsidR="00F005FA" w:rsidRPr="002442AA" w:rsidRDefault="00F005FA" w:rsidP="002442AA">
      <w:pPr>
        <w:pStyle w:val="Heading1"/>
      </w:pPr>
      <w:r w:rsidRPr="002442AA">
        <w:t>表</w:t>
      </w:r>
      <w:r w:rsidRPr="002442AA">
        <w:t>2</w:t>
      </w:r>
      <w:r w:rsidR="002442AA">
        <w:rPr>
          <w:rFonts w:hint="eastAsia"/>
        </w:rPr>
        <w:t>.</w:t>
      </w:r>
      <w:r w:rsidR="002442AA">
        <w:t xml:space="preserve">  </w:t>
      </w:r>
      <w:r w:rsidR="002442AA" w:rsidRPr="002442AA">
        <w:rPr>
          <w:lang w:val="en-GB"/>
        </w:rPr>
        <w:t>2017</w:t>
      </w:r>
      <w:r w:rsidR="002442AA" w:rsidRPr="002442AA">
        <w:rPr>
          <w:lang w:val="en-GB"/>
        </w:rPr>
        <w:t>年决算与</w:t>
      </w:r>
      <w:r w:rsidR="002442AA" w:rsidRPr="002442AA">
        <w:rPr>
          <w:rFonts w:hint="eastAsia"/>
          <w:lang w:val="en-GB"/>
        </w:rPr>
        <w:t>经</w:t>
      </w:r>
      <w:r w:rsidR="002442AA" w:rsidRPr="002442AA">
        <w:rPr>
          <w:lang w:val="en-GB"/>
        </w:rPr>
        <w:t>修订的</w:t>
      </w:r>
      <w:r w:rsidR="002442AA" w:rsidRPr="002442AA">
        <w:rPr>
          <w:lang w:val="en-GB"/>
        </w:rPr>
        <w:t>2017</w:t>
      </w:r>
      <w:r w:rsidR="002442AA" w:rsidRPr="002442AA">
        <w:rPr>
          <w:lang w:val="en-GB"/>
        </w:rPr>
        <w:t>年进度报告之间的差异</w:t>
      </w:r>
      <w:r w:rsidRPr="002442AA">
        <w:t>（</w:t>
      </w:r>
      <w:r w:rsidR="002442AA">
        <w:rPr>
          <w:rFonts w:hint="eastAsia"/>
        </w:rPr>
        <w:t>美元</w:t>
      </w:r>
      <w:r w:rsidRPr="002442AA">
        <w:t>）</w:t>
      </w:r>
    </w:p>
    <w:tbl>
      <w:tblPr>
        <w:tblW w:w="9072"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9"/>
        <w:gridCol w:w="2694"/>
        <w:gridCol w:w="2551"/>
        <w:gridCol w:w="2268"/>
      </w:tblGrid>
      <w:tr w:rsidR="002442AA" w:rsidRPr="00F005FA" w14:paraId="17EAC156" w14:textId="77777777" w:rsidTr="00755ADF">
        <w:trPr>
          <w:trHeight w:val="510"/>
        </w:trPr>
        <w:tc>
          <w:tcPr>
            <w:tcW w:w="1559" w:type="dxa"/>
            <w:shd w:val="clear" w:color="auto" w:fill="FFFFFF"/>
            <w:tcMar>
              <w:top w:w="0" w:type="dxa"/>
              <w:left w:w="108" w:type="dxa"/>
              <w:bottom w:w="0" w:type="dxa"/>
              <w:right w:w="108" w:type="dxa"/>
            </w:tcMar>
            <w:vAlign w:val="center"/>
            <w:hideMark/>
          </w:tcPr>
          <w:p w14:paraId="4B1CF4FB" w14:textId="77777777" w:rsidR="002442AA" w:rsidRPr="00F005FA" w:rsidRDefault="002442AA" w:rsidP="00755ADF">
            <w:pPr>
              <w:spacing w:line="264" w:lineRule="auto"/>
              <w:jc w:val="left"/>
              <w:rPr>
                <w:sz w:val="24"/>
                <w:szCs w:val="24"/>
                <w:lang w:val="en-US" w:eastAsia="zh-CN"/>
              </w:rPr>
            </w:pPr>
            <w:bookmarkStart w:id="3" w:name="_Hlk6922140"/>
            <w:r w:rsidRPr="00F005FA">
              <w:rPr>
                <w:b/>
                <w:bCs/>
                <w:sz w:val="24"/>
                <w:szCs w:val="24"/>
                <w:lang w:val="en-US" w:eastAsia="zh-CN"/>
              </w:rPr>
              <w:t>机构</w:t>
            </w:r>
            <w:bookmarkEnd w:id="3"/>
          </w:p>
        </w:tc>
        <w:tc>
          <w:tcPr>
            <w:tcW w:w="2694" w:type="dxa"/>
            <w:tcMar>
              <w:top w:w="0" w:type="dxa"/>
              <w:left w:w="108" w:type="dxa"/>
              <w:bottom w:w="0" w:type="dxa"/>
              <w:right w:w="108" w:type="dxa"/>
            </w:tcMar>
            <w:vAlign w:val="center"/>
            <w:hideMark/>
          </w:tcPr>
          <w:p w14:paraId="30EF2657" w14:textId="43A1B04D" w:rsidR="002442AA" w:rsidRPr="00F005FA" w:rsidRDefault="002442AA" w:rsidP="00755ADF">
            <w:pPr>
              <w:spacing w:line="264" w:lineRule="auto"/>
              <w:jc w:val="left"/>
              <w:rPr>
                <w:sz w:val="24"/>
                <w:szCs w:val="24"/>
                <w:lang w:val="en-US" w:eastAsia="zh-CN"/>
              </w:rPr>
            </w:pPr>
            <w:r>
              <w:rPr>
                <w:rFonts w:hint="eastAsia"/>
                <w:b/>
                <w:bCs/>
                <w:sz w:val="24"/>
                <w:szCs w:val="24"/>
                <w:lang w:val="en-US" w:eastAsia="zh-CN"/>
              </w:rPr>
              <w:t>经</w:t>
            </w:r>
            <w:r w:rsidRPr="00F005FA">
              <w:rPr>
                <w:b/>
                <w:bCs/>
                <w:sz w:val="24"/>
                <w:szCs w:val="24"/>
                <w:lang w:val="en-US" w:eastAsia="zh-CN"/>
              </w:rPr>
              <w:t>修订的</w:t>
            </w:r>
            <w:r>
              <w:rPr>
                <w:rFonts w:hint="eastAsia"/>
                <w:b/>
                <w:bCs/>
                <w:sz w:val="24"/>
                <w:szCs w:val="24"/>
                <w:lang w:val="en-US" w:eastAsia="zh-CN"/>
              </w:rPr>
              <w:t>进度</w:t>
            </w:r>
            <w:r w:rsidRPr="00F005FA">
              <w:rPr>
                <w:b/>
                <w:bCs/>
                <w:sz w:val="24"/>
                <w:szCs w:val="24"/>
                <w:lang w:val="en-US" w:eastAsia="zh-CN"/>
              </w:rPr>
              <w:t>报告</w:t>
            </w:r>
            <w:r>
              <w:rPr>
                <w:rFonts w:hint="eastAsia"/>
                <w:b/>
                <w:bCs/>
                <w:sz w:val="24"/>
                <w:szCs w:val="24"/>
                <w:lang w:val="en-US" w:eastAsia="zh-CN"/>
              </w:rPr>
              <w:t>*</w:t>
            </w:r>
          </w:p>
        </w:tc>
        <w:tc>
          <w:tcPr>
            <w:tcW w:w="2551" w:type="dxa"/>
            <w:tcMar>
              <w:top w:w="0" w:type="dxa"/>
              <w:left w:w="108" w:type="dxa"/>
              <w:bottom w:w="0" w:type="dxa"/>
              <w:right w:w="108" w:type="dxa"/>
            </w:tcMar>
            <w:vAlign w:val="center"/>
            <w:hideMark/>
          </w:tcPr>
          <w:p w14:paraId="619E9352" w14:textId="78FF49EF" w:rsidR="002442AA" w:rsidRPr="00F005FA" w:rsidRDefault="002442AA" w:rsidP="00755ADF">
            <w:pPr>
              <w:spacing w:line="264" w:lineRule="auto"/>
              <w:jc w:val="left"/>
              <w:rPr>
                <w:sz w:val="24"/>
                <w:szCs w:val="24"/>
                <w:lang w:val="en-US" w:eastAsia="zh-CN"/>
              </w:rPr>
            </w:pPr>
            <w:r>
              <w:rPr>
                <w:rFonts w:hint="eastAsia"/>
                <w:b/>
                <w:bCs/>
                <w:sz w:val="24"/>
                <w:szCs w:val="24"/>
                <w:lang w:val="en-US" w:eastAsia="zh-CN"/>
              </w:rPr>
              <w:t>2017</w:t>
            </w:r>
            <w:r>
              <w:rPr>
                <w:rFonts w:hint="eastAsia"/>
                <w:b/>
                <w:bCs/>
                <w:sz w:val="24"/>
                <w:szCs w:val="24"/>
                <w:lang w:val="en-US" w:eastAsia="zh-CN"/>
              </w:rPr>
              <w:t>年决算</w:t>
            </w:r>
          </w:p>
        </w:tc>
        <w:tc>
          <w:tcPr>
            <w:tcW w:w="2268" w:type="dxa"/>
            <w:tcMar>
              <w:top w:w="0" w:type="dxa"/>
              <w:left w:w="108" w:type="dxa"/>
              <w:bottom w:w="0" w:type="dxa"/>
              <w:right w:w="108" w:type="dxa"/>
            </w:tcMar>
            <w:vAlign w:val="center"/>
            <w:hideMark/>
          </w:tcPr>
          <w:p w14:paraId="1B86A814" w14:textId="2B5BB9E9" w:rsidR="002442AA" w:rsidRPr="00F005FA" w:rsidRDefault="002442AA" w:rsidP="00755ADF">
            <w:pPr>
              <w:spacing w:line="264" w:lineRule="auto"/>
              <w:jc w:val="left"/>
              <w:rPr>
                <w:sz w:val="24"/>
                <w:szCs w:val="24"/>
                <w:lang w:val="en-US" w:eastAsia="zh-CN"/>
              </w:rPr>
            </w:pPr>
            <w:r>
              <w:rPr>
                <w:rFonts w:hint="eastAsia"/>
                <w:b/>
                <w:bCs/>
                <w:sz w:val="24"/>
                <w:szCs w:val="24"/>
                <w:lang w:val="en-US" w:eastAsia="zh-CN"/>
              </w:rPr>
              <w:t>差异</w:t>
            </w:r>
            <w:r>
              <w:rPr>
                <w:rFonts w:hint="eastAsia"/>
                <w:b/>
                <w:bCs/>
                <w:sz w:val="24"/>
                <w:szCs w:val="24"/>
                <w:lang w:val="en-US" w:eastAsia="zh-CN"/>
              </w:rPr>
              <w:t>**</w:t>
            </w:r>
          </w:p>
        </w:tc>
      </w:tr>
      <w:tr w:rsidR="002442AA" w:rsidRPr="00F005FA" w14:paraId="71195EAB" w14:textId="77777777" w:rsidTr="00755ADF">
        <w:trPr>
          <w:trHeight w:val="300"/>
        </w:trPr>
        <w:tc>
          <w:tcPr>
            <w:tcW w:w="1559" w:type="dxa"/>
            <w:shd w:val="clear" w:color="auto" w:fill="FFFFFF"/>
            <w:tcMar>
              <w:top w:w="0" w:type="dxa"/>
              <w:left w:w="108" w:type="dxa"/>
              <w:bottom w:w="0" w:type="dxa"/>
              <w:right w:w="108" w:type="dxa"/>
            </w:tcMar>
            <w:vAlign w:val="center"/>
            <w:hideMark/>
          </w:tcPr>
          <w:p w14:paraId="2407D151" w14:textId="3AB6DA7B" w:rsidR="002442AA" w:rsidRPr="00F005FA" w:rsidRDefault="002442AA" w:rsidP="00755ADF">
            <w:pPr>
              <w:spacing w:line="264" w:lineRule="auto"/>
              <w:jc w:val="left"/>
              <w:rPr>
                <w:sz w:val="24"/>
                <w:szCs w:val="24"/>
                <w:lang w:val="en-US" w:eastAsia="zh-CN"/>
              </w:rPr>
            </w:pPr>
            <w:r>
              <w:rPr>
                <w:rFonts w:hint="eastAsia"/>
                <w:sz w:val="24"/>
                <w:szCs w:val="24"/>
                <w:lang w:val="en-US" w:eastAsia="zh-CN"/>
              </w:rPr>
              <w:t>环境规划署</w:t>
            </w:r>
          </w:p>
        </w:tc>
        <w:tc>
          <w:tcPr>
            <w:tcW w:w="2694" w:type="dxa"/>
            <w:shd w:val="clear" w:color="000000" w:fill="FFFFFF"/>
            <w:tcMar>
              <w:top w:w="0" w:type="dxa"/>
              <w:left w:w="108" w:type="dxa"/>
              <w:bottom w:w="0" w:type="dxa"/>
              <w:right w:w="108" w:type="dxa"/>
            </w:tcMar>
            <w:vAlign w:val="center"/>
            <w:hideMark/>
          </w:tcPr>
          <w:p w14:paraId="5AF5D86E" w14:textId="33942835" w:rsidR="002442AA" w:rsidRPr="002442AA" w:rsidRDefault="002442AA" w:rsidP="00755ADF">
            <w:pPr>
              <w:spacing w:line="264" w:lineRule="auto"/>
              <w:jc w:val="left"/>
              <w:rPr>
                <w:sz w:val="24"/>
                <w:szCs w:val="24"/>
                <w:lang w:val="en-US" w:eastAsia="zh-CN"/>
              </w:rPr>
            </w:pPr>
            <w:r w:rsidRPr="002442AA">
              <w:rPr>
                <w:rFonts w:ascii="Times New Romant" w:hAnsi="Times New Romant"/>
                <w:bCs/>
                <w:sz w:val="24"/>
                <w:szCs w:val="24"/>
                <w:lang w:val="en-CA" w:eastAsia="en-CA"/>
              </w:rPr>
              <w:t>322,875,043</w:t>
            </w:r>
          </w:p>
        </w:tc>
        <w:tc>
          <w:tcPr>
            <w:tcW w:w="2551" w:type="dxa"/>
            <w:shd w:val="clear" w:color="000000" w:fill="FFFFFF"/>
            <w:tcMar>
              <w:top w:w="0" w:type="dxa"/>
              <w:left w:w="108" w:type="dxa"/>
              <w:bottom w:w="0" w:type="dxa"/>
              <w:right w:w="108" w:type="dxa"/>
            </w:tcMar>
            <w:vAlign w:val="center"/>
            <w:hideMark/>
          </w:tcPr>
          <w:p w14:paraId="247CE328" w14:textId="3DE6DC0F" w:rsidR="002442AA" w:rsidRPr="002442AA" w:rsidRDefault="002442AA" w:rsidP="00755ADF">
            <w:pPr>
              <w:spacing w:line="264" w:lineRule="auto"/>
              <w:jc w:val="left"/>
              <w:rPr>
                <w:sz w:val="24"/>
                <w:szCs w:val="24"/>
                <w:lang w:val="en-US" w:eastAsia="zh-CN"/>
              </w:rPr>
            </w:pPr>
            <w:r w:rsidRPr="002442AA">
              <w:rPr>
                <w:sz w:val="24"/>
                <w:szCs w:val="24"/>
                <w:lang w:val="en-CA" w:eastAsia="en-CA"/>
              </w:rPr>
              <w:t>322,847,686</w:t>
            </w:r>
          </w:p>
        </w:tc>
        <w:tc>
          <w:tcPr>
            <w:tcW w:w="2268" w:type="dxa"/>
            <w:shd w:val="clear" w:color="000000" w:fill="FFFFFF"/>
            <w:tcMar>
              <w:top w:w="0" w:type="dxa"/>
              <w:left w:w="108" w:type="dxa"/>
              <w:bottom w:w="0" w:type="dxa"/>
              <w:right w:w="108" w:type="dxa"/>
            </w:tcMar>
            <w:vAlign w:val="center"/>
            <w:hideMark/>
          </w:tcPr>
          <w:p w14:paraId="66233E49" w14:textId="5D77085A" w:rsidR="002442AA" w:rsidRPr="002442AA" w:rsidRDefault="002442AA" w:rsidP="00755ADF">
            <w:pPr>
              <w:spacing w:line="264" w:lineRule="auto"/>
              <w:jc w:val="left"/>
              <w:rPr>
                <w:sz w:val="24"/>
                <w:szCs w:val="24"/>
                <w:lang w:val="en-US" w:eastAsia="zh-CN"/>
              </w:rPr>
            </w:pPr>
            <w:r w:rsidRPr="002442AA">
              <w:rPr>
                <w:sz w:val="24"/>
                <w:szCs w:val="24"/>
                <w:lang w:val="en-CA" w:eastAsia="en-CA"/>
              </w:rPr>
              <w:t>27,357</w:t>
            </w:r>
          </w:p>
        </w:tc>
      </w:tr>
    </w:tbl>
    <w:p w14:paraId="7551B264" w14:textId="774D4067" w:rsidR="00F005FA" w:rsidRPr="00755ADF" w:rsidRDefault="00F005FA" w:rsidP="00755ADF">
      <w:pPr>
        <w:spacing w:line="264" w:lineRule="auto"/>
        <w:jc w:val="left"/>
        <w:rPr>
          <w:sz w:val="20"/>
          <w:szCs w:val="20"/>
          <w:lang w:val="en-US" w:eastAsia="zh-CN"/>
        </w:rPr>
      </w:pPr>
      <w:r w:rsidRPr="00755ADF">
        <w:rPr>
          <w:sz w:val="20"/>
          <w:szCs w:val="20"/>
          <w:lang w:val="en-US" w:eastAsia="zh-CN"/>
        </w:rPr>
        <w:t>（</w:t>
      </w:r>
      <w:r w:rsidRPr="00755ADF">
        <w:rPr>
          <w:sz w:val="20"/>
          <w:szCs w:val="20"/>
          <w:lang w:val="en-US" w:eastAsia="zh-CN"/>
        </w:rPr>
        <w:t>*</w:t>
      </w:r>
      <w:r w:rsidRPr="00755ADF">
        <w:rPr>
          <w:sz w:val="20"/>
          <w:szCs w:val="20"/>
          <w:lang w:val="en-US" w:eastAsia="zh-CN"/>
        </w:rPr>
        <w:t>）</w:t>
      </w:r>
      <w:r w:rsidR="00B03B34" w:rsidRPr="00755ADF">
        <w:rPr>
          <w:sz w:val="20"/>
          <w:szCs w:val="20"/>
          <w:lang w:val="en-US" w:eastAsia="zh-CN"/>
        </w:rPr>
        <w:tab/>
      </w:r>
      <w:r w:rsidRPr="00755ADF">
        <w:rPr>
          <w:sz w:val="20"/>
          <w:szCs w:val="20"/>
          <w:lang w:val="en-US" w:eastAsia="zh-CN"/>
        </w:rPr>
        <w:t>包括机构支持费用。</w:t>
      </w:r>
    </w:p>
    <w:p w14:paraId="5A35924C" w14:textId="61686E05" w:rsidR="00F005FA" w:rsidRPr="00755ADF" w:rsidRDefault="00F005FA" w:rsidP="00755ADF">
      <w:pPr>
        <w:spacing w:line="264" w:lineRule="auto"/>
        <w:jc w:val="left"/>
        <w:rPr>
          <w:sz w:val="20"/>
          <w:szCs w:val="20"/>
          <w:lang w:val="en-US" w:eastAsia="zh-CN"/>
        </w:rPr>
      </w:pPr>
      <w:r w:rsidRPr="00755ADF">
        <w:rPr>
          <w:sz w:val="20"/>
          <w:szCs w:val="20"/>
          <w:lang w:val="en-US" w:eastAsia="zh-CN"/>
        </w:rPr>
        <w:t>（</w:t>
      </w:r>
      <w:r w:rsidRPr="00755ADF">
        <w:rPr>
          <w:sz w:val="20"/>
          <w:szCs w:val="20"/>
          <w:lang w:val="en-US" w:eastAsia="zh-CN"/>
        </w:rPr>
        <w:t>**</w:t>
      </w:r>
      <w:r w:rsidRPr="00755ADF">
        <w:rPr>
          <w:sz w:val="20"/>
          <w:szCs w:val="20"/>
          <w:lang w:val="en-US" w:eastAsia="zh-CN"/>
        </w:rPr>
        <w:t>）</w:t>
      </w:r>
      <w:r w:rsidR="00B03B34" w:rsidRPr="00755ADF">
        <w:rPr>
          <w:sz w:val="20"/>
          <w:szCs w:val="20"/>
          <w:lang w:val="en-US" w:eastAsia="zh-CN"/>
        </w:rPr>
        <w:tab/>
      </w:r>
      <w:r w:rsidRPr="00755ADF">
        <w:rPr>
          <w:sz w:val="20"/>
          <w:szCs w:val="20"/>
          <w:lang w:val="en-US" w:eastAsia="zh-CN"/>
        </w:rPr>
        <w:t>正数表示</w:t>
      </w:r>
      <w:r w:rsidR="00936DDD">
        <w:rPr>
          <w:rFonts w:hint="eastAsia"/>
          <w:sz w:val="20"/>
          <w:szCs w:val="20"/>
          <w:lang w:val="en-US" w:eastAsia="zh-CN"/>
        </w:rPr>
        <w:t>报告中开列的</w:t>
      </w:r>
      <w:r w:rsidRPr="00755ADF">
        <w:rPr>
          <w:sz w:val="20"/>
          <w:szCs w:val="20"/>
          <w:lang w:val="en-US" w:eastAsia="zh-CN"/>
        </w:rPr>
        <w:t>收入</w:t>
      </w:r>
      <w:r w:rsidR="00936DDD">
        <w:rPr>
          <w:rFonts w:hint="eastAsia"/>
          <w:sz w:val="20"/>
          <w:szCs w:val="20"/>
          <w:lang w:val="en-US" w:eastAsia="zh-CN"/>
        </w:rPr>
        <w:t>多于决算</w:t>
      </w:r>
      <w:r w:rsidRPr="00755ADF">
        <w:rPr>
          <w:sz w:val="20"/>
          <w:szCs w:val="20"/>
          <w:lang w:val="en-US" w:eastAsia="zh-CN"/>
        </w:rPr>
        <w:t>，负数表示</w:t>
      </w:r>
      <w:r w:rsidR="00936DDD">
        <w:rPr>
          <w:rFonts w:hint="eastAsia"/>
          <w:sz w:val="20"/>
          <w:szCs w:val="20"/>
          <w:lang w:val="en-US" w:eastAsia="zh-CN"/>
        </w:rPr>
        <w:t>其中开列</w:t>
      </w:r>
      <w:r w:rsidRPr="00755ADF">
        <w:rPr>
          <w:sz w:val="20"/>
          <w:szCs w:val="20"/>
          <w:lang w:val="en-US" w:eastAsia="zh-CN"/>
        </w:rPr>
        <w:t>的收入</w:t>
      </w:r>
      <w:r w:rsidR="00936DDD">
        <w:rPr>
          <w:rFonts w:hint="eastAsia"/>
          <w:sz w:val="20"/>
          <w:szCs w:val="20"/>
          <w:lang w:val="en-US" w:eastAsia="zh-CN"/>
        </w:rPr>
        <w:t>少于决算</w:t>
      </w:r>
      <w:r w:rsidRPr="00755ADF">
        <w:rPr>
          <w:sz w:val="20"/>
          <w:szCs w:val="20"/>
          <w:lang w:val="en-US" w:eastAsia="zh-CN"/>
        </w:rPr>
        <w:t>。</w:t>
      </w:r>
    </w:p>
    <w:p w14:paraId="543A6412" w14:textId="77777777" w:rsidR="00F005FA" w:rsidRPr="00F005FA" w:rsidRDefault="00F005FA" w:rsidP="00FF408D">
      <w:pPr>
        <w:spacing w:before="120" w:after="120" w:line="264" w:lineRule="auto"/>
        <w:jc w:val="left"/>
        <w:rPr>
          <w:sz w:val="24"/>
          <w:szCs w:val="24"/>
          <w:lang w:val="en-US" w:eastAsia="zh-CN"/>
        </w:rPr>
      </w:pPr>
    </w:p>
    <w:p w14:paraId="5F1DE70C" w14:textId="6F1594A3" w:rsidR="00F005FA" w:rsidRPr="00F005FA" w:rsidRDefault="00F005FA" w:rsidP="00B03B34">
      <w:pPr>
        <w:numPr>
          <w:ilvl w:val="0"/>
          <w:numId w:val="15"/>
        </w:numPr>
        <w:tabs>
          <w:tab w:val="clear" w:pos="720"/>
        </w:tabs>
        <w:spacing w:before="120" w:after="120" w:line="264" w:lineRule="auto"/>
        <w:ind w:left="0" w:firstLine="0"/>
        <w:rPr>
          <w:sz w:val="24"/>
          <w:szCs w:val="24"/>
          <w:lang w:val="en-US" w:eastAsia="zh-CN"/>
        </w:rPr>
      </w:pPr>
      <w:r w:rsidRPr="00F005FA">
        <w:rPr>
          <w:sz w:val="24"/>
          <w:szCs w:val="24"/>
          <w:lang w:val="en-US" w:eastAsia="zh-CN"/>
        </w:rPr>
        <w:t>环境规划署就</w:t>
      </w:r>
      <w:r w:rsidR="00B03B34">
        <w:rPr>
          <w:rFonts w:hint="eastAsia"/>
          <w:sz w:val="24"/>
          <w:szCs w:val="24"/>
          <w:lang w:val="en-US" w:eastAsia="zh-CN"/>
        </w:rPr>
        <w:t>经修订的</w:t>
      </w:r>
      <w:r w:rsidRPr="00F005FA">
        <w:rPr>
          <w:sz w:val="24"/>
          <w:szCs w:val="24"/>
          <w:lang w:val="en-US" w:eastAsia="zh-CN"/>
        </w:rPr>
        <w:t>2017</w:t>
      </w:r>
      <w:r w:rsidRPr="00F005FA">
        <w:rPr>
          <w:sz w:val="24"/>
          <w:szCs w:val="24"/>
          <w:lang w:val="en-US" w:eastAsia="zh-CN"/>
        </w:rPr>
        <w:t>年进度报告与</w:t>
      </w:r>
      <w:r w:rsidRPr="00F005FA">
        <w:rPr>
          <w:sz w:val="24"/>
          <w:szCs w:val="24"/>
          <w:lang w:val="en-US" w:eastAsia="zh-CN"/>
        </w:rPr>
        <w:t>2017</w:t>
      </w:r>
      <w:r w:rsidRPr="00F005FA">
        <w:rPr>
          <w:sz w:val="24"/>
          <w:szCs w:val="24"/>
          <w:lang w:val="en-US" w:eastAsia="zh-CN"/>
        </w:rPr>
        <w:t>年</w:t>
      </w:r>
      <w:r w:rsidR="00B03B34">
        <w:rPr>
          <w:rFonts w:hint="eastAsia"/>
          <w:sz w:val="24"/>
          <w:szCs w:val="24"/>
          <w:lang w:val="en-US" w:eastAsia="zh-CN"/>
        </w:rPr>
        <w:t>决算</w:t>
      </w:r>
      <w:r w:rsidRPr="00F005FA">
        <w:rPr>
          <w:sz w:val="24"/>
          <w:szCs w:val="24"/>
          <w:lang w:val="en-US" w:eastAsia="zh-CN"/>
        </w:rPr>
        <w:t>之间的差异</w:t>
      </w:r>
      <w:r w:rsidR="00B03B34">
        <w:rPr>
          <w:rFonts w:hint="eastAsia"/>
          <w:sz w:val="24"/>
          <w:szCs w:val="24"/>
          <w:lang w:val="en-US" w:eastAsia="zh-CN"/>
        </w:rPr>
        <w:t>提出了</w:t>
      </w:r>
      <w:r w:rsidRPr="00F005FA">
        <w:rPr>
          <w:sz w:val="24"/>
          <w:szCs w:val="24"/>
          <w:lang w:val="en-US" w:eastAsia="zh-CN"/>
        </w:rPr>
        <w:t>解释</w:t>
      </w:r>
      <w:r w:rsidR="00B03B34">
        <w:rPr>
          <w:rFonts w:hint="eastAsia"/>
          <w:sz w:val="24"/>
          <w:szCs w:val="24"/>
          <w:lang w:val="en-US" w:eastAsia="zh-CN"/>
        </w:rPr>
        <w:t>，如</w:t>
      </w:r>
      <w:r w:rsidRPr="00F005FA">
        <w:rPr>
          <w:sz w:val="24"/>
          <w:szCs w:val="24"/>
          <w:lang w:val="en-US" w:eastAsia="zh-CN"/>
        </w:rPr>
        <w:t>表</w:t>
      </w:r>
      <w:r w:rsidRPr="00F005FA">
        <w:rPr>
          <w:sz w:val="24"/>
          <w:szCs w:val="24"/>
          <w:lang w:val="en-US" w:eastAsia="zh-CN"/>
        </w:rPr>
        <w:t>3</w:t>
      </w:r>
      <w:r w:rsidR="00B03B34">
        <w:rPr>
          <w:rFonts w:hint="eastAsia"/>
          <w:sz w:val="24"/>
          <w:szCs w:val="24"/>
          <w:lang w:val="en-US" w:eastAsia="zh-CN"/>
        </w:rPr>
        <w:t>所示</w:t>
      </w:r>
      <w:r w:rsidRPr="00F005FA">
        <w:rPr>
          <w:sz w:val="24"/>
          <w:szCs w:val="24"/>
          <w:lang w:val="en-US" w:eastAsia="zh-CN"/>
        </w:rPr>
        <w:t>。</w:t>
      </w:r>
    </w:p>
    <w:p w14:paraId="1461325A" w14:textId="77777777" w:rsidR="00B03B34" w:rsidRDefault="00B03B34" w:rsidP="00FF408D">
      <w:pPr>
        <w:spacing w:before="120" w:after="120" w:line="264" w:lineRule="auto"/>
        <w:jc w:val="left"/>
        <w:rPr>
          <w:b/>
          <w:bCs/>
          <w:sz w:val="24"/>
          <w:szCs w:val="24"/>
          <w:lang w:val="en-US" w:eastAsia="zh-CN"/>
        </w:rPr>
      </w:pPr>
    </w:p>
    <w:p w14:paraId="19358F67" w14:textId="255123E0" w:rsidR="00F005FA" w:rsidRPr="00B03B34" w:rsidRDefault="00F005FA" w:rsidP="00B03B34">
      <w:pPr>
        <w:pStyle w:val="Heading1"/>
      </w:pPr>
      <w:r w:rsidRPr="00B03B34">
        <w:t>表</w:t>
      </w:r>
      <w:r w:rsidRPr="00B03B34">
        <w:t>3</w:t>
      </w:r>
      <w:r w:rsidR="00B03B34">
        <w:rPr>
          <w:rFonts w:hint="eastAsia"/>
        </w:rPr>
        <w:t>.</w:t>
      </w:r>
      <w:r w:rsidR="00B03B34">
        <w:t xml:space="preserve">  </w:t>
      </w:r>
      <w:r w:rsidR="00B03B34" w:rsidRPr="00B03B34">
        <w:rPr>
          <w:lang w:val="en-GB"/>
        </w:rPr>
        <w:t>经修订的</w:t>
      </w:r>
      <w:r w:rsidR="00B03B34" w:rsidRPr="00B03B34">
        <w:rPr>
          <w:lang w:val="en-GB"/>
        </w:rPr>
        <w:t>2017</w:t>
      </w:r>
      <w:r w:rsidR="00B03B34" w:rsidRPr="00B03B34">
        <w:rPr>
          <w:lang w:val="en-GB"/>
        </w:rPr>
        <w:t>年进度报告与</w:t>
      </w:r>
      <w:r w:rsidR="00B03B34" w:rsidRPr="00B03B34">
        <w:rPr>
          <w:lang w:val="en-GB"/>
        </w:rPr>
        <w:t>2017</w:t>
      </w:r>
      <w:r w:rsidR="00B03B34" w:rsidRPr="00B03B34">
        <w:rPr>
          <w:lang w:val="en-GB"/>
        </w:rPr>
        <w:t>年决算之间</w:t>
      </w:r>
      <w:r w:rsidR="00B03B34">
        <w:rPr>
          <w:rFonts w:hint="eastAsia"/>
          <w:lang w:val="en-GB"/>
        </w:rPr>
        <w:t>存在</w:t>
      </w:r>
      <w:r w:rsidR="0087367E">
        <w:rPr>
          <w:rFonts w:hint="eastAsia"/>
          <w:lang w:val="en-GB"/>
        </w:rPr>
        <w:t>收入</w:t>
      </w:r>
      <w:r w:rsidR="00B03B34" w:rsidRPr="00B03B34">
        <w:rPr>
          <w:lang w:val="en-GB"/>
        </w:rPr>
        <w:t>差异</w:t>
      </w:r>
      <w:r w:rsidR="00B03B34">
        <w:rPr>
          <w:rFonts w:hint="eastAsia"/>
          <w:lang w:val="en-GB"/>
        </w:rPr>
        <w:t>的原因</w:t>
      </w:r>
      <w:r w:rsidRPr="00B03B34">
        <w:t>（</w:t>
      </w:r>
      <w:r w:rsidR="00B03B34">
        <w:t>美元</w:t>
      </w:r>
      <w:r w:rsidRPr="00B03B34">
        <w:t>）</w:t>
      </w:r>
    </w:p>
    <w:tbl>
      <w:tblPr>
        <w:tblW w:w="9072"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3"/>
        <w:gridCol w:w="1989"/>
      </w:tblGrid>
      <w:tr w:rsidR="00F005FA" w:rsidRPr="00F005FA" w14:paraId="6F8A64BA" w14:textId="77777777" w:rsidTr="00B03B34">
        <w:trPr>
          <w:tblHeader/>
        </w:trPr>
        <w:tc>
          <w:tcPr>
            <w:tcW w:w="7083" w:type="dxa"/>
            <w:tcMar>
              <w:top w:w="0" w:type="dxa"/>
              <w:left w:w="108" w:type="dxa"/>
              <w:bottom w:w="0" w:type="dxa"/>
              <w:right w:w="108" w:type="dxa"/>
            </w:tcMar>
            <w:hideMark/>
          </w:tcPr>
          <w:p w14:paraId="36CB264E" w14:textId="47758559" w:rsidR="00F005FA" w:rsidRPr="00F005FA" w:rsidRDefault="00273692" w:rsidP="00755ADF">
            <w:pPr>
              <w:spacing w:line="264" w:lineRule="auto"/>
              <w:jc w:val="left"/>
              <w:rPr>
                <w:sz w:val="24"/>
                <w:szCs w:val="24"/>
                <w:lang w:val="en-US" w:eastAsia="zh-CN"/>
              </w:rPr>
            </w:pPr>
            <w:r>
              <w:rPr>
                <w:rFonts w:hint="eastAsia"/>
                <w:b/>
                <w:bCs/>
                <w:sz w:val="24"/>
                <w:szCs w:val="24"/>
                <w:lang w:val="en-US" w:eastAsia="zh-CN"/>
              </w:rPr>
              <w:t>说明</w:t>
            </w:r>
          </w:p>
        </w:tc>
        <w:tc>
          <w:tcPr>
            <w:tcW w:w="1989" w:type="dxa"/>
            <w:hideMark/>
          </w:tcPr>
          <w:p w14:paraId="2A89478B" w14:textId="1E7DE5EC" w:rsidR="00F005FA" w:rsidRPr="00F005FA" w:rsidRDefault="00B03B34" w:rsidP="00755ADF">
            <w:pPr>
              <w:spacing w:line="264" w:lineRule="auto"/>
              <w:jc w:val="center"/>
              <w:rPr>
                <w:sz w:val="24"/>
                <w:szCs w:val="24"/>
                <w:lang w:val="en-US" w:eastAsia="zh-CN"/>
              </w:rPr>
            </w:pPr>
            <w:r>
              <w:rPr>
                <w:rFonts w:hint="eastAsia"/>
                <w:b/>
                <w:bCs/>
                <w:sz w:val="24"/>
                <w:szCs w:val="24"/>
                <w:lang w:val="en-US" w:eastAsia="zh-CN"/>
              </w:rPr>
              <w:t>环境规划署</w:t>
            </w:r>
          </w:p>
        </w:tc>
      </w:tr>
      <w:tr w:rsidR="00B03B34" w:rsidRPr="00F005FA" w14:paraId="31978264" w14:textId="77777777" w:rsidTr="00B03B34">
        <w:tc>
          <w:tcPr>
            <w:tcW w:w="7083" w:type="dxa"/>
            <w:tcMar>
              <w:top w:w="0" w:type="dxa"/>
              <w:left w:w="108" w:type="dxa"/>
              <w:bottom w:w="0" w:type="dxa"/>
              <w:right w:w="108" w:type="dxa"/>
            </w:tcMar>
            <w:hideMark/>
          </w:tcPr>
          <w:p w14:paraId="2B472D7B" w14:textId="54518655" w:rsidR="00B03B34" w:rsidRPr="00F005FA" w:rsidRDefault="00273692" w:rsidP="00755ADF">
            <w:pPr>
              <w:spacing w:line="264" w:lineRule="auto"/>
              <w:jc w:val="left"/>
              <w:rPr>
                <w:sz w:val="24"/>
                <w:szCs w:val="24"/>
                <w:lang w:val="en-US" w:eastAsia="zh-CN"/>
              </w:rPr>
            </w:pPr>
            <w:r w:rsidRPr="00273692">
              <w:rPr>
                <w:sz w:val="24"/>
                <w:szCs w:val="24"/>
                <w:lang w:eastAsia="zh-CN"/>
              </w:rPr>
              <w:t>经修订的</w:t>
            </w:r>
            <w:r w:rsidRPr="00273692">
              <w:rPr>
                <w:sz w:val="24"/>
                <w:szCs w:val="24"/>
                <w:lang w:eastAsia="zh-CN"/>
              </w:rPr>
              <w:t>2017</w:t>
            </w:r>
            <w:r w:rsidRPr="00273692">
              <w:rPr>
                <w:sz w:val="24"/>
                <w:szCs w:val="24"/>
                <w:lang w:eastAsia="zh-CN"/>
              </w:rPr>
              <w:t>年进度报告与</w:t>
            </w:r>
            <w:r w:rsidRPr="00273692">
              <w:rPr>
                <w:sz w:val="24"/>
                <w:szCs w:val="24"/>
                <w:lang w:eastAsia="zh-CN"/>
              </w:rPr>
              <w:t>2017</w:t>
            </w:r>
            <w:r w:rsidRPr="00273692">
              <w:rPr>
                <w:sz w:val="24"/>
                <w:szCs w:val="24"/>
                <w:lang w:eastAsia="zh-CN"/>
              </w:rPr>
              <w:t>年决算之间</w:t>
            </w:r>
            <w:r w:rsidR="00B03B34" w:rsidRPr="00F005FA">
              <w:rPr>
                <w:sz w:val="24"/>
                <w:szCs w:val="24"/>
                <w:lang w:val="en-US" w:eastAsia="zh-CN"/>
              </w:rPr>
              <w:t>的差异</w:t>
            </w:r>
          </w:p>
        </w:tc>
        <w:tc>
          <w:tcPr>
            <w:tcW w:w="1989" w:type="dxa"/>
            <w:shd w:val="clear" w:color="auto" w:fill="auto"/>
            <w:tcMar>
              <w:top w:w="0" w:type="dxa"/>
              <w:left w:w="108" w:type="dxa"/>
              <w:bottom w:w="0" w:type="dxa"/>
              <w:right w:w="108" w:type="dxa"/>
            </w:tcMar>
            <w:hideMark/>
          </w:tcPr>
          <w:p w14:paraId="64A88F8A" w14:textId="14A476CF" w:rsidR="00B03B34" w:rsidRPr="00B03B34" w:rsidRDefault="00B03B34" w:rsidP="00755ADF">
            <w:pPr>
              <w:spacing w:line="264" w:lineRule="auto"/>
              <w:jc w:val="right"/>
              <w:rPr>
                <w:sz w:val="24"/>
                <w:szCs w:val="24"/>
                <w:lang w:val="en-US" w:eastAsia="zh-CN"/>
              </w:rPr>
            </w:pPr>
            <w:r w:rsidRPr="00B03B34">
              <w:rPr>
                <w:sz w:val="24"/>
                <w:szCs w:val="24"/>
                <w:lang w:val="en-CA" w:eastAsia="en-CA"/>
              </w:rPr>
              <w:t>27,357</w:t>
            </w:r>
          </w:p>
        </w:tc>
      </w:tr>
      <w:tr w:rsidR="00B03B34" w:rsidRPr="00F005FA" w14:paraId="73F32E89" w14:textId="77777777" w:rsidTr="00B03B34">
        <w:tc>
          <w:tcPr>
            <w:tcW w:w="7083" w:type="dxa"/>
            <w:tcMar>
              <w:top w:w="0" w:type="dxa"/>
              <w:left w:w="108" w:type="dxa"/>
              <w:bottom w:w="0" w:type="dxa"/>
              <w:right w:w="108" w:type="dxa"/>
            </w:tcMar>
            <w:hideMark/>
          </w:tcPr>
          <w:p w14:paraId="1C720754" w14:textId="77777777" w:rsidR="00B03B34" w:rsidRPr="00F005FA" w:rsidRDefault="00B03B34" w:rsidP="00755ADF">
            <w:pPr>
              <w:spacing w:line="264" w:lineRule="auto"/>
              <w:jc w:val="left"/>
              <w:rPr>
                <w:sz w:val="24"/>
                <w:szCs w:val="24"/>
                <w:lang w:val="en-US" w:eastAsia="zh-CN"/>
              </w:rPr>
            </w:pPr>
            <w:r w:rsidRPr="00F005FA">
              <w:rPr>
                <w:b/>
                <w:bCs/>
                <w:sz w:val="24"/>
                <w:szCs w:val="24"/>
                <w:lang w:val="en-US" w:eastAsia="zh-CN"/>
              </w:rPr>
              <w:t>提供的解释</w:t>
            </w:r>
          </w:p>
        </w:tc>
        <w:tc>
          <w:tcPr>
            <w:tcW w:w="1989" w:type="dxa"/>
            <w:shd w:val="clear" w:color="auto" w:fill="auto"/>
            <w:tcMar>
              <w:top w:w="0" w:type="dxa"/>
              <w:left w:w="108" w:type="dxa"/>
              <w:bottom w:w="0" w:type="dxa"/>
              <w:right w:w="108" w:type="dxa"/>
            </w:tcMar>
            <w:hideMark/>
          </w:tcPr>
          <w:p w14:paraId="5D8FE28D" w14:textId="77777777" w:rsidR="00B03B34" w:rsidRPr="00B03B34" w:rsidRDefault="00B03B34" w:rsidP="00755ADF">
            <w:pPr>
              <w:spacing w:line="264" w:lineRule="auto"/>
              <w:jc w:val="right"/>
              <w:rPr>
                <w:sz w:val="24"/>
                <w:szCs w:val="24"/>
                <w:lang w:val="en-US" w:eastAsia="zh-CN"/>
              </w:rPr>
            </w:pPr>
          </w:p>
        </w:tc>
      </w:tr>
      <w:tr w:rsidR="00B03B34" w:rsidRPr="00F005FA" w14:paraId="7FF16997" w14:textId="77777777" w:rsidTr="00B03B34">
        <w:tc>
          <w:tcPr>
            <w:tcW w:w="7083" w:type="dxa"/>
            <w:tcMar>
              <w:top w:w="0" w:type="dxa"/>
              <w:left w:w="108" w:type="dxa"/>
              <w:bottom w:w="0" w:type="dxa"/>
              <w:right w:w="108" w:type="dxa"/>
            </w:tcMar>
            <w:hideMark/>
          </w:tcPr>
          <w:p w14:paraId="534D2C83" w14:textId="0CB52A41" w:rsidR="00B03B34" w:rsidRPr="00F005FA" w:rsidRDefault="00273692" w:rsidP="00755ADF">
            <w:pPr>
              <w:spacing w:line="264" w:lineRule="auto"/>
              <w:jc w:val="left"/>
              <w:rPr>
                <w:sz w:val="24"/>
                <w:szCs w:val="24"/>
                <w:lang w:val="en-US" w:eastAsia="zh-CN"/>
              </w:rPr>
            </w:pPr>
            <w:r w:rsidRPr="00F005FA">
              <w:rPr>
                <w:sz w:val="24"/>
                <w:szCs w:val="24"/>
                <w:lang w:val="en-US" w:eastAsia="zh-CN"/>
              </w:rPr>
              <w:t>2017</w:t>
            </w:r>
            <w:r w:rsidRPr="00F005FA">
              <w:rPr>
                <w:sz w:val="24"/>
                <w:szCs w:val="24"/>
                <w:lang w:val="en-US" w:eastAsia="zh-CN"/>
              </w:rPr>
              <w:t>年进度报告</w:t>
            </w:r>
            <w:r>
              <w:rPr>
                <w:rFonts w:hint="eastAsia"/>
                <w:sz w:val="24"/>
                <w:szCs w:val="24"/>
                <w:lang w:val="en-US" w:eastAsia="zh-CN"/>
              </w:rPr>
              <w:t>包括</w:t>
            </w:r>
            <w:r w:rsidR="00B03B34" w:rsidRPr="00F005FA">
              <w:rPr>
                <w:sz w:val="24"/>
                <w:szCs w:val="24"/>
                <w:lang w:val="en-US" w:eastAsia="zh-CN"/>
              </w:rPr>
              <w:t>对</w:t>
            </w:r>
            <w:r>
              <w:rPr>
                <w:rFonts w:hint="eastAsia"/>
                <w:sz w:val="24"/>
                <w:szCs w:val="24"/>
                <w:lang w:val="en-US" w:eastAsia="zh-CN"/>
              </w:rPr>
              <w:t>一个</w:t>
            </w:r>
            <w:r w:rsidR="00B03B34" w:rsidRPr="00F005FA">
              <w:rPr>
                <w:sz w:val="24"/>
                <w:szCs w:val="24"/>
                <w:lang w:val="en-US" w:eastAsia="zh-CN"/>
              </w:rPr>
              <w:t>项目</w:t>
            </w:r>
            <w:r w:rsidRPr="00F005FA">
              <w:rPr>
                <w:sz w:val="24"/>
                <w:szCs w:val="24"/>
                <w:lang w:val="en-US" w:eastAsia="zh-CN"/>
              </w:rPr>
              <w:t>（</w:t>
            </w:r>
            <w:r w:rsidRPr="00F005FA">
              <w:rPr>
                <w:sz w:val="24"/>
                <w:szCs w:val="24"/>
                <w:lang w:val="en-US" w:eastAsia="zh-CN"/>
              </w:rPr>
              <w:t>DMI/SEV/80/INS/23</w:t>
            </w:r>
            <w:r w:rsidRPr="00F005FA">
              <w:rPr>
                <w:sz w:val="24"/>
                <w:szCs w:val="24"/>
                <w:lang w:val="en-US" w:eastAsia="zh-CN"/>
              </w:rPr>
              <w:t>）</w:t>
            </w:r>
            <w:r>
              <w:rPr>
                <w:rFonts w:hint="eastAsia"/>
                <w:sz w:val="24"/>
                <w:szCs w:val="24"/>
                <w:lang w:val="en-US" w:eastAsia="zh-CN"/>
              </w:rPr>
              <w:t>追加的</w:t>
            </w:r>
            <w:r w:rsidR="00B03B34" w:rsidRPr="00F005FA">
              <w:rPr>
                <w:sz w:val="24"/>
                <w:szCs w:val="24"/>
                <w:lang w:val="en-US" w:eastAsia="zh-CN"/>
              </w:rPr>
              <w:t>援助，但</w:t>
            </w:r>
            <w:r>
              <w:rPr>
                <w:rFonts w:hint="eastAsia"/>
                <w:sz w:val="24"/>
                <w:szCs w:val="24"/>
                <w:lang w:val="en-US" w:eastAsia="zh-CN"/>
              </w:rPr>
              <w:t>财务主任</w:t>
            </w:r>
            <w:r w:rsidR="00B03B34" w:rsidRPr="00F005FA">
              <w:rPr>
                <w:sz w:val="24"/>
                <w:szCs w:val="24"/>
                <w:lang w:val="en-US" w:eastAsia="zh-CN"/>
              </w:rPr>
              <w:t>在</w:t>
            </w:r>
            <w:r w:rsidR="00B03B34" w:rsidRPr="00F005FA">
              <w:rPr>
                <w:sz w:val="24"/>
                <w:szCs w:val="24"/>
                <w:lang w:val="en-US" w:eastAsia="zh-CN"/>
              </w:rPr>
              <w:t>2018</w:t>
            </w:r>
            <w:r w:rsidR="00B03B34" w:rsidRPr="00F005FA">
              <w:rPr>
                <w:sz w:val="24"/>
                <w:szCs w:val="24"/>
                <w:lang w:val="en-US" w:eastAsia="zh-CN"/>
              </w:rPr>
              <w:t>年</w:t>
            </w:r>
            <w:r>
              <w:rPr>
                <w:rFonts w:hint="eastAsia"/>
                <w:sz w:val="24"/>
                <w:szCs w:val="24"/>
                <w:lang w:val="en-US" w:eastAsia="zh-CN"/>
              </w:rPr>
              <w:t>才划拨资金</w:t>
            </w:r>
            <w:r w:rsidR="00B03B34" w:rsidRPr="00F005FA">
              <w:rPr>
                <w:sz w:val="24"/>
                <w:szCs w:val="24"/>
                <w:lang w:val="en-US" w:eastAsia="zh-CN"/>
              </w:rPr>
              <w:t>（</w:t>
            </w:r>
            <w:r>
              <w:rPr>
                <w:rFonts w:hint="eastAsia"/>
                <w:sz w:val="24"/>
                <w:szCs w:val="24"/>
                <w:lang w:val="en-US" w:eastAsia="zh-CN"/>
              </w:rPr>
              <w:t>不</w:t>
            </w:r>
            <w:r w:rsidR="00B03B34" w:rsidRPr="00F005FA">
              <w:rPr>
                <w:sz w:val="24"/>
                <w:szCs w:val="24"/>
                <w:lang w:val="en-US" w:eastAsia="zh-CN"/>
              </w:rPr>
              <w:t>需要</w:t>
            </w:r>
            <w:r>
              <w:rPr>
                <w:rFonts w:hint="eastAsia"/>
                <w:sz w:val="24"/>
                <w:szCs w:val="24"/>
                <w:lang w:val="en-US" w:eastAsia="zh-CN"/>
              </w:rPr>
              <w:t>采取任何行动</w:t>
            </w:r>
            <w:r w:rsidR="00B03B34" w:rsidRPr="00F005FA">
              <w:rPr>
                <w:sz w:val="24"/>
                <w:szCs w:val="24"/>
                <w:lang w:val="en-US" w:eastAsia="zh-CN"/>
              </w:rPr>
              <w:t>）</w:t>
            </w:r>
          </w:p>
        </w:tc>
        <w:tc>
          <w:tcPr>
            <w:tcW w:w="1989" w:type="dxa"/>
            <w:shd w:val="clear" w:color="auto" w:fill="auto"/>
            <w:tcMar>
              <w:top w:w="0" w:type="dxa"/>
              <w:left w:w="108" w:type="dxa"/>
              <w:bottom w:w="0" w:type="dxa"/>
              <w:right w:w="108" w:type="dxa"/>
            </w:tcMar>
            <w:hideMark/>
          </w:tcPr>
          <w:p w14:paraId="52B18969" w14:textId="237FE689" w:rsidR="00B03B34" w:rsidRPr="00B03B34" w:rsidRDefault="00B03B34" w:rsidP="00755ADF">
            <w:pPr>
              <w:spacing w:line="264" w:lineRule="auto"/>
              <w:jc w:val="right"/>
              <w:rPr>
                <w:sz w:val="24"/>
                <w:szCs w:val="24"/>
                <w:lang w:val="en-US" w:eastAsia="zh-CN"/>
              </w:rPr>
            </w:pPr>
            <w:r w:rsidRPr="00B03B34">
              <w:rPr>
                <w:sz w:val="24"/>
                <w:szCs w:val="24"/>
                <w:lang w:val="en-US"/>
              </w:rPr>
              <w:t>(20,000)</w:t>
            </w:r>
          </w:p>
        </w:tc>
      </w:tr>
      <w:tr w:rsidR="00B03B34" w:rsidRPr="00F005FA" w14:paraId="35D0DA02" w14:textId="77777777" w:rsidTr="00B03B34">
        <w:tc>
          <w:tcPr>
            <w:tcW w:w="7083" w:type="dxa"/>
            <w:tcMar>
              <w:top w:w="0" w:type="dxa"/>
              <w:left w:w="108" w:type="dxa"/>
              <w:bottom w:w="0" w:type="dxa"/>
              <w:right w:w="108" w:type="dxa"/>
            </w:tcMar>
            <w:hideMark/>
          </w:tcPr>
          <w:p w14:paraId="6B6CCDFF" w14:textId="51A5F0D8" w:rsidR="00B03B34" w:rsidRPr="00F005FA" w:rsidRDefault="00B03B34" w:rsidP="00755ADF">
            <w:pPr>
              <w:spacing w:line="264" w:lineRule="auto"/>
              <w:jc w:val="left"/>
              <w:rPr>
                <w:sz w:val="24"/>
                <w:szCs w:val="24"/>
                <w:lang w:val="en-US" w:eastAsia="zh-CN"/>
              </w:rPr>
            </w:pPr>
            <w:r w:rsidRPr="00F005FA">
              <w:rPr>
                <w:sz w:val="24"/>
                <w:szCs w:val="24"/>
                <w:lang w:val="en-US" w:eastAsia="zh-CN"/>
              </w:rPr>
              <w:t>更正前几</w:t>
            </w:r>
            <w:r w:rsidR="00273692">
              <w:rPr>
                <w:rFonts w:hint="eastAsia"/>
                <w:sz w:val="24"/>
                <w:szCs w:val="24"/>
                <w:lang w:val="en-US" w:eastAsia="zh-CN"/>
              </w:rPr>
              <w:t>个年度记录的</w:t>
            </w:r>
            <w:r w:rsidRPr="00F005FA">
              <w:rPr>
                <w:sz w:val="24"/>
                <w:szCs w:val="24"/>
                <w:lang w:val="en-US" w:eastAsia="zh-CN"/>
              </w:rPr>
              <w:t>汇兑收益（</w:t>
            </w:r>
            <w:r w:rsidR="00273692">
              <w:rPr>
                <w:rFonts w:hint="eastAsia"/>
                <w:sz w:val="24"/>
                <w:szCs w:val="24"/>
                <w:lang w:val="en-US" w:eastAsia="zh-CN"/>
              </w:rPr>
              <w:t>环境规划署将在</w:t>
            </w:r>
            <w:r w:rsidRPr="00F005FA">
              <w:rPr>
                <w:sz w:val="24"/>
                <w:szCs w:val="24"/>
                <w:lang w:val="en-US" w:eastAsia="zh-CN"/>
              </w:rPr>
              <w:t>其</w:t>
            </w:r>
            <w:r w:rsidRPr="00F005FA">
              <w:rPr>
                <w:sz w:val="24"/>
                <w:szCs w:val="24"/>
                <w:lang w:val="en-US" w:eastAsia="zh-CN"/>
              </w:rPr>
              <w:t>2019</w:t>
            </w:r>
            <w:r w:rsidRPr="00F005FA">
              <w:rPr>
                <w:sz w:val="24"/>
                <w:szCs w:val="24"/>
                <w:lang w:val="en-US" w:eastAsia="zh-CN"/>
              </w:rPr>
              <w:t>账目</w:t>
            </w:r>
            <w:r w:rsidR="00273692">
              <w:rPr>
                <w:rFonts w:hint="eastAsia"/>
                <w:sz w:val="24"/>
                <w:szCs w:val="24"/>
                <w:lang w:val="en-US" w:eastAsia="zh-CN"/>
              </w:rPr>
              <w:t>中进行调整</w:t>
            </w:r>
            <w:r w:rsidRPr="00F005FA">
              <w:rPr>
                <w:sz w:val="24"/>
                <w:szCs w:val="24"/>
                <w:lang w:val="en-US" w:eastAsia="zh-CN"/>
              </w:rPr>
              <w:t>）</w:t>
            </w:r>
          </w:p>
        </w:tc>
        <w:tc>
          <w:tcPr>
            <w:tcW w:w="1989" w:type="dxa"/>
            <w:shd w:val="clear" w:color="auto" w:fill="auto"/>
            <w:tcMar>
              <w:top w:w="0" w:type="dxa"/>
              <w:left w:w="108" w:type="dxa"/>
              <w:bottom w:w="0" w:type="dxa"/>
              <w:right w:w="108" w:type="dxa"/>
            </w:tcMar>
            <w:hideMark/>
          </w:tcPr>
          <w:p w14:paraId="4827B17D" w14:textId="4F519773" w:rsidR="00B03B34" w:rsidRPr="00B03B34" w:rsidRDefault="00B03B34" w:rsidP="00755ADF">
            <w:pPr>
              <w:spacing w:line="264" w:lineRule="auto"/>
              <w:jc w:val="right"/>
              <w:rPr>
                <w:sz w:val="24"/>
                <w:szCs w:val="24"/>
                <w:lang w:val="en-US" w:eastAsia="zh-CN"/>
              </w:rPr>
            </w:pPr>
            <w:r w:rsidRPr="00B03B34">
              <w:rPr>
                <w:sz w:val="24"/>
                <w:szCs w:val="24"/>
                <w:lang w:val="en-US"/>
              </w:rPr>
              <w:t>(7,357)</w:t>
            </w:r>
          </w:p>
        </w:tc>
      </w:tr>
      <w:tr w:rsidR="00B03B34" w:rsidRPr="00F005FA" w14:paraId="23F9308C" w14:textId="77777777" w:rsidTr="00B03B34">
        <w:tc>
          <w:tcPr>
            <w:tcW w:w="7083" w:type="dxa"/>
            <w:tcMar>
              <w:top w:w="0" w:type="dxa"/>
              <w:left w:w="108" w:type="dxa"/>
              <w:bottom w:w="0" w:type="dxa"/>
              <w:right w:w="108" w:type="dxa"/>
            </w:tcMar>
            <w:hideMark/>
          </w:tcPr>
          <w:p w14:paraId="28485126" w14:textId="327B5187" w:rsidR="00B03B34" w:rsidRPr="00F005FA" w:rsidRDefault="00B03B34" w:rsidP="00755ADF">
            <w:pPr>
              <w:spacing w:line="264" w:lineRule="auto"/>
              <w:jc w:val="left"/>
              <w:rPr>
                <w:sz w:val="24"/>
                <w:szCs w:val="24"/>
                <w:lang w:val="en-US" w:eastAsia="zh-CN"/>
              </w:rPr>
            </w:pPr>
            <w:r w:rsidRPr="00F005FA">
              <w:rPr>
                <w:b/>
                <w:bCs/>
                <w:sz w:val="24"/>
                <w:szCs w:val="24"/>
                <w:lang w:val="en-US" w:eastAsia="zh-CN"/>
              </w:rPr>
              <w:t>差异（</w:t>
            </w:r>
            <w:r w:rsidR="00273692">
              <w:rPr>
                <w:rFonts w:hint="eastAsia"/>
                <w:b/>
                <w:bCs/>
                <w:sz w:val="24"/>
                <w:szCs w:val="24"/>
                <w:lang w:val="en-US" w:eastAsia="zh-CN"/>
              </w:rPr>
              <w:t>尚未调节</w:t>
            </w:r>
            <w:r w:rsidRPr="00F005FA">
              <w:rPr>
                <w:b/>
                <w:bCs/>
                <w:sz w:val="24"/>
                <w:szCs w:val="24"/>
                <w:lang w:val="en-US" w:eastAsia="zh-CN"/>
              </w:rPr>
              <w:t>项目）</w:t>
            </w:r>
          </w:p>
        </w:tc>
        <w:tc>
          <w:tcPr>
            <w:tcW w:w="1989" w:type="dxa"/>
            <w:shd w:val="clear" w:color="auto" w:fill="auto"/>
            <w:tcMar>
              <w:top w:w="0" w:type="dxa"/>
              <w:left w:w="108" w:type="dxa"/>
              <w:bottom w:w="0" w:type="dxa"/>
              <w:right w:w="108" w:type="dxa"/>
            </w:tcMar>
            <w:hideMark/>
          </w:tcPr>
          <w:p w14:paraId="795DF126" w14:textId="18E8AD01" w:rsidR="00B03B34" w:rsidRPr="00B03B34" w:rsidRDefault="00B03B34" w:rsidP="00755ADF">
            <w:pPr>
              <w:spacing w:line="264" w:lineRule="auto"/>
              <w:jc w:val="right"/>
              <w:rPr>
                <w:sz w:val="24"/>
                <w:szCs w:val="24"/>
                <w:lang w:val="en-US" w:eastAsia="zh-CN"/>
              </w:rPr>
            </w:pPr>
            <w:r w:rsidRPr="00B03B34">
              <w:rPr>
                <w:b/>
                <w:sz w:val="24"/>
                <w:szCs w:val="24"/>
                <w:lang w:val="en-US"/>
              </w:rPr>
              <w:t>0</w:t>
            </w:r>
          </w:p>
        </w:tc>
      </w:tr>
    </w:tbl>
    <w:p w14:paraId="29C83A83" w14:textId="77777777" w:rsidR="00F005FA" w:rsidRPr="00F005FA" w:rsidRDefault="00F005FA" w:rsidP="00FF408D">
      <w:pPr>
        <w:spacing w:before="120" w:after="120" w:line="264" w:lineRule="auto"/>
        <w:jc w:val="left"/>
        <w:rPr>
          <w:sz w:val="24"/>
          <w:szCs w:val="24"/>
          <w:lang w:val="en-US" w:eastAsia="zh-CN"/>
        </w:rPr>
      </w:pPr>
    </w:p>
    <w:p w14:paraId="01796A4B" w14:textId="2D83DF80" w:rsidR="00F005FA" w:rsidRPr="00F005FA" w:rsidRDefault="00F005FA" w:rsidP="00273692">
      <w:pPr>
        <w:numPr>
          <w:ilvl w:val="0"/>
          <w:numId w:val="15"/>
        </w:numPr>
        <w:tabs>
          <w:tab w:val="clear" w:pos="720"/>
        </w:tabs>
        <w:spacing w:before="120" w:after="120" w:line="264" w:lineRule="auto"/>
        <w:ind w:left="0" w:firstLine="0"/>
        <w:rPr>
          <w:sz w:val="24"/>
          <w:szCs w:val="24"/>
          <w:lang w:val="en-US" w:eastAsia="zh-CN"/>
        </w:rPr>
      </w:pPr>
      <w:r w:rsidRPr="00F005FA">
        <w:rPr>
          <w:sz w:val="24"/>
          <w:szCs w:val="24"/>
          <w:lang w:val="en-US" w:eastAsia="zh-CN"/>
        </w:rPr>
        <w:lastRenderedPageBreak/>
        <w:t>根据所提供的解释，</w:t>
      </w:r>
      <w:r w:rsidR="00C54D2E">
        <w:rPr>
          <w:rFonts w:hint="eastAsia"/>
          <w:sz w:val="24"/>
          <w:szCs w:val="24"/>
          <w:lang w:val="en-US" w:eastAsia="zh-CN"/>
        </w:rPr>
        <w:t>已</w:t>
      </w:r>
      <w:r w:rsidR="00273692">
        <w:rPr>
          <w:rFonts w:hint="eastAsia"/>
          <w:sz w:val="24"/>
          <w:szCs w:val="24"/>
          <w:lang w:val="en-US" w:eastAsia="zh-CN"/>
        </w:rPr>
        <w:t>没有任何</w:t>
      </w:r>
      <w:r w:rsidRPr="00F005FA">
        <w:rPr>
          <w:sz w:val="24"/>
          <w:szCs w:val="24"/>
          <w:lang w:val="en-US" w:eastAsia="zh-CN"/>
        </w:rPr>
        <w:t>需要解释的</w:t>
      </w:r>
      <w:r w:rsidR="00273692">
        <w:rPr>
          <w:rFonts w:hint="eastAsia"/>
          <w:sz w:val="24"/>
          <w:szCs w:val="24"/>
          <w:lang w:val="en-US" w:eastAsia="zh-CN"/>
        </w:rPr>
        <w:t>尚未调节</w:t>
      </w:r>
      <w:r w:rsidRPr="00F005FA">
        <w:rPr>
          <w:sz w:val="24"/>
          <w:szCs w:val="24"/>
          <w:lang w:val="en-US" w:eastAsia="zh-CN"/>
        </w:rPr>
        <w:t>项目。</w:t>
      </w:r>
    </w:p>
    <w:p w14:paraId="29EF634A" w14:textId="77777777" w:rsidR="00F005FA" w:rsidRPr="00F005FA" w:rsidRDefault="00F005FA" w:rsidP="00FF408D">
      <w:pPr>
        <w:spacing w:before="120" w:after="120" w:line="264" w:lineRule="auto"/>
        <w:jc w:val="left"/>
        <w:rPr>
          <w:sz w:val="24"/>
          <w:szCs w:val="24"/>
          <w:lang w:val="en-US" w:eastAsia="zh-CN"/>
        </w:rPr>
      </w:pPr>
    </w:p>
    <w:p w14:paraId="5FC0CF85" w14:textId="6F642AA8" w:rsidR="00F005FA" w:rsidRPr="00936DDD" w:rsidRDefault="00F005FA" w:rsidP="00936DDD">
      <w:pPr>
        <w:pStyle w:val="Heading1"/>
      </w:pPr>
      <w:bookmarkStart w:id="4" w:name="_Hlk6922287"/>
      <w:r w:rsidRPr="00936DDD">
        <w:t>201</w:t>
      </w:r>
      <w:r w:rsidR="00755ADF" w:rsidRPr="00936DDD">
        <w:rPr>
          <w:rFonts w:hint="eastAsia"/>
        </w:rPr>
        <w:t>7</w:t>
      </w:r>
      <w:r w:rsidRPr="00936DDD">
        <w:t>年</w:t>
      </w:r>
      <w:r w:rsidR="00755ADF" w:rsidRPr="00936DDD">
        <w:rPr>
          <w:rFonts w:hint="eastAsia"/>
        </w:rPr>
        <w:t>决算</w:t>
      </w:r>
      <w:r w:rsidRPr="00936DDD">
        <w:t>和</w:t>
      </w:r>
      <w:r w:rsidR="00755ADF" w:rsidRPr="00936DDD">
        <w:rPr>
          <w:rFonts w:hint="eastAsia"/>
        </w:rPr>
        <w:t>经</w:t>
      </w:r>
      <w:r w:rsidR="00755ADF" w:rsidRPr="00936DDD">
        <w:t>修订</w:t>
      </w:r>
      <w:r w:rsidR="00755ADF" w:rsidRPr="00936DDD">
        <w:rPr>
          <w:rFonts w:hint="eastAsia"/>
        </w:rPr>
        <w:t>的</w:t>
      </w:r>
      <w:r w:rsidRPr="00936DDD">
        <w:t>2017</w:t>
      </w:r>
      <w:r w:rsidRPr="00936DDD">
        <w:t>年进度报告</w:t>
      </w:r>
      <w:bookmarkEnd w:id="4"/>
      <w:r w:rsidR="00755ADF" w:rsidRPr="00936DDD">
        <w:rPr>
          <w:rFonts w:hint="eastAsia"/>
        </w:rPr>
        <w:t>中开列的支出</w:t>
      </w:r>
    </w:p>
    <w:p w14:paraId="73E92CB4" w14:textId="0CE85CDE" w:rsidR="00755ADF" w:rsidRDefault="00755ADF" w:rsidP="00755ADF">
      <w:pPr>
        <w:numPr>
          <w:ilvl w:val="0"/>
          <w:numId w:val="15"/>
        </w:numPr>
        <w:tabs>
          <w:tab w:val="clear" w:pos="720"/>
        </w:tabs>
        <w:spacing w:before="120" w:after="120" w:line="264" w:lineRule="auto"/>
        <w:ind w:left="0" w:firstLine="0"/>
        <w:rPr>
          <w:sz w:val="24"/>
          <w:szCs w:val="24"/>
          <w:lang w:val="en-US" w:eastAsia="zh-CN"/>
        </w:rPr>
      </w:pPr>
      <w:r>
        <w:rPr>
          <w:rFonts w:hint="eastAsia"/>
          <w:sz w:val="24"/>
          <w:szCs w:val="24"/>
          <w:lang w:val="en-US" w:eastAsia="zh-CN"/>
        </w:rPr>
        <w:t>表</w:t>
      </w:r>
      <w:r>
        <w:rPr>
          <w:rFonts w:hint="eastAsia"/>
          <w:sz w:val="24"/>
          <w:szCs w:val="24"/>
          <w:lang w:val="en-US" w:eastAsia="zh-CN"/>
        </w:rPr>
        <w:t>4</w:t>
      </w:r>
      <w:r>
        <w:rPr>
          <w:rFonts w:hint="eastAsia"/>
          <w:sz w:val="24"/>
          <w:szCs w:val="24"/>
          <w:lang w:val="en-US" w:eastAsia="zh-CN"/>
        </w:rPr>
        <w:t>开列</w:t>
      </w:r>
      <w:r w:rsidR="00F005FA" w:rsidRPr="00F005FA">
        <w:rPr>
          <w:sz w:val="24"/>
          <w:szCs w:val="24"/>
          <w:lang w:val="en-US" w:eastAsia="zh-CN"/>
        </w:rPr>
        <w:t>了</w:t>
      </w:r>
      <w:r>
        <w:rPr>
          <w:rFonts w:hint="eastAsia"/>
          <w:sz w:val="24"/>
          <w:szCs w:val="24"/>
          <w:lang w:val="en-US" w:eastAsia="zh-CN"/>
        </w:rPr>
        <w:t>2017</w:t>
      </w:r>
      <w:r>
        <w:rPr>
          <w:rFonts w:hint="eastAsia"/>
          <w:sz w:val="24"/>
          <w:szCs w:val="24"/>
          <w:lang w:val="en-US" w:eastAsia="zh-CN"/>
        </w:rPr>
        <w:t>年决算向财务主任报告的累计支出和</w:t>
      </w:r>
      <w:bookmarkStart w:id="5" w:name="_GoBack"/>
      <w:bookmarkEnd w:id="5"/>
      <w:r>
        <w:rPr>
          <w:rFonts w:hint="eastAsia"/>
          <w:sz w:val="24"/>
          <w:szCs w:val="24"/>
          <w:lang w:val="en-US" w:eastAsia="zh-CN"/>
        </w:rPr>
        <w:t>经修订的</w:t>
      </w:r>
      <w:r>
        <w:rPr>
          <w:rFonts w:hint="eastAsia"/>
          <w:sz w:val="24"/>
          <w:szCs w:val="24"/>
          <w:lang w:val="en-US" w:eastAsia="zh-CN"/>
        </w:rPr>
        <w:t>2017</w:t>
      </w:r>
      <w:r>
        <w:rPr>
          <w:rFonts w:hint="eastAsia"/>
          <w:sz w:val="24"/>
          <w:szCs w:val="24"/>
          <w:lang w:val="en-US" w:eastAsia="zh-CN"/>
        </w:rPr>
        <w:t>年进度报告开列的</w:t>
      </w:r>
      <w:r>
        <w:rPr>
          <w:rFonts w:hint="eastAsia"/>
          <w:sz w:val="24"/>
          <w:szCs w:val="24"/>
          <w:lang w:val="en-US" w:eastAsia="zh-CN"/>
        </w:rPr>
        <w:t>1991</w:t>
      </w:r>
      <w:r>
        <w:rPr>
          <w:rFonts w:hint="eastAsia"/>
          <w:sz w:val="24"/>
          <w:szCs w:val="24"/>
          <w:lang w:val="en-US" w:eastAsia="zh-CN"/>
        </w:rPr>
        <w:t>至</w:t>
      </w:r>
      <w:r>
        <w:rPr>
          <w:rFonts w:hint="eastAsia"/>
          <w:sz w:val="24"/>
          <w:szCs w:val="24"/>
          <w:lang w:val="en-US" w:eastAsia="zh-CN"/>
        </w:rPr>
        <w:t>2017</w:t>
      </w:r>
      <w:r>
        <w:rPr>
          <w:rFonts w:hint="eastAsia"/>
          <w:sz w:val="24"/>
          <w:szCs w:val="24"/>
          <w:lang w:val="en-US" w:eastAsia="zh-CN"/>
        </w:rPr>
        <w:t>年已付款和承付款数字。</w:t>
      </w:r>
    </w:p>
    <w:p w14:paraId="2A22929F" w14:textId="77777777" w:rsidR="00F005FA" w:rsidRPr="00F005FA" w:rsidRDefault="00F005FA" w:rsidP="00FF408D">
      <w:pPr>
        <w:spacing w:before="120" w:after="120" w:line="264" w:lineRule="auto"/>
        <w:jc w:val="left"/>
        <w:rPr>
          <w:sz w:val="24"/>
          <w:szCs w:val="24"/>
          <w:lang w:val="en-US" w:eastAsia="zh-CN"/>
        </w:rPr>
      </w:pPr>
    </w:p>
    <w:p w14:paraId="0B5FB009" w14:textId="5AB1AD1A" w:rsidR="00F005FA" w:rsidRPr="00755ADF" w:rsidRDefault="00F005FA" w:rsidP="00755ADF">
      <w:pPr>
        <w:pStyle w:val="Heading1"/>
      </w:pPr>
      <w:r w:rsidRPr="00755ADF">
        <w:t>表</w:t>
      </w:r>
      <w:r w:rsidRPr="00755ADF">
        <w:t>4</w:t>
      </w:r>
      <w:r w:rsidR="00755ADF">
        <w:rPr>
          <w:rFonts w:hint="eastAsia"/>
        </w:rPr>
        <w:t>.</w:t>
      </w:r>
      <w:r w:rsidR="00755ADF">
        <w:t xml:space="preserve">  </w:t>
      </w:r>
      <w:r w:rsidR="00755ADF">
        <w:rPr>
          <w:rFonts w:hint="eastAsia"/>
        </w:rPr>
        <w:t>累计</w:t>
      </w:r>
      <w:r w:rsidRPr="00755ADF">
        <w:t>支出之间的差异（美元）</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3"/>
        <w:gridCol w:w="1424"/>
        <w:gridCol w:w="1347"/>
        <w:gridCol w:w="2053"/>
        <w:gridCol w:w="1484"/>
        <w:gridCol w:w="1561"/>
      </w:tblGrid>
      <w:tr w:rsidR="00F005FA" w:rsidRPr="00F005FA" w14:paraId="2450EC96" w14:textId="77777777" w:rsidTr="00755ADF">
        <w:trPr>
          <w:tblHeader/>
          <w:jc w:val="center"/>
        </w:trPr>
        <w:tc>
          <w:tcPr>
            <w:tcW w:w="1373" w:type="dxa"/>
            <w:vMerge w:val="restart"/>
            <w:tcMar>
              <w:top w:w="0" w:type="dxa"/>
              <w:left w:w="108" w:type="dxa"/>
              <w:bottom w:w="0" w:type="dxa"/>
              <w:right w:w="108" w:type="dxa"/>
            </w:tcMar>
            <w:vAlign w:val="center"/>
            <w:hideMark/>
          </w:tcPr>
          <w:p w14:paraId="70F10DAD" w14:textId="77777777" w:rsidR="00F005FA" w:rsidRPr="00755ADF" w:rsidRDefault="00F005FA" w:rsidP="00755ADF">
            <w:pPr>
              <w:spacing w:line="264" w:lineRule="auto"/>
              <w:jc w:val="left"/>
              <w:rPr>
                <w:sz w:val="20"/>
                <w:szCs w:val="20"/>
                <w:lang w:val="en-US" w:eastAsia="zh-CN"/>
              </w:rPr>
            </w:pPr>
            <w:bookmarkStart w:id="6" w:name="_Hlk6922303"/>
            <w:r w:rsidRPr="00755ADF">
              <w:rPr>
                <w:b/>
                <w:bCs/>
                <w:sz w:val="20"/>
                <w:szCs w:val="20"/>
                <w:lang w:val="en-US" w:eastAsia="zh-CN"/>
              </w:rPr>
              <w:t>机构</w:t>
            </w:r>
            <w:bookmarkEnd w:id="6"/>
          </w:p>
        </w:tc>
        <w:tc>
          <w:tcPr>
            <w:tcW w:w="4824" w:type="dxa"/>
            <w:gridSpan w:val="3"/>
            <w:tcMar>
              <w:top w:w="0" w:type="dxa"/>
              <w:left w:w="108" w:type="dxa"/>
              <w:bottom w:w="0" w:type="dxa"/>
              <w:right w:w="108" w:type="dxa"/>
            </w:tcMar>
            <w:hideMark/>
          </w:tcPr>
          <w:p w14:paraId="6AA69FD4" w14:textId="6D79F210" w:rsidR="00F005FA" w:rsidRPr="00755ADF" w:rsidRDefault="00755ADF" w:rsidP="00755ADF">
            <w:pPr>
              <w:spacing w:line="264" w:lineRule="auto"/>
              <w:jc w:val="center"/>
              <w:rPr>
                <w:sz w:val="20"/>
                <w:szCs w:val="20"/>
                <w:lang w:val="en-US" w:eastAsia="zh-CN"/>
              </w:rPr>
            </w:pPr>
            <w:r w:rsidRPr="00755ADF">
              <w:rPr>
                <w:rFonts w:hint="eastAsia"/>
                <w:b/>
                <w:bCs/>
                <w:sz w:val="20"/>
                <w:szCs w:val="20"/>
                <w:lang w:val="en-US" w:eastAsia="zh-CN"/>
              </w:rPr>
              <w:t>经</w:t>
            </w:r>
            <w:r w:rsidR="00F005FA" w:rsidRPr="00755ADF">
              <w:rPr>
                <w:b/>
                <w:bCs/>
                <w:sz w:val="20"/>
                <w:szCs w:val="20"/>
                <w:lang w:val="en-US" w:eastAsia="zh-CN"/>
              </w:rPr>
              <w:t>修订</w:t>
            </w:r>
            <w:r w:rsidRPr="00755ADF">
              <w:rPr>
                <w:rFonts w:hint="eastAsia"/>
                <w:b/>
                <w:bCs/>
                <w:sz w:val="20"/>
                <w:szCs w:val="20"/>
                <w:lang w:val="en-US" w:eastAsia="zh-CN"/>
              </w:rPr>
              <w:t>的</w:t>
            </w:r>
            <w:r w:rsidR="00F005FA" w:rsidRPr="00755ADF">
              <w:rPr>
                <w:b/>
                <w:bCs/>
                <w:sz w:val="20"/>
                <w:szCs w:val="20"/>
                <w:lang w:val="en-US" w:eastAsia="zh-CN"/>
              </w:rPr>
              <w:t>2017</w:t>
            </w:r>
            <w:r w:rsidR="00F005FA" w:rsidRPr="00755ADF">
              <w:rPr>
                <w:b/>
                <w:bCs/>
                <w:sz w:val="20"/>
                <w:szCs w:val="20"/>
                <w:lang w:val="en-US" w:eastAsia="zh-CN"/>
              </w:rPr>
              <w:t>年进度报告</w:t>
            </w:r>
            <w:r w:rsidR="00F005FA" w:rsidRPr="00755ADF">
              <w:rPr>
                <w:b/>
                <w:bCs/>
                <w:sz w:val="20"/>
                <w:szCs w:val="20"/>
                <w:lang w:val="en-US" w:eastAsia="zh-CN"/>
              </w:rPr>
              <w:t>*</w:t>
            </w:r>
          </w:p>
        </w:tc>
        <w:tc>
          <w:tcPr>
            <w:tcW w:w="1484" w:type="dxa"/>
            <w:vMerge w:val="restart"/>
            <w:tcMar>
              <w:top w:w="0" w:type="dxa"/>
              <w:left w:w="108" w:type="dxa"/>
              <w:bottom w:w="0" w:type="dxa"/>
              <w:right w:w="108" w:type="dxa"/>
            </w:tcMar>
            <w:hideMark/>
          </w:tcPr>
          <w:p w14:paraId="154E7D22" w14:textId="4CB63287" w:rsidR="00F005FA" w:rsidRPr="00755ADF" w:rsidRDefault="00F005FA" w:rsidP="00755ADF">
            <w:pPr>
              <w:spacing w:line="264" w:lineRule="auto"/>
              <w:jc w:val="left"/>
              <w:rPr>
                <w:sz w:val="20"/>
                <w:szCs w:val="20"/>
                <w:lang w:val="en-US" w:eastAsia="zh-CN"/>
              </w:rPr>
            </w:pPr>
            <w:r w:rsidRPr="00755ADF">
              <w:rPr>
                <w:b/>
                <w:bCs/>
                <w:sz w:val="20"/>
                <w:szCs w:val="20"/>
                <w:lang w:val="en-US" w:eastAsia="zh-CN"/>
              </w:rPr>
              <w:t>2017</w:t>
            </w:r>
            <w:r w:rsidRPr="00755ADF">
              <w:rPr>
                <w:b/>
                <w:bCs/>
                <w:sz w:val="20"/>
                <w:szCs w:val="20"/>
                <w:lang w:val="en-US" w:eastAsia="zh-CN"/>
              </w:rPr>
              <w:t>年决算</w:t>
            </w:r>
            <w:r w:rsidR="00755ADF" w:rsidRPr="00755ADF">
              <w:rPr>
                <w:rFonts w:hint="eastAsia"/>
                <w:b/>
                <w:bCs/>
                <w:sz w:val="20"/>
                <w:szCs w:val="20"/>
                <w:lang w:val="en-US" w:eastAsia="zh-CN"/>
              </w:rPr>
              <w:t>账目</w:t>
            </w:r>
            <w:r w:rsidRPr="00755ADF">
              <w:rPr>
                <w:b/>
                <w:bCs/>
                <w:sz w:val="20"/>
                <w:szCs w:val="20"/>
                <w:lang w:val="en-US" w:eastAsia="zh-CN"/>
              </w:rPr>
              <w:t>的累计支出</w:t>
            </w:r>
          </w:p>
        </w:tc>
        <w:tc>
          <w:tcPr>
            <w:tcW w:w="1561" w:type="dxa"/>
            <w:vMerge w:val="restart"/>
            <w:tcMar>
              <w:top w:w="0" w:type="dxa"/>
              <w:left w:w="108" w:type="dxa"/>
              <w:bottom w:w="0" w:type="dxa"/>
              <w:right w:w="108" w:type="dxa"/>
            </w:tcMar>
            <w:vAlign w:val="center"/>
            <w:hideMark/>
          </w:tcPr>
          <w:p w14:paraId="7F233127" w14:textId="77777777" w:rsidR="00F005FA" w:rsidRPr="00755ADF" w:rsidRDefault="00F005FA" w:rsidP="00755ADF">
            <w:pPr>
              <w:spacing w:line="264" w:lineRule="auto"/>
              <w:jc w:val="left"/>
              <w:rPr>
                <w:sz w:val="20"/>
                <w:szCs w:val="20"/>
                <w:lang w:val="en-US" w:eastAsia="zh-CN"/>
              </w:rPr>
            </w:pPr>
          </w:p>
          <w:p w14:paraId="0421A107" w14:textId="77777777" w:rsidR="00F005FA" w:rsidRPr="00755ADF" w:rsidRDefault="00F005FA" w:rsidP="00755ADF">
            <w:pPr>
              <w:spacing w:line="264" w:lineRule="auto"/>
              <w:jc w:val="left"/>
              <w:rPr>
                <w:sz w:val="20"/>
                <w:szCs w:val="20"/>
                <w:lang w:val="en-US" w:eastAsia="zh-CN"/>
              </w:rPr>
            </w:pPr>
          </w:p>
          <w:p w14:paraId="192B46C3" w14:textId="77777777" w:rsidR="00F005FA" w:rsidRPr="00755ADF" w:rsidRDefault="00F005FA" w:rsidP="00755ADF">
            <w:pPr>
              <w:spacing w:line="264" w:lineRule="auto"/>
              <w:jc w:val="left"/>
              <w:rPr>
                <w:sz w:val="20"/>
                <w:szCs w:val="20"/>
                <w:lang w:val="en-US" w:eastAsia="zh-CN"/>
              </w:rPr>
            </w:pPr>
            <w:r w:rsidRPr="00755ADF">
              <w:rPr>
                <w:b/>
                <w:bCs/>
                <w:sz w:val="20"/>
                <w:szCs w:val="20"/>
                <w:lang w:val="en-US" w:eastAsia="zh-CN"/>
              </w:rPr>
              <w:t>差异</w:t>
            </w:r>
            <w:r w:rsidRPr="00755ADF">
              <w:rPr>
                <w:b/>
                <w:bCs/>
                <w:sz w:val="20"/>
                <w:szCs w:val="20"/>
                <w:lang w:val="en-US" w:eastAsia="zh-CN"/>
              </w:rPr>
              <w:t>**</w:t>
            </w:r>
          </w:p>
          <w:p w14:paraId="2C4669AD" w14:textId="77777777" w:rsidR="00F005FA" w:rsidRPr="00755ADF" w:rsidRDefault="00F005FA" w:rsidP="00755ADF">
            <w:pPr>
              <w:spacing w:line="264" w:lineRule="auto"/>
              <w:jc w:val="left"/>
              <w:rPr>
                <w:sz w:val="20"/>
                <w:szCs w:val="20"/>
                <w:lang w:val="en-US" w:eastAsia="zh-CN"/>
              </w:rPr>
            </w:pPr>
          </w:p>
        </w:tc>
      </w:tr>
      <w:tr w:rsidR="00F005FA" w:rsidRPr="00F005FA" w14:paraId="485437AF" w14:textId="77777777" w:rsidTr="00755ADF">
        <w:trPr>
          <w:trHeight w:val="700"/>
          <w:tblHeader/>
          <w:jc w:val="center"/>
        </w:trPr>
        <w:tc>
          <w:tcPr>
            <w:tcW w:w="0" w:type="auto"/>
            <w:vMerge/>
            <w:vAlign w:val="center"/>
            <w:hideMark/>
          </w:tcPr>
          <w:p w14:paraId="4F910F0F" w14:textId="77777777" w:rsidR="00F005FA" w:rsidRPr="00755ADF" w:rsidRDefault="00F005FA" w:rsidP="00755ADF">
            <w:pPr>
              <w:spacing w:line="264" w:lineRule="auto"/>
              <w:jc w:val="left"/>
              <w:rPr>
                <w:sz w:val="20"/>
                <w:szCs w:val="20"/>
                <w:lang w:val="en-US" w:eastAsia="zh-CN"/>
              </w:rPr>
            </w:pPr>
          </w:p>
        </w:tc>
        <w:tc>
          <w:tcPr>
            <w:tcW w:w="1424" w:type="dxa"/>
            <w:tcMar>
              <w:top w:w="0" w:type="dxa"/>
              <w:left w:w="14" w:type="dxa"/>
              <w:bottom w:w="0" w:type="dxa"/>
              <w:right w:w="14" w:type="dxa"/>
            </w:tcMar>
            <w:hideMark/>
          </w:tcPr>
          <w:p w14:paraId="0AFB80C1" w14:textId="416A588C" w:rsidR="00F005FA" w:rsidRPr="00755ADF" w:rsidRDefault="00755ADF" w:rsidP="00755ADF">
            <w:pPr>
              <w:spacing w:line="264" w:lineRule="auto"/>
              <w:jc w:val="left"/>
              <w:rPr>
                <w:sz w:val="20"/>
                <w:szCs w:val="20"/>
                <w:lang w:val="en-US" w:eastAsia="zh-CN"/>
              </w:rPr>
            </w:pPr>
            <w:r w:rsidRPr="00755ADF">
              <w:rPr>
                <w:rFonts w:hint="eastAsia"/>
                <w:b/>
                <w:bCs/>
                <w:sz w:val="20"/>
                <w:szCs w:val="20"/>
                <w:lang w:val="en-US" w:eastAsia="zh-CN"/>
              </w:rPr>
              <w:t>已付款</w:t>
            </w:r>
          </w:p>
        </w:tc>
        <w:tc>
          <w:tcPr>
            <w:tcW w:w="1347" w:type="dxa"/>
            <w:tcMar>
              <w:top w:w="0" w:type="dxa"/>
              <w:left w:w="14" w:type="dxa"/>
              <w:bottom w:w="0" w:type="dxa"/>
              <w:right w:w="14" w:type="dxa"/>
            </w:tcMar>
            <w:hideMark/>
          </w:tcPr>
          <w:p w14:paraId="6D871878" w14:textId="6F84C8AC" w:rsidR="00F005FA" w:rsidRPr="00755ADF" w:rsidRDefault="00755ADF" w:rsidP="00755ADF">
            <w:pPr>
              <w:spacing w:line="264" w:lineRule="auto"/>
              <w:jc w:val="left"/>
              <w:rPr>
                <w:sz w:val="20"/>
                <w:szCs w:val="20"/>
                <w:lang w:val="en-US" w:eastAsia="zh-CN"/>
              </w:rPr>
            </w:pPr>
            <w:r w:rsidRPr="00755ADF">
              <w:rPr>
                <w:rFonts w:hint="eastAsia"/>
                <w:b/>
                <w:bCs/>
                <w:sz w:val="20"/>
                <w:szCs w:val="20"/>
                <w:lang w:val="en-US" w:eastAsia="zh-CN"/>
              </w:rPr>
              <w:t>承付款</w:t>
            </w:r>
          </w:p>
        </w:tc>
        <w:tc>
          <w:tcPr>
            <w:tcW w:w="2053" w:type="dxa"/>
            <w:tcMar>
              <w:top w:w="0" w:type="dxa"/>
              <w:left w:w="14" w:type="dxa"/>
              <w:bottom w:w="0" w:type="dxa"/>
              <w:right w:w="14" w:type="dxa"/>
            </w:tcMar>
            <w:hideMark/>
          </w:tcPr>
          <w:p w14:paraId="72C2A1CF" w14:textId="0469547C" w:rsidR="00F005FA" w:rsidRPr="00755ADF" w:rsidRDefault="00F005FA" w:rsidP="00755ADF">
            <w:pPr>
              <w:spacing w:line="264" w:lineRule="auto"/>
              <w:jc w:val="left"/>
              <w:rPr>
                <w:sz w:val="20"/>
                <w:szCs w:val="20"/>
                <w:lang w:val="en-US" w:eastAsia="zh-CN"/>
              </w:rPr>
            </w:pPr>
            <w:r w:rsidRPr="00755ADF">
              <w:rPr>
                <w:b/>
                <w:bCs/>
                <w:sz w:val="20"/>
                <w:szCs w:val="20"/>
                <w:lang w:val="en-US" w:eastAsia="zh-CN"/>
              </w:rPr>
              <w:t>累计</w:t>
            </w:r>
            <w:r w:rsidR="00755ADF" w:rsidRPr="00755ADF">
              <w:rPr>
                <w:rFonts w:hint="eastAsia"/>
                <w:b/>
                <w:bCs/>
                <w:sz w:val="20"/>
                <w:szCs w:val="20"/>
                <w:lang w:val="en-US" w:eastAsia="zh-CN"/>
              </w:rPr>
              <w:t>总额</w:t>
            </w:r>
          </w:p>
        </w:tc>
        <w:tc>
          <w:tcPr>
            <w:tcW w:w="1484" w:type="dxa"/>
            <w:vMerge/>
            <w:vAlign w:val="center"/>
            <w:hideMark/>
          </w:tcPr>
          <w:p w14:paraId="2FC689E5" w14:textId="77777777" w:rsidR="00F005FA" w:rsidRPr="00755ADF" w:rsidRDefault="00F005FA" w:rsidP="00755ADF">
            <w:pPr>
              <w:spacing w:line="264" w:lineRule="auto"/>
              <w:jc w:val="left"/>
              <w:rPr>
                <w:sz w:val="20"/>
                <w:szCs w:val="20"/>
                <w:lang w:val="en-US" w:eastAsia="zh-CN"/>
              </w:rPr>
            </w:pPr>
          </w:p>
        </w:tc>
        <w:tc>
          <w:tcPr>
            <w:tcW w:w="1561" w:type="dxa"/>
            <w:vMerge/>
            <w:vAlign w:val="center"/>
            <w:hideMark/>
          </w:tcPr>
          <w:p w14:paraId="6EA4EE3B" w14:textId="77777777" w:rsidR="00F005FA" w:rsidRPr="00755ADF" w:rsidRDefault="00F005FA" w:rsidP="00755ADF">
            <w:pPr>
              <w:spacing w:line="264" w:lineRule="auto"/>
              <w:jc w:val="left"/>
              <w:rPr>
                <w:sz w:val="20"/>
                <w:szCs w:val="20"/>
                <w:lang w:val="en-US" w:eastAsia="zh-CN"/>
              </w:rPr>
            </w:pPr>
          </w:p>
        </w:tc>
      </w:tr>
      <w:tr w:rsidR="00F005FA" w:rsidRPr="00F005FA" w14:paraId="46886E9E" w14:textId="77777777" w:rsidTr="00755ADF">
        <w:trPr>
          <w:tblHeader/>
          <w:jc w:val="center"/>
        </w:trPr>
        <w:tc>
          <w:tcPr>
            <w:tcW w:w="1373" w:type="dxa"/>
            <w:tcMar>
              <w:top w:w="0" w:type="dxa"/>
              <w:left w:w="108" w:type="dxa"/>
              <w:bottom w:w="0" w:type="dxa"/>
              <w:right w:w="108" w:type="dxa"/>
            </w:tcMar>
            <w:hideMark/>
          </w:tcPr>
          <w:p w14:paraId="61E8FDED" w14:textId="261F8D83" w:rsidR="00F005FA" w:rsidRPr="00755ADF" w:rsidRDefault="00755ADF" w:rsidP="00936DDD">
            <w:pPr>
              <w:spacing w:line="264" w:lineRule="auto"/>
              <w:jc w:val="center"/>
              <w:rPr>
                <w:sz w:val="20"/>
                <w:szCs w:val="20"/>
                <w:lang w:val="en-US" w:eastAsia="zh-CN"/>
              </w:rPr>
            </w:pPr>
            <w:r>
              <w:rPr>
                <w:b/>
                <w:bCs/>
                <w:sz w:val="20"/>
                <w:szCs w:val="20"/>
                <w:lang w:val="en-US" w:eastAsia="zh-CN"/>
              </w:rPr>
              <w:t>(</w:t>
            </w:r>
            <w:r w:rsidR="00F005FA" w:rsidRPr="00755ADF">
              <w:rPr>
                <w:b/>
                <w:bCs/>
                <w:sz w:val="20"/>
                <w:szCs w:val="20"/>
                <w:lang w:val="en-US" w:eastAsia="zh-CN"/>
              </w:rPr>
              <w:t>1</w:t>
            </w:r>
            <w:r>
              <w:rPr>
                <w:b/>
                <w:bCs/>
                <w:sz w:val="20"/>
                <w:szCs w:val="20"/>
                <w:lang w:val="en-US" w:eastAsia="zh-CN"/>
              </w:rPr>
              <w:t>)</w:t>
            </w:r>
          </w:p>
        </w:tc>
        <w:tc>
          <w:tcPr>
            <w:tcW w:w="1424" w:type="dxa"/>
            <w:tcMar>
              <w:top w:w="0" w:type="dxa"/>
              <w:left w:w="108" w:type="dxa"/>
              <w:bottom w:w="0" w:type="dxa"/>
              <w:right w:w="108" w:type="dxa"/>
            </w:tcMar>
            <w:hideMark/>
          </w:tcPr>
          <w:p w14:paraId="426266A2" w14:textId="308FC53C" w:rsidR="00F005FA" w:rsidRPr="00755ADF" w:rsidRDefault="00755ADF" w:rsidP="00936DDD">
            <w:pPr>
              <w:spacing w:line="264" w:lineRule="auto"/>
              <w:jc w:val="center"/>
              <w:rPr>
                <w:sz w:val="20"/>
                <w:szCs w:val="20"/>
                <w:lang w:val="en-US" w:eastAsia="zh-CN"/>
              </w:rPr>
            </w:pPr>
            <w:r>
              <w:rPr>
                <w:b/>
                <w:bCs/>
                <w:sz w:val="20"/>
                <w:szCs w:val="20"/>
                <w:lang w:val="en-US" w:eastAsia="zh-CN"/>
              </w:rPr>
              <w:t>(</w:t>
            </w:r>
            <w:r w:rsidR="00F005FA" w:rsidRPr="00755ADF">
              <w:rPr>
                <w:b/>
                <w:bCs/>
                <w:sz w:val="20"/>
                <w:szCs w:val="20"/>
                <w:lang w:val="en-US" w:eastAsia="zh-CN"/>
              </w:rPr>
              <w:t>2</w:t>
            </w:r>
            <w:r>
              <w:rPr>
                <w:b/>
                <w:bCs/>
                <w:sz w:val="20"/>
                <w:szCs w:val="20"/>
                <w:lang w:val="en-US" w:eastAsia="zh-CN"/>
              </w:rPr>
              <w:t>)</w:t>
            </w:r>
          </w:p>
        </w:tc>
        <w:tc>
          <w:tcPr>
            <w:tcW w:w="1347" w:type="dxa"/>
            <w:tcMar>
              <w:top w:w="0" w:type="dxa"/>
              <w:left w:w="108" w:type="dxa"/>
              <w:bottom w:w="0" w:type="dxa"/>
              <w:right w:w="108" w:type="dxa"/>
            </w:tcMar>
            <w:hideMark/>
          </w:tcPr>
          <w:p w14:paraId="54082027" w14:textId="6F73B0D8" w:rsidR="00F005FA" w:rsidRPr="00755ADF" w:rsidRDefault="00755ADF" w:rsidP="00936DDD">
            <w:pPr>
              <w:spacing w:line="264" w:lineRule="auto"/>
              <w:jc w:val="center"/>
              <w:rPr>
                <w:sz w:val="20"/>
                <w:szCs w:val="20"/>
                <w:lang w:val="en-US" w:eastAsia="zh-CN"/>
              </w:rPr>
            </w:pPr>
            <w:r>
              <w:rPr>
                <w:b/>
                <w:bCs/>
                <w:sz w:val="20"/>
                <w:szCs w:val="20"/>
                <w:lang w:val="en-US" w:eastAsia="zh-CN"/>
              </w:rPr>
              <w:t>(</w:t>
            </w:r>
            <w:r w:rsidR="00F005FA" w:rsidRPr="00755ADF">
              <w:rPr>
                <w:b/>
                <w:bCs/>
                <w:sz w:val="20"/>
                <w:szCs w:val="20"/>
                <w:lang w:val="en-US" w:eastAsia="zh-CN"/>
              </w:rPr>
              <w:t>3</w:t>
            </w:r>
            <w:r>
              <w:rPr>
                <w:b/>
                <w:bCs/>
                <w:sz w:val="20"/>
                <w:szCs w:val="20"/>
                <w:lang w:val="en-US" w:eastAsia="zh-CN"/>
              </w:rPr>
              <w:t>)</w:t>
            </w:r>
          </w:p>
        </w:tc>
        <w:tc>
          <w:tcPr>
            <w:tcW w:w="2053" w:type="dxa"/>
            <w:tcMar>
              <w:top w:w="0" w:type="dxa"/>
              <w:left w:w="108" w:type="dxa"/>
              <w:bottom w:w="0" w:type="dxa"/>
              <w:right w:w="108" w:type="dxa"/>
            </w:tcMar>
            <w:hideMark/>
          </w:tcPr>
          <w:p w14:paraId="56C66710" w14:textId="5B3EE07A" w:rsidR="00F005FA" w:rsidRPr="00755ADF" w:rsidRDefault="00755ADF" w:rsidP="00936DDD">
            <w:pPr>
              <w:spacing w:line="264" w:lineRule="auto"/>
              <w:jc w:val="center"/>
              <w:rPr>
                <w:sz w:val="20"/>
                <w:szCs w:val="20"/>
                <w:lang w:val="en-US" w:eastAsia="zh-CN"/>
              </w:rPr>
            </w:pPr>
            <w:r>
              <w:rPr>
                <w:b/>
                <w:bCs/>
                <w:sz w:val="20"/>
                <w:szCs w:val="20"/>
                <w:lang w:val="en-US" w:eastAsia="zh-CN"/>
              </w:rPr>
              <w:t>(</w:t>
            </w:r>
            <w:r w:rsidR="00F005FA" w:rsidRPr="00755ADF">
              <w:rPr>
                <w:b/>
                <w:bCs/>
                <w:sz w:val="20"/>
                <w:szCs w:val="20"/>
                <w:lang w:val="en-US" w:eastAsia="zh-CN"/>
              </w:rPr>
              <w:t>4</w:t>
            </w:r>
            <w:r>
              <w:rPr>
                <w:b/>
                <w:bCs/>
                <w:sz w:val="20"/>
                <w:szCs w:val="20"/>
                <w:lang w:val="en-US" w:eastAsia="zh-CN"/>
              </w:rPr>
              <w:t>)</w:t>
            </w:r>
            <w:r w:rsidR="00F005FA" w:rsidRPr="00755ADF">
              <w:rPr>
                <w:b/>
                <w:bCs/>
                <w:sz w:val="20"/>
                <w:szCs w:val="20"/>
                <w:lang w:val="en-US" w:eastAsia="zh-CN"/>
              </w:rPr>
              <w:t>=</w:t>
            </w:r>
            <w:r>
              <w:rPr>
                <w:b/>
                <w:bCs/>
                <w:sz w:val="20"/>
                <w:szCs w:val="20"/>
                <w:lang w:val="en-US" w:eastAsia="zh-CN"/>
              </w:rPr>
              <w:t>(</w:t>
            </w:r>
            <w:r w:rsidR="00F005FA" w:rsidRPr="00755ADF">
              <w:rPr>
                <w:b/>
                <w:bCs/>
                <w:sz w:val="20"/>
                <w:szCs w:val="20"/>
                <w:lang w:val="en-US" w:eastAsia="zh-CN"/>
              </w:rPr>
              <w:t>2</w:t>
            </w:r>
            <w:r>
              <w:rPr>
                <w:b/>
                <w:bCs/>
                <w:sz w:val="20"/>
                <w:szCs w:val="20"/>
                <w:lang w:val="en-US" w:eastAsia="zh-CN"/>
              </w:rPr>
              <w:t>)</w:t>
            </w:r>
            <w:r w:rsidR="00F005FA" w:rsidRPr="00755ADF">
              <w:rPr>
                <w:b/>
                <w:bCs/>
                <w:sz w:val="20"/>
                <w:szCs w:val="20"/>
                <w:lang w:val="en-US" w:eastAsia="zh-CN"/>
              </w:rPr>
              <w:t>+</w:t>
            </w:r>
            <w:r>
              <w:rPr>
                <w:b/>
                <w:bCs/>
                <w:sz w:val="20"/>
                <w:szCs w:val="20"/>
                <w:lang w:val="en-US" w:eastAsia="zh-CN"/>
              </w:rPr>
              <w:t>(</w:t>
            </w:r>
            <w:r w:rsidR="00F005FA" w:rsidRPr="00755ADF">
              <w:rPr>
                <w:b/>
                <w:bCs/>
                <w:sz w:val="20"/>
                <w:szCs w:val="20"/>
                <w:lang w:val="en-US" w:eastAsia="zh-CN"/>
              </w:rPr>
              <w:t>3</w:t>
            </w:r>
            <w:r>
              <w:rPr>
                <w:b/>
                <w:bCs/>
                <w:sz w:val="20"/>
                <w:szCs w:val="20"/>
                <w:lang w:val="en-US" w:eastAsia="zh-CN"/>
              </w:rPr>
              <w:t>)</w:t>
            </w:r>
          </w:p>
        </w:tc>
        <w:tc>
          <w:tcPr>
            <w:tcW w:w="1484" w:type="dxa"/>
            <w:tcMar>
              <w:top w:w="0" w:type="dxa"/>
              <w:left w:w="108" w:type="dxa"/>
              <w:bottom w:w="0" w:type="dxa"/>
              <w:right w:w="108" w:type="dxa"/>
            </w:tcMar>
            <w:hideMark/>
          </w:tcPr>
          <w:p w14:paraId="146CA410" w14:textId="482E6266" w:rsidR="00F005FA" w:rsidRPr="00755ADF" w:rsidRDefault="00755ADF" w:rsidP="00936DDD">
            <w:pPr>
              <w:spacing w:line="264" w:lineRule="auto"/>
              <w:jc w:val="center"/>
              <w:rPr>
                <w:sz w:val="20"/>
                <w:szCs w:val="20"/>
                <w:lang w:val="en-US" w:eastAsia="zh-CN"/>
              </w:rPr>
            </w:pPr>
            <w:r>
              <w:rPr>
                <w:b/>
                <w:bCs/>
                <w:sz w:val="20"/>
                <w:szCs w:val="20"/>
                <w:lang w:val="en-US" w:eastAsia="zh-CN"/>
              </w:rPr>
              <w:t>(</w:t>
            </w:r>
            <w:r w:rsidR="00F005FA" w:rsidRPr="00755ADF">
              <w:rPr>
                <w:b/>
                <w:bCs/>
                <w:sz w:val="20"/>
                <w:szCs w:val="20"/>
                <w:lang w:val="en-US" w:eastAsia="zh-CN"/>
              </w:rPr>
              <w:t>5</w:t>
            </w:r>
            <w:r>
              <w:rPr>
                <w:b/>
                <w:bCs/>
                <w:sz w:val="20"/>
                <w:szCs w:val="20"/>
                <w:lang w:val="en-US" w:eastAsia="zh-CN"/>
              </w:rPr>
              <w:t>)</w:t>
            </w:r>
          </w:p>
        </w:tc>
        <w:tc>
          <w:tcPr>
            <w:tcW w:w="1561" w:type="dxa"/>
            <w:tcMar>
              <w:top w:w="0" w:type="dxa"/>
              <w:left w:w="108" w:type="dxa"/>
              <w:bottom w:w="0" w:type="dxa"/>
              <w:right w:w="108" w:type="dxa"/>
            </w:tcMar>
            <w:hideMark/>
          </w:tcPr>
          <w:p w14:paraId="26DEA5B9" w14:textId="50EFA751" w:rsidR="00F005FA" w:rsidRPr="00755ADF" w:rsidRDefault="00755ADF" w:rsidP="00936DDD">
            <w:pPr>
              <w:spacing w:line="264" w:lineRule="auto"/>
              <w:jc w:val="center"/>
              <w:rPr>
                <w:sz w:val="20"/>
                <w:szCs w:val="20"/>
                <w:lang w:val="en-US" w:eastAsia="zh-CN"/>
              </w:rPr>
            </w:pPr>
            <w:r>
              <w:rPr>
                <w:b/>
                <w:bCs/>
                <w:sz w:val="20"/>
                <w:szCs w:val="20"/>
                <w:lang w:val="en-US" w:eastAsia="zh-CN"/>
              </w:rPr>
              <w:t>(</w:t>
            </w:r>
            <w:r w:rsidR="00F005FA" w:rsidRPr="00755ADF">
              <w:rPr>
                <w:b/>
                <w:bCs/>
                <w:sz w:val="20"/>
                <w:szCs w:val="20"/>
                <w:lang w:val="en-US" w:eastAsia="zh-CN"/>
              </w:rPr>
              <w:t>6</w:t>
            </w:r>
            <w:r>
              <w:rPr>
                <w:b/>
                <w:bCs/>
                <w:sz w:val="20"/>
                <w:szCs w:val="20"/>
                <w:lang w:val="en-US" w:eastAsia="zh-CN"/>
              </w:rPr>
              <w:t>)</w:t>
            </w:r>
            <w:r w:rsidR="00F005FA" w:rsidRPr="00755ADF">
              <w:rPr>
                <w:b/>
                <w:bCs/>
                <w:sz w:val="20"/>
                <w:szCs w:val="20"/>
                <w:lang w:val="en-US" w:eastAsia="zh-CN"/>
              </w:rPr>
              <w:t>=</w:t>
            </w:r>
            <w:r>
              <w:rPr>
                <w:b/>
                <w:bCs/>
                <w:sz w:val="20"/>
                <w:szCs w:val="20"/>
                <w:lang w:val="en-US" w:eastAsia="zh-CN"/>
              </w:rPr>
              <w:t>(</w:t>
            </w:r>
            <w:r w:rsidR="00F005FA" w:rsidRPr="00755ADF">
              <w:rPr>
                <w:b/>
                <w:bCs/>
                <w:sz w:val="20"/>
                <w:szCs w:val="20"/>
                <w:lang w:val="en-US" w:eastAsia="zh-CN"/>
              </w:rPr>
              <w:t>4</w:t>
            </w:r>
            <w:r>
              <w:rPr>
                <w:b/>
                <w:bCs/>
                <w:sz w:val="20"/>
                <w:szCs w:val="20"/>
                <w:lang w:val="en-US" w:eastAsia="zh-CN"/>
              </w:rPr>
              <w:t>)</w:t>
            </w:r>
            <w:r w:rsidR="00F005FA" w:rsidRPr="00755ADF">
              <w:rPr>
                <w:b/>
                <w:bCs/>
                <w:sz w:val="20"/>
                <w:szCs w:val="20"/>
                <w:lang w:val="en-US" w:eastAsia="zh-CN"/>
              </w:rPr>
              <w:t>-</w:t>
            </w:r>
            <w:r>
              <w:rPr>
                <w:b/>
                <w:bCs/>
                <w:sz w:val="20"/>
                <w:szCs w:val="20"/>
                <w:lang w:val="en-US" w:eastAsia="zh-CN"/>
              </w:rPr>
              <w:t>(</w:t>
            </w:r>
            <w:r w:rsidR="00F005FA" w:rsidRPr="00755ADF">
              <w:rPr>
                <w:b/>
                <w:bCs/>
                <w:sz w:val="20"/>
                <w:szCs w:val="20"/>
                <w:lang w:val="en-US" w:eastAsia="zh-CN"/>
              </w:rPr>
              <w:t>5</w:t>
            </w:r>
            <w:r>
              <w:rPr>
                <w:b/>
                <w:bCs/>
                <w:sz w:val="20"/>
                <w:szCs w:val="20"/>
                <w:lang w:val="en-US" w:eastAsia="zh-CN"/>
              </w:rPr>
              <w:t>)</w:t>
            </w:r>
          </w:p>
        </w:tc>
      </w:tr>
      <w:tr w:rsidR="00755ADF" w:rsidRPr="00F005FA" w14:paraId="61005DC0" w14:textId="77777777" w:rsidTr="00755ADF">
        <w:trPr>
          <w:jc w:val="center"/>
        </w:trPr>
        <w:tc>
          <w:tcPr>
            <w:tcW w:w="1373" w:type="dxa"/>
            <w:tcMar>
              <w:top w:w="0" w:type="dxa"/>
              <w:left w:w="108" w:type="dxa"/>
              <w:bottom w:w="0" w:type="dxa"/>
              <w:right w:w="108" w:type="dxa"/>
            </w:tcMar>
            <w:vAlign w:val="center"/>
            <w:hideMark/>
          </w:tcPr>
          <w:p w14:paraId="7B087704" w14:textId="430B1224" w:rsidR="00755ADF" w:rsidRPr="00755ADF" w:rsidRDefault="00755ADF" w:rsidP="00755ADF">
            <w:pPr>
              <w:spacing w:line="264" w:lineRule="auto"/>
              <w:jc w:val="left"/>
              <w:rPr>
                <w:sz w:val="20"/>
                <w:szCs w:val="20"/>
                <w:lang w:val="en-US" w:eastAsia="zh-CN"/>
              </w:rPr>
            </w:pPr>
            <w:r>
              <w:rPr>
                <w:rFonts w:hint="eastAsia"/>
                <w:color w:val="000000"/>
                <w:lang w:eastAsia="zh-CN"/>
              </w:rPr>
              <w:t>环境规划署</w:t>
            </w:r>
          </w:p>
        </w:tc>
        <w:tc>
          <w:tcPr>
            <w:tcW w:w="1424" w:type="dxa"/>
            <w:shd w:val="clear" w:color="auto" w:fill="auto"/>
            <w:tcMar>
              <w:top w:w="0" w:type="dxa"/>
              <w:left w:w="108" w:type="dxa"/>
              <w:bottom w:w="0" w:type="dxa"/>
              <w:right w:w="108" w:type="dxa"/>
            </w:tcMar>
            <w:vAlign w:val="center"/>
            <w:hideMark/>
          </w:tcPr>
          <w:p w14:paraId="0ECAC992" w14:textId="012DCAFC" w:rsidR="00755ADF" w:rsidRPr="00755ADF" w:rsidRDefault="00755ADF" w:rsidP="00755ADF">
            <w:pPr>
              <w:spacing w:line="264" w:lineRule="auto"/>
              <w:jc w:val="right"/>
              <w:rPr>
                <w:sz w:val="20"/>
                <w:szCs w:val="20"/>
                <w:lang w:val="en-US" w:eastAsia="zh-CN"/>
              </w:rPr>
            </w:pPr>
            <w:r>
              <w:t>272,115,767</w:t>
            </w:r>
          </w:p>
        </w:tc>
        <w:tc>
          <w:tcPr>
            <w:tcW w:w="1347" w:type="dxa"/>
            <w:shd w:val="clear" w:color="auto" w:fill="auto"/>
            <w:tcMar>
              <w:top w:w="0" w:type="dxa"/>
              <w:left w:w="108" w:type="dxa"/>
              <w:bottom w:w="0" w:type="dxa"/>
              <w:right w:w="108" w:type="dxa"/>
            </w:tcMar>
            <w:vAlign w:val="center"/>
            <w:hideMark/>
          </w:tcPr>
          <w:p w14:paraId="14A395EC" w14:textId="6AD21079" w:rsidR="00755ADF" w:rsidRPr="00755ADF" w:rsidRDefault="00755ADF" w:rsidP="00755ADF">
            <w:pPr>
              <w:spacing w:line="264" w:lineRule="auto"/>
              <w:jc w:val="right"/>
              <w:rPr>
                <w:sz w:val="20"/>
                <w:szCs w:val="20"/>
                <w:lang w:val="en-US" w:eastAsia="zh-CN"/>
              </w:rPr>
            </w:pPr>
            <w:r>
              <w:t>21,009,591</w:t>
            </w:r>
          </w:p>
        </w:tc>
        <w:tc>
          <w:tcPr>
            <w:tcW w:w="2053" w:type="dxa"/>
            <w:shd w:val="clear" w:color="auto" w:fill="auto"/>
            <w:tcMar>
              <w:top w:w="0" w:type="dxa"/>
              <w:left w:w="108" w:type="dxa"/>
              <w:bottom w:w="0" w:type="dxa"/>
              <w:right w:w="108" w:type="dxa"/>
            </w:tcMar>
            <w:vAlign w:val="center"/>
            <w:hideMark/>
          </w:tcPr>
          <w:p w14:paraId="62BB34D5" w14:textId="751F2F66" w:rsidR="00755ADF" w:rsidRPr="00755ADF" w:rsidRDefault="00755ADF" w:rsidP="00755ADF">
            <w:pPr>
              <w:spacing w:line="264" w:lineRule="auto"/>
              <w:jc w:val="right"/>
              <w:rPr>
                <w:sz w:val="20"/>
                <w:szCs w:val="20"/>
                <w:lang w:val="en-US" w:eastAsia="zh-CN"/>
              </w:rPr>
            </w:pPr>
            <w:r>
              <w:t>293,125,358</w:t>
            </w:r>
          </w:p>
        </w:tc>
        <w:tc>
          <w:tcPr>
            <w:tcW w:w="1484" w:type="dxa"/>
            <w:shd w:val="clear" w:color="auto" w:fill="auto"/>
            <w:tcMar>
              <w:top w:w="0" w:type="dxa"/>
              <w:left w:w="108" w:type="dxa"/>
              <w:bottom w:w="0" w:type="dxa"/>
              <w:right w:w="108" w:type="dxa"/>
            </w:tcMar>
            <w:vAlign w:val="center"/>
            <w:hideMark/>
          </w:tcPr>
          <w:p w14:paraId="42E6AEC3" w14:textId="3422B922" w:rsidR="00755ADF" w:rsidRPr="00755ADF" w:rsidRDefault="00755ADF" w:rsidP="00755ADF">
            <w:pPr>
              <w:spacing w:line="264" w:lineRule="auto"/>
              <w:jc w:val="right"/>
              <w:rPr>
                <w:sz w:val="20"/>
                <w:szCs w:val="20"/>
                <w:lang w:val="en-US" w:eastAsia="zh-CN"/>
              </w:rPr>
            </w:pPr>
            <w:r>
              <w:t>273,252,440</w:t>
            </w:r>
          </w:p>
        </w:tc>
        <w:tc>
          <w:tcPr>
            <w:tcW w:w="1561" w:type="dxa"/>
            <w:shd w:val="clear" w:color="auto" w:fill="auto"/>
            <w:tcMar>
              <w:top w:w="0" w:type="dxa"/>
              <w:left w:w="108" w:type="dxa"/>
              <w:bottom w:w="0" w:type="dxa"/>
              <w:right w:w="108" w:type="dxa"/>
            </w:tcMar>
            <w:vAlign w:val="center"/>
            <w:hideMark/>
          </w:tcPr>
          <w:p w14:paraId="26CB5173" w14:textId="34406A42" w:rsidR="00755ADF" w:rsidRPr="00755ADF" w:rsidRDefault="00755ADF" w:rsidP="00755ADF">
            <w:pPr>
              <w:spacing w:line="264" w:lineRule="auto"/>
              <w:jc w:val="right"/>
              <w:rPr>
                <w:sz w:val="20"/>
                <w:szCs w:val="20"/>
                <w:lang w:val="en-US" w:eastAsia="zh-CN"/>
              </w:rPr>
            </w:pPr>
            <w:r>
              <w:t>19,872,918</w:t>
            </w:r>
          </w:p>
        </w:tc>
      </w:tr>
    </w:tbl>
    <w:p w14:paraId="661978B2" w14:textId="153BA515" w:rsidR="00F005FA" w:rsidRPr="00936DDD" w:rsidRDefault="00F005FA" w:rsidP="00936DDD">
      <w:pPr>
        <w:spacing w:line="264" w:lineRule="auto"/>
        <w:jc w:val="left"/>
        <w:rPr>
          <w:sz w:val="20"/>
          <w:szCs w:val="20"/>
          <w:lang w:val="en-US" w:eastAsia="zh-CN"/>
        </w:rPr>
      </w:pPr>
      <w:r w:rsidRPr="00936DDD">
        <w:rPr>
          <w:sz w:val="20"/>
          <w:szCs w:val="20"/>
          <w:lang w:val="en-US" w:eastAsia="zh-CN"/>
        </w:rPr>
        <w:t>（</w:t>
      </w:r>
      <w:r w:rsidRPr="00936DDD">
        <w:rPr>
          <w:sz w:val="20"/>
          <w:szCs w:val="20"/>
          <w:lang w:val="en-US" w:eastAsia="zh-CN"/>
        </w:rPr>
        <w:t>*</w:t>
      </w:r>
      <w:r w:rsidRPr="00936DDD">
        <w:rPr>
          <w:sz w:val="20"/>
          <w:szCs w:val="20"/>
          <w:lang w:val="en-US" w:eastAsia="zh-CN"/>
        </w:rPr>
        <w:t>）</w:t>
      </w:r>
      <w:r w:rsidR="00936DDD">
        <w:rPr>
          <w:sz w:val="20"/>
          <w:szCs w:val="20"/>
          <w:lang w:val="en-US" w:eastAsia="zh-CN"/>
        </w:rPr>
        <w:tab/>
      </w:r>
      <w:r w:rsidRPr="00936DDD">
        <w:rPr>
          <w:sz w:val="20"/>
          <w:szCs w:val="20"/>
          <w:lang w:val="en-US" w:eastAsia="zh-CN"/>
        </w:rPr>
        <w:t>包括机构支持费用。</w:t>
      </w:r>
    </w:p>
    <w:p w14:paraId="7A383EB8" w14:textId="60D4889B" w:rsidR="00F005FA" w:rsidRPr="00936DDD" w:rsidRDefault="00F005FA" w:rsidP="00936DDD">
      <w:pPr>
        <w:spacing w:line="264" w:lineRule="auto"/>
        <w:jc w:val="left"/>
        <w:rPr>
          <w:sz w:val="20"/>
          <w:szCs w:val="20"/>
          <w:lang w:val="en-US" w:eastAsia="zh-CN"/>
        </w:rPr>
      </w:pPr>
      <w:r w:rsidRPr="00936DDD">
        <w:rPr>
          <w:sz w:val="20"/>
          <w:szCs w:val="20"/>
          <w:lang w:val="en-US" w:eastAsia="zh-CN"/>
        </w:rPr>
        <w:t>（</w:t>
      </w:r>
      <w:r w:rsidRPr="00936DDD">
        <w:rPr>
          <w:sz w:val="20"/>
          <w:szCs w:val="20"/>
          <w:lang w:val="en-US" w:eastAsia="zh-CN"/>
        </w:rPr>
        <w:t>**</w:t>
      </w:r>
      <w:r w:rsidRPr="00936DDD">
        <w:rPr>
          <w:sz w:val="20"/>
          <w:szCs w:val="20"/>
          <w:lang w:val="en-US" w:eastAsia="zh-CN"/>
        </w:rPr>
        <w:t>）</w:t>
      </w:r>
      <w:r w:rsidR="00936DDD">
        <w:rPr>
          <w:sz w:val="20"/>
          <w:szCs w:val="20"/>
          <w:lang w:val="en-US" w:eastAsia="zh-CN"/>
        </w:rPr>
        <w:tab/>
      </w:r>
      <w:r w:rsidRPr="00936DDD">
        <w:rPr>
          <w:sz w:val="20"/>
          <w:szCs w:val="20"/>
          <w:lang w:val="en-US" w:eastAsia="zh-CN"/>
        </w:rPr>
        <w:t>正数表示</w:t>
      </w:r>
      <w:r w:rsidR="00936DDD" w:rsidRPr="00936DDD">
        <w:rPr>
          <w:sz w:val="20"/>
          <w:szCs w:val="20"/>
          <w:lang w:val="en-US" w:eastAsia="zh-CN"/>
        </w:rPr>
        <w:t>进度报告中</w:t>
      </w:r>
      <w:r w:rsidR="00936DDD">
        <w:rPr>
          <w:rFonts w:hint="eastAsia"/>
          <w:sz w:val="20"/>
          <w:szCs w:val="20"/>
          <w:lang w:val="en-US" w:eastAsia="zh-CN"/>
        </w:rPr>
        <w:t>开列的</w:t>
      </w:r>
      <w:r w:rsidRPr="00936DDD">
        <w:rPr>
          <w:sz w:val="20"/>
          <w:szCs w:val="20"/>
          <w:lang w:val="en-US" w:eastAsia="zh-CN"/>
        </w:rPr>
        <w:t>支出</w:t>
      </w:r>
      <w:r w:rsidR="00936DDD">
        <w:rPr>
          <w:rFonts w:hint="eastAsia"/>
          <w:sz w:val="20"/>
          <w:szCs w:val="20"/>
          <w:lang w:val="en-US" w:eastAsia="zh-CN"/>
        </w:rPr>
        <w:t>多于决算</w:t>
      </w:r>
      <w:r w:rsidRPr="00936DDD">
        <w:rPr>
          <w:sz w:val="20"/>
          <w:szCs w:val="20"/>
          <w:lang w:val="en-US" w:eastAsia="zh-CN"/>
        </w:rPr>
        <w:t>，负数表示</w:t>
      </w:r>
      <w:r w:rsidR="00936DDD">
        <w:rPr>
          <w:rFonts w:hint="eastAsia"/>
          <w:sz w:val="20"/>
          <w:szCs w:val="20"/>
          <w:lang w:val="en-US" w:eastAsia="zh-CN"/>
        </w:rPr>
        <w:t>其中开列</w:t>
      </w:r>
      <w:r w:rsidRPr="00936DDD">
        <w:rPr>
          <w:sz w:val="20"/>
          <w:szCs w:val="20"/>
          <w:lang w:val="en-US" w:eastAsia="zh-CN"/>
        </w:rPr>
        <w:t>的支出少于</w:t>
      </w:r>
      <w:r w:rsidR="00936DDD">
        <w:rPr>
          <w:rFonts w:hint="eastAsia"/>
          <w:sz w:val="20"/>
          <w:szCs w:val="20"/>
          <w:lang w:val="en-US" w:eastAsia="zh-CN"/>
        </w:rPr>
        <w:t>决算</w:t>
      </w:r>
      <w:r w:rsidRPr="00936DDD">
        <w:rPr>
          <w:sz w:val="20"/>
          <w:szCs w:val="20"/>
          <w:lang w:val="en-US" w:eastAsia="zh-CN"/>
        </w:rPr>
        <w:t>。</w:t>
      </w:r>
    </w:p>
    <w:p w14:paraId="5ACB14EC" w14:textId="77777777" w:rsidR="00F005FA" w:rsidRPr="00F005FA" w:rsidRDefault="00F005FA" w:rsidP="00FF408D">
      <w:pPr>
        <w:spacing w:before="120" w:after="120" w:line="264" w:lineRule="auto"/>
        <w:jc w:val="left"/>
        <w:rPr>
          <w:sz w:val="24"/>
          <w:szCs w:val="24"/>
          <w:lang w:val="en-US" w:eastAsia="zh-CN"/>
        </w:rPr>
      </w:pPr>
    </w:p>
    <w:p w14:paraId="3BEE9A25" w14:textId="208B492D" w:rsidR="00F005FA" w:rsidRPr="00F005FA" w:rsidRDefault="00F005FA" w:rsidP="00936DDD">
      <w:pPr>
        <w:numPr>
          <w:ilvl w:val="0"/>
          <w:numId w:val="15"/>
        </w:numPr>
        <w:tabs>
          <w:tab w:val="clear" w:pos="720"/>
        </w:tabs>
        <w:spacing w:before="120" w:after="120" w:line="264" w:lineRule="auto"/>
        <w:ind w:left="0" w:firstLine="0"/>
        <w:rPr>
          <w:sz w:val="24"/>
          <w:szCs w:val="24"/>
          <w:lang w:val="en-US" w:eastAsia="zh-CN"/>
        </w:rPr>
      </w:pPr>
      <w:r w:rsidRPr="00F005FA">
        <w:rPr>
          <w:sz w:val="24"/>
          <w:szCs w:val="24"/>
          <w:lang w:val="en-US" w:eastAsia="zh-CN"/>
        </w:rPr>
        <w:t>表</w:t>
      </w:r>
      <w:r w:rsidR="00936DDD">
        <w:rPr>
          <w:rFonts w:hint="eastAsia"/>
          <w:sz w:val="24"/>
          <w:szCs w:val="24"/>
          <w:lang w:val="en-US" w:eastAsia="zh-CN"/>
        </w:rPr>
        <w:t>5</w:t>
      </w:r>
      <w:r w:rsidR="005232C8">
        <w:rPr>
          <w:rFonts w:hint="eastAsia"/>
          <w:sz w:val="24"/>
          <w:szCs w:val="24"/>
          <w:lang w:val="en-US" w:eastAsia="zh-CN"/>
        </w:rPr>
        <w:t>载有</w:t>
      </w:r>
      <w:r w:rsidR="00D91355">
        <w:rPr>
          <w:sz w:val="24"/>
          <w:szCs w:val="24"/>
          <w:lang w:val="en-US" w:eastAsia="zh-CN"/>
        </w:rPr>
        <w:t>环境规划署</w:t>
      </w:r>
      <w:r w:rsidR="00936DDD">
        <w:rPr>
          <w:rFonts w:hint="eastAsia"/>
          <w:sz w:val="24"/>
          <w:szCs w:val="24"/>
          <w:lang w:val="en-US" w:eastAsia="zh-CN"/>
        </w:rPr>
        <w:t>对</w:t>
      </w:r>
      <w:r w:rsidRPr="00F005FA">
        <w:rPr>
          <w:sz w:val="24"/>
          <w:szCs w:val="24"/>
          <w:lang w:val="en-US" w:eastAsia="zh-CN"/>
        </w:rPr>
        <w:t>差异</w:t>
      </w:r>
      <w:r w:rsidR="00936DDD">
        <w:rPr>
          <w:rFonts w:hint="eastAsia"/>
          <w:sz w:val="24"/>
          <w:szCs w:val="24"/>
          <w:lang w:val="en-US" w:eastAsia="zh-CN"/>
        </w:rPr>
        <w:t>提供</w:t>
      </w:r>
      <w:r w:rsidRPr="00F005FA">
        <w:rPr>
          <w:sz w:val="24"/>
          <w:szCs w:val="24"/>
          <w:lang w:val="en-US" w:eastAsia="zh-CN"/>
        </w:rPr>
        <w:t>的解释。</w:t>
      </w:r>
    </w:p>
    <w:p w14:paraId="4B9C534F" w14:textId="77777777" w:rsidR="00F005FA" w:rsidRPr="00F005FA" w:rsidRDefault="00F005FA" w:rsidP="00FF408D">
      <w:pPr>
        <w:spacing w:before="120" w:after="120" w:line="264" w:lineRule="auto"/>
        <w:jc w:val="left"/>
        <w:rPr>
          <w:sz w:val="24"/>
          <w:szCs w:val="24"/>
          <w:lang w:val="en-US" w:eastAsia="zh-CN"/>
        </w:rPr>
      </w:pPr>
    </w:p>
    <w:p w14:paraId="4734DDAF" w14:textId="2D799F83" w:rsidR="00F005FA" w:rsidRPr="00936DDD" w:rsidRDefault="00F005FA" w:rsidP="00936DDD">
      <w:pPr>
        <w:pStyle w:val="Heading1"/>
      </w:pPr>
      <w:r w:rsidRPr="00936DDD">
        <w:t>表</w:t>
      </w:r>
      <w:r w:rsidRPr="00936DDD">
        <w:t>5</w:t>
      </w:r>
      <w:r w:rsidR="00936DDD">
        <w:rPr>
          <w:rFonts w:hint="eastAsia"/>
        </w:rPr>
        <w:t>.</w:t>
      </w:r>
      <w:r w:rsidR="00936DDD">
        <w:t xml:space="preserve">  </w:t>
      </w:r>
      <w:r w:rsidR="005232C8" w:rsidRPr="005232C8">
        <w:rPr>
          <w:lang w:val="en-GB"/>
        </w:rPr>
        <w:t>经修订的</w:t>
      </w:r>
      <w:r w:rsidR="005232C8" w:rsidRPr="005232C8">
        <w:rPr>
          <w:lang w:val="en-GB"/>
        </w:rPr>
        <w:t>2017</w:t>
      </w:r>
      <w:r w:rsidR="005232C8" w:rsidRPr="005232C8">
        <w:rPr>
          <w:lang w:val="en-GB"/>
        </w:rPr>
        <w:t>年进度报告与</w:t>
      </w:r>
      <w:r w:rsidR="005232C8" w:rsidRPr="005232C8">
        <w:rPr>
          <w:lang w:val="en-GB"/>
        </w:rPr>
        <w:t>2017</w:t>
      </w:r>
      <w:r w:rsidR="005232C8" w:rsidRPr="005232C8">
        <w:rPr>
          <w:lang w:val="en-GB"/>
        </w:rPr>
        <w:t>年决算之间</w:t>
      </w:r>
      <w:r w:rsidR="005232C8" w:rsidRPr="005232C8">
        <w:rPr>
          <w:rFonts w:hint="eastAsia"/>
          <w:lang w:val="en-GB"/>
        </w:rPr>
        <w:t>存在</w:t>
      </w:r>
      <w:r w:rsidR="005232C8">
        <w:rPr>
          <w:rFonts w:hint="eastAsia"/>
          <w:lang w:val="en-GB"/>
        </w:rPr>
        <w:t>支出</w:t>
      </w:r>
      <w:r w:rsidR="005232C8" w:rsidRPr="005232C8">
        <w:rPr>
          <w:lang w:val="en-GB"/>
        </w:rPr>
        <w:t>差异的原因（美元）</w:t>
      </w:r>
    </w:p>
    <w:tbl>
      <w:tblPr>
        <w:tblW w:w="9214"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5"/>
        <w:gridCol w:w="1559"/>
      </w:tblGrid>
      <w:tr w:rsidR="00F005FA" w:rsidRPr="00F005FA" w14:paraId="2FC8F1EC" w14:textId="77777777" w:rsidTr="0087367E">
        <w:trPr>
          <w:trHeight w:val="368"/>
          <w:tblHeader/>
        </w:trPr>
        <w:tc>
          <w:tcPr>
            <w:tcW w:w="7655" w:type="dxa"/>
            <w:tcMar>
              <w:top w:w="0" w:type="dxa"/>
              <w:left w:w="108" w:type="dxa"/>
              <w:bottom w:w="0" w:type="dxa"/>
              <w:right w:w="108" w:type="dxa"/>
            </w:tcMar>
            <w:hideMark/>
          </w:tcPr>
          <w:p w14:paraId="52295033" w14:textId="187385A1" w:rsidR="00F005FA" w:rsidRPr="00F005FA" w:rsidRDefault="0087367E" w:rsidP="00FF408D">
            <w:pPr>
              <w:spacing w:before="120" w:after="120" w:line="264" w:lineRule="auto"/>
              <w:jc w:val="left"/>
              <w:rPr>
                <w:sz w:val="24"/>
                <w:szCs w:val="24"/>
                <w:lang w:val="en-US" w:eastAsia="zh-CN"/>
              </w:rPr>
            </w:pPr>
            <w:r>
              <w:rPr>
                <w:rFonts w:hint="eastAsia"/>
                <w:b/>
                <w:bCs/>
                <w:sz w:val="24"/>
                <w:szCs w:val="24"/>
                <w:lang w:val="en-US" w:eastAsia="zh-CN"/>
              </w:rPr>
              <w:t>说明</w:t>
            </w:r>
          </w:p>
        </w:tc>
        <w:tc>
          <w:tcPr>
            <w:tcW w:w="1559" w:type="dxa"/>
            <w:tcMar>
              <w:top w:w="0" w:type="dxa"/>
              <w:left w:w="14" w:type="dxa"/>
              <w:bottom w:w="0" w:type="dxa"/>
              <w:right w:w="0" w:type="dxa"/>
            </w:tcMar>
            <w:hideMark/>
          </w:tcPr>
          <w:p w14:paraId="15F69543" w14:textId="6AECDA5D" w:rsidR="00F005FA" w:rsidRPr="00F005FA" w:rsidRDefault="0087367E" w:rsidP="00FF408D">
            <w:pPr>
              <w:spacing w:before="120" w:after="120" w:line="264" w:lineRule="auto"/>
              <w:jc w:val="left"/>
              <w:rPr>
                <w:sz w:val="24"/>
                <w:szCs w:val="24"/>
                <w:lang w:val="en-US" w:eastAsia="zh-CN"/>
              </w:rPr>
            </w:pPr>
            <w:r>
              <w:rPr>
                <w:rFonts w:hint="eastAsia"/>
                <w:b/>
                <w:bCs/>
                <w:sz w:val="24"/>
                <w:szCs w:val="24"/>
                <w:lang w:val="en-US" w:eastAsia="zh-CN"/>
              </w:rPr>
              <w:t>环境规划署</w:t>
            </w:r>
          </w:p>
        </w:tc>
      </w:tr>
      <w:tr w:rsidR="0087367E" w:rsidRPr="00F005FA" w14:paraId="6E73C163" w14:textId="77777777" w:rsidTr="0087367E">
        <w:tc>
          <w:tcPr>
            <w:tcW w:w="7655" w:type="dxa"/>
            <w:tcMar>
              <w:top w:w="0" w:type="dxa"/>
              <w:left w:w="108" w:type="dxa"/>
              <w:bottom w:w="0" w:type="dxa"/>
              <w:right w:w="108" w:type="dxa"/>
            </w:tcMar>
            <w:hideMark/>
          </w:tcPr>
          <w:p w14:paraId="4AF5C89F" w14:textId="36447619" w:rsidR="0087367E" w:rsidRPr="00F005FA" w:rsidRDefault="0087367E" w:rsidP="0087367E">
            <w:pPr>
              <w:spacing w:before="120" w:after="120" w:line="264" w:lineRule="auto"/>
              <w:jc w:val="left"/>
              <w:rPr>
                <w:sz w:val="24"/>
                <w:szCs w:val="24"/>
                <w:lang w:val="en-US" w:eastAsia="zh-CN"/>
              </w:rPr>
            </w:pPr>
            <w:r>
              <w:rPr>
                <w:rFonts w:hint="eastAsia"/>
                <w:sz w:val="24"/>
                <w:szCs w:val="24"/>
                <w:lang w:val="en-US" w:eastAsia="zh-CN"/>
              </w:rPr>
              <w:t>经</w:t>
            </w:r>
            <w:r w:rsidRPr="00F005FA">
              <w:rPr>
                <w:sz w:val="24"/>
                <w:szCs w:val="24"/>
                <w:lang w:val="en-US" w:eastAsia="zh-CN"/>
              </w:rPr>
              <w:t>修订的</w:t>
            </w:r>
            <w:r w:rsidRPr="00F005FA">
              <w:rPr>
                <w:sz w:val="24"/>
                <w:szCs w:val="24"/>
                <w:lang w:val="en-US" w:eastAsia="zh-CN"/>
              </w:rPr>
              <w:t>2017</w:t>
            </w:r>
            <w:r w:rsidRPr="00F005FA">
              <w:rPr>
                <w:sz w:val="24"/>
                <w:szCs w:val="24"/>
                <w:lang w:val="en-US" w:eastAsia="zh-CN"/>
              </w:rPr>
              <w:t>年进度报告与</w:t>
            </w:r>
            <w:r w:rsidRPr="00F005FA">
              <w:rPr>
                <w:sz w:val="24"/>
                <w:szCs w:val="24"/>
                <w:lang w:val="en-US" w:eastAsia="zh-CN"/>
              </w:rPr>
              <w:t>2017</w:t>
            </w:r>
            <w:r w:rsidRPr="00F005FA">
              <w:rPr>
                <w:sz w:val="24"/>
                <w:szCs w:val="24"/>
                <w:lang w:val="en-US" w:eastAsia="zh-CN"/>
              </w:rPr>
              <w:t>年决算之间的差异</w:t>
            </w:r>
          </w:p>
        </w:tc>
        <w:tc>
          <w:tcPr>
            <w:tcW w:w="1559" w:type="dxa"/>
            <w:tcMar>
              <w:top w:w="0" w:type="dxa"/>
              <w:left w:w="108" w:type="dxa"/>
              <w:bottom w:w="0" w:type="dxa"/>
              <w:right w:w="108" w:type="dxa"/>
            </w:tcMar>
            <w:hideMark/>
          </w:tcPr>
          <w:p w14:paraId="521E4617" w14:textId="0A824EBD" w:rsidR="0087367E" w:rsidRPr="00F005FA" w:rsidRDefault="0087367E" w:rsidP="0087367E">
            <w:pPr>
              <w:spacing w:before="120" w:after="120" w:line="264" w:lineRule="auto"/>
              <w:jc w:val="right"/>
              <w:rPr>
                <w:sz w:val="24"/>
                <w:szCs w:val="24"/>
                <w:lang w:val="en-US" w:eastAsia="zh-CN"/>
              </w:rPr>
            </w:pPr>
            <w:r w:rsidRPr="0087367E">
              <w:rPr>
                <w:sz w:val="24"/>
                <w:szCs w:val="24"/>
                <w:lang w:val="en-US" w:eastAsia="zh-CN"/>
              </w:rPr>
              <w:t>19,872,918</w:t>
            </w:r>
          </w:p>
        </w:tc>
      </w:tr>
      <w:tr w:rsidR="0087367E" w:rsidRPr="00F005FA" w14:paraId="73C0C1C8" w14:textId="77777777" w:rsidTr="0087367E">
        <w:tc>
          <w:tcPr>
            <w:tcW w:w="7655" w:type="dxa"/>
            <w:tcMar>
              <w:top w:w="0" w:type="dxa"/>
              <w:left w:w="108" w:type="dxa"/>
              <w:bottom w:w="0" w:type="dxa"/>
              <w:right w:w="108" w:type="dxa"/>
            </w:tcMar>
            <w:hideMark/>
          </w:tcPr>
          <w:p w14:paraId="69CED56B" w14:textId="77777777" w:rsidR="0087367E" w:rsidRPr="00F005FA" w:rsidRDefault="0087367E" w:rsidP="0087367E">
            <w:pPr>
              <w:spacing w:before="120" w:after="120" w:line="264" w:lineRule="auto"/>
              <w:jc w:val="left"/>
              <w:rPr>
                <w:sz w:val="24"/>
                <w:szCs w:val="24"/>
                <w:lang w:val="en-US" w:eastAsia="zh-CN"/>
              </w:rPr>
            </w:pPr>
            <w:r w:rsidRPr="00F005FA">
              <w:rPr>
                <w:b/>
                <w:bCs/>
                <w:sz w:val="24"/>
                <w:szCs w:val="24"/>
                <w:lang w:val="en-US" w:eastAsia="zh-CN"/>
              </w:rPr>
              <w:t>提供的解释</w:t>
            </w:r>
          </w:p>
        </w:tc>
        <w:tc>
          <w:tcPr>
            <w:tcW w:w="1559" w:type="dxa"/>
            <w:tcMar>
              <w:top w:w="0" w:type="dxa"/>
              <w:left w:w="108" w:type="dxa"/>
              <w:bottom w:w="0" w:type="dxa"/>
              <w:right w:w="108" w:type="dxa"/>
            </w:tcMar>
            <w:hideMark/>
          </w:tcPr>
          <w:p w14:paraId="3EDE5DC9" w14:textId="77777777" w:rsidR="0087367E" w:rsidRPr="00F005FA" w:rsidRDefault="0087367E" w:rsidP="0087367E">
            <w:pPr>
              <w:spacing w:before="120" w:after="120" w:line="264" w:lineRule="auto"/>
              <w:jc w:val="right"/>
              <w:rPr>
                <w:sz w:val="24"/>
                <w:szCs w:val="24"/>
                <w:lang w:val="en-US" w:eastAsia="zh-CN"/>
              </w:rPr>
            </w:pPr>
          </w:p>
        </w:tc>
      </w:tr>
      <w:tr w:rsidR="0087367E" w:rsidRPr="00F005FA" w14:paraId="456F7491" w14:textId="77777777" w:rsidTr="0087367E">
        <w:trPr>
          <w:trHeight w:val="740"/>
        </w:trPr>
        <w:tc>
          <w:tcPr>
            <w:tcW w:w="7655" w:type="dxa"/>
            <w:tcMar>
              <w:top w:w="0" w:type="dxa"/>
              <w:left w:w="108" w:type="dxa"/>
              <w:bottom w:w="0" w:type="dxa"/>
              <w:right w:w="108" w:type="dxa"/>
            </w:tcMar>
            <w:hideMark/>
          </w:tcPr>
          <w:p w14:paraId="44D706B9" w14:textId="022AAA47" w:rsidR="0087367E" w:rsidRPr="00F005FA" w:rsidRDefault="0087367E" w:rsidP="0087367E">
            <w:pPr>
              <w:spacing w:before="120" w:after="120" w:line="264" w:lineRule="auto"/>
              <w:jc w:val="left"/>
              <w:rPr>
                <w:sz w:val="24"/>
                <w:szCs w:val="24"/>
                <w:lang w:val="en-US" w:eastAsia="zh-CN"/>
              </w:rPr>
            </w:pPr>
            <w:r>
              <w:rPr>
                <w:rFonts w:hint="eastAsia"/>
                <w:sz w:val="24"/>
                <w:szCs w:val="24"/>
                <w:lang w:val="en-US" w:eastAsia="zh-CN"/>
              </w:rPr>
              <w:t>经修订的</w:t>
            </w:r>
            <w:r>
              <w:rPr>
                <w:rFonts w:hint="eastAsia"/>
                <w:sz w:val="24"/>
                <w:szCs w:val="24"/>
                <w:lang w:val="en-US" w:eastAsia="zh-CN"/>
              </w:rPr>
              <w:t>2017</w:t>
            </w:r>
            <w:r>
              <w:rPr>
                <w:rFonts w:hint="eastAsia"/>
                <w:sz w:val="24"/>
                <w:szCs w:val="24"/>
                <w:lang w:val="en-US" w:eastAsia="zh-CN"/>
              </w:rPr>
              <w:t>年进度报告列入的承付款没有被列入</w:t>
            </w:r>
            <w:r>
              <w:rPr>
                <w:rFonts w:hint="eastAsia"/>
                <w:sz w:val="24"/>
                <w:szCs w:val="24"/>
                <w:lang w:val="en-US" w:eastAsia="zh-CN"/>
              </w:rPr>
              <w:t>2017</w:t>
            </w:r>
            <w:r>
              <w:rPr>
                <w:rFonts w:hint="eastAsia"/>
                <w:sz w:val="24"/>
                <w:szCs w:val="24"/>
                <w:lang w:val="en-US" w:eastAsia="zh-CN"/>
              </w:rPr>
              <w:t>年财务</w:t>
            </w:r>
            <w:r w:rsidRPr="00F005FA">
              <w:rPr>
                <w:sz w:val="24"/>
                <w:szCs w:val="24"/>
                <w:lang w:val="en-US" w:eastAsia="zh-CN"/>
              </w:rPr>
              <w:t>报表</w:t>
            </w:r>
            <w:r>
              <w:rPr>
                <w:rFonts w:hint="eastAsia"/>
                <w:sz w:val="24"/>
                <w:szCs w:val="24"/>
                <w:lang w:val="en-US" w:eastAsia="zh-CN"/>
              </w:rPr>
              <w:t>，因为</w:t>
            </w:r>
            <w:r w:rsidRPr="00F005FA">
              <w:rPr>
                <w:sz w:val="24"/>
                <w:szCs w:val="24"/>
                <w:lang w:val="en-US" w:eastAsia="zh-CN"/>
              </w:rPr>
              <w:t>国际公共部门会计准则（</w:t>
            </w:r>
            <w:r w:rsidRPr="00F005FA">
              <w:rPr>
                <w:sz w:val="24"/>
                <w:szCs w:val="24"/>
                <w:lang w:val="en-US" w:eastAsia="zh-CN"/>
              </w:rPr>
              <w:t>IPSAS</w:t>
            </w:r>
            <w:r w:rsidRPr="00F005FA">
              <w:rPr>
                <w:sz w:val="24"/>
                <w:szCs w:val="24"/>
                <w:lang w:val="en-US" w:eastAsia="zh-CN"/>
              </w:rPr>
              <w:t>）财务报表</w:t>
            </w:r>
            <w:r>
              <w:rPr>
                <w:rFonts w:hint="eastAsia"/>
                <w:sz w:val="24"/>
                <w:szCs w:val="24"/>
                <w:lang w:val="en-US" w:eastAsia="zh-CN"/>
              </w:rPr>
              <w:t>仅列入支出</w:t>
            </w:r>
            <w:r w:rsidRPr="00F005FA">
              <w:rPr>
                <w:sz w:val="24"/>
                <w:szCs w:val="24"/>
                <w:lang w:val="en-US" w:eastAsia="zh-CN"/>
              </w:rPr>
              <w:t>（</w:t>
            </w:r>
            <w:r>
              <w:rPr>
                <w:rFonts w:hint="eastAsia"/>
                <w:sz w:val="24"/>
                <w:szCs w:val="24"/>
                <w:lang w:val="en-US" w:eastAsia="zh-CN"/>
              </w:rPr>
              <w:t>不</w:t>
            </w:r>
            <w:r w:rsidRPr="00F005FA">
              <w:rPr>
                <w:sz w:val="24"/>
                <w:szCs w:val="24"/>
                <w:lang w:val="en-US" w:eastAsia="zh-CN"/>
              </w:rPr>
              <w:t>需要</w:t>
            </w:r>
            <w:r>
              <w:rPr>
                <w:rFonts w:hint="eastAsia"/>
                <w:sz w:val="24"/>
                <w:szCs w:val="24"/>
                <w:lang w:val="en-US" w:eastAsia="zh-CN"/>
              </w:rPr>
              <w:t>采取任何行动</w:t>
            </w:r>
            <w:r w:rsidRPr="00F005FA">
              <w:rPr>
                <w:sz w:val="24"/>
                <w:szCs w:val="24"/>
                <w:lang w:val="en-US" w:eastAsia="zh-CN"/>
              </w:rPr>
              <w:t>）</w:t>
            </w:r>
          </w:p>
        </w:tc>
        <w:tc>
          <w:tcPr>
            <w:tcW w:w="1559" w:type="dxa"/>
            <w:tcMar>
              <w:top w:w="0" w:type="dxa"/>
              <w:left w:w="108" w:type="dxa"/>
              <w:bottom w:w="0" w:type="dxa"/>
              <w:right w:w="108" w:type="dxa"/>
            </w:tcMar>
            <w:hideMark/>
          </w:tcPr>
          <w:p w14:paraId="0829C4CC" w14:textId="37326BD5" w:rsidR="0087367E" w:rsidRPr="00F005FA" w:rsidRDefault="0087367E" w:rsidP="0087367E">
            <w:pPr>
              <w:spacing w:before="120" w:after="120" w:line="264" w:lineRule="auto"/>
              <w:jc w:val="right"/>
              <w:rPr>
                <w:sz w:val="24"/>
                <w:szCs w:val="24"/>
                <w:lang w:val="en-US" w:eastAsia="zh-CN"/>
              </w:rPr>
            </w:pPr>
            <w:r w:rsidRPr="0087367E">
              <w:rPr>
                <w:sz w:val="24"/>
                <w:szCs w:val="24"/>
                <w:lang w:val="en-US" w:eastAsia="zh-CN"/>
              </w:rPr>
              <w:t>19,555,480</w:t>
            </w:r>
          </w:p>
        </w:tc>
      </w:tr>
      <w:tr w:rsidR="0087367E" w:rsidRPr="00F005FA" w14:paraId="2A00CDF2" w14:textId="77777777" w:rsidTr="0087367E">
        <w:tc>
          <w:tcPr>
            <w:tcW w:w="7655" w:type="dxa"/>
            <w:tcMar>
              <w:top w:w="0" w:type="dxa"/>
              <w:left w:w="108" w:type="dxa"/>
              <w:bottom w:w="0" w:type="dxa"/>
              <w:right w:w="108" w:type="dxa"/>
            </w:tcMar>
            <w:hideMark/>
          </w:tcPr>
          <w:p w14:paraId="5FD7A9D4" w14:textId="5EC830E7" w:rsidR="0087367E" w:rsidRPr="00F005FA" w:rsidRDefault="00C54D2E" w:rsidP="00C54D2E">
            <w:pPr>
              <w:spacing w:before="120" w:after="120" w:line="264" w:lineRule="auto"/>
              <w:jc w:val="left"/>
              <w:rPr>
                <w:sz w:val="24"/>
                <w:szCs w:val="24"/>
                <w:lang w:val="en-US" w:eastAsia="zh-CN"/>
              </w:rPr>
            </w:pPr>
            <w:bookmarkStart w:id="7" w:name="_Hlk6922339"/>
            <w:r>
              <w:rPr>
                <w:rFonts w:hint="eastAsia"/>
                <w:sz w:val="24"/>
                <w:szCs w:val="24"/>
                <w:lang w:val="en-US" w:eastAsia="zh-CN"/>
              </w:rPr>
              <w:t>经</w:t>
            </w:r>
            <w:r w:rsidRPr="00F005FA">
              <w:rPr>
                <w:sz w:val="24"/>
                <w:szCs w:val="24"/>
                <w:lang w:val="en-US" w:eastAsia="zh-CN"/>
              </w:rPr>
              <w:t>修订的</w:t>
            </w:r>
            <w:r w:rsidRPr="00F005FA">
              <w:rPr>
                <w:sz w:val="24"/>
                <w:szCs w:val="24"/>
                <w:lang w:val="en-US" w:eastAsia="zh-CN"/>
              </w:rPr>
              <w:t>2017</w:t>
            </w:r>
            <w:r w:rsidRPr="00F005FA">
              <w:rPr>
                <w:sz w:val="24"/>
                <w:szCs w:val="24"/>
                <w:lang w:val="en-US" w:eastAsia="zh-CN"/>
              </w:rPr>
              <w:t>年进度报告</w:t>
            </w:r>
            <w:r>
              <w:rPr>
                <w:rFonts w:hint="eastAsia"/>
                <w:sz w:val="24"/>
                <w:szCs w:val="24"/>
                <w:lang w:val="en-US" w:eastAsia="zh-CN"/>
              </w:rPr>
              <w:t>预测的机构支助费用与环境规划署管理信息系统计算的实际机构支助费用之间存在差异，这主要归因于时间差异（环境规划署将在</w:t>
            </w:r>
            <w:r w:rsidRPr="00F005FA">
              <w:rPr>
                <w:sz w:val="24"/>
                <w:szCs w:val="24"/>
                <w:lang w:val="en-US" w:eastAsia="zh-CN"/>
              </w:rPr>
              <w:t>其</w:t>
            </w:r>
            <w:r w:rsidRPr="00F005FA">
              <w:rPr>
                <w:sz w:val="24"/>
                <w:szCs w:val="24"/>
                <w:lang w:val="en-US" w:eastAsia="zh-CN"/>
              </w:rPr>
              <w:t>2019</w:t>
            </w:r>
            <w:r w:rsidRPr="00F005FA">
              <w:rPr>
                <w:sz w:val="24"/>
                <w:szCs w:val="24"/>
                <w:lang w:val="en-US" w:eastAsia="zh-CN"/>
              </w:rPr>
              <w:t>账目</w:t>
            </w:r>
            <w:r>
              <w:rPr>
                <w:rFonts w:hint="eastAsia"/>
                <w:sz w:val="24"/>
                <w:szCs w:val="24"/>
                <w:lang w:val="en-US" w:eastAsia="zh-CN"/>
              </w:rPr>
              <w:t>中进行调整）</w:t>
            </w:r>
            <w:bookmarkEnd w:id="7"/>
          </w:p>
        </w:tc>
        <w:tc>
          <w:tcPr>
            <w:tcW w:w="1559" w:type="dxa"/>
            <w:shd w:val="clear" w:color="auto" w:fill="auto"/>
            <w:tcMar>
              <w:top w:w="0" w:type="dxa"/>
              <w:left w:w="108" w:type="dxa"/>
              <w:bottom w:w="0" w:type="dxa"/>
              <w:right w:w="108" w:type="dxa"/>
            </w:tcMar>
            <w:hideMark/>
          </w:tcPr>
          <w:p w14:paraId="6F9B0AF8" w14:textId="058A7A3E" w:rsidR="0087367E" w:rsidRPr="00F005FA" w:rsidRDefault="0087367E" w:rsidP="0087367E">
            <w:pPr>
              <w:spacing w:before="120" w:after="120" w:line="264" w:lineRule="auto"/>
              <w:jc w:val="right"/>
              <w:rPr>
                <w:sz w:val="24"/>
                <w:szCs w:val="24"/>
                <w:lang w:val="en-US" w:eastAsia="zh-CN"/>
              </w:rPr>
            </w:pPr>
            <w:r w:rsidRPr="0087367E">
              <w:rPr>
                <w:sz w:val="24"/>
                <w:szCs w:val="24"/>
                <w:lang w:val="en-US" w:eastAsia="zh-CN"/>
              </w:rPr>
              <w:t>317,438</w:t>
            </w:r>
          </w:p>
        </w:tc>
      </w:tr>
      <w:tr w:rsidR="0087367E" w:rsidRPr="00F005FA" w14:paraId="7145E76F" w14:textId="77777777" w:rsidTr="0087367E">
        <w:tc>
          <w:tcPr>
            <w:tcW w:w="7655" w:type="dxa"/>
            <w:tcMar>
              <w:top w:w="0" w:type="dxa"/>
              <w:left w:w="108" w:type="dxa"/>
              <w:bottom w:w="0" w:type="dxa"/>
              <w:right w:w="108" w:type="dxa"/>
            </w:tcMar>
            <w:hideMark/>
          </w:tcPr>
          <w:p w14:paraId="7BE98E82" w14:textId="11B8A00D" w:rsidR="0087367E" w:rsidRPr="00F005FA" w:rsidRDefault="00C54D2E" w:rsidP="0087367E">
            <w:pPr>
              <w:spacing w:before="120" w:after="120" w:line="264" w:lineRule="auto"/>
              <w:jc w:val="left"/>
              <w:rPr>
                <w:sz w:val="24"/>
                <w:szCs w:val="24"/>
                <w:lang w:val="en-US" w:eastAsia="zh-CN"/>
              </w:rPr>
            </w:pPr>
            <w:r>
              <w:rPr>
                <w:rFonts w:hint="eastAsia"/>
                <w:sz w:val="24"/>
                <w:szCs w:val="24"/>
                <w:lang w:val="en-US" w:eastAsia="zh-CN"/>
              </w:rPr>
              <w:t>共计</w:t>
            </w:r>
            <w:r w:rsidR="0087367E" w:rsidRPr="00F005FA">
              <w:rPr>
                <w:sz w:val="24"/>
                <w:szCs w:val="24"/>
                <w:lang w:val="en-US" w:eastAsia="zh-CN"/>
              </w:rPr>
              <w:t>（第</w:t>
            </w:r>
            <w:r w:rsidR="0087367E" w:rsidRPr="00F005FA">
              <w:rPr>
                <w:sz w:val="24"/>
                <w:szCs w:val="24"/>
                <w:lang w:val="en-US" w:eastAsia="zh-CN"/>
              </w:rPr>
              <w:t>2</w:t>
            </w:r>
            <w:r w:rsidR="0087367E" w:rsidRPr="00F005FA">
              <w:rPr>
                <w:sz w:val="24"/>
                <w:szCs w:val="24"/>
                <w:lang w:val="en-US" w:eastAsia="zh-CN"/>
              </w:rPr>
              <w:t>至</w:t>
            </w:r>
            <w:r>
              <w:rPr>
                <w:rFonts w:hint="eastAsia"/>
                <w:sz w:val="24"/>
                <w:szCs w:val="24"/>
                <w:lang w:val="en-US" w:eastAsia="zh-CN"/>
              </w:rPr>
              <w:t>第</w:t>
            </w:r>
            <w:r w:rsidR="0087367E" w:rsidRPr="00F005FA">
              <w:rPr>
                <w:sz w:val="24"/>
                <w:szCs w:val="24"/>
                <w:lang w:val="en-US" w:eastAsia="zh-CN"/>
              </w:rPr>
              <w:t>3</w:t>
            </w:r>
            <w:r w:rsidR="0087367E" w:rsidRPr="00F005FA">
              <w:rPr>
                <w:sz w:val="24"/>
                <w:szCs w:val="24"/>
                <w:lang w:val="en-US" w:eastAsia="zh-CN"/>
              </w:rPr>
              <w:t>行）</w:t>
            </w:r>
          </w:p>
        </w:tc>
        <w:tc>
          <w:tcPr>
            <w:tcW w:w="1559" w:type="dxa"/>
            <w:shd w:val="clear" w:color="auto" w:fill="auto"/>
            <w:tcMar>
              <w:top w:w="0" w:type="dxa"/>
              <w:left w:w="108" w:type="dxa"/>
              <w:bottom w:w="0" w:type="dxa"/>
              <w:right w:w="108" w:type="dxa"/>
            </w:tcMar>
            <w:hideMark/>
          </w:tcPr>
          <w:p w14:paraId="4A0D0A03" w14:textId="50DD696E" w:rsidR="0087367E" w:rsidRPr="00F005FA" w:rsidRDefault="0087367E" w:rsidP="0087367E">
            <w:pPr>
              <w:spacing w:before="120" w:after="120" w:line="264" w:lineRule="auto"/>
              <w:jc w:val="right"/>
              <w:rPr>
                <w:sz w:val="24"/>
                <w:szCs w:val="24"/>
                <w:lang w:val="en-US" w:eastAsia="zh-CN"/>
              </w:rPr>
            </w:pPr>
            <w:r w:rsidRPr="0087367E">
              <w:rPr>
                <w:sz w:val="24"/>
                <w:szCs w:val="24"/>
                <w:lang w:val="en-US" w:eastAsia="zh-CN"/>
              </w:rPr>
              <w:t>19,872,918</w:t>
            </w:r>
          </w:p>
        </w:tc>
      </w:tr>
      <w:tr w:rsidR="0087367E" w:rsidRPr="00F005FA" w14:paraId="7B9541B6" w14:textId="77777777" w:rsidTr="0087367E">
        <w:tc>
          <w:tcPr>
            <w:tcW w:w="7655" w:type="dxa"/>
            <w:tcMar>
              <w:top w:w="0" w:type="dxa"/>
              <w:left w:w="108" w:type="dxa"/>
              <w:bottom w:w="0" w:type="dxa"/>
              <w:right w:w="108" w:type="dxa"/>
            </w:tcMar>
            <w:hideMark/>
          </w:tcPr>
          <w:p w14:paraId="21CC7F11" w14:textId="5F291A5F" w:rsidR="0087367E" w:rsidRPr="00F005FA" w:rsidRDefault="00C54D2E" w:rsidP="0087367E">
            <w:pPr>
              <w:spacing w:before="120" w:after="120" w:line="264" w:lineRule="auto"/>
              <w:jc w:val="left"/>
              <w:rPr>
                <w:sz w:val="24"/>
                <w:szCs w:val="24"/>
                <w:lang w:val="en-US" w:eastAsia="zh-CN"/>
              </w:rPr>
            </w:pPr>
            <w:r>
              <w:rPr>
                <w:rFonts w:hint="eastAsia"/>
                <w:b/>
                <w:bCs/>
                <w:sz w:val="24"/>
                <w:szCs w:val="24"/>
                <w:lang w:val="en-US" w:eastAsia="zh-CN"/>
              </w:rPr>
              <w:t>差异</w:t>
            </w:r>
          </w:p>
        </w:tc>
        <w:tc>
          <w:tcPr>
            <w:tcW w:w="1559" w:type="dxa"/>
            <w:shd w:val="clear" w:color="auto" w:fill="auto"/>
            <w:tcMar>
              <w:top w:w="0" w:type="dxa"/>
              <w:left w:w="108" w:type="dxa"/>
              <w:bottom w:w="0" w:type="dxa"/>
              <w:right w:w="108" w:type="dxa"/>
            </w:tcMar>
            <w:hideMark/>
          </w:tcPr>
          <w:p w14:paraId="3D337ED3" w14:textId="1D4BFF70" w:rsidR="0087367E" w:rsidRPr="0087367E" w:rsidRDefault="0087367E" w:rsidP="0087367E">
            <w:pPr>
              <w:spacing w:before="120" w:after="120" w:line="264" w:lineRule="auto"/>
              <w:jc w:val="right"/>
              <w:rPr>
                <w:b/>
                <w:sz w:val="24"/>
                <w:szCs w:val="24"/>
                <w:lang w:val="en-US" w:eastAsia="zh-CN"/>
              </w:rPr>
            </w:pPr>
            <w:r w:rsidRPr="0087367E">
              <w:rPr>
                <w:b/>
                <w:sz w:val="24"/>
                <w:szCs w:val="24"/>
                <w:lang w:val="en-US" w:eastAsia="zh-CN"/>
              </w:rPr>
              <w:t>0</w:t>
            </w:r>
          </w:p>
        </w:tc>
      </w:tr>
    </w:tbl>
    <w:p w14:paraId="2806D3E3" w14:textId="77777777" w:rsidR="00F005FA" w:rsidRPr="00F005FA" w:rsidRDefault="00F005FA" w:rsidP="00FF408D">
      <w:pPr>
        <w:spacing w:before="120" w:after="120" w:line="264" w:lineRule="auto"/>
        <w:jc w:val="left"/>
        <w:rPr>
          <w:sz w:val="24"/>
          <w:szCs w:val="24"/>
          <w:lang w:val="en-US" w:eastAsia="zh-CN"/>
        </w:rPr>
      </w:pPr>
    </w:p>
    <w:p w14:paraId="28FB6D2E" w14:textId="645A9018" w:rsidR="00F005FA" w:rsidRPr="00F005FA" w:rsidRDefault="00F005FA" w:rsidP="00C54D2E">
      <w:pPr>
        <w:numPr>
          <w:ilvl w:val="0"/>
          <w:numId w:val="15"/>
        </w:numPr>
        <w:tabs>
          <w:tab w:val="clear" w:pos="720"/>
        </w:tabs>
        <w:spacing w:before="120" w:after="120" w:line="264" w:lineRule="auto"/>
        <w:ind w:left="0" w:firstLine="0"/>
        <w:rPr>
          <w:sz w:val="24"/>
          <w:szCs w:val="24"/>
          <w:lang w:val="en-US" w:eastAsia="zh-CN"/>
        </w:rPr>
      </w:pPr>
      <w:r w:rsidRPr="00F005FA">
        <w:rPr>
          <w:sz w:val="24"/>
          <w:szCs w:val="24"/>
          <w:lang w:val="en-US" w:eastAsia="zh-CN"/>
        </w:rPr>
        <w:lastRenderedPageBreak/>
        <w:t>根据所提供的解释，</w:t>
      </w:r>
      <w:r w:rsidR="00D27EA1">
        <w:rPr>
          <w:rFonts w:hint="eastAsia"/>
          <w:sz w:val="24"/>
          <w:szCs w:val="24"/>
          <w:lang w:val="en-US" w:eastAsia="zh-CN"/>
        </w:rPr>
        <w:t>已</w:t>
      </w:r>
      <w:r w:rsidR="00C54D2E" w:rsidRPr="00C54D2E">
        <w:rPr>
          <w:sz w:val="24"/>
          <w:szCs w:val="24"/>
          <w:lang w:val="en-US" w:eastAsia="zh-CN"/>
        </w:rPr>
        <w:t>没有任何需要解释的尚未调节项目。</w:t>
      </w:r>
    </w:p>
    <w:p w14:paraId="50983CA6" w14:textId="77777777" w:rsidR="00F005FA" w:rsidRPr="00F005FA" w:rsidRDefault="00F005FA" w:rsidP="00FF408D">
      <w:pPr>
        <w:spacing w:before="120" w:after="120" w:line="264" w:lineRule="auto"/>
        <w:jc w:val="left"/>
        <w:rPr>
          <w:sz w:val="24"/>
          <w:szCs w:val="24"/>
          <w:lang w:val="en-US" w:eastAsia="zh-CN"/>
        </w:rPr>
      </w:pPr>
    </w:p>
    <w:p w14:paraId="7B5B9C52" w14:textId="77777777" w:rsidR="00F005FA" w:rsidRPr="00D27EA1" w:rsidRDefault="00F005FA" w:rsidP="00D27EA1">
      <w:pPr>
        <w:pStyle w:val="Heading1"/>
      </w:pPr>
      <w:r w:rsidRPr="00D27EA1">
        <w:t>建议</w:t>
      </w:r>
    </w:p>
    <w:p w14:paraId="12BFA0B7" w14:textId="3F3AE867" w:rsidR="00F005FA" w:rsidRPr="00F005FA" w:rsidRDefault="00D27EA1" w:rsidP="00D27EA1">
      <w:pPr>
        <w:numPr>
          <w:ilvl w:val="0"/>
          <w:numId w:val="15"/>
        </w:numPr>
        <w:tabs>
          <w:tab w:val="clear" w:pos="720"/>
        </w:tabs>
        <w:spacing w:before="120" w:after="120" w:line="264" w:lineRule="auto"/>
        <w:ind w:left="0" w:firstLine="0"/>
        <w:rPr>
          <w:sz w:val="24"/>
          <w:szCs w:val="24"/>
          <w:lang w:val="en-US" w:eastAsia="zh-CN"/>
        </w:rPr>
      </w:pPr>
      <w:r>
        <w:rPr>
          <w:rFonts w:hint="eastAsia"/>
          <w:sz w:val="24"/>
          <w:szCs w:val="24"/>
          <w:lang w:val="en-US" w:eastAsia="zh-CN"/>
        </w:rPr>
        <w:t>谨建议执行</w:t>
      </w:r>
      <w:r w:rsidR="00F005FA" w:rsidRPr="00F005FA">
        <w:rPr>
          <w:sz w:val="24"/>
          <w:szCs w:val="24"/>
          <w:lang w:val="en-US" w:eastAsia="zh-CN"/>
        </w:rPr>
        <w:t>委员会</w:t>
      </w:r>
      <w:r>
        <w:rPr>
          <w:rFonts w:hint="eastAsia"/>
          <w:sz w:val="24"/>
          <w:szCs w:val="24"/>
          <w:lang w:val="en-US" w:eastAsia="zh-CN"/>
        </w:rPr>
        <w:t>：</w:t>
      </w:r>
    </w:p>
    <w:p w14:paraId="7EAB8EE8" w14:textId="2439DD56" w:rsidR="00F005FA" w:rsidRPr="00F005FA" w:rsidRDefault="00D27EA1" w:rsidP="00D27EA1">
      <w:pPr>
        <w:spacing w:before="120" w:after="120" w:line="264" w:lineRule="auto"/>
        <w:ind w:left="980" w:hanging="490"/>
        <w:jc w:val="left"/>
        <w:rPr>
          <w:noProof/>
          <w:sz w:val="24"/>
          <w:szCs w:val="24"/>
          <w:lang w:val="en-US" w:eastAsia="zh-CN"/>
        </w:rPr>
      </w:pPr>
      <w:r>
        <w:rPr>
          <w:noProof/>
          <w:sz w:val="24"/>
          <w:szCs w:val="24"/>
          <w:lang w:val="en-US" w:eastAsia="zh-CN"/>
        </w:rPr>
        <w:t>(a)</w:t>
      </w:r>
      <w:r>
        <w:rPr>
          <w:noProof/>
          <w:sz w:val="24"/>
          <w:szCs w:val="24"/>
          <w:lang w:val="en-US" w:eastAsia="zh-CN"/>
        </w:rPr>
        <w:tab/>
      </w:r>
      <w:r>
        <w:rPr>
          <w:rFonts w:hint="eastAsia"/>
          <w:noProof/>
          <w:sz w:val="24"/>
          <w:szCs w:val="24"/>
          <w:lang w:val="en-US" w:eastAsia="zh-CN"/>
        </w:rPr>
        <w:t>注意到：</w:t>
      </w:r>
    </w:p>
    <w:p w14:paraId="1F3A0E52" w14:textId="6EC3A796" w:rsidR="00F005FA" w:rsidRPr="00F005FA" w:rsidRDefault="00D27EA1" w:rsidP="00D27EA1">
      <w:pPr>
        <w:spacing w:before="120" w:after="120" w:line="264" w:lineRule="auto"/>
        <w:ind w:left="1469" w:hanging="490"/>
        <w:jc w:val="left"/>
        <w:rPr>
          <w:sz w:val="24"/>
          <w:szCs w:val="24"/>
          <w:lang w:val="en-US" w:eastAsia="zh-CN"/>
        </w:rPr>
      </w:pPr>
      <w:r>
        <w:rPr>
          <w:sz w:val="24"/>
          <w:szCs w:val="24"/>
          <w:lang w:val="en-US" w:eastAsia="zh-CN"/>
        </w:rPr>
        <w:fldChar w:fldCharType="begin"/>
      </w:r>
      <w:r>
        <w:rPr>
          <w:sz w:val="24"/>
          <w:szCs w:val="24"/>
          <w:lang w:val="en-US" w:eastAsia="zh-CN"/>
        </w:rPr>
        <w:instrText xml:space="preserve"> </w:instrText>
      </w:r>
      <w:r>
        <w:rPr>
          <w:rFonts w:hint="eastAsia"/>
          <w:sz w:val="24"/>
          <w:szCs w:val="24"/>
          <w:lang w:val="en-US" w:eastAsia="zh-CN"/>
        </w:rPr>
        <w:instrText>= 1 \* GB4</w:instrText>
      </w:r>
      <w:r>
        <w:rPr>
          <w:sz w:val="24"/>
          <w:szCs w:val="24"/>
          <w:lang w:val="en-US" w:eastAsia="zh-CN"/>
        </w:rPr>
        <w:instrText xml:space="preserve"> </w:instrText>
      </w:r>
      <w:r>
        <w:rPr>
          <w:sz w:val="24"/>
          <w:szCs w:val="24"/>
          <w:lang w:val="en-US" w:eastAsia="zh-CN"/>
        </w:rPr>
        <w:fldChar w:fldCharType="separate"/>
      </w:r>
      <w:r>
        <w:rPr>
          <w:rFonts w:hint="eastAsia"/>
          <w:noProof/>
          <w:sz w:val="24"/>
          <w:szCs w:val="24"/>
          <w:lang w:val="en-US" w:eastAsia="zh-CN"/>
        </w:rPr>
        <w:t>㈠</w:t>
      </w:r>
      <w:r>
        <w:rPr>
          <w:sz w:val="24"/>
          <w:szCs w:val="24"/>
          <w:lang w:val="en-US" w:eastAsia="zh-CN"/>
        </w:rPr>
        <w:fldChar w:fldCharType="end"/>
      </w:r>
      <w:r>
        <w:rPr>
          <w:sz w:val="24"/>
          <w:szCs w:val="24"/>
          <w:lang w:val="en-US" w:eastAsia="zh-CN"/>
        </w:rPr>
        <w:tab/>
      </w:r>
      <w:r w:rsidR="00F005FA" w:rsidRPr="00F005FA">
        <w:rPr>
          <w:sz w:val="24"/>
          <w:szCs w:val="24"/>
          <w:lang w:val="en-US" w:eastAsia="zh-CN"/>
        </w:rPr>
        <w:t>UNEP/</w:t>
      </w:r>
      <w:proofErr w:type="spellStart"/>
      <w:r w:rsidR="00F005FA" w:rsidRPr="00F005FA">
        <w:rPr>
          <w:sz w:val="24"/>
          <w:szCs w:val="24"/>
          <w:lang w:val="en-US" w:eastAsia="zh-CN"/>
        </w:rPr>
        <w:t>OzL.Pro</w:t>
      </w:r>
      <w:proofErr w:type="spellEnd"/>
      <w:r w:rsidR="00F005FA" w:rsidRPr="00F005FA">
        <w:rPr>
          <w:sz w:val="24"/>
          <w:szCs w:val="24"/>
          <w:lang w:val="en-US" w:eastAsia="zh-CN"/>
        </w:rPr>
        <w:t>/</w:t>
      </w:r>
      <w:proofErr w:type="spellStart"/>
      <w:r w:rsidR="00F005FA" w:rsidRPr="00F005FA">
        <w:rPr>
          <w:sz w:val="24"/>
          <w:szCs w:val="24"/>
          <w:lang w:val="en-US" w:eastAsia="zh-CN"/>
        </w:rPr>
        <w:t>ExCom</w:t>
      </w:r>
      <w:proofErr w:type="spellEnd"/>
      <w:r w:rsidR="00F005FA" w:rsidRPr="00F005FA">
        <w:rPr>
          <w:sz w:val="24"/>
          <w:szCs w:val="24"/>
          <w:lang w:val="en-US" w:eastAsia="zh-CN"/>
        </w:rPr>
        <w:t>/82/7</w:t>
      </w:r>
      <w:r>
        <w:rPr>
          <w:rFonts w:hint="eastAsia"/>
          <w:sz w:val="24"/>
          <w:szCs w:val="24"/>
          <w:lang w:val="en-US" w:eastAsia="zh-CN"/>
        </w:rPr>
        <w:t>号文件</w:t>
      </w:r>
      <w:r w:rsidR="00F005FA" w:rsidRPr="00F005FA">
        <w:rPr>
          <w:sz w:val="24"/>
          <w:szCs w:val="24"/>
          <w:lang w:val="en-US" w:eastAsia="zh-CN"/>
        </w:rPr>
        <w:t>所载</w:t>
      </w:r>
      <w:r w:rsidR="00F005FA" w:rsidRPr="00F005FA">
        <w:rPr>
          <w:sz w:val="24"/>
          <w:szCs w:val="24"/>
          <w:lang w:val="en-US" w:eastAsia="zh-CN"/>
        </w:rPr>
        <w:t>2017</w:t>
      </w:r>
      <w:r w:rsidR="00F005FA" w:rsidRPr="00F005FA">
        <w:rPr>
          <w:sz w:val="24"/>
          <w:szCs w:val="24"/>
          <w:lang w:val="en-US" w:eastAsia="zh-CN"/>
        </w:rPr>
        <w:t>年账目核对</w:t>
      </w:r>
      <w:r>
        <w:rPr>
          <w:rFonts w:hint="eastAsia"/>
          <w:sz w:val="24"/>
          <w:szCs w:val="24"/>
          <w:lang w:val="en-US" w:eastAsia="zh-CN"/>
        </w:rPr>
        <w:t>情况；</w:t>
      </w:r>
    </w:p>
    <w:p w14:paraId="7B398E28" w14:textId="4175974F" w:rsidR="00F005FA" w:rsidRPr="00F005FA" w:rsidRDefault="00D27EA1" w:rsidP="00D27EA1">
      <w:pPr>
        <w:spacing w:before="120" w:after="120" w:line="264" w:lineRule="auto"/>
        <w:ind w:left="1469" w:hanging="490"/>
        <w:jc w:val="left"/>
        <w:rPr>
          <w:sz w:val="24"/>
          <w:szCs w:val="24"/>
          <w:lang w:val="en-US" w:eastAsia="zh-CN"/>
        </w:rPr>
      </w:pPr>
      <w:r>
        <w:rPr>
          <w:sz w:val="24"/>
          <w:szCs w:val="24"/>
          <w:lang w:val="en-US" w:eastAsia="zh-CN"/>
        </w:rPr>
        <w:fldChar w:fldCharType="begin"/>
      </w:r>
      <w:r>
        <w:rPr>
          <w:sz w:val="24"/>
          <w:szCs w:val="24"/>
          <w:lang w:val="en-US" w:eastAsia="zh-CN"/>
        </w:rPr>
        <w:instrText xml:space="preserve"> </w:instrText>
      </w:r>
      <w:r>
        <w:rPr>
          <w:rFonts w:hint="eastAsia"/>
          <w:sz w:val="24"/>
          <w:szCs w:val="24"/>
          <w:lang w:val="en-US" w:eastAsia="zh-CN"/>
        </w:rPr>
        <w:instrText>= 2 \* GB4</w:instrText>
      </w:r>
      <w:r>
        <w:rPr>
          <w:sz w:val="24"/>
          <w:szCs w:val="24"/>
          <w:lang w:val="en-US" w:eastAsia="zh-CN"/>
        </w:rPr>
        <w:instrText xml:space="preserve"> </w:instrText>
      </w:r>
      <w:r>
        <w:rPr>
          <w:sz w:val="24"/>
          <w:szCs w:val="24"/>
          <w:lang w:val="en-US" w:eastAsia="zh-CN"/>
        </w:rPr>
        <w:fldChar w:fldCharType="separate"/>
      </w:r>
      <w:r>
        <w:rPr>
          <w:rFonts w:hint="eastAsia"/>
          <w:noProof/>
          <w:sz w:val="24"/>
          <w:szCs w:val="24"/>
          <w:lang w:val="en-US" w:eastAsia="zh-CN"/>
        </w:rPr>
        <w:t>㈡</w:t>
      </w:r>
      <w:r>
        <w:rPr>
          <w:sz w:val="24"/>
          <w:szCs w:val="24"/>
          <w:lang w:val="en-US" w:eastAsia="zh-CN"/>
        </w:rPr>
        <w:fldChar w:fldCharType="end"/>
      </w:r>
      <w:r>
        <w:rPr>
          <w:sz w:val="24"/>
          <w:szCs w:val="24"/>
          <w:lang w:val="en-US" w:eastAsia="zh-CN"/>
        </w:rPr>
        <w:tab/>
      </w:r>
      <w:r w:rsidR="00F005FA" w:rsidRPr="00F005FA">
        <w:rPr>
          <w:sz w:val="24"/>
          <w:szCs w:val="24"/>
          <w:lang w:val="en-US" w:eastAsia="zh-CN"/>
        </w:rPr>
        <w:t>环境规划署提交</w:t>
      </w:r>
      <w:r>
        <w:rPr>
          <w:rFonts w:hint="eastAsia"/>
          <w:sz w:val="24"/>
          <w:szCs w:val="24"/>
          <w:lang w:val="en-US" w:eastAsia="zh-CN"/>
        </w:rPr>
        <w:t>了对其截至</w:t>
      </w:r>
      <w:r w:rsidRPr="00F005FA">
        <w:rPr>
          <w:sz w:val="24"/>
          <w:szCs w:val="24"/>
          <w:lang w:val="en-US" w:eastAsia="zh-CN"/>
        </w:rPr>
        <w:t>2017</w:t>
      </w:r>
      <w:r w:rsidRPr="00F005FA">
        <w:rPr>
          <w:sz w:val="24"/>
          <w:szCs w:val="24"/>
          <w:lang w:val="en-US" w:eastAsia="zh-CN"/>
        </w:rPr>
        <w:t>年</w:t>
      </w:r>
      <w:r w:rsidRPr="00F005FA">
        <w:rPr>
          <w:sz w:val="24"/>
          <w:szCs w:val="24"/>
          <w:lang w:val="en-US" w:eastAsia="zh-CN"/>
        </w:rPr>
        <w:t>12</w:t>
      </w:r>
      <w:r w:rsidRPr="00F005FA">
        <w:rPr>
          <w:sz w:val="24"/>
          <w:szCs w:val="24"/>
          <w:lang w:val="en-US" w:eastAsia="zh-CN"/>
        </w:rPr>
        <w:t>月</w:t>
      </w:r>
      <w:r w:rsidRPr="00F005FA">
        <w:rPr>
          <w:sz w:val="24"/>
          <w:szCs w:val="24"/>
          <w:lang w:val="en-US" w:eastAsia="zh-CN"/>
        </w:rPr>
        <w:t>31</w:t>
      </w:r>
      <w:r w:rsidRPr="00F005FA">
        <w:rPr>
          <w:sz w:val="24"/>
          <w:szCs w:val="24"/>
          <w:lang w:val="en-US" w:eastAsia="zh-CN"/>
        </w:rPr>
        <w:t>日进度报告</w:t>
      </w:r>
      <w:r>
        <w:rPr>
          <w:rFonts w:hint="eastAsia"/>
          <w:sz w:val="24"/>
          <w:szCs w:val="24"/>
          <w:lang w:val="en-US" w:eastAsia="zh-CN"/>
        </w:rPr>
        <w:t>的修订；</w:t>
      </w:r>
    </w:p>
    <w:p w14:paraId="7293246C" w14:textId="54EA739A" w:rsidR="00F005FA" w:rsidRPr="00F005FA" w:rsidRDefault="00D27EA1" w:rsidP="00D27EA1">
      <w:pPr>
        <w:spacing w:before="120" w:after="120" w:line="264" w:lineRule="auto"/>
        <w:ind w:left="980" w:hanging="490"/>
        <w:jc w:val="left"/>
        <w:rPr>
          <w:noProof/>
          <w:sz w:val="24"/>
          <w:szCs w:val="24"/>
          <w:lang w:val="en-US" w:eastAsia="zh-CN"/>
        </w:rPr>
      </w:pPr>
      <w:r>
        <w:rPr>
          <w:noProof/>
          <w:sz w:val="24"/>
          <w:szCs w:val="24"/>
          <w:lang w:val="en-US" w:eastAsia="zh-CN"/>
        </w:rPr>
        <w:t>(</w:t>
      </w:r>
      <w:r w:rsidR="00F005FA" w:rsidRPr="00F005FA">
        <w:rPr>
          <w:noProof/>
          <w:sz w:val="24"/>
          <w:szCs w:val="24"/>
          <w:lang w:val="en-US" w:eastAsia="zh-CN"/>
        </w:rPr>
        <w:t>b</w:t>
      </w:r>
      <w:r>
        <w:rPr>
          <w:rFonts w:hint="eastAsia"/>
          <w:noProof/>
          <w:sz w:val="24"/>
          <w:szCs w:val="24"/>
          <w:lang w:val="en-US" w:eastAsia="zh-CN"/>
        </w:rPr>
        <w:t>)</w:t>
      </w:r>
      <w:r>
        <w:rPr>
          <w:noProof/>
          <w:sz w:val="24"/>
          <w:szCs w:val="24"/>
          <w:lang w:val="en-US" w:eastAsia="zh-CN"/>
        </w:rPr>
        <w:tab/>
      </w:r>
      <w:r w:rsidR="00F005FA" w:rsidRPr="00F005FA">
        <w:rPr>
          <w:noProof/>
          <w:sz w:val="24"/>
          <w:szCs w:val="24"/>
          <w:lang w:val="en-US" w:eastAsia="zh-CN"/>
        </w:rPr>
        <w:t>要求环境规划署在其</w:t>
      </w:r>
      <w:r>
        <w:rPr>
          <w:noProof/>
          <w:sz w:val="24"/>
          <w:szCs w:val="24"/>
          <w:lang w:val="en-US" w:eastAsia="zh-CN"/>
        </w:rPr>
        <w:t>2019</w:t>
      </w:r>
      <w:r w:rsidR="00F005FA" w:rsidRPr="00F005FA">
        <w:rPr>
          <w:noProof/>
          <w:sz w:val="24"/>
          <w:szCs w:val="24"/>
          <w:lang w:val="en-US" w:eastAsia="zh-CN"/>
        </w:rPr>
        <w:t>年</w:t>
      </w:r>
      <w:r>
        <w:rPr>
          <w:rFonts w:hint="eastAsia"/>
          <w:noProof/>
          <w:sz w:val="24"/>
          <w:szCs w:val="24"/>
          <w:lang w:val="en-US" w:eastAsia="zh-CN"/>
        </w:rPr>
        <w:t>账目中</w:t>
      </w:r>
      <w:r w:rsidR="00F005FA" w:rsidRPr="00F005FA">
        <w:rPr>
          <w:noProof/>
          <w:sz w:val="24"/>
          <w:szCs w:val="24"/>
          <w:lang w:val="en-US" w:eastAsia="zh-CN"/>
        </w:rPr>
        <w:t>反映</w:t>
      </w:r>
      <w:r>
        <w:rPr>
          <w:rFonts w:hint="eastAsia"/>
          <w:noProof/>
          <w:sz w:val="24"/>
          <w:szCs w:val="24"/>
          <w:lang w:val="en-US" w:eastAsia="zh-CN"/>
        </w:rPr>
        <w:t>：</w:t>
      </w:r>
    </w:p>
    <w:p w14:paraId="3CF80F92" w14:textId="03F2B240" w:rsidR="00F005FA" w:rsidRPr="00F005FA" w:rsidRDefault="00D27EA1" w:rsidP="00D27EA1">
      <w:pPr>
        <w:spacing w:before="120" w:after="120" w:line="264" w:lineRule="auto"/>
        <w:ind w:left="1469" w:hanging="490"/>
        <w:jc w:val="left"/>
        <w:rPr>
          <w:noProof/>
          <w:sz w:val="24"/>
          <w:szCs w:val="24"/>
          <w:lang w:val="en-US" w:eastAsia="zh-CN"/>
        </w:rPr>
      </w:pPr>
      <w:r>
        <w:rPr>
          <w:sz w:val="24"/>
          <w:szCs w:val="24"/>
          <w:lang w:val="en-US" w:eastAsia="zh-CN"/>
        </w:rPr>
        <w:fldChar w:fldCharType="begin"/>
      </w:r>
      <w:r>
        <w:rPr>
          <w:sz w:val="24"/>
          <w:szCs w:val="24"/>
          <w:lang w:val="en-US" w:eastAsia="zh-CN"/>
        </w:rPr>
        <w:instrText xml:space="preserve"> </w:instrText>
      </w:r>
      <w:r>
        <w:rPr>
          <w:rFonts w:hint="eastAsia"/>
          <w:sz w:val="24"/>
          <w:szCs w:val="24"/>
          <w:lang w:val="en-US" w:eastAsia="zh-CN"/>
        </w:rPr>
        <w:instrText>= 1 \* GB4</w:instrText>
      </w:r>
      <w:r>
        <w:rPr>
          <w:sz w:val="24"/>
          <w:szCs w:val="24"/>
          <w:lang w:val="en-US" w:eastAsia="zh-CN"/>
        </w:rPr>
        <w:instrText xml:space="preserve"> </w:instrText>
      </w:r>
      <w:r>
        <w:rPr>
          <w:sz w:val="24"/>
          <w:szCs w:val="24"/>
          <w:lang w:val="en-US" w:eastAsia="zh-CN"/>
        </w:rPr>
        <w:fldChar w:fldCharType="separate"/>
      </w:r>
      <w:r>
        <w:rPr>
          <w:rFonts w:hint="eastAsia"/>
          <w:noProof/>
          <w:sz w:val="24"/>
          <w:szCs w:val="24"/>
          <w:lang w:val="en-US" w:eastAsia="zh-CN"/>
        </w:rPr>
        <w:t>㈠</w:t>
      </w:r>
      <w:r>
        <w:rPr>
          <w:sz w:val="24"/>
          <w:szCs w:val="24"/>
          <w:lang w:val="en-US" w:eastAsia="zh-CN"/>
        </w:rPr>
        <w:fldChar w:fldCharType="end"/>
      </w:r>
      <w:r>
        <w:rPr>
          <w:sz w:val="24"/>
          <w:szCs w:val="24"/>
          <w:lang w:val="en-US" w:eastAsia="zh-CN"/>
        </w:rPr>
        <w:tab/>
      </w:r>
      <w:r w:rsidR="00F005FA" w:rsidRPr="00F005FA">
        <w:rPr>
          <w:noProof/>
          <w:sz w:val="24"/>
          <w:szCs w:val="24"/>
          <w:lang w:val="en-US" w:eastAsia="zh-CN"/>
        </w:rPr>
        <w:t>7,357</w:t>
      </w:r>
      <w:r w:rsidR="00F005FA" w:rsidRPr="00F005FA">
        <w:rPr>
          <w:noProof/>
          <w:sz w:val="24"/>
          <w:szCs w:val="24"/>
          <w:lang w:val="en-US" w:eastAsia="zh-CN"/>
        </w:rPr>
        <w:t>美元</w:t>
      </w:r>
      <w:r w:rsidR="008E2759" w:rsidRPr="00F005FA">
        <w:rPr>
          <w:noProof/>
          <w:sz w:val="24"/>
          <w:szCs w:val="24"/>
          <w:lang w:val="en-US" w:eastAsia="zh-CN"/>
        </w:rPr>
        <w:t>收入</w:t>
      </w:r>
      <w:r w:rsidR="00F005FA" w:rsidRPr="00F005FA">
        <w:rPr>
          <w:noProof/>
          <w:sz w:val="24"/>
          <w:szCs w:val="24"/>
          <w:lang w:val="en-US" w:eastAsia="zh-CN"/>
        </w:rPr>
        <w:t>，</w:t>
      </w:r>
      <w:r w:rsidR="008E2759">
        <w:rPr>
          <w:rFonts w:hint="eastAsia"/>
          <w:noProof/>
          <w:sz w:val="24"/>
          <w:szCs w:val="24"/>
          <w:lang w:val="en-US" w:eastAsia="zh-CN"/>
        </w:rPr>
        <w:t>为没有</w:t>
      </w:r>
      <w:r w:rsidR="008E2759" w:rsidRPr="00F005FA">
        <w:rPr>
          <w:noProof/>
          <w:sz w:val="24"/>
          <w:szCs w:val="24"/>
          <w:lang w:val="en-US" w:eastAsia="zh-CN"/>
        </w:rPr>
        <w:t>记入</w:t>
      </w:r>
      <w:r w:rsidR="008E2759" w:rsidRPr="00F005FA">
        <w:rPr>
          <w:noProof/>
          <w:sz w:val="24"/>
          <w:szCs w:val="24"/>
          <w:lang w:val="en-US" w:eastAsia="zh-CN"/>
        </w:rPr>
        <w:t>2017</w:t>
      </w:r>
      <w:r w:rsidR="008E2759" w:rsidRPr="00F005FA">
        <w:rPr>
          <w:noProof/>
          <w:sz w:val="24"/>
          <w:szCs w:val="24"/>
          <w:lang w:val="en-US" w:eastAsia="zh-CN"/>
        </w:rPr>
        <w:t>年决算</w:t>
      </w:r>
      <w:r w:rsidR="008E2759">
        <w:rPr>
          <w:rFonts w:hint="eastAsia"/>
          <w:noProof/>
          <w:sz w:val="24"/>
          <w:szCs w:val="24"/>
          <w:lang w:val="en-US" w:eastAsia="zh-CN"/>
        </w:rPr>
        <w:t>的</w:t>
      </w:r>
      <w:r w:rsidR="008E2759" w:rsidRPr="00F005FA">
        <w:rPr>
          <w:noProof/>
          <w:sz w:val="24"/>
          <w:szCs w:val="24"/>
          <w:lang w:val="en-US" w:eastAsia="zh-CN"/>
        </w:rPr>
        <w:t>前几</w:t>
      </w:r>
      <w:r w:rsidR="008E2759">
        <w:rPr>
          <w:rFonts w:hint="eastAsia"/>
          <w:noProof/>
          <w:sz w:val="24"/>
          <w:szCs w:val="24"/>
          <w:lang w:val="en-US" w:eastAsia="zh-CN"/>
        </w:rPr>
        <w:t>个年度</w:t>
      </w:r>
      <w:r w:rsidR="008E2759" w:rsidRPr="00F005FA">
        <w:rPr>
          <w:noProof/>
          <w:sz w:val="24"/>
          <w:szCs w:val="24"/>
          <w:lang w:val="en-US" w:eastAsia="zh-CN"/>
        </w:rPr>
        <w:t>的收益</w:t>
      </w:r>
      <w:r w:rsidR="008E2759">
        <w:rPr>
          <w:rFonts w:hint="eastAsia"/>
          <w:noProof/>
          <w:sz w:val="24"/>
          <w:szCs w:val="24"/>
          <w:lang w:val="en-US" w:eastAsia="zh-CN"/>
        </w:rPr>
        <w:t>；</w:t>
      </w:r>
    </w:p>
    <w:p w14:paraId="4FC0939C" w14:textId="5D647DC0" w:rsidR="00F005FA" w:rsidRDefault="00D27EA1" w:rsidP="00D27EA1">
      <w:pPr>
        <w:spacing w:before="120" w:after="120" w:line="264" w:lineRule="auto"/>
        <w:ind w:left="1469" w:hanging="490"/>
        <w:jc w:val="left"/>
        <w:rPr>
          <w:noProof/>
          <w:sz w:val="24"/>
          <w:szCs w:val="24"/>
          <w:lang w:val="en-US" w:eastAsia="zh-CN"/>
        </w:rPr>
      </w:pPr>
      <w:r>
        <w:rPr>
          <w:sz w:val="24"/>
          <w:szCs w:val="24"/>
          <w:lang w:val="en-US" w:eastAsia="zh-CN"/>
        </w:rPr>
        <w:fldChar w:fldCharType="begin"/>
      </w:r>
      <w:r>
        <w:rPr>
          <w:sz w:val="24"/>
          <w:szCs w:val="24"/>
          <w:lang w:val="en-US" w:eastAsia="zh-CN"/>
        </w:rPr>
        <w:instrText xml:space="preserve"> </w:instrText>
      </w:r>
      <w:r>
        <w:rPr>
          <w:rFonts w:hint="eastAsia"/>
          <w:sz w:val="24"/>
          <w:szCs w:val="24"/>
          <w:lang w:val="en-US" w:eastAsia="zh-CN"/>
        </w:rPr>
        <w:instrText>= 2 \* GB4</w:instrText>
      </w:r>
      <w:r>
        <w:rPr>
          <w:sz w:val="24"/>
          <w:szCs w:val="24"/>
          <w:lang w:val="en-US" w:eastAsia="zh-CN"/>
        </w:rPr>
        <w:instrText xml:space="preserve"> </w:instrText>
      </w:r>
      <w:r>
        <w:rPr>
          <w:sz w:val="24"/>
          <w:szCs w:val="24"/>
          <w:lang w:val="en-US" w:eastAsia="zh-CN"/>
        </w:rPr>
        <w:fldChar w:fldCharType="separate"/>
      </w:r>
      <w:r>
        <w:rPr>
          <w:rFonts w:hint="eastAsia"/>
          <w:noProof/>
          <w:sz w:val="24"/>
          <w:szCs w:val="24"/>
          <w:lang w:val="en-US" w:eastAsia="zh-CN"/>
        </w:rPr>
        <w:t>㈡</w:t>
      </w:r>
      <w:r>
        <w:rPr>
          <w:sz w:val="24"/>
          <w:szCs w:val="24"/>
          <w:lang w:val="en-US" w:eastAsia="zh-CN"/>
        </w:rPr>
        <w:fldChar w:fldCharType="end"/>
      </w:r>
      <w:r>
        <w:rPr>
          <w:sz w:val="24"/>
          <w:szCs w:val="24"/>
          <w:lang w:val="en-US" w:eastAsia="zh-CN"/>
        </w:rPr>
        <w:tab/>
      </w:r>
      <w:r w:rsidR="00F005FA" w:rsidRPr="00F005FA">
        <w:rPr>
          <w:noProof/>
          <w:sz w:val="24"/>
          <w:szCs w:val="24"/>
          <w:lang w:val="en-US" w:eastAsia="zh-CN"/>
        </w:rPr>
        <w:t>317,438</w:t>
      </w:r>
      <w:r w:rsidR="00F005FA" w:rsidRPr="00F005FA">
        <w:rPr>
          <w:noProof/>
          <w:sz w:val="24"/>
          <w:szCs w:val="24"/>
          <w:lang w:val="en-US" w:eastAsia="zh-CN"/>
        </w:rPr>
        <w:t>美元</w:t>
      </w:r>
      <w:r w:rsidR="008E2759" w:rsidRPr="00F005FA">
        <w:rPr>
          <w:noProof/>
          <w:sz w:val="24"/>
          <w:szCs w:val="24"/>
          <w:lang w:val="en-US" w:eastAsia="zh-CN"/>
        </w:rPr>
        <w:t>支出</w:t>
      </w:r>
      <w:r w:rsidR="00F005FA" w:rsidRPr="00F005FA">
        <w:rPr>
          <w:noProof/>
          <w:sz w:val="24"/>
          <w:szCs w:val="24"/>
          <w:lang w:val="en-US" w:eastAsia="zh-CN"/>
        </w:rPr>
        <w:t>，</w:t>
      </w:r>
      <w:r w:rsidR="008E2759">
        <w:rPr>
          <w:rFonts w:hint="eastAsia"/>
          <w:noProof/>
          <w:sz w:val="24"/>
          <w:szCs w:val="24"/>
          <w:lang w:val="en-US" w:eastAsia="zh-CN"/>
        </w:rPr>
        <w:t>为没有</w:t>
      </w:r>
      <w:r w:rsidR="008E2759" w:rsidRPr="00F005FA">
        <w:rPr>
          <w:noProof/>
          <w:sz w:val="24"/>
          <w:szCs w:val="24"/>
          <w:lang w:val="en-US" w:eastAsia="zh-CN"/>
        </w:rPr>
        <w:t>记入</w:t>
      </w:r>
      <w:r w:rsidR="008E2759" w:rsidRPr="00F005FA">
        <w:rPr>
          <w:noProof/>
          <w:sz w:val="24"/>
          <w:szCs w:val="24"/>
          <w:lang w:val="en-US" w:eastAsia="zh-CN"/>
        </w:rPr>
        <w:t>2017</w:t>
      </w:r>
      <w:r w:rsidR="008E2759" w:rsidRPr="00F005FA">
        <w:rPr>
          <w:noProof/>
          <w:sz w:val="24"/>
          <w:szCs w:val="24"/>
          <w:lang w:val="en-US" w:eastAsia="zh-CN"/>
        </w:rPr>
        <w:t>年决算</w:t>
      </w:r>
      <w:r w:rsidR="008E2759">
        <w:rPr>
          <w:rFonts w:hint="eastAsia"/>
          <w:noProof/>
          <w:sz w:val="24"/>
          <w:szCs w:val="24"/>
          <w:lang w:val="en-US" w:eastAsia="zh-CN"/>
        </w:rPr>
        <w:t>的</w:t>
      </w:r>
      <w:r w:rsidR="00F005FA" w:rsidRPr="00F005FA">
        <w:rPr>
          <w:noProof/>
          <w:sz w:val="24"/>
          <w:szCs w:val="24"/>
          <w:lang w:val="en-US" w:eastAsia="zh-CN"/>
        </w:rPr>
        <w:t>机构支助费用</w:t>
      </w:r>
      <w:r w:rsidR="008E2759">
        <w:rPr>
          <w:rFonts w:hint="eastAsia"/>
          <w:noProof/>
          <w:sz w:val="24"/>
          <w:szCs w:val="24"/>
          <w:lang w:val="en-US" w:eastAsia="zh-CN"/>
        </w:rPr>
        <w:t>预测数与实际数</w:t>
      </w:r>
      <w:r w:rsidR="00F005FA" w:rsidRPr="00F005FA">
        <w:rPr>
          <w:noProof/>
          <w:sz w:val="24"/>
          <w:szCs w:val="24"/>
          <w:lang w:val="en-US" w:eastAsia="zh-CN"/>
        </w:rPr>
        <w:t>之间的</w:t>
      </w:r>
      <w:r w:rsidR="008E2759">
        <w:rPr>
          <w:rFonts w:hint="eastAsia"/>
          <w:noProof/>
          <w:sz w:val="24"/>
          <w:szCs w:val="24"/>
          <w:lang w:val="en-US" w:eastAsia="zh-CN"/>
        </w:rPr>
        <w:t>差异</w:t>
      </w:r>
      <w:r w:rsidR="00F005FA" w:rsidRPr="00F005FA">
        <w:rPr>
          <w:noProof/>
          <w:sz w:val="24"/>
          <w:szCs w:val="24"/>
          <w:lang w:val="en-US" w:eastAsia="zh-CN"/>
        </w:rPr>
        <w:t>。</w:t>
      </w:r>
    </w:p>
    <w:p w14:paraId="733913D3" w14:textId="734B6AA7" w:rsidR="008E2759" w:rsidRDefault="008E2759" w:rsidP="008E2759">
      <w:pPr>
        <w:spacing w:before="120" w:after="120" w:line="264" w:lineRule="auto"/>
        <w:jc w:val="left"/>
        <w:rPr>
          <w:noProof/>
          <w:sz w:val="24"/>
          <w:szCs w:val="24"/>
          <w:lang w:val="en-US" w:eastAsia="zh-CN"/>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E2759" w:rsidRPr="008E2759" w14:paraId="38FA4EFE" w14:textId="77777777" w:rsidTr="00A974B2">
        <w:tc>
          <w:tcPr>
            <w:tcW w:w="1871" w:type="dxa"/>
          </w:tcPr>
          <w:p w14:paraId="550215A0" w14:textId="77777777" w:rsidR="008E2759" w:rsidRPr="008E2759" w:rsidRDefault="008E2759" w:rsidP="008E2759"/>
        </w:tc>
        <w:tc>
          <w:tcPr>
            <w:tcW w:w="1872" w:type="dxa"/>
          </w:tcPr>
          <w:p w14:paraId="4C048A9E" w14:textId="77777777" w:rsidR="008E2759" w:rsidRPr="008E2759" w:rsidRDefault="008E2759" w:rsidP="008E2759"/>
        </w:tc>
        <w:tc>
          <w:tcPr>
            <w:tcW w:w="1872" w:type="dxa"/>
            <w:tcBorders>
              <w:bottom w:val="single" w:sz="4" w:space="0" w:color="auto"/>
            </w:tcBorders>
          </w:tcPr>
          <w:p w14:paraId="6546B406" w14:textId="77777777" w:rsidR="008E2759" w:rsidRPr="008E2759" w:rsidRDefault="008E2759" w:rsidP="008E2759"/>
        </w:tc>
        <w:tc>
          <w:tcPr>
            <w:tcW w:w="1872" w:type="dxa"/>
          </w:tcPr>
          <w:p w14:paraId="64754835" w14:textId="77777777" w:rsidR="008E2759" w:rsidRPr="008E2759" w:rsidRDefault="008E2759" w:rsidP="008E2759"/>
        </w:tc>
        <w:tc>
          <w:tcPr>
            <w:tcW w:w="1873" w:type="dxa"/>
          </w:tcPr>
          <w:p w14:paraId="02600707" w14:textId="77777777" w:rsidR="008E2759" w:rsidRPr="008E2759" w:rsidRDefault="008E2759" w:rsidP="008E2759"/>
        </w:tc>
      </w:tr>
    </w:tbl>
    <w:p w14:paraId="2F47765D" w14:textId="77777777" w:rsidR="008E2759" w:rsidRPr="00F005FA" w:rsidRDefault="008E2759" w:rsidP="008E2759">
      <w:pPr>
        <w:spacing w:before="120" w:after="120" w:line="264" w:lineRule="auto"/>
        <w:jc w:val="left"/>
        <w:rPr>
          <w:noProof/>
          <w:sz w:val="24"/>
          <w:szCs w:val="24"/>
          <w:lang w:val="en-US" w:eastAsia="zh-CN"/>
        </w:rPr>
      </w:pPr>
    </w:p>
    <w:p w14:paraId="4F54F404" w14:textId="77777777" w:rsidR="003B468A" w:rsidRPr="00FF408D" w:rsidRDefault="003B468A">
      <w:pPr>
        <w:jc w:val="right"/>
        <w:rPr>
          <w:rFonts w:eastAsiaTheme="minorEastAsia"/>
          <w:lang w:val="en-CA" w:eastAsia="zh-CN"/>
        </w:rPr>
      </w:pPr>
    </w:p>
    <w:sectPr w:rsidR="003B468A" w:rsidRPr="00FF408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0A51A" w14:textId="77777777" w:rsidR="000D4DF0" w:rsidRDefault="000D4DF0">
      <w:r>
        <w:separator/>
      </w:r>
    </w:p>
  </w:endnote>
  <w:endnote w:type="continuationSeparator" w:id="0">
    <w:p w14:paraId="1174241D" w14:textId="77777777" w:rsidR="000D4DF0" w:rsidRDefault="000D4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t">
    <w:altName w:val="Times New Roman"/>
    <w:charset w:val="00"/>
    <w:family w:val="auto"/>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044255"/>
      <w:docPartObj>
        <w:docPartGallery w:val="Page Numbers (Bottom of Page)"/>
        <w:docPartUnique/>
      </w:docPartObj>
    </w:sdtPr>
    <w:sdtEndPr>
      <w:rPr>
        <w:noProof/>
      </w:rPr>
    </w:sdtEndPr>
    <w:sdtContent>
      <w:p w14:paraId="46F46C12" w14:textId="15D17740" w:rsidR="009E569B" w:rsidRDefault="009E569B">
        <w:pPr>
          <w:pStyle w:val="Footer"/>
          <w:jc w:val="center"/>
        </w:pPr>
        <w:r>
          <w:fldChar w:fldCharType="begin"/>
        </w:r>
        <w:r>
          <w:instrText xml:space="preserve"> PAGE   \* MERGEFORMAT </w:instrText>
        </w:r>
        <w:r>
          <w:fldChar w:fldCharType="separate"/>
        </w:r>
        <w:r w:rsidR="0063355F">
          <w:rPr>
            <w:noProof/>
          </w:rPr>
          <w:t>4</w:t>
        </w:r>
        <w:r>
          <w:rPr>
            <w:noProof/>
          </w:rPr>
          <w:fldChar w:fldCharType="end"/>
        </w:r>
      </w:p>
    </w:sdtContent>
  </w:sdt>
  <w:p w14:paraId="0AE067C8" w14:textId="77777777" w:rsidR="00042B28" w:rsidRDefault="00042B2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687488"/>
      <w:docPartObj>
        <w:docPartGallery w:val="Page Numbers (Bottom of Page)"/>
        <w:docPartUnique/>
      </w:docPartObj>
    </w:sdtPr>
    <w:sdtEndPr>
      <w:rPr>
        <w:noProof/>
      </w:rPr>
    </w:sdtEndPr>
    <w:sdtContent>
      <w:p w14:paraId="28A0DD27" w14:textId="58F347A1" w:rsidR="009E569B" w:rsidRDefault="009E569B">
        <w:pPr>
          <w:pStyle w:val="Footer"/>
          <w:jc w:val="center"/>
        </w:pPr>
        <w:r>
          <w:fldChar w:fldCharType="begin"/>
        </w:r>
        <w:r>
          <w:instrText xml:space="preserve"> PAGE   \* MERGEFORMAT </w:instrText>
        </w:r>
        <w:r>
          <w:fldChar w:fldCharType="separate"/>
        </w:r>
        <w:r w:rsidR="0063355F">
          <w:rPr>
            <w:noProof/>
          </w:rPr>
          <w:t>3</w:t>
        </w:r>
        <w:r>
          <w:rPr>
            <w:noProof/>
          </w:rPr>
          <w:fldChar w:fldCharType="end"/>
        </w:r>
      </w:p>
    </w:sdtContent>
  </w:sdt>
  <w:p w14:paraId="5C0EBF46" w14:textId="77777777" w:rsidR="00042B28" w:rsidRDefault="00042B2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5363090F" w14:textId="77777777" w:rsidR="00C8621E" w:rsidRDefault="00C8621E">
        <w:pPr>
          <w:pStyle w:val="Footer"/>
          <w:jc w:val="center"/>
        </w:pPr>
      </w:p>
      <w:p w14:paraId="195F7093" w14:textId="220ADC94" w:rsidR="00C8621E" w:rsidRPr="00132E18" w:rsidRDefault="0063355F">
        <w:pPr>
          <w:pStyle w:val="Footer"/>
          <w:jc w:val="center"/>
          <w:rPr>
            <w:sz w:val="24"/>
          </w:rPr>
        </w:pPr>
      </w:p>
    </w:sdtContent>
  </w:sdt>
  <w:p w14:paraId="6FC0CFB6" w14:textId="77777777" w:rsidR="00042B28" w:rsidRPr="00644CD1" w:rsidRDefault="00042B28" w:rsidP="00042B28">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7D6E6EFF" w14:textId="77777777" w:rsidR="00C8621E" w:rsidRDefault="00C8621E">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0AC08" w14:textId="77777777" w:rsidR="000D4DF0" w:rsidRDefault="000D4DF0">
      <w:r>
        <w:separator/>
      </w:r>
    </w:p>
  </w:footnote>
  <w:footnote w:type="continuationSeparator" w:id="0">
    <w:p w14:paraId="5C1B46E5" w14:textId="77777777" w:rsidR="000D4DF0" w:rsidRDefault="000D4DF0">
      <w:r>
        <w:continuationSeparator/>
      </w:r>
    </w:p>
  </w:footnote>
  <w:footnote w:id="1">
    <w:p w14:paraId="4043693A" w14:textId="10D5473C" w:rsidR="00C8621E" w:rsidRDefault="00C8621E">
      <w:pPr>
        <w:pStyle w:val="FootnoteText"/>
        <w:rPr>
          <w:lang w:eastAsia="zh-CN"/>
        </w:rPr>
      </w:pPr>
      <w:r>
        <w:rPr>
          <w:rStyle w:val="FootnoteReference"/>
        </w:rPr>
        <w:footnoteRef/>
      </w:r>
      <w:r>
        <w:t xml:space="preserve"> </w:t>
      </w:r>
      <w:r>
        <w:rPr>
          <w:lang w:eastAsia="zh-CN"/>
        </w:rPr>
        <w:tab/>
      </w:r>
      <w:r w:rsidRPr="00FF408D">
        <w:rPr>
          <w:lang w:eastAsia="zh-CN"/>
        </w:rPr>
        <w:t>UNEP/</w:t>
      </w:r>
      <w:proofErr w:type="spellStart"/>
      <w:r w:rsidRPr="00FF408D">
        <w:rPr>
          <w:lang w:eastAsia="zh-CN"/>
        </w:rPr>
        <w:t>OzL.Pro</w:t>
      </w:r>
      <w:proofErr w:type="spellEnd"/>
      <w:r w:rsidRPr="00FF408D">
        <w:rPr>
          <w:lang w:eastAsia="zh-CN"/>
        </w:rPr>
        <w:t>/</w:t>
      </w:r>
      <w:proofErr w:type="spellStart"/>
      <w:r w:rsidRPr="00FF408D">
        <w:rPr>
          <w:lang w:eastAsia="zh-CN"/>
        </w:rPr>
        <w:t>ExCom</w:t>
      </w:r>
      <w:proofErr w:type="spellEnd"/>
      <w:r w:rsidRPr="00FF408D">
        <w:rPr>
          <w:lang w:eastAsia="zh-CN"/>
        </w:rPr>
        <w:t>/82/7</w:t>
      </w:r>
      <w:r>
        <w:rPr>
          <w:rFonts w:hint="eastAsia"/>
          <w:lang w:eastAsia="zh-CN"/>
        </w:rPr>
        <w:t>。</w:t>
      </w:r>
    </w:p>
  </w:footnote>
  <w:footnote w:id="2">
    <w:p w14:paraId="278A79D0" w14:textId="6D61E04C" w:rsidR="00C8621E" w:rsidRDefault="00C8621E">
      <w:pPr>
        <w:pStyle w:val="FootnoteText"/>
        <w:rPr>
          <w:lang w:eastAsia="zh-CN"/>
        </w:rPr>
      </w:pPr>
      <w:r>
        <w:rPr>
          <w:rStyle w:val="FootnoteReference"/>
        </w:rPr>
        <w:footnoteRef/>
      </w:r>
      <w:r>
        <w:t xml:space="preserve"> </w:t>
      </w:r>
      <w:r>
        <w:rPr>
          <w:lang w:eastAsia="zh-CN"/>
        </w:rPr>
        <w:tab/>
      </w:r>
      <w:r>
        <w:rPr>
          <w:rFonts w:hint="eastAsia"/>
          <w:lang w:eastAsia="zh-CN"/>
        </w:rPr>
        <w:t>2019</w:t>
      </w:r>
      <w:r>
        <w:rPr>
          <w:rFonts w:hint="eastAsia"/>
          <w:lang w:eastAsia="zh-CN"/>
        </w:rPr>
        <w:t>年</w:t>
      </w:r>
      <w:r>
        <w:rPr>
          <w:rFonts w:hint="eastAsia"/>
          <w:lang w:eastAsia="zh-CN"/>
        </w:rPr>
        <w:t>2</w:t>
      </w:r>
      <w:r>
        <w:rPr>
          <w:rFonts w:hint="eastAsia"/>
          <w:lang w:eastAsia="zh-CN"/>
        </w:rPr>
        <w:t>月</w:t>
      </w:r>
      <w:r>
        <w:rPr>
          <w:rFonts w:hint="eastAsia"/>
          <w:lang w:eastAsia="zh-CN"/>
        </w:rPr>
        <w:t>17</w:t>
      </w:r>
      <w:r>
        <w:rPr>
          <w:lang w:eastAsia="zh-CN"/>
        </w:rPr>
        <w:t xml:space="preserve"> – </w:t>
      </w:r>
      <w:r>
        <w:rPr>
          <w:rFonts w:hint="eastAsia"/>
          <w:lang w:eastAsia="zh-CN"/>
        </w:rPr>
        <w:t>20</w:t>
      </w:r>
      <w:r>
        <w:rPr>
          <w:rFonts w:hint="eastAsia"/>
          <w:lang w:eastAsia="zh-CN"/>
        </w:rPr>
        <w:t>日，巴黎。</w:t>
      </w:r>
    </w:p>
  </w:footnote>
  <w:footnote w:id="3">
    <w:p w14:paraId="55C1F695" w14:textId="31CE2398" w:rsidR="00C8621E" w:rsidRDefault="00C8621E">
      <w:pPr>
        <w:pStyle w:val="FootnoteText"/>
        <w:rPr>
          <w:lang w:eastAsia="zh-CN"/>
        </w:rPr>
      </w:pPr>
      <w:r>
        <w:rPr>
          <w:rStyle w:val="FootnoteReference"/>
        </w:rPr>
        <w:footnoteRef/>
      </w:r>
      <w:r>
        <w:t xml:space="preserve"> </w:t>
      </w:r>
      <w:r>
        <w:rPr>
          <w:lang w:eastAsia="zh-CN"/>
        </w:rPr>
        <w:tab/>
      </w:r>
      <w:r>
        <w:rPr>
          <w:rFonts w:hint="eastAsia"/>
          <w:lang w:eastAsia="zh-CN"/>
        </w:rPr>
        <w:t>2019</w:t>
      </w:r>
      <w:r>
        <w:rPr>
          <w:rFonts w:hint="eastAsia"/>
          <w:lang w:eastAsia="zh-CN"/>
        </w:rPr>
        <w:t>年</w:t>
      </w:r>
      <w:r>
        <w:rPr>
          <w:rFonts w:hint="eastAsia"/>
          <w:lang w:eastAsia="zh-CN"/>
        </w:rPr>
        <w:t>3</w:t>
      </w:r>
      <w:r>
        <w:rPr>
          <w:rFonts w:hint="eastAsia"/>
          <w:lang w:eastAsia="zh-CN"/>
        </w:rPr>
        <w:t>月</w:t>
      </w:r>
      <w:r>
        <w:rPr>
          <w:rFonts w:hint="eastAsia"/>
          <w:lang w:eastAsia="zh-CN"/>
        </w:rPr>
        <w:t>5</w:t>
      </w:r>
      <w:r>
        <w:rPr>
          <w:lang w:eastAsia="zh-CN"/>
        </w:rPr>
        <w:t xml:space="preserve"> – </w:t>
      </w:r>
      <w:r>
        <w:rPr>
          <w:rFonts w:hint="eastAsia"/>
          <w:lang w:eastAsia="zh-CN"/>
        </w:rPr>
        <w:t>7</w:t>
      </w:r>
      <w:r>
        <w:rPr>
          <w:rFonts w:hint="eastAsia"/>
          <w:lang w:eastAsia="zh-CN"/>
        </w:rPr>
        <w:t>日，蒙特利尔。</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8" w:name="_Hlk7595347"/>
  <w:p w14:paraId="713C19AF" w14:textId="3D9BC8D9" w:rsidR="00C8621E" w:rsidRPr="005A3B99" w:rsidRDefault="00C8621E" w:rsidP="00A962D4">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A962D4">
      <w:rPr>
        <w:sz w:val="24"/>
      </w:rPr>
      <w:t>UNEP/</w:t>
    </w:r>
    <w:proofErr w:type="spellStart"/>
    <w:r w:rsidR="00A962D4">
      <w:rPr>
        <w:sz w:val="24"/>
      </w:rPr>
      <w:t>OzL.Pro</w:t>
    </w:r>
    <w:proofErr w:type="spellEnd"/>
    <w:r w:rsidR="00A962D4">
      <w:rPr>
        <w:sz w:val="24"/>
      </w:rPr>
      <w:t>/</w:t>
    </w:r>
    <w:proofErr w:type="spellStart"/>
    <w:r w:rsidR="00A962D4">
      <w:rPr>
        <w:sz w:val="24"/>
      </w:rPr>
      <w:t>ExCom</w:t>
    </w:r>
    <w:proofErr w:type="spellEnd"/>
    <w:r w:rsidR="00A962D4">
      <w:rPr>
        <w:sz w:val="24"/>
      </w:rPr>
      <w:t>/83/6</w:t>
    </w:r>
    <w:r w:rsidRPr="005A3B99">
      <w:rPr>
        <w:sz w:val="24"/>
      </w:rPr>
      <w:fldChar w:fldCharType="end"/>
    </w:r>
    <w:bookmarkEnd w:id="8"/>
  </w:p>
  <w:p w14:paraId="29B23D8B" w14:textId="30821ACF" w:rsidR="00C8621E" w:rsidRDefault="00C8621E"/>
  <w:p w14:paraId="0A4B4AF9" w14:textId="77777777" w:rsidR="0063355F" w:rsidRDefault="0063355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2E504" w14:textId="132C1D4A" w:rsidR="00042B28" w:rsidRDefault="009E569B" w:rsidP="00A962D4">
    <w:pPr>
      <w:pStyle w:val="Header"/>
      <w:jc w:val="right"/>
      <w:rPr>
        <w:sz w:val="24"/>
        <w:lang w:eastAsia="zh-CN"/>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A962D4">
      <w:rPr>
        <w:sz w:val="24"/>
      </w:rPr>
      <w:t>UNEP/</w:t>
    </w:r>
    <w:proofErr w:type="spellStart"/>
    <w:r w:rsidR="00A962D4">
      <w:rPr>
        <w:sz w:val="24"/>
      </w:rPr>
      <w:t>OzL.Pro</w:t>
    </w:r>
    <w:proofErr w:type="spellEnd"/>
    <w:r w:rsidR="00A962D4">
      <w:rPr>
        <w:sz w:val="24"/>
      </w:rPr>
      <w:t>/</w:t>
    </w:r>
    <w:proofErr w:type="spellStart"/>
    <w:r w:rsidR="00A962D4">
      <w:rPr>
        <w:sz w:val="24"/>
      </w:rPr>
      <w:t>ExCom</w:t>
    </w:r>
    <w:proofErr w:type="spellEnd"/>
    <w:r w:rsidR="00A962D4">
      <w:rPr>
        <w:sz w:val="24"/>
      </w:rPr>
      <w:t>/83/6</w:t>
    </w:r>
    <w:r w:rsidRPr="005A3B99">
      <w:rPr>
        <w:sz w:val="24"/>
      </w:rPr>
      <w:fldChar w:fldCharType="end"/>
    </w:r>
  </w:p>
  <w:p w14:paraId="25BAC12D" w14:textId="5FE870E2" w:rsidR="009E569B" w:rsidRDefault="009E569B" w:rsidP="009E569B">
    <w:pPr>
      <w:pStyle w:val="Header"/>
      <w:jc w:val="right"/>
    </w:pPr>
  </w:p>
  <w:p w14:paraId="733F8203" w14:textId="77777777" w:rsidR="0063355F" w:rsidRDefault="0063355F" w:rsidP="009E569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23194A"/>
    <w:multiLevelType w:val="hybridMultilevel"/>
    <w:tmpl w:val="74AA0DF8"/>
    <w:lvl w:ilvl="0" w:tplc="0C74015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A5E38"/>
    <w:multiLevelType w:val="multilevel"/>
    <w:tmpl w:val="C14296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E9A0F3F"/>
    <w:multiLevelType w:val="multilevel"/>
    <w:tmpl w:val="191EFA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AEA31BA"/>
    <w:multiLevelType w:val="multilevel"/>
    <w:tmpl w:val="F4D8BF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08D6F11"/>
    <w:multiLevelType w:val="multilevel"/>
    <w:tmpl w:val="73F648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3971AE8"/>
    <w:multiLevelType w:val="multilevel"/>
    <w:tmpl w:val="DBB8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852803"/>
    <w:multiLevelType w:val="multilevel"/>
    <w:tmpl w:val="4CDE6B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75404A"/>
    <w:multiLevelType w:val="hybridMultilevel"/>
    <w:tmpl w:val="31E4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4"/>
  </w:num>
  <w:num w:numId="5">
    <w:abstractNumId w:val="9"/>
  </w:num>
  <w:num w:numId="6">
    <w:abstractNumId w:val="11"/>
  </w:num>
  <w:num w:numId="7">
    <w:abstractNumId w:val="15"/>
  </w:num>
  <w:num w:numId="8">
    <w:abstractNumId w:val="7"/>
  </w:num>
  <w:num w:numId="9">
    <w:abstractNumId w:val="3"/>
  </w:num>
  <w:num w:numId="10">
    <w:abstractNumId w:val="6"/>
  </w:num>
  <w:num w:numId="11">
    <w:abstractNumId w:val="1"/>
  </w:num>
  <w:num w:numId="12">
    <w:abstractNumId w:val="14"/>
  </w:num>
  <w:num w:numId="13">
    <w:abstractNumId w:val="12"/>
  </w:num>
  <w:num w:numId="14">
    <w:abstractNumId w:val="10"/>
  </w:num>
  <w:num w:numId="15">
    <w:abstractNumId w:val="13"/>
  </w:num>
  <w:num w:numId="16">
    <w:abstractNumId w:val="5"/>
  </w:num>
  <w:num w:numId="17">
    <w:abstractNumId w:val="8"/>
  </w:num>
  <w:num w:numId="1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34D08"/>
    <w:rsid w:val="00042B28"/>
    <w:rsid w:val="00042E7F"/>
    <w:rsid w:val="000A35A1"/>
    <w:rsid w:val="000B2F71"/>
    <w:rsid w:val="000D4DF0"/>
    <w:rsid w:val="000E75DF"/>
    <w:rsid w:val="0010274B"/>
    <w:rsid w:val="0010427D"/>
    <w:rsid w:val="001106D2"/>
    <w:rsid w:val="001228F5"/>
    <w:rsid w:val="00132E18"/>
    <w:rsid w:val="00164F9D"/>
    <w:rsid w:val="00194441"/>
    <w:rsid w:val="001B3EDE"/>
    <w:rsid w:val="001C2529"/>
    <w:rsid w:val="001C7D6F"/>
    <w:rsid w:val="001D5486"/>
    <w:rsid w:val="002442AA"/>
    <w:rsid w:val="002472B2"/>
    <w:rsid w:val="00273692"/>
    <w:rsid w:val="00274DCA"/>
    <w:rsid w:val="002C0282"/>
    <w:rsid w:val="002D2FB4"/>
    <w:rsid w:val="002E2462"/>
    <w:rsid w:val="003011E0"/>
    <w:rsid w:val="00301288"/>
    <w:rsid w:val="00321FCF"/>
    <w:rsid w:val="00335625"/>
    <w:rsid w:val="0034407C"/>
    <w:rsid w:val="00382381"/>
    <w:rsid w:val="0038721F"/>
    <w:rsid w:val="00391052"/>
    <w:rsid w:val="003A7D47"/>
    <w:rsid w:val="003B468A"/>
    <w:rsid w:val="003C179F"/>
    <w:rsid w:val="003D6928"/>
    <w:rsid w:val="003F57B1"/>
    <w:rsid w:val="004338BA"/>
    <w:rsid w:val="0044467B"/>
    <w:rsid w:val="00450212"/>
    <w:rsid w:val="0045508F"/>
    <w:rsid w:val="0045581C"/>
    <w:rsid w:val="00467717"/>
    <w:rsid w:val="00495E7E"/>
    <w:rsid w:val="004A1502"/>
    <w:rsid w:val="004A7706"/>
    <w:rsid w:val="004B5F75"/>
    <w:rsid w:val="004F1A2B"/>
    <w:rsid w:val="005232C8"/>
    <w:rsid w:val="00572A14"/>
    <w:rsid w:val="005A12AF"/>
    <w:rsid w:val="005A3B99"/>
    <w:rsid w:val="005B390E"/>
    <w:rsid w:val="006141CC"/>
    <w:rsid w:val="0063355F"/>
    <w:rsid w:val="00646F7F"/>
    <w:rsid w:val="00665A22"/>
    <w:rsid w:val="00665A8D"/>
    <w:rsid w:val="006672CB"/>
    <w:rsid w:val="00671D6A"/>
    <w:rsid w:val="0068251C"/>
    <w:rsid w:val="006A09B7"/>
    <w:rsid w:val="006B7072"/>
    <w:rsid w:val="006F3B03"/>
    <w:rsid w:val="00705799"/>
    <w:rsid w:val="007361D7"/>
    <w:rsid w:val="007450D7"/>
    <w:rsid w:val="00752C5A"/>
    <w:rsid w:val="007541DE"/>
    <w:rsid w:val="00755ADF"/>
    <w:rsid w:val="007A6F7D"/>
    <w:rsid w:val="007B1DC5"/>
    <w:rsid w:val="007F2B9B"/>
    <w:rsid w:val="00831736"/>
    <w:rsid w:val="00856AA2"/>
    <w:rsid w:val="0087367E"/>
    <w:rsid w:val="00886049"/>
    <w:rsid w:val="008B262E"/>
    <w:rsid w:val="008C53B7"/>
    <w:rsid w:val="008D7C9F"/>
    <w:rsid w:val="008E2759"/>
    <w:rsid w:val="009169DC"/>
    <w:rsid w:val="00931B7D"/>
    <w:rsid w:val="00936DDD"/>
    <w:rsid w:val="0094730A"/>
    <w:rsid w:val="00961AC4"/>
    <w:rsid w:val="00980441"/>
    <w:rsid w:val="00981E14"/>
    <w:rsid w:val="00983286"/>
    <w:rsid w:val="0098560C"/>
    <w:rsid w:val="00991D52"/>
    <w:rsid w:val="009974F0"/>
    <w:rsid w:val="009A7823"/>
    <w:rsid w:val="009D4901"/>
    <w:rsid w:val="009D4BE8"/>
    <w:rsid w:val="009E569B"/>
    <w:rsid w:val="009F4C00"/>
    <w:rsid w:val="00A23E47"/>
    <w:rsid w:val="00A62B02"/>
    <w:rsid w:val="00A77142"/>
    <w:rsid w:val="00A962D4"/>
    <w:rsid w:val="00AD0A38"/>
    <w:rsid w:val="00B03B34"/>
    <w:rsid w:val="00B245D5"/>
    <w:rsid w:val="00B5139F"/>
    <w:rsid w:val="00B61487"/>
    <w:rsid w:val="00B915F9"/>
    <w:rsid w:val="00BF7C66"/>
    <w:rsid w:val="00C0214C"/>
    <w:rsid w:val="00C038AA"/>
    <w:rsid w:val="00C07A84"/>
    <w:rsid w:val="00C10509"/>
    <w:rsid w:val="00C4722B"/>
    <w:rsid w:val="00C54D2E"/>
    <w:rsid w:val="00C8621E"/>
    <w:rsid w:val="00C94F29"/>
    <w:rsid w:val="00CE6D95"/>
    <w:rsid w:val="00D11838"/>
    <w:rsid w:val="00D11DB9"/>
    <w:rsid w:val="00D2077F"/>
    <w:rsid w:val="00D2725B"/>
    <w:rsid w:val="00D27EA1"/>
    <w:rsid w:val="00D60E74"/>
    <w:rsid w:val="00D64F77"/>
    <w:rsid w:val="00D91355"/>
    <w:rsid w:val="00D95C69"/>
    <w:rsid w:val="00DA20D3"/>
    <w:rsid w:val="00DF7D37"/>
    <w:rsid w:val="00E46ED8"/>
    <w:rsid w:val="00E5593E"/>
    <w:rsid w:val="00EB338C"/>
    <w:rsid w:val="00EE34A6"/>
    <w:rsid w:val="00F005FA"/>
    <w:rsid w:val="00F33EF7"/>
    <w:rsid w:val="00F46B56"/>
    <w:rsid w:val="00F5072F"/>
    <w:rsid w:val="00F74DDC"/>
    <w:rsid w:val="00F8084C"/>
    <w:rsid w:val="00F80A18"/>
    <w:rsid w:val="00FB0205"/>
    <w:rsid w:val="00FB70B7"/>
    <w:rsid w:val="00FE3F40"/>
    <w:rsid w:val="00FF40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3EEC693"/>
  <w15:docId w15:val="{110EF712-B700-497A-9214-597D426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basedOn w:val="Normal"/>
    <w:next w:val="Normal"/>
    <w:link w:val="Heading1Char"/>
    <w:autoRedefine/>
    <w:uiPriority w:val="9"/>
    <w:qFormat/>
    <w:rsid w:val="00B915F9"/>
    <w:pPr>
      <w:keepNext/>
      <w:tabs>
        <w:tab w:val="left" w:pos="810"/>
      </w:tabs>
      <w:spacing w:before="120" w:after="120" w:line="264" w:lineRule="auto"/>
      <w:outlineLvl w:val="0"/>
    </w:pPr>
    <w:rPr>
      <w:b/>
      <w:sz w:val="24"/>
      <w:lang w:val="en-US" w:eastAsia="zh-C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
    <w:qFormat/>
    <w:rsid w:val="006672CB"/>
    <w:pPr>
      <w:keepNext/>
      <w:widowControl w:val="0"/>
      <w:spacing w:after="240"/>
      <w:outlineLvl w:val="1"/>
    </w:pPr>
    <w:rPr>
      <w:sz w:val="24"/>
      <w:u w:val="single"/>
    </w:rPr>
  </w:style>
  <w:style w:type="paragraph" w:styleId="Heading3">
    <w:name w:val="heading 3"/>
    <w:aliases w:val="Char"/>
    <w:basedOn w:val="Normal"/>
    <w:next w:val="Normal"/>
    <w:qFormat/>
    <w:pPr>
      <w:widowControl w:val="0"/>
      <w:numPr>
        <w:ilvl w:val="2"/>
        <w:numId w:val="2"/>
      </w:numPr>
      <w:spacing w:after="240"/>
      <w:outlineLvl w:val="2"/>
    </w:pPr>
  </w:style>
  <w:style w:type="paragraph" w:styleId="Heading4">
    <w:name w:val="heading 4"/>
    <w:aliases w:val="Heading 11"/>
    <w:basedOn w:val="Normal"/>
    <w:next w:val="Heading9"/>
    <w:semiHidden/>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B915F9"/>
    <w:rPr>
      <w:b/>
      <w:sz w:val="24"/>
      <w:szCs w:val="22"/>
      <w:lang w:eastAsia="zh-CN"/>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9"/>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numbering" w:customStyle="1" w:styleId="NoList1">
    <w:name w:val="No List1"/>
    <w:next w:val="NoList"/>
    <w:uiPriority w:val="99"/>
    <w:semiHidden/>
    <w:unhideWhenUsed/>
    <w:rsid w:val="00981E14"/>
  </w:style>
  <w:style w:type="paragraph" w:styleId="ListParagraph">
    <w:name w:val="List Paragraph"/>
    <w:basedOn w:val="Normal"/>
    <w:uiPriority w:val="34"/>
    <w:qFormat/>
    <w:rsid w:val="00981E14"/>
    <w:pPr>
      <w:numPr>
        <w:numId w:val="10"/>
      </w:numPr>
      <w:spacing w:before="120" w:after="120" w:line="264" w:lineRule="auto"/>
    </w:pPr>
    <w:rPr>
      <w:sz w:val="24"/>
      <w:lang w:val="en-U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uiPriority w:val="9"/>
    <w:rsid w:val="006672CB"/>
    <w:rPr>
      <w:sz w:val="24"/>
      <w:szCs w:val="22"/>
      <w:u w:val="single"/>
      <w:lang w:val="en-GB"/>
    </w:rPr>
  </w:style>
  <w:style w:type="paragraph" w:customStyle="1" w:styleId="msonormal0">
    <w:name w:val="msonormal"/>
    <w:basedOn w:val="Normal"/>
    <w:rsid w:val="00981E14"/>
    <w:pPr>
      <w:spacing w:before="100" w:beforeAutospacing="1" w:after="100" w:afterAutospacing="1"/>
      <w:jc w:val="left"/>
    </w:pPr>
    <w:rPr>
      <w:rFonts w:eastAsia="Times New Roman"/>
      <w:sz w:val="24"/>
      <w:szCs w:val="24"/>
      <w:lang w:val="en-US" w:eastAsia="zh-CN"/>
    </w:rPr>
  </w:style>
  <w:style w:type="paragraph" w:styleId="NormalWeb">
    <w:name w:val="Normal (Web)"/>
    <w:basedOn w:val="Normal"/>
    <w:uiPriority w:val="99"/>
    <w:semiHidden/>
    <w:unhideWhenUsed/>
    <w:rsid w:val="00981E14"/>
    <w:pPr>
      <w:spacing w:before="100" w:beforeAutospacing="1" w:after="100" w:afterAutospacing="1"/>
      <w:jc w:val="left"/>
    </w:pPr>
    <w:rPr>
      <w:rFonts w:eastAsia="Times New Roman"/>
      <w:sz w:val="24"/>
      <w:szCs w:val="24"/>
      <w:lang w:val="en-US" w:eastAsia="zh-CN"/>
    </w:rPr>
  </w:style>
  <w:style w:type="character" w:customStyle="1" w:styleId="notranslate">
    <w:name w:val="notranslate"/>
    <w:basedOn w:val="DefaultParagraphFont"/>
    <w:rsid w:val="00981E14"/>
  </w:style>
  <w:style w:type="character" w:styleId="Hyperlink">
    <w:name w:val="Hyperlink"/>
    <w:basedOn w:val="DefaultParagraphFont"/>
    <w:uiPriority w:val="99"/>
    <w:unhideWhenUsed/>
    <w:rsid w:val="00981E14"/>
    <w:rPr>
      <w:color w:val="0000FF"/>
      <w:u w:val="single"/>
    </w:rPr>
  </w:style>
  <w:style w:type="character" w:styleId="FollowedHyperlink">
    <w:name w:val="FollowedHyperlink"/>
    <w:basedOn w:val="DefaultParagraphFont"/>
    <w:uiPriority w:val="99"/>
    <w:semiHidden/>
    <w:unhideWhenUsed/>
    <w:rsid w:val="00981E14"/>
    <w:rPr>
      <w:color w:val="800080"/>
      <w:u w:val="single"/>
    </w:rPr>
  </w:style>
  <w:style w:type="character" w:customStyle="1" w:styleId="UnresolvedMention">
    <w:name w:val="Unresolved Mention"/>
    <w:basedOn w:val="DefaultParagraphFont"/>
    <w:uiPriority w:val="99"/>
    <w:semiHidden/>
    <w:unhideWhenUsed/>
    <w:rsid w:val="00981E14"/>
    <w:rPr>
      <w:color w:val="605E5C"/>
      <w:shd w:val="clear" w:color="auto" w:fill="E1DFDD"/>
    </w:rPr>
  </w:style>
  <w:style w:type="paragraph" w:styleId="FootnoteText">
    <w:name w:val="footnote text"/>
    <w:basedOn w:val="Normal"/>
    <w:link w:val="FootnoteTextChar"/>
    <w:uiPriority w:val="99"/>
    <w:semiHidden/>
    <w:unhideWhenUsed/>
    <w:rsid w:val="00164F9D"/>
    <w:rPr>
      <w:sz w:val="20"/>
      <w:szCs w:val="20"/>
    </w:rPr>
  </w:style>
  <w:style w:type="character" w:customStyle="1" w:styleId="FootnoteTextChar">
    <w:name w:val="Footnote Text Char"/>
    <w:basedOn w:val="DefaultParagraphFont"/>
    <w:link w:val="FootnoteText"/>
    <w:uiPriority w:val="99"/>
    <w:semiHidden/>
    <w:rsid w:val="00164F9D"/>
    <w:rPr>
      <w:lang w:val="en-GB"/>
    </w:rPr>
  </w:style>
  <w:style w:type="character" w:styleId="FootnoteReference">
    <w:name w:val="footnote reference"/>
    <w:basedOn w:val="DefaultParagraphFont"/>
    <w:uiPriority w:val="99"/>
    <w:semiHidden/>
    <w:unhideWhenUsed/>
    <w:rsid w:val="00164F9D"/>
    <w:rPr>
      <w:vertAlign w:val="superscript"/>
    </w:rPr>
  </w:style>
  <w:style w:type="table" w:customStyle="1" w:styleId="TableGrid10">
    <w:name w:val="Table Grid1"/>
    <w:basedOn w:val="TableNormal"/>
    <w:next w:val="TableGrid"/>
    <w:rsid w:val="00D95C6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E275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UNEP/OzL.Pro/ExCom/83/6</Document_x0020_Number>
  </documentManagement>
</p:properties>
</file>

<file path=customXml/itemProps1.xml><?xml version="1.0" encoding="utf-8"?>
<ds:datastoreItem xmlns:ds="http://schemas.openxmlformats.org/officeDocument/2006/customXml" ds:itemID="{17C29D07-B181-419F-A057-4713A9581121}"/>
</file>

<file path=customXml/itemProps2.xml><?xml version="1.0" encoding="utf-8"?>
<ds:datastoreItem xmlns:ds="http://schemas.openxmlformats.org/officeDocument/2006/customXml" ds:itemID="{FC429BE0-5FA9-4C7A-808D-9B4F2DD6955D}"/>
</file>

<file path=customXml/itemProps3.xml><?xml version="1.0" encoding="utf-8"?>
<ds:datastoreItem xmlns:ds="http://schemas.openxmlformats.org/officeDocument/2006/customXml" ds:itemID="{83B4D7CB-F5AC-438A-8DCB-C7B0366E16A1}"/>
</file>

<file path=customXml/itemProps4.xml><?xml version="1.0" encoding="utf-8"?>
<ds:datastoreItem xmlns:ds="http://schemas.openxmlformats.org/officeDocument/2006/customXml" ds:itemID="{E1D394EF-CE0E-4E65-BAB6-F91A865045FE}"/>
</file>

<file path=docProps/app.xml><?xml version="1.0" encoding="utf-8"?>
<Properties xmlns="http://schemas.openxmlformats.org/officeDocument/2006/extended-properties" xmlns:vt="http://schemas.openxmlformats.org/officeDocument/2006/docPropsVTypes">
  <Template>C83-template (007)</Template>
  <TotalTime>188</TotalTime>
  <Pages>4</Pages>
  <Words>1679</Words>
  <Characters>870</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2017年账目核对</vt:lpstr>
    </vt:vector>
  </TitlesOfParts>
  <Company>UNMFS</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2017年账目核对</dc:title>
  <dc:creator>Chuansheng Li</dc:creator>
  <cp:lastModifiedBy>HBE</cp:lastModifiedBy>
  <cp:revision>22</cp:revision>
  <cp:lastPrinted>2001-05-26T16:40:00Z</cp:lastPrinted>
  <dcterms:created xsi:type="dcterms:W3CDTF">2019-04-30T21:22:00Z</dcterms:created>
  <dcterms:modified xsi:type="dcterms:W3CDTF">2019-05-09T15:23:00Z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UNEP/OzL.Pro/ExCom/83/6</vt:lpwstr>
  </property>
  <property fmtid="{D5CDD505-2E9C-101B-9397-08002B2CF9AE}" pid="3" name="Revision date">
    <vt:lpwstr>4/30/2019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