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720EE7" w:rsidRPr="003A1642" w14:paraId="162A7FBA" w14:textId="77777777" w:rsidTr="00290F83">
        <w:trPr>
          <w:trHeight w:val="720"/>
        </w:trPr>
        <w:tc>
          <w:tcPr>
            <w:tcW w:w="5387" w:type="dxa"/>
            <w:gridSpan w:val="2"/>
            <w:tcBorders>
              <w:bottom w:val="single" w:sz="18" w:space="0" w:color="auto"/>
            </w:tcBorders>
          </w:tcPr>
          <w:p w14:paraId="4EC1FA08" w14:textId="77777777" w:rsidR="00720EE7" w:rsidRPr="003A1642" w:rsidRDefault="00720EE7" w:rsidP="0051710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3A1642">
              <w:rPr>
                <w:rFonts w:ascii="Univers" w:hAnsi="Univers"/>
                <w:b/>
                <w:sz w:val="28"/>
                <w:szCs w:val="28"/>
              </w:rPr>
              <w:t>UNITED</w:t>
            </w:r>
            <w:r w:rsidRPr="003A1642">
              <w:rPr>
                <w:rFonts w:ascii="Univers" w:hAnsi="Univers"/>
                <w:b/>
                <w:sz w:val="28"/>
                <w:szCs w:val="28"/>
              </w:rPr>
              <w:br/>
              <w:t>NATIONS</w:t>
            </w:r>
          </w:p>
        </w:tc>
        <w:tc>
          <w:tcPr>
            <w:tcW w:w="4545" w:type="dxa"/>
            <w:tcBorders>
              <w:bottom w:val="single" w:sz="18" w:space="0" w:color="auto"/>
            </w:tcBorders>
          </w:tcPr>
          <w:p w14:paraId="02A1D9BB" w14:textId="77777777" w:rsidR="00720EE7" w:rsidRPr="003A1642" w:rsidRDefault="00720EE7" w:rsidP="0051710D">
            <w:pPr>
              <w:jc w:val="right"/>
              <w:rPr>
                <w:sz w:val="52"/>
                <w:szCs w:val="52"/>
              </w:rPr>
            </w:pPr>
            <w:r w:rsidRPr="003A1642">
              <w:rPr>
                <w:rFonts w:ascii="Univers Bold" w:hAnsi="Univers Bold"/>
                <w:b/>
                <w:sz w:val="72"/>
              </w:rPr>
              <w:t>EP</w:t>
            </w:r>
          </w:p>
        </w:tc>
      </w:tr>
      <w:tr w:rsidR="00720EE7" w:rsidRPr="003A1642" w14:paraId="768434CE" w14:textId="77777777" w:rsidTr="00290F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7772BD2A" w14:textId="6A0B9666" w:rsidR="00720EE7" w:rsidRPr="003A1642" w:rsidRDefault="00720EE7" w:rsidP="0051710D">
            <w:pPr>
              <w:spacing w:before="120"/>
              <w:ind w:left="-9"/>
            </w:pPr>
            <w:r w:rsidRPr="003A1642">
              <w:rPr>
                <w:noProof/>
                <w:lang w:val="en-US"/>
              </w:rPr>
              <mc:AlternateContent>
                <mc:Choice Requires="wpg">
                  <w:drawing>
                    <wp:inline distT="0" distB="0" distL="0" distR="0" wp14:anchorId="0646FB73" wp14:editId="6C290D64">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22ECB33F"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07CFE6C1" w14:textId="77777777" w:rsidR="00720EE7" w:rsidRPr="003A1642" w:rsidRDefault="00720EE7" w:rsidP="0051710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sidRPr="003A1642">
              <w:rPr>
                <w:rFonts w:ascii="Univers" w:hAnsi="Univers"/>
                <w:b/>
                <w:sz w:val="32"/>
                <w:szCs w:val="32"/>
              </w:rPr>
              <w:t>United Nations</w:t>
            </w:r>
          </w:p>
          <w:p w14:paraId="4DD41C35" w14:textId="77777777" w:rsidR="00720EE7" w:rsidRPr="003A1642" w:rsidRDefault="00720EE7" w:rsidP="0051710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3A1642">
              <w:rPr>
                <w:rFonts w:ascii="Univers" w:hAnsi="Univers"/>
                <w:b/>
                <w:sz w:val="32"/>
                <w:szCs w:val="32"/>
              </w:rPr>
              <w:t>Environment</w:t>
            </w:r>
          </w:p>
          <w:p w14:paraId="5D4AE988" w14:textId="77777777" w:rsidR="00720EE7" w:rsidRPr="003A1642" w:rsidRDefault="00720EE7" w:rsidP="0051710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3A1642">
              <w:rPr>
                <w:rFonts w:ascii="Univers" w:hAnsi="Univers"/>
                <w:b/>
                <w:sz w:val="32"/>
                <w:szCs w:val="32"/>
              </w:rPr>
              <w:t>Programme</w:t>
            </w:r>
          </w:p>
        </w:tc>
        <w:tc>
          <w:tcPr>
            <w:tcW w:w="4545" w:type="dxa"/>
            <w:tcBorders>
              <w:top w:val="nil"/>
              <w:left w:val="nil"/>
              <w:bottom w:val="single" w:sz="36" w:space="0" w:color="auto"/>
              <w:right w:val="nil"/>
            </w:tcBorders>
          </w:tcPr>
          <w:p w14:paraId="1DEDDCCD" w14:textId="77777777" w:rsidR="00720EE7" w:rsidRPr="003A1642" w:rsidRDefault="00720EE7" w:rsidP="0051710D">
            <w:pPr>
              <w:spacing w:before="120"/>
            </w:pPr>
            <w:r w:rsidRPr="003A1642">
              <w:t>Distr.</w:t>
            </w:r>
          </w:p>
          <w:p w14:paraId="493C6882" w14:textId="77777777" w:rsidR="00720EE7" w:rsidRPr="003A1642" w:rsidRDefault="00720EE7" w:rsidP="0051710D">
            <w:r w:rsidRPr="003A1642">
              <w:t>GENERAL</w:t>
            </w:r>
          </w:p>
          <w:p w14:paraId="2D821A5F" w14:textId="77777777" w:rsidR="00720EE7" w:rsidRPr="003A1642" w:rsidRDefault="00720EE7" w:rsidP="0051710D"/>
          <w:p w14:paraId="733A6B80" w14:textId="77777777" w:rsidR="00720EE7" w:rsidRPr="003A1642" w:rsidRDefault="00720EE7" w:rsidP="0051710D"/>
          <w:p w14:paraId="233B0829" w14:textId="7D419592" w:rsidR="00720EE7" w:rsidRPr="003A1642" w:rsidRDefault="001D38D3" w:rsidP="0051710D">
            <w:r w:rsidRPr="003A1642">
              <w:fldChar w:fldCharType="begin"/>
            </w:r>
            <w:r w:rsidRPr="003A1642">
              <w:instrText xml:space="preserve"> DOCPROPERTY "Document number"  \* MERGEFORMAT </w:instrText>
            </w:r>
            <w:r w:rsidRPr="003A1642">
              <w:fldChar w:fldCharType="separate"/>
            </w:r>
            <w:r w:rsidRPr="003A1642">
              <w:t>UNEP/</w:t>
            </w:r>
            <w:proofErr w:type="spellStart"/>
            <w:r w:rsidRPr="003A1642">
              <w:t>OzL.Pro</w:t>
            </w:r>
            <w:proofErr w:type="spellEnd"/>
            <w:r w:rsidRPr="003A1642">
              <w:t>/ExCom/98/51</w:t>
            </w:r>
            <w:r w:rsidRPr="003A1642">
              <w:fldChar w:fldCharType="end"/>
            </w:r>
          </w:p>
          <w:p w14:paraId="2AB4CDB6" w14:textId="0141019C" w:rsidR="00720EE7" w:rsidRPr="003A1642" w:rsidRDefault="00720EE7" w:rsidP="0051710D">
            <w:r w:rsidRPr="003A1642">
              <w:fldChar w:fldCharType="begin"/>
            </w:r>
            <w:r w:rsidRPr="003A1642">
              <w:instrText xml:space="preserve"> DOCPROPERTY "Revision date" \@ "d MMMM YYYY"  \* MERGEFORMAT </w:instrText>
            </w:r>
            <w:r w:rsidRPr="003A1642">
              <w:fldChar w:fldCharType="separate"/>
            </w:r>
            <w:r w:rsidR="00AF606D" w:rsidRPr="003A1642">
              <w:t>30 May 2026</w:t>
            </w:r>
            <w:r w:rsidRPr="003A1642">
              <w:fldChar w:fldCharType="end"/>
            </w:r>
          </w:p>
          <w:p w14:paraId="75447729" w14:textId="77777777" w:rsidR="00720EE7" w:rsidRPr="003A1642" w:rsidRDefault="00720EE7" w:rsidP="0051710D">
            <w:pPr>
              <w:rPr>
                <w:caps/>
              </w:rPr>
            </w:pPr>
          </w:p>
          <w:p w14:paraId="5E9C5B00" w14:textId="77777777" w:rsidR="002D6A27" w:rsidRPr="003A1642" w:rsidRDefault="002D6A27" w:rsidP="0051710D">
            <w:pPr>
              <w:rPr>
                <w:caps/>
              </w:rPr>
            </w:pPr>
          </w:p>
          <w:p w14:paraId="2F5BF9A0" w14:textId="77777777" w:rsidR="00720EE7" w:rsidRPr="003A1642" w:rsidRDefault="00720EE7" w:rsidP="0051710D">
            <w:r w:rsidRPr="003A1642">
              <w:t>ORIGINAL: ENGLISH</w:t>
            </w:r>
          </w:p>
        </w:tc>
      </w:tr>
    </w:tbl>
    <w:p w14:paraId="48EAC031" w14:textId="77777777" w:rsidR="00720EE7" w:rsidRPr="003A1642" w:rsidRDefault="00720EE7" w:rsidP="0051710D">
      <w:pPr>
        <w:spacing w:before="60"/>
        <w:jc w:val="left"/>
      </w:pPr>
      <w:r w:rsidRPr="003A1642">
        <w:t>EXECUTIVE COMMITTEE OF</w:t>
      </w:r>
      <w:r w:rsidRPr="003A1642">
        <w:br/>
        <w:t xml:space="preserve">  THE MULTILATERAL FUND FOR THE</w:t>
      </w:r>
      <w:r w:rsidRPr="003A1642">
        <w:br/>
        <w:t xml:space="preserve">  IMPLEMENTATION OF THE MONTREAL PROTOCOL</w:t>
      </w:r>
      <w:r w:rsidRPr="003A1642">
        <w:br/>
        <w:t>Ninety-eighth Meeting</w:t>
      </w:r>
    </w:p>
    <w:p w14:paraId="70DBED4B" w14:textId="77777777" w:rsidR="00720EE7" w:rsidRPr="003A1642" w:rsidRDefault="00720EE7" w:rsidP="0051710D">
      <w:pPr>
        <w:jc w:val="left"/>
      </w:pPr>
      <w:r w:rsidRPr="003A1642">
        <w:t>Montreal, 22–26 June 2026</w:t>
      </w:r>
    </w:p>
    <w:p w14:paraId="402B39C0" w14:textId="5D70949B" w:rsidR="00720EE7" w:rsidRPr="003A1642" w:rsidRDefault="00720EE7" w:rsidP="0051710D">
      <w:pPr>
        <w:jc w:val="left"/>
      </w:pPr>
      <w:r w:rsidRPr="003A1642">
        <w:t xml:space="preserve">Item </w:t>
      </w:r>
      <w:r w:rsidR="003A2CFD" w:rsidRPr="003A1642">
        <w:t>8</w:t>
      </w:r>
      <w:r w:rsidR="001E7911" w:rsidRPr="003A1642">
        <w:t xml:space="preserve">(d) </w:t>
      </w:r>
      <w:r w:rsidRPr="003A1642">
        <w:t>of the provisional agenda</w:t>
      </w:r>
      <w:r w:rsidRPr="003A1642">
        <w:rPr>
          <w:rStyle w:val="FootnoteReference"/>
        </w:rPr>
        <w:footnoteReference w:id="1"/>
      </w:r>
    </w:p>
    <w:p w14:paraId="55535CFB" w14:textId="77777777" w:rsidR="0071746D" w:rsidRPr="003A1642" w:rsidRDefault="0071746D" w:rsidP="0051710D">
      <w:pPr>
        <w:jc w:val="left"/>
      </w:pPr>
    </w:p>
    <w:p w14:paraId="7A22E80A" w14:textId="77777777" w:rsidR="0071746D" w:rsidRPr="003A1642" w:rsidRDefault="0071746D" w:rsidP="0051710D">
      <w:pPr>
        <w:jc w:val="left"/>
      </w:pPr>
    </w:p>
    <w:p w14:paraId="282CC630" w14:textId="77777777" w:rsidR="001B1E35" w:rsidRPr="003A1642" w:rsidRDefault="001B1E35" w:rsidP="001161CD">
      <w:pPr>
        <w:jc w:val="left"/>
      </w:pPr>
    </w:p>
    <w:p w14:paraId="7E45D835" w14:textId="77777777" w:rsidR="001B1E35" w:rsidRPr="003A1642" w:rsidRDefault="001B1E35" w:rsidP="001161CD">
      <w:pPr>
        <w:tabs>
          <w:tab w:val="left" w:pos="7590"/>
        </w:tabs>
        <w:jc w:val="left"/>
      </w:pPr>
    </w:p>
    <w:p w14:paraId="58845C7E" w14:textId="77777777" w:rsidR="001B1E35" w:rsidRPr="003A1642" w:rsidRDefault="001B1E35" w:rsidP="001161CD"/>
    <w:p w14:paraId="68DD35B2" w14:textId="30CD5673" w:rsidR="001B1E35" w:rsidRPr="003A1642" w:rsidRDefault="001B1E35" w:rsidP="001161CD">
      <w:pPr>
        <w:jc w:val="center"/>
        <w:rPr>
          <w:b/>
        </w:rPr>
      </w:pPr>
      <w:r w:rsidRPr="003A1642">
        <w:rPr>
          <w:b/>
        </w:rPr>
        <w:t xml:space="preserve">PROJECT PROPOSAL: </w:t>
      </w:r>
      <w:r w:rsidR="00BF1CA0" w:rsidRPr="003A1642">
        <w:rPr>
          <w:b/>
        </w:rPr>
        <w:t>TUNISIA</w:t>
      </w:r>
    </w:p>
    <w:p w14:paraId="0961EB66" w14:textId="77777777" w:rsidR="001B1E35" w:rsidRPr="003A1642" w:rsidRDefault="001B1E35" w:rsidP="001161CD"/>
    <w:p w14:paraId="0C905397" w14:textId="77777777" w:rsidR="001B1E35" w:rsidRPr="003A1642" w:rsidRDefault="001B1E35" w:rsidP="001161CD"/>
    <w:p w14:paraId="17E38FCA" w14:textId="363787BD" w:rsidR="001B1E35" w:rsidRPr="003A1642" w:rsidRDefault="001B1E35" w:rsidP="001161CD">
      <w:pPr>
        <w:ind w:firstLine="720"/>
      </w:pPr>
      <w:r w:rsidRPr="003A1642">
        <w:t>This document consists of the comments and recommendation of the Secretariat on the following project proposal:</w:t>
      </w:r>
    </w:p>
    <w:p w14:paraId="100FFA3F" w14:textId="77777777" w:rsidR="001B1E35" w:rsidRPr="003A1642" w:rsidRDefault="001B1E35" w:rsidP="001161CD">
      <w:pPr>
        <w:spacing w:before="240" w:after="240"/>
        <w:rPr>
          <w:u w:val="single"/>
        </w:rPr>
      </w:pPr>
      <w:r w:rsidRPr="003A1642">
        <w:rPr>
          <w:u w:val="single"/>
        </w:rPr>
        <w:t>Phase-out</w:t>
      </w:r>
    </w:p>
    <w:tbl>
      <w:tblPr>
        <w:tblStyle w:val="TableGrid"/>
        <w:tblW w:w="50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98"/>
        <w:gridCol w:w="1864"/>
        <w:gridCol w:w="2428"/>
      </w:tblGrid>
      <w:tr w:rsidR="001B1E35" w:rsidRPr="003A1642" w14:paraId="623C7A60" w14:textId="77777777" w:rsidTr="00B07AF2">
        <w:tc>
          <w:tcPr>
            <w:tcW w:w="2762" w:type="pct"/>
          </w:tcPr>
          <w:p w14:paraId="55DFEE62" w14:textId="77777777" w:rsidR="001B1E35" w:rsidRPr="003A1642" w:rsidRDefault="001B1E35" w:rsidP="001161CD">
            <w:pPr>
              <w:pStyle w:val="ListParagraph"/>
              <w:jc w:val="left"/>
              <w:rPr>
                <w:lang w:val="en-CA"/>
              </w:rPr>
            </w:pPr>
          </w:p>
        </w:tc>
        <w:tc>
          <w:tcPr>
            <w:tcW w:w="972" w:type="pct"/>
          </w:tcPr>
          <w:p w14:paraId="0AC91BB1" w14:textId="77777777" w:rsidR="001B1E35" w:rsidRPr="003A1642" w:rsidRDefault="001B1E35" w:rsidP="001161CD">
            <w:pPr>
              <w:jc w:val="center"/>
            </w:pPr>
          </w:p>
        </w:tc>
        <w:tc>
          <w:tcPr>
            <w:tcW w:w="1266" w:type="pct"/>
          </w:tcPr>
          <w:p w14:paraId="603812F7" w14:textId="77777777" w:rsidR="001B1E35" w:rsidRPr="003A1642" w:rsidRDefault="001B1E35" w:rsidP="001161CD">
            <w:pPr>
              <w:jc w:val="right"/>
            </w:pPr>
          </w:p>
        </w:tc>
      </w:tr>
      <w:tr w:rsidR="001B1E35" w:rsidRPr="003A1642" w14:paraId="0C43C484" w14:textId="77777777" w:rsidTr="00B07AF2">
        <w:tc>
          <w:tcPr>
            <w:tcW w:w="2762" w:type="pct"/>
          </w:tcPr>
          <w:p w14:paraId="452F9D40" w14:textId="2BA3B9B8" w:rsidR="001B1E35" w:rsidRPr="003A1642" w:rsidRDefault="001B1E35">
            <w:pPr>
              <w:pStyle w:val="ListParagraph"/>
              <w:numPr>
                <w:ilvl w:val="0"/>
                <w:numId w:val="6"/>
              </w:numPr>
              <w:ind w:left="604" w:hanging="714"/>
              <w:jc w:val="left"/>
              <w:rPr>
                <w:lang w:val="en-CA"/>
              </w:rPr>
            </w:pPr>
            <w:r w:rsidRPr="003A1642">
              <w:rPr>
                <w:lang w:val="en-CA"/>
              </w:rPr>
              <w:t>HCFC phase-out management plan (stage </w:t>
            </w:r>
            <w:r w:rsidR="005A7A30" w:rsidRPr="003A1642">
              <w:rPr>
                <w:lang w:val="en-CA"/>
              </w:rPr>
              <w:t>III</w:t>
            </w:r>
            <w:r w:rsidRPr="003A1642">
              <w:rPr>
                <w:lang w:val="en-CA"/>
              </w:rPr>
              <w:t>, first tranche)</w:t>
            </w:r>
          </w:p>
        </w:tc>
        <w:tc>
          <w:tcPr>
            <w:tcW w:w="972" w:type="pct"/>
          </w:tcPr>
          <w:p w14:paraId="4EB07B10" w14:textId="2221CC2A" w:rsidR="001B1E35" w:rsidRPr="003A1642" w:rsidRDefault="001E7911" w:rsidP="001161CD">
            <w:pPr>
              <w:jc w:val="center"/>
            </w:pPr>
            <w:r w:rsidRPr="003A1642">
              <w:t>UNIDO,</w:t>
            </w:r>
            <w:r w:rsidR="001B1E35" w:rsidRPr="003A1642">
              <w:t xml:space="preserve"> </w:t>
            </w:r>
            <w:r w:rsidRPr="003A1642">
              <w:t xml:space="preserve">UNEP and Italy </w:t>
            </w:r>
          </w:p>
        </w:tc>
        <w:tc>
          <w:tcPr>
            <w:tcW w:w="1266" w:type="pct"/>
          </w:tcPr>
          <w:p w14:paraId="636DF458" w14:textId="77777777" w:rsidR="001B1E35" w:rsidRPr="003A1642" w:rsidRDefault="001B1E35" w:rsidP="001161CD">
            <w:pPr>
              <w:jc w:val="right"/>
            </w:pPr>
            <w:r w:rsidRPr="003A1642">
              <w:t>Individual consideration</w:t>
            </w:r>
          </w:p>
        </w:tc>
      </w:tr>
    </w:tbl>
    <w:p w14:paraId="1ED6A8B0" w14:textId="77777777" w:rsidR="001B1E35" w:rsidRPr="003A1642" w:rsidRDefault="001B1E35" w:rsidP="001161CD"/>
    <w:p w14:paraId="2C122C46" w14:textId="77777777" w:rsidR="001B1E35" w:rsidRPr="003A1642" w:rsidRDefault="001B1E35" w:rsidP="001161CD"/>
    <w:p w14:paraId="50394615" w14:textId="77777777" w:rsidR="001B1E35" w:rsidRPr="003A1642" w:rsidRDefault="001B1E35" w:rsidP="001161CD"/>
    <w:p w14:paraId="40426680" w14:textId="77777777" w:rsidR="001B1E35" w:rsidRPr="003A1642" w:rsidRDefault="001B1E35" w:rsidP="001161CD">
      <w:pPr>
        <w:jc w:val="left"/>
      </w:pPr>
    </w:p>
    <w:p w14:paraId="4E63124B" w14:textId="77777777" w:rsidR="001B1E35" w:rsidRPr="003A1642" w:rsidRDefault="001B1E35" w:rsidP="001161CD">
      <w:pPr>
        <w:jc w:val="left"/>
      </w:pPr>
      <w:r w:rsidRPr="003A1642">
        <w:br w:type="page"/>
      </w:r>
    </w:p>
    <w:p w14:paraId="242DFC17" w14:textId="77777777" w:rsidR="001B1E35" w:rsidRPr="003A1642" w:rsidRDefault="001B1E35" w:rsidP="001161CD">
      <w:pPr>
        <w:spacing w:before="120" w:after="120"/>
        <w:ind w:left="-425" w:right="-420"/>
        <w:jc w:val="center"/>
        <w:rPr>
          <w:b/>
        </w:rPr>
      </w:pPr>
      <w:r w:rsidRPr="003A1642">
        <w:rPr>
          <w:b/>
        </w:rPr>
        <w:lastRenderedPageBreak/>
        <w:t>PROJECT EVALUATION SHEET – MULTI-YEAR PROJECTS</w:t>
      </w:r>
    </w:p>
    <w:p w14:paraId="132CB85A" w14:textId="0C75CAB9" w:rsidR="001B1E35" w:rsidRPr="003A1642" w:rsidRDefault="005A7A30" w:rsidP="008458F0">
      <w:pPr>
        <w:spacing w:before="200" w:after="200"/>
        <w:ind w:left="-425" w:right="-420"/>
        <w:jc w:val="center"/>
        <w:rPr>
          <w:b/>
        </w:rPr>
      </w:pPr>
      <w:r w:rsidRPr="003A1642">
        <w:rPr>
          <w:b/>
        </w:rPr>
        <w:t>Tunisia</w:t>
      </w:r>
    </w:p>
    <w:tbl>
      <w:tblPr>
        <w:tblStyle w:val="TableGrid"/>
        <w:tblW w:w="5364" w:type="pct"/>
        <w:jc w:val="center"/>
        <w:tblLayout w:type="fixed"/>
        <w:tblLook w:val="04A0" w:firstRow="1" w:lastRow="0" w:firstColumn="1" w:lastColumn="0" w:noHBand="0" w:noVBand="1"/>
      </w:tblPr>
      <w:tblGrid>
        <w:gridCol w:w="5147"/>
        <w:gridCol w:w="4980"/>
      </w:tblGrid>
      <w:tr w:rsidR="001B1E35" w:rsidRPr="003A1642" w14:paraId="4E795E67" w14:textId="77777777" w:rsidTr="00951FBF">
        <w:trPr>
          <w:trHeight w:val="139"/>
          <w:jc w:val="center"/>
        </w:trPr>
        <w:tc>
          <w:tcPr>
            <w:tcW w:w="2541" w:type="pct"/>
            <w:vAlign w:val="center"/>
          </w:tcPr>
          <w:p w14:paraId="35A91ECD" w14:textId="77777777" w:rsidR="001B1E35" w:rsidRPr="003A1642" w:rsidRDefault="001B1E35" w:rsidP="00951FBF">
            <w:pPr>
              <w:spacing w:before="20" w:after="20"/>
              <w:jc w:val="center"/>
              <w:rPr>
                <w:b/>
                <w:sz w:val="20"/>
              </w:rPr>
            </w:pPr>
            <w:r w:rsidRPr="003A1642">
              <w:rPr>
                <w:b/>
                <w:sz w:val="20"/>
              </w:rPr>
              <w:t>PROJECT TITLE</w:t>
            </w:r>
          </w:p>
        </w:tc>
        <w:tc>
          <w:tcPr>
            <w:tcW w:w="2459" w:type="pct"/>
            <w:vAlign w:val="center"/>
          </w:tcPr>
          <w:p w14:paraId="340F6A9A" w14:textId="77777777" w:rsidR="001B1E35" w:rsidRPr="003A1642" w:rsidRDefault="001B1E35" w:rsidP="00951FBF">
            <w:pPr>
              <w:spacing w:before="20" w:after="20"/>
              <w:jc w:val="center"/>
              <w:rPr>
                <w:b/>
                <w:sz w:val="20"/>
              </w:rPr>
            </w:pPr>
            <w:r w:rsidRPr="003A1642">
              <w:rPr>
                <w:b/>
                <w:sz w:val="20"/>
              </w:rPr>
              <w:t>AGENCY</w:t>
            </w:r>
          </w:p>
        </w:tc>
      </w:tr>
      <w:tr w:rsidR="001B1E35" w:rsidRPr="003A1642" w14:paraId="4F63C37C" w14:textId="77777777" w:rsidTr="00951FBF">
        <w:trPr>
          <w:trHeight w:val="326"/>
          <w:jc w:val="center"/>
        </w:trPr>
        <w:tc>
          <w:tcPr>
            <w:tcW w:w="2541" w:type="pct"/>
            <w:vAlign w:val="center"/>
          </w:tcPr>
          <w:p w14:paraId="212761B2" w14:textId="1EA43A6D" w:rsidR="001B1E35" w:rsidRPr="003A1642" w:rsidRDefault="001B1E35" w:rsidP="00E13F9A">
            <w:pPr>
              <w:spacing w:before="20" w:after="20"/>
              <w:jc w:val="center"/>
              <w:rPr>
                <w:color w:val="000000" w:themeColor="text1"/>
                <w:sz w:val="20"/>
              </w:rPr>
            </w:pPr>
            <w:r w:rsidRPr="003A1642">
              <w:rPr>
                <w:color w:val="000000" w:themeColor="text1"/>
                <w:sz w:val="20"/>
              </w:rPr>
              <w:t xml:space="preserve">HCFC phase-out management plan (stage </w:t>
            </w:r>
            <w:r w:rsidR="005A7A30" w:rsidRPr="003A1642">
              <w:rPr>
                <w:color w:val="000000" w:themeColor="text1"/>
                <w:sz w:val="20"/>
              </w:rPr>
              <w:t>III</w:t>
            </w:r>
            <w:r w:rsidRPr="003A1642">
              <w:rPr>
                <w:color w:val="000000" w:themeColor="text1"/>
                <w:sz w:val="20"/>
              </w:rPr>
              <w:t>)</w:t>
            </w:r>
          </w:p>
        </w:tc>
        <w:tc>
          <w:tcPr>
            <w:tcW w:w="2459" w:type="pct"/>
            <w:vAlign w:val="center"/>
          </w:tcPr>
          <w:p w14:paraId="7EDBC00E" w14:textId="0DCB69F3" w:rsidR="001B1E35" w:rsidRPr="003A1642" w:rsidRDefault="001E7911" w:rsidP="00E13F9A">
            <w:pPr>
              <w:spacing w:before="20" w:after="20"/>
              <w:jc w:val="center"/>
              <w:rPr>
                <w:color w:val="000000" w:themeColor="text1"/>
                <w:sz w:val="20"/>
              </w:rPr>
            </w:pPr>
            <w:r w:rsidRPr="003A1642">
              <w:rPr>
                <w:color w:val="000000" w:themeColor="text1"/>
                <w:sz w:val="20"/>
              </w:rPr>
              <w:t>UNIDO</w:t>
            </w:r>
            <w:r w:rsidR="001B1E35" w:rsidRPr="003A1642">
              <w:rPr>
                <w:color w:val="000000" w:themeColor="text1"/>
                <w:sz w:val="20"/>
              </w:rPr>
              <w:t xml:space="preserve"> (lead), </w:t>
            </w:r>
            <w:r w:rsidRPr="003A1642">
              <w:rPr>
                <w:color w:val="000000" w:themeColor="text1"/>
                <w:sz w:val="20"/>
              </w:rPr>
              <w:t xml:space="preserve">UNEP and the Government of Italy </w:t>
            </w:r>
          </w:p>
        </w:tc>
      </w:tr>
    </w:tbl>
    <w:p w14:paraId="414F4330" w14:textId="77777777" w:rsidR="001B1E35" w:rsidRPr="003A1642" w:rsidRDefault="001B1E35" w:rsidP="001161CD">
      <w:pPr>
        <w:jc w:val="center"/>
        <w:rPr>
          <w:sz w:val="18"/>
          <w:szCs w:val="18"/>
        </w:rPr>
      </w:pPr>
    </w:p>
    <w:tbl>
      <w:tblPr>
        <w:tblStyle w:val="TableGrid"/>
        <w:tblW w:w="5364" w:type="pct"/>
        <w:jc w:val="center"/>
        <w:tblLayout w:type="fixed"/>
        <w:tblLook w:val="04A0" w:firstRow="1" w:lastRow="0" w:firstColumn="1" w:lastColumn="0" w:noHBand="0" w:noVBand="1"/>
      </w:tblPr>
      <w:tblGrid>
        <w:gridCol w:w="5146"/>
        <w:gridCol w:w="2147"/>
        <w:gridCol w:w="2834"/>
      </w:tblGrid>
      <w:tr w:rsidR="001B1E35" w:rsidRPr="003A1642" w14:paraId="5E6C68BD" w14:textId="77777777" w:rsidTr="00951FBF">
        <w:trPr>
          <w:trHeight w:val="334"/>
          <w:jc w:val="center"/>
        </w:trPr>
        <w:tc>
          <w:tcPr>
            <w:tcW w:w="2541" w:type="pct"/>
            <w:vAlign w:val="center"/>
          </w:tcPr>
          <w:p w14:paraId="18D16BCC" w14:textId="77777777" w:rsidR="001B1E35" w:rsidRPr="003A1642" w:rsidRDefault="001B1E35" w:rsidP="00951FBF">
            <w:pPr>
              <w:spacing w:before="20" w:after="20"/>
              <w:jc w:val="left"/>
              <w:rPr>
                <w:b/>
                <w:sz w:val="20"/>
              </w:rPr>
            </w:pPr>
            <w:r w:rsidRPr="003A1642">
              <w:rPr>
                <w:b/>
                <w:sz w:val="20"/>
              </w:rPr>
              <w:t>ARTICLE 7 DATA (Annex C, Group I)</w:t>
            </w:r>
          </w:p>
        </w:tc>
        <w:tc>
          <w:tcPr>
            <w:tcW w:w="1060" w:type="pct"/>
            <w:vAlign w:val="center"/>
          </w:tcPr>
          <w:p w14:paraId="35211F0B" w14:textId="75716C0D" w:rsidR="001B1E35" w:rsidRPr="003A1642" w:rsidRDefault="001B1E35" w:rsidP="00951FBF">
            <w:pPr>
              <w:spacing w:before="20" w:after="20"/>
              <w:jc w:val="center"/>
              <w:rPr>
                <w:sz w:val="20"/>
              </w:rPr>
            </w:pPr>
            <w:r w:rsidRPr="003A1642">
              <w:rPr>
                <w:b/>
                <w:bCs/>
                <w:sz w:val="20"/>
              </w:rPr>
              <w:t>Year:</w:t>
            </w:r>
            <w:r w:rsidRPr="003A1642" w:rsidDel="00027AAC">
              <w:rPr>
                <w:sz w:val="20"/>
              </w:rPr>
              <w:t xml:space="preserve"> </w:t>
            </w:r>
            <w:r w:rsidRPr="003A1642">
              <w:rPr>
                <w:b/>
                <w:bCs/>
                <w:color w:val="000000" w:themeColor="text1"/>
                <w:sz w:val="20"/>
              </w:rPr>
              <w:t>202</w:t>
            </w:r>
            <w:r w:rsidR="002B3549" w:rsidRPr="003A1642">
              <w:rPr>
                <w:b/>
                <w:bCs/>
                <w:color w:val="000000" w:themeColor="text1"/>
                <w:sz w:val="20"/>
              </w:rPr>
              <w:t>4</w:t>
            </w:r>
          </w:p>
        </w:tc>
        <w:tc>
          <w:tcPr>
            <w:tcW w:w="1399" w:type="pct"/>
            <w:vAlign w:val="center"/>
          </w:tcPr>
          <w:p w14:paraId="52B0A9BC" w14:textId="5462ABAA" w:rsidR="001B1E35" w:rsidRPr="003A1642" w:rsidRDefault="00942F62" w:rsidP="00951FBF">
            <w:pPr>
              <w:spacing w:before="20" w:after="20"/>
              <w:jc w:val="right"/>
              <w:rPr>
                <w:sz w:val="20"/>
              </w:rPr>
            </w:pPr>
            <w:r w:rsidRPr="003A1642">
              <w:rPr>
                <w:sz w:val="20"/>
              </w:rPr>
              <w:t>14.98</w:t>
            </w:r>
            <w:r w:rsidR="001B1E35" w:rsidRPr="003A1642">
              <w:rPr>
                <w:sz w:val="20"/>
              </w:rPr>
              <w:t xml:space="preserve"> ODP tonnes</w:t>
            </w:r>
          </w:p>
        </w:tc>
      </w:tr>
    </w:tbl>
    <w:p w14:paraId="7FFAF386" w14:textId="77777777" w:rsidR="001B1E35" w:rsidRPr="003A1642" w:rsidRDefault="001B1E35" w:rsidP="001161CD">
      <w:pPr>
        <w:jc w:val="center"/>
        <w:rPr>
          <w:sz w:val="18"/>
        </w:rPr>
      </w:pPr>
    </w:p>
    <w:tbl>
      <w:tblPr>
        <w:tblStyle w:val="TableGrid"/>
        <w:tblW w:w="5360" w:type="pct"/>
        <w:jc w:val="center"/>
        <w:tblLayout w:type="fixed"/>
        <w:tblLook w:val="04A0" w:firstRow="1" w:lastRow="0" w:firstColumn="1" w:lastColumn="0" w:noHBand="0" w:noVBand="1"/>
      </w:tblPr>
      <w:tblGrid>
        <w:gridCol w:w="1419"/>
        <w:gridCol w:w="864"/>
        <w:gridCol w:w="1002"/>
        <w:gridCol w:w="1146"/>
        <w:gridCol w:w="1431"/>
        <w:gridCol w:w="1585"/>
        <w:gridCol w:w="1135"/>
        <w:gridCol w:w="716"/>
        <w:gridCol w:w="822"/>
      </w:tblGrid>
      <w:tr w:rsidR="001B1E35" w:rsidRPr="003A1642" w14:paraId="7CB0E54A" w14:textId="77777777" w:rsidTr="00951FBF">
        <w:trPr>
          <w:trHeight w:val="128"/>
          <w:jc w:val="center"/>
        </w:trPr>
        <w:tc>
          <w:tcPr>
            <w:tcW w:w="4240" w:type="pct"/>
            <w:gridSpan w:val="7"/>
            <w:tcBorders>
              <w:right w:val="single" w:sz="4" w:space="0" w:color="auto"/>
            </w:tcBorders>
            <w:vAlign w:val="center"/>
          </w:tcPr>
          <w:p w14:paraId="595D45DA" w14:textId="77777777" w:rsidR="001B1E35" w:rsidRPr="003A1642" w:rsidRDefault="001B1E35" w:rsidP="00951FBF">
            <w:pPr>
              <w:spacing w:before="20" w:after="20"/>
              <w:jc w:val="left"/>
              <w:rPr>
                <w:b/>
                <w:sz w:val="20"/>
              </w:rPr>
            </w:pPr>
            <w:r w:rsidRPr="003A1642">
              <w:rPr>
                <w:b/>
                <w:sz w:val="20"/>
              </w:rPr>
              <w:t>COUNTRY PROGRAMME SECTORAL DATA (ODP tonnes)</w:t>
            </w:r>
          </w:p>
        </w:tc>
        <w:tc>
          <w:tcPr>
            <w:tcW w:w="354" w:type="pct"/>
            <w:tcBorders>
              <w:top w:val="single" w:sz="4" w:space="0" w:color="auto"/>
              <w:left w:val="single" w:sz="4" w:space="0" w:color="auto"/>
              <w:bottom w:val="single" w:sz="4" w:space="0" w:color="auto"/>
              <w:right w:val="nil"/>
            </w:tcBorders>
            <w:vAlign w:val="center"/>
          </w:tcPr>
          <w:p w14:paraId="6A4DA4DE" w14:textId="77777777" w:rsidR="001B1E35" w:rsidRPr="003A1642" w:rsidRDefault="001B1E35" w:rsidP="00951FBF">
            <w:pPr>
              <w:spacing w:before="20" w:after="20"/>
              <w:jc w:val="center"/>
              <w:rPr>
                <w:b/>
                <w:sz w:val="20"/>
              </w:rPr>
            </w:pPr>
            <w:r w:rsidRPr="003A1642">
              <w:rPr>
                <w:b/>
                <w:sz w:val="20"/>
              </w:rPr>
              <w:t>Year:</w:t>
            </w:r>
          </w:p>
        </w:tc>
        <w:tc>
          <w:tcPr>
            <w:tcW w:w="406" w:type="pct"/>
            <w:tcBorders>
              <w:top w:val="single" w:sz="4" w:space="0" w:color="auto"/>
              <w:left w:val="nil"/>
              <w:bottom w:val="single" w:sz="4" w:space="0" w:color="auto"/>
              <w:right w:val="single" w:sz="4" w:space="0" w:color="auto"/>
            </w:tcBorders>
            <w:vAlign w:val="center"/>
          </w:tcPr>
          <w:p w14:paraId="3FBACF56" w14:textId="77777777" w:rsidR="001B1E35" w:rsidRPr="003A1642" w:rsidRDefault="001B1E35" w:rsidP="00951FBF">
            <w:pPr>
              <w:spacing w:before="20" w:after="20"/>
              <w:jc w:val="right"/>
              <w:rPr>
                <w:b/>
                <w:sz w:val="20"/>
              </w:rPr>
            </w:pPr>
            <w:r w:rsidRPr="003A1642">
              <w:rPr>
                <w:b/>
                <w:color w:val="000000" w:themeColor="text1"/>
                <w:sz w:val="20"/>
              </w:rPr>
              <w:t>2025</w:t>
            </w:r>
          </w:p>
        </w:tc>
      </w:tr>
      <w:tr w:rsidR="001B1E35" w:rsidRPr="003A1642" w14:paraId="6818B70D" w14:textId="77777777" w:rsidTr="00942F62">
        <w:trPr>
          <w:trHeight w:val="63"/>
          <w:jc w:val="center"/>
        </w:trPr>
        <w:tc>
          <w:tcPr>
            <w:tcW w:w="701" w:type="pct"/>
            <w:vMerge w:val="restart"/>
            <w:vAlign w:val="center"/>
          </w:tcPr>
          <w:p w14:paraId="295939ED" w14:textId="77777777" w:rsidR="001B1E35" w:rsidRPr="003A1642" w:rsidRDefault="001B1E35" w:rsidP="00951FBF">
            <w:pPr>
              <w:spacing w:before="20" w:after="20"/>
              <w:jc w:val="center"/>
              <w:rPr>
                <w:sz w:val="20"/>
              </w:rPr>
            </w:pPr>
            <w:r w:rsidRPr="003A1642">
              <w:rPr>
                <w:sz w:val="20"/>
              </w:rPr>
              <w:t>Substance</w:t>
            </w:r>
          </w:p>
        </w:tc>
        <w:tc>
          <w:tcPr>
            <w:tcW w:w="427" w:type="pct"/>
            <w:vMerge w:val="restart"/>
            <w:vAlign w:val="center"/>
          </w:tcPr>
          <w:p w14:paraId="5F0FFE41" w14:textId="77777777" w:rsidR="001B1E35" w:rsidRPr="003A1642" w:rsidRDefault="001B1E35" w:rsidP="00951FBF">
            <w:pPr>
              <w:spacing w:before="20" w:after="20"/>
              <w:ind w:left="-106" w:right="-97"/>
              <w:jc w:val="center"/>
              <w:rPr>
                <w:sz w:val="20"/>
              </w:rPr>
            </w:pPr>
            <w:r w:rsidRPr="003A1642">
              <w:rPr>
                <w:sz w:val="20"/>
              </w:rPr>
              <w:t>Aerosol</w:t>
            </w:r>
          </w:p>
        </w:tc>
        <w:tc>
          <w:tcPr>
            <w:tcW w:w="495" w:type="pct"/>
            <w:vMerge w:val="restart"/>
            <w:vAlign w:val="center"/>
          </w:tcPr>
          <w:p w14:paraId="0399F68F" w14:textId="77777777" w:rsidR="001B1E35" w:rsidRPr="003A1642" w:rsidRDefault="001B1E35" w:rsidP="00951FBF">
            <w:pPr>
              <w:spacing w:before="20" w:after="20"/>
              <w:jc w:val="center"/>
              <w:rPr>
                <w:sz w:val="20"/>
              </w:rPr>
            </w:pPr>
            <w:r w:rsidRPr="003A1642">
              <w:rPr>
                <w:sz w:val="20"/>
              </w:rPr>
              <w:t>Foam</w:t>
            </w:r>
          </w:p>
        </w:tc>
        <w:tc>
          <w:tcPr>
            <w:tcW w:w="566" w:type="pct"/>
            <w:vMerge w:val="restart"/>
            <w:vAlign w:val="center"/>
          </w:tcPr>
          <w:p w14:paraId="4494717D" w14:textId="77777777" w:rsidR="001B1E35" w:rsidRPr="003A1642" w:rsidRDefault="001B1E35" w:rsidP="00951FBF">
            <w:pPr>
              <w:spacing w:before="20" w:after="20"/>
              <w:ind w:left="-106" w:right="-112"/>
              <w:jc w:val="center"/>
              <w:rPr>
                <w:sz w:val="20"/>
              </w:rPr>
            </w:pPr>
            <w:r w:rsidRPr="003A1642">
              <w:rPr>
                <w:sz w:val="20"/>
              </w:rPr>
              <w:t>Firefighting</w:t>
            </w:r>
          </w:p>
        </w:tc>
        <w:tc>
          <w:tcPr>
            <w:tcW w:w="1490" w:type="pct"/>
            <w:gridSpan w:val="2"/>
            <w:vAlign w:val="center"/>
          </w:tcPr>
          <w:p w14:paraId="0DD2A254" w14:textId="77777777" w:rsidR="001B1E35" w:rsidRPr="003A1642" w:rsidRDefault="001B1E35" w:rsidP="00951FBF">
            <w:pPr>
              <w:spacing w:before="20" w:after="20"/>
              <w:jc w:val="center"/>
              <w:rPr>
                <w:sz w:val="20"/>
              </w:rPr>
            </w:pPr>
            <w:r w:rsidRPr="003A1642">
              <w:rPr>
                <w:sz w:val="20"/>
              </w:rPr>
              <w:t>Refrigeration</w:t>
            </w:r>
          </w:p>
        </w:tc>
        <w:tc>
          <w:tcPr>
            <w:tcW w:w="561" w:type="pct"/>
            <w:vMerge w:val="restart"/>
            <w:vAlign w:val="center"/>
          </w:tcPr>
          <w:p w14:paraId="64AA22CA" w14:textId="77777777" w:rsidR="001B1E35" w:rsidRPr="003A1642" w:rsidRDefault="001B1E35" w:rsidP="00951FBF">
            <w:pPr>
              <w:spacing w:before="20" w:after="20"/>
              <w:ind w:left="-106" w:right="-105"/>
              <w:jc w:val="center"/>
              <w:rPr>
                <w:sz w:val="20"/>
              </w:rPr>
            </w:pPr>
            <w:r w:rsidRPr="003A1642">
              <w:rPr>
                <w:sz w:val="20"/>
              </w:rPr>
              <w:t>Solvent</w:t>
            </w:r>
          </w:p>
        </w:tc>
        <w:tc>
          <w:tcPr>
            <w:tcW w:w="760" w:type="pct"/>
            <w:gridSpan w:val="2"/>
            <w:vMerge w:val="restart"/>
            <w:tcBorders>
              <w:top w:val="single" w:sz="4" w:space="0" w:color="auto"/>
            </w:tcBorders>
            <w:vAlign w:val="center"/>
          </w:tcPr>
          <w:p w14:paraId="6E059B03" w14:textId="77777777" w:rsidR="001B1E35" w:rsidRPr="003A1642" w:rsidRDefault="001B1E35" w:rsidP="00951FBF">
            <w:pPr>
              <w:spacing w:before="20" w:after="20"/>
              <w:jc w:val="center"/>
              <w:rPr>
                <w:sz w:val="20"/>
              </w:rPr>
            </w:pPr>
            <w:r w:rsidRPr="003A1642">
              <w:rPr>
                <w:sz w:val="20"/>
              </w:rPr>
              <w:t>Total sector consumption</w:t>
            </w:r>
          </w:p>
        </w:tc>
      </w:tr>
      <w:tr w:rsidR="001B1E35" w:rsidRPr="003A1642" w14:paraId="0F9DD1C9" w14:textId="77777777" w:rsidTr="00942F62">
        <w:trPr>
          <w:trHeight w:val="46"/>
          <w:jc w:val="center"/>
        </w:trPr>
        <w:tc>
          <w:tcPr>
            <w:tcW w:w="701" w:type="pct"/>
            <w:vMerge/>
            <w:vAlign w:val="center"/>
          </w:tcPr>
          <w:p w14:paraId="17335C65" w14:textId="77777777" w:rsidR="001B1E35" w:rsidRPr="003A1642" w:rsidRDefault="001B1E35" w:rsidP="00E13F9A">
            <w:pPr>
              <w:spacing w:before="20" w:after="20"/>
              <w:jc w:val="center"/>
              <w:rPr>
                <w:sz w:val="20"/>
              </w:rPr>
            </w:pPr>
          </w:p>
        </w:tc>
        <w:tc>
          <w:tcPr>
            <w:tcW w:w="427" w:type="pct"/>
            <w:vMerge/>
            <w:vAlign w:val="center"/>
          </w:tcPr>
          <w:p w14:paraId="286C4D09" w14:textId="77777777" w:rsidR="001B1E35" w:rsidRPr="003A1642" w:rsidRDefault="001B1E35" w:rsidP="00E13F9A">
            <w:pPr>
              <w:spacing w:before="20" w:after="20"/>
              <w:ind w:left="-106" w:right="-97"/>
              <w:jc w:val="center"/>
              <w:rPr>
                <w:sz w:val="20"/>
              </w:rPr>
            </w:pPr>
          </w:p>
        </w:tc>
        <w:tc>
          <w:tcPr>
            <w:tcW w:w="495" w:type="pct"/>
            <w:vMerge/>
            <w:vAlign w:val="center"/>
          </w:tcPr>
          <w:p w14:paraId="5DD40A8A" w14:textId="77777777" w:rsidR="001B1E35" w:rsidRPr="003A1642" w:rsidRDefault="001B1E35" w:rsidP="00E13F9A">
            <w:pPr>
              <w:spacing w:before="20" w:after="20"/>
              <w:jc w:val="center"/>
              <w:rPr>
                <w:sz w:val="20"/>
              </w:rPr>
            </w:pPr>
          </w:p>
        </w:tc>
        <w:tc>
          <w:tcPr>
            <w:tcW w:w="566" w:type="pct"/>
            <w:vMerge/>
            <w:vAlign w:val="center"/>
          </w:tcPr>
          <w:p w14:paraId="2AA539C9" w14:textId="77777777" w:rsidR="001B1E35" w:rsidRPr="003A1642" w:rsidRDefault="001B1E35" w:rsidP="00E13F9A">
            <w:pPr>
              <w:spacing w:before="20" w:after="20"/>
              <w:ind w:left="-106" w:right="-112"/>
              <w:jc w:val="center"/>
              <w:rPr>
                <w:sz w:val="20"/>
              </w:rPr>
            </w:pPr>
          </w:p>
        </w:tc>
        <w:tc>
          <w:tcPr>
            <w:tcW w:w="707" w:type="pct"/>
            <w:vAlign w:val="center"/>
          </w:tcPr>
          <w:p w14:paraId="1FA68BD8" w14:textId="77777777" w:rsidR="001B1E35" w:rsidRPr="003A1642" w:rsidRDefault="001B1E35" w:rsidP="00E13F9A">
            <w:pPr>
              <w:spacing w:before="20" w:after="20"/>
              <w:jc w:val="center"/>
              <w:rPr>
                <w:sz w:val="20"/>
              </w:rPr>
            </w:pPr>
            <w:r w:rsidRPr="003A1642">
              <w:rPr>
                <w:sz w:val="20"/>
              </w:rPr>
              <w:t>Manufacturing</w:t>
            </w:r>
          </w:p>
        </w:tc>
        <w:tc>
          <w:tcPr>
            <w:tcW w:w="783" w:type="pct"/>
            <w:vAlign w:val="center"/>
          </w:tcPr>
          <w:p w14:paraId="534F9D4F" w14:textId="77777777" w:rsidR="001B1E35" w:rsidRPr="003A1642" w:rsidRDefault="001B1E35" w:rsidP="00E13F9A">
            <w:pPr>
              <w:spacing w:before="20" w:after="20"/>
              <w:jc w:val="center"/>
              <w:rPr>
                <w:sz w:val="20"/>
              </w:rPr>
            </w:pPr>
            <w:r w:rsidRPr="003A1642">
              <w:rPr>
                <w:sz w:val="20"/>
              </w:rPr>
              <w:t>Servicing</w:t>
            </w:r>
          </w:p>
        </w:tc>
        <w:tc>
          <w:tcPr>
            <w:tcW w:w="561" w:type="pct"/>
            <w:vMerge/>
            <w:vAlign w:val="center"/>
          </w:tcPr>
          <w:p w14:paraId="3052B040" w14:textId="77777777" w:rsidR="001B1E35" w:rsidRPr="003A1642" w:rsidRDefault="001B1E35" w:rsidP="00E13F9A">
            <w:pPr>
              <w:spacing w:before="20" w:after="20"/>
              <w:ind w:left="-106" w:right="-105"/>
              <w:jc w:val="center"/>
              <w:rPr>
                <w:sz w:val="20"/>
              </w:rPr>
            </w:pPr>
          </w:p>
        </w:tc>
        <w:tc>
          <w:tcPr>
            <w:tcW w:w="760" w:type="pct"/>
            <w:gridSpan w:val="2"/>
            <w:vMerge/>
            <w:vAlign w:val="center"/>
          </w:tcPr>
          <w:p w14:paraId="6F4044D7" w14:textId="77777777" w:rsidR="001B1E35" w:rsidRPr="003A1642" w:rsidRDefault="001B1E35" w:rsidP="00E13F9A">
            <w:pPr>
              <w:spacing w:before="20" w:after="20"/>
              <w:jc w:val="center"/>
              <w:rPr>
                <w:sz w:val="20"/>
              </w:rPr>
            </w:pPr>
          </w:p>
        </w:tc>
      </w:tr>
      <w:tr w:rsidR="001B1E35" w:rsidRPr="003A1642" w14:paraId="0E9AC4C2" w14:textId="77777777" w:rsidTr="00942F62">
        <w:trPr>
          <w:trHeight w:val="250"/>
          <w:jc w:val="center"/>
        </w:trPr>
        <w:tc>
          <w:tcPr>
            <w:tcW w:w="701" w:type="pct"/>
            <w:vAlign w:val="center"/>
          </w:tcPr>
          <w:p w14:paraId="3485D23A" w14:textId="77777777" w:rsidR="001B1E35" w:rsidRPr="003A1642" w:rsidRDefault="001B1E35" w:rsidP="00951FBF">
            <w:pPr>
              <w:spacing w:before="20" w:after="20"/>
              <w:jc w:val="left"/>
              <w:rPr>
                <w:sz w:val="20"/>
              </w:rPr>
            </w:pPr>
            <w:r w:rsidRPr="003A1642">
              <w:rPr>
                <w:color w:val="000000" w:themeColor="text1"/>
                <w:sz w:val="20"/>
              </w:rPr>
              <w:t>HCFC-22</w:t>
            </w:r>
          </w:p>
        </w:tc>
        <w:tc>
          <w:tcPr>
            <w:tcW w:w="427" w:type="pct"/>
            <w:vAlign w:val="center"/>
          </w:tcPr>
          <w:p w14:paraId="0CDEDC7B" w14:textId="77777777" w:rsidR="001B1E35" w:rsidRPr="003A1642" w:rsidRDefault="001B1E35" w:rsidP="00951FBF">
            <w:pPr>
              <w:spacing w:before="20" w:after="20"/>
              <w:jc w:val="right"/>
              <w:rPr>
                <w:sz w:val="20"/>
              </w:rPr>
            </w:pPr>
          </w:p>
        </w:tc>
        <w:tc>
          <w:tcPr>
            <w:tcW w:w="495" w:type="pct"/>
            <w:vAlign w:val="center"/>
          </w:tcPr>
          <w:p w14:paraId="5CBD1341" w14:textId="77777777" w:rsidR="001B1E35" w:rsidRPr="003A1642" w:rsidRDefault="001B1E35" w:rsidP="00951FBF">
            <w:pPr>
              <w:spacing w:before="20" w:after="20"/>
              <w:jc w:val="right"/>
              <w:rPr>
                <w:sz w:val="20"/>
              </w:rPr>
            </w:pPr>
          </w:p>
        </w:tc>
        <w:tc>
          <w:tcPr>
            <w:tcW w:w="566" w:type="pct"/>
            <w:vAlign w:val="center"/>
          </w:tcPr>
          <w:p w14:paraId="5C9883C5" w14:textId="77777777" w:rsidR="001B1E35" w:rsidRPr="003A1642" w:rsidRDefault="001B1E35" w:rsidP="00951FBF">
            <w:pPr>
              <w:spacing w:before="20" w:after="20"/>
              <w:jc w:val="right"/>
              <w:rPr>
                <w:sz w:val="20"/>
              </w:rPr>
            </w:pPr>
          </w:p>
        </w:tc>
        <w:tc>
          <w:tcPr>
            <w:tcW w:w="707" w:type="pct"/>
            <w:vAlign w:val="center"/>
          </w:tcPr>
          <w:p w14:paraId="620410A1" w14:textId="77777777" w:rsidR="001B1E35" w:rsidRPr="003A1642" w:rsidRDefault="001B1E35" w:rsidP="00951FBF">
            <w:pPr>
              <w:spacing w:before="20" w:after="20"/>
              <w:jc w:val="right"/>
              <w:rPr>
                <w:sz w:val="20"/>
              </w:rPr>
            </w:pPr>
          </w:p>
        </w:tc>
        <w:tc>
          <w:tcPr>
            <w:tcW w:w="783" w:type="pct"/>
            <w:vAlign w:val="center"/>
          </w:tcPr>
          <w:p w14:paraId="50FED830" w14:textId="0F1A4D5D" w:rsidR="001B1E35" w:rsidRPr="003A1642" w:rsidRDefault="00942F62" w:rsidP="00951FBF">
            <w:pPr>
              <w:spacing w:before="20" w:after="20"/>
              <w:jc w:val="right"/>
              <w:rPr>
                <w:sz w:val="20"/>
              </w:rPr>
            </w:pPr>
            <w:r w:rsidRPr="003A1642">
              <w:rPr>
                <w:sz w:val="20"/>
              </w:rPr>
              <w:t>1</w:t>
            </w:r>
            <w:r w:rsidR="00FC51E6" w:rsidRPr="003A1642">
              <w:rPr>
                <w:sz w:val="20"/>
              </w:rPr>
              <w:t>1.99</w:t>
            </w:r>
          </w:p>
        </w:tc>
        <w:tc>
          <w:tcPr>
            <w:tcW w:w="561" w:type="pct"/>
            <w:vAlign w:val="center"/>
          </w:tcPr>
          <w:p w14:paraId="5BB89243" w14:textId="77777777" w:rsidR="001B1E35" w:rsidRPr="003A1642" w:rsidRDefault="001B1E35" w:rsidP="00951FBF">
            <w:pPr>
              <w:spacing w:before="20" w:after="20"/>
              <w:jc w:val="right"/>
              <w:rPr>
                <w:sz w:val="20"/>
              </w:rPr>
            </w:pPr>
          </w:p>
        </w:tc>
        <w:tc>
          <w:tcPr>
            <w:tcW w:w="760" w:type="pct"/>
            <w:gridSpan w:val="2"/>
            <w:vAlign w:val="center"/>
          </w:tcPr>
          <w:p w14:paraId="52CFF299" w14:textId="164A0773" w:rsidR="001B1E35" w:rsidRPr="003A1642" w:rsidRDefault="00942F62" w:rsidP="00951FBF">
            <w:pPr>
              <w:spacing w:before="20" w:after="20"/>
              <w:jc w:val="right"/>
              <w:rPr>
                <w:sz w:val="20"/>
              </w:rPr>
            </w:pPr>
            <w:r w:rsidRPr="003A1642">
              <w:rPr>
                <w:sz w:val="20"/>
              </w:rPr>
              <w:t>1</w:t>
            </w:r>
            <w:r w:rsidR="00FC51E6" w:rsidRPr="003A1642">
              <w:rPr>
                <w:sz w:val="20"/>
              </w:rPr>
              <w:t>1.99</w:t>
            </w:r>
          </w:p>
        </w:tc>
      </w:tr>
    </w:tbl>
    <w:p w14:paraId="674B882A" w14:textId="77777777" w:rsidR="001B1E35" w:rsidRPr="003A1642" w:rsidRDefault="001B1E35" w:rsidP="001161CD">
      <w:pPr>
        <w:jc w:val="center"/>
        <w:rPr>
          <w:sz w:val="18"/>
          <w:szCs w:val="18"/>
        </w:rPr>
      </w:pPr>
    </w:p>
    <w:tbl>
      <w:tblPr>
        <w:tblStyle w:val="TableGrid"/>
        <w:tblW w:w="5364" w:type="pct"/>
        <w:jc w:val="center"/>
        <w:tblLayout w:type="fixed"/>
        <w:tblLook w:val="04A0" w:firstRow="1" w:lastRow="0" w:firstColumn="1" w:lastColumn="0" w:noHBand="0" w:noVBand="1"/>
      </w:tblPr>
      <w:tblGrid>
        <w:gridCol w:w="2080"/>
        <w:gridCol w:w="2210"/>
        <w:gridCol w:w="4292"/>
        <w:gridCol w:w="1545"/>
      </w:tblGrid>
      <w:tr w:rsidR="001B1E35" w:rsidRPr="003A1642" w14:paraId="1EDCADD9" w14:textId="77777777" w:rsidTr="00951FBF">
        <w:trPr>
          <w:trHeight w:val="272"/>
          <w:jc w:val="center"/>
        </w:trPr>
        <w:tc>
          <w:tcPr>
            <w:tcW w:w="5000" w:type="pct"/>
            <w:gridSpan w:val="4"/>
            <w:vAlign w:val="center"/>
          </w:tcPr>
          <w:p w14:paraId="57B3915E" w14:textId="77777777" w:rsidR="001B1E35" w:rsidRPr="003A1642" w:rsidRDefault="001B1E35" w:rsidP="00951FBF">
            <w:pPr>
              <w:spacing w:before="20" w:after="20"/>
              <w:jc w:val="left"/>
              <w:rPr>
                <w:b/>
                <w:sz w:val="20"/>
              </w:rPr>
            </w:pPr>
            <w:r w:rsidRPr="003A1642">
              <w:rPr>
                <w:b/>
                <w:sz w:val="20"/>
              </w:rPr>
              <w:t>CONSUMPTION DATA (ODP tonnes)</w:t>
            </w:r>
          </w:p>
        </w:tc>
      </w:tr>
      <w:tr w:rsidR="001B1E35" w:rsidRPr="003A1642" w14:paraId="05BCC520" w14:textId="77777777" w:rsidTr="00D969DC">
        <w:trPr>
          <w:trHeight w:val="272"/>
          <w:jc w:val="center"/>
        </w:trPr>
        <w:tc>
          <w:tcPr>
            <w:tcW w:w="1027" w:type="pct"/>
            <w:vAlign w:val="center"/>
          </w:tcPr>
          <w:p w14:paraId="13062A7D" w14:textId="77777777" w:rsidR="001B1E35" w:rsidRPr="003A1642" w:rsidRDefault="001B1E35" w:rsidP="00951FBF">
            <w:pPr>
              <w:spacing w:before="20" w:after="20"/>
              <w:jc w:val="center"/>
              <w:rPr>
                <w:sz w:val="20"/>
              </w:rPr>
            </w:pPr>
            <w:r w:rsidRPr="003A1642">
              <w:rPr>
                <w:sz w:val="20"/>
              </w:rPr>
              <w:t>2009–2010 baseline:</w:t>
            </w:r>
          </w:p>
        </w:tc>
        <w:tc>
          <w:tcPr>
            <w:tcW w:w="1091" w:type="pct"/>
            <w:vAlign w:val="center"/>
          </w:tcPr>
          <w:p w14:paraId="6E98A9EA" w14:textId="7DD79281" w:rsidR="001B1E35" w:rsidRPr="003A1642" w:rsidRDefault="00F63437" w:rsidP="00951FBF">
            <w:pPr>
              <w:spacing w:before="20" w:after="20"/>
              <w:jc w:val="right"/>
              <w:rPr>
                <w:sz w:val="20"/>
              </w:rPr>
            </w:pPr>
            <w:r w:rsidRPr="003A1642">
              <w:rPr>
                <w:sz w:val="20"/>
              </w:rPr>
              <w:t>40.7</w:t>
            </w:r>
          </w:p>
        </w:tc>
        <w:tc>
          <w:tcPr>
            <w:tcW w:w="2119" w:type="pct"/>
            <w:vAlign w:val="center"/>
          </w:tcPr>
          <w:p w14:paraId="71BB7229" w14:textId="77777777" w:rsidR="001B1E35" w:rsidRPr="003A1642" w:rsidRDefault="001B1E35" w:rsidP="00951FBF">
            <w:pPr>
              <w:spacing w:before="20" w:after="20"/>
              <w:jc w:val="center"/>
              <w:rPr>
                <w:sz w:val="20"/>
              </w:rPr>
            </w:pPr>
            <w:r w:rsidRPr="003A1642">
              <w:rPr>
                <w:sz w:val="20"/>
              </w:rPr>
              <w:t>Starting point for sustained aggregate reductions:</w:t>
            </w:r>
          </w:p>
        </w:tc>
        <w:tc>
          <w:tcPr>
            <w:tcW w:w="763" w:type="pct"/>
            <w:vAlign w:val="center"/>
          </w:tcPr>
          <w:p w14:paraId="3F178E59" w14:textId="0D314DB9" w:rsidR="001B1E35" w:rsidRPr="003A1642" w:rsidRDefault="00D32DDE" w:rsidP="00951FBF">
            <w:pPr>
              <w:spacing w:before="20" w:after="20"/>
              <w:jc w:val="right"/>
              <w:rPr>
                <w:sz w:val="20"/>
              </w:rPr>
            </w:pPr>
            <w:r w:rsidRPr="003A1642">
              <w:rPr>
                <w:sz w:val="20"/>
              </w:rPr>
              <w:t>45.68</w:t>
            </w:r>
          </w:p>
        </w:tc>
      </w:tr>
      <w:tr w:rsidR="001B1E35" w:rsidRPr="003A1642" w14:paraId="6454D6F3" w14:textId="77777777" w:rsidTr="007E1D1A">
        <w:trPr>
          <w:trHeight w:val="163"/>
          <w:jc w:val="center"/>
        </w:trPr>
        <w:tc>
          <w:tcPr>
            <w:tcW w:w="5000" w:type="pct"/>
            <w:gridSpan w:val="4"/>
          </w:tcPr>
          <w:p w14:paraId="35E31978" w14:textId="77777777" w:rsidR="001B1E35" w:rsidRPr="003A1642" w:rsidRDefault="001B1E35" w:rsidP="00E13F9A">
            <w:pPr>
              <w:tabs>
                <w:tab w:val="left" w:pos="993"/>
              </w:tabs>
              <w:spacing w:before="20" w:after="20"/>
              <w:ind w:left="426"/>
              <w:jc w:val="left"/>
              <w:rPr>
                <w:b/>
                <w:sz w:val="20"/>
              </w:rPr>
            </w:pPr>
            <w:r w:rsidRPr="003A1642">
              <w:rPr>
                <w:b/>
                <w:sz w:val="20"/>
              </w:rPr>
              <w:t>CONSUMPTION ELIGIBLE FOR FUNDING</w:t>
            </w:r>
          </w:p>
        </w:tc>
      </w:tr>
      <w:tr w:rsidR="001B1E35" w:rsidRPr="003A1642" w14:paraId="1AB88E18" w14:textId="77777777" w:rsidTr="00D969DC">
        <w:trPr>
          <w:trHeight w:val="272"/>
          <w:jc w:val="center"/>
        </w:trPr>
        <w:tc>
          <w:tcPr>
            <w:tcW w:w="1027" w:type="pct"/>
            <w:vAlign w:val="center"/>
          </w:tcPr>
          <w:p w14:paraId="25C7179F" w14:textId="77777777" w:rsidR="001B1E35" w:rsidRPr="003A1642" w:rsidRDefault="001B1E35" w:rsidP="00951FBF">
            <w:pPr>
              <w:spacing w:before="20" w:after="20"/>
              <w:jc w:val="center"/>
              <w:rPr>
                <w:sz w:val="20"/>
              </w:rPr>
            </w:pPr>
            <w:r w:rsidRPr="003A1642">
              <w:rPr>
                <w:sz w:val="20"/>
              </w:rPr>
              <w:t>Already approved:</w:t>
            </w:r>
          </w:p>
        </w:tc>
        <w:tc>
          <w:tcPr>
            <w:tcW w:w="1091" w:type="pct"/>
            <w:vAlign w:val="center"/>
          </w:tcPr>
          <w:p w14:paraId="61E20574" w14:textId="5448927A" w:rsidR="001B1E35" w:rsidRPr="003A1642" w:rsidRDefault="00D32DDE" w:rsidP="00951FBF">
            <w:pPr>
              <w:spacing w:before="20" w:after="20"/>
              <w:jc w:val="right"/>
              <w:rPr>
                <w:sz w:val="20"/>
              </w:rPr>
            </w:pPr>
            <w:r w:rsidRPr="003A1642">
              <w:rPr>
                <w:sz w:val="20"/>
              </w:rPr>
              <w:t>32.49</w:t>
            </w:r>
          </w:p>
        </w:tc>
        <w:tc>
          <w:tcPr>
            <w:tcW w:w="2119" w:type="pct"/>
            <w:vAlign w:val="center"/>
          </w:tcPr>
          <w:p w14:paraId="36F8130D" w14:textId="77777777" w:rsidR="001B1E35" w:rsidRPr="003A1642" w:rsidRDefault="001B1E35" w:rsidP="00951FBF">
            <w:pPr>
              <w:spacing w:before="20" w:after="20"/>
              <w:jc w:val="center"/>
              <w:rPr>
                <w:sz w:val="20"/>
              </w:rPr>
            </w:pPr>
            <w:r w:rsidRPr="003A1642">
              <w:rPr>
                <w:sz w:val="20"/>
              </w:rPr>
              <w:t>Remaining:</w:t>
            </w:r>
          </w:p>
        </w:tc>
        <w:tc>
          <w:tcPr>
            <w:tcW w:w="763" w:type="pct"/>
            <w:vAlign w:val="center"/>
          </w:tcPr>
          <w:p w14:paraId="65FFA061" w14:textId="25CA27FE" w:rsidR="001B1E35" w:rsidRPr="003A1642" w:rsidRDefault="00D32DDE" w:rsidP="00951FBF">
            <w:pPr>
              <w:spacing w:before="20" w:after="20"/>
              <w:jc w:val="right"/>
              <w:rPr>
                <w:sz w:val="20"/>
              </w:rPr>
            </w:pPr>
            <w:r w:rsidRPr="003A1642">
              <w:rPr>
                <w:color w:val="000000" w:themeColor="text1"/>
                <w:sz w:val="20"/>
              </w:rPr>
              <w:t>12.88</w:t>
            </w:r>
          </w:p>
        </w:tc>
      </w:tr>
    </w:tbl>
    <w:p w14:paraId="48CC7179" w14:textId="77777777" w:rsidR="00BA477C" w:rsidRPr="003A1642" w:rsidRDefault="00BA477C" w:rsidP="00BA477C">
      <w:pPr>
        <w:spacing w:after="120"/>
        <w:jc w:val="left"/>
        <w:rPr>
          <w:sz w:val="18"/>
          <w:szCs w:val="18"/>
        </w:rPr>
      </w:pPr>
      <w:r w:rsidRPr="003A1642">
        <w:rPr>
          <w:sz w:val="18"/>
          <w:szCs w:val="18"/>
        </w:rPr>
        <w:t>* Excluding 0.31 ODP tonnes of HCFC-141b and HCFC-142b since there is no more consumption in the country</w:t>
      </w:r>
    </w:p>
    <w:tbl>
      <w:tblPr>
        <w:tblStyle w:val="TableGrid"/>
        <w:tblW w:w="5364" w:type="pct"/>
        <w:jc w:val="center"/>
        <w:tblLayout w:type="fixed"/>
        <w:tblLook w:val="04A0" w:firstRow="1" w:lastRow="0" w:firstColumn="1" w:lastColumn="0" w:noHBand="0" w:noVBand="1"/>
      </w:tblPr>
      <w:tblGrid>
        <w:gridCol w:w="1576"/>
        <w:gridCol w:w="2718"/>
        <w:gridCol w:w="1428"/>
        <w:gridCol w:w="1428"/>
        <w:gridCol w:w="1428"/>
        <w:gridCol w:w="1549"/>
      </w:tblGrid>
      <w:tr w:rsidR="001B1E35" w:rsidRPr="003A1642" w14:paraId="538665BE" w14:textId="77777777" w:rsidTr="00BA477C">
        <w:trPr>
          <w:trHeight w:val="258"/>
          <w:jc w:val="center"/>
        </w:trPr>
        <w:tc>
          <w:tcPr>
            <w:tcW w:w="2120" w:type="pct"/>
            <w:gridSpan w:val="2"/>
            <w:vAlign w:val="center"/>
          </w:tcPr>
          <w:p w14:paraId="0BD40982" w14:textId="77777777" w:rsidR="001B1E35" w:rsidRPr="003A1642" w:rsidRDefault="001B1E35" w:rsidP="00E13F9A">
            <w:pPr>
              <w:spacing w:before="20" w:after="20"/>
              <w:jc w:val="left"/>
              <w:rPr>
                <w:b/>
                <w:sz w:val="20"/>
              </w:rPr>
            </w:pPr>
            <w:r w:rsidRPr="003A1642">
              <w:rPr>
                <w:b/>
                <w:sz w:val="20"/>
              </w:rPr>
              <w:t>ENDORSED BUSINESS PLAN</w:t>
            </w:r>
          </w:p>
        </w:tc>
        <w:tc>
          <w:tcPr>
            <w:tcW w:w="705" w:type="pct"/>
            <w:vAlign w:val="center"/>
          </w:tcPr>
          <w:p w14:paraId="607D78CC" w14:textId="77777777" w:rsidR="001B1E35" w:rsidRPr="003A1642" w:rsidRDefault="001B1E35" w:rsidP="00E13F9A">
            <w:pPr>
              <w:spacing w:before="20" w:after="20"/>
              <w:jc w:val="center"/>
              <w:rPr>
                <w:b/>
                <w:sz w:val="20"/>
              </w:rPr>
            </w:pPr>
            <w:r w:rsidRPr="003A1642">
              <w:rPr>
                <w:b/>
                <w:sz w:val="20"/>
              </w:rPr>
              <w:t>2026</w:t>
            </w:r>
          </w:p>
        </w:tc>
        <w:tc>
          <w:tcPr>
            <w:tcW w:w="705" w:type="pct"/>
            <w:vAlign w:val="center"/>
          </w:tcPr>
          <w:p w14:paraId="48900945" w14:textId="77777777" w:rsidR="001B1E35" w:rsidRPr="003A1642" w:rsidRDefault="001B1E35" w:rsidP="00E13F9A">
            <w:pPr>
              <w:spacing w:before="20" w:after="20"/>
              <w:jc w:val="center"/>
              <w:rPr>
                <w:b/>
                <w:sz w:val="20"/>
              </w:rPr>
            </w:pPr>
            <w:r w:rsidRPr="003A1642">
              <w:rPr>
                <w:b/>
                <w:sz w:val="20"/>
              </w:rPr>
              <w:t>2027</w:t>
            </w:r>
          </w:p>
        </w:tc>
        <w:tc>
          <w:tcPr>
            <w:tcW w:w="705" w:type="pct"/>
            <w:vAlign w:val="center"/>
          </w:tcPr>
          <w:p w14:paraId="58C069C4" w14:textId="77777777" w:rsidR="001B1E35" w:rsidRPr="003A1642" w:rsidRDefault="001B1E35" w:rsidP="00E13F9A">
            <w:pPr>
              <w:spacing w:before="20" w:after="20"/>
              <w:jc w:val="center"/>
              <w:rPr>
                <w:b/>
                <w:sz w:val="20"/>
              </w:rPr>
            </w:pPr>
            <w:r w:rsidRPr="003A1642">
              <w:rPr>
                <w:b/>
                <w:sz w:val="20"/>
              </w:rPr>
              <w:t>2028</w:t>
            </w:r>
          </w:p>
        </w:tc>
        <w:tc>
          <w:tcPr>
            <w:tcW w:w="765" w:type="pct"/>
            <w:vAlign w:val="center"/>
          </w:tcPr>
          <w:p w14:paraId="68A66BE7" w14:textId="77777777" w:rsidR="001B1E35" w:rsidRPr="003A1642" w:rsidRDefault="001B1E35" w:rsidP="00E13F9A">
            <w:pPr>
              <w:spacing w:before="20" w:after="20"/>
              <w:jc w:val="center"/>
              <w:rPr>
                <w:b/>
                <w:sz w:val="20"/>
              </w:rPr>
            </w:pPr>
            <w:r w:rsidRPr="003A1642">
              <w:rPr>
                <w:b/>
                <w:sz w:val="20"/>
              </w:rPr>
              <w:t>Total</w:t>
            </w:r>
          </w:p>
        </w:tc>
      </w:tr>
      <w:tr w:rsidR="001B1E35" w:rsidRPr="003A1642" w14:paraId="400001AF" w14:textId="77777777" w:rsidTr="00BA477C">
        <w:trPr>
          <w:trHeight w:val="258"/>
          <w:jc w:val="center"/>
        </w:trPr>
        <w:tc>
          <w:tcPr>
            <w:tcW w:w="778" w:type="pct"/>
            <w:vMerge w:val="restart"/>
            <w:vAlign w:val="center"/>
          </w:tcPr>
          <w:p w14:paraId="65FA0848" w14:textId="3FDE24A5" w:rsidR="001B1E35" w:rsidRPr="003A1642" w:rsidRDefault="001E7911" w:rsidP="005D56BB">
            <w:pPr>
              <w:spacing w:before="20" w:after="20"/>
              <w:jc w:val="center"/>
              <w:rPr>
                <w:sz w:val="20"/>
              </w:rPr>
            </w:pPr>
            <w:r w:rsidRPr="003A1642">
              <w:rPr>
                <w:color w:val="000000" w:themeColor="text1"/>
                <w:sz w:val="20"/>
              </w:rPr>
              <w:t>UNIDO</w:t>
            </w:r>
          </w:p>
        </w:tc>
        <w:tc>
          <w:tcPr>
            <w:tcW w:w="1342" w:type="pct"/>
            <w:vAlign w:val="center"/>
          </w:tcPr>
          <w:p w14:paraId="441C9F54" w14:textId="77777777" w:rsidR="001B1E35" w:rsidRPr="003A1642" w:rsidRDefault="001B1E35" w:rsidP="005D56BB">
            <w:pPr>
              <w:spacing w:before="20" w:after="20"/>
              <w:jc w:val="left"/>
              <w:rPr>
                <w:sz w:val="20"/>
              </w:rPr>
            </w:pPr>
            <w:r w:rsidRPr="003A1642">
              <w:rPr>
                <w:sz w:val="20"/>
              </w:rPr>
              <w:t>ODS phase-out (ODP tonnes)</w:t>
            </w:r>
          </w:p>
        </w:tc>
        <w:tc>
          <w:tcPr>
            <w:tcW w:w="705" w:type="pct"/>
            <w:vAlign w:val="center"/>
          </w:tcPr>
          <w:p w14:paraId="191925F2" w14:textId="1CCE1FC8" w:rsidR="001B1E35" w:rsidRPr="003A1642" w:rsidRDefault="00F53BF5" w:rsidP="005D56BB">
            <w:pPr>
              <w:spacing w:before="20" w:after="20"/>
              <w:jc w:val="right"/>
              <w:rPr>
                <w:sz w:val="20"/>
              </w:rPr>
            </w:pPr>
            <w:r w:rsidRPr="003A1642">
              <w:rPr>
                <w:sz w:val="20"/>
              </w:rPr>
              <w:t>5.00</w:t>
            </w:r>
          </w:p>
        </w:tc>
        <w:tc>
          <w:tcPr>
            <w:tcW w:w="705" w:type="pct"/>
            <w:vAlign w:val="center"/>
          </w:tcPr>
          <w:p w14:paraId="74D172E0" w14:textId="112B73EF" w:rsidR="001B1E35" w:rsidRPr="003A1642" w:rsidRDefault="0018631A" w:rsidP="005D56BB">
            <w:pPr>
              <w:spacing w:before="20" w:after="20"/>
              <w:jc w:val="right"/>
              <w:rPr>
                <w:sz w:val="20"/>
              </w:rPr>
            </w:pPr>
            <w:r w:rsidRPr="003A1642">
              <w:rPr>
                <w:sz w:val="20"/>
              </w:rPr>
              <w:t>4</w:t>
            </w:r>
            <w:r w:rsidR="00F53BF5" w:rsidRPr="003A1642">
              <w:rPr>
                <w:sz w:val="20"/>
              </w:rPr>
              <w:t>.00</w:t>
            </w:r>
          </w:p>
        </w:tc>
        <w:tc>
          <w:tcPr>
            <w:tcW w:w="705" w:type="pct"/>
            <w:vAlign w:val="center"/>
          </w:tcPr>
          <w:p w14:paraId="223103E6" w14:textId="04B76CFC" w:rsidR="001B1E35" w:rsidRPr="003A1642" w:rsidRDefault="00FB4134" w:rsidP="005D56BB">
            <w:pPr>
              <w:spacing w:before="20" w:after="20"/>
              <w:jc w:val="right"/>
              <w:rPr>
                <w:sz w:val="20"/>
              </w:rPr>
            </w:pPr>
            <w:r w:rsidRPr="003A1642">
              <w:rPr>
                <w:sz w:val="20"/>
              </w:rPr>
              <w:t>0.00</w:t>
            </w:r>
          </w:p>
        </w:tc>
        <w:tc>
          <w:tcPr>
            <w:tcW w:w="765" w:type="pct"/>
            <w:vAlign w:val="center"/>
          </w:tcPr>
          <w:p w14:paraId="4D6F403B" w14:textId="3F1A2D22" w:rsidR="001B1E35" w:rsidRPr="003A1642" w:rsidRDefault="005A106F" w:rsidP="005D56BB">
            <w:pPr>
              <w:spacing w:before="20" w:after="20"/>
              <w:jc w:val="right"/>
              <w:rPr>
                <w:sz w:val="20"/>
              </w:rPr>
            </w:pPr>
            <w:r w:rsidRPr="003A1642">
              <w:rPr>
                <w:sz w:val="20"/>
              </w:rPr>
              <w:t>9.00</w:t>
            </w:r>
          </w:p>
        </w:tc>
      </w:tr>
      <w:tr w:rsidR="001B1E35" w:rsidRPr="003A1642" w14:paraId="26844C86" w14:textId="77777777" w:rsidTr="00BA477C">
        <w:trPr>
          <w:trHeight w:val="258"/>
          <w:jc w:val="center"/>
        </w:trPr>
        <w:tc>
          <w:tcPr>
            <w:tcW w:w="778" w:type="pct"/>
            <w:vMerge/>
            <w:vAlign w:val="center"/>
          </w:tcPr>
          <w:p w14:paraId="5B4D5FC7" w14:textId="77777777" w:rsidR="001B1E35" w:rsidRPr="003A1642" w:rsidRDefault="001B1E35" w:rsidP="005D56BB">
            <w:pPr>
              <w:spacing w:before="20" w:after="20"/>
              <w:jc w:val="center"/>
              <w:rPr>
                <w:sz w:val="20"/>
              </w:rPr>
            </w:pPr>
          </w:p>
        </w:tc>
        <w:tc>
          <w:tcPr>
            <w:tcW w:w="1342" w:type="pct"/>
            <w:vAlign w:val="center"/>
          </w:tcPr>
          <w:p w14:paraId="426040E4" w14:textId="77777777" w:rsidR="001B1E35" w:rsidRPr="003A1642" w:rsidRDefault="001B1E35" w:rsidP="005D56BB">
            <w:pPr>
              <w:spacing w:before="20" w:after="20"/>
              <w:jc w:val="left"/>
              <w:rPr>
                <w:sz w:val="20"/>
              </w:rPr>
            </w:pPr>
            <w:r w:rsidRPr="003A1642">
              <w:rPr>
                <w:sz w:val="20"/>
              </w:rPr>
              <w:t>Funding (US $)</w:t>
            </w:r>
          </w:p>
        </w:tc>
        <w:tc>
          <w:tcPr>
            <w:tcW w:w="705" w:type="pct"/>
            <w:vAlign w:val="center"/>
          </w:tcPr>
          <w:p w14:paraId="01A63E61" w14:textId="7B7C7D9F" w:rsidR="001B1E35" w:rsidRPr="003A1642" w:rsidRDefault="00F53BF5" w:rsidP="005D56BB">
            <w:pPr>
              <w:spacing w:before="20" w:after="20"/>
              <w:jc w:val="right"/>
              <w:rPr>
                <w:sz w:val="20"/>
              </w:rPr>
            </w:pPr>
            <w:r w:rsidRPr="003A1642">
              <w:rPr>
                <w:sz w:val="20"/>
              </w:rPr>
              <w:t>466,900</w:t>
            </w:r>
          </w:p>
        </w:tc>
        <w:tc>
          <w:tcPr>
            <w:tcW w:w="705" w:type="pct"/>
            <w:vAlign w:val="center"/>
          </w:tcPr>
          <w:p w14:paraId="61B3B0A8" w14:textId="3C5455D1" w:rsidR="001B1E35" w:rsidRPr="003A1642" w:rsidRDefault="0018631A" w:rsidP="005D56BB">
            <w:pPr>
              <w:spacing w:before="20" w:after="20"/>
              <w:jc w:val="right"/>
              <w:rPr>
                <w:sz w:val="20"/>
              </w:rPr>
            </w:pPr>
            <w:r w:rsidRPr="003A1642">
              <w:rPr>
                <w:sz w:val="20"/>
              </w:rPr>
              <w:t>373,520</w:t>
            </w:r>
          </w:p>
        </w:tc>
        <w:tc>
          <w:tcPr>
            <w:tcW w:w="705" w:type="pct"/>
            <w:vAlign w:val="center"/>
          </w:tcPr>
          <w:p w14:paraId="458CF752" w14:textId="0BDCB0EE" w:rsidR="001B1E35" w:rsidRPr="003A1642" w:rsidRDefault="00FB4134" w:rsidP="005D56BB">
            <w:pPr>
              <w:spacing w:before="20" w:after="20"/>
              <w:jc w:val="right"/>
              <w:rPr>
                <w:sz w:val="20"/>
              </w:rPr>
            </w:pPr>
            <w:r w:rsidRPr="003A1642">
              <w:rPr>
                <w:sz w:val="20"/>
              </w:rPr>
              <w:t>0</w:t>
            </w:r>
          </w:p>
        </w:tc>
        <w:tc>
          <w:tcPr>
            <w:tcW w:w="765" w:type="pct"/>
            <w:vAlign w:val="center"/>
          </w:tcPr>
          <w:p w14:paraId="4BF8E55F" w14:textId="6C6B1E85" w:rsidR="001B1E35" w:rsidRPr="003A1642" w:rsidRDefault="005A106F" w:rsidP="005D56BB">
            <w:pPr>
              <w:spacing w:before="20" w:after="20"/>
              <w:jc w:val="right"/>
              <w:rPr>
                <w:sz w:val="20"/>
              </w:rPr>
            </w:pPr>
            <w:r w:rsidRPr="003A1642">
              <w:rPr>
                <w:sz w:val="20"/>
              </w:rPr>
              <w:t>840,420</w:t>
            </w:r>
          </w:p>
        </w:tc>
      </w:tr>
      <w:tr w:rsidR="001B1E35" w:rsidRPr="003A1642" w14:paraId="2A54B9B0" w14:textId="77777777" w:rsidTr="00BA477C">
        <w:trPr>
          <w:trHeight w:val="258"/>
          <w:jc w:val="center"/>
        </w:trPr>
        <w:tc>
          <w:tcPr>
            <w:tcW w:w="778" w:type="pct"/>
            <w:vMerge w:val="restart"/>
            <w:vAlign w:val="center"/>
          </w:tcPr>
          <w:p w14:paraId="3C787072" w14:textId="20B132B2" w:rsidR="001B1E35" w:rsidRPr="003A1642" w:rsidRDefault="001E7911" w:rsidP="005D56BB">
            <w:pPr>
              <w:spacing w:before="20" w:after="20"/>
              <w:jc w:val="center"/>
              <w:rPr>
                <w:sz w:val="20"/>
              </w:rPr>
            </w:pPr>
            <w:r w:rsidRPr="003A1642">
              <w:rPr>
                <w:color w:val="000000" w:themeColor="text1"/>
                <w:sz w:val="20"/>
              </w:rPr>
              <w:t xml:space="preserve">UNEP </w:t>
            </w:r>
          </w:p>
        </w:tc>
        <w:tc>
          <w:tcPr>
            <w:tcW w:w="1342" w:type="pct"/>
            <w:vAlign w:val="center"/>
          </w:tcPr>
          <w:p w14:paraId="737E8EFE" w14:textId="77777777" w:rsidR="001B1E35" w:rsidRPr="003A1642" w:rsidRDefault="001B1E35" w:rsidP="005D56BB">
            <w:pPr>
              <w:spacing w:before="20" w:after="20"/>
              <w:jc w:val="left"/>
              <w:rPr>
                <w:sz w:val="20"/>
              </w:rPr>
            </w:pPr>
            <w:r w:rsidRPr="003A1642">
              <w:rPr>
                <w:sz w:val="20"/>
              </w:rPr>
              <w:t>ODS phase-out (ODP tonnes)</w:t>
            </w:r>
          </w:p>
        </w:tc>
        <w:tc>
          <w:tcPr>
            <w:tcW w:w="705" w:type="pct"/>
            <w:vAlign w:val="center"/>
          </w:tcPr>
          <w:p w14:paraId="59408E59" w14:textId="3D4C78E5" w:rsidR="001B1E35" w:rsidRPr="003A1642" w:rsidRDefault="00F53BF5" w:rsidP="005D56BB">
            <w:pPr>
              <w:spacing w:before="20" w:after="20"/>
              <w:jc w:val="right"/>
              <w:rPr>
                <w:sz w:val="20"/>
              </w:rPr>
            </w:pPr>
            <w:r w:rsidRPr="003A1642">
              <w:rPr>
                <w:sz w:val="20"/>
              </w:rPr>
              <w:t>0.00</w:t>
            </w:r>
          </w:p>
        </w:tc>
        <w:tc>
          <w:tcPr>
            <w:tcW w:w="705" w:type="pct"/>
            <w:vAlign w:val="center"/>
          </w:tcPr>
          <w:p w14:paraId="1CA1D1B6" w14:textId="1DB9E6C9" w:rsidR="001B1E35" w:rsidRPr="003A1642" w:rsidRDefault="00F53BF5" w:rsidP="005D56BB">
            <w:pPr>
              <w:spacing w:before="20" w:after="20"/>
              <w:jc w:val="right"/>
              <w:rPr>
                <w:sz w:val="20"/>
              </w:rPr>
            </w:pPr>
            <w:r w:rsidRPr="003A1642">
              <w:rPr>
                <w:sz w:val="20"/>
              </w:rPr>
              <w:t>0.00</w:t>
            </w:r>
          </w:p>
        </w:tc>
        <w:tc>
          <w:tcPr>
            <w:tcW w:w="705" w:type="pct"/>
            <w:vAlign w:val="center"/>
          </w:tcPr>
          <w:p w14:paraId="06F703BE" w14:textId="0F6BC395" w:rsidR="001B1E35" w:rsidRPr="003A1642" w:rsidRDefault="00FB4134" w:rsidP="005D56BB">
            <w:pPr>
              <w:spacing w:before="20" w:after="20"/>
              <w:jc w:val="right"/>
              <w:rPr>
                <w:sz w:val="20"/>
              </w:rPr>
            </w:pPr>
            <w:r w:rsidRPr="003A1642">
              <w:rPr>
                <w:sz w:val="20"/>
              </w:rPr>
              <w:t>0.00</w:t>
            </w:r>
          </w:p>
        </w:tc>
        <w:tc>
          <w:tcPr>
            <w:tcW w:w="765" w:type="pct"/>
            <w:vAlign w:val="center"/>
          </w:tcPr>
          <w:p w14:paraId="4D575495" w14:textId="49450122" w:rsidR="001B1E35" w:rsidRPr="003A1642" w:rsidRDefault="005A106F" w:rsidP="005D56BB">
            <w:pPr>
              <w:spacing w:before="20" w:after="20"/>
              <w:jc w:val="right"/>
              <w:rPr>
                <w:sz w:val="20"/>
              </w:rPr>
            </w:pPr>
            <w:r w:rsidRPr="003A1642">
              <w:rPr>
                <w:sz w:val="20"/>
              </w:rPr>
              <w:t>0.00</w:t>
            </w:r>
          </w:p>
        </w:tc>
      </w:tr>
      <w:tr w:rsidR="001B1E35" w:rsidRPr="003A1642" w14:paraId="39A9B59C" w14:textId="77777777" w:rsidTr="00BA477C">
        <w:trPr>
          <w:trHeight w:val="258"/>
          <w:jc w:val="center"/>
        </w:trPr>
        <w:tc>
          <w:tcPr>
            <w:tcW w:w="778" w:type="pct"/>
            <w:vMerge/>
            <w:vAlign w:val="center"/>
          </w:tcPr>
          <w:p w14:paraId="0F645B73" w14:textId="77777777" w:rsidR="001B1E35" w:rsidRPr="003A1642" w:rsidRDefault="001B1E35" w:rsidP="005D56BB">
            <w:pPr>
              <w:spacing w:before="20" w:after="20"/>
              <w:jc w:val="left"/>
              <w:rPr>
                <w:sz w:val="20"/>
              </w:rPr>
            </w:pPr>
          </w:p>
        </w:tc>
        <w:tc>
          <w:tcPr>
            <w:tcW w:w="1342" w:type="pct"/>
            <w:vAlign w:val="center"/>
          </w:tcPr>
          <w:p w14:paraId="1814FB55" w14:textId="77777777" w:rsidR="001B1E35" w:rsidRPr="003A1642" w:rsidRDefault="001B1E35" w:rsidP="005D56BB">
            <w:pPr>
              <w:spacing w:before="20" w:after="20"/>
              <w:jc w:val="left"/>
              <w:rPr>
                <w:sz w:val="20"/>
              </w:rPr>
            </w:pPr>
            <w:r w:rsidRPr="003A1642">
              <w:rPr>
                <w:sz w:val="20"/>
              </w:rPr>
              <w:t>Funding (US $)</w:t>
            </w:r>
          </w:p>
        </w:tc>
        <w:tc>
          <w:tcPr>
            <w:tcW w:w="705" w:type="pct"/>
            <w:vAlign w:val="center"/>
          </w:tcPr>
          <w:p w14:paraId="77FABA53" w14:textId="1A09DDC8" w:rsidR="001B1E35" w:rsidRPr="003A1642" w:rsidRDefault="00F53BF5" w:rsidP="005D56BB">
            <w:pPr>
              <w:spacing w:before="20" w:after="20"/>
              <w:jc w:val="right"/>
              <w:rPr>
                <w:sz w:val="20"/>
              </w:rPr>
            </w:pPr>
            <w:r w:rsidRPr="003A1642">
              <w:rPr>
                <w:sz w:val="20"/>
              </w:rPr>
              <w:t>50,000</w:t>
            </w:r>
          </w:p>
        </w:tc>
        <w:tc>
          <w:tcPr>
            <w:tcW w:w="705" w:type="pct"/>
            <w:vAlign w:val="center"/>
          </w:tcPr>
          <w:p w14:paraId="68CB092C" w14:textId="65905D8D" w:rsidR="001B1E35" w:rsidRPr="003A1642" w:rsidRDefault="0018631A" w:rsidP="005D56BB">
            <w:pPr>
              <w:spacing w:before="20" w:after="20"/>
              <w:jc w:val="right"/>
              <w:rPr>
                <w:sz w:val="20"/>
              </w:rPr>
            </w:pPr>
            <w:r w:rsidRPr="003A1642">
              <w:rPr>
                <w:sz w:val="20"/>
              </w:rPr>
              <w:t>0</w:t>
            </w:r>
          </w:p>
        </w:tc>
        <w:tc>
          <w:tcPr>
            <w:tcW w:w="705" w:type="pct"/>
            <w:vAlign w:val="center"/>
          </w:tcPr>
          <w:p w14:paraId="502BC31C" w14:textId="343AD191" w:rsidR="001B1E35" w:rsidRPr="003A1642" w:rsidRDefault="00FB4134" w:rsidP="005D56BB">
            <w:pPr>
              <w:spacing w:before="20" w:after="20"/>
              <w:jc w:val="right"/>
              <w:rPr>
                <w:sz w:val="20"/>
              </w:rPr>
            </w:pPr>
            <w:r w:rsidRPr="003A1642">
              <w:rPr>
                <w:sz w:val="20"/>
              </w:rPr>
              <w:t>0</w:t>
            </w:r>
          </w:p>
        </w:tc>
        <w:tc>
          <w:tcPr>
            <w:tcW w:w="765" w:type="pct"/>
            <w:vAlign w:val="center"/>
          </w:tcPr>
          <w:p w14:paraId="39E8F91E" w14:textId="07908548" w:rsidR="001B1E35" w:rsidRPr="003A1642" w:rsidRDefault="005A106F" w:rsidP="005D56BB">
            <w:pPr>
              <w:spacing w:before="20" w:after="20"/>
              <w:jc w:val="right"/>
              <w:rPr>
                <w:sz w:val="20"/>
              </w:rPr>
            </w:pPr>
            <w:r w:rsidRPr="003A1642">
              <w:rPr>
                <w:sz w:val="20"/>
              </w:rPr>
              <w:t>50,000</w:t>
            </w:r>
          </w:p>
        </w:tc>
      </w:tr>
    </w:tbl>
    <w:p w14:paraId="3EA906FA" w14:textId="2340FBB1" w:rsidR="001B1E35" w:rsidRPr="003A1642" w:rsidRDefault="001B1E35" w:rsidP="00BA477C">
      <w:pPr>
        <w:spacing w:after="120"/>
        <w:ind w:right="-279"/>
        <w:rPr>
          <w:sz w:val="18"/>
          <w:szCs w:val="18"/>
        </w:rPr>
      </w:pPr>
    </w:p>
    <w:tbl>
      <w:tblPr>
        <w:tblStyle w:val="TableGrid"/>
        <w:tblW w:w="5360" w:type="pct"/>
        <w:jc w:val="center"/>
        <w:tblLayout w:type="fixed"/>
        <w:tblLook w:val="04A0" w:firstRow="1" w:lastRow="0" w:firstColumn="1" w:lastColumn="0" w:noHBand="0" w:noVBand="1"/>
      </w:tblPr>
      <w:tblGrid>
        <w:gridCol w:w="1412"/>
        <w:gridCol w:w="1277"/>
        <w:gridCol w:w="1417"/>
        <w:gridCol w:w="992"/>
        <w:gridCol w:w="992"/>
        <w:gridCol w:w="992"/>
        <w:gridCol w:w="992"/>
        <w:gridCol w:w="994"/>
        <w:gridCol w:w="1052"/>
      </w:tblGrid>
      <w:tr w:rsidR="00A5471D" w:rsidRPr="003A1642" w14:paraId="5EFCF718" w14:textId="77777777" w:rsidTr="00A5471D">
        <w:trPr>
          <w:trHeight w:val="260"/>
          <w:jc w:val="center"/>
        </w:trPr>
        <w:tc>
          <w:tcPr>
            <w:tcW w:w="2029" w:type="pct"/>
            <w:gridSpan w:val="3"/>
            <w:vAlign w:val="center"/>
          </w:tcPr>
          <w:p w14:paraId="757D6E79" w14:textId="4A724AB7" w:rsidR="001B1E35" w:rsidRPr="003A1642" w:rsidRDefault="001B1E35" w:rsidP="00330395">
            <w:pPr>
              <w:spacing w:before="20" w:after="20"/>
              <w:jc w:val="left"/>
              <w:rPr>
                <w:b/>
                <w:bCs/>
                <w:sz w:val="20"/>
                <w:szCs w:val="20"/>
              </w:rPr>
            </w:pPr>
            <w:r w:rsidRPr="003A1642">
              <w:rPr>
                <w:b/>
                <w:sz w:val="20"/>
                <w:szCs w:val="20"/>
              </w:rPr>
              <w:t xml:space="preserve">PROJECT DATA AS AGREED </w:t>
            </w:r>
          </w:p>
        </w:tc>
        <w:tc>
          <w:tcPr>
            <w:tcW w:w="490" w:type="pct"/>
            <w:vAlign w:val="center"/>
          </w:tcPr>
          <w:p w14:paraId="68040700" w14:textId="304CA731" w:rsidR="001B1E35" w:rsidRPr="003A1642" w:rsidRDefault="001B1E35" w:rsidP="001161CD">
            <w:pPr>
              <w:spacing w:before="20" w:after="20"/>
              <w:jc w:val="center"/>
              <w:rPr>
                <w:b/>
                <w:sz w:val="20"/>
                <w:szCs w:val="20"/>
              </w:rPr>
            </w:pPr>
            <w:r w:rsidRPr="003A1642">
              <w:rPr>
                <w:b/>
                <w:sz w:val="20"/>
                <w:szCs w:val="20"/>
              </w:rPr>
              <w:t>2026</w:t>
            </w:r>
          </w:p>
        </w:tc>
        <w:tc>
          <w:tcPr>
            <w:tcW w:w="490" w:type="pct"/>
            <w:vAlign w:val="center"/>
          </w:tcPr>
          <w:p w14:paraId="7D8D6C54" w14:textId="77777777" w:rsidR="001B1E35" w:rsidRPr="003A1642" w:rsidRDefault="001B1E35" w:rsidP="001161CD">
            <w:pPr>
              <w:spacing w:before="20" w:after="20"/>
              <w:jc w:val="center"/>
              <w:rPr>
                <w:b/>
                <w:sz w:val="20"/>
                <w:szCs w:val="20"/>
              </w:rPr>
            </w:pPr>
            <w:r w:rsidRPr="003A1642">
              <w:rPr>
                <w:b/>
                <w:sz w:val="20"/>
                <w:szCs w:val="20"/>
              </w:rPr>
              <w:t>2027</w:t>
            </w:r>
          </w:p>
        </w:tc>
        <w:tc>
          <w:tcPr>
            <w:tcW w:w="490" w:type="pct"/>
            <w:vAlign w:val="center"/>
          </w:tcPr>
          <w:p w14:paraId="3581D0D8" w14:textId="77777777" w:rsidR="001B1E35" w:rsidRPr="003A1642" w:rsidRDefault="001B1E35" w:rsidP="001161CD">
            <w:pPr>
              <w:spacing w:before="20" w:after="20"/>
              <w:jc w:val="center"/>
              <w:rPr>
                <w:b/>
                <w:sz w:val="20"/>
                <w:szCs w:val="20"/>
              </w:rPr>
            </w:pPr>
            <w:r w:rsidRPr="003A1642">
              <w:rPr>
                <w:b/>
                <w:sz w:val="20"/>
                <w:szCs w:val="20"/>
              </w:rPr>
              <w:t>2028</w:t>
            </w:r>
          </w:p>
        </w:tc>
        <w:tc>
          <w:tcPr>
            <w:tcW w:w="490" w:type="pct"/>
            <w:vAlign w:val="center"/>
          </w:tcPr>
          <w:p w14:paraId="5035D1E6" w14:textId="77777777" w:rsidR="001B1E35" w:rsidRPr="003A1642" w:rsidRDefault="001B1E35" w:rsidP="001161CD">
            <w:pPr>
              <w:spacing w:before="20" w:after="20"/>
              <w:jc w:val="center"/>
              <w:rPr>
                <w:b/>
                <w:sz w:val="20"/>
                <w:szCs w:val="20"/>
              </w:rPr>
            </w:pPr>
            <w:r w:rsidRPr="003A1642">
              <w:rPr>
                <w:b/>
                <w:sz w:val="20"/>
                <w:szCs w:val="20"/>
              </w:rPr>
              <w:t>2029</w:t>
            </w:r>
          </w:p>
        </w:tc>
        <w:tc>
          <w:tcPr>
            <w:tcW w:w="491" w:type="pct"/>
            <w:vAlign w:val="center"/>
          </w:tcPr>
          <w:p w14:paraId="3BC23FD1" w14:textId="77777777" w:rsidR="001B1E35" w:rsidRPr="003A1642" w:rsidRDefault="001B1E35" w:rsidP="001161CD">
            <w:pPr>
              <w:spacing w:before="20" w:after="20"/>
              <w:jc w:val="center"/>
              <w:rPr>
                <w:b/>
                <w:sz w:val="20"/>
                <w:szCs w:val="20"/>
              </w:rPr>
            </w:pPr>
            <w:r w:rsidRPr="003A1642">
              <w:rPr>
                <w:b/>
                <w:sz w:val="20"/>
                <w:szCs w:val="20"/>
              </w:rPr>
              <w:t>2030</w:t>
            </w:r>
          </w:p>
        </w:tc>
        <w:tc>
          <w:tcPr>
            <w:tcW w:w="520" w:type="pct"/>
            <w:vAlign w:val="center"/>
          </w:tcPr>
          <w:p w14:paraId="261717E8" w14:textId="77777777" w:rsidR="001B1E35" w:rsidRPr="003A1642" w:rsidRDefault="001B1E35" w:rsidP="001161CD">
            <w:pPr>
              <w:spacing w:before="20" w:after="20"/>
              <w:jc w:val="center"/>
              <w:rPr>
                <w:b/>
                <w:sz w:val="20"/>
                <w:szCs w:val="20"/>
              </w:rPr>
            </w:pPr>
            <w:r w:rsidRPr="003A1642">
              <w:rPr>
                <w:b/>
                <w:sz w:val="20"/>
                <w:szCs w:val="20"/>
              </w:rPr>
              <w:t>Total</w:t>
            </w:r>
          </w:p>
        </w:tc>
      </w:tr>
      <w:tr w:rsidR="00A5471D" w:rsidRPr="003A1642" w14:paraId="6DF4CFF9" w14:textId="77777777" w:rsidTr="00A5471D">
        <w:trPr>
          <w:trHeight w:val="67"/>
          <w:jc w:val="center"/>
        </w:trPr>
        <w:tc>
          <w:tcPr>
            <w:tcW w:w="698" w:type="pct"/>
            <w:vMerge w:val="restart"/>
          </w:tcPr>
          <w:p w14:paraId="29A04F6D" w14:textId="77777777" w:rsidR="00D5669F" w:rsidRPr="003A1642" w:rsidRDefault="00D5669F" w:rsidP="00D5669F">
            <w:pPr>
              <w:tabs>
                <w:tab w:val="left" w:pos="8280"/>
              </w:tabs>
              <w:spacing w:before="20" w:after="20"/>
              <w:ind w:right="-8"/>
              <w:jc w:val="left"/>
              <w:rPr>
                <w:sz w:val="20"/>
                <w:szCs w:val="20"/>
              </w:rPr>
            </w:pPr>
            <w:r w:rsidRPr="003A1642">
              <w:rPr>
                <w:sz w:val="20"/>
                <w:szCs w:val="20"/>
              </w:rPr>
              <w:t>Consumption (ODP tonnes)</w:t>
            </w:r>
          </w:p>
        </w:tc>
        <w:tc>
          <w:tcPr>
            <w:tcW w:w="1331" w:type="pct"/>
            <w:gridSpan w:val="2"/>
            <w:vAlign w:val="center"/>
          </w:tcPr>
          <w:p w14:paraId="0613DE2B" w14:textId="77777777" w:rsidR="00D5669F" w:rsidRPr="003A1642" w:rsidRDefault="00D5669F" w:rsidP="00D5669F">
            <w:pPr>
              <w:tabs>
                <w:tab w:val="left" w:pos="8280"/>
              </w:tabs>
              <w:spacing w:before="20" w:after="20"/>
              <w:ind w:right="-8"/>
              <w:jc w:val="left"/>
              <w:rPr>
                <w:sz w:val="20"/>
                <w:szCs w:val="20"/>
              </w:rPr>
            </w:pPr>
            <w:r w:rsidRPr="003A1642">
              <w:rPr>
                <w:sz w:val="20"/>
                <w:szCs w:val="20"/>
              </w:rPr>
              <w:t>Montreal Protocol limits</w:t>
            </w:r>
          </w:p>
        </w:tc>
        <w:tc>
          <w:tcPr>
            <w:tcW w:w="490" w:type="pct"/>
            <w:vAlign w:val="center"/>
          </w:tcPr>
          <w:p w14:paraId="433EDBBB" w14:textId="6D56C2A1" w:rsidR="00D5669F" w:rsidRPr="003A1642" w:rsidRDefault="00D5669F" w:rsidP="00D5669F">
            <w:pPr>
              <w:tabs>
                <w:tab w:val="left" w:pos="8280"/>
              </w:tabs>
              <w:spacing w:before="20" w:after="20"/>
              <w:jc w:val="right"/>
              <w:rPr>
                <w:sz w:val="20"/>
                <w:szCs w:val="20"/>
              </w:rPr>
            </w:pPr>
            <w:r w:rsidRPr="003A1642">
              <w:rPr>
                <w:sz w:val="20"/>
                <w:szCs w:val="20"/>
              </w:rPr>
              <w:t>13.</w:t>
            </w:r>
            <w:r w:rsidR="00DE1F6D" w:rsidRPr="003A1642">
              <w:rPr>
                <w:sz w:val="20"/>
                <w:szCs w:val="20"/>
              </w:rPr>
              <w:t>2</w:t>
            </w:r>
          </w:p>
        </w:tc>
        <w:tc>
          <w:tcPr>
            <w:tcW w:w="490" w:type="pct"/>
            <w:vAlign w:val="center"/>
          </w:tcPr>
          <w:p w14:paraId="5D80730B" w14:textId="6365EE37" w:rsidR="00D5669F" w:rsidRPr="003A1642" w:rsidRDefault="00D5669F" w:rsidP="00D5669F">
            <w:pPr>
              <w:tabs>
                <w:tab w:val="left" w:pos="8280"/>
              </w:tabs>
              <w:spacing w:before="20" w:after="20"/>
              <w:jc w:val="right"/>
              <w:rPr>
                <w:sz w:val="20"/>
                <w:szCs w:val="20"/>
              </w:rPr>
            </w:pPr>
            <w:r w:rsidRPr="003A1642">
              <w:rPr>
                <w:sz w:val="20"/>
                <w:szCs w:val="20"/>
              </w:rPr>
              <w:t>13.</w:t>
            </w:r>
            <w:r w:rsidR="00DE1F6D" w:rsidRPr="003A1642">
              <w:rPr>
                <w:sz w:val="20"/>
                <w:szCs w:val="20"/>
              </w:rPr>
              <w:t>2</w:t>
            </w:r>
          </w:p>
        </w:tc>
        <w:tc>
          <w:tcPr>
            <w:tcW w:w="490" w:type="pct"/>
            <w:vAlign w:val="center"/>
          </w:tcPr>
          <w:p w14:paraId="23CA4C3B" w14:textId="22376BD7" w:rsidR="00D5669F" w:rsidRPr="003A1642" w:rsidRDefault="00D5669F" w:rsidP="00D5669F">
            <w:pPr>
              <w:tabs>
                <w:tab w:val="left" w:pos="8280"/>
              </w:tabs>
              <w:spacing w:before="20" w:after="20"/>
              <w:jc w:val="right"/>
              <w:rPr>
                <w:sz w:val="20"/>
                <w:szCs w:val="20"/>
              </w:rPr>
            </w:pPr>
            <w:r w:rsidRPr="003A1642">
              <w:rPr>
                <w:sz w:val="20"/>
                <w:szCs w:val="20"/>
              </w:rPr>
              <w:t>13.</w:t>
            </w:r>
            <w:r w:rsidR="00DE1F6D" w:rsidRPr="003A1642">
              <w:rPr>
                <w:sz w:val="20"/>
                <w:szCs w:val="20"/>
              </w:rPr>
              <w:t>2</w:t>
            </w:r>
          </w:p>
        </w:tc>
        <w:tc>
          <w:tcPr>
            <w:tcW w:w="490" w:type="pct"/>
            <w:vAlign w:val="center"/>
          </w:tcPr>
          <w:p w14:paraId="22DB481B" w14:textId="7C30B28A" w:rsidR="00D5669F" w:rsidRPr="003A1642" w:rsidRDefault="00D5669F" w:rsidP="00D5669F">
            <w:pPr>
              <w:tabs>
                <w:tab w:val="left" w:pos="8280"/>
              </w:tabs>
              <w:spacing w:before="20" w:after="20"/>
              <w:jc w:val="right"/>
              <w:rPr>
                <w:sz w:val="20"/>
                <w:szCs w:val="20"/>
              </w:rPr>
            </w:pPr>
            <w:r w:rsidRPr="003A1642">
              <w:rPr>
                <w:sz w:val="20"/>
                <w:szCs w:val="20"/>
              </w:rPr>
              <w:t>13.</w:t>
            </w:r>
            <w:r w:rsidR="00DE1F6D" w:rsidRPr="003A1642">
              <w:rPr>
                <w:sz w:val="20"/>
                <w:szCs w:val="20"/>
              </w:rPr>
              <w:t>2</w:t>
            </w:r>
          </w:p>
        </w:tc>
        <w:tc>
          <w:tcPr>
            <w:tcW w:w="491" w:type="pct"/>
            <w:vAlign w:val="center"/>
          </w:tcPr>
          <w:p w14:paraId="5169F106" w14:textId="77777777" w:rsidR="00D5669F" w:rsidRPr="003A1642" w:rsidRDefault="00D5669F" w:rsidP="00D5669F">
            <w:pPr>
              <w:tabs>
                <w:tab w:val="left" w:pos="8280"/>
              </w:tabs>
              <w:spacing w:before="20" w:after="20"/>
              <w:jc w:val="right"/>
              <w:rPr>
                <w:sz w:val="20"/>
                <w:szCs w:val="20"/>
              </w:rPr>
            </w:pPr>
            <w:r w:rsidRPr="003A1642">
              <w:rPr>
                <w:sz w:val="20"/>
                <w:szCs w:val="20"/>
              </w:rPr>
              <w:t>0.0</w:t>
            </w:r>
          </w:p>
        </w:tc>
        <w:tc>
          <w:tcPr>
            <w:tcW w:w="520" w:type="pct"/>
            <w:vAlign w:val="center"/>
          </w:tcPr>
          <w:p w14:paraId="68505C60" w14:textId="77777777" w:rsidR="00D5669F" w:rsidRPr="003A1642" w:rsidRDefault="00D5669F" w:rsidP="00D5669F">
            <w:pPr>
              <w:tabs>
                <w:tab w:val="left" w:pos="8280"/>
              </w:tabs>
              <w:spacing w:before="20" w:after="20"/>
              <w:jc w:val="right"/>
              <w:rPr>
                <w:sz w:val="20"/>
                <w:szCs w:val="20"/>
              </w:rPr>
            </w:pPr>
            <w:r w:rsidRPr="003A1642">
              <w:rPr>
                <w:sz w:val="20"/>
                <w:szCs w:val="20"/>
              </w:rPr>
              <w:t>n/a</w:t>
            </w:r>
          </w:p>
        </w:tc>
      </w:tr>
      <w:tr w:rsidR="00A5471D" w:rsidRPr="003A1642" w14:paraId="2C34F50E" w14:textId="77777777" w:rsidTr="00A5471D">
        <w:trPr>
          <w:trHeight w:val="190"/>
          <w:jc w:val="center"/>
        </w:trPr>
        <w:tc>
          <w:tcPr>
            <w:tcW w:w="698" w:type="pct"/>
            <w:vMerge/>
          </w:tcPr>
          <w:p w14:paraId="63DB8262" w14:textId="77777777" w:rsidR="00D5669F" w:rsidRPr="003A1642" w:rsidRDefault="00D5669F" w:rsidP="00D5669F">
            <w:pPr>
              <w:tabs>
                <w:tab w:val="left" w:pos="8280"/>
              </w:tabs>
              <w:spacing w:before="20" w:after="20"/>
              <w:jc w:val="left"/>
              <w:rPr>
                <w:sz w:val="20"/>
                <w:szCs w:val="20"/>
              </w:rPr>
            </w:pPr>
          </w:p>
        </w:tc>
        <w:tc>
          <w:tcPr>
            <w:tcW w:w="1331" w:type="pct"/>
            <w:gridSpan w:val="2"/>
            <w:vAlign w:val="center"/>
          </w:tcPr>
          <w:p w14:paraId="7725DE69" w14:textId="77777777" w:rsidR="00D5669F" w:rsidRPr="003A1642" w:rsidRDefault="00D5669F" w:rsidP="00D5669F">
            <w:pPr>
              <w:tabs>
                <w:tab w:val="left" w:pos="8280"/>
              </w:tabs>
              <w:spacing w:before="20" w:after="20"/>
              <w:jc w:val="left"/>
              <w:rPr>
                <w:sz w:val="20"/>
                <w:szCs w:val="20"/>
              </w:rPr>
            </w:pPr>
            <w:r w:rsidRPr="003A1642">
              <w:rPr>
                <w:sz w:val="20"/>
                <w:szCs w:val="20"/>
              </w:rPr>
              <w:t>Maximum allowable</w:t>
            </w:r>
          </w:p>
        </w:tc>
        <w:tc>
          <w:tcPr>
            <w:tcW w:w="490" w:type="pct"/>
            <w:vAlign w:val="center"/>
          </w:tcPr>
          <w:p w14:paraId="02D2692B" w14:textId="0C28876B" w:rsidR="00D5669F" w:rsidRPr="003A1642" w:rsidRDefault="008B1745" w:rsidP="00D5669F">
            <w:pPr>
              <w:tabs>
                <w:tab w:val="left" w:pos="8280"/>
              </w:tabs>
              <w:spacing w:before="20" w:after="20"/>
              <w:jc w:val="right"/>
              <w:rPr>
                <w:sz w:val="20"/>
                <w:szCs w:val="20"/>
              </w:rPr>
            </w:pPr>
            <w:r w:rsidRPr="003A1642">
              <w:rPr>
                <w:sz w:val="20"/>
                <w:szCs w:val="20"/>
              </w:rPr>
              <w:t>11.00</w:t>
            </w:r>
          </w:p>
        </w:tc>
        <w:tc>
          <w:tcPr>
            <w:tcW w:w="490" w:type="pct"/>
            <w:vAlign w:val="center"/>
          </w:tcPr>
          <w:p w14:paraId="5D195662" w14:textId="39617EFE" w:rsidR="00D5669F" w:rsidRPr="003A1642" w:rsidRDefault="008B1745" w:rsidP="00D5669F">
            <w:pPr>
              <w:tabs>
                <w:tab w:val="left" w:pos="8280"/>
              </w:tabs>
              <w:spacing w:before="20" w:after="20"/>
              <w:jc w:val="right"/>
              <w:rPr>
                <w:sz w:val="20"/>
                <w:szCs w:val="20"/>
              </w:rPr>
            </w:pPr>
            <w:r w:rsidRPr="003A1642">
              <w:rPr>
                <w:sz w:val="20"/>
                <w:szCs w:val="20"/>
              </w:rPr>
              <w:t>9.00</w:t>
            </w:r>
          </w:p>
        </w:tc>
        <w:tc>
          <w:tcPr>
            <w:tcW w:w="490" w:type="pct"/>
            <w:vAlign w:val="center"/>
          </w:tcPr>
          <w:p w14:paraId="3013DD8C" w14:textId="01FA9F44" w:rsidR="00D5669F" w:rsidRPr="003A1642" w:rsidRDefault="008B1745" w:rsidP="00D5669F">
            <w:pPr>
              <w:tabs>
                <w:tab w:val="left" w:pos="8280"/>
              </w:tabs>
              <w:spacing w:before="20" w:after="20"/>
              <w:jc w:val="right"/>
              <w:rPr>
                <w:sz w:val="20"/>
                <w:szCs w:val="20"/>
              </w:rPr>
            </w:pPr>
            <w:r w:rsidRPr="003A1642">
              <w:rPr>
                <w:sz w:val="20"/>
                <w:szCs w:val="20"/>
              </w:rPr>
              <w:t>6.75</w:t>
            </w:r>
          </w:p>
        </w:tc>
        <w:tc>
          <w:tcPr>
            <w:tcW w:w="490" w:type="pct"/>
            <w:vAlign w:val="center"/>
          </w:tcPr>
          <w:p w14:paraId="05271C94" w14:textId="2529089E" w:rsidR="00D5669F" w:rsidRPr="003A1642" w:rsidRDefault="008B1745" w:rsidP="00D5669F">
            <w:pPr>
              <w:tabs>
                <w:tab w:val="left" w:pos="8280"/>
              </w:tabs>
              <w:spacing w:before="20" w:after="20"/>
              <w:jc w:val="right"/>
              <w:rPr>
                <w:sz w:val="20"/>
                <w:szCs w:val="20"/>
              </w:rPr>
            </w:pPr>
            <w:r w:rsidRPr="003A1642">
              <w:rPr>
                <w:sz w:val="20"/>
                <w:szCs w:val="20"/>
              </w:rPr>
              <w:t>4.25</w:t>
            </w:r>
          </w:p>
        </w:tc>
        <w:tc>
          <w:tcPr>
            <w:tcW w:w="491" w:type="pct"/>
            <w:vAlign w:val="center"/>
          </w:tcPr>
          <w:p w14:paraId="48800FA4" w14:textId="77777777" w:rsidR="00D5669F" w:rsidRPr="003A1642" w:rsidRDefault="00D5669F" w:rsidP="00D5669F">
            <w:pPr>
              <w:tabs>
                <w:tab w:val="left" w:pos="8280"/>
              </w:tabs>
              <w:spacing w:before="20" w:after="20"/>
              <w:jc w:val="right"/>
              <w:rPr>
                <w:sz w:val="20"/>
                <w:szCs w:val="20"/>
              </w:rPr>
            </w:pPr>
            <w:r w:rsidRPr="003A1642">
              <w:rPr>
                <w:sz w:val="20"/>
                <w:szCs w:val="20"/>
              </w:rPr>
              <w:t>0.0</w:t>
            </w:r>
          </w:p>
        </w:tc>
        <w:tc>
          <w:tcPr>
            <w:tcW w:w="520" w:type="pct"/>
            <w:vAlign w:val="center"/>
          </w:tcPr>
          <w:p w14:paraId="73E4D10E" w14:textId="77777777" w:rsidR="00D5669F" w:rsidRPr="003A1642" w:rsidRDefault="00D5669F" w:rsidP="00D5669F">
            <w:pPr>
              <w:tabs>
                <w:tab w:val="left" w:pos="8280"/>
              </w:tabs>
              <w:spacing w:before="20" w:after="20"/>
              <w:jc w:val="right"/>
              <w:rPr>
                <w:sz w:val="20"/>
                <w:szCs w:val="20"/>
              </w:rPr>
            </w:pPr>
            <w:r w:rsidRPr="003A1642">
              <w:rPr>
                <w:sz w:val="20"/>
                <w:szCs w:val="20"/>
              </w:rPr>
              <w:t>n/a</w:t>
            </w:r>
          </w:p>
        </w:tc>
      </w:tr>
      <w:tr w:rsidR="00AB3691" w:rsidRPr="003A1642" w14:paraId="6B1841FD" w14:textId="77777777" w:rsidTr="00A5471D">
        <w:trPr>
          <w:trHeight w:val="106"/>
          <w:jc w:val="center"/>
        </w:trPr>
        <w:tc>
          <w:tcPr>
            <w:tcW w:w="698" w:type="pct"/>
            <w:vMerge w:val="restart"/>
            <w:vAlign w:val="center"/>
          </w:tcPr>
          <w:p w14:paraId="06A9F461" w14:textId="77777777" w:rsidR="00AB3691" w:rsidRPr="003A1642" w:rsidRDefault="00AB3691" w:rsidP="00AB3691">
            <w:pPr>
              <w:tabs>
                <w:tab w:val="left" w:pos="8280"/>
              </w:tabs>
              <w:spacing w:before="20" w:after="20"/>
              <w:ind w:right="-3"/>
              <w:jc w:val="left"/>
              <w:rPr>
                <w:sz w:val="20"/>
                <w:szCs w:val="20"/>
              </w:rPr>
            </w:pPr>
            <w:r w:rsidRPr="003A1642">
              <w:rPr>
                <w:sz w:val="20"/>
                <w:szCs w:val="20"/>
              </w:rPr>
              <w:t>Project costs requested in principle (US $)</w:t>
            </w:r>
          </w:p>
        </w:tc>
        <w:tc>
          <w:tcPr>
            <w:tcW w:w="631" w:type="pct"/>
            <w:vMerge w:val="restart"/>
            <w:vAlign w:val="center"/>
          </w:tcPr>
          <w:p w14:paraId="4110DBFE" w14:textId="20318DD8" w:rsidR="00AB3691" w:rsidRPr="003A1642" w:rsidRDefault="00AB3691" w:rsidP="00AB3691">
            <w:pPr>
              <w:tabs>
                <w:tab w:val="left" w:pos="8280"/>
              </w:tabs>
              <w:spacing w:before="20" w:after="20"/>
              <w:jc w:val="center"/>
              <w:rPr>
                <w:sz w:val="20"/>
                <w:szCs w:val="20"/>
              </w:rPr>
            </w:pPr>
            <w:r w:rsidRPr="003A1642">
              <w:rPr>
                <w:color w:val="000000" w:themeColor="text1"/>
                <w:sz w:val="20"/>
                <w:szCs w:val="20"/>
              </w:rPr>
              <w:t>UNIDO</w:t>
            </w:r>
          </w:p>
        </w:tc>
        <w:tc>
          <w:tcPr>
            <w:tcW w:w="700" w:type="pct"/>
            <w:vAlign w:val="center"/>
          </w:tcPr>
          <w:p w14:paraId="3ED4864D" w14:textId="77777777" w:rsidR="00AB3691" w:rsidRPr="003A1642" w:rsidRDefault="00AB3691" w:rsidP="00AB3691">
            <w:pPr>
              <w:tabs>
                <w:tab w:val="left" w:pos="8280"/>
              </w:tabs>
              <w:spacing w:before="20" w:after="20"/>
              <w:jc w:val="left"/>
              <w:rPr>
                <w:sz w:val="20"/>
                <w:szCs w:val="20"/>
              </w:rPr>
            </w:pPr>
            <w:r w:rsidRPr="003A1642">
              <w:rPr>
                <w:sz w:val="20"/>
                <w:szCs w:val="20"/>
              </w:rPr>
              <w:t>Project costs</w:t>
            </w:r>
          </w:p>
        </w:tc>
        <w:tc>
          <w:tcPr>
            <w:tcW w:w="490" w:type="pct"/>
            <w:vAlign w:val="center"/>
          </w:tcPr>
          <w:p w14:paraId="7A310871" w14:textId="10D4AEC0" w:rsidR="00AB3691" w:rsidRPr="003A1642" w:rsidRDefault="00AB3691" w:rsidP="00AB3691">
            <w:pPr>
              <w:tabs>
                <w:tab w:val="left" w:pos="8280"/>
              </w:tabs>
              <w:spacing w:before="20" w:after="20"/>
              <w:jc w:val="right"/>
              <w:rPr>
                <w:sz w:val="20"/>
                <w:szCs w:val="20"/>
              </w:rPr>
            </w:pPr>
            <w:r w:rsidRPr="003A1642">
              <w:rPr>
                <w:color w:val="000000"/>
                <w:sz w:val="20"/>
                <w:szCs w:val="20"/>
              </w:rPr>
              <w:t>201,478</w:t>
            </w:r>
          </w:p>
        </w:tc>
        <w:tc>
          <w:tcPr>
            <w:tcW w:w="490" w:type="pct"/>
            <w:vAlign w:val="center"/>
          </w:tcPr>
          <w:p w14:paraId="461DDA66" w14:textId="41F3C992" w:rsidR="00AB3691" w:rsidRPr="003A1642" w:rsidRDefault="00AB3691" w:rsidP="00AB3691">
            <w:pPr>
              <w:tabs>
                <w:tab w:val="left" w:pos="8280"/>
              </w:tabs>
              <w:spacing w:before="20" w:after="20"/>
              <w:jc w:val="right"/>
              <w:rPr>
                <w:sz w:val="20"/>
                <w:szCs w:val="20"/>
              </w:rPr>
            </w:pPr>
            <w:r w:rsidRPr="003A1642">
              <w:rPr>
                <w:color w:val="000000"/>
                <w:sz w:val="20"/>
                <w:szCs w:val="20"/>
              </w:rPr>
              <w:t>0</w:t>
            </w:r>
          </w:p>
        </w:tc>
        <w:tc>
          <w:tcPr>
            <w:tcW w:w="490" w:type="pct"/>
            <w:vAlign w:val="center"/>
          </w:tcPr>
          <w:p w14:paraId="025064EF" w14:textId="6A377C94" w:rsidR="00AB3691" w:rsidRPr="003A1642" w:rsidRDefault="00AB3691" w:rsidP="00AB3691">
            <w:pPr>
              <w:tabs>
                <w:tab w:val="left" w:pos="8280"/>
              </w:tabs>
              <w:spacing w:before="20" w:after="20"/>
              <w:jc w:val="right"/>
              <w:rPr>
                <w:sz w:val="20"/>
                <w:szCs w:val="20"/>
              </w:rPr>
            </w:pPr>
            <w:r w:rsidRPr="003A1642">
              <w:rPr>
                <w:color w:val="000000"/>
                <w:sz w:val="20"/>
                <w:szCs w:val="20"/>
              </w:rPr>
              <w:t>385,141</w:t>
            </w:r>
          </w:p>
        </w:tc>
        <w:tc>
          <w:tcPr>
            <w:tcW w:w="490" w:type="pct"/>
            <w:vAlign w:val="center"/>
          </w:tcPr>
          <w:p w14:paraId="613CCB30" w14:textId="19CE4575" w:rsidR="00AB3691" w:rsidRPr="003A1642" w:rsidRDefault="00AB3691" w:rsidP="00AB3691">
            <w:pPr>
              <w:tabs>
                <w:tab w:val="left" w:pos="8280"/>
              </w:tabs>
              <w:spacing w:before="20" w:after="20"/>
              <w:jc w:val="right"/>
              <w:rPr>
                <w:sz w:val="20"/>
                <w:szCs w:val="20"/>
              </w:rPr>
            </w:pPr>
            <w:r w:rsidRPr="003A1642">
              <w:rPr>
                <w:color w:val="000000"/>
                <w:sz w:val="20"/>
                <w:szCs w:val="20"/>
              </w:rPr>
              <w:t>0</w:t>
            </w:r>
          </w:p>
        </w:tc>
        <w:tc>
          <w:tcPr>
            <w:tcW w:w="491" w:type="pct"/>
            <w:vAlign w:val="center"/>
          </w:tcPr>
          <w:p w14:paraId="744BCA47" w14:textId="6BF1B150" w:rsidR="00AB3691" w:rsidRPr="003A1642" w:rsidRDefault="00AB3691" w:rsidP="00AB3691">
            <w:pPr>
              <w:tabs>
                <w:tab w:val="left" w:pos="8280"/>
              </w:tabs>
              <w:spacing w:before="20" w:after="20"/>
              <w:jc w:val="right"/>
              <w:rPr>
                <w:sz w:val="20"/>
                <w:szCs w:val="20"/>
              </w:rPr>
            </w:pPr>
            <w:r w:rsidRPr="003A1642">
              <w:rPr>
                <w:color w:val="000000"/>
                <w:sz w:val="20"/>
                <w:szCs w:val="20"/>
              </w:rPr>
              <w:t>91,880</w:t>
            </w:r>
          </w:p>
        </w:tc>
        <w:tc>
          <w:tcPr>
            <w:tcW w:w="520" w:type="pct"/>
            <w:vAlign w:val="center"/>
          </w:tcPr>
          <w:p w14:paraId="1A9BEE78" w14:textId="59879B14" w:rsidR="00AB3691" w:rsidRPr="003A1642" w:rsidRDefault="00AB3691" w:rsidP="00AB3691">
            <w:pPr>
              <w:tabs>
                <w:tab w:val="left" w:pos="8280"/>
              </w:tabs>
              <w:spacing w:before="20" w:after="20"/>
              <w:jc w:val="right"/>
              <w:rPr>
                <w:sz w:val="20"/>
                <w:szCs w:val="20"/>
              </w:rPr>
            </w:pPr>
            <w:r w:rsidRPr="003A1642">
              <w:rPr>
                <w:color w:val="000000"/>
                <w:sz w:val="20"/>
                <w:szCs w:val="20"/>
              </w:rPr>
              <w:t>678,499</w:t>
            </w:r>
          </w:p>
        </w:tc>
      </w:tr>
      <w:tr w:rsidR="00AB3691" w:rsidRPr="003A1642" w14:paraId="0D639D86" w14:textId="77777777" w:rsidTr="00A5471D">
        <w:trPr>
          <w:trHeight w:val="46"/>
          <w:jc w:val="center"/>
        </w:trPr>
        <w:tc>
          <w:tcPr>
            <w:tcW w:w="698" w:type="pct"/>
            <w:vMerge/>
            <w:vAlign w:val="center"/>
          </w:tcPr>
          <w:p w14:paraId="1CA8834B" w14:textId="77777777" w:rsidR="00AB3691" w:rsidRPr="003A1642" w:rsidRDefault="00AB3691" w:rsidP="00AB3691">
            <w:pPr>
              <w:tabs>
                <w:tab w:val="left" w:pos="8280"/>
              </w:tabs>
              <w:spacing w:before="20" w:after="20"/>
              <w:jc w:val="left"/>
              <w:rPr>
                <w:sz w:val="20"/>
                <w:szCs w:val="20"/>
              </w:rPr>
            </w:pPr>
          </w:p>
        </w:tc>
        <w:tc>
          <w:tcPr>
            <w:tcW w:w="631" w:type="pct"/>
            <w:vMerge/>
            <w:vAlign w:val="center"/>
          </w:tcPr>
          <w:p w14:paraId="07C19BCE" w14:textId="77777777" w:rsidR="00AB3691" w:rsidRPr="003A1642" w:rsidRDefault="00AB3691" w:rsidP="00AB3691">
            <w:pPr>
              <w:tabs>
                <w:tab w:val="left" w:pos="8280"/>
              </w:tabs>
              <w:spacing w:before="20" w:after="20"/>
              <w:jc w:val="center"/>
              <w:rPr>
                <w:sz w:val="20"/>
                <w:szCs w:val="20"/>
              </w:rPr>
            </w:pPr>
          </w:p>
        </w:tc>
        <w:tc>
          <w:tcPr>
            <w:tcW w:w="700" w:type="pct"/>
            <w:vAlign w:val="center"/>
          </w:tcPr>
          <w:p w14:paraId="2982F339" w14:textId="77777777" w:rsidR="00AB3691" w:rsidRPr="003A1642" w:rsidRDefault="00AB3691" w:rsidP="00AB3691">
            <w:pPr>
              <w:tabs>
                <w:tab w:val="left" w:pos="8280"/>
              </w:tabs>
              <w:spacing w:before="20" w:after="20"/>
              <w:jc w:val="left"/>
              <w:rPr>
                <w:sz w:val="20"/>
                <w:szCs w:val="20"/>
              </w:rPr>
            </w:pPr>
            <w:r w:rsidRPr="003A1642">
              <w:rPr>
                <w:sz w:val="20"/>
                <w:szCs w:val="20"/>
              </w:rPr>
              <w:t>Support costs</w:t>
            </w:r>
          </w:p>
        </w:tc>
        <w:tc>
          <w:tcPr>
            <w:tcW w:w="490" w:type="pct"/>
            <w:vAlign w:val="center"/>
          </w:tcPr>
          <w:p w14:paraId="1FB98CD4" w14:textId="6EF3D480" w:rsidR="00AB3691" w:rsidRPr="003A1642" w:rsidRDefault="00AB3691" w:rsidP="00AB3691">
            <w:pPr>
              <w:tabs>
                <w:tab w:val="left" w:pos="8280"/>
              </w:tabs>
              <w:spacing w:before="20" w:after="20"/>
              <w:jc w:val="right"/>
              <w:rPr>
                <w:sz w:val="20"/>
                <w:szCs w:val="20"/>
              </w:rPr>
            </w:pPr>
            <w:r w:rsidRPr="003A1642">
              <w:rPr>
                <w:color w:val="000000"/>
                <w:sz w:val="20"/>
                <w:szCs w:val="20"/>
              </w:rPr>
              <w:t>14,103</w:t>
            </w:r>
          </w:p>
        </w:tc>
        <w:tc>
          <w:tcPr>
            <w:tcW w:w="490" w:type="pct"/>
            <w:vAlign w:val="center"/>
          </w:tcPr>
          <w:p w14:paraId="2C5C608E" w14:textId="11DB2D7A" w:rsidR="00AB3691" w:rsidRPr="003A1642" w:rsidRDefault="00AB3691" w:rsidP="00AB3691">
            <w:pPr>
              <w:tabs>
                <w:tab w:val="left" w:pos="8280"/>
              </w:tabs>
              <w:spacing w:before="20" w:after="20"/>
              <w:jc w:val="right"/>
              <w:rPr>
                <w:sz w:val="20"/>
                <w:szCs w:val="20"/>
              </w:rPr>
            </w:pPr>
            <w:r w:rsidRPr="003A1642">
              <w:rPr>
                <w:color w:val="000000"/>
                <w:sz w:val="20"/>
                <w:szCs w:val="20"/>
              </w:rPr>
              <w:t>0</w:t>
            </w:r>
          </w:p>
        </w:tc>
        <w:tc>
          <w:tcPr>
            <w:tcW w:w="490" w:type="pct"/>
            <w:vAlign w:val="center"/>
          </w:tcPr>
          <w:p w14:paraId="6EF1029F" w14:textId="69D2DE62" w:rsidR="00AB3691" w:rsidRPr="003A1642" w:rsidRDefault="00AB3691" w:rsidP="00AB3691">
            <w:pPr>
              <w:tabs>
                <w:tab w:val="left" w:pos="8280"/>
              </w:tabs>
              <w:spacing w:before="20" w:after="20"/>
              <w:jc w:val="right"/>
              <w:rPr>
                <w:sz w:val="20"/>
                <w:szCs w:val="20"/>
              </w:rPr>
            </w:pPr>
            <w:r w:rsidRPr="003A1642">
              <w:rPr>
                <w:color w:val="000000"/>
                <w:sz w:val="20"/>
                <w:szCs w:val="20"/>
              </w:rPr>
              <w:t>26,960</w:t>
            </w:r>
          </w:p>
        </w:tc>
        <w:tc>
          <w:tcPr>
            <w:tcW w:w="490" w:type="pct"/>
            <w:vAlign w:val="center"/>
          </w:tcPr>
          <w:p w14:paraId="2EFE8234" w14:textId="180ED421" w:rsidR="00AB3691" w:rsidRPr="003A1642" w:rsidRDefault="00AB3691" w:rsidP="00AB3691">
            <w:pPr>
              <w:tabs>
                <w:tab w:val="left" w:pos="8280"/>
              </w:tabs>
              <w:spacing w:before="20" w:after="20"/>
              <w:jc w:val="right"/>
              <w:rPr>
                <w:sz w:val="20"/>
                <w:szCs w:val="20"/>
              </w:rPr>
            </w:pPr>
            <w:r w:rsidRPr="003A1642">
              <w:rPr>
                <w:color w:val="000000"/>
                <w:sz w:val="20"/>
                <w:szCs w:val="20"/>
              </w:rPr>
              <w:t>0</w:t>
            </w:r>
          </w:p>
        </w:tc>
        <w:tc>
          <w:tcPr>
            <w:tcW w:w="491" w:type="pct"/>
            <w:vAlign w:val="center"/>
          </w:tcPr>
          <w:p w14:paraId="74D5C2DA" w14:textId="4323FBA0" w:rsidR="00AB3691" w:rsidRPr="003A1642" w:rsidRDefault="00AB3691" w:rsidP="00AB3691">
            <w:pPr>
              <w:tabs>
                <w:tab w:val="left" w:pos="8280"/>
              </w:tabs>
              <w:spacing w:before="20" w:after="20"/>
              <w:jc w:val="right"/>
              <w:rPr>
                <w:sz w:val="20"/>
                <w:szCs w:val="20"/>
              </w:rPr>
            </w:pPr>
            <w:r w:rsidRPr="003A1642">
              <w:rPr>
                <w:color w:val="000000"/>
                <w:sz w:val="20"/>
                <w:szCs w:val="20"/>
              </w:rPr>
              <w:t>6,432</w:t>
            </w:r>
          </w:p>
        </w:tc>
        <w:tc>
          <w:tcPr>
            <w:tcW w:w="520" w:type="pct"/>
            <w:vAlign w:val="center"/>
          </w:tcPr>
          <w:p w14:paraId="47A12DB7" w14:textId="4CA063C1" w:rsidR="00AB3691" w:rsidRPr="003A1642" w:rsidRDefault="00AB3691" w:rsidP="00AB3691">
            <w:pPr>
              <w:tabs>
                <w:tab w:val="left" w:pos="8280"/>
              </w:tabs>
              <w:spacing w:before="20" w:after="20"/>
              <w:jc w:val="right"/>
              <w:rPr>
                <w:sz w:val="20"/>
                <w:szCs w:val="20"/>
              </w:rPr>
            </w:pPr>
            <w:r w:rsidRPr="003A1642">
              <w:rPr>
                <w:color w:val="000000"/>
                <w:sz w:val="20"/>
                <w:szCs w:val="20"/>
              </w:rPr>
              <w:t>47,495</w:t>
            </w:r>
          </w:p>
        </w:tc>
      </w:tr>
      <w:tr w:rsidR="00AB3691" w:rsidRPr="003A1642" w14:paraId="749D0144" w14:textId="77777777" w:rsidTr="00A5471D">
        <w:trPr>
          <w:trHeight w:val="56"/>
          <w:jc w:val="center"/>
        </w:trPr>
        <w:tc>
          <w:tcPr>
            <w:tcW w:w="698" w:type="pct"/>
            <w:vMerge/>
            <w:vAlign w:val="center"/>
          </w:tcPr>
          <w:p w14:paraId="419EE191" w14:textId="77777777" w:rsidR="00AB3691" w:rsidRPr="003A1642" w:rsidRDefault="00AB3691" w:rsidP="00AB3691">
            <w:pPr>
              <w:tabs>
                <w:tab w:val="left" w:pos="8280"/>
              </w:tabs>
              <w:spacing w:before="20" w:after="20"/>
              <w:jc w:val="left"/>
              <w:rPr>
                <w:sz w:val="20"/>
                <w:szCs w:val="20"/>
              </w:rPr>
            </w:pPr>
          </w:p>
        </w:tc>
        <w:tc>
          <w:tcPr>
            <w:tcW w:w="631" w:type="pct"/>
            <w:vMerge w:val="restart"/>
            <w:vAlign w:val="center"/>
          </w:tcPr>
          <w:p w14:paraId="074040E2" w14:textId="1E623AD5" w:rsidR="00AB3691" w:rsidRPr="003A1642" w:rsidRDefault="00AB3691" w:rsidP="00AB3691">
            <w:pPr>
              <w:tabs>
                <w:tab w:val="left" w:pos="8280"/>
              </w:tabs>
              <w:spacing w:before="20" w:after="20"/>
              <w:jc w:val="center"/>
              <w:rPr>
                <w:sz w:val="20"/>
                <w:szCs w:val="20"/>
              </w:rPr>
            </w:pPr>
            <w:r w:rsidRPr="003A1642">
              <w:rPr>
                <w:color w:val="000000" w:themeColor="text1"/>
                <w:sz w:val="20"/>
                <w:szCs w:val="20"/>
              </w:rPr>
              <w:t xml:space="preserve">UNEP </w:t>
            </w:r>
          </w:p>
        </w:tc>
        <w:tc>
          <w:tcPr>
            <w:tcW w:w="700" w:type="pct"/>
            <w:vAlign w:val="center"/>
          </w:tcPr>
          <w:p w14:paraId="4705E356" w14:textId="77777777" w:rsidR="00AB3691" w:rsidRPr="003A1642" w:rsidRDefault="00AB3691" w:rsidP="00AB3691">
            <w:pPr>
              <w:tabs>
                <w:tab w:val="left" w:pos="8280"/>
              </w:tabs>
              <w:spacing w:before="20" w:after="20"/>
              <w:jc w:val="left"/>
              <w:rPr>
                <w:sz w:val="20"/>
                <w:szCs w:val="20"/>
              </w:rPr>
            </w:pPr>
            <w:r w:rsidRPr="003A1642">
              <w:rPr>
                <w:sz w:val="20"/>
                <w:szCs w:val="20"/>
              </w:rPr>
              <w:t>Project costs</w:t>
            </w:r>
          </w:p>
        </w:tc>
        <w:tc>
          <w:tcPr>
            <w:tcW w:w="490" w:type="pct"/>
            <w:vAlign w:val="center"/>
          </w:tcPr>
          <w:p w14:paraId="47EF2DC9" w14:textId="4E292633" w:rsidR="00AB3691" w:rsidRPr="003A1642" w:rsidRDefault="00AB3691" w:rsidP="00AB3691">
            <w:pPr>
              <w:tabs>
                <w:tab w:val="left" w:pos="8280"/>
              </w:tabs>
              <w:spacing w:before="20" w:after="20"/>
              <w:jc w:val="right"/>
              <w:rPr>
                <w:sz w:val="20"/>
                <w:szCs w:val="20"/>
              </w:rPr>
            </w:pPr>
            <w:r w:rsidRPr="003A1642">
              <w:rPr>
                <w:color w:val="000000"/>
                <w:sz w:val="20"/>
                <w:szCs w:val="20"/>
              </w:rPr>
              <w:t>72,000</w:t>
            </w:r>
          </w:p>
        </w:tc>
        <w:tc>
          <w:tcPr>
            <w:tcW w:w="490" w:type="pct"/>
            <w:vAlign w:val="center"/>
          </w:tcPr>
          <w:p w14:paraId="3DBC662A" w14:textId="6D26F4D4" w:rsidR="00AB3691" w:rsidRPr="003A1642" w:rsidRDefault="00AB3691" w:rsidP="00AB3691">
            <w:pPr>
              <w:tabs>
                <w:tab w:val="left" w:pos="8280"/>
              </w:tabs>
              <w:spacing w:before="20" w:after="20"/>
              <w:jc w:val="right"/>
              <w:rPr>
                <w:sz w:val="20"/>
                <w:szCs w:val="20"/>
              </w:rPr>
            </w:pPr>
            <w:r w:rsidRPr="003A1642">
              <w:rPr>
                <w:color w:val="000000"/>
                <w:sz w:val="20"/>
                <w:szCs w:val="20"/>
              </w:rPr>
              <w:t>0</w:t>
            </w:r>
          </w:p>
        </w:tc>
        <w:tc>
          <w:tcPr>
            <w:tcW w:w="490" w:type="pct"/>
            <w:vAlign w:val="center"/>
          </w:tcPr>
          <w:p w14:paraId="7FA8338B" w14:textId="164FFEAD" w:rsidR="00AB3691" w:rsidRPr="003A1642" w:rsidRDefault="00AB3691" w:rsidP="00AB3691">
            <w:pPr>
              <w:tabs>
                <w:tab w:val="left" w:pos="8280"/>
              </w:tabs>
              <w:spacing w:before="20" w:after="20"/>
              <w:jc w:val="right"/>
              <w:rPr>
                <w:sz w:val="20"/>
                <w:szCs w:val="20"/>
              </w:rPr>
            </w:pPr>
            <w:r w:rsidRPr="003A1642">
              <w:rPr>
                <w:color w:val="000000"/>
                <w:sz w:val="20"/>
                <w:szCs w:val="20"/>
              </w:rPr>
              <w:t>72,000</w:t>
            </w:r>
          </w:p>
        </w:tc>
        <w:tc>
          <w:tcPr>
            <w:tcW w:w="490" w:type="pct"/>
            <w:vAlign w:val="center"/>
          </w:tcPr>
          <w:p w14:paraId="72CE56FA" w14:textId="6D421FD9" w:rsidR="00AB3691" w:rsidRPr="003A1642" w:rsidRDefault="00AB3691" w:rsidP="00AB3691">
            <w:pPr>
              <w:tabs>
                <w:tab w:val="left" w:pos="8280"/>
              </w:tabs>
              <w:spacing w:before="20" w:after="20"/>
              <w:jc w:val="right"/>
              <w:rPr>
                <w:sz w:val="20"/>
                <w:szCs w:val="20"/>
              </w:rPr>
            </w:pPr>
            <w:r w:rsidRPr="003A1642">
              <w:rPr>
                <w:color w:val="000000"/>
                <w:sz w:val="20"/>
                <w:szCs w:val="20"/>
              </w:rPr>
              <w:t>0</w:t>
            </w:r>
          </w:p>
        </w:tc>
        <w:tc>
          <w:tcPr>
            <w:tcW w:w="491" w:type="pct"/>
            <w:vAlign w:val="center"/>
          </w:tcPr>
          <w:p w14:paraId="70EB9BD8" w14:textId="0EDDD023" w:rsidR="00AB3691" w:rsidRPr="003A1642" w:rsidRDefault="00AB3691" w:rsidP="00AB3691">
            <w:pPr>
              <w:tabs>
                <w:tab w:val="left" w:pos="8280"/>
              </w:tabs>
              <w:spacing w:before="20" w:after="20"/>
              <w:jc w:val="right"/>
              <w:rPr>
                <w:sz w:val="20"/>
                <w:szCs w:val="20"/>
              </w:rPr>
            </w:pPr>
            <w:r w:rsidRPr="003A1642">
              <w:rPr>
                <w:color w:val="000000"/>
                <w:sz w:val="20"/>
                <w:szCs w:val="20"/>
              </w:rPr>
              <w:t>41,500</w:t>
            </w:r>
          </w:p>
        </w:tc>
        <w:tc>
          <w:tcPr>
            <w:tcW w:w="520" w:type="pct"/>
            <w:vAlign w:val="center"/>
          </w:tcPr>
          <w:p w14:paraId="19C6A462" w14:textId="7887A8D0" w:rsidR="00AB3691" w:rsidRPr="003A1642" w:rsidRDefault="00AB3691" w:rsidP="00AB3691">
            <w:pPr>
              <w:tabs>
                <w:tab w:val="left" w:pos="8280"/>
              </w:tabs>
              <w:spacing w:before="20" w:after="20"/>
              <w:jc w:val="right"/>
              <w:rPr>
                <w:sz w:val="20"/>
                <w:szCs w:val="20"/>
              </w:rPr>
            </w:pPr>
            <w:r w:rsidRPr="003A1642">
              <w:rPr>
                <w:color w:val="000000"/>
                <w:sz w:val="20"/>
                <w:szCs w:val="20"/>
              </w:rPr>
              <w:t>185,500</w:t>
            </w:r>
          </w:p>
        </w:tc>
      </w:tr>
      <w:tr w:rsidR="00AB3691" w:rsidRPr="003A1642" w14:paraId="336DB279" w14:textId="77777777" w:rsidTr="00A5471D">
        <w:trPr>
          <w:trHeight w:val="46"/>
          <w:jc w:val="center"/>
        </w:trPr>
        <w:tc>
          <w:tcPr>
            <w:tcW w:w="698" w:type="pct"/>
            <w:vMerge/>
            <w:vAlign w:val="center"/>
          </w:tcPr>
          <w:p w14:paraId="46467A59" w14:textId="77777777" w:rsidR="00AB3691" w:rsidRPr="003A1642" w:rsidRDefault="00AB3691" w:rsidP="00AB3691">
            <w:pPr>
              <w:tabs>
                <w:tab w:val="left" w:pos="8280"/>
              </w:tabs>
              <w:spacing w:before="20" w:after="20"/>
              <w:jc w:val="left"/>
              <w:rPr>
                <w:sz w:val="20"/>
                <w:szCs w:val="20"/>
              </w:rPr>
            </w:pPr>
          </w:p>
        </w:tc>
        <w:tc>
          <w:tcPr>
            <w:tcW w:w="631" w:type="pct"/>
            <w:vMerge/>
            <w:vAlign w:val="center"/>
          </w:tcPr>
          <w:p w14:paraId="18D090DC" w14:textId="77777777" w:rsidR="00AB3691" w:rsidRPr="003A1642" w:rsidRDefault="00AB3691" w:rsidP="00AB3691">
            <w:pPr>
              <w:tabs>
                <w:tab w:val="left" w:pos="8280"/>
              </w:tabs>
              <w:spacing w:before="20" w:after="20"/>
              <w:jc w:val="left"/>
              <w:rPr>
                <w:sz w:val="20"/>
                <w:szCs w:val="20"/>
              </w:rPr>
            </w:pPr>
          </w:p>
        </w:tc>
        <w:tc>
          <w:tcPr>
            <w:tcW w:w="700" w:type="pct"/>
            <w:vAlign w:val="center"/>
          </w:tcPr>
          <w:p w14:paraId="14520A50" w14:textId="77777777" w:rsidR="00AB3691" w:rsidRPr="003A1642" w:rsidRDefault="00AB3691" w:rsidP="00AB3691">
            <w:pPr>
              <w:tabs>
                <w:tab w:val="left" w:pos="8280"/>
              </w:tabs>
              <w:spacing w:before="20" w:after="20"/>
              <w:jc w:val="left"/>
              <w:rPr>
                <w:sz w:val="20"/>
                <w:szCs w:val="20"/>
              </w:rPr>
            </w:pPr>
            <w:r w:rsidRPr="003A1642">
              <w:rPr>
                <w:sz w:val="20"/>
                <w:szCs w:val="20"/>
              </w:rPr>
              <w:t>Support costs</w:t>
            </w:r>
          </w:p>
        </w:tc>
        <w:tc>
          <w:tcPr>
            <w:tcW w:w="490" w:type="pct"/>
            <w:vAlign w:val="center"/>
          </w:tcPr>
          <w:p w14:paraId="2A624FFE" w14:textId="27088910" w:rsidR="00AB3691" w:rsidRPr="003A1642" w:rsidRDefault="00A738AE" w:rsidP="00AB3691">
            <w:pPr>
              <w:tabs>
                <w:tab w:val="left" w:pos="8280"/>
              </w:tabs>
              <w:spacing w:before="20" w:after="20"/>
              <w:jc w:val="right"/>
              <w:rPr>
                <w:sz w:val="20"/>
                <w:szCs w:val="20"/>
              </w:rPr>
            </w:pPr>
            <w:r w:rsidRPr="003A1642">
              <w:rPr>
                <w:color w:val="000000"/>
                <w:sz w:val="20"/>
                <w:szCs w:val="20"/>
              </w:rPr>
              <w:t>9,360</w:t>
            </w:r>
          </w:p>
        </w:tc>
        <w:tc>
          <w:tcPr>
            <w:tcW w:w="490" w:type="pct"/>
            <w:vAlign w:val="center"/>
          </w:tcPr>
          <w:p w14:paraId="18A38E34" w14:textId="5E3F03CE" w:rsidR="00AB3691" w:rsidRPr="003A1642" w:rsidRDefault="00AB3691" w:rsidP="00AB3691">
            <w:pPr>
              <w:tabs>
                <w:tab w:val="left" w:pos="8280"/>
              </w:tabs>
              <w:spacing w:before="20" w:after="20"/>
              <w:jc w:val="right"/>
              <w:rPr>
                <w:sz w:val="20"/>
                <w:szCs w:val="20"/>
              </w:rPr>
            </w:pPr>
            <w:r w:rsidRPr="003A1642">
              <w:rPr>
                <w:color w:val="000000"/>
                <w:sz w:val="20"/>
                <w:szCs w:val="20"/>
              </w:rPr>
              <w:t>0</w:t>
            </w:r>
          </w:p>
        </w:tc>
        <w:tc>
          <w:tcPr>
            <w:tcW w:w="490" w:type="pct"/>
            <w:vAlign w:val="center"/>
          </w:tcPr>
          <w:p w14:paraId="55932CF1" w14:textId="2D31A508" w:rsidR="00AB3691" w:rsidRPr="003A1642" w:rsidRDefault="00AB3691" w:rsidP="00AB3691">
            <w:pPr>
              <w:tabs>
                <w:tab w:val="left" w:pos="8280"/>
              </w:tabs>
              <w:spacing w:before="20" w:after="20"/>
              <w:jc w:val="right"/>
              <w:rPr>
                <w:sz w:val="20"/>
                <w:szCs w:val="20"/>
              </w:rPr>
            </w:pPr>
            <w:r w:rsidRPr="003A1642">
              <w:rPr>
                <w:color w:val="000000"/>
                <w:sz w:val="20"/>
                <w:szCs w:val="20"/>
              </w:rPr>
              <w:t>9,360</w:t>
            </w:r>
          </w:p>
        </w:tc>
        <w:tc>
          <w:tcPr>
            <w:tcW w:w="490" w:type="pct"/>
            <w:vAlign w:val="center"/>
          </w:tcPr>
          <w:p w14:paraId="0A300168" w14:textId="15623138" w:rsidR="00AB3691" w:rsidRPr="003A1642" w:rsidRDefault="00AB3691" w:rsidP="00AB3691">
            <w:pPr>
              <w:tabs>
                <w:tab w:val="left" w:pos="8280"/>
              </w:tabs>
              <w:spacing w:before="20" w:after="20"/>
              <w:jc w:val="right"/>
              <w:rPr>
                <w:sz w:val="20"/>
                <w:szCs w:val="20"/>
              </w:rPr>
            </w:pPr>
            <w:r w:rsidRPr="003A1642">
              <w:rPr>
                <w:color w:val="000000"/>
                <w:sz w:val="20"/>
                <w:szCs w:val="20"/>
              </w:rPr>
              <w:t>0</w:t>
            </w:r>
          </w:p>
        </w:tc>
        <w:tc>
          <w:tcPr>
            <w:tcW w:w="491" w:type="pct"/>
            <w:vAlign w:val="center"/>
          </w:tcPr>
          <w:p w14:paraId="6EB29CD0" w14:textId="2D20F8A6" w:rsidR="00AB3691" w:rsidRPr="003A1642" w:rsidRDefault="00AB3691" w:rsidP="00AB3691">
            <w:pPr>
              <w:tabs>
                <w:tab w:val="left" w:pos="8280"/>
              </w:tabs>
              <w:spacing w:before="20" w:after="20"/>
              <w:jc w:val="right"/>
              <w:rPr>
                <w:sz w:val="20"/>
                <w:szCs w:val="20"/>
              </w:rPr>
            </w:pPr>
            <w:r w:rsidRPr="003A1642">
              <w:rPr>
                <w:color w:val="000000"/>
                <w:sz w:val="20"/>
                <w:szCs w:val="20"/>
              </w:rPr>
              <w:t>5,395</w:t>
            </w:r>
          </w:p>
        </w:tc>
        <w:tc>
          <w:tcPr>
            <w:tcW w:w="520" w:type="pct"/>
            <w:vAlign w:val="center"/>
          </w:tcPr>
          <w:p w14:paraId="5536D3F1" w14:textId="66833FAB" w:rsidR="00AB3691" w:rsidRPr="003A1642" w:rsidRDefault="00AB3691" w:rsidP="00AB3691">
            <w:pPr>
              <w:tabs>
                <w:tab w:val="left" w:pos="8280"/>
              </w:tabs>
              <w:spacing w:before="20" w:after="20"/>
              <w:jc w:val="right"/>
              <w:rPr>
                <w:sz w:val="20"/>
                <w:szCs w:val="20"/>
              </w:rPr>
            </w:pPr>
            <w:r w:rsidRPr="003A1642">
              <w:rPr>
                <w:color w:val="000000"/>
                <w:sz w:val="20"/>
                <w:szCs w:val="20"/>
              </w:rPr>
              <w:t>24,115</w:t>
            </w:r>
          </w:p>
        </w:tc>
      </w:tr>
      <w:tr w:rsidR="00AB3691" w:rsidRPr="003A1642" w14:paraId="7A467E0C" w14:textId="77777777" w:rsidTr="00A5471D">
        <w:trPr>
          <w:trHeight w:val="248"/>
          <w:jc w:val="center"/>
        </w:trPr>
        <w:tc>
          <w:tcPr>
            <w:tcW w:w="698" w:type="pct"/>
            <w:vMerge/>
            <w:vAlign w:val="center"/>
          </w:tcPr>
          <w:p w14:paraId="36D9E7B0" w14:textId="77777777" w:rsidR="00AB3691" w:rsidRPr="003A1642" w:rsidRDefault="00AB3691" w:rsidP="00AB3691">
            <w:pPr>
              <w:tabs>
                <w:tab w:val="left" w:pos="8280"/>
              </w:tabs>
              <w:spacing w:before="20" w:after="20"/>
              <w:jc w:val="left"/>
              <w:rPr>
                <w:sz w:val="20"/>
                <w:szCs w:val="20"/>
              </w:rPr>
            </w:pPr>
          </w:p>
        </w:tc>
        <w:tc>
          <w:tcPr>
            <w:tcW w:w="631" w:type="pct"/>
            <w:vMerge w:val="restart"/>
            <w:vAlign w:val="center"/>
          </w:tcPr>
          <w:p w14:paraId="609A1351" w14:textId="3E5357F6" w:rsidR="00AB3691" w:rsidRPr="003A1642" w:rsidRDefault="00AB3691" w:rsidP="00AB3691">
            <w:pPr>
              <w:tabs>
                <w:tab w:val="left" w:pos="8280"/>
              </w:tabs>
              <w:spacing w:before="20" w:after="20"/>
              <w:jc w:val="left"/>
              <w:rPr>
                <w:sz w:val="20"/>
                <w:szCs w:val="20"/>
              </w:rPr>
            </w:pPr>
            <w:r w:rsidRPr="003A1642">
              <w:rPr>
                <w:color w:val="000000" w:themeColor="text1"/>
                <w:sz w:val="20"/>
                <w:szCs w:val="20"/>
              </w:rPr>
              <w:t>Government of Italy</w:t>
            </w:r>
          </w:p>
        </w:tc>
        <w:tc>
          <w:tcPr>
            <w:tcW w:w="700" w:type="pct"/>
            <w:vAlign w:val="center"/>
          </w:tcPr>
          <w:p w14:paraId="280A3305" w14:textId="64D15627" w:rsidR="00AB3691" w:rsidRPr="003A1642" w:rsidRDefault="00AB3691" w:rsidP="00AB3691">
            <w:pPr>
              <w:tabs>
                <w:tab w:val="left" w:pos="8280"/>
              </w:tabs>
              <w:spacing w:before="20" w:after="20"/>
              <w:jc w:val="left"/>
              <w:rPr>
                <w:sz w:val="20"/>
                <w:szCs w:val="20"/>
              </w:rPr>
            </w:pPr>
            <w:r w:rsidRPr="003A1642">
              <w:rPr>
                <w:sz w:val="20"/>
                <w:szCs w:val="20"/>
              </w:rPr>
              <w:t>Project costs</w:t>
            </w:r>
          </w:p>
        </w:tc>
        <w:tc>
          <w:tcPr>
            <w:tcW w:w="490" w:type="pct"/>
            <w:vAlign w:val="center"/>
          </w:tcPr>
          <w:p w14:paraId="2A5410B3" w14:textId="53C83B17" w:rsidR="00AB3691" w:rsidRPr="003A1642" w:rsidRDefault="00AB3691" w:rsidP="00AB3691">
            <w:pPr>
              <w:tabs>
                <w:tab w:val="left" w:pos="8280"/>
              </w:tabs>
              <w:spacing w:before="20" w:after="20"/>
              <w:jc w:val="right"/>
              <w:rPr>
                <w:sz w:val="20"/>
                <w:szCs w:val="20"/>
              </w:rPr>
            </w:pPr>
            <w:r w:rsidRPr="003A1642">
              <w:rPr>
                <w:color w:val="000000"/>
                <w:sz w:val="20"/>
                <w:szCs w:val="20"/>
              </w:rPr>
              <w:t>350,000</w:t>
            </w:r>
          </w:p>
        </w:tc>
        <w:tc>
          <w:tcPr>
            <w:tcW w:w="490" w:type="pct"/>
            <w:vAlign w:val="center"/>
          </w:tcPr>
          <w:p w14:paraId="76115A3F" w14:textId="676D0AFB" w:rsidR="00AB3691" w:rsidRPr="003A1642" w:rsidRDefault="00AB3691" w:rsidP="00AB3691">
            <w:pPr>
              <w:tabs>
                <w:tab w:val="left" w:pos="8280"/>
              </w:tabs>
              <w:spacing w:before="20" w:after="20"/>
              <w:jc w:val="right"/>
              <w:rPr>
                <w:sz w:val="20"/>
                <w:szCs w:val="20"/>
              </w:rPr>
            </w:pPr>
            <w:r w:rsidRPr="003A1642">
              <w:rPr>
                <w:color w:val="000000"/>
                <w:sz w:val="20"/>
                <w:szCs w:val="20"/>
              </w:rPr>
              <w:t>0</w:t>
            </w:r>
          </w:p>
        </w:tc>
        <w:tc>
          <w:tcPr>
            <w:tcW w:w="490" w:type="pct"/>
            <w:vAlign w:val="center"/>
          </w:tcPr>
          <w:p w14:paraId="12C01E12" w14:textId="0F51B119" w:rsidR="00AB3691" w:rsidRPr="003A1642" w:rsidRDefault="00AB3691" w:rsidP="00AB3691">
            <w:pPr>
              <w:tabs>
                <w:tab w:val="left" w:pos="8280"/>
              </w:tabs>
              <w:spacing w:before="20" w:after="20"/>
              <w:jc w:val="right"/>
              <w:rPr>
                <w:sz w:val="20"/>
                <w:szCs w:val="20"/>
              </w:rPr>
            </w:pPr>
            <w:r w:rsidRPr="003A1642">
              <w:rPr>
                <w:color w:val="000000"/>
                <w:sz w:val="20"/>
                <w:szCs w:val="20"/>
              </w:rPr>
              <w:t>0</w:t>
            </w:r>
          </w:p>
        </w:tc>
        <w:tc>
          <w:tcPr>
            <w:tcW w:w="490" w:type="pct"/>
            <w:vAlign w:val="center"/>
          </w:tcPr>
          <w:p w14:paraId="6F4E63B1" w14:textId="0DB04E20" w:rsidR="00AB3691" w:rsidRPr="003A1642" w:rsidRDefault="00AB3691" w:rsidP="00AB3691">
            <w:pPr>
              <w:tabs>
                <w:tab w:val="left" w:pos="8280"/>
              </w:tabs>
              <w:spacing w:before="20" w:after="20"/>
              <w:jc w:val="right"/>
              <w:rPr>
                <w:sz w:val="20"/>
                <w:szCs w:val="20"/>
              </w:rPr>
            </w:pPr>
            <w:r w:rsidRPr="003A1642">
              <w:rPr>
                <w:color w:val="000000"/>
                <w:sz w:val="20"/>
                <w:szCs w:val="20"/>
              </w:rPr>
              <w:t>0</w:t>
            </w:r>
          </w:p>
        </w:tc>
        <w:tc>
          <w:tcPr>
            <w:tcW w:w="491" w:type="pct"/>
            <w:vAlign w:val="center"/>
          </w:tcPr>
          <w:p w14:paraId="2D535E42" w14:textId="2CEF5A56" w:rsidR="00AB3691" w:rsidRPr="003A1642" w:rsidRDefault="00AB3691" w:rsidP="00AB3691">
            <w:pPr>
              <w:tabs>
                <w:tab w:val="left" w:pos="8280"/>
              </w:tabs>
              <w:spacing w:before="20" w:after="20"/>
              <w:jc w:val="right"/>
              <w:rPr>
                <w:sz w:val="20"/>
                <w:szCs w:val="20"/>
              </w:rPr>
            </w:pPr>
            <w:r w:rsidRPr="003A1642">
              <w:rPr>
                <w:color w:val="000000"/>
                <w:sz w:val="20"/>
                <w:szCs w:val="20"/>
              </w:rPr>
              <w:t>0</w:t>
            </w:r>
          </w:p>
        </w:tc>
        <w:tc>
          <w:tcPr>
            <w:tcW w:w="520" w:type="pct"/>
            <w:vAlign w:val="center"/>
          </w:tcPr>
          <w:p w14:paraId="4C7687D9" w14:textId="6CDF4A2C" w:rsidR="00AB3691" w:rsidRPr="003A1642" w:rsidRDefault="00AB3691" w:rsidP="00AB3691">
            <w:pPr>
              <w:tabs>
                <w:tab w:val="left" w:pos="8280"/>
              </w:tabs>
              <w:spacing w:before="20" w:after="20"/>
              <w:jc w:val="right"/>
              <w:rPr>
                <w:sz w:val="20"/>
                <w:szCs w:val="20"/>
              </w:rPr>
            </w:pPr>
            <w:r w:rsidRPr="003A1642">
              <w:rPr>
                <w:color w:val="000000"/>
                <w:sz w:val="20"/>
                <w:szCs w:val="20"/>
              </w:rPr>
              <w:t>350,000</w:t>
            </w:r>
          </w:p>
        </w:tc>
      </w:tr>
      <w:tr w:rsidR="00AB3691" w:rsidRPr="003A1642" w14:paraId="4EEDDC97" w14:textId="77777777" w:rsidTr="00A5471D">
        <w:trPr>
          <w:trHeight w:val="247"/>
          <w:jc w:val="center"/>
        </w:trPr>
        <w:tc>
          <w:tcPr>
            <w:tcW w:w="698" w:type="pct"/>
            <w:vMerge/>
            <w:vAlign w:val="center"/>
          </w:tcPr>
          <w:p w14:paraId="7BA2DCB5" w14:textId="77777777" w:rsidR="00AB3691" w:rsidRPr="003A1642" w:rsidRDefault="00AB3691" w:rsidP="00AB3691">
            <w:pPr>
              <w:tabs>
                <w:tab w:val="left" w:pos="8280"/>
              </w:tabs>
              <w:spacing w:before="20" w:after="20"/>
              <w:jc w:val="left"/>
              <w:rPr>
                <w:sz w:val="20"/>
                <w:szCs w:val="20"/>
              </w:rPr>
            </w:pPr>
          </w:p>
        </w:tc>
        <w:tc>
          <w:tcPr>
            <w:tcW w:w="631" w:type="pct"/>
            <w:vMerge/>
            <w:vAlign w:val="center"/>
          </w:tcPr>
          <w:p w14:paraId="31FA1313" w14:textId="77777777" w:rsidR="00AB3691" w:rsidRPr="003A1642" w:rsidRDefault="00AB3691" w:rsidP="00AB3691">
            <w:pPr>
              <w:tabs>
                <w:tab w:val="left" w:pos="8280"/>
              </w:tabs>
              <w:spacing w:before="20" w:after="20"/>
              <w:jc w:val="left"/>
              <w:rPr>
                <w:color w:val="000000" w:themeColor="text1"/>
                <w:sz w:val="20"/>
                <w:szCs w:val="20"/>
              </w:rPr>
            </w:pPr>
          </w:p>
        </w:tc>
        <w:tc>
          <w:tcPr>
            <w:tcW w:w="700" w:type="pct"/>
            <w:vAlign w:val="center"/>
          </w:tcPr>
          <w:p w14:paraId="3E6A09AE" w14:textId="4DE30D4E" w:rsidR="00AB3691" w:rsidRPr="003A1642" w:rsidRDefault="00AB3691" w:rsidP="00AB3691">
            <w:pPr>
              <w:tabs>
                <w:tab w:val="left" w:pos="8280"/>
              </w:tabs>
              <w:spacing w:before="20" w:after="20"/>
              <w:jc w:val="left"/>
              <w:rPr>
                <w:sz w:val="20"/>
                <w:szCs w:val="20"/>
              </w:rPr>
            </w:pPr>
            <w:r w:rsidRPr="003A1642">
              <w:rPr>
                <w:sz w:val="20"/>
                <w:szCs w:val="20"/>
              </w:rPr>
              <w:t>Support costs</w:t>
            </w:r>
          </w:p>
        </w:tc>
        <w:tc>
          <w:tcPr>
            <w:tcW w:w="490" w:type="pct"/>
            <w:vAlign w:val="center"/>
          </w:tcPr>
          <w:p w14:paraId="05023F3E" w14:textId="772CE938" w:rsidR="00AB3691" w:rsidRPr="003A1642" w:rsidRDefault="00AB3691" w:rsidP="00AB3691">
            <w:pPr>
              <w:tabs>
                <w:tab w:val="left" w:pos="8280"/>
              </w:tabs>
              <w:spacing w:before="20" w:after="20"/>
              <w:jc w:val="right"/>
              <w:rPr>
                <w:sz w:val="20"/>
                <w:szCs w:val="20"/>
              </w:rPr>
            </w:pPr>
            <w:r w:rsidRPr="003A1642">
              <w:rPr>
                <w:color w:val="000000"/>
                <w:sz w:val="20"/>
                <w:szCs w:val="20"/>
              </w:rPr>
              <w:t>45,500</w:t>
            </w:r>
          </w:p>
        </w:tc>
        <w:tc>
          <w:tcPr>
            <w:tcW w:w="490" w:type="pct"/>
            <w:vAlign w:val="center"/>
          </w:tcPr>
          <w:p w14:paraId="4240D7A2" w14:textId="480993C0" w:rsidR="00AB3691" w:rsidRPr="003A1642" w:rsidRDefault="00AB3691" w:rsidP="00AB3691">
            <w:pPr>
              <w:tabs>
                <w:tab w:val="left" w:pos="8280"/>
              </w:tabs>
              <w:spacing w:before="20" w:after="20"/>
              <w:jc w:val="right"/>
              <w:rPr>
                <w:sz w:val="20"/>
                <w:szCs w:val="20"/>
              </w:rPr>
            </w:pPr>
            <w:r w:rsidRPr="003A1642">
              <w:rPr>
                <w:color w:val="000000"/>
                <w:sz w:val="20"/>
                <w:szCs w:val="20"/>
              </w:rPr>
              <w:t>0</w:t>
            </w:r>
          </w:p>
        </w:tc>
        <w:tc>
          <w:tcPr>
            <w:tcW w:w="490" w:type="pct"/>
            <w:vAlign w:val="center"/>
          </w:tcPr>
          <w:p w14:paraId="4C9D3ED6" w14:textId="05C31967" w:rsidR="00AB3691" w:rsidRPr="003A1642" w:rsidRDefault="00AB3691" w:rsidP="00AB3691">
            <w:pPr>
              <w:tabs>
                <w:tab w:val="left" w:pos="8280"/>
              </w:tabs>
              <w:spacing w:before="20" w:after="20"/>
              <w:jc w:val="right"/>
              <w:rPr>
                <w:sz w:val="20"/>
                <w:szCs w:val="20"/>
              </w:rPr>
            </w:pPr>
            <w:r w:rsidRPr="003A1642">
              <w:rPr>
                <w:color w:val="000000"/>
                <w:sz w:val="20"/>
                <w:szCs w:val="20"/>
              </w:rPr>
              <w:t>0</w:t>
            </w:r>
          </w:p>
        </w:tc>
        <w:tc>
          <w:tcPr>
            <w:tcW w:w="490" w:type="pct"/>
            <w:vAlign w:val="center"/>
          </w:tcPr>
          <w:p w14:paraId="4780818A" w14:textId="2DFF6D0B" w:rsidR="00AB3691" w:rsidRPr="003A1642" w:rsidRDefault="00AB3691" w:rsidP="00AB3691">
            <w:pPr>
              <w:tabs>
                <w:tab w:val="left" w:pos="8280"/>
              </w:tabs>
              <w:spacing w:before="20" w:after="20"/>
              <w:jc w:val="right"/>
              <w:rPr>
                <w:sz w:val="20"/>
                <w:szCs w:val="20"/>
              </w:rPr>
            </w:pPr>
            <w:r w:rsidRPr="003A1642">
              <w:rPr>
                <w:color w:val="000000"/>
                <w:sz w:val="20"/>
                <w:szCs w:val="20"/>
              </w:rPr>
              <w:t>0</w:t>
            </w:r>
          </w:p>
        </w:tc>
        <w:tc>
          <w:tcPr>
            <w:tcW w:w="491" w:type="pct"/>
            <w:vAlign w:val="center"/>
          </w:tcPr>
          <w:p w14:paraId="27F67742" w14:textId="19636415" w:rsidR="00AB3691" w:rsidRPr="003A1642" w:rsidRDefault="00AB3691" w:rsidP="00AB3691">
            <w:pPr>
              <w:tabs>
                <w:tab w:val="left" w:pos="8280"/>
              </w:tabs>
              <w:spacing w:before="20" w:after="20"/>
              <w:jc w:val="right"/>
              <w:rPr>
                <w:sz w:val="20"/>
                <w:szCs w:val="20"/>
              </w:rPr>
            </w:pPr>
            <w:r w:rsidRPr="003A1642">
              <w:rPr>
                <w:color w:val="000000"/>
                <w:sz w:val="20"/>
                <w:szCs w:val="20"/>
              </w:rPr>
              <w:t>0</w:t>
            </w:r>
          </w:p>
        </w:tc>
        <w:tc>
          <w:tcPr>
            <w:tcW w:w="520" w:type="pct"/>
            <w:vAlign w:val="center"/>
          </w:tcPr>
          <w:p w14:paraId="61BA9B8A" w14:textId="0DACAC5D" w:rsidR="00AB3691" w:rsidRPr="003A1642" w:rsidRDefault="00AB3691" w:rsidP="00AB3691">
            <w:pPr>
              <w:tabs>
                <w:tab w:val="left" w:pos="8280"/>
              </w:tabs>
              <w:spacing w:before="20" w:after="20"/>
              <w:jc w:val="right"/>
              <w:rPr>
                <w:sz w:val="20"/>
                <w:szCs w:val="20"/>
              </w:rPr>
            </w:pPr>
            <w:r w:rsidRPr="003A1642">
              <w:rPr>
                <w:color w:val="000000"/>
                <w:sz w:val="20"/>
                <w:szCs w:val="20"/>
              </w:rPr>
              <w:t>45,500</w:t>
            </w:r>
          </w:p>
        </w:tc>
      </w:tr>
      <w:tr w:rsidR="00AB3691" w:rsidRPr="003A1642" w14:paraId="48161AEA" w14:textId="77777777" w:rsidTr="00A5471D">
        <w:trPr>
          <w:trHeight w:val="157"/>
          <w:jc w:val="center"/>
        </w:trPr>
        <w:tc>
          <w:tcPr>
            <w:tcW w:w="1329" w:type="pct"/>
            <w:gridSpan w:val="2"/>
            <w:vMerge w:val="restart"/>
            <w:vAlign w:val="center"/>
          </w:tcPr>
          <w:p w14:paraId="12649158" w14:textId="77777777" w:rsidR="00AB3691" w:rsidRPr="003A1642" w:rsidRDefault="00AB3691" w:rsidP="00AB3691">
            <w:pPr>
              <w:tabs>
                <w:tab w:val="left" w:pos="8280"/>
              </w:tabs>
              <w:spacing w:before="20" w:after="20"/>
              <w:jc w:val="left"/>
              <w:rPr>
                <w:sz w:val="20"/>
                <w:szCs w:val="20"/>
              </w:rPr>
            </w:pPr>
            <w:r w:rsidRPr="003A1642">
              <w:rPr>
                <w:sz w:val="20"/>
                <w:szCs w:val="20"/>
              </w:rPr>
              <w:t>Total amounts recommended in principle (US $)</w:t>
            </w:r>
          </w:p>
        </w:tc>
        <w:tc>
          <w:tcPr>
            <w:tcW w:w="700" w:type="pct"/>
            <w:vAlign w:val="center"/>
          </w:tcPr>
          <w:p w14:paraId="37289817" w14:textId="77777777" w:rsidR="00AB3691" w:rsidRPr="003A1642" w:rsidRDefault="00AB3691" w:rsidP="00AB3691">
            <w:pPr>
              <w:tabs>
                <w:tab w:val="left" w:pos="8280"/>
              </w:tabs>
              <w:spacing w:before="20" w:after="20"/>
              <w:jc w:val="left"/>
              <w:rPr>
                <w:sz w:val="20"/>
                <w:szCs w:val="20"/>
              </w:rPr>
            </w:pPr>
            <w:r w:rsidRPr="003A1642">
              <w:rPr>
                <w:sz w:val="20"/>
                <w:szCs w:val="20"/>
              </w:rPr>
              <w:t>Project costs</w:t>
            </w:r>
          </w:p>
        </w:tc>
        <w:tc>
          <w:tcPr>
            <w:tcW w:w="490" w:type="pct"/>
            <w:vAlign w:val="center"/>
          </w:tcPr>
          <w:p w14:paraId="2B5F69E5" w14:textId="2D54FD62" w:rsidR="00AB3691" w:rsidRPr="003A1642" w:rsidRDefault="00AB3691" w:rsidP="00AB3691">
            <w:pPr>
              <w:tabs>
                <w:tab w:val="left" w:pos="8280"/>
              </w:tabs>
              <w:spacing w:before="20" w:after="20"/>
              <w:jc w:val="right"/>
              <w:rPr>
                <w:sz w:val="20"/>
                <w:szCs w:val="20"/>
              </w:rPr>
            </w:pPr>
            <w:r w:rsidRPr="003A1642">
              <w:rPr>
                <w:color w:val="000000"/>
                <w:sz w:val="20"/>
                <w:szCs w:val="20"/>
              </w:rPr>
              <w:t>623,478</w:t>
            </w:r>
          </w:p>
        </w:tc>
        <w:tc>
          <w:tcPr>
            <w:tcW w:w="490" w:type="pct"/>
            <w:vAlign w:val="center"/>
          </w:tcPr>
          <w:p w14:paraId="066E513C" w14:textId="76277527" w:rsidR="00AB3691" w:rsidRPr="003A1642" w:rsidRDefault="00AB3691" w:rsidP="00AB3691">
            <w:pPr>
              <w:tabs>
                <w:tab w:val="left" w:pos="8280"/>
              </w:tabs>
              <w:spacing w:before="20" w:after="20"/>
              <w:jc w:val="right"/>
              <w:rPr>
                <w:sz w:val="20"/>
                <w:szCs w:val="20"/>
              </w:rPr>
            </w:pPr>
            <w:r w:rsidRPr="003A1642">
              <w:rPr>
                <w:color w:val="000000"/>
                <w:sz w:val="20"/>
                <w:szCs w:val="20"/>
              </w:rPr>
              <w:t>0</w:t>
            </w:r>
          </w:p>
        </w:tc>
        <w:tc>
          <w:tcPr>
            <w:tcW w:w="490" w:type="pct"/>
            <w:vAlign w:val="center"/>
          </w:tcPr>
          <w:p w14:paraId="512F1282" w14:textId="77C7D580" w:rsidR="00AB3691" w:rsidRPr="003A1642" w:rsidRDefault="00AB3691" w:rsidP="00AB3691">
            <w:pPr>
              <w:tabs>
                <w:tab w:val="left" w:pos="8280"/>
              </w:tabs>
              <w:spacing w:before="20" w:after="20"/>
              <w:jc w:val="right"/>
              <w:rPr>
                <w:sz w:val="20"/>
                <w:szCs w:val="20"/>
              </w:rPr>
            </w:pPr>
            <w:r w:rsidRPr="003A1642">
              <w:rPr>
                <w:color w:val="000000"/>
                <w:sz w:val="20"/>
                <w:szCs w:val="20"/>
              </w:rPr>
              <w:t>457,141</w:t>
            </w:r>
          </w:p>
        </w:tc>
        <w:tc>
          <w:tcPr>
            <w:tcW w:w="490" w:type="pct"/>
            <w:vAlign w:val="center"/>
          </w:tcPr>
          <w:p w14:paraId="15E5E969" w14:textId="6221EEC0" w:rsidR="00AB3691" w:rsidRPr="003A1642" w:rsidRDefault="00AB3691" w:rsidP="00AB3691">
            <w:pPr>
              <w:tabs>
                <w:tab w:val="left" w:pos="8280"/>
              </w:tabs>
              <w:spacing w:before="20" w:after="20"/>
              <w:jc w:val="right"/>
              <w:rPr>
                <w:sz w:val="20"/>
                <w:szCs w:val="20"/>
              </w:rPr>
            </w:pPr>
            <w:r w:rsidRPr="003A1642">
              <w:rPr>
                <w:color w:val="000000"/>
                <w:sz w:val="20"/>
                <w:szCs w:val="20"/>
              </w:rPr>
              <w:t>0</w:t>
            </w:r>
          </w:p>
        </w:tc>
        <w:tc>
          <w:tcPr>
            <w:tcW w:w="491" w:type="pct"/>
            <w:vAlign w:val="center"/>
          </w:tcPr>
          <w:p w14:paraId="30380F00" w14:textId="6A258029" w:rsidR="00AB3691" w:rsidRPr="003A1642" w:rsidRDefault="00AB3691" w:rsidP="00AB3691">
            <w:pPr>
              <w:tabs>
                <w:tab w:val="left" w:pos="8280"/>
              </w:tabs>
              <w:spacing w:before="20" w:after="20"/>
              <w:jc w:val="right"/>
              <w:rPr>
                <w:sz w:val="20"/>
                <w:szCs w:val="20"/>
              </w:rPr>
            </w:pPr>
            <w:r w:rsidRPr="003A1642">
              <w:rPr>
                <w:color w:val="000000"/>
                <w:sz w:val="20"/>
                <w:szCs w:val="20"/>
              </w:rPr>
              <w:t>133,380</w:t>
            </w:r>
          </w:p>
        </w:tc>
        <w:tc>
          <w:tcPr>
            <w:tcW w:w="520" w:type="pct"/>
            <w:vAlign w:val="center"/>
          </w:tcPr>
          <w:p w14:paraId="71A45321" w14:textId="1AFFD0D5" w:rsidR="00AB3691" w:rsidRPr="003A1642" w:rsidRDefault="00AB3691" w:rsidP="00AB3691">
            <w:pPr>
              <w:tabs>
                <w:tab w:val="left" w:pos="8280"/>
              </w:tabs>
              <w:spacing w:before="20" w:after="20"/>
              <w:jc w:val="right"/>
              <w:rPr>
                <w:sz w:val="20"/>
                <w:szCs w:val="20"/>
              </w:rPr>
            </w:pPr>
            <w:r w:rsidRPr="003A1642">
              <w:rPr>
                <w:color w:val="000000"/>
                <w:sz w:val="20"/>
                <w:szCs w:val="20"/>
              </w:rPr>
              <w:t>1,213,999</w:t>
            </w:r>
          </w:p>
        </w:tc>
      </w:tr>
      <w:tr w:rsidR="00AB3691" w:rsidRPr="003A1642" w14:paraId="28C197C9" w14:textId="77777777" w:rsidTr="00A5471D">
        <w:trPr>
          <w:trHeight w:val="202"/>
          <w:jc w:val="center"/>
        </w:trPr>
        <w:tc>
          <w:tcPr>
            <w:tcW w:w="1329" w:type="pct"/>
            <w:gridSpan w:val="2"/>
            <w:vMerge/>
          </w:tcPr>
          <w:p w14:paraId="13135BA7" w14:textId="77777777" w:rsidR="00AB3691" w:rsidRPr="003A1642" w:rsidRDefault="00AB3691" w:rsidP="00AB3691">
            <w:pPr>
              <w:tabs>
                <w:tab w:val="left" w:pos="8280"/>
              </w:tabs>
              <w:spacing w:before="20" w:after="20"/>
              <w:jc w:val="left"/>
              <w:rPr>
                <w:sz w:val="20"/>
                <w:szCs w:val="20"/>
              </w:rPr>
            </w:pPr>
          </w:p>
        </w:tc>
        <w:tc>
          <w:tcPr>
            <w:tcW w:w="700" w:type="pct"/>
            <w:vAlign w:val="center"/>
          </w:tcPr>
          <w:p w14:paraId="68AFC492" w14:textId="77777777" w:rsidR="00AB3691" w:rsidRPr="003A1642" w:rsidRDefault="00AB3691" w:rsidP="00AB3691">
            <w:pPr>
              <w:tabs>
                <w:tab w:val="left" w:pos="8280"/>
              </w:tabs>
              <w:spacing w:before="20" w:after="20"/>
              <w:jc w:val="left"/>
              <w:rPr>
                <w:sz w:val="20"/>
                <w:szCs w:val="20"/>
              </w:rPr>
            </w:pPr>
            <w:r w:rsidRPr="003A1642">
              <w:rPr>
                <w:sz w:val="20"/>
                <w:szCs w:val="20"/>
              </w:rPr>
              <w:t>Support costs</w:t>
            </w:r>
          </w:p>
        </w:tc>
        <w:tc>
          <w:tcPr>
            <w:tcW w:w="490" w:type="pct"/>
            <w:vAlign w:val="center"/>
          </w:tcPr>
          <w:p w14:paraId="3A150A01" w14:textId="6FFEB068" w:rsidR="00AB3691" w:rsidRPr="003A1642" w:rsidRDefault="00AB3691" w:rsidP="00AB3691">
            <w:pPr>
              <w:tabs>
                <w:tab w:val="left" w:pos="8280"/>
              </w:tabs>
              <w:spacing w:before="20" w:after="20"/>
              <w:jc w:val="right"/>
              <w:rPr>
                <w:sz w:val="20"/>
                <w:szCs w:val="20"/>
              </w:rPr>
            </w:pPr>
            <w:r w:rsidRPr="003A1642">
              <w:rPr>
                <w:color w:val="000000"/>
                <w:sz w:val="20"/>
                <w:szCs w:val="20"/>
              </w:rPr>
              <w:t>68,963</w:t>
            </w:r>
          </w:p>
        </w:tc>
        <w:tc>
          <w:tcPr>
            <w:tcW w:w="490" w:type="pct"/>
            <w:vAlign w:val="center"/>
          </w:tcPr>
          <w:p w14:paraId="542D9098" w14:textId="3EAEF219" w:rsidR="00AB3691" w:rsidRPr="003A1642" w:rsidRDefault="00AB3691" w:rsidP="00AB3691">
            <w:pPr>
              <w:tabs>
                <w:tab w:val="left" w:pos="8280"/>
              </w:tabs>
              <w:spacing w:before="20" w:after="20"/>
              <w:jc w:val="right"/>
              <w:rPr>
                <w:sz w:val="20"/>
                <w:szCs w:val="20"/>
              </w:rPr>
            </w:pPr>
            <w:r w:rsidRPr="003A1642">
              <w:rPr>
                <w:color w:val="000000"/>
                <w:sz w:val="20"/>
                <w:szCs w:val="20"/>
              </w:rPr>
              <w:t>0</w:t>
            </w:r>
          </w:p>
        </w:tc>
        <w:tc>
          <w:tcPr>
            <w:tcW w:w="490" w:type="pct"/>
            <w:vAlign w:val="center"/>
          </w:tcPr>
          <w:p w14:paraId="7310F4F4" w14:textId="4184E74D" w:rsidR="00AB3691" w:rsidRPr="003A1642" w:rsidRDefault="00AB3691" w:rsidP="00AB3691">
            <w:pPr>
              <w:tabs>
                <w:tab w:val="left" w:pos="8280"/>
              </w:tabs>
              <w:spacing w:before="20" w:after="20"/>
              <w:jc w:val="right"/>
              <w:rPr>
                <w:sz w:val="20"/>
                <w:szCs w:val="20"/>
              </w:rPr>
            </w:pPr>
            <w:r w:rsidRPr="003A1642">
              <w:rPr>
                <w:color w:val="000000"/>
                <w:sz w:val="20"/>
                <w:szCs w:val="20"/>
              </w:rPr>
              <w:t>36,320</w:t>
            </w:r>
          </w:p>
        </w:tc>
        <w:tc>
          <w:tcPr>
            <w:tcW w:w="490" w:type="pct"/>
            <w:vAlign w:val="center"/>
          </w:tcPr>
          <w:p w14:paraId="6C921765" w14:textId="5651B4A0" w:rsidR="00AB3691" w:rsidRPr="003A1642" w:rsidRDefault="00AB3691" w:rsidP="00AB3691">
            <w:pPr>
              <w:tabs>
                <w:tab w:val="left" w:pos="8280"/>
              </w:tabs>
              <w:spacing w:before="20" w:after="20"/>
              <w:jc w:val="right"/>
              <w:rPr>
                <w:sz w:val="20"/>
                <w:szCs w:val="20"/>
              </w:rPr>
            </w:pPr>
            <w:r w:rsidRPr="003A1642">
              <w:rPr>
                <w:color w:val="000000"/>
                <w:sz w:val="20"/>
                <w:szCs w:val="20"/>
              </w:rPr>
              <w:t>0</w:t>
            </w:r>
          </w:p>
        </w:tc>
        <w:tc>
          <w:tcPr>
            <w:tcW w:w="491" w:type="pct"/>
            <w:vAlign w:val="center"/>
          </w:tcPr>
          <w:p w14:paraId="3B98671E" w14:textId="7AB96B8E" w:rsidR="00AB3691" w:rsidRPr="003A1642" w:rsidRDefault="00AB3691" w:rsidP="00AB3691">
            <w:pPr>
              <w:tabs>
                <w:tab w:val="left" w:pos="8280"/>
              </w:tabs>
              <w:spacing w:before="20" w:after="20"/>
              <w:jc w:val="right"/>
              <w:rPr>
                <w:sz w:val="20"/>
                <w:szCs w:val="20"/>
              </w:rPr>
            </w:pPr>
            <w:r w:rsidRPr="003A1642">
              <w:rPr>
                <w:color w:val="000000"/>
                <w:sz w:val="20"/>
                <w:szCs w:val="20"/>
              </w:rPr>
              <w:t>11,827</w:t>
            </w:r>
          </w:p>
        </w:tc>
        <w:tc>
          <w:tcPr>
            <w:tcW w:w="520" w:type="pct"/>
            <w:vAlign w:val="center"/>
          </w:tcPr>
          <w:p w14:paraId="60B8B340" w14:textId="4CC6119D" w:rsidR="00AB3691" w:rsidRPr="003A1642" w:rsidRDefault="00AB3691" w:rsidP="00AB3691">
            <w:pPr>
              <w:tabs>
                <w:tab w:val="left" w:pos="8280"/>
              </w:tabs>
              <w:spacing w:before="20" w:after="20"/>
              <w:jc w:val="right"/>
              <w:rPr>
                <w:sz w:val="20"/>
                <w:szCs w:val="20"/>
              </w:rPr>
            </w:pPr>
            <w:r w:rsidRPr="003A1642">
              <w:rPr>
                <w:color w:val="000000"/>
                <w:sz w:val="20"/>
                <w:szCs w:val="20"/>
              </w:rPr>
              <w:t>117,110</w:t>
            </w:r>
          </w:p>
        </w:tc>
      </w:tr>
      <w:tr w:rsidR="00AB3691" w:rsidRPr="003A1642" w14:paraId="55B5BFE9" w14:textId="77777777" w:rsidTr="00A5471D">
        <w:trPr>
          <w:trHeight w:val="46"/>
          <w:jc w:val="center"/>
        </w:trPr>
        <w:tc>
          <w:tcPr>
            <w:tcW w:w="1329" w:type="pct"/>
            <w:gridSpan w:val="2"/>
            <w:vMerge/>
          </w:tcPr>
          <w:p w14:paraId="25E8C553" w14:textId="77777777" w:rsidR="00AB3691" w:rsidRPr="003A1642" w:rsidRDefault="00AB3691" w:rsidP="00AB3691">
            <w:pPr>
              <w:tabs>
                <w:tab w:val="left" w:pos="8280"/>
              </w:tabs>
              <w:spacing w:before="20" w:after="20"/>
              <w:jc w:val="left"/>
              <w:rPr>
                <w:sz w:val="20"/>
                <w:szCs w:val="20"/>
              </w:rPr>
            </w:pPr>
          </w:p>
        </w:tc>
        <w:tc>
          <w:tcPr>
            <w:tcW w:w="700" w:type="pct"/>
            <w:vAlign w:val="center"/>
          </w:tcPr>
          <w:p w14:paraId="6DE6C9AE" w14:textId="77777777" w:rsidR="00AB3691" w:rsidRPr="003A1642" w:rsidRDefault="00AB3691" w:rsidP="00AB3691">
            <w:pPr>
              <w:tabs>
                <w:tab w:val="left" w:pos="8280"/>
              </w:tabs>
              <w:spacing w:before="20" w:after="20"/>
              <w:jc w:val="left"/>
              <w:rPr>
                <w:sz w:val="20"/>
                <w:szCs w:val="20"/>
              </w:rPr>
            </w:pPr>
            <w:r w:rsidRPr="003A1642">
              <w:rPr>
                <w:sz w:val="20"/>
                <w:szCs w:val="20"/>
              </w:rPr>
              <w:t>Total funds</w:t>
            </w:r>
          </w:p>
        </w:tc>
        <w:tc>
          <w:tcPr>
            <w:tcW w:w="490" w:type="pct"/>
            <w:vAlign w:val="center"/>
          </w:tcPr>
          <w:p w14:paraId="49D411D2" w14:textId="3C509DAE" w:rsidR="00AB3691" w:rsidRPr="003A1642" w:rsidRDefault="00AB3691" w:rsidP="00AB3691">
            <w:pPr>
              <w:tabs>
                <w:tab w:val="left" w:pos="8280"/>
              </w:tabs>
              <w:spacing w:before="20" w:after="20"/>
              <w:jc w:val="right"/>
              <w:rPr>
                <w:sz w:val="20"/>
                <w:szCs w:val="20"/>
              </w:rPr>
            </w:pPr>
            <w:r w:rsidRPr="003A1642">
              <w:rPr>
                <w:color w:val="000000"/>
                <w:sz w:val="20"/>
                <w:szCs w:val="20"/>
              </w:rPr>
              <w:t>692,441</w:t>
            </w:r>
          </w:p>
        </w:tc>
        <w:tc>
          <w:tcPr>
            <w:tcW w:w="490" w:type="pct"/>
            <w:vAlign w:val="center"/>
          </w:tcPr>
          <w:p w14:paraId="67BC77A2" w14:textId="61364D6B" w:rsidR="00AB3691" w:rsidRPr="003A1642" w:rsidRDefault="00AB3691" w:rsidP="00AB3691">
            <w:pPr>
              <w:tabs>
                <w:tab w:val="left" w:pos="8280"/>
              </w:tabs>
              <w:spacing w:before="20" w:after="20"/>
              <w:jc w:val="right"/>
              <w:rPr>
                <w:sz w:val="20"/>
                <w:szCs w:val="20"/>
              </w:rPr>
            </w:pPr>
            <w:r w:rsidRPr="003A1642">
              <w:rPr>
                <w:color w:val="000000"/>
                <w:sz w:val="20"/>
                <w:szCs w:val="20"/>
              </w:rPr>
              <w:t>0</w:t>
            </w:r>
          </w:p>
        </w:tc>
        <w:tc>
          <w:tcPr>
            <w:tcW w:w="490" w:type="pct"/>
            <w:vAlign w:val="center"/>
          </w:tcPr>
          <w:p w14:paraId="44467398" w14:textId="1473DD89" w:rsidR="00AB3691" w:rsidRPr="003A1642" w:rsidRDefault="00AB3691" w:rsidP="00AB3691">
            <w:pPr>
              <w:tabs>
                <w:tab w:val="left" w:pos="8280"/>
              </w:tabs>
              <w:spacing w:before="20" w:after="20"/>
              <w:jc w:val="right"/>
              <w:rPr>
                <w:sz w:val="20"/>
                <w:szCs w:val="20"/>
              </w:rPr>
            </w:pPr>
            <w:r w:rsidRPr="003A1642">
              <w:rPr>
                <w:color w:val="000000"/>
                <w:sz w:val="20"/>
                <w:szCs w:val="20"/>
              </w:rPr>
              <w:t>493,461</w:t>
            </w:r>
          </w:p>
        </w:tc>
        <w:tc>
          <w:tcPr>
            <w:tcW w:w="490" w:type="pct"/>
            <w:vAlign w:val="center"/>
          </w:tcPr>
          <w:p w14:paraId="5DCD5DB7" w14:textId="4E702D92" w:rsidR="00AB3691" w:rsidRPr="003A1642" w:rsidRDefault="00AB3691" w:rsidP="00AB3691">
            <w:pPr>
              <w:tabs>
                <w:tab w:val="left" w:pos="8280"/>
              </w:tabs>
              <w:spacing w:before="20" w:after="20"/>
              <w:jc w:val="right"/>
              <w:rPr>
                <w:sz w:val="20"/>
                <w:szCs w:val="20"/>
              </w:rPr>
            </w:pPr>
            <w:r w:rsidRPr="003A1642">
              <w:rPr>
                <w:color w:val="000000"/>
                <w:sz w:val="20"/>
                <w:szCs w:val="20"/>
              </w:rPr>
              <w:t>0</w:t>
            </w:r>
          </w:p>
        </w:tc>
        <w:tc>
          <w:tcPr>
            <w:tcW w:w="491" w:type="pct"/>
            <w:vAlign w:val="center"/>
          </w:tcPr>
          <w:p w14:paraId="2A912AF8" w14:textId="57B83FE8" w:rsidR="00AB3691" w:rsidRPr="003A1642" w:rsidRDefault="00AB3691" w:rsidP="00AB3691">
            <w:pPr>
              <w:tabs>
                <w:tab w:val="left" w:pos="8280"/>
              </w:tabs>
              <w:spacing w:before="20" w:after="20"/>
              <w:jc w:val="right"/>
              <w:rPr>
                <w:sz w:val="20"/>
                <w:szCs w:val="20"/>
              </w:rPr>
            </w:pPr>
            <w:r w:rsidRPr="003A1642">
              <w:rPr>
                <w:color w:val="000000"/>
                <w:sz w:val="20"/>
                <w:szCs w:val="20"/>
              </w:rPr>
              <w:t>145,207</w:t>
            </w:r>
          </w:p>
        </w:tc>
        <w:tc>
          <w:tcPr>
            <w:tcW w:w="520" w:type="pct"/>
            <w:vAlign w:val="center"/>
          </w:tcPr>
          <w:p w14:paraId="1E2A3EBE" w14:textId="43FDA9E3" w:rsidR="00AB3691" w:rsidRPr="003A1642" w:rsidRDefault="00AB3691" w:rsidP="00AB3691">
            <w:pPr>
              <w:tabs>
                <w:tab w:val="left" w:pos="8280"/>
              </w:tabs>
              <w:spacing w:before="20" w:after="20"/>
              <w:jc w:val="right"/>
              <w:rPr>
                <w:sz w:val="20"/>
                <w:szCs w:val="20"/>
              </w:rPr>
            </w:pPr>
            <w:r w:rsidRPr="003A1642">
              <w:rPr>
                <w:color w:val="000000"/>
                <w:sz w:val="20"/>
                <w:szCs w:val="20"/>
              </w:rPr>
              <w:t>1,331,109</w:t>
            </w:r>
          </w:p>
        </w:tc>
      </w:tr>
    </w:tbl>
    <w:p w14:paraId="38903306" w14:textId="5A13C914" w:rsidR="001B1E35" w:rsidRPr="003A1642" w:rsidRDefault="001B1E35" w:rsidP="005A106F">
      <w:pPr>
        <w:ind w:left="-284" w:right="-279"/>
        <w:rPr>
          <w:sz w:val="18"/>
          <w:szCs w:val="18"/>
        </w:rPr>
      </w:pPr>
    </w:p>
    <w:tbl>
      <w:tblPr>
        <w:tblStyle w:val="TableGrid10"/>
        <w:tblW w:w="5364" w:type="pct"/>
        <w:jc w:val="center"/>
        <w:tblLayout w:type="fixed"/>
        <w:tblLook w:val="04A0" w:firstRow="1" w:lastRow="0" w:firstColumn="1" w:lastColumn="0" w:noHBand="0" w:noVBand="1"/>
      </w:tblPr>
      <w:tblGrid>
        <w:gridCol w:w="3375"/>
        <w:gridCol w:w="3376"/>
        <w:gridCol w:w="3376"/>
      </w:tblGrid>
      <w:tr w:rsidR="001B1E35" w:rsidRPr="003A1642" w14:paraId="6409CC65" w14:textId="77777777" w:rsidTr="00E13F9A">
        <w:trPr>
          <w:trHeight w:val="261"/>
          <w:jc w:val="center"/>
        </w:trPr>
        <w:tc>
          <w:tcPr>
            <w:tcW w:w="5000" w:type="pct"/>
            <w:gridSpan w:val="3"/>
          </w:tcPr>
          <w:p w14:paraId="0F023DCE" w14:textId="77777777" w:rsidR="001B1E35" w:rsidRPr="003A1642" w:rsidRDefault="001B1E35" w:rsidP="001161CD">
            <w:pPr>
              <w:spacing w:before="20" w:after="20"/>
              <w:rPr>
                <w:b/>
                <w:color w:val="000000" w:themeColor="text1"/>
                <w:sz w:val="20"/>
              </w:rPr>
            </w:pPr>
            <w:r w:rsidRPr="003A1642">
              <w:rPr>
                <w:b/>
                <w:color w:val="000000" w:themeColor="text1"/>
                <w:sz w:val="20"/>
              </w:rPr>
              <w:t>Request for funding for the first tranche (2026)</w:t>
            </w:r>
          </w:p>
        </w:tc>
      </w:tr>
      <w:tr w:rsidR="001B1E35" w:rsidRPr="003A1642" w14:paraId="2FE33B25" w14:textId="77777777" w:rsidTr="00C00021">
        <w:trPr>
          <w:trHeight w:val="261"/>
          <w:jc w:val="center"/>
        </w:trPr>
        <w:tc>
          <w:tcPr>
            <w:tcW w:w="1666" w:type="pct"/>
          </w:tcPr>
          <w:p w14:paraId="66F3203F" w14:textId="77777777" w:rsidR="001B1E35" w:rsidRPr="003A1642" w:rsidRDefault="001B1E35" w:rsidP="001161CD">
            <w:pPr>
              <w:spacing w:before="20" w:after="20"/>
              <w:jc w:val="center"/>
              <w:rPr>
                <w:b/>
                <w:color w:val="000000" w:themeColor="text1"/>
                <w:sz w:val="20"/>
              </w:rPr>
            </w:pPr>
            <w:r w:rsidRPr="003A1642">
              <w:rPr>
                <w:b/>
                <w:color w:val="000000" w:themeColor="text1"/>
                <w:sz w:val="20"/>
              </w:rPr>
              <w:t>Implementing agency</w:t>
            </w:r>
          </w:p>
        </w:tc>
        <w:tc>
          <w:tcPr>
            <w:tcW w:w="1667" w:type="pct"/>
          </w:tcPr>
          <w:p w14:paraId="1828FDC3" w14:textId="77777777" w:rsidR="001B1E35" w:rsidRPr="003A1642" w:rsidRDefault="001B1E35" w:rsidP="001161CD">
            <w:pPr>
              <w:spacing w:before="20" w:after="20"/>
              <w:jc w:val="center"/>
              <w:rPr>
                <w:b/>
                <w:color w:val="000000" w:themeColor="text1"/>
                <w:sz w:val="20"/>
              </w:rPr>
            </w:pPr>
            <w:r w:rsidRPr="003A1642">
              <w:rPr>
                <w:b/>
                <w:color w:val="000000" w:themeColor="text1"/>
                <w:sz w:val="20"/>
              </w:rPr>
              <w:t>Funds recommended (US $)</w:t>
            </w:r>
          </w:p>
        </w:tc>
        <w:tc>
          <w:tcPr>
            <w:tcW w:w="1667" w:type="pct"/>
          </w:tcPr>
          <w:p w14:paraId="779BD264" w14:textId="77777777" w:rsidR="001B1E35" w:rsidRPr="003A1642" w:rsidRDefault="001B1E35" w:rsidP="001161CD">
            <w:pPr>
              <w:spacing w:before="20" w:after="20"/>
              <w:jc w:val="center"/>
              <w:rPr>
                <w:b/>
                <w:color w:val="000000" w:themeColor="text1"/>
                <w:sz w:val="20"/>
              </w:rPr>
            </w:pPr>
            <w:r w:rsidRPr="003A1642">
              <w:rPr>
                <w:b/>
                <w:color w:val="000000" w:themeColor="text1"/>
                <w:sz w:val="20"/>
              </w:rPr>
              <w:t>Support costs (US $)</w:t>
            </w:r>
          </w:p>
        </w:tc>
      </w:tr>
      <w:tr w:rsidR="001B1E35" w:rsidRPr="003A1642" w14:paraId="130E0BD9" w14:textId="77777777" w:rsidTr="00C00021">
        <w:trPr>
          <w:trHeight w:val="261"/>
          <w:jc w:val="center"/>
        </w:trPr>
        <w:tc>
          <w:tcPr>
            <w:tcW w:w="1666" w:type="pct"/>
          </w:tcPr>
          <w:p w14:paraId="3B60B4D0" w14:textId="774C1F94" w:rsidR="001B1E35" w:rsidRPr="003A1642" w:rsidRDefault="001E7911" w:rsidP="001161CD">
            <w:pPr>
              <w:spacing w:before="20" w:after="20"/>
              <w:rPr>
                <w:color w:val="000000" w:themeColor="text1"/>
                <w:sz w:val="20"/>
              </w:rPr>
            </w:pPr>
            <w:r w:rsidRPr="003A1642">
              <w:rPr>
                <w:color w:val="000000" w:themeColor="text1"/>
                <w:sz w:val="20"/>
              </w:rPr>
              <w:t>UNIDO</w:t>
            </w:r>
          </w:p>
        </w:tc>
        <w:tc>
          <w:tcPr>
            <w:tcW w:w="1667" w:type="pct"/>
          </w:tcPr>
          <w:p w14:paraId="08055626" w14:textId="2499C32B" w:rsidR="001B1E35" w:rsidRPr="003A1642" w:rsidRDefault="00AB3691" w:rsidP="001161CD">
            <w:pPr>
              <w:spacing w:before="20" w:after="20"/>
              <w:jc w:val="right"/>
              <w:rPr>
                <w:color w:val="000000" w:themeColor="text1"/>
                <w:sz w:val="20"/>
              </w:rPr>
            </w:pPr>
            <w:r w:rsidRPr="003A1642">
              <w:rPr>
                <w:color w:val="000000"/>
                <w:sz w:val="20"/>
                <w:szCs w:val="20"/>
              </w:rPr>
              <w:t>201,478</w:t>
            </w:r>
          </w:p>
        </w:tc>
        <w:tc>
          <w:tcPr>
            <w:tcW w:w="1667" w:type="pct"/>
          </w:tcPr>
          <w:p w14:paraId="4FC6A753" w14:textId="300468A8" w:rsidR="001B1E35" w:rsidRPr="003A1642" w:rsidRDefault="00A738AE" w:rsidP="001161CD">
            <w:pPr>
              <w:spacing w:before="20" w:after="20"/>
              <w:jc w:val="right"/>
              <w:rPr>
                <w:color w:val="000000" w:themeColor="text1"/>
                <w:sz w:val="20"/>
              </w:rPr>
            </w:pPr>
            <w:r w:rsidRPr="003A1642">
              <w:rPr>
                <w:color w:val="000000"/>
                <w:sz w:val="20"/>
                <w:szCs w:val="20"/>
              </w:rPr>
              <w:t>14,103</w:t>
            </w:r>
          </w:p>
        </w:tc>
      </w:tr>
      <w:tr w:rsidR="001B1E35" w:rsidRPr="003A1642" w14:paraId="20AC1B9C" w14:textId="77777777" w:rsidTr="00C00021">
        <w:trPr>
          <w:trHeight w:val="67"/>
          <w:jc w:val="center"/>
        </w:trPr>
        <w:tc>
          <w:tcPr>
            <w:tcW w:w="1666" w:type="pct"/>
          </w:tcPr>
          <w:p w14:paraId="1CE93E81" w14:textId="424A2640" w:rsidR="001B1E35" w:rsidRPr="003A1642" w:rsidRDefault="001E7911" w:rsidP="001161CD">
            <w:pPr>
              <w:spacing w:before="20" w:after="20"/>
              <w:rPr>
                <w:color w:val="000000" w:themeColor="text1"/>
                <w:sz w:val="20"/>
              </w:rPr>
            </w:pPr>
            <w:r w:rsidRPr="003A1642">
              <w:rPr>
                <w:color w:val="000000" w:themeColor="text1"/>
                <w:sz w:val="20"/>
              </w:rPr>
              <w:t xml:space="preserve">UNEP </w:t>
            </w:r>
          </w:p>
        </w:tc>
        <w:tc>
          <w:tcPr>
            <w:tcW w:w="1667" w:type="pct"/>
          </w:tcPr>
          <w:p w14:paraId="3B0F96F5" w14:textId="47B7858C" w:rsidR="001B1E35" w:rsidRPr="003A1642" w:rsidRDefault="00AB3691" w:rsidP="001161CD">
            <w:pPr>
              <w:spacing w:before="20" w:after="20"/>
              <w:jc w:val="right"/>
              <w:rPr>
                <w:color w:val="000000" w:themeColor="text1"/>
                <w:sz w:val="20"/>
              </w:rPr>
            </w:pPr>
            <w:r w:rsidRPr="003A1642">
              <w:rPr>
                <w:color w:val="000000"/>
                <w:sz w:val="20"/>
                <w:szCs w:val="20"/>
              </w:rPr>
              <w:t>72,000</w:t>
            </w:r>
          </w:p>
        </w:tc>
        <w:tc>
          <w:tcPr>
            <w:tcW w:w="1667" w:type="pct"/>
          </w:tcPr>
          <w:p w14:paraId="601F0267" w14:textId="6FA862AC" w:rsidR="001B1E35" w:rsidRPr="003A1642" w:rsidRDefault="00A738AE" w:rsidP="001161CD">
            <w:pPr>
              <w:spacing w:before="20" w:after="20"/>
              <w:jc w:val="right"/>
              <w:rPr>
                <w:color w:val="000000" w:themeColor="text1"/>
                <w:sz w:val="20"/>
              </w:rPr>
            </w:pPr>
            <w:r w:rsidRPr="003A1642">
              <w:rPr>
                <w:color w:val="000000"/>
                <w:sz w:val="20"/>
                <w:szCs w:val="20"/>
              </w:rPr>
              <w:t>9,360</w:t>
            </w:r>
          </w:p>
        </w:tc>
      </w:tr>
      <w:tr w:rsidR="00A5471D" w:rsidRPr="003A1642" w14:paraId="42FFE9FE" w14:textId="77777777" w:rsidTr="00B27DE7">
        <w:trPr>
          <w:trHeight w:val="67"/>
          <w:jc w:val="center"/>
        </w:trPr>
        <w:tc>
          <w:tcPr>
            <w:tcW w:w="1666" w:type="pct"/>
          </w:tcPr>
          <w:p w14:paraId="0880443B" w14:textId="3600CFEC" w:rsidR="00A5471D" w:rsidRPr="003A1642" w:rsidRDefault="00A5471D" w:rsidP="00A5471D">
            <w:pPr>
              <w:spacing w:before="20" w:after="20"/>
              <w:rPr>
                <w:color w:val="000000" w:themeColor="text1"/>
                <w:sz w:val="20"/>
              </w:rPr>
            </w:pPr>
            <w:r w:rsidRPr="003A1642">
              <w:rPr>
                <w:color w:val="000000" w:themeColor="text1"/>
                <w:sz w:val="20"/>
              </w:rPr>
              <w:t>Government of Italy</w:t>
            </w:r>
          </w:p>
        </w:tc>
        <w:tc>
          <w:tcPr>
            <w:tcW w:w="1667" w:type="pct"/>
          </w:tcPr>
          <w:p w14:paraId="3BC64654" w14:textId="2D3C35D3" w:rsidR="00A5471D" w:rsidRPr="003A1642" w:rsidRDefault="00AB3691" w:rsidP="00A5471D">
            <w:pPr>
              <w:spacing w:before="20" w:after="20"/>
              <w:jc w:val="right"/>
              <w:rPr>
                <w:color w:val="000000" w:themeColor="text1"/>
                <w:sz w:val="20"/>
              </w:rPr>
            </w:pPr>
            <w:r w:rsidRPr="003A1642">
              <w:rPr>
                <w:color w:val="000000"/>
                <w:sz w:val="20"/>
                <w:szCs w:val="20"/>
              </w:rPr>
              <w:t>350,000</w:t>
            </w:r>
          </w:p>
        </w:tc>
        <w:tc>
          <w:tcPr>
            <w:tcW w:w="1667" w:type="pct"/>
            <w:vAlign w:val="center"/>
          </w:tcPr>
          <w:p w14:paraId="4084D583" w14:textId="7ABEBBD2" w:rsidR="00A5471D" w:rsidRPr="003A1642" w:rsidRDefault="00A738AE" w:rsidP="00A5471D">
            <w:pPr>
              <w:spacing w:before="20" w:after="20"/>
              <w:jc w:val="right"/>
              <w:rPr>
                <w:color w:val="000000" w:themeColor="text1"/>
                <w:sz w:val="20"/>
              </w:rPr>
            </w:pPr>
            <w:r w:rsidRPr="003A1642">
              <w:rPr>
                <w:color w:val="000000"/>
                <w:sz w:val="20"/>
                <w:szCs w:val="20"/>
              </w:rPr>
              <w:t>45,500</w:t>
            </w:r>
          </w:p>
        </w:tc>
      </w:tr>
      <w:tr w:rsidR="00A5471D" w:rsidRPr="003A1642" w14:paraId="2583F082" w14:textId="77777777" w:rsidTr="00C00021">
        <w:trPr>
          <w:trHeight w:val="261"/>
          <w:jc w:val="center"/>
        </w:trPr>
        <w:tc>
          <w:tcPr>
            <w:tcW w:w="1666" w:type="pct"/>
          </w:tcPr>
          <w:p w14:paraId="05AC029F" w14:textId="77777777" w:rsidR="00A5471D" w:rsidRPr="003A1642" w:rsidRDefault="00A5471D" w:rsidP="00A5471D">
            <w:pPr>
              <w:spacing w:before="20" w:after="20"/>
              <w:rPr>
                <w:color w:val="000000" w:themeColor="text1"/>
                <w:sz w:val="20"/>
              </w:rPr>
            </w:pPr>
            <w:r w:rsidRPr="003A1642">
              <w:rPr>
                <w:color w:val="000000" w:themeColor="text1"/>
                <w:sz w:val="20"/>
              </w:rPr>
              <w:t>Total</w:t>
            </w:r>
          </w:p>
        </w:tc>
        <w:tc>
          <w:tcPr>
            <w:tcW w:w="1667" w:type="pct"/>
          </w:tcPr>
          <w:p w14:paraId="32ED4429" w14:textId="466B9729" w:rsidR="00A5471D" w:rsidRPr="003A1642" w:rsidRDefault="00A738AE" w:rsidP="00A5471D">
            <w:pPr>
              <w:spacing w:before="20" w:after="20"/>
              <w:jc w:val="right"/>
              <w:rPr>
                <w:color w:val="000000" w:themeColor="text1"/>
                <w:sz w:val="20"/>
              </w:rPr>
            </w:pPr>
            <w:r w:rsidRPr="003A1642">
              <w:rPr>
                <w:color w:val="000000"/>
                <w:sz w:val="20"/>
                <w:szCs w:val="20"/>
              </w:rPr>
              <w:t>623,478</w:t>
            </w:r>
          </w:p>
        </w:tc>
        <w:tc>
          <w:tcPr>
            <w:tcW w:w="1667" w:type="pct"/>
          </w:tcPr>
          <w:p w14:paraId="535CADCA" w14:textId="76BF8540" w:rsidR="00A5471D" w:rsidRPr="003A1642" w:rsidRDefault="00A738AE" w:rsidP="00A5471D">
            <w:pPr>
              <w:spacing w:before="20" w:after="20"/>
              <w:jc w:val="right"/>
              <w:rPr>
                <w:color w:val="000000" w:themeColor="text1"/>
                <w:sz w:val="20"/>
              </w:rPr>
            </w:pPr>
            <w:r w:rsidRPr="003A1642">
              <w:rPr>
                <w:color w:val="000000"/>
                <w:sz w:val="20"/>
                <w:szCs w:val="20"/>
              </w:rPr>
              <w:t>68,963</w:t>
            </w:r>
          </w:p>
        </w:tc>
      </w:tr>
    </w:tbl>
    <w:p w14:paraId="51AE61B3" w14:textId="77777777" w:rsidR="001B1E35" w:rsidRPr="003A1642" w:rsidRDefault="001B1E35" w:rsidP="001161CD">
      <w:pPr>
        <w:jc w:val="center"/>
        <w:rPr>
          <w:sz w:val="18"/>
          <w:szCs w:val="18"/>
        </w:rPr>
      </w:pPr>
    </w:p>
    <w:tbl>
      <w:tblPr>
        <w:tblStyle w:val="TableGrid"/>
        <w:tblW w:w="5364" w:type="pct"/>
        <w:jc w:val="center"/>
        <w:tblLayout w:type="fixed"/>
        <w:tblLook w:val="04A0" w:firstRow="1" w:lastRow="0" w:firstColumn="1" w:lastColumn="0" w:noHBand="0" w:noVBand="1"/>
      </w:tblPr>
      <w:tblGrid>
        <w:gridCol w:w="5063"/>
        <w:gridCol w:w="5064"/>
      </w:tblGrid>
      <w:tr w:rsidR="001B1E35" w:rsidRPr="003A1642" w14:paraId="2ADA3D3A" w14:textId="77777777" w:rsidTr="00C00021">
        <w:trPr>
          <w:trHeight w:hRule="exact" w:val="281"/>
          <w:jc w:val="center"/>
        </w:trPr>
        <w:tc>
          <w:tcPr>
            <w:tcW w:w="2500" w:type="pct"/>
          </w:tcPr>
          <w:p w14:paraId="29E6EBE4" w14:textId="77777777" w:rsidR="001B1E35" w:rsidRPr="003A1642" w:rsidRDefault="001B1E35" w:rsidP="00E13F9A">
            <w:pPr>
              <w:spacing w:before="20" w:after="20"/>
              <w:jc w:val="left"/>
              <w:rPr>
                <w:b/>
                <w:color w:val="000000" w:themeColor="text1"/>
                <w:sz w:val="20"/>
              </w:rPr>
            </w:pPr>
            <w:r w:rsidRPr="003A1642">
              <w:rPr>
                <w:b/>
                <w:color w:val="000000" w:themeColor="text1"/>
                <w:sz w:val="20"/>
              </w:rPr>
              <w:t>Secretariat’s recommendation:</w:t>
            </w:r>
          </w:p>
        </w:tc>
        <w:tc>
          <w:tcPr>
            <w:tcW w:w="2500" w:type="pct"/>
          </w:tcPr>
          <w:p w14:paraId="1AF457D5" w14:textId="77777777" w:rsidR="001B1E35" w:rsidRPr="003A1642" w:rsidRDefault="001B1E35" w:rsidP="00E13F9A">
            <w:pPr>
              <w:spacing w:before="20" w:after="20"/>
              <w:jc w:val="center"/>
              <w:rPr>
                <w:color w:val="000000" w:themeColor="text1"/>
                <w:sz w:val="20"/>
              </w:rPr>
            </w:pPr>
            <w:r w:rsidRPr="003A1642">
              <w:rPr>
                <w:color w:val="000000" w:themeColor="text1"/>
                <w:sz w:val="20"/>
              </w:rPr>
              <w:t>Individual consideration</w:t>
            </w:r>
          </w:p>
        </w:tc>
      </w:tr>
    </w:tbl>
    <w:p w14:paraId="116BB26A" w14:textId="77777777" w:rsidR="001B1E35" w:rsidRPr="003A1642" w:rsidRDefault="001B1E35" w:rsidP="001161CD">
      <w:pPr>
        <w:keepNext/>
        <w:tabs>
          <w:tab w:val="left" w:pos="2880"/>
          <w:tab w:val="left" w:pos="5760"/>
        </w:tabs>
        <w:spacing w:before="240" w:after="240"/>
        <w:jc w:val="center"/>
        <w:rPr>
          <w:b/>
        </w:rPr>
      </w:pPr>
      <w:r w:rsidRPr="003A1642">
        <w:rPr>
          <w:b/>
        </w:rPr>
        <w:lastRenderedPageBreak/>
        <w:t>PROJECT DESCRIPTION</w:t>
      </w:r>
    </w:p>
    <w:p w14:paraId="6BA845E7" w14:textId="77777777" w:rsidR="001B1E35" w:rsidRPr="003A1642" w:rsidRDefault="001B1E35" w:rsidP="001161CD">
      <w:pPr>
        <w:keepNext/>
        <w:spacing w:after="240"/>
        <w:rPr>
          <w:b/>
        </w:rPr>
      </w:pPr>
      <w:r w:rsidRPr="003A1642">
        <w:rPr>
          <w:b/>
        </w:rPr>
        <w:t>Background</w:t>
      </w:r>
    </w:p>
    <w:p w14:paraId="318E8E01" w14:textId="57800872" w:rsidR="001B1E35" w:rsidRPr="003A1642" w:rsidRDefault="001B1E35" w:rsidP="00FD395B">
      <w:pPr>
        <w:pStyle w:val="Heading1"/>
      </w:pPr>
      <w:r w:rsidRPr="003A1642">
        <w:t xml:space="preserve">On behalf of the Government of </w:t>
      </w:r>
      <w:r w:rsidR="005A7A30" w:rsidRPr="003A1642">
        <w:t>Tunisia</w:t>
      </w:r>
      <w:r w:rsidRPr="003A1642">
        <w:t xml:space="preserve">, </w:t>
      </w:r>
      <w:r w:rsidR="001E7911" w:rsidRPr="003A1642">
        <w:t>UNIDO</w:t>
      </w:r>
      <w:r w:rsidRPr="003A1642">
        <w:t xml:space="preserve"> as the lead implementing agency has submitted a request for stage </w:t>
      </w:r>
      <w:r w:rsidR="005A7A30" w:rsidRPr="003A1642">
        <w:t>III</w:t>
      </w:r>
      <w:r w:rsidRPr="003A1642">
        <w:t xml:space="preserve"> of the HCFC phase</w:t>
      </w:r>
      <w:r w:rsidRPr="003A1642">
        <w:noBreakHyphen/>
        <w:t>out management plan (HPMP), at a total cost of US $</w:t>
      </w:r>
      <w:r w:rsidR="00AF344D" w:rsidRPr="003A1642">
        <w:t>1,264,189</w:t>
      </w:r>
      <w:r w:rsidRPr="003A1642">
        <w:t>, consisting of US $</w:t>
      </w:r>
      <w:r w:rsidR="00AF344D" w:rsidRPr="003A1642">
        <w:t>615,957</w:t>
      </w:r>
      <w:r w:rsidRPr="003A1642">
        <w:t>, plus agency support costs of US $</w:t>
      </w:r>
      <w:r w:rsidR="00AF344D" w:rsidRPr="003A1642">
        <w:t>43,117</w:t>
      </w:r>
      <w:r w:rsidRPr="003A1642">
        <w:t xml:space="preserve"> for </w:t>
      </w:r>
      <w:r w:rsidR="001E7911" w:rsidRPr="003A1642">
        <w:t>UNIDO</w:t>
      </w:r>
      <w:r w:rsidR="003B3D7A" w:rsidRPr="003A1642">
        <w:t>,</w:t>
      </w:r>
      <w:r w:rsidRPr="003A1642">
        <w:t xml:space="preserve"> US $</w:t>
      </w:r>
      <w:r w:rsidR="008137D8" w:rsidRPr="003A1642">
        <w:t>185,500</w:t>
      </w:r>
      <w:r w:rsidRPr="003A1642">
        <w:t>, plus agency support costs of US $</w:t>
      </w:r>
      <w:r w:rsidR="008137D8" w:rsidRPr="003A1642">
        <w:t>24,115</w:t>
      </w:r>
      <w:r w:rsidRPr="003A1642">
        <w:t xml:space="preserve"> for </w:t>
      </w:r>
      <w:r w:rsidR="001E7911" w:rsidRPr="003A1642">
        <w:t>UNEP and</w:t>
      </w:r>
      <w:r w:rsidR="008137D8" w:rsidRPr="003A1642">
        <w:t xml:space="preserve"> US $350,000</w:t>
      </w:r>
      <w:r w:rsidR="002235DB" w:rsidRPr="003A1642">
        <w:t>, plus agency support costs of US $45,500 for</w:t>
      </w:r>
      <w:r w:rsidR="001E7911" w:rsidRPr="003A1642">
        <w:t xml:space="preserve"> the Government of Italy</w:t>
      </w:r>
      <w:r w:rsidRPr="003A1642">
        <w:t>, as originally submitted.</w:t>
      </w:r>
      <w:r w:rsidRPr="003A1642">
        <w:rPr>
          <w:vertAlign w:val="superscript"/>
        </w:rPr>
        <w:footnoteReference w:id="2"/>
      </w:r>
      <w:r w:rsidR="00511275" w:rsidRPr="003A1642">
        <w:t xml:space="preserve"> The submission includes </w:t>
      </w:r>
      <w:r w:rsidR="004728B3" w:rsidRPr="003A1642">
        <w:t>a</w:t>
      </w:r>
      <w:r w:rsidR="00511275" w:rsidRPr="003A1642">
        <w:t xml:space="preserve"> verification report on HCFC consumption for 2025.</w:t>
      </w:r>
      <w:r w:rsidR="00033612" w:rsidRPr="003A1642">
        <w:t xml:space="preserve"> </w:t>
      </w:r>
      <w:r w:rsidRPr="003A1642">
        <w:t>The implementation of stage </w:t>
      </w:r>
      <w:r w:rsidR="005A7A30" w:rsidRPr="003A1642">
        <w:t>III</w:t>
      </w:r>
      <w:r w:rsidRPr="003A1642">
        <w:t xml:space="preserve"> of the HPMP will phase out the remaining consumption of HCFCs by </w:t>
      </w:r>
      <w:r w:rsidR="002235DB" w:rsidRPr="003A1642">
        <w:t>2030</w:t>
      </w:r>
      <w:r w:rsidRPr="003A1642">
        <w:t>.</w:t>
      </w:r>
    </w:p>
    <w:p w14:paraId="44EA832C" w14:textId="7C02D4B1" w:rsidR="003C5CD2" w:rsidRPr="003A1642" w:rsidRDefault="001B1E35" w:rsidP="003C5CD2">
      <w:pPr>
        <w:pStyle w:val="Heading1"/>
      </w:pPr>
      <w:r w:rsidRPr="003A1642">
        <w:t>The first tranche of stage </w:t>
      </w:r>
      <w:r w:rsidR="005A7A30" w:rsidRPr="003A1642">
        <w:t>III</w:t>
      </w:r>
      <w:r w:rsidRPr="003A1642">
        <w:t xml:space="preserve"> of the HPMP being requested at this meeting amounts to US $</w:t>
      </w:r>
      <w:r w:rsidR="008310B4" w:rsidRPr="003A1642">
        <w:t>690,325</w:t>
      </w:r>
      <w:r w:rsidRPr="003A1642">
        <w:t>, consisting of US $</w:t>
      </w:r>
      <w:r w:rsidR="003B3D7A" w:rsidRPr="003A1642">
        <w:t>199,500,</w:t>
      </w:r>
      <w:r w:rsidRPr="003A1642">
        <w:t xml:space="preserve"> plus agency support costs of US $</w:t>
      </w:r>
      <w:r w:rsidR="003B3D7A" w:rsidRPr="003A1642">
        <w:t>13,965</w:t>
      </w:r>
      <w:r w:rsidRPr="003A1642">
        <w:t xml:space="preserve">, for </w:t>
      </w:r>
      <w:r w:rsidR="001E7911" w:rsidRPr="003A1642">
        <w:t>UNIDO</w:t>
      </w:r>
      <w:r w:rsidR="003B3D7A" w:rsidRPr="003A1642">
        <w:t>,</w:t>
      </w:r>
      <w:r w:rsidRPr="003A1642">
        <w:t xml:space="preserve"> US $</w:t>
      </w:r>
      <w:r w:rsidR="003B3D7A" w:rsidRPr="003A1642">
        <w:t>72,000</w:t>
      </w:r>
      <w:r w:rsidRPr="003A1642">
        <w:t>, plus agency support costs of US $</w:t>
      </w:r>
      <w:r w:rsidR="003B3D7A" w:rsidRPr="003A1642">
        <w:t>9,360</w:t>
      </w:r>
      <w:r w:rsidRPr="003A1642">
        <w:t xml:space="preserve">, for </w:t>
      </w:r>
      <w:r w:rsidR="001E7911" w:rsidRPr="003A1642">
        <w:t>UNEP and</w:t>
      </w:r>
      <w:r w:rsidR="003B3D7A" w:rsidRPr="003A1642">
        <w:t xml:space="preserve"> US $350,000</w:t>
      </w:r>
      <w:r w:rsidR="00073734" w:rsidRPr="003A1642">
        <w:t>, plus agency support costs of US $</w:t>
      </w:r>
      <w:r w:rsidR="006D1683" w:rsidRPr="003A1642">
        <w:t>45,500</w:t>
      </w:r>
      <w:r w:rsidR="007F3C90" w:rsidRPr="003A1642">
        <w:t>, for</w:t>
      </w:r>
      <w:r w:rsidR="001E7911" w:rsidRPr="003A1642">
        <w:t xml:space="preserve"> the Government of Italy</w:t>
      </w:r>
      <w:r w:rsidRPr="003A1642">
        <w:t>, as originally submitted.</w:t>
      </w:r>
    </w:p>
    <w:p w14:paraId="73B6FB69" w14:textId="38EB2A46" w:rsidR="001B1E35" w:rsidRPr="003A1642" w:rsidRDefault="001B1E35" w:rsidP="001161CD">
      <w:pPr>
        <w:keepNext/>
        <w:spacing w:after="240"/>
        <w:outlineLvl w:val="0"/>
        <w:rPr>
          <w:b/>
        </w:rPr>
      </w:pPr>
      <w:r w:rsidRPr="003A1642">
        <w:rPr>
          <w:b/>
        </w:rPr>
        <w:t xml:space="preserve">Status of implementation of </w:t>
      </w:r>
      <w:r w:rsidRPr="003A1642">
        <w:rPr>
          <w:b/>
          <w:bCs/>
        </w:rPr>
        <w:t>stage </w:t>
      </w:r>
      <w:r w:rsidR="003B3D7A" w:rsidRPr="003A1642">
        <w:rPr>
          <w:b/>
          <w:bCs/>
        </w:rPr>
        <w:t>II</w:t>
      </w:r>
      <w:r w:rsidRPr="003A1642">
        <w:t xml:space="preserve"> </w:t>
      </w:r>
      <w:r w:rsidRPr="003A1642">
        <w:rPr>
          <w:b/>
        </w:rPr>
        <w:t>of the HCFC phase-out management plan</w:t>
      </w:r>
    </w:p>
    <w:p w14:paraId="4DD7CF79" w14:textId="3309D62F" w:rsidR="000D5ECC" w:rsidRPr="003A1642" w:rsidRDefault="001B1E35" w:rsidP="004C3FDC">
      <w:pPr>
        <w:pStyle w:val="Heading1"/>
        <w:tabs>
          <w:tab w:val="num" w:pos="709"/>
        </w:tabs>
        <w:spacing w:after="120"/>
      </w:pPr>
      <w:r w:rsidRPr="003A1642">
        <w:t>Stage </w:t>
      </w:r>
      <w:r w:rsidR="003B3D7A" w:rsidRPr="003A1642">
        <w:t xml:space="preserve">II </w:t>
      </w:r>
      <w:r w:rsidRPr="003A1642">
        <w:t xml:space="preserve">of the HPMP for </w:t>
      </w:r>
      <w:r w:rsidR="005A7A30" w:rsidRPr="003A1642">
        <w:t>Tunisia</w:t>
      </w:r>
      <w:r w:rsidRPr="003A1642">
        <w:t xml:space="preserve"> was approved at the </w:t>
      </w:r>
      <w:r w:rsidR="00F42CCC" w:rsidRPr="003A1642">
        <w:t>84</w:t>
      </w:r>
      <w:r w:rsidR="00F42CCC" w:rsidRPr="003A1642">
        <w:rPr>
          <w:vertAlign w:val="superscript"/>
        </w:rPr>
        <w:t>th</w:t>
      </w:r>
      <w:r w:rsidRPr="003A1642">
        <w:t xml:space="preserve"> meeting</w:t>
      </w:r>
      <w:r w:rsidR="00E46AB8" w:rsidRPr="003A1642">
        <w:rPr>
          <w:rStyle w:val="FootnoteReference"/>
        </w:rPr>
        <w:footnoteReference w:id="3"/>
      </w:r>
      <w:r w:rsidR="00D66578" w:rsidRPr="003A1642">
        <w:t xml:space="preserve"> </w:t>
      </w:r>
      <w:r w:rsidRPr="003A1642">
        <w:t xml:space="preserve">to phase out </w:t>
      </w:r>
      <w:r w:rsidR="00C574F2" w:rsidRPr="003A1642">
        <w:t>16.</w:t>
      </w:r>
      <w:r w:rsidR="00F35E2D" w:rsidRPr="003A1642">
        <w:t>87</w:t>
      </w:r>
      <w:r w:rsidRPr="003A1642">
        <w:t> ODP tonnes of HCFCs used in the refrigeration and air</w:t>
      </w:r>
      <w:r w:rsidRPr="003A1642">
        <w:noBreakHyphen/>
        <w:t xml:space="preserve">conditioning (RAC) servicing sector </w:t>
      </w:r>
      <w:r w:rsidR="00F35E2D" w:rsidRPr="003A1642">
        <w:t>and 5.02 ODP tonnes HCFC</w:t>
      </w:r>
      <w:r w:rsidR="00DB3AD6" w:rsidRPr="003A1642">
        <w:noBreakHyphen/>
      </w:r>
      <w:r w:rsidR="00F35E2D" w:rsidRPr="003A1642">
        <w:t>141b contained in imported pre-blended</w:t>
      </w:r>
      <w:r w:rsidR="00223D8D" w:rsidRPr="003A1642">
        <w:t xml:space="preserve"> </w:t>
      </w:r>
      <w:r w:rsidR="00DB3AD6" w:rsidRPr="003A1642">
        <w:t>used in the foam manufacturing sector</w:t>
      </w:r>
      <w:r w:rsidR="00F35E2D" w:rsidRPr="003A1642">
        <w:t xml:space="preserve"> </w:t>
      </w:r>
      <w:r w:rsidRPr="003A1642">
        <w:t xml:space="preserve">to meet the </w:t>
      </w:r>
      <w:r w:rsidR="00F35E2D" w:rsidRPr="003A1642">
        <w:t>67.5</w:t>
      </w:r>
      <w:r w:rsidR="00C63AB3" w:rsidRPr="003A1642">
        <w:t> </w:t>
      </w:r>
      <w:r w:rsidRPr="003A1642">
        <w:t>per cent reduction from the baseline by 20</w:t>
      </w:r>
      <w:r w:rsidR="00F35E2D" w:rsidRPr="003A1642">
        <w:t>25</w:t>
      </w:r>
      <w:r w:rsidRPr="003A1642">
        <w:t>, at a total cost of US $</w:t>
      </w:r>
      <w:r w:rsidR="00063C8A" w:rsidRPr="003A1642">
        <w:t>1,564,946</w:t>
      </w:r>
      <w:r w:rsidRPr="003A1642">
        <w:t xml:space="preserve">, plus agency support costs. </w:t>
      </w:r>
      <w:r w:rsidR="00846136" w:rsidRPr="003A1642">
        <w:t>A</w:t>
      </w:r>
      <w:r w:rsidRPr="003A1642">
        <w:t xml:space="preserve">s stipulated in the Agreement between the Government of </w:t>
      </w:r>
      <w:r w:rsidR="005A7A30" w:rsidRPr="003A1642">
        <w:t>Tunisia</w:t>
      </w:r>
      <w:r w:rsidRPr="003A1642">
        <w:t xml:space="preserve"> and the Executive Committee</w:t>
      </w:r>
      <w:r w:rsidR="00AF7785" w:rsidRPr="003A1642">
        <w:t>,</w:t>
      </w:r>
      <w:r w:rsidR="00846136" w:rsidRPr="003A1642">
        <w:t xml:space="preserve"> </w:t>
      </w:r>
      <w:r w:rsidR="00985ED6" w:rsidRPr="003A1642">
        <w:t>s</w:t>
      </w:r>
      <w:r w:rsidR="00846136" w:rsidRPr="003A1642">
        <w:t xml:space="preserve">tage II of the HPMP </w:t>
      </w:r>
      <w:r w:rsidR="0054538E" w:rsidRPr="003A1642">
        <w:t xml:space="preserve">was expected </w:t>
      </w:r>
      <w:r w:rsidR="00846136" w:rsidRPr="003A1642">
        <w:t>should be completed by 31 December 2026</w:t>
      </w:r>
      <w:r w:rsidRPr="003A1642">
        <w:t>.</w:t>
      </w:r>
      <w:r w:rsidR="00846136" w:rsidRPr="003A1642">
        <w:t xml:space="preserve"> </w:t>
      </w:r>
      <w:r w:rsidR="0054538E" w:rsidRPr="003A1642">
        <w:t>T</w:t>
      </w:r>
      <w:r w:rsidR="00BD675A" w:rsidRPr="003A1642">
        <w:t>he</w:t>
      </w:r>
      <w:r w:rsidR="00846136" w:rsidRPr="003A1642">
        <w:t xml:space="preserve"> country is requesting an </w:t>
      </w:r>
      <w:r w:rsidR="00181324" w:rsidRPr="003A1642">
        <w:t xml:space="preserve">extension </w:t>
      </w:r>
      <w:r w:rsidR="000F1607" w:rsidRPr="003A1642">
        <w:t xml:space="preserve">to </w:t>
      </w:r>
      <w:r w:rsidR="00F3242D" w:rsidRPr="003A1642">
        <w:t xml:space="preserve">31 </w:t>
      </w:r>
      <w:r w:rsidR="000F1607" w:rsidRPr="003A1642">
        <w:t xml:space="preserve">December </w:t>
      </w:r>
      <w:r w:rsidR="00BD675A" w:rsidRPr="003A1642">
        <w:t>2027,</w:t>
      </w:r>
      <w:r w:rsidR="000F1607" w:rsidRPr="003A1642">
        <w:t xml:space="preserve"> </w:t>
      </w:r>
      <w:r w:rsidR="006F570F" w:rsidRPr="003A1642">
        <w:t>as</w:t>
      </w:r>
      <w:r w:rsidR="0018026B" w:rsidRPr="003A1642">
        <w:t xml:space="preserve"> </w:t>
      </w:r>
      <w:r w:rsidR="005965E0" w:rsidRPr="003A1642">
        <w:t>presented</w:t>
      </w:r>
      <w:r w:rsidR="0018026B" w:rsidRPr="003A1642">
        <w:t xml:space="preserve"> in paragraph</w:t>
      </w:r>
      <w:r w:rsidR="00C71C6E" w:rsidRPr="003A1642">
        <w:t>s 17 to 19</w:t>
      </w:r>
      <w:r w:rsidR="009C11A8" w:rsidRPr="003A1642">
        <w:t>.</w:t>
      </w:r>
    </w:p>
    <w:p w14:paraId="6B3F3730" w14:textId="33E8FA36" w:rsidR="001B1E35" w:rsidRPr="003A1642" w:rsidRDefault="001B1E35" w:rsidP="004C3FDC">
      <w:pPr>
        <w:keepNext/>
        <w:spacing w:after="120"/>
        <w:rPr>
          <w:lang w:val="en-US"/>
        </w:rPr>
      </w:pPr>
      <w:r w:rsidRPr="003A1642">
        <w:rPr>
          <w:u w:val="single"/>
        </w:rPr>
        <w:t>Report on HCFC consumption</w:t>
      </w:r>
      <w:r w:rsidRPr="003A1642">
        <w:t xml:space="preserve"> </w:t>
      </w:r>
      <w:bookmarkStart w:id="0" w:name="_Hlk170900703"/>
    </w:p>
    <w:p w14:paraId="73350B4B" w14:textId="33357E6A" w:rsidR="001B1E35" w:rsidRPr="003A1642" w:rsidRDefault="001B1E35" w:rsidP="00BA0838">
      <w:pPr>
        <w:pStyle w:val="Heading1"/>
        <w:widowControl w:val="0"/>
        <w:spacing w:after="0"/>
      </w:pPr>
      <w:bookmarkStart w:id="1" w:name="_Hlk141281293"/>
      <w:bookmarkEnd w:id="0"/>
      <w:r w:rsidRPr="003A1642">
        <w:t xml:space="preserve">The Government of </w:t>
      </w:r>
      <w:r w:rsidR="005A7A30" w:rsidRPr="003A1642">
        <w:t>Tunisia</w:t>
      </w:r>
      <w:r w:rsidR="00432344" w:rsidRPr="003A1642">
        <w:t xml:space="preserve"> reported under the country programme (CP) implementation report a consumption of 11.99 ODP tonnes of HCFCs in 2025</w:t>
      </w:r>
      <w:r w:rsidR="00A30DE4" w:rsidRPr="003A1642">
        <w:t>,</w:t>
      </w:r>
      <w:r w:rsidRPr="003A1642">
        <w:t xml:space="preserve"> which is </w:t>
      </w:r>
      <w:r w:rsidR="002072BA" w:rsidRPr="003A1642">
        <w:t>71</w:t>
      </w:r>
      <w:r w:rsidRPr="003A1642">
        <w:t> per cent below the HCFC baseline for compliance. The Article 7 data for 2025 has not been reported yet. The 2021–2025 HCFC consumption is shown in table 1.</w:t>
      </w:r>
    </w:p>
    <w:bookmarkEnd w:id="1"/>
    <w:p w14:paraId="066D9A83" w14:textId="0AFDD668" w:rsidR="00C44F73" w:rsidRPr="003A1642" w:rsidRDefault="00C44F73" w:rsidP="004C3FDC">
      <w:pPr>
        <w:keepNext/>
        <w:spacing w:before="120"/>
        <w:outlineLvl w:val="0"/>
        <w:rPr>
          <w:b/>
          <w:color w:val="000000" w:themeColor="text1"/>
        </w:rPr>
      </w:pPr>
      <w:r w:rsidRPr="003A1642">
        <w:rPr>
          <w:b/>
          <w:color w:val="000000" w:themeColor="text1"/>
        </w:rPr>
        <w:t>Table 1. HCFC consumption in Tunisia (202</w:t>
      </w:r>
      <w:r w:rsidR="000002CF" w:rsidRPr="003A1642">
        <w:rPr>
          <w:b/>
          <w:color w:val="000000" w:themeColor="text1"/>
        </w:rPr>
        <w:t>1</w:t>
      </w:r>
      <w:r w:rsidRPr="003A1642">
        <w:rPr>
          <w:b/>
          <w:bCs/>
          <w:color w:val="000000" w:themeColor="text1"/>
        </w:rPr>
        <w:noBreakHyphen/>
      </w:r>
      <w:r w:rsidRPr="003A1642">
        <w:rPr>
          <w:b/>
          <w:color w:val="000000" w:themeColor="text1"/>
        </w:rPr>
        <w:t>202</w:t>
      </w:r>
      <w:r w:rsidR="000002CF" w:rsidRPr="003A1642">
        <w:rPr>
          <w:b/>
          <w:color w:val="000000" w:themeColor="text1"/>
        </w:rPr>
        <w:t>5</w:t>
      </w:r>
      <w:r w:rsidRPr="003A1642">
        <w:rPr>
          <w:b/>
          <w:color w:val="000000" w:themeColor="text1"/>
        </w:rPr>
        <w:t xml:space="preserve"> Article 7 data)</w:t>
      </w:r>
    </w:p>
    <w:tbl>
      <w:tblPr>
        <w:tblW w:w="4974" w:type="pct"/>
        <w:tblLook w:val="04A0" w:firstRow="1" w:lastRow="0" w:firstColumn="1" w:lastColumn="0" w:noHBand="0" w:noVBand="1"/>
      </w:tblPr>
      <w:tblGrid>
        <w:gridCol w:w="3895"/>
        <w:gridCol w:w="913"/>
        <w:gridCol w:w="916"/>
        <w:gridCol w:w="913"/>
        <w:gridCol w:w="854"/>
        <w:gridCol w:w="842"/>
        <w:gridCol w:w="1058"/>
      </w:tblGrid>
      <w:tr w:rsidR="00C44F73" w:rsidRPr="003A1642" w14:paraId="79EBDEF3" w14:textId="77777777" w:rsidTr="00BA2273">
        <w:trPr>
          <w:trHeight w:val="240"/>
          <w:tblHeader/>
        </w:trPr>
        <w:tc>
          <w:tcPr>
            <w:tcW w:w="2069"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35CD3E26" w14:textId="77777777" w:rsidR="00C44F73" w:rsidRPr="003A1642" w:rsidRDefault="00C44F73" w:rsidP="00C44F73">
            <w:pPr>
              <w:keepNext/>
              <w:jc w:val="center"/>
              <w:rPr>
                <w:b/>
                <w:bCs/>
                <w:color w:val="000000" w:themeColor="text1"/>
                <w:sz w:val="20"/>
                <w:szCs w:val="20"/>
              </w:rPr>
            </w:pPr>
            <w:r w:rsidRPr="003A1642">
              <w:rPr>
                <w:b/>
                <w:bCs/>
                <w:color w:val="000000" w:themeColor="text1"/>
                <w:sz w:val="20"/>
                <w:szCs w:val="20"/>
              </w:rPr>
              <w:t>HCFC</w:t>
            </w:r>
          </w:p>
        </w:tc>
        <w:tc>
          <w:tcPr>
            <w:tcW w:w="487" w:type="pct"/>
            <w:tcBorders>
              <w:top w:val="single" w:sz="4" w:space="0" w:color="auto"/>
              <w:left w:val="nil"/>
              <w:bottom w:val="single" w:sz="4" w:space="0" w:color="auto"/>
              <w:right w:val="single" w:sz="4" w:space="0" w:color="auto"/>
            </w:tcBorders>
            <w:noWrap/>
            <w:vAlign w:val="center"/>
            <w:hideMark/>
          </w:tcPr>
          <w:p w14:paraId="1DD6183D" w14:textId="5A36B1D6" w:rsidR="00C44F73" w:rsidRPr="003A1642" w:rsidRDefault="00C44F73" w:rsidP="00C44F73">
            <w:pPr>
              <w:keepNext/>
              <w:jc w:val="center"/>
              <w:rPr>
                <w:b/>
                <w:bCs/>
                <w:color w:val="000000" w:themeColor="text1"/>
                <w:sz w:val="20"/>
                <w:szCs w:val="20"/>
              </w:rPr>
            </w:pPr>
            <w:r w:rsidRPr="003A1642">
              <w:rPr>
                <w:b/>
                <w:bCs/>
                <w:color w:val="000000" w:themeColor="text1"/>
                <w:sz w:val="20"/>
                <w:szCs w:val="20"/>
              </w:rPr>
              <w:t>2021</w:t>
            </w:r>
          </w:p>
        </w:tc>
        <w:tc>
          <w:tcPr>
            <w:tcW w:w="489" w:type="pct"/>
            <w:tcBorders>
              <w:top w:val="single" w:sz="4" w:space="0" w:color="auto"/>
              <w:left w:val="nil"/>
              <w:bottom w:val="single" w:sz="4" w:space="0" w:color="auto"/>
              <w:right w:val="single" w:sz="4" w:space="0" w:color="auto"/>
            </w:tcBorders>
            <w:noWrap/>
            <w:vAlign w:val="center"/>
            <w:hideMark/>
          </w:tcPr>
          <w:p w14:paraId="396CAD3C" w14:textId="6DF98F80" w:rsidR="00C44F73" w:rsidRPr="003A1642" w:rsidRDefault="00C44F73" w:rsidP="00C44F73">
            <w:pPr>
              <w:keepNext/>
              <w:jc w:val="center"/>
              <w:rPr>
                <w:b/>
                <w:bCs/>
                <w:color w:val="000000" w:themeColor="text1"/>
                <w:sz w:val="20"/>
                <w:szCs w:val="20"/>
              </w:rPr>
            </w:pPr>
            <w:r w:rsidRPr="003A1642">
              <w:rPr>
                <w:b/>
                <w:bCs/>
                <w:color w:val="000000" w:themeColor="text1"/>
                <w:sz w:val="20"/>
                <w:szCs w:val="20"/>
              </w:rPr>
              <w:t>2022</w:t>
            </w:r>
          </w:p>
        </w:tc>
        <w:tc>
          <w:tcPr>
            <w:tcW w:w="487" w:type="pct"/>
            <w:tcBorders>
              <w:top w:val="single" w:sz="4" w:space="0" w:color="auto"/>
              <w:left w:val="nil"/>
              <w:bottom w:val="single" w:sz="4" w:space="0" w:color="auto"/>
              <w:right w:val="single" w:sz="4" w:space="0" w:color="auto"/>
            </w:tcBorders>
            <w:noWrap/>
            <w:hideMark/>
          </w:tcPr>
          <w:p w14:paraId="193E9ECE" w14:textId="027EE72E" w:rsidR="00C44F73" w:rsidRPr="003A1642" w:rsidRDefault="00C44F73" w:rsidP="00C44F73">
            <w:pPr>
              <w:keepNext/>
              <w:jc w:val="center"/>
              <w:rPr>
                <w:b/>
                <w:bCs/>
                <w:color w:val="000000" w:themeColor="text1"/>
                <w:sz w:val="20"/>
                <w:szCs w:val="20"/>
              </w:rPr>
            </w:pPr>
            <w:r w:rsidRPr="003A1642">
              <w:rPr>
                <w:b/>
                <w:bCs/>
                <w:color w:val="000000" w:themeColor="text1"/>
                <w:sz w:val="20"/>
                <w:szCs w:val="20"/>
              </w:rPr>
              <w:t>2023</w:t>
            </w:r>
          </w:p>
        </w:tc>
        <w:tc>
          <w:tcPr>
            <w:tcW w:w="455" w:type="pct"/>
            <w:tcBorders>
              <w:top w:val="single" w:sz="4" w:space="0" w:color="auto"/>
              <w:left w:val="nil"/>
              <w:bottom w:val="single" w:sz="4" w:space="0" w:color="auto"/>
              <w:right w:val="single" w:sz="4" w:space="0" w:color="auto"/>
            </w:tcBorders>
          </w:tcPr>
          <w:p w14:paraId="125F0DAB" w14:textId="58A8BD58" w:rsidR="00C44F73" w:rsidRPr="003A1642" w:rsidRDefault="00C44F73" w:rsidP="00C44F73">
            <w:pPr>
              <w:keepNext/>
              <w:jc w:val="center"/>
              <w:rPr>
                <w:b/>
                <w:bCs/>
                <w:color w:val="000000" w:themeColor="text1"/>
                <w:sz w:val="20"/>
                <w:szCs w:val="20"/>
              </w:rPr>
            </w:pPr>
            <w:r w:rsidRPr="003A1642">
              <w:rPr>
                <w:b/>
                <w:bCs/>
                <w:color w:val="000000" w:themeColor="text1"/>
                <w:sz w:val="20"/>
                <w:szCs w:val="20"/>
              </w:rPr>
              <w:t>2024</w:t>
            </w:r>
          </w:p>
        </w:tc>
        <w:tc>
          <w:tcPr>
            <w:tcW w:w="449" w:type="pct"/>
            <w:tcBorders>
              <w:top w:val="single" w:sz="4" w:space="0" w:color="auto"/>
              <w:left w:val="single" w:sz="4" w:space="0" w:color="auto"/>
              <w:bottom w:val="single" w:sz="4" w:space="0" w:color="auto"/>
              <w:right w:val="single" w:sz="4" w:space="0" w:color="auto"/>
            </w:tcBorders>
          </w:tcPr>
          <w:p w14:paraId="639C21E0" w14:textId="471710FF" w:rsidR="00C44F73" w:rsidRPr="003A1642" w:rsidRDefault="00C44F73" w:rsidP="00C44F73">
            <w:pPr>
              <w:keepNext/>
              <w:jc w:val="center"/>
              <w:rPr>
                <w:b/>
                <w:bCs/>
                <w:color w:val="000000" w:themeColor="text1"/>
                <w:sz w:val="20"/>
                <w:szCs w:val="20"/>
              </w:rPr>
            </w:pPr>
            <w:r w:rsidRPr="003A1642">
              <w:rPr>
                <w:b/>
                <w:bCs/>
                <w:color w:val="000000" w:themeColor="text1"/>
                <w:sz w:val="20"/>
                <w:szCs w:val="20"/>
              </w:rPr>
              <w:t>2025</w:t>
            </w:r>
            <w:r w:rsidR="008512C8" w:rsidRPr="003A1642">
              <w:rPr>
                <w:b/>
                <w:bCs/>
                <w:color w:val="000000" w:themeColor="text1"/>
                <w:sz w:val="20"/>
                <w:szCs w:val="20"/>
              </w:rPr>
              <w:t>*</w:t>
            </w:r>
          </w:p>
        </w:tc>
        <w:tc>
          <w:tcPr>
            <w:tcW w:w="563" w:type="pct"/>
            <w:tcBorders>
              <w:top w:val="single" w:sz="4" w:space="0" w:color="auto"/>
              <w:left w:val="single" w:sz="4" w:space="0" w:color="auto"/>
              <w:bottom w:val="single" w:sz="4" w:space="0" w:color="auto"/>
              <w:right w:val="single" w:sz="4" w:space="0" w:color="auto"/>
            </w:tcBorders>
            <w:noWrap/>
            <w:vAlign w:val="center"/>
            <w:hideMark/>
          </w:tcPr>
          <w:p w14:paraId="77CC7686" w14:textId="77777777" w:rsidR="00C44F73" w:rsidRPr="003A1642" w:rsidRDefault="00C44F73" w:rsidP="00C44F73">
            <w:pPr>
              <w:keepNext/>
              <w:jc w:val="center"/>
              <w:rPr>
                <w:b/>
                <w:bCs/>
                <w:color w:val="000000" w:themeColor="text1"/>
                <w:sz w:val="20"/>
                <w:szCs w:val="20"/>
              </w:rPr>
            </w:pPr>
            <w:r w:rsidRPr="003A1642">
              <w:rPr>
                <w:b/>
                <w:bCs/>
                <w:color w:val="000000" w:themeColor="text1"/>
                <w:sz w:val="20"/>
                <w:szCs w:val="20"/>
              </w:rPr>
              <w:t>Baseline</w:t>
            </w:r>
          </w:p>
        </w:tc>
      </w:tr>
      <w:tr w:rsidR="00C44F73" w:rsidRPr="003A1642" w14:paraId="4DDDF359" w14:textId="77777777" w:rsidTr="00BA2273">
        <w:trPr>
          <w:trHeight w:val="240"/>
        </w:trPr>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hideMark/>
          </w:tcPr>
          <w:p w14:paraId="68D4FC3F" w14:textId="77777777" w:rsidR="00C44F73" w:rsidRPr="003A1642" w:rsidRDefault="00C44F73" w:rsidP="00C44F73">
            <w:pPr>
              <w:keepNext/>
              <w:ind w:left="98"/>
              <w:jc w:val="left"/>
              <w:rPr>
                <w:b/>
                <w:bCs/>
                <w:color w:val="000000" w:themeColor="text1"/>
                <w:sz w:val="20"/>
                <w:szCs w:val="20"/>
              </w:rPr>
            </w:pPr>
            <w:r w:rsidRPr="003A1642">
              <w:rPr>
                <w:b/>
                <w:bCs/>
                <w:color w:val="000000" w:themeColor="text1"/>
                <w:sz w:val="20"/>
                <w:szCs w:val="20"/>
              </w:rPr>
              <w:t>Metric tonnes (mt)</w:t>
            </w:r>
          </w:p>
        </w:tc>
      </w:tr>
      <w:tr w:rsidR="00C44F73" w:rsidRPr="003A1642" w14:paraId="1B04A653" w14:textId="77777777" w:rsidTr="00BA2273">
        <w:trPr>
          <w:trHeight w:val="258"/>
        </w:trPr>
        <w:tc>
          <w:tcPr>
            <w:tcW w:w="2069"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56CD7DD7" w14:textId="77777777" w:rsidR="00C44F73" w:rsidRPr="003A1642" w:rsidRDefault="00C44F73" w:rsidP="00C44F73">
            <w:pPr>
              <w:widowControl w:val="0"/>
              <w:ind w:left="98"/>
              <w:jc w:val="left"/>
              <w:rPr>
                <w:color w:val="000000" w:themeColor="text1"/>
                <w:sz w:val="20"/>
                <w:szCs w:val="20"/>
              </w:rPr>
            </w:pPr>
            <w:r w:rsidRPr="003A1642">
              <w:rPr>
                <w:color w:val="000000" w:themeColor="text1"/>
                <w:sz w:val="20"/>
                <w:szCs w:val="20"/>
              </w:rPr>
              <w:t>HCFC-22</w:t>
            </w:r>
          </w:p>
        </w:tc>
        <w:tc>
          <w:tcPr>
            <w:tcW w:w="487" w:type="pct"/>
            <w:tcBorders>
              <w:top w:val="nil"/>
              <w:left w:val="nil"/>
              <w:bottom w:val="single" w:sz="4" w:space="0" w:color="auto"/>
              <w:right w:val="single" w:sz="4" w:space="0" w:color="auto"/>
            </w:tcBorders>
            <w:noWrap/>
          </w:tcPr>
          <w:p w14:paraId="24617926" w14:textId="4E65E19E" w:rsidR="00C44F73" w:rsidRPr="003A1642" w:rsidRDefault="00C44F73" w:rsidP="009441E6">
            <w:pPr>
              <w:widowControl w:val="0"/>
              <w:tabs>
                <w:tab w:val="left" w:pos="430"/>
              </w:tabs>
              <w:ind w:left="-137" w:right="63"/>
              <w:jc w:val="right"/>
              <w:rPr>
                <w:color w:val="000000" w:themeColor="text1"/>
                <w:sz w:val="20"/>
                <w:szCs w:val="20"/>
              </w:rPr>
            </w:pPr>
            <w:r w:rsidRPr="003A1642">
              <w:rPr>
                <w:color w:val="000000" w:themeColor="text1"/>
                <w:sz w:val="20"/>
                <w:szCs w:val="20"/>
              </w:rPr>
              <w:t>376.18</w:t>
            </w:r>
          </w:p>
        </w:tc>
        <w:tc>
          <w:tcPr>
            <w:tcW w:w="489" w:type="pct"/>
            <w:tcBorders>
              <w:top w:val="nil"/>
              <w:left w:val="nil"/>
              <w:bottom w:val="single" w:sz="4" w:space="0" w:color="auto"/>
              <w:right w:val="single" w:sz="4" w:space="0" w:color="auto"/>
            </w:tcBorders>
            <w:noWrap/>
          </w:tcPr>
          <w:p w14:paraId="4A716AB0" w14:textId="358D40DE" w:rsidR="00C44F73" w:rsidRPr="003A1642" w:rsidRDefault="00C44F73" w:rsidP="009441E6">
            <w:pPr>
              <w:widowControl w:val="0"/>
              <w:tabs>
                <w:tab w:val="left" w:pos="430"/>
              </w:tabs>
              <w:ind w:left="-137" w:right="63"/>
              <w:jc w:val="right"/>
              <w:rPr>
                <w:color w:val="000000" w:themeColor="text1"/>
                <w:sz w:val="20"/>
                <w:szCs w:val="20"/>
              </w:rPr>
            </w:pPr>
            <w:r w:rsidRPr="003A1642">
              <w:rPr>
                <w:color w:val="000000" w:themeColor="text1"/>
                <w:sz w:val="20"/>
                <w:szCs w:val="20"/>
              </w:rPr>
              <w:t>375.40</w:t>
            </w:r>
          </w:p>
        </w:tc>
        <w:tc>
          <w:tcPr>
            <w:tcW w:w="487" w:type="pct"/>
            <w:tcBorders>
              <w:top w:val="nil"/>
              <w:left w:val="nil"/>
              <w:bottom w:val="single" w:sz="4" w:space="0" w:color="auto"/>
              <w:right w:val="single" w:sz="4" w:space="0" w:color="auto"/>
            </w:tcBorders>
            <w:noWrap/>
          </w:tcPr>
          <w:p w14:paraId="7C16D181" w14:textId="06FE4FA8" w:rsidR="00C44F73" w:rsidRPr="003A1642" w:rsidRDefault="00C44F73" w:rsidP="009441E6">
            <w:pPr>
              <w:widowControl w:val="0"/>
              <w:tabs>
                <w:tab w:val="left" w:pos="430"/>
              </w:tabs>
              <w:ind w:left="-137" w:right="63"/>
              <w:jc w:val="right"/>
              <w:rPr>
                <w:color w:val="000000" w:themeColor="text1"/>
                <w:sz w:val="20"/>
                <w:szCs w:val="20"/>
              </w:rPr>
            </w:pPr>
            <w:r w:rsidRPr="003A1642">
              <w:rPr>
                <w:color w:val="000000" w:themeColor="text1"/>
                <w:sz w:val="20"/>
                <w:szCs w:val="20"/>
              </w:rPr>
              <w:t>325.16</w:t>
            </w:r>
          </w:p>
        </w:tc>
        <w:tc>
          <w:tcPr>
            <w:tcW w:w="455" w:type="pct"/>
            <w:tcBorders>
              <w:top w:val="single" w:sz="4" w:space="0" w:color="auto"/>
              <w:left w:val="nil"/>
              <w:bottom w:val="single" w:sz="4" w:space="0" w:color="auto"/>
              <w:right w:val="single" w:sz="2" w:space="0" w:color="auto"/>
            </w:tcBorders>
          </w:tcPr>
          <w:p w14:paraId="12702D77" w14:textId="65428CB0" w:rsidR="00C44F73" w:rsidRPr="003A1642" w:rsidRDefault="00C44F73" w:rsidP="009441E6">
            <w:pPr>
              <w:widowControl w:val="0"/>
              <w:tabs>
                <w:tab w:val="left" w:pos="466"/>
              </w:tabs>
              <w:ind w:left="-137" w:right="63"/>
              <w:jc w:val="right"/>
              <w:rPr>
                <w:color w:val="000000" w:themeColor="text1"/>
                <w:sz w:val="20"/>
                <w:szCs w:val="20"/>
              </w:rPr>
            </w:pPr>
            <w:r w:rsidRPr="003A1642">
              <w:rPr>
                <w:color w:val="000000" w:themeColor="text1"/>
                <w:sz w:val="20"/>
                <w:szCs w:val="20"/>
              </w:rPr>
              <w:t>272.31</w:t>
            </w:r>
          </w:p>
        </w:tc>
        <w:tc>
          <w:tcPr>
            <w:tcW w:w="449" w:type="pct"/>
            <w:tcBorders>
              <w:top w:val="single" w:sz="2" w:space="0" w:color="auto"/>
              <w:left w:val="single" w:sz="2" w:space="0" w:color="auto"/>
              <w:bottom w:val="single" w:sz="2" w:space="0" w:color="auto"/>
              <w:right w:val="single" w:sz="2" w:space="0" w:color="auto"/>
            </w:tcBorders>
          </w:tcPr>
          <w:p w14:paraId="748CDB69" w14:textId="69EDE565" w:rsidR="00C44F73" w:rsidRPr="003A1642" w:rsidRDefault="00936696" w:rsidP="009441E6">
            <w:pPr>
              <w:widowControl w:val="0"/>
              <w:tabs>
                <w:tab w:val="left" w:pos="430"/>
              </w:tabs>
              <w:ind w:left="-137" w:right="63"/>
              <w:jc w:val="right"/>
              <w:rPr>
                <w:color w:val="000000" w:themeColor="text1"/>
                <w:sz w:val="20"/>
                <w:szCs w:val="20"/>
              </w:rPr>
            </w:pPr>
            <w:r w:rsidRPr="003A1642">
              <w:rPr>
                <w:color w:val="000000" w:themeColor="text1"/>
                <w:sz w:val="20"/>
                <w:szCs w:val="20"/>
              </w:rPr>
              <w:t>218.08</w:t>
            </w:r>
          </w:p>
        </w:tc>
        <w:tc>
          <w:tcPr>
            <w:tcW w:w="563" w:type="pct"/>
            <w:tcBorders>
              <w:top w:val="nil"/>
              <w:left w:val="single" w:sz="2" w:space="0" w:color="auto"/>
              <w:bottom w:val="single" w:sz="4" w:space="0" w:color="auto"/>
              <w:right w:val="single" w:sz="4" w:space="0" w:color="auto"/>
            </w:tcBorders>
            <w:noWrap/>
          </w:tcPr>
          <w:p w14:paraId="5ACA394A" w14:textId="77777777" w:rsidR="00C44F73" w:rsidRPr="003A1642" w:rsidRDefault="00C44F73" w:rsidP="009441E6">
            <w:pPr>
              <w:widowControl w:val="0"/>
              <w:tabs>
                <w:tab w:val="left" w:pos="430"/>
              </w:tabs>
              <w:ind w:left="-137" w:right="63"/>
              <w:jc w:val="right"/>
              <w:rPr>
                <w:color w:val="000000" w:themeColor="text1"/>
                <w:sz w:val="20"/>
                <w:szCs w:val="20"/>
              </w:rPr>
            </w:pPr>
            <w:r w:rsidRPr="003A1642">
              <w:rPr>
                <w:color w:val="000000" w:themeColor="text1"/>
                <w:sz w:val="20"/>
                <w:szCs w:val="20"/>
              </w:rPr>
              <w:t>709.34</w:t>
            </w:r>
          </w:p>
        </w:tc>
      </w:tr>
      <w:tr w:rsidR="00AF4287" w:rsidRPr="003A1642" w14:paraId="1F034428" w14:textId="77777777" w:rsidTr="00BA2273">
        <w:trPr>
          <w:trHeight w:val="267"/>
        </w:trPr>
        <w:tc>
          <w:tcPr>
            <w:tcW w:w="2069"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1C6D7AD9" w14:textId="77777777" w:rsidR="00AF4287" w:rsidRPr="003A1642" w:rsidRDefault="00AF4287" w:rsidP="00AF4287">
            <w:pPr>
              <w:widowControl w:val="0"/>
              <w:ind w:left="98"/>
              <w:jc w:val="left"/>
              <w:rPr>
                <w:color w:val="000000" w:themeColor="text1"/>
                <w:sz w:val="20"/>
                <w:szCs w:val="20"/>
              </w:rPr>
            </w:pPr>
            <w:r w:rsidRPr="003A1642">
              <w:rPr>
                <w:color w:val="000000" w:themeColor="text1"/>
                <w:sz w:val="20"/>
                <w:szCs w:val="20"/>
              </w:rPr>
              <w:t>HCFC-123</w:t>
            </w:r>
          </w:p>
        </w:tc>
        <w:tc>
          <w:tcPr>
            <w:tcW w:w="487" w:type="pct"/>
            <w:tcBorders>
              <w:top w:val="nil"/>
              <w:left w:val="nil"/>
              <w:bottom w:val="single" w:sz="4" w:space="0" w:color="auto"/>
              <w:right w:val="single" w:sz="4" w:space="0" w:color="auto"/>
            </w:tcBorders>
            <w:noWrap/>
          </w:tcPr>
          <w:p w14:paraId="2F0E8F41" w14:textId="451C1FAB" w:rsidR="00AF4287" w:rsidRPr="003A1642" w:rsidRDefault="00AF4287" w:rsidP="009441E6">
            <w:pPr>
              <w:widowControl w:val="0"/>
              <w:tabs>
                <w:tab w:val="left" w:pos="430"/>
              </w:tabs>
              <w:ind w:left="-137" w:right="63"/>
              <w:jc w:val="right"/>
              <w:rPr>
                <w:color w:val="000000" w:themeColor="text1"/>
                <w:sz w:val="20"/>
                <w:szCs w:val="20"/>
              </w:rPr>
            </w:pPr>
            <w:r w:rsidRPr="003A1642">
              <w:rPr>
                <w:color w:val="000000" w:themeColor="text1"/>
                <w:sz w:val="20"/>
                <w:szCs w:val="20"/>
              </w:rPr>
              <w:t>0.00</w:t>
            </w:r>
          </w:p>
        </w:tc>
        <w:tc>
          <w:tcPr>
            <w:tcW w:w="489" w:type="pct"/>
            <w:tcBorders>
              <w:top w:val="nil"/>
              <w:left w:val="nil"/>
              <w:bottom w:val="single" w:sz="4" w:space="0" w:color="auto"/>
              <w:right w:val="single" w:sz="4" w:space="0" w:color="auto"/>
            </w:tcBorders>
            <w:noWrap/>
          </w:tcPr>
          <w:p w14:paraId="5C9A81D6" w14:textId="62F7B3E4" w:rsidR="00AF4287" w:rsidRPr="003A1642" w:rsidRDefault="00AF4287" w:rsidP="009441E6">
            <w:pPr>
              <w:widowControl w:val="0"/>
              <w:tabs>
                <w:tab w:val="left" w:pos="430"/>
              </w:tabs>
              <w:ind w:left="-137" w:right="63"/>
              <w:jc w:val="right"/>
              <w:rPr>
                <w:color w:val="000000" w:themeColor="text1"/>
                <w:sz w:val="20"/>
                <w:szCs w:val="20"/>
              </w:rPr>
            </w:pPr>
            <w:r w:rsidRPr="003A1642">
              <w:rPr>
                <w:color w:val="000000" w:themeColor="text1"/>
                <w:sz w:val="20"/>
                <w:szCs w:val="20"/>
              </w:rPr>
              <w:t>0.00</w:t>
            </w:r>
          </w:p>
        </w:tc>
        <w:tc>
          <w:tcPr>
            <w:tcW w:w="487" w:type="pct"/>
            <w:tcBorders>
              <w:top w:val="nil"/>
              <w:left w:val="nil"/>
              <w:bottom w:val="single" w:sz="4" w:space="0" w:color="auto"/>
              <w:right w:val="single" w:sz="4" w:space="0" w:color="auto"/>
            </w:tcBorders>
            <w:noWrap/>
          </w:tcPr>
          <w:p w14:paraId="2E73C4B0" w14:textId="53BD2AB0" w:rsidR="00AF4287" w:rsidRPr="003A1642" w:rsidRDefault="00AF4287" w:rsidP="009441E6">
            <w:pPr>
              <w:widowControl w:val="0"/>
              <w:tabs>
                <w:tab w:val="left" w:pos="430"/>
              </w:tabs>
              <w:ind w:left="-137" w:right="63"/>
              <w:jc w:val="right"/>
              <w:rPr>
                <w:color w:val="000000" w:themeColor="text1"/>
                <w:sz w:val="20"/>
                <w:szCs w:val="20"/>
              </w:rPr>
            </w:pPr>
            <w:r w:rsidRPr="003A1642">
              <w:rPr>
                <w:color w:val="000000" w:themeColor="text1"/>
                <w:sz w:val="20"/>
                <w:szCs w:val="20"/>
              </w:rPr>
              <w:t>0.00</w:t>
            </w:r>
          </w:p>
        </w:tc>
        <w:tc>
          <w:tcPr>
            <w:tcW w:w="455" w:type="pct"/>
            <w:tcBorders>
              <w:top w:val="single" w:sz="4" w:space="0" w:color="auto"/>
              <w:left w:val="nil"/>
              <w:bottom w:val="single" w:sz="4" w:space="0" w:color="auto"/>
              <w:right w:val="single" w:sz="2" w:space="0" w:color="auto"/>
            </w:tcBorders>
          </w:tcPr>
          <w:p w14:paraId="2A4D5487" w14:textId="1B1B7B41" w:rsidR="00AF4287" w:rsidRPr="003A1642" w:rsidRDefault="00AF4287" w:rsidP="009441E6">
            <w:pPr>
              <w:widowControl w:val="0"/>
              <w:tabs>
                <w:tab w:val="left" w:pos="466"/>
              </w:tabs>
              <w:ind w:left="-137" w:right="63"/>
              <w:jc w:val="right"/>
              <w:rPr>
                <w:color w:val="000000" w:themeColor="text1"/>
                <w:sz w:val="20"/>
                <w:szCs w:val="20"/>
              </w:rPr>
            </w:pPr>
            <w:r w:rsidRPr="003A1642">
              <w:rPr>
                <w:color w:val="000000" w:themeColor="text1"/>
                <w:sz w:val="20"/>
                <w:szCs w:val="20"/>
              </w:rPr>
              <w:t>0.00</w:t>
            </w:r>
          </w:p>
        </w:tc>
        <w:tc>
          <w:tcPr>
            <w:tcW w:w="449" w:type="pct"/>
            <w:tcBorders>
              <w:top w:val="single" w:sz="2" w:space="0" w:color="auto"/>
              <w:left w:val="single" w:sz="2" w:space="0" w:color="auto"/>
              <w:bottom w:val="single" w:sz="2" w:space="0" w:color="auto"/>
              <w:right w:val="single" w:sz="2" w:space="0" w:color="auto"/>
            </w:tcBorders>
          </w:tcPr>
          <w:p w14:paraId="73B0888B" w14:textId="3CA66513" w:rsidR="00AF4287" w:rsidRPr="003A1642" w:rsidRDefault="00AF4287" w:rsidP="009441E6">
            <w:pPr>
              <w:widowControl w:val="0"/>
              <w:tabs>
                <w:tab w:val="left" w:pos="430"/>
              </w:tabs>
              <w:ind w:left="-137" w:right="63"/>
              <w:jc w:val="right"/>
              <w:rPr>
                <w:color w:val="000000" w:themeColor="text1"/>
                <w:sz w:val="20"/>
                <w:szCs w:val="20"/>
              </w:rPr>
            </w:pPr>
            <w:r w:rsidRPr="003A1642">
              <w:rPr>
                <w:color w:val="000000" w:themeColor="text1"/>
                <w:sz w:val="20"/>
                <w:szCs w:val="20"/>
              </w:rPr>
              <w:t>0.00</w:t>
            </w:r>
          </w:p>
        </w:tc>
        <w:tc>
          <w:tcPr>
            <w:tcW w:w="563" w:type="pct"/>
            <w:tcBorders>
              <w:top w:val="nil"/>
              <w:left w:val="single" w:sz="2" w:space="0" w:color="auto"/>
              <w:bottom w:val="single" w:sz="4" w:space="0" w:color="auto"/>
              <w:right w:val="single" w:sz="4" w:space="0" w:color="auto"/>
            </w:tcBorders>
            <w:noWrap/>
          </w:tcPr>
          <w:p w14:paraId="567343F7" w14:textId="77777777" w:rsidR="00AF4287" w:rsidRPr="003A1642" w:rsidRDefault="00AF4287" w:rsidP="009441E6">
            <w:pPr>
              <w:widowControl w:val="0"/>
              <w:tabs>
                <w:tab w:val="left" w:pos="430"/>
              </w:tabs>
              <w:ind w:left="-137" w:right="63"/>
              <w:jc w:val="right"/>
              <w:rPr>
                <w:color w:val="000000" w:themeColor="text1"/>
                <w:sz w:val="20"/>
                <w:szCs w:val="20"/>
              </w:rPr>
            </w:pPr>
            <w:r w:rsidRPr="003A1642">
              <w:rPr>
                <w:color w:val="000000" w:themeColor="text1"/>
                <w:sz w:val="20"/>
                <w:szCs w:val="20"/>
              </w:rPr>
              <w:t>n/a</w:t>
            </w:r>
          </w:p>
        </w:tc>
      </w:tr>
      <w:tr w:rsidR="00AF4287" w:rsidRPr="003A1642" w14:paraId="63A6BA31" w14:textId="77777777" w:rsidTr="00BA2273">
        <w:trPr>
          <w:trHeight w:val="258"/>
        </w:trPr>
        <w:tc>
          <w:tcPr>
            <w:tcW w:w="2069"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5B5A7BCF" w14:textId="77777777" w:rsidR="00AF4287" w:rsidRPr="003A1642" w:rsidRDefault="00AF4287" w:rsidP="00AF4287">
            <w:pPr>
              <w:widowControl w:val="0"/>
              <w:ind w:left="98"/>
              <w:jc w:val="left"/>
              <w:rPr>
                <w:color w:val="000000" w:themeColor="text1"/>
                <w:sz w:val="20"/>
                <w:szCs w:val="20"/>
              </w:rPr>
            </w:pPr>
            <w:r w:rsidRPr="003A1642">
              <w:rPr>
                <w:color w:val="000000" w:themeColor="text1"/>
                <w:sz w:val="20"/>
                <w:szCs w:val="20"/>
              </w:rPr>
              <w:t>HCFC-141b</w:t>
            </w:r>
          </w:p>
        </w:tc>
        <w:tc>
          <w:tcPr>
            <w:tcW w:w="487" w:type="pct"/>
            <w:tcBorders>
              <w:top w:val="nil"/>
              <w:left w:val="nil"/>
              <w:bottom w:val="single" w:sz="4" w:space="0" w:color="auto"/>
              <w:right w:val="single" w:sz="4" w:space="0" w:color="auto"/>
            </w:tcBorders>
            <w:noWrap/>
          </w:tcPr>
          <w:p w14:paraId="394CA6C4" w14:textId="085433E0" w:rsidR="00AF4287" w:rsidRPr="003A1642" w:rsidRDefault="00AF4287" w:rsidP="009441E6">
            <w:pPr>
              <w:widowControl w:val="0"/>
              <w:tabs>
                <w:tab w:val="left" w:pos="430"/>
              </w:tabs>
              <w:ind w:left="-137" w:right="63"/>
              <w:jc w:val="right"/>
              <w:rPr>
                <w:color w:val="000000" w:themeColor="text1"/>
                <w:sz w:val="20"/>
                <w:szCs w:val="20"/>
              </w:rPr>
            </w:pPr>
            <w:r w:rsidRPr="003A1642">
              <w:rPr>
                <w:color w:val="000000" w:themeColor="text1"/>
                <w:sz w:val="20"/>
                <w:szCs w:val="20"/>
              </w:rPr>
              <w:t>0.00</w:t>
            </w:r>
          </w:p>
        </w:tc>
        <w:tc>
          <w:tcPr>
            <w:tcW w:w="489" w:type="pct"/>
            <w:tcBorders>
              <w:top w:val="nil"/>
              <w:left w:val="nil"/>
              <w:bottom w:val="single" w:sz="4" w:space="0" w:color="auto"/>
              <w:right w:val="single" w:sz="4" w:space="0" w:color="auto"/>
            </w:tcBorders>
            <w:noWrap/>
          </w:tcPr>
          <w:p w14:paraId="4CA67CA0" w14:textId="2156C1E3" w:rsidR="00AF4287" w:rsidRPr="003A1642" w:rsidRDefault="00AF4287" w:rsidP="009441E6">
            <w:pPr>
              <w:widowControl w:val="0"/>
              <w:tabs>
                <w:tab w:val="left" w:pos="430"/>
              </w:tabs>
              <w:ind w:left="-137" w:right="63"/>
              <w:jc w:val="right"/>
              <w:rPr>
                <w:color w:val="000000" w:themeColor="text1"/>
                <w:sz w:val="20"/>
                <w:szCs w:val="20"/>
              </w:rPr>
            </w:pPr>
            <w:r w:rsidRPr="003A1642">
              <w:rPr>
                <w:color w:val="000000" w:themeColor="text1"/>
                <w:sz w:val="20"/>
                <w:szCs w:val="20"/>
              </w:rPr>
              <w:t>0.00</w:t>
            </w:r>
          </w:p>
        </w:tc>
        <w:tc>
          <w:tcPr>
            <w:tcW w:w="487" w:type="pct"/>
            <w:tcBorders>
              <w:top w:val="nil"/>
              <w:left w:val="nil"/>
              <w:bottom w:val="single" w:sz="4" w:space="0" w:color="auto"/>
              <w:right w:val="single" w:sz="4" w:space="0" w:color="auto"/>
            </w:tcBorders>
            <w:noWrap/>
          </w:tcPr>
          <w:p w14:paraId="2A07F4A5" w14:textId="1858ED12" w:rsidR="00AF4287" w:rsidRPr="003A1642" w:rsidRDefault="00AF4287" w:rsidP="009441E6">
            <w:pPr>
              <w:widowControl w:val="0"/>
              <w:tabs>
                <w:tab w:val="left" w:pos="430"/>
              </w:tabs>
              <w:ind w:left="-137" w:right="63"/>
              <w:jc w:val="right"/>
              <w:rPr>
                <w:color w:val="000000" w:themeColor="text1"/>
                <w:sz w:val="20"/>
                <w:szCs w:val="20"/>
              </w:rPr>
            </w:pPr>
            <w:r w:rsidRPr="003A1642">
              <w:rPr>
                <w:color w:val="000000" w:themeColor="text1"/>
                <w:sz w:val="20"/>
                <w:szCs w:val="20"/>
              </w:rPr>
              <w:t>0.00</w:t>
            </w:r>
          </w:p>
        </w:tc>
        <w:tc>
          <w:tcPr>
            <w:tcW w:w="455" w:type="pct"/>
            <w:tcBorders>
              <w:top w:val="single" w:sz="4" w:space="0" w:color="auto"/>
              <w:left w:val="nil"/>
              <w:bottom w:val="single" w:sz="4" w:space="0" w:color="auto"/>
              <w:right w:val="single" w:sz="4" w:space="0" w:color="auto"/>
            </w:tcBorders>
          </w:tcPr>
          <w:p w14:paraId="0E4134B6" w14:textId="268B8995" w:rsidR="00AF4287" w:rsidRPr="003A1642" w:rsidRDefault="00AF4287" w:rsidP="009441E6">
            <w:pPr>
              <w:widowControl w:val="0"/>
              <w:tabs>
                <w:tab w:val="left" w:pos="466"/>
              </w:tabs>
              <w:ind w:left="-137" w:right="63"/>
              <w:jc w:val="right"/>
              <w:rPr>
                <w:color w:val="000000" w:themeColor="text1"/>
                <w:sz w:val="20"/>
                <w:szCs w:val="20"/>
              </w:rPr>
            </w:pPr>
            <w:r w:rsidRPr="003A1642">
              <w:rPr>
                <w:color w:val="000000" w:themeColor="text1"/>
                <w:sz w:val="20"/>
                <w:szCs w:val="20"/>
              </w:rPr>
              <w:t>0.00</w:t>
            </w:r>
          </w:p>
        </w:tc>
        <w:tc>
          <w:tcPr>
            <w:tcW w:w="449" w:type="pct"/>
            <w:tcBorders>
              <w:top w:val="nil"/>
              <w:left w:val="single" w:sz="4" w:space="0" w:color="auto"/>
              <w:bottom w:val="single" w:sz="4" w:space="0" w:color="auto"/>
              <w:right w:val="single" w:sz="4" w:space="0" w:color="auto"/>
            </w:tcBorders>
          </w:tcPr>
          <w:p w14:paraId="768FEAA1" w14:textId="56805235" w:rsidR="00AF4287" w:rsidRPr="003A1642" w:rsidRDefault="00AF4287" w:rsidP="009441E6">
            <w:pPr>
              <w:widowControl w:val="0"/>
              <w:tabs>
                <w:tab w:val="left" w:pos="430"/>
              </w:tabs>
              <w:ind w:left="-137" w:right="63"/>
              <w:jc w:val="right"/>
              <w:rPr>
                <w:color w:val="000000" w:themeColor="text1"/>
                <w:sz w:val="20"/>
                <w:szCs w:val="20"/>
              </w:rPr>
            </w:pPr>
            <w:r w:rsidRPr="003A1642">
              <w:rPr>
                <w:color w:val="000000" w:themeColor="text1"/>
                <w:sz w:val="20"/>
                <w:szCs w:val="20"/>
              </w:rPr>
              <w:t>0.00</w:t>
            </w:r>
          </w:p>
        </w:tc>
        <w:tc>
          <w:tcPr>
            <w:tcW w:w="563" w:type="pct"/>
            <w:tcBorders>
              <w:top w:val="nil"/>
              <w:left w:val="single" w:sz="4" w:space="0" w:color="auto"/>
              <w:bottom w:val="single" w:sz="4" w:space="0" w:color="auto"/>
              <w:right w:val="single" w:sz="4" w:space="0" w:color="auto"/>
            </w:tcBorders>
            <w:noWrap/>
          </w:tcPr>
          <w:p w14:paraId="0A290B64" w14:textId="77777777" w:rsidR="00AF4287" w:rsidRPr="003A1642" w:rsidRDefault="00AF4287" w:rsidP="009441E6">
            <w:pPr>
              <w:widowControl w:val="0"/>
              <w:tabs>
                <w:tab w:val="left" w:pos="430"/>
              </w:tabs>
              <w:ind w:left="-137" w:right="63"/>
              <w:jc w:val="right"/>
              <w:rPr>
                <w:color w:val="000000" w:themeColor="text1"/>
                <w:sz w:val="20"/>
                <w:szCs w:val="20"/>
              </w:rPr>
            </w:pPr>
            <w:r w:rsidRPr="003A1642">
              <w:rPr>
                <w:color w:val="000000" w:themeColor="text1"/>
                <w:sz w:val="20"/>
                <w:szCs w:val="20"/>
              </w:rPr>
              <w:t>14.57</w:t>
            </w:r>
          </w:p>
        </w:tc>
      </w:tr>
      <w:tr w:rsidR="00AF4287" w:rsidRPr="003A1642" w14:paraId="6C22F53F" w14:textId="77777777" w:rsidTr="00BA2273">
        <w:trPr>
          <w:trHeight w:val="267"/>
        </w:trPr>
        <w:tc>
          <w:tcPr>
            <w:tcW w:w="2069" w:type="pct"/>
            <w:tcBorders>
              <w:top w:val="nil"/>
              <w:left w:val="single" w:sz="4" w:space="0" w:color="auto"/>
              <w:bottom w:val="single" w:sz="4" w:space="0" w:color="auto"/>
              <w:right w:val="single" w:sz="4" w:space="0" w:color="auto"/>
            </w:tcBorders>
            <w:noWrap/>
            <w:tcMar>
              <w:left w:w="43" w:type="dxa"/>
              <w:right w:w="43" w:type="dxa"/>
            </w:tcMar>
            <w:vAlign w:val="center"/>
          </w:tcPr>
          <w:p w14:paraId="0E41D2DB" w14:textId="77777777" w:rsidR="00AF4287" w:rsidRPr="003A1642" w:rsidRDefault="00AF4287" w:rsidP="00AF4287">
            <w:pPr>
              <w:widowControl w:val="0"/>
              <w:ind w:left="98"/>
              <w:jc w:val="left"/>
              <w:rPr>
                <w:color w:val="000000" w:themeColor="text1"/>
                <w:sz w:val="20"/>
                <w:szCs w:val="20"/>
              </w:rPr>
            </w:pPr>
            <w:r w:rsidRPr="003A1642">
              <w:rPr>
                <w:color w:val="000000" w:themeColor="text1"/>
                <w:sz w:val="20"/>
                <w:szCs w:val="20"/>
              </w:rPr>
              <w:t>HCFC-142b</w:t>
            </w:r>
          </w:p>
        </w:tc>
        <w:tc>
          <w:tcPr>
            <w:tcW w:w="487" w:type="pct"/>
            <w:tcBorders>
              <w:top w:val="nil"/>
              <w:left w:val="nil"/>
              <w:bottom w:val="single" w:sz="4" w:space="0" w:color="auto"/>
              <w:right w:val="single" w:sz="4" w:space="0" w:color="auto"/>
            </w:tcBorders>
            <w:noWrap/>
          </w:tcPr>
          <w:p w14:paraId="0E42C200" w14:textId="5229DBE4" w:rsidR="00AF4287" w:rsidRPr="003A1642" w:rsidRDefault="00AF4287" w:rsidP="009441E6">
            <w:pPr>
              <w:widowControl w:val="0"/>
              <w:tabs>
                <w:tab w:val="left" w:pos="430"/>
              </w:tabs>
              <w:ind w:left="-137" w:right="63"/>
              <w:jc w:val="right"/>
              <w:rPr>
                <w:color w:val="000000" w:themeColor="text1"/>
                <w:sz w:val="20"/>
                <w:szCs w:val="20"/>
              </w:rPr>
            </w:pPr>
            <w:r w:rsidRPr="003A1642">
              <w:rPr>
                <w:color w:val="000000" w:themeColor="text1"/>
                <w:sz w:val="20"/>
                <w:szCs w:val="20"/>
              </w:rPr>
              <w:t>0.00</w:t>
            </w:r>
          </w:p>
        </w:tc>
        <w:tc>
          <w:tcPr>
            <w:tcW w:w="489" w:type="pct"/>
            <w:tcBorders>
              <w:top w:val="nil"/>
              <w:left w:val="nil"/>
              <w:bottom w:val="single" w:sz="4" w:space="0" w:color="auto"/>
              <w:right w:val="single" w:sz="4" w:space="0" w:color="auto"/>
            </w:tcBorders>
            <w:noWrap/>
          </w:tcPr>
          <w:p w14:paraId="32193472" w14:textId="2AE58D99" w:rsidR="00AF4287" w:rsidRPr="003A1642" w:rsidRDefault="00AF4287" w:rsidP="009441E6">
            <w:pPr>
              <w:widowControl w:val="0"/>
              <w:tabs>
                <w:tab w:val="left" w:pos="430"/>
              </w:tabs>
              <w:ind w:left="-137" w:right="63"/>
              <w:jc w:val="right"/>
              <w:rPr>
                <w:color w:val="000000" w:themeColor="text1"/>
                <w:sz w:val="20"/>
                <w:szCs w:val="20"/>
              </w:rPr>
            </w:pPr>
            <w:r w:rsidRPr="003A1642">
              <w:rPr>
                <w:color w:val="000000" w:themeColor="text1"/>
                <w:sz w:val="20"/>
                <w:szCs w:val="20"/>
              </w:rPr>
              <w:t>0.00</w:t>
            </w:r>
          </w:p>
        </w:tc>
        <w:tc>
          <w:tcPr>
            <w:tcW w:w="487" w:type="pct"/>
            <w:tcBorders>
              <w:top w:val="nil"/>
              <w:left w:val="nil"/>
              <w:bottom w:val="single" w:sz="4" w:space="0" w:color="auto"/>
              <w:right w:val="single" w:sz="4" w:space="0" w:color="auto"/>
            </w:tcBorders>
            <w:noWrap/>
          </w:tcPr>
          <w:p w14:paraId="0BFDC6F8" w14:textId="43760345" w:rsidR="00AF4287" w:rsidRPr="003A1642" w:rsidRDefault="00AF4287" w:rsidP="009441E6">
            <w:pPr>
              <w:widowControl w:val="0"/>
              <w:tabs>
                <w:tab w:val="left" w:pos="430"/>
              </w:tabs>
              <w:ind w:left="-137" w:right="63"/>
              <w:jc w:val="right"/>
              <w:rPr>
                <w:color w:val="000000" w:themeColor="text1"/>
                <w:sz w:val="20"/>
                <w:szCs w:val="20"/>
              </w:rPr>
            </w:pPr>
            <w:r w:rsidRPr="003A1642">
              <w:rPr>
                <w:color w:val="000000" w:themeColor="text1"/>
                <w:sz w:val="20"/>
                <w:szCs w:val="20"/>
              </w:rPr>
              <w:t>0.00</w:t>
            </w:r>
          </w:p>
        </w:tc>
        <w:tc>
          <w:tcPr>
            <w:tcW w:w="455" w:type="pct"/>
            <w:tcBorders>
              <w:top w:val="single" w:sz="4" w:space="0" w:color="auto"/>
              <w:left w:val="nil"/>
              <w:bottom w:val="single" w:sz="4" w:space="0" w:color="auto"/>
              <w:right w:val="single" w:sz="4" w:space="0" w:color="auto"/>
            </w:tcBorders>
          </w:tcPr>
          <w:p w14:paraId="21C6CB7F" w14:textId="21683BFE" w:rsidR="00AF4287" w:rsidRPr="003A1642" w:rsidRDefault="00AF4287" w:rsidP="009441E6">
            <w:pPr>
              <w:widowControl w:val="0"/>
              <w:tabs>
                <w:tab w:val="left" w:pos="466"/>
              </w:tabs>
              <w:ind w:left="-137" w:right="63"/>
              <w:jc w:val="right"/>
              <w:rPr>
                <w:color w:val="000000" w:themeColor="text1"/>
                <w:sz w:val="20"/>
                <w:szCs w:val="20"/>
              </w:rPr>
            </w:pPr>
            <w:r w:rsidRPr="003A1642">
              <w:rPr>
                <w:color w:val="000000" w:themeColor="text1"/>
                <w:sz w:val="20"/>
                <w:szCs w:val="20"/>
              </w:rPr>
              <w:t>0.00</w:t>
            </w:r>
          </w:p>
        </w:tc>
        <w:tc>
          <w:tcPr>
            <w:tcW w:w="449" w:type="pct"/>
            <w:tcBorders>
              <w:top w:val="nil"/>
              <w:left w:val="single" w:sz="4" w:space="0" w:color="auto"/>
              <w:bottom w:val="single" w:sz="4" w:space="0" w:color="auto"/>
              <w:right w:val="single" w:sz="4" w:space="0" w:color="auto"/>
            </w:tcBorders>
          </w:tcPr>
          <w:p w14:paraId="627991D7" w14:textId="13DE9FF6" w:rsidR="00AF4287" w:rsidRPr="003A1642" w:rsidRDefault="00AF4287" w:rsidP="009441E6">
            <w:pPr>
              <w:widowControl w:val="0"/>
              <w:tabs>
                <w:tab w:val="left" w:pos="430"/>
              </w:tabs>
              <w:ind w:left="-137" w:right="63"/>
              <w:jc w:val="right"/>
              <w:rPr>
                <w:color w:val="000000" w:themeColor="text1"/>
                <w:sz w:val="20"/>
                <w:szCs w:val="20"/>
              </w:rPr>
            </w:pPr>
            <w:r w:rsidRPr="003A1642">
              <w:rPr>
                <w:color w:val="000000" w:themeColor="text1"/>
                <w:sz w:val="20"/>
                <w:szCs w:val="20"/>
              </w:rPr>
              <w:t>0.00</w:t>
            </w:r>
          </w:p>
        </w:tc>
        <w:tc>
          <w:tcPr>
            <w:tcW w:w="563" w:type="pct"/>
            <w:tcBorders>
              <w:top w:val="nil"/>
              <w:left w:val="single" w:sz="4" w:space="0" w:color="auto"/>
              <w:bottom w:val="single" w:sz="4" w:space="0" w:color="auto"/>
              <w:right w:val="single" w:sz="4" w:space="0" w:color="auto"/>
            </w:tcBorders>
            <w:noWrap/>
          </w:tcPr>
          <w:p w14:paraId="6CDCC29D" w14:textId="77777777" w:rsidR="00AF4287" w:rsidRPr="003A1642" w:rsidRDefault="00AF4287" w:rsidP="009441E6">
            <w:pPr>
              <w:widowControl w:val="0"/>
              <w:tabs>
                <w:tab w:val="left" w:pos="430"/>
              </w:tabs>
              <w:ind w:left="-137" w:right="63"/>
              <w:jc w:val="right"/>
              <w:rPr>
                <w:color w:val="000000" w:themeColor="text1"/>
                <w:sz w:val="20"/>
                <w:szCs w:val="20"/>
              </w:rPr>
            </w:pPr>
            <w:r w:rsidRPr="003A1642">
              <w:rPr>
                <w:color w:val="000000" w:themeColor="text1"/>
                <w:sz w:val="20"/>
                <w:szCs w:val="20"/>
              </w:rPr>
              <w:t>0.55</w:t>
            </w:r>
          </w:p>
        </w:tc>
      </w:tr>
      <w:tr w:rsidR="00C44F73" w:rsidRPr="003A1642" w14:paraId="5663D136" w14:textId="77777777" w:rsidTr="00BA2273">
        <w:trPr>
          <w:trHeight w:val="267"/>
        </w:trPr>
        <w:tc>
          <w:tcPr>
            <w:tcW w:w="2069" w:type="pct"/>
            <w:tcBorders>
              <w:top w:val="nil"/>
              <w:left w:val="single" w:sz="4" w:space="0" w:color="auto"/>
              <w:bottom w:val="single" w:sz="4" w:space="0" w:color="auto"/>
              <w:right w:val="single" w:sz="4" w:space="0" w:color="auto"/>
            </w:tcBorders>
            <w:noWrap/>
            <w:tcMar>
              <w:left w:w="43" w:type="dxa"/>
              <w:right w:w="43" w:type="dxa"/>
            </w:tcMar>
            <w:hideMark/>
          </w:tcPr>
          <w:p w14:paraId="1427679A" w14:textId="77777777" w:rsidR="00C44F73" w:rsidRPr="003A1642" w:rsidRDefault="00C44F73" w:rsidP="00C44F73">
            <w:pPr>
              <w:ind w:left="98"/>
              <w:jc w:val="left"/>
              <w:rPr>
                <w:rFonts w:eastAsiaTheme="minorHAnsi"/>
                <w:b/>
                <w:color w:val="000000" w:themeColor="text1"/>
                <w:sz w:val="20"/>
                <w:szCs w:val="20"/>
              </w:rPr>
            </w:pPr>
            <w:r w:rsidRPr="003A1642">
              <w:rPr>
                <w:b/>
                <w:color w:val="000000" w:themeColor="text1"/>
                <w:sz w:val="20"/>
                <w:szCs w:val="20"/>
              </w:rPr>
              <w:t>Total (mt)</w:t>
            </w:r>
          </w:p>
        </w:tc>
        <w:tc>
          <w:tcPr>
            <w:tcW w:w="487" w:type="pct"/>
            <w:tcBorders>
              <w:top w:val="nil"/>
              <w:left w:val="nil"/>
              <w:bottom w:val="single" w:sz="4" w:space="0" w:color="auto"/>
              <w:right w:val="single" w:sz="4" w:space="0" w:color="auto"/>
            </w:tcBorders>
            <w:noWrap/>
          </w:tcPr>
          <w:p w14:paraId="46BE4035" w14:textId="36D25584" w:rsidR="00C44F73" w:rsidRPr="003A1642" w:rsidRDefault="00C44F73" w:rsidP="009441E6">
            <w:pPr>
              <w:widowControl w:val="0"/>
              <w:tabs>
                <w:tab w:val="left" w:pos="430"/>
              </w:tabs>
              <w:ind w:left="-137" w:right="63"/>
              <w:jc w:val="right"/>
              <w:rPr>
                <w:b/>
                <w:bCs/>
                <w:color w:val="000000" w:themeColor="text1"/>
                <w:sz w:val="20"/>
                <w:szCs w:val="20"/>
              </w:rPr>
            </w:pPr>
            <w:r w:rsidRPr="003A1642">
              <w:rPr>
                <w:b/>
                <w:bCs/>
                <w:color w:val="000000" w:themeColor="text1"/>
                <w:sz w:val="20"/>
                <w:szCs w:val="20"/>
              </w:rPr>
              <w:t>376.18</w:t>
            </w:r>
          </w:p>
        </w:tc>
        <w:tc>
          <w:tcPr>
            <w:tcW w:w="489" w:type="pct"/>
            <w:tcBorders>
              <w:top w:val="nil"/>
              <w:left w:val="nil"/>
              <w:bottom w:val="single" w:sz="4" w:space="0" w:color="auto"/>
              <w:right w:val="single" w:sz="4" w:space="0" w:color="auto"/>
            </w:tcBorders>
            <w:noWrap/>
          </w:tcPr>
          <w:p w14:paraId="0BB2131D" w14:textId="3E27856A" w:rsidR="00C44F73" w:rsidRPr="003A1642" w:rsidRDefault="00C44F73" w:rsidP="009441E6">
            <w:pPr>
              <w:widowControl w:val="0"/>
              <w:tabs>
                <w:tab w:val="left" w:pos="430"/>
              </w:tabs>
              <w:ind w:left="-137" w:right="63"/>
              <w:jc w:val="right"/>
              <w:rPr>
                <w:b/>
                <w:bCs/>
                <w:color w:val="000000" w:themeColor="text1"/>
                <w:sz w:val="20"/>
                <w:szCs w:val="20"/>
              </w:rPr>
            </w:pPr>
            <w:r w:rsidRPr="003A1642">
              <w:rPr>
                <w:b/>
                <w:bCs/>
                <w:color w:val="000000" w:themeColor="text1"/>
                <w:sz w:val="20"/>
                <w:szCs w:val="20"/>
              </w:rPr>
              <w:t>375.40</w:t>
            </w:r>
          </w:p>
        </w:tc>
        <w:tc>
          <w:tcPr>
            <w:tcW w:w="487" w:type="pct"/>
            <w:tcBorders>
              <w:top w:val="nil"/>
              <w:left w:val="nil"/>
              <w:bottom w:val="single" w:sz="4" w:space="0" w:color="auto"/>
              <w:right w:val="single" w:sz="4" w:space="0" w:color="auto"/>
            </w:tcBorders>
            <w:noWrap/>
          </w:tcPr>
          <w:p w14:paraId="4993FB8D" w14:textId="0D3612E5" w:rsidR="00C44F73" w:rsidRPr="003A1642" w:rsidRDefault="00C44F73" w:rsidP="009441E6">
            <w:pPr>
              <w:widowControl w:val="0"/>
              <w:tabs>
                <w:tab w:val="left" w:pos="430"/>
              </w:tabs>
              <w:ind w:left="-137" w:right="63"/>
              <w:jc w:val="right"/>
              <w:rPr>
                <w:b/>
                <w:bCs/>
                <w:color w:val="000000" w:themeColor="text1"/>
                <w:sz w:val="20"/>
                <w:szCs w:val="20"/>
              </w:rPr>
            </w:pPr>
            <w:r w:rsidRPr="003A1642">
              <w:rPr>
                <w:b/>
                <w:bCs/>
                <w:color w:val="000000" w:themeColor="text1"/>
                <w:sz w:val="20"/>
                <w:szCs w:val="20"/>
              </w:rPr>
              <w:t>325.16</w:t>
            </w:r>
          </w:p>
        </w:tc>
        <w:tc>
          <w:tcPr>
            <w:tcW w:w="455" w:type="pct"/>
            <w:tcBorders>
              <w:top w:val="single" w:sz="4" w:space="0" w:color="auto"/>
              <w:left w:val="nil"/>
              <w:bottom w:val="single" w:sz="4" w:space="0" w:color="auto"/>
              <w:right w:val="single" w:sz="4" w:space="0" w:color="auto"/>
            </w:tcBorders>
          </w:tcPr>
          <w:p w14:paraId="4D263D05" w14:textId="6E7F976E" w:rsidR="00C44F73" w:rsidRPr="003A1642" w:rsidRDefault="00C44F73" w:rsidP="009441E6">
            <w:pPr>
              <w:widowControl w:val="0"/>
              <w:tabs>
                <w:tab w:val="left" w:pos="466"/>
              </w:tabs>
              <w:ind w:left="-137" w:right="63"/>
              <w:jc w:val="right"/>
              <w:rPr>
                <w:b/>
                <w:bCs/>
                <w:color w:val="000000" w:themeColor="text1"/>
                <w:sz w:val="20"/>
                <w:szCs w:val="20"/>
              </w:rPr>
            </w:pPr>
            <w:r w:rsidRPr="003A1642">
              <w:rPr>
                <w:b/>
                <w:bCs/>
                <w:color w:val="000000" w:themeColor="text1"/>
                <w:sz w:val="20"/>
                <w:szCs w:val="20"/>
              </w:rPr>
              <w:t>272.31</w:t>
            </w:r>
          </w:p>
        </w:tc>
        <w:tc>
          <w:tcPr>
            <w:tcW w:w="449" w:type="pct"/>
            <w:tcBorders>
              <w:top w:val="nil"/>
              <w:left w:val="single" w:sz="4" w:space="0" w:color="auto"/>
              <w:bottom w:val="single" w:sz="4" w:space="0" w:color="auto"/>
              <w:right w:val="single" w:sz="4" w:space="0" w:color="auto"/>
            </w:tcBorders>
          </w:tcPr>
          <w:p w14:paraId="4EFFB8C4" w14:textId="668650E5" w:rsidR="00C44F73" w:rsidRPr="003A1642" w:rsidRDefault="00936696" w:rsidP="009441E6">
            <w:pPr>
              <w:widowControl w:val="0"/>
              <w:tabs>
                <w:tab w:val="left" w:pos="430"/>
              </w:tabs>
              <w:ind w:left="-137" w:right="63"/>
              <w:jc w:val="right"/>
              <w:rPr>
                <w:b/>
                <w:bCs/>
                <w:color w:val="000000" w:themeColor="text1"/>
                <w:sz w:val="20"/>
                <w:szCs w:val="20"/>
              </w:rPr>
            </w:pPr>
            <w:r w:rsidRPr="003A1642">
              <w:rPr>
                <w:b/>
                <w:bCs/>
                <w:color w:val="000000" w:themeColor="text1"/>
                <w:sz w:val="20"/>
                <w:szCs w:val="20"/>
              </w:rPr>
              <w:t>218.08</w:t>
            </w:r>
          </w:p>
        </w:tc>
        <w:tc>
          <w:tcPr>
            <w:tcW w:w="563" w:type="pct"/>
            <w:tcBorders>
              <w:top w:val="nil"/>
              <w:left w:val="single" w:sz="4" w:space="0" w:color="auto"/>
              <w:bottom w:val="single" w:sz="4" w:space="0" w:color="auto"/>
              <w:right w:val="single" w:sz="4" w:space="0" w:color="auto"/>
            </w:tcBorders>
            <w:noWrap/>
          </w:tcPr>
          <w:p w14:paraId="436009C6" w14:textId="77777777" w:rsidR="00C44F73" w:rsidRPr="003A1642" w:rsidRDefault="00C44F73" w:rsidP="009441E6">
            <w:pPr>
              <w:widowControl w:val="0"/>
              <w:tabs>
                <w:tab w:val="left" w:pos="430"/>
              </w:tabs>
              <w:ind w:left="-137" w:right="63"/>
              <w:jc w:val="right"/>
              <w:rPr>
                <w:b/>
                <w:color w:val="000000" w:themeColor="text1"/>
                <w:sz w:val="20"/>
                <w:szCs w:val="20"/>
              </w:rPr>
            </w:pPr>
            <w:r w:rsidRPr="003A1642">
              <w:rPr>
                <w:b/>
                <w:bCs/>
                <w:color w:val="000000" w:themeColor="text1"/>
                <w:sz w:val="20"/>
                <w:szCs w:val="20"/>
              </w:rPr>
              <w:t>724.46</w:t>
            </w:r>
          </w:p>
        </w:tc>
      </w:tr>
      <w:tr w:rsidR="00C44F73" w:rsidRPr="003A1642" w14:paraId="01E20524" w14:textId="77777777" w:rsidTr="00BA2273">
        <w:trPr>
          <w:trHeight w:val="229"/>
        </w:trPr>
        <w:tc>
          <w:tcPr>
            <w:tcW w:w="2069" w:type="pct"/>
            <w:tcBorders>
              <w:top w:val="nil"/>
              <w:left w:val="single" w:sz="4" w:space="0" w:color="auto"/>
              <w:bottom w:val="single" w:sz="4" w:space="0" w:color="auto"/>
              <w:right w:val="single" w:sz="4" w:space="0" w:color="auto"/>
            </w:tcBorders>
            <w:noWrap/>
            <w:tcMar>
              <w:left w:w="43" w:type="dxa"/>
              <w:right w:w="43" w:type="dxa"/>
            </w:tcMar>
            <w:hideMark/>
          </w:tcPr>
          <w:p w14:paraId="4E5DEE1E" w14:textId="77777777" w:rsidR="00C44F73" w:rsidRPr="003A1642" w:rsidRDefault="00C44F73" w:rsidP="00C44F73">
            <w:pPr>
              <w:ind w:left="98"/>
              <w:jc w:val="left"/>
              <w:rPr>
                <w:b/>
                <w:bCs/>
                <w:color w:val="000000" w:themeColor="text1"/>
                <w:sz w:val="20"/>
                <w:szCs w:val="20"/>
              </w:rPr>
            </w:pPr>
            <w:r w:rsidRPr="003A1642">
              <w:rPr>
                <w:color w:val="000000" w:themeColor="text1"/>
                <w:sz w:val="20"/>
                <w:szCs w:val="20"/>
              </w:rPr>
              <w:t>HCFC</w:t>
            </w:r>
            <w:r w:rsidRPr="003A1642">
              <w:rPr>
                <w:color w:val="000000" w:themeColor="text1"/>
                <w:sz w:val="20"/>
                <w:szCs w:val="20"/>
              </w:rPr>
              <w:noBreakHyphen/>
              <w:t>141b in imported pre</w:t>
            </w:r>
            <w:r w:rsidRPr="003A1642">
              <w:rPr>
                <w:color w:val="000000" w:themeColor="text1"/>
                <w:sz w:val="20"/>
                <w:szCs w:val="20"/>
              </w:rPr>
              <w:noBreakHyphen/>
              <w:t>blended polyols*</w:t>
            </w:r>
          </w:p>
        </w:tc>
        <w:tc>
          <w:tcPr>
            <w:tcW w:w="487" w:type="pct"/>
            <w:tcBorders>
              <w:top w:val="nil"/>
              <w:left w:val="nil"/>
              <w:bottom w:val="single" w:sz="4" w:space="0" w:color="auto"/>
              <w:right w:val="single" w:sz="4" w:space="0" w:color="auto"/>
            </w:tcBorders>
            <w:noWrap/>
          </w:tcPr>
          <w:p w14:paraId="0484C527" w14:textId="2FE158AA" w:rsidR="00C44F73" w:rsidRPr="003A1642" w:rsidRDefault="00C44F73" w:rsidP="009441E6">
            <w:pPr>
              <w:tabs>
                <w:tab w:val="left" w:pos="430"/>
              </w:tabs>
              <w:ind w:left="-137" w:right="63"/>
              <w:jc w:val="right"/>
              <w:rPr>
                <w:color w:val="000000" w:themeColor="text1"/>
                <w:sz w:val="20"/>
                <w:szCs w:val="20"/>
              </w:rPr>
            </w:pPr>
            <w:r w:rsidRPr="003A1642">
              <w:rPr>
                <w:color w:val="000000" w:themeColor="text1"/>
                <w:sz w:val="20"/>
                <w:szCs w:val="20"/>
              </w:rPr>
              <w:t>14.50</w:t>
            </w:r>
          </w:p>
        </w:tc>
        <w:tc>
          <w:tcPr>
            <w:tcW w:w="489" w:type="pct"/>
            <w:tcBorders>
              <w:top w:val="nil"/>
              <w:left w:val="nil"/>
              <w:bottom w:val="single" w:sz="4" w:space="0" w:color="auto"/>
              <w:right w:val="single" w:sz="4" w:space="0" w:color="auto"/>
            </w:tcBorders>
            <w:noWrap/>
          </w:tcPr>
          <w:p w14:paraId="748C0AE2" w14:textId="7313356A" w:rsidR="00C44F73" w:rsidRPr="003A1642" w:rsidRDefault="00C44F73" w:rsidP="009441E6">
            <w:pPr>
              <w:tabs>
                <w:tab w:val="left" w:pos="430"/>
              </w:tabs>
              <w:ind w:left="-137" w:right="63"/>
              <w:jc w:val="right"/>
              <w:rPr>
                <w:color w:val="000000" w:themeColor="text1"/>
                <w:sz w:val="20"/>
                <w:szCs w:val="20"/>
              </w:rPr>
            </w:pPr>
            <w:r w:rsidRPr="003A1642">
              <w:rPr>
                <w:color w:val="000000" w:themeColor="text1"/>
                <w:sz w:val="20"/>
                <w:szCs w:val="20"/>
              </w:rPr>
              <w:t>14.50</w:t>
            </w:r>
          </w:p>
        </w:tc>
        <w:tc>
          <w:tcPr>
            <w:tcW w:w="487" w:type="pct"/>
            <w:tcBorders>
              <w:top w:val="nil"/>
              <w:left w:val="nil"/>
              <w:bottom w:val="single" w:sz="4" w:space="0" w:color="auto"/>
              <w:right w:val="single" w:sz="4" w:space="0" w:color="auto"/>
            </w:tcBorders>
            <w:noWrap/>
          </w:tcPr>
          <w:p w14:paraId="3B8A7644" w14:textId="42F52489" w:rsidR="00C44F73" w:rsidRPr="003A1642" w:rsidRDefault="00C44F73" w:rsidP="009441E6">
            <w:pPr>
              <w:tabs>
                <w:tab w:val="left" w:pos="430"/>
              </w:tabs>
              <w:ind w:left="-137" w:right="63"/>
              <w:jc w:val="right"/>
              <w:rPr>
                <w:color w:val="000000" w:themeColor="text1"/>
                <w:sz w:val="20"/>
                <w:szCs w:val="20"/>
              </w:rPr>
            </w:pPr>
            <w:r w:rsidRPr="003A1642">
              <w:rPr>
                <w:color w:val="000000" w:themeColor="text1"/>
                <w:sz w:val="20"/>
                <w:szCs w:val="20"/>
              </w:rPr>
              <w:t>14.50</w:t>
            </w:r>
          </w:p>
        </w:tc>
        <w:tc>
          <w:tcPr>
            <w:tcW w:w="455" w:type="pct"/>
            <w:tcBorders>
              <w:top w:val="single" w:sz="4" w:space="0" w:color="auto"/>
              <w:left w:val="nil"/>
              <w:bottom w:val="single" w:sz="4" w:space="0" w:color="auto"/>
              <w:right w:val="single" w:sz="4" w:space="0" w:color="auto"/>
            </w:tcBorders>
          </w:tcPr>
          <w:p w14:paraId="49E7D369" w14:textId="51876D84" w:rsidR="00C44F73" w:rsidRPr="003A1642" w:rsidRDefault="00C44F73" w:rsidP="009441E6">
            <w:pPr>
              <w:widowControl w:val="0"/>
              <w:tabs>
                <w:tab w:val="left" w:pos="466"/>
              </w:tabs>
              <w:ind w:left="-137" w:right="63"/>
              <w:jc w:val="right"/>
              <w:rPr>
                <w:color w:val="000000" w:themeColor="text1"/>
                <w:sz w:val="20"/>
                <w:szCs w:val="20"/>
              </w:rPr>
            </w:pPr>
            <w:r w:rsidRPr="003A1642">
              <w:rPr>
                <w:color w:val="000000" w:themeColor="text1"/>
                <w:sz w:val="20"/>
                <w:szCs w:val="20"/>
              </w:rPr>
              <w:t>14.50</w:t>
            </w:r>
          </w:p>
        </w:tc>
        <w:tc>
          <w:tcPr>
            <w:tcW w:w="449" w:type="pct"/>
            <w:tcBorders>
              <w:top w:val="nil"/>
              <w:left w:val="single" w:sz="4" w:space="0" w:color="auto"/>
              <w:bottom w:val="single" w:sz="4" w:space="0" w:color="auto"/>
              <w:right w:val="single" w:sz="4" w:space="0" w:color="auto"/>
            </w:tcBorders>
          </w:tcPr>
          <w:p w14:paraId="5DA652A3" w14:textId="7C94C1EE" w:rsidR="00C44F73" w:rsidRPr="003A1642" w:rsidRDefault="00066E66" w:rsidP="009441E6">
            <w:pPr>
              <w:tabs>
                <w:tab w:val="left" w:pos="430"/>
              </w:tabs>
              <w:ind w:left="-137" w:right="63"/>
              <w:jc w:val="right"/>
              <w:rPr>
                <w:color w:val="000000" w:themeColor="text1"/>
                <w:sz w:val="20"/>
                <w:szCs w:val="20"/>
              </w:rPr>
            </w:pPr>
            <w:r w:rsidRPr="003A1642">
              <w:rPr>
                <w:color w:val="000000" w:themeColor="text1"/>
                <w:sz w:val="20"/>
                <w:szCs w:val="20"/>
              </w:rPr>
              <w:t>0</w:t>
            </w:r>
          </w:p>
        </w:tc>
        <w:tc>
          <w:tcPr>
            <w:tcW w:w="563" w:type="pct"/>
            <w:tcBorders>
              <w:top w:val="nil"/>
              <w:left w:val="single" w:sz="4" w:space="0" w:color="auto"/>
              <w:bottom w:val="single" w:sz="4" w:space="0" w:color="auto"/>
              <w:right w:val="single" w:sz="4" w:space="0" w:color="auto"/>
            </w:tcBorders>
            <w:noWrap/>
          </w:tcPr>
          <w:p w14:paraId="50BD1BD8" w14:textId="14D3D7C5" w:rsidR="00C44F73" w:rsidRPr="003A1642" w:rsidRDefault="008512C8" w:rsidP="009441E6">
            <w:pPr>
              <w:tabs>
                <w:tab w:val="left" w:pos="430"/>
              </w:tabs>
              <w:ind w:left="-137" w:right="63"/>
              <w:jc w:val="right"/>
              <w:rPr>
                <w:color w:val="000000" w:themeColor="text1"/>
                <w:sz w:val="20"/>
                <w:szCs w:val="20"/>
              </w:rPr>
            </w:pPr>
            <w:r w:rsidRPr="003A1642">
              <w:rPr>
                <w:color w:val="000000" w:themeColor="text1"/>
                <w:sz w:val="20"/>
                <w:szCs w:val="20"/>
              </w:rPr>
              <w:t>**</w:t>
            </w:r>
            <w:r w:rsidR="00C44F73" w:rsidRPr="003A1642">
              <w:rPr>
                <w:color w:val="000000" w:themeColor="text1"/>
                <w:sz w:val="20"/>
                <w:szCs w:val="20"/>
              </w:rPr>
              <w:t>45.64</w:t>
            </w:r>
          </w:p>
        </w:tc>
      </w:tr>
      <w:tr w:rsidR="00C44F73" w:rsidRPr="003A1642" w14:paraId="30A89E13" w14:textId="77777777" w:rsidTr="00BA2273">
        <w:trPr>
          <w:trHeight w:val="240"/>
        </w:trPr>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56EBD71F" w14:textId="77777777" w:rsidR="00C44F73" w:rsidRPr="003A1642" w:rsidRDefault="00C44F73" w:rsidP="00C44F73">
            <w:pPr>
              <w:keepNext/>
              <w:ind w:left="98"/>
              <w:jc w:val="left"/>
              <w:rPr>
                <w:color w:val="000000" w:themeColor="text1"/>
                <w:sz w:val="20"/>
                <w:szCs w:val="20"/>
              </w:rPr>
            </w:pPr>
            <w:r w:rsidRPr="003A1642">
              <w:rPr>
                <w:b/>
                <w:bCs/>
                <w:color w:val="000000" w:themeColor="text1"/>
                <w:sz w:val="20"/>
                <w:szCs w:val="20"/>
              </w:rPr>
              <w:t>ODP tonnes</w:t>
            </w:r>
          </w:p>
        </w:tc>
      </w:tr>
      <w:tr w:rsidR="00C44F73" w:rsidRPr="003A1642" w14:paraId="122BA889" w14:textId="77777777" w:rsidTr="00BA2273">
        <w:trPr>
          <w:trHeight w:val="267"/>
        </w:trPr>
        <w:tc>
          <w:tcPr>
            <w:tcW w:w="2069"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4FC51944" w14:textId="77777777" w:rsidR="00C44F73" w:rsidRPr="003A1642" w:rsidRDefault="00C44F73" w:rsidP="00C44F73">
            <w:pPr>
              <w:widowControl w:val="0"/>
              <w:ind w:left="98"/>
              <w:jc w:val="left"/>
              <w:rPr>
                <w:color w:val="000000" w:themeColor="text1"/>
                <w:sz w:val="20"/>
                <w:szCs w:val="20"/>
              </w:rPr>
            </w:pPr>
            <w:r w:rsidRPr="003A1642">
              <w:rPr>
                <w:color w:val="000000" w:themeColor="text1"/>
                <w:sz w:val="20"/>
                <w:szCs w:val="20"/>
              </w:rPr>
              <w:t>HCFC-22</w:t>
            </w:r>
          </w:p>
        </w:tc>
        <w:tc>
          <w:tcPr>
            <w:tcW w:w="487" w:type="pct"/>
            <w:tcBorders>
              <w:top w:val="single" w:sz="4" w:space="0" w:color="auto"/>
              <w:left w:val="single" w:sz="4" w:space="0" w:color="auto"/>
              <w:bottom w:val="single" w:sz="4" w:space="0" w:color="auto"/>
              <w:right w:val="single" w:sz="4" w:space="0" w:color="auto"/>
            </w:tcBorders>
            <w:noWrap/>
          </w:tcPr>
          <w:p w14:paraId="576721CA" w14:textId="60A2A2D6" w:rsidR="00C44F73" w:rsidRPr="003A1642" w:rsidRDefault="00C44F73" w:rsidP="009441E6">
            <w:pPr>
              <w:widowControl w:val="0"/>
              <w:ind w:left="-279" w:right="63"/>
              <w:jc w:val="right"/>
              <w:rPr>
                <w:color w:val="000000" w:themeColor="text1"/>
                <w:sz w:val="20"/>
                <w:szCs w:val="20"/>
                <w:lang w:eastAsia="en-CA"/>
              </w:rPr>
            </w:pPr>
            <w:r w:rsidRPr="003A1642">
              <w:rPr>
                <w:color w:val="000000" w:themeColor="text1"/>
                <w:sz w:val="20"/>
                <w:szCs w:val="20"/>
              </w:rPr>
              <w:t>20.69</w:t>
            </w:r>
          </w:p>
        </w:tc>
        <w:tc>
          <w:tcPr>
            <w:tcW w:w="489" w:type="pct"/>
            <w:tcBorders>
              <w:top w:val="single" w:sz="4" w:space="0" w:color="auto"/>
              <w:left w:val="single" w:sz="4" w:space="0" w:color="auto"/>
              <w:bottom w:val="single" w:sz="4" w:space="0" w:color="auto"/>
              <w:right w:val="single" w:sz="4" w:space="0" w:color="auto"/>
            </w:tcBorders>
            <w:noWrap/>
          </w:tcPr>
          <w:p w14:paraId="2A88254A" w14:textId="5A4DC3A2" w:rsidR="00C44F73" w:rsidRPr="003A1642" w:rsidRDefault="00C44F73" w:rsidP="009441E6">
            <w:pPr>
              <w:widowControl w:val="0"/>
              <w:ind w:left="-279" w:right="63"/>
              <w:jc w:val="right"/>
              <w:rPr>
                <w:color w:val="000000" w:themeColor="text1"/>
                <w:sz w:val="20"/>
                <w:szCs w:val="20"/>
              </w:rPr>
            </w:pPr>
            <w:r w:rsidRPr="003A1642">
              <w:rPr>
                <w:color w:val="000000" w:themeColor="text1"/>
                <w:sz w:val="20"/>
                <w:szCs w:val="20"/>
              </w:rPr>
              <w:t>20.65</w:t>
            </w:r>
          </w:p>
        </w:tc>
        <w:tc>
          <w:tcPr>
            <w:tcW w:w="487" w:type="pct"/>
            <w:tcBorders>
              <w:top w:val="single" w:sz="4" w:space="0" w:color="auto"/>
              <w:left w:val="single" w:sz="4" w:space="0" w:color="auto"/>
              <w:bottom w:val="single" w:sz="4" w:space="0" w:color="auto"/>
              <w:right w:val="single" w:sz="4" w:space="0" w:color="auto"/>
            </w:tcBorders>
            <w:noWrap/>
          </w:tcPr>
          <w:p w14:paraId="440B58BB" w14:textId="7456FA29" w:rsidR="00C44F73" w:rsidRPr="003A1642" w:rsidRDefault="00C44F73" w:rsidP="009441E6">
            <w:pPr>
              <w:widowControl w:val="0"/>
              <w:ind w:left="-279" w:right="63"/>
              <w:jc w:val="right"/>
              <w:rPr>
                <w:color w:val="000000" w:themeColor="text1"/>
                <w:sz w:val="20"/>
                <w:szCs w:val="20"/>
              </w:rPr>
            </w:pPr>
            <w:r w:rsidRPr="003A1642">
              <w:rPr>
                <w:color w:val="000000" w:themeColor="text1"/>
                <w:sz w:val="20"/>
                <w:szCs w:val="20"/>
              </w:rPr>
              <w:t>17.88</w:t>
            </w:r>
          </w:p>
        </w:tc>
        <w:tc>
          <w:tcPr>
            <w:tcW w:w="455" w:type="pct"/>
            <w:tcBorders>
              <w:top w:val="single" w:sz="4" w:space="0" w:color="auto"/>
              <w:left w:val="single" w:sz="4" w:space="0" w:color="auto"/>
              <w:bottom w:val="single" w:sz="4" w:space="0" w:color="auto"/>
              <w:right w:val="single" w:sz="4" w:space="0" w:color="auto"/>
            </w:tcBorders>
          </w:tcPr>
          <w:p w14:paraId="0257D767" w14:textId="47C7EEB4" w:rsidR="00C44F73" w:rsidRPr="003A1642" w:rsidRDefault="00C44F73" w:rsidP="009441E6">
            <w:pPr>
              <w:widowControl w:val="0"/>
              <w:ind w:left="-279" w:right="63"/>
              <w:jc w:val="right"/>
              <w:rPr>
                <w:color w:val="000000" w:themeColor="text1"/>
                <w:sz w:val="20"/>
                <w:szCs w:val="20"/>
              </w:rPr>
            </w:pPr>
            <w:r w:rsidRPr="003A1642">
              <w:rPr>
                <w:color w:val="000000" w:themeColor="text1"/>
                <w:sz w:val="20"/>
                <w:szCs w:val="20"/>
              </w:rPr>
              <w:t>14.98</w:t>
            </w:r>
          </w:p>
        </w:tc>
        <w:tc>
          <w:tcPr>
            <w:tcW w:w="449" w:type="pct"/>
            <w:tcBorders>
              <w:top w:val="single" w:sz="4" w:space="0" w:color="auto"/>
              <w:left w:val="single" w:sz="4" w:space="0" w:color="auto"/>
              <w:bottom w:val="single" w:sz="4" w:space="0" w:color="auto"/>
              <w:right w:val="single" w:sz="4" w:space="0" w:color="auto"/>
            </w:tcBorders>
          </w:tcPr>
          <w:p w14:paraId="7EEF393F" w14:textId="4815C254" w:rsidR="00C44F73" w:rsidRPr="003A1642" w:rsidRDefault="00AF4287" w:rsidP="009441E6">
            <w:pPr>
              <w:widowControl w:val="0"/>
              <w:ind w:left="-279" w:right="63"/>
              <w:jc w:val="right"/>
              <w:rPr>
                <w:color w:val="000000" w:themeColor="text1"/>
                <w:sz w:val="20"/>
                <w:szCs w:val="20"/>
              </w:rPr>
            </w:pPr>
            <w:r w:rsidRPr="003A1642">
              <w:rPr>
                <w:color w:val="000000" w:themeColor="text1"/>
                <w:sz w:val="20"/>
                <w:szCs w:val="20"/>
              </w:rPr>
              <w:t>11.99</w:t>
            </w:r>
          </w:p>
        </w:tc>
        <w:tc>
          <w:tcPr>
            <w:tcW w:w="563" w:type="pct"/>
            <w:tcBorders>
              <w:top w:val="single" w:sz="4" w:space="0" w:color="auto"/>
              <w:left w:val="single" w:sz="4" w:space="0" w:color="auto"/>
              <w:bottom w:val="single" w:sz="4" w:space="0" w:color="auto"/>
              <w:right w:val="single" w:sz="4" w:space="0" w:color="auto"/>
            </w:tcBorders>
            <w:noWrap/>
          </w:tcPr>
          <w:p w14:paraId="3A7413E2" w14:textId="77777777" w:rsidR="00C44F73" w:rsidRPr="003A1642" w:rsidRDefault="00C44F73" w:rsidP="009441E6">
            <w:pPr>
              <w:widowControl w:val="0"/>
              <w:ind w:left="-279" w:right="63"/>
              <w:jc w:val="right"/>
              <w:rPr>
                <w:color w:val="000000" w:themeColor="text1"/>
                <w:sz w:val="20"/>
                <w:szCs w:val="20"/>
              </w:rPr>
            </w:pPr>
            <w:r w:rsidRPr="003A1642">
              <w:rPr>
                <w:color w:val="000000" w:themeColor="text1"/>
                <w:sz w:val="20"/>
                <w:szCs w:val="20"/>
              </w:rPr>
              <w:t>39.01</w:t>
            </w:r>
          </w:p>
        </w:tc>
      </w:tr>
      <w:tr w:rsidR="00AF4287" w:rsidRPr="003A1642" w14:paraId="48D0F81D" w14:textId="77777777" w:rsidTr="00BA2273">
        <w:trPr>
          <w:trHeight w:val="258"/>
        </w:trPr>
        <w:tc>
          <w:tcPr>
            <w:tcW w:w="2069"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2FED44AC" w14:textId="77777777" w:rsidR="00AF4287" w:rsidRPr="003A1642" w:rsidRDefault="00AF4287" w:rsidP="00AF4287">
            <w:pPr>
              <w:widowControl w:val="0"/>
              <w:ind w:left="98"/>
              <w:jc w:val="left"/>
              <w:rPr>
                <w:color w:val="000000" w:themeColor="text1"/>
                <w:sz w:val="20"/>
                <w:szCs w:val="20"/>
              </w:rPr>
            </w:pPr>
            <w:r w:rsidRPr="003A1642">
              <w:rPr>
                <w:color w:val="000000" w:themeColor="text1"/>
                <w:sz w:val="20"/>
                <w:szCs w:val="20"/>
              </w:rPr>
              <w:t>HCFC-123</w:t>
            </w:r>
          </w:p>
        </w:tc>
        <w:tc>
          <w:tcPr>
            <w:tcW w:w="487" w:type="pct"/>
            <w:tcBorders>
              <w:top w:val="single" w:sz="4" w:space="0" w:color="auto"/>
              <w:left w:val="single" w:sz="4" w:space="0" w:color="auto"/>
              <w:bottom w:val="single" w:sz="4" w:space="0" w:color="auto"/>
              <w:right w:val="single" w:sz="4" w:space="0" w:color="auto"/>
            </w:tcBorders>
            <w:noWrap/>
          </w:tcPr>
          <w:p w14:paraId="3C70371A" w14:textId="5C1D5A50" w:rsidR="00AF4287" w:rsidRPr="003A1642" w:rsidRDefault="00AF4287" w:rsidP="009441E6">
            <w:pPr>
              <w:widowControl w:val="0"/>
              <w:ind w:left="-279" w:right="63"/>
              <w:jc w:val="right"/>
              <w:rPr>
                <w:color w:val="000000" w:themeColor="text1"/>
                <w:sz w:val="20"/>
                <w:szCs w:val="20"/>
                <w:lang w:eastAsia="en-CA"/>
              </w:rPr>
            </w:pPr>
            <w:r w:rsidRPr="003A1642">
              <w:rPr>
                <w:color w:val="000000" w:themeColor="text1"/>
                <w:sz w:val="20"/>
                <w:szCs w:val="20"/>
              </w:rPr>
              <w:t>0.00</w:t>
            </w:r>
          </w:p>
        </w:tc>
        <w:tc>
          <w:tcPr>
            <w:tcW w:w="489" w:type="pct"/>
            <w:tcBorders>
              <w:top w:val="single" w:sz="4" w:space="0" w:color="auto"/>
              <w:left w:val="single" w:sz="4" w:space="0" w:color="auto"/>
              <w:bottom w:val="single" w:sz="4" w:space="0" w:color="auto"/>
              <w:right w:val="single" w:sz="4" w:space="0" w:color="auto"/>
            </w:tcBorders>
            <w:noWrap/>
          </w:tcPr>
          <w:p w14:paraId="37FEB843" w14:textId="6D1E909E" w:rsidR="00AF4287" w:rsidRPr="003A1642" w:rsidRDefault="00AF4287" w:rsidP="009441E6">
            <w:pPr>
              <w:widowControl w:val="0"/>
              <w:ind w:left="-279" w:right="63"/>
              <w:jc w:val="right"/>
              <w:rPr>
                <w:color w:val="000000" w:themeColor="text1"/>
                <w:sz w:val="20"/>
                <w:szCs w:val="20"/>
              </w:rPr>
            </w:pPr>
            <w:r w:rsidRPr="003A1642">
              <w:rPr>
                <w:color w:val="000000" w:themeColor="text1"/>
                <w:sz w:val="20"/>
                <w:szCs w:val="20"/>
              </w:rPr>
              <w:t>0.00</w:t>
            </w:r>
          </w:p>
        </w:tc>
        <w:tc>
          <w:tcPr>
            <w:tcW w:w="487" w:type="pct"/>
            <w:tcBorders>
              <w:top w:val="single" w:sz="4" w:space="0" w:color="auto"/>
              <w:left w:val="single" w:sz="4" w:space="0" w:color="auto"/>
              <w:bottom w:val="single" w:sz="4" w:space="0" w:color="auto"/>
              <w:right w:val="single" w:sz="4" w:space="0" w:color="auto"/>
            </w:tcBorders>
            <w:noWrap/>
          </w:tcPr>
          <w:p w14:paraId="41EFB7AF" w14:textId="489EEA45" w:rsidR="00AF4287" w:rsidRPr="003A1642" w:rsidRDefault="00AF4287" w:rsidP="009441E6">
            <w:pPr>
              <w:widowControl w:val="0"/>
              <w:ind w:left="-279" w:right="63"/>
              <w:jc w:val="right"/>
              <w:rPr>
                <w:color w:val="000000" w:themeColor="text1"/>
                <w:sz w:val="20"/>
                <w:szCs w:val="20"/>
              </w:rPr>
            </w:pPr>
            <w:r w:rsidRPr="003A1642">
              <w:rPr>
                <w:color w:val="000000" w:themeColor="text1"/>
                <w:sz w:val="20"/>
                <w:szCs w:val="20"/>
              </w:rPr>
              <w:t>0.00</w:t>
            </w:r>
          </w:p>
        </w:tc>
        <w:tc>
          <w:tcPr>
            <w:tcW w:w="455" w:type="pct"/>
            <w:tcBorders>
              <w:top w:val="single" w:sz="4" w:space="0" w:color="auto"/>
              <w:left w:val="single" w:sz="4" w:space="0" w:color="auto"/>
              <w:bottom w:val="single" w:sz="4" w:space="0" w:color="auto"/>
              <w:right w:val="single" w:sz="4" w:space="0" w:color="auto"/>
            </w:tcBorders>
          </w:tcPr>
          <w:p w14:paraId="24668A25" w14:textId="138E3010" w:rsidR="00AF4287" w:rsidRPr="003A1642" w:rsidRDefault="00AF4287" w:rsidP="009441E6">
            <w:pPr>
              <w:widowControl w:val="0"/>
              <w:ind w:left="-279" w:right="63"/>
              <w:jc w:val="right"/>
              <w:rPr>
                <w:color w:val="000000" w:themeColor="text1"/>
                <w:sz w:val="20"/>
                <w:szCs w:val="20"/>
              </w:rPr>
            </w:pPr>
            <w:r w:rsidRPr="003A1642">
              <w:rPr>
                <w:color w:val="000000" w:themeColor="text1"/>
                <w:sz w:val="20"/>
                <w:szCs w:val="20"/>
              </w:rPr>
              <w:t>0.00</w:t>
            </w:r>
          </w:p>
        </w:tc>
        <w:tc>
          <w:tcPr>
            <w:tcW w:w="449" w:type="pct"/>
            <w:tcBorders>
              <w:top w:val="single" w:sz="4" w:space="0" w:color="auto"/>
              <w:left w:val="single" w:sz="4" w:space="0" w:color="auto"/>
              <w:bottom w:val="single" w:sz="4" w:space="0" w:color="auto"/>
              <w:right w:val="single" w:sz="4" w:space="0" w:color="auto"/>
            </w:tcBorders>
          </w:tcPr>
          <w:p w14:paraId="0CCE718E" w14:textId="5AC43AC7" w:rsidR="00AF4287" w:rsidRPr="003A1642" w:rsidRDefault="00AF4287" w:rsidP="009441E6">
            <w:pPr>
              <w:widowControl w:val="0"/>
              <w:ind w:left="-279" w:right="63"/>
              <w:jc w:val="right"/>
              <w:rPr>
                <w:color w:val="000000" w:themeColor="text1"/>
                <w:sz w:val="20"/>
                <w:szCs w:val="20"/>
              </w:rPr>
            </w:pPr>
            <w:r w:rsidRPr="003A1642">
              <w:rPr>
                <w:color w:val="000000" w:themeColor="text1"/>
                <w:sz w:val="20"/>
                <w:szCs w:val="20"/>
              </w:rPr>
              <w:t>0.00</w:t>
            </w:r>
          </w:p>
        </w:tc>
        <w:tc>
          <w:tcPr>
            <w:tcW w:w="563" w:type="pct"/>
            <w:tcBorders>
              <w:top w:val="single" w:sz="4" w:space="0" w:color="auto"/>
              <w:left w:val="single" w:sz="4" w:space="0" w:color="auto"/>
              <w:bottom w:val="single" w:sz="4" w:space="0" w:color="auto"/>
              <w:right w:val="single" w:sz="4" w:space="0" w:color="auto"/>
            </w:tcBorders>
            <w:noWrap/>
          </w:tcPr>
          <w:p w14:paraId="66E70C55" w14:textId="77777777" w:rsidR="00AF4287" w:rsidRPr="003A1642" w:rsidRDefault="00AF4287" w:rsidP="009441E6">
            <w:pPr>
              <w:widowControl w:val="0"/>
              <w:ind w:left="-279" w:right="63"/>
              <w:jc w:val="right"/>
              <w:rPr>
                <w:color w:val="000000" w:themeColor="text1"/>
                <w:sz w:val="20"/>
                <w:szCs w:val="20"/>
              </w:rPr>
            </w:pPr>
            <w:r w:rsidRPr="003A1642">
              <w:rPr>
                <w:color w:val="000000" w:themeColor="text1"/>
                <w:sz w:val="20"/>
                <w:szCs w:val="20"/>
              </w:rPr>
              <w:t>n/a</w:t>
            </w:r>
          </w:p>
        </w:tc>
      </w:tr>
      <w:tr w:rsidR="00AF4287" w:rsidRPr="003A1642" w14:paraId="66E41F5E" w14:textId="77777777" w:rsidTr="00BA2273">
        <w:trPr>
          <w:trHeight w:val="267"/>
        </w:trPr>
        <w:tc>
          <w:tcPr>
            <w:tcW w:w="2069"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13CB4535" w14:textId="77777777" w:rsidR="00AF4287" w:rsidRPr="003A1642" w:rsidRDefault="00AF4287" w:rsidP="00AF4287">
            <w:pPr>
              <w:widowControl w:val="0"/>
              <w:ind w:left="98"/>
              <w:jc w:val="left"/>
              <w:rPr>
                <w:color w:val="000000" w:themeColor="text1"/>
                <w:sz w:val="20"/>
                <w:szCs w:val="20"/>
              </w:rPr>
            </w:pPr>
            <w:r w:rsidRPr="003A1642">
              <w:rPr>
                <w:color w:val="000000" w:themeColor="text1"/>
                <w:sz w:val="20"/>
                <w:szCs w:val="20"/>
              </w:rPr>
              <w:t>HCFC-141b</w:t>
            </w:r>
          </w:p>
        </w:tc>
        <w:tc>
          <w:tcPr>
            <w:tcW w:w="487" w:type="pct"/>
            <w:tcBorders>
              <w:top w:val="single" w:sz="4" w:space="0" w:color="auto"/>
              <w:left w:val="single" w:sz="4" w:space="0" w:color="auto"/>
              <w:bottom w:val="single" w:sz="4" w:space="0" w:color="auto"/>
              <w:right w:val="single" w:sz="4" w:space="0" w:color="auto"/>
            </w:tcBorders>
            <w:noWrap/>
          </w:tcPr>
          <w:p w14:paraId="782ABF78" w14:textId="50D684DE" w:rsidR="00AF4287" w:rsidRPr="003A1642" w:rsidRDefault="00AF4287" w:rsidP="009441E6">
            <w:pPr>
              <w:widowControl w:val="0"/>
              <w:ind w:left="-279" w:right="63"/>
              <w:jc w:val="right"/>
              <w:rPr>
                <w:color w:val="000000" w:themeColor="text1"/>
                <w:sz w:val="20"/>
                <w:szCs w:val="20"/>
                <w:lang w:eastAsia="en-CA"/>
              </w:rPr>
            </w:pPr>
            <w:r w:rsidRPr="003A1642">
              <w:rPr>
                <w:color w:val="000000" w:themeColor="text1"/>
                <w:sz w:val="20"/>
                <w:szCs w:val="20"/>
              </w:rPr>
              <w:t>0.00</w:t>
            </w:r>
          </w:p>
        </w:tc>
        <w:tc>
          <w:tcPr>
            <w:tcW w:w="489" w:type="pct"/>
            <w:tcBorders>
              <w:top w:val="single" w:sz="4" w:space="0" w:color="auto"/>
              <w:left w:val="single" w:sz="4" w:space="0" w:color="auto"/>
              <w:bottom w:val="single" w:sz="4" w:space="0" w:color="auto"/>
              <w:right w:val="single" w:sz="4" w:space="0" w:color="auto"/>
            </w:tcBorders>
            <w:noWrap/>
          </w:tcPr>
          <w:p w14:paraId="1B0047CC" w14:textId="50B4152F" w:rsidR="00AF4287" w:rsidRPr="003A1642" w:rsidRDefault="00AF4287" w:rsidP="009441E6">
            <w:pPr>
              <w:widowControl w:val="0"/>
              <w:ind w:left="-279" w:right="63"/>
              <w:jc w:val="right"/>
              <w:rPr>
                <w:color w:val="000000" w:themeColor="text1"/>
                <w:sz w:val="20"/>
                <w:szCs w:val="20"/>
              </w:rPr>
            </w:pPr>
            <w:r w:rsidRPr="003A1642">
              <w:rPr>
                <w:color w:val="000000" w:themeColor="text1"/>
                <w:sz w:val="20"/>
                <w:szCs w:val="20"/>
              </w:rPr>
              <w:t>0.00</w:t>
            </w:r>
          </w:p>
        </w:tc>
        <w:tc>
          <w:tcPr>
            <w:tcW w:w="487" w:type="pct"/>
            <w:tcBorders>
              <w:top w:val="single" w:sz="4" w:space="0" w:color="auto"/>
              <w:left w:val="single" w:sz="4" w:space="0" w:color="auto"/>
              <w:bottom w:val="single" w:sz="4" w:space="0" w:color="auto"/>
              <w:right w:val="single" w:sz="4" w:space="0" w:color="auto"/>
            </w:tcBorders>
            <w:noWrap/>
          </w:tcPr>
          <w:p w14:paraId="74CF117B" w14:textId="279D926E" w:rsidR="00AF4287" w:rsidRPr="003A1642" w:rsidRDefault="00AF4287" w:rsidP="009441E6">
            <w:pPr>
              <w:widowControl w:val="0"/>
              <w:ind w:left="-279" w:right="63"/>
              <w:jc w:val="right"/>
              <w:rPr>
                <w:color w:val="000000" w:themeColor="text1"/>
                <w:sz w:val="20"/>
                <w:szCs w:val="20"/>
              </w:rPr>
            </w:pPr>
            <w:r w:rsidRPr="003A1642">
              <w:rPr>
                <w:color w:val="000000" w:themeColor="text1"/>
                <w:sz w:val="20"/>
                <w:szCs w:val="20"/>
              </w:rPr>
              <w:t>0.00</w:t>
            </w:r>
          </w:p>
        </w:tc>
        <w:tc>
          <w:tcPr>
            <w:tcW w:w="455" w:type="pct"/>
            <w:tcBorders>
              <w:top w:val="single" w:sz="4" w:space="0" w:color="auto"/>
              <w:left w:val="single" w:sz="4" w:space="0" w:color="auto"/>
              <w:bottom w:val="single" w:sz="4" w:space="0" w:color="auto"/>
              <w:right w:val="single" w:sz="4" w:space="0" w:color="auto"/>
            </w:tcBorders>
          </w:tcPr>
          <w:p w14:paraId="46DE9A9D" w14:textId="63073E15" w:rsidR="00AF4287" w:rsidRPr="003A1642" w:rsidRDefault="00AF4287" w:rsidP="009441E6">
            <w:pPr>
              <w:widowControl w:val="0"/>
              <w:ind w:left="-279" w:right="63"/>
              <w:jc w:val="right"/>
              <w:rPr>
                <w:color w:val="000000" w:themeColor="text1"/>
                <w:sz w:val="20"/>
                <w:szCs w:val="20"/>
              </w:rPr>
            </w:pPr>
            <w:r w:rsidRPr="003A1642">
              <w:rPr>
                <w:color w:val="000000" w:themeColor="text1"/>
                <w:sz w:val="20"/>
                <w:szCs w:val="20"/>
              </w:rPr>
              <w:t>0.00</w:t>
            </w:r>
          </w:p>
        </w:tc>
        <w:tc>
          <w:tcPr>
            <w:tcW w:w="449" w:type="pct"/>
            <w:tcBorders>
              <w:top w:val="single" w:sz="4" w:space="0" w:color="auto"/>
              <w:left w:val="single" w:sz="4" w:space="0" w:color="auto"/>
              <w:bottom w:val="single" w:sz="4" w:space="0" w:color="auto"/>
              <w:right w:val="single" w:sz="4" w:space="0" w:color="auto"/>
            </w:tcBorders>
          </w:tcPr>
          <w:p w14:paraId="64DE477C" w14:textId="350FB8F7" w:rsidR="00AF4287" w:rsidRPr="003A1642" w:rsidRDefault="00AF4287" w:rsidP="009441E6">
            <w:pPr>
              <w:widowControl w:val="0"/>
              <w:ind w:left="-279" w:right="63"/>
              <w:jc w:val="right"/>
              <w:rPr>
                <w:color w:val="000000" w:themeColor="text1"/>
                <w:sz w:val="20"/>
                <w:szCs w:val="20"/>
              </w:rPr>
            </w:pPr>
            <w:r w:rsidRPr="003A1642">
              <w:rPr>
                <w:color w:val="000000" w:themeColor="text1"/>
                <w:sz w:val="20"/>
                <w:szCs w:val="20"/>
              </w:rPr>
              <w:t>0.00</w:t>
            </w:r>
          </w:p>
        </w:tc>
        <w:tc>
          <w:tcPr>
            <w:tcW w:w="563" w:type="pct"/>
            <w:tcBorders>
              <w:top w:val="single" w:sz="4" w:space="0" w:color="auto"/>
              <w:left w:val="single" w:sz="4" w:space="0" w:color="auto"/>
              <w:bottom w:val="single" w:sz="4" w:space="0" w:color="auto"/>
              <w:right w:val="single" w:sz="4" w:space="0" w:color="auto"/>
            </w:tcBorders>
            <w:noWrap/>
          </w:tcPr>
          <w:p w14:paraId="3E6940B4" w14:textId="77777777" w:rsidR="00AF4287" w:rsidRPr="003A1642" w:rsidRDefault="00AF4287" w:rsidP="009441E6">
            <w:pPr>
              <w:widowControl w:val="0"/>
              <w:ind w:left="-279" w:right="63"/>
              <w:jc w:val="right"/>
              <w:rPr>
                <w:color w:val="000000" w:themeColor="text1"/>
                <w:sz w:val="20"/>
                <w:szCs w:val="20"/>
              </w:rPr>
            </w:pPr>
            <w:r w:rsidRPr="003A1642">
              <w:rPr>
                <w:color w:val="000000" w:themeColor="text1"/>
                <w:sz w:val="20"/>
                <w:szCs w:val="20"/>
              </w:rPr>
              <w:t>1.61</w:t>
            </w:r>
          </w:p>
        </w:tc>
      </w:tr>
      <w:tr w:rsidR="00AF4287" w:rsidRPr="003A1642" w14:paraId="5303EFB9" w14:textId="77777777" w:rsidTr="00BA2273">
        <w:trPr>
          <w:trHeight w:val="258"/>
        </w:trPr>
        <w:tc>
          <w:tcPr>
            <w:tcW w:w="2069"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58943B27" w14:textId="77777777" w:rsidR="00AF4287" w:rsidRPr="003A1642" w:rsidRDefault="00AF4287" w:rsidP="00AF4287">
            <w:pPr>
              <w:widowControl w:val="0"/>
              <w:ind w:left="98"/>
              <w:jc w:val="left"/>
              <w:rPr>
                <w:color w:val="000000" w:themeColor="text1"/>
                <w:sz w:val="20"/>
                <w:szCs w:val="20"/>
              </w:rPr>
            </w:pPr>
            <w:r w:rsidRPr="003A1642">
              <w:rPr>
                <w:color w:val="000000" w:themeColor="text1"/>
                <w:sz w:val="20"/>
                <w:szCs w:val="20"/>
              </w:rPr>
              <w:t>HCFC-142b</w:t>
            </w:r>
          </w:p>
        </w:tc>
        <w:tc>
          <w:tcPr>
            <w:tcW w:w="487" w:type="pct"/>
            <w:tcBorders>
              <w:top w:val="single" w:sz="4" w:space="0" w:color="auto"/>
              <w:left w:val="single" w:sz="4" w:space="0" w:color="auto"/>
              <w:bottom w:val="single" w:sz="4" w:space="0" w:color="auto"/>
              <w:right w:val="single" w:sz="4" w:space="0" w:color="auto"/>
            </w:tcBorders>
            <w:noWrap/>
          </w:tcPr>
          <w:p w14:paraId="49AE377C" w14:textId="27E58758" w:rsidR="00AF4287" w:rsidRPr="003A1642" w:rsidRDefault="00AF4287" w:rsidP="009441E6">
            <w:pPr>
              <w:widowControl w:val="0"/>
              <w:ind w:left="-279" w:right="63"/>
              <w:jc w:val="right"/>
              <w:rPr>
                <w:color w:val="000000" w:themeColor="text1"/>
                <w:sz w:val="20"/>
                <w:szCs w:val="20"/>
              </w:rPr>
            </w:pPr>
            <w:r w:rsidRPr="003A1642">
              <w:rPr>
                <w:color w:val="000000" w:themeColor="text1"/>
                <w:sz w:val="20"/>
                <w:szCs w:val="20"/>
              </w:rPr>
              <w:t>0.00</w:t>
            </w:r>
          </w:p>
        </w:tc>
        <w:tc>
          <w:tcPr>
            <w:tcW w:w="489" w:type="pct"/>
            <w:tcBorders>
              <w:top w:val="single" w:sz="4" w:space="0" w:color="auto"/>
              <w:left w:val="single" w:sz="4" w:space="0" w:color="auto"/>
              <w:bottom w:val="single" w:sz="4" w:space="0" w:color="auto"/>
              <w:right w:val="single" w:sz="4" w:space="0" w:color="auto"/>
            </w:tcBorders>
            <w:noWrap/>
          </w:tcPr>
          <w:p w14:paraId="3B93749A" w14:textId="2B85FB09" w:rsidR="00AF4287" w:rsidRPr="003A1642" w:rsidRDefault="00AF4287" w:rsidP="009441E6">
            <w:pPr>
              <w:widowControl w:val="0"/>
              <w:ind w:left="-279" w:right="63"/>
              <w:jc w:val="right"/>
              <w:rPr>
                <w:color w:val="000000" w:themeColor="text1"/>
                <w:sz w:val="20"/>
                <w:szCs w:val="20"/>
              </w:rPr>
            </w:pPr>
            <w:r w:rsidRPr="003A1642">
              <w:rPr>
                <w:color w:val="000000" w:themeColor="text1"/>
                <w:sz w:val="20"/>
                <w:szCs w:val="20"/>
              </w:rPr>
              <w:t>0.00</w:t>
            </w:r>
          </w:p>
        </w:tc>
        <w:tc>
          <w:tcPr>
            <w:tcW w:w="487" w:type="pct"/>
            <w:tcBorders>
              <w:top w:val="single" w:sz="4" w:space="0" w:color="auto"/>
              <w:left w:val="single" w:sz="4" w:space="0" w:color="auto"/>
              <w:bottom w:val="single" w:sz="4" w:space="0" w:color="auto"/>
              <w:right w:val="single" w:sz="4" w:space="0" w:color="auto"/>
            </w:tcBorders>
            <w:noWrap/>
          </w:tcPr>
          <w:p w14:paraId="22ED08A5" w14:textId="4DFC475C" w:rsidR="00AF4287" w:rsidRPr="003A1642" w:rsidRDefault="00AF4287" w:rsidP="009441E6">
            <w:pPr>
              <w:widowControl w:val="0"/>
              <w:ind w:left="-279" w:right="63"/>
              <w:jc w:val="right"/>
              <w:rPr>
                <w:color w:val="000000" w:themeColor="text1"/>
                <w:sz w:val="20"/>
                <w:szCs w:val="20"/>
              </w:rPr>
            </w:pPr>
            <w:r w:rsidRPr="003A1642">
              <w:rPr>
                <w:color w:val="000000" w:themeColor="text1"/>
                <w:sz w:val="20"/>
                <w:szCs w:val="20"/>
              </w:rPr>
              <w:t>0.00</w:t>
            </w:r>
          </w:p>
        </w:tc>
        <w:tc>
          <w:tcPr>
            <w:tcW w:w="455" w:type="pct"/>
            <w:tcBorders>
              <w:top w:val="single" w:sz="4" w:space="0" w:color="auto"/>
              <w:left w:val="single" w:sz="4" w:space="0" w:color="auto"/>
              <w:bottom w:val="single" w:sz="4" w:space="0" w:color="auto"/>
              <w:right w:val="single" w:sz="4" w:space="0" w:color="auto"/>
            </w:tcBorders>
          </w:tcPr>
          <w:p w14:paraId="7A716D77" w14:textId="624A6C03" w:rsidR="00AF4287" w:rsidRPr="003A1642" w:rsidRDefault="00AF4287" w:rsidP="009441E6">
            <w:pPr>
              <w:widowControl w:val="0"/>
              <w:ind w:left="-279" w:right="63"/>
              <w:jc w:val="right"/>
              <w:rPr>
                <w:color w:val="000000" w:themeColor="text1"/>
                <w:sz w:val="20"/>
                <w:szCs w:val="20"/>
              </w:rPr>
            </w:pPr>
            <w:r w:rsidRPr="003A1642">
              <w:rPr>
                <w:color w:val="000000" w:themeColor="text1"/>
                <w:sz w:val="20"/>
                <w:szCs w:val="20"/>
              </w:rPr>
              <w:t>0.00</w:t>
            </w:r>
          </w:p>
        </w:tc>
        <w:tc>
          <w:tcPr>
            <w:tcW w:w="449" w:type="pct"/>
            <w:tcBorders>
              <w:top w:val="single" w:sz="4" w:space="0" w:color="auto"/>
              <w:left w:val="single" w:sz="4" w:space="0" w:color="auto"/>
              <w:bottom w:val="single" w:sz="4" w:space="0" w:color="auto"/>
              <w:right w:val="single" w:sz="4" w:space="0" w:color="auto"/>
            </w:tcBorders>
          </w:tcPr>
          <w:p w14:paraId="6C817207" w14:textId="373798F3" w:rsidR="00AF4287" w:rsidRPr="003A1642" w:rsidRDefault="00AF4287" w:rsidP="009441E6">
            <w:pPr>
              <w:widowControl w:val="0"/>
              <w:ind w:left="-279" w:right="63"/>
              <w:jc w:val="right"/>
              <w:rPr>
                <w:color w:val="000000" w:themeColor="text1"/>
                <w:sz w:val="20"/>
                <w:szCs w:val="20"/>
              </w:rPr>
            </w:pPr>
            <w:r w:rsidRPr="003A1642">
              <w:rPr>
                <w:color w:val="000000" w:themeColor="text1"/>
                <w:sz w:val="20"/>
                <w:szCs w:val="20"/>
              </w:rPr>
              <w:t>0.00</w:t>
            </w:r>
          </w:p>
        </w:tc>
        <w:tc>
          <w:tcPr>
            <w:tcW w:w="563" w:type="pct"/>
            <w:tcBorders>
              <w:top w:val="single" w:sz="4" w:space="0" w:color="auto"/>
              <w:left w:val="single" w:sz="4" w:space="0" w:color="auto"/>
              <w:bottom w:val="single" w:sz="4" w:space="0" w:color="auto"/>
              <w:right w:val="single" w:sz="4" w:space="0" w:color="auto"/>
            </w:tcBorders>
            <w:noWrap/>
          </w:tcPr>
          <w:p w14:paraId="3D0063DD" w14:textId="77777777" w:rsidR="00AF4287" w:rsidRPr="003A1642" w:rsidRDefault="00AF4287" w:rsidP="009441E6">
            <w:pPr>
              <w:widowControl w:val="0"/>
              <w:ind w:left="-279" w:right="63"/>
              <w:jc w:val="right"/>
              <w:rPr>
                <w:color w:val="000000" w:themeColor="text1"/>
                <w:sz w:val="20"/>
                <w:szCs w:val="20"/>
              </w:rPr>
            </w:pPr>
            <w:r w:rsidRPr="003A1642">
              <w:rPr>
                <w:color w:val="000000" w:themeColor="text1"/>
                <w:sz w:val="20"/>
                <w:szCs w:val="20"/>
              </w:rPr>
              <w:t>0.04</w:t>
            </w:r>
          </w:p>
        </w:tc>
      </w:tr>
      <w:tr w:rsidR="00C44F73" w:rsidRPr="003A1642" w14:paraId="3A4E55EF" w14:textId="77777777" w:rsidTr="00BA2273">
        <w:trPr>
          <w:trHeight w:val="267"/>
        </w:trPr>
        <w:tc>
          <w:tcPr>
            <w:tcW w:w="2069"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59106F43" w14:textId="77777777" w:rsidR="00C44F73" w:rsidRPr="003A1642" w:rsidRDefault="00C44F73" w:rsidP="00C44F73">
            <w:pPr>
              <w:ind w:left="98"/>
              <w:jc w:val="left"/>
              <w:rPr>
                <w:rFonts w:eastAsiaTheme="minorHAnsi"/>
                <w:b/>
                <w:color w:val="000000" w:themeColor="text1"/>
                <w:sz w:val="20"/>
                <w:szCs w:val="20"/>
              </w:rPr>
            </w:pPr>
            <w:r w:rsidRPr="003A1642">
              <w:rPr>
                <w:b/>
                <w:color w:val="000000" w:themeColor="text1"/>
                <w:sz w:val="20"/>
                <w:szCs w:val="20"/>
              </w:rPr>
              <w:t>Total (ODP tonnes)</w:t>
            </w:r>
          </w:p>
        </w:tc>
        <w:tc>
          <w:tcPr>
            <w:tcW w:w="487" w:type="pct"/>
            <w:tcBorders>
              <w:top w:val="single" w:sz="4" w:space="0" w:color="auto"/>
              <w:left w:val="single" w:sz="4" w:space="0" w:color="auto"/>
              <w:bottom w:val="single" w:sz="4" w:space="0" w:color="auto"/>
              <w:right w:val="single" w:sz="4" w:space="0" w:color="auto"/>
            </w:tcBorders>
            <w:noWrap/>
          </w:tcPr>
          <w:p w14:paraId="66893C1F" w14:textId="5C1E95E4" w:rsidR="00C44F73" w:rsidRPr="003A1642" w:rsidRDefault="00C44F73" w:rsidP="009441E6">
            <w:pPr>
              <w:widowControl w:val="0"/>
              <w:ind w:left="-279" w:right="63"/>
              <w:jc w:val="right"/>
              <w:rPr>
                <w:b/>
                <w:bCs/>
                <w:color w:val="000000" w:themeColor="text1"/>
                <w:sz w:val="20"/>
                <w:szCs w:val="20"/>
                <w:lang w:eastAsia="en-CA"/>
              </w:rPr>
            </w:pPr>
            <w:r w:rsidRPr="003A1642">
              <w:rPr>
                <w:b/>
                <w:bCs/>
                <w:color w:val="000000" w:themeColor="text1"/>
                <w:sz w:val="20"/>
                <w:szCs w:val="20"/>
              </w:rPr>
              <w:t>20.69</w:t>
            </w:r>
          </w:p>
        </w:tc>
        <w:tc>
          <w:tcPr>
            <w:tcW w:w="489" w:type="pct"/>
            <w:tcBorders>
              <w:top w:val="single" w:sz="4" w:space="0" w:color="auto"/>
              <w:left w:val="single" w:sz="4" w:space="0" w:color="auto"/>
              <w:bottom w:val="single" w:sz="4" w:space="0" w:color="auto"/>
              <w:right w:val="single" w:sz="4" w:space="0" w:color="auto"/>
            </w:tcBorders>
            <w:noWrap/>
          </w:tcPr>
          <w:p w14:paraId="39D468D9" w14:textId="1C692DC3" w:rsidR="00C44F73" w:rsidRPr="003A1642" w:rsidRDefault="00C44F73" w:rsidP="009441E6">
            <w:pPr>
              <w:widowControl w:val="0"/>
              <w:ind w:left="-279" w:right="63"/>
              <w:jc w:val="right"/>
              <w:rPr>
                <w:b/>
                <w:bCs/>
                <w:color w:val="000000" w:themeColor="text1"/>
                <w:sz w:val="20"/>
                <w:szCs w:val="20"/>
              </w:rPr>
            </w:pPr>
            <w:r w:rsidRPr="003A1642">
              <w:rPr>
                <w:b/>
                <w:bCs/>
                <w:color w:val="000000" w:themeColor="text1"/>
                <w:sz w:val="20"/>
                <w:szCs w:val="20"/>
              </w:rPr>
              <w:t>20.65</w:t>
            </w:r>
          </w:p>
        </w:tc>
        <w:tc>
          <w:tcPr>
            <w:tcW w:w="487" w:type="pct"/>
            <w:tcBorders>
              <w:top w:val="single" w:sz="4" w:space="0" w:color="auto"/>
              <w:left w:val="single" w:sz="4" w:space="0" w:color="auto"/>
              <w:bottom w:val="single" w:sz="4" w:space="0" w:color="auto"/>
              <w:right w:val="single" w:sz="4" w:space="0" w:color="auto"/>
            </w:tcBorders>
            <w:noWrap/>
          </w:tcPr>
          <w:p w14:paraId="24C722C7" w14:textId="0A0D54D4" w:rsidR="00C44F73" w:rsidRPr="003A1642" w:rsidRDefault="00C44F73" w:rsidP="009441E6">
            <w:pPr>
              <w:widowControl w:val="0"/>
              <w:ind w:left="-279" w:right="63"/>
              <w:jc w:val="right"/>
              <w:rPr>
                <w:b/>
                <w:bCs/>
                <w:color w:val="000000" w:themeColor="text1"/>
                <w:sz w:val="20"/>
                <w:szCs w:val="20"/>
              </w:rPr>
            </w:pPr>
            <w:r w:rsidRPr="003A1642">
              <w:rPr>
                <w:b/>
                <w:bCs/>
                <w:color w:val="000000" w:themeColor="text1"/>
                <w:sz w:val="20"/>
                <w:szCs w:val="20"/>
              </w:rPr>
              <w:t>17.88</w:t>
            </w:r>
          </w:p>
        </w:tc>
        <w:tc>
          <w:tcPr>
            <w:tcW w:w="455" w:type="pct"/>
            <w:tcBorders>
              <w:top w:val="single" w:sz="4" w:space="0" w:color="auto"/>
              <w:left w:val="single" w:sz="4" w:space="0" w:color="auto"/>
              <w:bottom w:val="single" w:sz="4" w:space="0" w:color="auto"/>
              <w:right w:val="single" w:sz="4" w:space="0" w:color="auto"/>
            </w:tcBorders>
          </w:tcPr>
          <w:p w14:paraId="068DECE3" w14:textId="3C7C0B54" w:rsidR="00C44F73" w:rsidRPr="003A1642" w:rsidRDefault="00C44F73" w:rsidP="009441E6">
            <w:pPr>
              <w:ind w:left="-279" w:right="63"/>
              <w:jc w:val="right"/>
              <w:rPr>
                <w:b/>
                <w:bCs/>
                <w:color w:val="000000" w:themeColor="text1"/>
                <w:sz w:val="20"/>
                <w:szCs w:val="20"/>
              </w:rPr>
            </w:pPr>
            <w:r w:rsidRPr="003A1642">
              <w:rPr>
                <w:b/>
                <w:bCs/>
                <w:color w:val="000000" w:themeColor="text1"/>
                <w:sz w:val="20"/>
                <w:szCs w:val="20"/>
              </w:rPr>
              <w:t>14.98</w:t>
            </w:r>
          </w:p>
        </w:tc>
        <w:tc>
          <w:tcPr>
            <w:tcW w:w="449" w:type="pct"/>
            <w:tcBorders>
              <w:top w:val="single" w:sz="4" w:space="0" w:color="auto"/>
              <w:left w:val="single" w:sz="4" w:space="0" w:color="auto"/>
              <w:bottom w:val="single" w:sz="4" w:space="0" w:color="auto"/>
              <w:right w:val="single" w:sz="4" w:space="0" w:color="auto"/>
            </w:tcBorders>
          </w:tcPr>
          <w:p w14:paraId="0DC5639C" w14:textId="0DF2B13C" w:rsidR="00C44F73" w:rsidRPr="003A1642" w:rsidRDefault="00C26CA2" w:rsidP="009441E6">
            <w:pPr>
              <w:ind w:left="-279" w:right="63"/>
              <w:jc w:val="right"/>
              <w:rPr>
                <w:b/>
                <w:bCs/>
                <w:color w:val="000000" w:themeColor="text1"/>
                <w:sz w:val="20"/>
                <w:szCs w:val="20"/>
              </w:rPr>
            </w:pPr>
            <w:r w:rsidRPr="003A1642">
              <w:rPr>
                <w:b/>
                <w:bCs/>
                <w:color w:val="000000" w:themeColor="text1"/>
                <w:sz w:val="20"/>
                <w:szCs w:val="20"/>
              </w:rPr>
              <w:t>11.99</w:t>
            </w:r>
          </w:p>
        </w:tc>
        <w:tc>
          <w:tcPr>
            <w:tcW w:w="563" w:type="pct"/>
            <w:tcBorders>
              <w:top w:val="single" w:sz="4" w:space="0" w:color="auto"/>
              <w:left w:val="single" w:sz="4" w:space="0" w:color="auto"/>
              <w:bottom w:val="single" w:sz="4" w:space="0" w:color="auto"/>
              <w:right w:val="single" w:sz="4" w:space="0" w:color="auto"/>
            </w:tcBorders>
            <w:noWrap/>
          </w:tcPr>
          <w:p w14:paraId="688B126A" w14:textId="0E315EB5" w:rsidR="00C44F73" w:rsidRPr="003A1642" w:rsidRDefault="00C44F73" w:rsidP="009441E6">
            <w:pPr>
              <w:ind w:left="-279" w:right="63"/>
              <w:jc w:val="right"/>
              <w:rPr>
                <w:rFonts w:eastAsiaTheme="minorHAnsi"/>
                <w:b/>
                <w:bCs/>
                <w:color w:val="000000" w:themeColor="text1"/>
                <w:sz w:val="20"/>
                <w:szCs w:val="20"/>
              </w:rPr>
            </w:pPr>
            <w:r w:rsidRPr="003A1642">
              <w:rPr>
                <w:b/>
                <w:bCs/>
                <w:color w:val="000000" w:themeColor="text1"/>
                <w:sz w:val="20"/>
                <w:szCs w:val="20"/>
              </w:rPr>
              <w:t>40.</w:t>
            </w:r>
            <w:r w:rsidR="009F4966" w:rsidRPr="003A1642">
              <w:rPr>
                <w:b/>
                <w:bCs/>
                <w:color w:val="000000" w:themeColor="text1"/>
                <w:sz w:val="20"/>
                <w:szCs w:val="20"/>
              </w:rPr>
              <w:t>66</w:t>
            </w:r>
          </w:p>
        </w:tc>
      </w:tr>
      <w:tr w:rsidR="00C44F73" w:rsidRPr="003A1642" w14:paraId="1D9E8A97" w14:textId="77777777" w:rsidTr="00BA2273">
        <w:trPr>
          <w:trHeight w:val="215"/>
        </w:trPr>
        <w:tc>
          <w:tcPr>
            <w:tcW w:w="2069"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6A437B1A" w14:textId="77777777" w:rsidR="00C44F73" w:rsidRPr="003A1642" w:rsidRDefault="00C44F73" w:rsidP="00C44F73">
            <w:pPr>
              <w:ind w:left="98"/>
              <w:jc w:val="left"/>
              <w:rPr>
                <w:color w:val="000000" w:themeColor="text1"/>
                <w:sz w:val="20"/>
                <w:szCs w:val="20"/>
              </w:rPr>
            </w:pPr>
            <w:r w:rsidRPr="003A1642">
              <w:rPr>
                <w:color w:val="000000" w:themeColor="text1"/>
                <w:sz w:val="20"/>
                <w:szCs w:val="20"/>
              </w:rPr>
              <w:t>HCFC</w:t>
            </w:r>
            <w:r w:rsidRPr="003A1642">
              <w:rPr>
                <w:color w:val="000000" w:themeColor="text1"/>
                <w:sz w:val="20"/>
                <w:szCs w:val="20"/>
              </w:rPr>
              <w:noBreakHyphen/>
              <w:t>141b in imported pre</w:t>
            </w:r>
            <w:r w:rsidRPr="003A1642">
              <w:rPr>
                <w:color w:val="000000" w:themeColor="text1"/>
                <w:sz w:val="20"/>
                <w:szCs w:val="20"/>
              </w:rPr>
              <w:noBreakHyphen/>
              <w:t>blended polyols*</w:t>
            </w:r>
          </w:p>
        </w:tc>
        <w:tc>
          <w:tcPr>
            <w:tcW w:w="487" w:type="pct"/>
            <w:tcBorders>
              <w:top w:val="single" w:sz="4" w:space="0" w:color="auto"/>
              <w:left w:val="single" w:sz="4" w:space="0" w:color="auto"/>
              <w:bottom w:val="single" w:sz="4" w:space="0" w:color="auto"/>
              <w:right w:val="single" w:sz="4" w:space="0" w:color="auto"/>
            </w:tcBorders>
            <w:noWrap/>
          </w:tcPr>
          <w:p w14:paraId="39D68703" w14:textId="7DCB65D6" w:rsidR="00C44F73" w:rsidRPr="003A1642" w:rsidRDefault="00C44F73" w:rsidP="009441E6">
            <w:pPr>
              <w:ind w:left="-279" w:right="63"/>
              <w:jc w:val="right"/>
              <w:rPr>
                <w:rFonts w:eastAsiaTheme="minorHAnsi"/>
                <w:color w:val="000000" w:themeColor="text1"/>
                <w:sz w:val="20"/>
                <w:szCs w:val="20"/>
              </w:rPr>
            </w:pPr>
            <w:r w:rsidRPr="003A1642">
              <w:rPr>
                <w:color w:val="000000" w:themeColor="text1"/>
                <w:sz w:val="20"/>
                <w:szCs w:val="20"/>
              </w:rPr>
              <w:t>1.60</w:t>
            </w:r>
          </w:p>
        </w:tc>
        <w:tc>
          <w:tcPr>
            <w:tcW w:w="489" w:type="pct"/>
            <w:tcBorders>
              <w:top w:val="single" w:sz="4" w:space="0" w:color="auto"/>
              <w:left w:val="single" w:sz="4" w:space="0" w:color="auto"/>
              <w:bottom w:val="single" w:sz="4" w:space="0" w:color="auto"/>
              <w:right w:val="single" w:sz="4" w:space="0" w:color="auto"/>
            </w:tcBorders>
            <w:noWrap/>
          </w:tcPr>
          <w:p w14:paraId="76064D83" w14:textId="7F0EB827" w:rsidR="00C44F73" w:rsidRPr="003A1642" w:rsidRDefault="00C44F73" w:rsidP="009441E6">
            <w:pPr>
              <w:ind w:left="-279" w:right="63"/>
              <w:jc w:val="right"/>
              <w:rPr>
                <w:rFonts w:eastAsiaTheme="minorHAnsi"/>
                <w:color w:val="000000" w:themeColor="text1"/>
                <w:sz w:val="20"/>
                <w:szCs w:val="20"/>
              </w:rPr>
            </w:pPr>
            <w:r w:rsidRPr="003A1642">
              <w:rPr>
                <w:color w:val="000000" w:themeColor="text1"/>
                <w:sz w:val="20"/>
                <w:szCs w:val="20"/>
              </w:rPr>
              <w:t>1.60</w:t>
            </w:r>
          </w:p>
        </w:tc>
        <w:tc>
          <w:tcPr>
            <w:tcW w:w="487" w:type="pct"/>
            <w:tcBorders>
              <w:top w:val="single" w:sz="4" w:space="0" w:color="auto"/>
              <w:left w:val="single" w:sz="4" w:space="0" w:color="auto"/>
              <w:bottom w:val="single" w:sz="4" w:space="0" w:color="auto"/>
              <w:right w:val="single" w:sz="4" w:space="0" w:color="auto"/>
            </w:tcBorders>
            <w:noWrap/>
          </w:tcPr>
          <w:p w14:paraId="6AD8891B" w14:textId="72BBA248" w:rsidR="00C44F73" w:rsidRPr="003A1642" w:rsidRDefault="00C44F73" w:rsidP="009441E6">
            <w:pPr>
              <w:ind w:left="-279" w:right="63"/>
              <w:jc w:val="right"/>
              <w:rPr>
                <w:rFonts w:eastAsiaTheme="minorHAnsi"/>
                <w:color w:val="000000" w:themeColor="text1"/>
                <w:sz w:val="20"/>
                <w:szCs w:val="20"/>
              </w:rPr>
            </w:pPr>
            <w:r w:rsidRPr="003A1642">
              <w:rPr>
                <w:color w:val="000000" w:themeColor="text1"/>
                <w:sz w:val="20"/>
                <w:szCs w:val="20"/>
              </w:rPr>
              <w:t>1.60</w:t>
            </w:r>
          </w:p>
        </w:tc>
        <w:tc>
          <w:tcPr>
            <w:tcW w:w="455" w:type="pct"/>
            <w:tcBorders>
              <w:top w:val="single" w:sz="4" w:space="0" w:color="auto"/>
              <w:left w:val="single" w:sz="4" w:space="0" w:color="auto"/>
              <w:bottom w:val="single" w:sz="4" w:space="0" w:color="auto"/>
              <w:right w:val="single" w:sz="4" w:space="0" w:color="auto"/>
            </w:tcBorders>
          </w:tcPr>
          <w:p w14:paraId="1010CE04" w14:textId="234D9693" w:rsidR="00C44F73" w:rsidRPr="003A1642" w:rsidRDefault="00C44F73" w:rsidP="009441E6">
            <w:pPr>
              <w:ind w:left="-279" w:right="63"/>
              <w:jc w:val="right"/>
              <w:rPr>
                <w:color w:val="000000" w:themeColor="text1"/>
                <w:sz w:val="20"/>
                <w:szCs w:val="20"/>
              </w:rPr>
            </w:pPr>
            <w:r w:rsidRPr="003A1642">
              <w:rPr>
                <w:color w:val="000000" w:themeColor="text1"/>
                <w:sz w:val="20"/>
                <w:szCs w:val="20"/>
              </w:rPr>
              <w:t>1.60</w:t>
            </w:r>
          </w:p>
        </w:tc>
        <w:tc>
          <w:tcPr>
            <w:tcW w:w="449" w:type="pct"/>
            <w:tcBorders>
              <w:top w:val="single" w:sz="4" w:space="0" w:color="auto"/>
              <w:left w:val="single" w:sz="4" w:space="0" w:color="auto"/>
              <w:bottom w:val="single" w:sz="4" w:space="0" w:color="auto"/>
              <w:right w:val="single" w:sz="4" w:space="0" w:color="auto"/>
            </w:tcBorders>
          </w:tcPr>
          <w:p w14:paraId="6FBC3702" w14:textId="1865B43E" w:rsidR="00C44F73" w:rsidRPr="003A1642" w:rsidRDefault="00066E66" w:rsidP="009441E6">
            <w:pPr>
              <w:ind w:left="-279" w:right="63"/>
              <w:jc w:val="right"/>
              <w:rPr>
                <w:rFonts w:eastAsiaTheme="minorHAnsi"/>
                <w:color w:val="000000" w:themeColor="text1"/>
                <w:sz w:val="20"/>
                <w:szCs w:val="20"/>
              </w:rPr>
            </w:pPr>
            <w:r w:rsidRPr="003A1642">
              <w:rPr>
                <w:rFonts w:eastAsiaTheme="minorHAnsi"/>
                <w:color w:val="000000" w:themeColor="text1"/>
                <w:sz w:val="20"/>
                <w:szCs w:val="20"/>
              </w:rPr>
              <w:t>0.00</w:t>
            </w:r>
          </w:p>
        </w:tc>
        <w:tc>
          <w:tcPr>
            <w:tcW w:w="563" w:type="pct"/>
            <w:tcBorders>
              <w:top w:val="single" w:sz="4" w:space="0" w:color="auto"/>
              <w:left w:val="single" w:sz="4" w:space="0" w:color="auto"/>
              <w:bottom w:val="single" w:sz="4" w:space="0" w:color="auto"/>
              <w:right w:val="single" w:sz="4" w:space="0" w:color="auto"/>
            </w:tcBorders>
            <w:noWrap/>
          </w:tcPr>
          <w:p w14:paraId="2297337A" w14:textId="33F9E506" w:rsidR="00C44F73" w:rsidRPr="003A1642" w:rsidRDefault="008512C8" w:rsidP="009441E6">
            <w:pPr>
              <w:ind w:left="-279" w:right="63"/>
              <w:jc w:val="right"/>
              <w:rPr>
                <w:rFonts w:eastAsiaTheme="minorHAnsi"/>
                <w:color w:val="000000" w:themeColor="text1"/>
                <w:sz w:val="20"/>
                <w:szCs w:val="20"/>
              </w:rPr>
            </w:pPr>
            <w:r w:rsidRPr="003A1642">
              <w:rPr>
                <w:rFonts w:eastAsiaTheme="minorHAnsi"/>
                <w:color w:val="000000" w:themeColor="text1"/>
                <w:sz w:val="20"/>
                <w:szCs w:val="20"/>
              </w:rPr>
              <w:t>**</w:t>
            </w:r>
            <w:r w:rsidR="00C44F73" w:rsidRPr="003A1642">
              <w:rPr>
                <w:rFonts w:eastAsiaTheme="minorHAnsi"/>
                <w:color w:val="000000" w:themeColor="text1"/>
                <w:sz w:val="20"/>
                <w:szCs w:val="20"/>
              </w:rPr>
              <w:t>5.02</w:t>
            </w:r>
          </w:p>
        </w:tc>
      </w:tr>
    </w:tbl>
    <w:p w14:paraId="66379054" w14:textId="57F662CA" w:rsidR="00C44F73" w:rsidRPr="003A1642" w:rsidRDefault="00C44F73" w:rsidP="00C44F73">
      <w:pPr>
        <w:rPr>
          <w:color w:val="000000" w:themeColor="text1"/>
          <w:sz w:val="18"/>
          <w:szCs w:val="18"/>
        </w:rPr>
      </w:pPr>
      <w:r w:rsidRPr="003A1642">
        <w:rPr>
          <w:color w:val="000000" w:themeColor="text1"/>
          <w:sz w:val="18"/>
          <w:szCs w:val="18"/>
        </w:rPr>
        <w:t xml:space="preserve">* </w:t>
      </w:r>
      <w:r w:rsidRPr="003A1642">
        <w:t xml:space="preserve"> </w:t>
      </w:r>
      <w:r w:rsidRPr="003A1642">
        <w:rPr>
          <w:color w:val="000000" w:themeColor="text1"/>
          <w:sz w:val="18"/>
          <w:szCs w:val="18"/>
        </w:rPr>
        <w:t>CP data</w:t>
      </w:r>
    </w:p>
    <w:p w14:paraId="715DB337" w14:textId="3D77B224" w:rsidR="005E05EF" w:rsidRPr="003A1642" w:rsidRDefault="005E05EF" w:rsidP="001161CD">
      <w:pPr>
        <w:rPr>
          <w:sz w:val="19"/>
        </w:rPr>
      </w:pPr>
      <w:r w:rsidRPr="003A1642">
        <w:rPr>
          <w:sz w:val="18"/>
          <w:szCs w:val="18"/>
        </w:rPr>
        <w:t>** Starting point established in the Agreement with the Executive Committee</w:t>
      </w:r>
    </w:p>
    <w:p w14:paraId="703EB31A" w14:textId="73B45376" w:rsidR="00DE7714" w:rsidRPr="003A1642" w:rsidRDefault="00DE7714" w:rsidP="00DE7714">
      <w:pPr>
        <w:pStyle w:val="Heading1"/>
        <w:rPr>
          <w:lang w:val="en-GB"/>
        </w:rPr>
      </w:pPr>
      <w:bookmarkStart w:id="2" w:name="_Hlk210305921"/>
      <w:r w:rsidRPr="003A1642">
        <w:lastRenderedPageBreak/>
        <w:t>As reported at the</w:t>
      </w:r>
      <w:r w:rsidR="004E31EF" w:rsidRPr="003A1642">
        <w:t xml:space="preserve"> 97</w:t>
      </w:r>
      <w:r w:rsidR="004E31EF" w:rsidRPr="003A1642">
        <w:rPr>
          <w:vertAlign w:val="superscript"/>
        </w:rPr>
        <w:t>th</w:t>
      </w:r>
      <w:r w:rsidR="004E31EF" w:rsidRPr="003A1642">
        <w:t xml:space="preserve"> meeting</w:t>
      </w:r>
      <w:r w:rsidR="00BE3578" w:rsidRPr="003A1642">
        <w:t>,</w:t>
      </w:r>
      <w:r w:rsidR="004E31EF" w:rsidRPr="003A1642">
        <w:rPr>
          <w:rStyle w:val="FootnoteReference"/>
        </w:rPr>
        <w:footnoteReference w:id="4"/>
      </w:r>
      <w:r w:rsidR="00BE3578" w:rsidRPr="003A1642">
        <w:t xml:space="preserve"> </w:t>
      </w:r>
      <w:r w:rsidR="004E31EF" w:rsidRPr="003A1642">
        <w:t>the</w:t>
      </w:r>
      <w:r w:rsidRPr="003A1642">
        <w:rPr>
          <w:lang w:val="en-GB"/>
        </w:rPr>
        <w:t xml:space="preserve"> consumption of HCFC-22 has been declining since 2020 due to activities being implemented in the RAC servicing sector, the implementation of the licensing and quota system, and the elimination of HCFC-22 in the RAC manufacturing sector. </w:t>
      </w:r>
      <w:r w:rsidR="00AA5376" w:rsidRPr="003A1642">
        <w:rPr>
          <w:lang w:val="en-GB"/>
        </w:rPr>
        <w:t>A s</w:t>
      </w:r>
      <w:r w:rsidRPr="003A1642">
        <w:rPr>
          <w:lang w:val="en-GB"/>
        </w:rPr>
        <w:t>mall quantit</w:t>
      </w:r>
      <w:r w:rsidR="00AA5376" w:rsidRPr="003A1642">
        <w:rPr>
          <w:lang w:val="en-GB"/>
        </w:rPr>
        <w:t>y</w:t>
      </w:r>
      <w:r w:rsidRPr="003A1642">
        <w:rPr>
          <w:lang w:val="en-GB"/>
        </w:rPr>
        <w:t xml:space="preserve"> of HCFC-123 w</w:t>
      </w:r>
      <w:r w:rsidR="00A264BC" w:rsidRPr="003A1642">
        <w:rPr>
          <w:lang w:val="en-GB"/>
        </w:rPr>
        <w:t>as</w:t>
      </w:r>
      <w:r w:rsidRPr="003A1642">
        <w:rPr>
          <w:lang w:val="en-GB"/>
        </w:rPr>
        <w:t xml:space="preserve"> consumed in 2020 for use </w:t>
      </w:r>
      <w:r w:rsidR="003617AA" w:rsidRPr="003A1642">
        <w:rPr>
          <w:lang w:val="en-GB"/>
        </w:rPr>
        <w:t xml:space="preserve">in </w:t>
      </w:r>
      <w:r w:rsidRPr="003A1642">
        <w:rPr>
          <w:lang w:val="en-GB"/>
        </w:rPr>
        <w:t xml:space="preserve">the food industry as a refrigerant for </w:t>
      </w:r>
      <w:r w:rsidR="00AA5376" w:rsidRPr="003A1642">
        <w:rPr>
          <w:lang w:val="en-GB"/>
        </w:rPr>
        <w:t>chillers but</w:t>
      </w:r>
      <w:r w:rsidR="001C0892" w:rsidRPr="003A1642">
        <w:rPr>
          <w:lang w:val="en-GB"/>
        </w:rPr>
        <w:t xml:space="preserve"> ha</w:t>
      </w:r>
      <w:r w:rsidR="00AA5376" w:rsidRPr="003A1642">
        <w:rPr>
          <w:lang w:val="en-GB"/>
        </w:rPr>
        <w:t>s</w:t>
      </w:r>
      <w:r w:rsidR="001C0892" w:rsidRPr="003A1642">
        <w:rPr>
          <w:lang w:val="en-GB"/>
        </w:rPr>
        <w:t xml:space="preserve"> not been imported since</w:t>
      </w:r>
      <w:r w:rsidRPr="003A1642">
        <w:rPr>
          <w:lang w:val="en-GB"/>
        </w:rPr>
        <w:t>. The consumption of HCFC</w:t>
      </w:r>
      <w:r w:rsidR="007F7DBD" w:rsidRPr="003A1642">
        <w:rPr>
          <w:lang w:val="en-GB"/>
        </w:rPr>
        <w:noBreakHyphen/>
      </w:r>
      <w:r w:rsidRPr="003A1642">
        <w:rPr>
          <w:lang w:val="en-GB"/>
        </w:rPr>
        <w:t>141b contained in pre-blended polyols from 2020 to 2024 was related to use by two polyurethane (PU) foam manufacturing enterprises; as of January 2025, both enterprises have converted to alternative technology under stage II of the HPMP. The import of HCFC</w:t>
      </w:r>
      <w:r w:rsidRPr="003A1642">
        <w:rPr>
          <w:lang w:val="en-GB"/>
        </w:rPr>
        <w:noBreakHyphen/>
        <w:t>141b in bulk has been banned since 1 January 2020.</w:t>
      </w:r>
    </w:p>
    <w:p w14:paraId="328C7AF3" w14:textId="77777777" w:rsidR="001B1E35" w:rsidRPr="003A1642" w:rsidRDefault="001B1E35" w:rsidP="001161CD">
      <w:pPr>
        <w:keepNext/>
        <w:spacing w:after="240"/>
        <w:rPr>
          <w:i/>
        </w:rPr>
      </w:pPr>
      <w:bookmarkStart w:id="3" w:name="_Hlk126915671"/>
      <w:bookmarkEnd w:id="2"/>
      <w:r w:rsidRPr="003A1642">
        <w:rPr>
          <w:i/>
        </w:rPr>
        <w:t>Country programme implementation report</w:t>
      </w:r>
    </w:p>
    <w:bookmarkEnd w:id="3"/>
    <w:p w14:paraId="52557CB7" w14:textId="1FE1EC93" w:rsidR="001B1E35" w:rsidRPr="003A1642" w:rsidRDefault="001B1E35" w:rsidP="001161CD">
      <w:pPr>
        <w:pStyle w:val="Heading1"/>
      </w:pPr>
      <w:r w:rsidRPr="003A1642">
        <w:t xml:space="preserve">The Government of </w:t>
      </w:r>
      <w:r w:rsidR="005A7A30" w:rsidRPr="003A1642">
        <w:t>Tunisia</w:t>
      </w:r>
      <w:r w:rsidRPr="003A1642">
        <w:t xml:space="preserve"> reported HCFC sector consumption data under the 2024 country programme (CP) implementation report that is consistent with the data reported under Article 7 of the Montreal Protocol. </w:t>
      </w:r>
    </w:p>
    <w:p w14:paraId="349E5A6A" w14:textId="0F141A77" w:rsidR="001B1E35" w:rsidRPr="003A1642" w:rsidRDefault="001B1E35" w:rsidP="001161CD">
      <w:pPr>
        <w:keepNext/>
        <w:spacing w:after="240"/>
        <w:rPr>
          <w:i/>
        </w:rPr>
      </w:pPr>
      <w:bookmarkStart w:id="4" w:name="_Hlk126915680"/>
      <w:r w:rsidRPr="003A1642">
        <w:rPr>
          <w:i/>
        </w:rPr>
        <w:t xml:space="preserve">Verification report </w:t>
      </w:r>
      <w:bookmarkEnd w:id="4"/>
    </w:p>
    <w:p w14:paraId="0EEF8813" w14:textId="628C106E" w:rsidR="00BE0DE1" w:rsidRPr="003A1642" w:rsidRDefault="001B1E35" w:rsidP="003A258D">
      <w:pPr>
        <w:pStyle w:val="Heading1"/>
        <w:keepNext/>
        <w:spacing w:before="240"/>
        <w:rPr>
          <w:u w:val="single"/>
        </w:rPr>
      </w:pPr>
      <w:r w:rsidRPr="003A1642">
        <w:t>The verification report confirmed that the Government was implementing a licensing and quota system for HCFC imports and exports, and that the total consumption of HCFCs</w:t>
      </w:r>
      <w:r w:rsidR="00657896" w:rsidRPr="003A1642">
        <w:t xml:space="preserve"> reported </w:t>
      </w:r>
      <w:r w:rsidR="00FF4692" w:rsidRPr="003A1642">
        <w:t xml:space="preserve">in the </w:t>
      </w:r>
      <w:r w:rsidR="00657896" w:rsidRPr="003A1642">
        <w:t>CP for 2025 was correct (as shown in table 1 above)</w:t>
      </w:r>
      <w:r w:rsidR="0030028C" w:rsidRPr="003A1642">
        <w:t xml:space="preserve">. The verification report was not able to </w:t>
      </w:r>
      <w:r w:rsidR="006F2A02" w:rsidRPr="003A1642">
        <w:rPr>
          <w:lang w:val="en-GB"/>
        </w:rPr>
        <w:t>confirm whether there ha</w:t>
      </w:r>
      <w:r w:rsidR="0037709C" w:rsidRPr="003A1642">
        <w:rPr>
          <w:lang w:val="en-GB"/>
        </w:rPr>
        <w:t>d</w:t>
      </w:r>
      <w:r w:rsidR="006F2A02" w:rsidRPr="003A1642">
        <w:rPr>
          <w:lang w:val="en-GB"/>
        </w:rPr>
        <w:t xml:space="preserve"> been imports of HCFC</w:t>
      </w:r>
      <w:r w:rsidR="006F2A02" w:rsidRPr="003A1642">
        <w:rPr>
          <w:lang w:val="en-GB"/>
        </w:rPr>
        <w:noBreakHyphen/>
        <w:t>141b contained in</w:t>
      </w:r>
      <w:r w:rsidR="00B33F04" w:rsidRPr="003A1642">
        <w:rPr>
          <w:lang w:val="en-GB"/>
        </w:rPr>
        <w:t xml:space="preserve"> imported</w:t>
      </w:r>
      <w:r w:rsidR="006F2A02" w:rsidRPr="003A1642">
        <w:rPr>
          <w:lang w:val="en-GB"/>
        </w:rPr>
        <w:t xml:space="preserve"> pre-blended polyols.</w:t>
      </w:r>
      <w:r w:rsidRPr="003A1642">
        <w:t xml:space="preserve"> The verification</w:t>
      </w:r>
      <w:r w:rsidR="00B33F04" w:rsidRPr="003A1642">
        <w:t xml:space="preserve"> report include</w:t>
      </w:r>
      <w:r w:rsidR="001745D9" w:rsidRPr="003A1642">
        <w:t>d</w:t>
      </w:r>
      <w:r w:rsidRPr="003A1642">
        <w:t xml:space="preserve"> </w:t>
      </w:r>
      <w:r w:rsidR="00BE0DE1" w:rsidRPr="003A1642">
        <w:t>recommendations</w:t>
      </w:r>
      <w:r w:rsidR="00614D6A" w:rsidRPr="003A1642">
        <w:t>, which are</w:t>
      </w:r>
      <w:r w:rsidR="00BE0DE1" w:rsidRPr="003A1642">
        <w:t xml:space="preserve"> </w:t>
      </w:r>
      <w:r w:rsidR="00614D6A" w:rsidRPr="003A1642">
        <w:t>discussed in paragraph</w:t>
      </w:r>
      <w:r w:rsidR="0042380E" w:rsidRPr="003A1642">
        <w:t>s 29 to 32</w:t>
      </w:r>
      <w:r w:rsidR="00614D6A" w:rsidRPr="003A1642">
        <w:t xml:space="preserve"> and </w:t>
      </w:r>
      <w:r w:rsidRPr="003A1642">
        <w:t>conclude</w:t>
      </w:r>
      <w:r w:rsidR="001745D9" w:rsidRPr="003A1642">
        <w:t>d</w:t>
      </w:r>
      <w:r w:rsidRPr="003A1642">
        <w:t xml:space="preserve"> that </w:t>
      </w:r>
      <w:r w:rsidR="005A7A30" w:rsidRPr="003A1642">
        <w:t>Tunisia</w:t>
      </w:r>
      <w:r w:rsidR="001E2A10" w:rsidRPr="003A1642">
        <w:t xml:space="preserve"> </w:t>
      </w:r>
      <w:r w:rsidR="00F81472" w:rsidRPr="003A1642">
        <w:t>had a</w:t>
      </w:r>
      <w:r w:rsidR="008E0ECF" w:rsidRPr="003A1642">
        <w:t xml:space="preserve"> </w:t>
      </w:r>
      <w:r w:rsidR="0017533E" w:rsidRPr="003A1642">
        <w:rPr>
          <w:lang w:val="en-GB"/>
        </w:rPr>
        <w:t>comprehensive legal and institutional framework for the control of HCFCs</w:t>
      </w:r>
      <w:r w:rsidR="00F81472" w:rsidRPr="003A1642">
        <w:rPr>
          <w:lang w:val="en-GB"/>
        </w:rPr>
        <w:t xml:space="preserve"> and had respected the maximum allowable consumption </w:t>
      </w:r>
      <w:r w:rsidR="007F3008" w:rsidRPr="003A1642">
        <w:rPr>
          <w:lang w:val="en-GB"/>
        </w:rPr>
        <w:t xml:space="preserve">for HCFCs </w:t>
      </w:r>
      <w:r w:rsidR="00F81472" w:rsidRPr="003A1642">
        <w:rPr>
          <w:lang w:val="en-GB"/>
        </w:rPr>
        <w:t>for 2025.</w:t>
      </w:r>
      <w:bookmarkStart w:id="5" w:name="_Hlk126915699"/>
    </w:p>
    <w:p w14:paraId="37CF5D7F" w14:textId="49EFC89A" w:rsidR="001B1E35" w:rsidRPr="003A1642" w:rsidRDefault="001B1E35" w:rsidP="00BE0DE1">
      <w:pPr>
        <w:pStyle w:val="Heading1"/>
        <w:keepNext/>
        <w:numPr>
          <w:ilvl w:val="0"/>
          <w:numId w:val="0"/>
        </w:numPr>
        <w:spacing w:before="240"/>
        <w:rPr>
          <w:u w:val="single"/>
        </w:rPr>
      </w:pPr>
      <w:r w:rsidRPr="003A1642">
        <w:rPr>
          <w:u w:val="single"/>
        </w:rPr>
        <w:t>Status of progress and disbursement</w:t>
      </w:r>
    </w:p>
    <w:p w14:paraId="2DDD8FDE" w14:textId="77777777" w:rsidR="00B20575" w:rsidRPr="003A1642" w:rsidRDefault="00B20575" w:rsidP="00B20575">
      <w:pPr>
        <w:spacing w:after="240"/>
        <w:rPr>
          <w:iCs/>
        </w:rPr>
      </w:pPr>
      <w:bookmarkStart w:id="6" w:name="_Hlk126915708"/>
      <w:bookmarkEnd w:id="5"/>
      <w:r w:rsidRPr="003A1642">
        <w:rPr>
          <w:i/>
        </w:rPr>
        <w:t xml:space="preserve">Legal framework </w:t>
      </w:r>
    </w:p>
    <w:p w14:paraId="15678D6D" w14:textId="07375423" w:rsidR="00B20575" w:rsidRPr="003A1642" w:rsidRDefault="00B20575" w:rsidP="00095F15">
      <w:pPr>
        <w:numPr>
          <w:ilvl w:val="0"/>
          <w:numId w:val="1"/>
        </w:numPr>
        <w:spacing w:after="240"/>
        <w:outlineLvl w:val="0"/>
      </w:pPr>
      <w:r w:rsidRPr="003A1642">
        <w:t xml:space="preserve">The Government of Tunisia continues to implement an electronic licensing and quota system for HCFC imports. </w:t>
      </w:r>
      <w:r w:rsidR="00556B04" w:rsidRPr="003A1642">
        <w:rPr>
          <w:iCs/>
        </w:rPr>
        <w:t xml:space="preserve">The licensing and quota system for controlling imports and exports </w:t>
      </w:r>
      <w:r w:rsidR="00B43A02" w:rsidRPr="003A1642">
        <w:rPr>
          <w:iCs/>
        </w:rPr>
        <w:t xml:space="preserve">of </w:t>
      </w:r>
      <w:r w:rsidR="00556B04" w:rsidRPr="003A1642">
        <w:rPr>
          <w:iCs/>
        </w:rPr>
        <w:t>HFCs has been operational since 1 January 2024.</w:t>
      </w:r>
      <w:r w:rsidR="00806C32" w:rsidRPr="003A1642">
        <w:rPr>
          <w:iCs/>
        </w:rPr>
        <w:t xml:space="preserve"> </w:t>
      </w:r>
      <w:r w:rsidR="00806C32" w:rsidRPr="003A1642">
        <w:t>The</w:t>
      </w:r>
      <w:r w:rsidR="00AE0A89" w:rsidRPr="003A1642">
        <w:t xml:space="preserve"> Harmonized System (HS) codes</w:t>
      </w:r>
      <w:r w:rsidR="00806C32" w:rsidRPr="003A1642">
        <w:t xml:space="preserve"> were updated in 2023 to align with the 2022</w:t>
      </w:r>
      <w:r w:rsidR="00A1579C" w:rsidRPr="003A1642">
        <w:t xml:space="preserve"> </w:t>
      </w:r>
      <w:r w:rsidR="007123A3" w:rsidRPr="003A1642">
        <w:t xml:space="preserve">codes of the </w:t>
      </w:r>
      <w:r w:rsidR="00A1579C" w:rsidRPr="003A1642">
        <w:t>World Customs Organization</w:t>
      </w:r>
      <w:r w:rsidR="00806C32" w:rsidRPr="003A1642">
        <w:t>, which did not include a separate classification for pre</w:t>
      </w:r>
      <w:r w:rsidR="00736C84" w:rsidRPr="003A1642">
        <w:noBreakHyphen/>
      </w:r>
      <w:r w:rsidR="00806C32" w:rsidRPr="003A1642">
        <w:t>blended polyols containing HCFC-141b.</w:t>
      </w:r>
      <w:r w:rsidR="00095F15" w:rsidRPr="003A1642">
        <w:t xml:space="preserve"> T</w:t>
      </w:r>
      <w:r w:rsidR="00806C32" w:rsidRPr="003A1642">
        <w:t xml:space="preserve">he </w:t>
      </w:r>
      <w:r w:rsidR="00FC48DD" w:rsidRPr="003A1642">
        <w:t>n</w:t>
      </w:r>
      <w:r w:rsidR="00806C32" w:rsidRPr="003A1642">
        <w:t xml:space="preserve">ational </w:t>
      </w:r>
      <w:r w:rsidR="00FC48DD" w:rsidRPr="003A1642">
        <w:t>o</w:t>
      </w:r>
      <w:r w:rsidR="00806C32" w:rsidRPr="003A1642">
        <w:t xml:space="preserve">zone </w:t>
      </w:r>
      <w:r w:rsidR="00FC48DD" w:rsidRPr="003A1642">
        <w:t>u</w:t>
      </w:r>
      <w:r w:rsidR="00806C32" w:rsidRPr="003A1642">
        <w:t xml:space="preserve">nit (NOU) is </w:t>
      </w:r>
      <w:r w:rsidR="004B6601" w:rsidRPr="003A1642">
        <w:t xml:space="preserve">reviewing </w:t>
      </w:r>
      <w:r w:rsidR="00806C32" w:rsidRPr="003A1642">
        <w:t>the customs codes to assign a specific code for HCFC-141b in pre-blended polyols,</w:t>
      </w:r>
      <w:r w:rsidR="004B6601" w:rsidRPr="003A1642">
        <w:t xml:space="preserve"> which</w:t>
      </w:r>
      <w:r w:rsidR="00DD48F2" w:rsidRPr="003A1642">
        <w:t xml:space="preserve"> is</w:t>
      </w:r>
      <w:r w:rsidR="00806C32" w:rsidRPr="003A1642">
        <w:t xml:space="preserve"> expected to be in effect in early 2026</w:t>
      </w:r>
      <w:r w:rsidRPr="003A1642">
        <w:t>. Three decrees are undergoing Government review, including a decree establishing a certification system for RAC technicians, a decree prohibiting the import, manufacture, and assembly of HCFC</w:t>
      </w:r>
      <w:r w:rsidRPr="003A1642">
        <w:noBreakHyphen/>
        <w:t xml:space="preserve">based equipment and the import of </w:t>
      </w:r>
      <w:r w:rsidRPr="003A1642">
        <w:rPr>
          <w:color w:val="000000" w:themeColor="text1"/>
        </w:rPr>
        <w:t>HCFC</w:t>
      </w:r>
      <w:r w:rsidRPr="003A1642">
        <w:rPr>
          <w:color w:val="000000" w:themeColor="text1"/>
        </w:rPr>
        <w:noBreakHyphen/>
        <w:t>141b contained in pre</w:t>
      </w:r>
      <w:r w:rsidRPr="003A1642">
        <w:rPr>
          <w:color w:val="000000" w:themeColor="text1"/>
        </w:rPr>
        <w:noBreakHyphen/>
        <w:t>blended polyols</w:t>
      </w:r>
      <w:r w:rsidRPr="003A1642">
        <w:t>, and a decree defining the role of the National Ozone Committee (NOC).</w:t>
      </w:r>
      <w:r w:rsidRPr="003A1642">
        <w:rPr>
          <w:color w:val="000000" w:themeColor="text1"/>
        </w:rPr>
        <w:t xml:space="preserve"> </w:t>
      </w:r>
      <w:r w:rsidRPr="003A1642">
        <w:t>In addition, a decree on life</w:t>
      </w:r>
      <w:r w:rsidR="00C91EF0" w:rsidRPr="003A1642">
        <w:t>-</w:t>
      </w:r>
      <w:r w:rsidRPr="003A1642">
        <w:t xml:space="preserve">cycle </w:t>
      </w:r>
      <w:r w:rsidR="002333E6" w:rsidRPr="003A1642">
        <w:t xml:space="preserve">refrigerant </w:t>
      </w:r>
      <w:r w:rsidRPr="003A1642">
        <w:t>management</w:t>
      </w:r>
      <w:r w:rsidR="00C91EF0" w:rsidRPr="003A1642">
        <w:t xml:space="preserve"> (LRM)</w:t>
      </w:r>
      <w:r w:rsidRPr="003A1642">
        <w:t>, covering recovery, recycling, reclamation, destruction, and end-of-life management</w:t>
      </w:r>
      <w:r w:rsidR="00B30D7C" w:rsidRPr="003A1642">
        <w:t>,</w:t>
      </w:r>
      <w:r w:rsidRPr="003A1642">
        <w:t xml:space="preserve"> was drafted</w:t>
      </w:r>
      <w:r w:rsidR="00C919CF" w:rsidRPr="003A1642">
        <w:t xml:space="preserve"> for submission </w:t>
      </w:r>
      <w:r w:rsidR="00D7609B" w:rsidRPr="003A1642">
        <w:t>to the Minister of Environment in 2026</w:t>
      </w:r>
      <w:r w:rsidRPr="003A1642">
        <w:t xml:space="preserve">. </w:t>
      </w:r>
    </w:p>
    <w:p w14:paraId="40A95A6D" w14:textId="55C0206B" w:rsidR="00B20575" w:rsidRPr="003A1642" w:rsidRDefault="00B3348C" w:rsidP="00BC607F">
      <w:pPr>
        <w:numPr>
          <w:ilvl w:val="0"/>
          <w:numId w:val="1"/>
        </w:numPr>
        <w:spacing w:after="240"/>
        <w:outlineLvl w:val="0"/>
      </w:pPr>
      <w:r w:rsidRPr="003A1642">
        <w:t>Under stage II of the HPMP, a</w:t>
      </w:r>
      <w:r w:rsidR="00AF2FF7" w:rsidRPr="003A1642">
        <w:t xml:space="preserve"> code of practice for RAC technicians </w:t>
      </w:r>
      <w:r w:rsidR="00FA5185" w:rsidRPr="003A1642">
        <w:t xml:space="preserve">has been under </w:t>
      </w:r>
      <w:r w:rsidR="00AF2FF7" w:rsidRPr="003A1642">
        <w:t>develop</w:t>
      </w:r>
      <w:r w:rsidR="00FA5185" w:rsidRPr="003A1642">
        <w:t>ment</w:t>
      </w:r>
      <w:r w:rsidR="008F7255" w:rsidRPr="003A1642">
        <w:t xml:space="preserve">, covering </w:t>
      </w:r>
      <w:r w:rsidR="008F7255" w:rsidRPr="003A1642">
        <w:rPr>
          <w:color w:val="000000"/>
        </w:rPr>
        <w:t>the latest technology developments and safety issues when dealing with alternative refrigerants</w:t>
      </w:r>
      <w:r w:rsidR="008F7255" w:rsidRPr="003A1642">
        <w:t xml:space="preserve">, which </w:t>
      </w:r>
      <w:r w:rsidR="00AF2FF7" w:rsidRPr="003A1642">
        <w:t>is expected to be finalized by December 2026.</w:t>
      </w:r>
      <w:r w:rsidR="006C2841" w:rsidRPr="003A1642">
        <w:t xml:space="preserve"> </w:t>
      </w:r>
      <w:r w:rsidR="00471779" w:rsidRPr="003A1642">
        <w:t xml:space="preserve">A </w:t>
      </w:r>
      <w:r w:rsidR="00B20575" w:rsidRPr="003A1642">
        <w:t xml:space="preserve">total of </w:t>
      </w:r>
      <w:r w:rsidR="006C01C5" w:rsidRPr="003A1642">
        <w:t>83</w:t>
      </w:r>
      <w:r w:rsidR="00B20575" w:rsidRPr="003A1642">
        <w:t xml:space="preserve"> customs and enforcement officers </w:t>
      </w:r>
      <w:r w:rsidR="009956C1" w:rsidRPr="003A1642">
        <w:t>(</w:t>
      </w:r>
      <w:r w:rsidR="00B20575" w:rsidRPr="003A1642">
        <w:t>including five women</w:t>
      </w:r>
      <w:r w:rsidR="009956C1" w:rsidRPr="003A1642">
        <w:t>)</w:t>
      </w:r>
      <w:r w:rsidR="005837C1" w:rsidRPr="003A1642">
        <w:t xml:space="preserve"> </w:t>
      </w:r>
      <w:r w:rsidR="005837C1" w:rsidRPr="003A1642">
        <w:rPr>
          <w:lang w:val="en-GB"/>
        </w:rPr>
        <w:t>received training on the control and identification of ODS and ODS-based equipment, the prevention of illegal trade, and the proper use of the HS codes</w:t>
      </w:r>
      <w:r w:rsidR="0007625C" w:rsidRPr="003A1642">
        <w:rPr>
          <w:lang w:val="en-GB"/>
        </w:rPr>
        <w:t>,</w:t>
      </w:r>
      <w:r w:rsidR="006C2895" w:rsidRPr="003A1642">
        <w:t xml:space="preserve"> and </w:t>
      </w:r>
      <w:r w:rsidR="00D54396" w:rsidRPr="003A1642">
        <w:t>s</w:t>
      </w:r>
      <w:r w:rsidR="00B20575" w:rsidRPr="003A1642">
        <w:t xml:space="preserve">ix refrigerant identifiers were provided to environmental inspectors at the National Agency of Environmental Protection (ANPE). </w:t>
      </w:r>
    </w:p>
    <w:p w14:paraId="3BFEDA8B" w14:textId="77777777" w:rsidR="00B20575" w:rsidRPr="003A1642" w:rsidRDefault="00B20575" w:rsidP="00B20575">
      <w:pPr>
        <w:keepNext/>
        <w:spacing w:after="240"/>
        <w:rPr>
          <w:iCs/>
        </w:rPr>
      </w:pPr>
      <w:r w:rsidRPr="003A1642">
        <w:rPr>
          <w:i/>
        </w:rPr>
        <w:lastRenderedPageBreak/>
        <w:t>Manufacturing sector</w:t>
      </w:r>
    </w:p>
    <w:p w14:paraId="3B12E342" w14:textId="73948E5C" w:rsidR="00B20575" w:rsidRPr="003A1642" w:rsidRDefault="00B20575" w:rsidP="00B20575">
      <w:pPr>
        <w:pStyle w:val="Heading1"/>
      </w:pPr>
      <w:r w:rsidRPr="003A1642">
        <w:t>Stage II</w:t>
      </w:r>
      <w:r w:rsidR="00ED1013" w:rsidRPr="003A1642">
        <w:t xml:space="preserve"> of the HPMP</w:t>
      </w:r>
      <w:r w:rsidRPr="003A1642">
        <w:t xml:space="preserve"> included the phase</w:t>
      </w:r>
      <w:r w:rsidRPr="003A1642">
        <w:noBreakHyphen/>
        <w:t xml:space="preserve">out of </w:t>
      </w:r>
      <w:r w:rsidR="001C74E5" w:rsidRPr="003A1642">
        <w:t>7.38 OD</w:t>
      </w:r>
      <w:r w:rsidR="004A4F42" w:rsidRPr="003A1642">
        <w:t>P</w:t>
      </w:r>
      <w:r w:rsidR="001C74E5" w:rsidRPr="003A1642">
        <w:t xml:space="preserve"> tonnes (</w:t>
      </w:r>
      <w:r w:rsidR="004A4F42" w:rsidRPr="003A1642">
        <w:t xml:space="preserve">67 mt) </w:t>
      </w:r>
      <w:r w:rsidRPr="003A1642">
        <w:t>of HCFC-141b contained in pre</w:t>
      </w:r>
      <w:r w:rsidRPr="003A1642">
        <w:noBreakHyphen/>
        <w:t>blended polyols in two PU foam manufacturing enterprises. The conversion</w:t>
      </w:r>
      <w:r w:rsidR="00A935F9" w:rsidRPr="003A1642">
        <w:t>s</w:t>
      </w:r>
      <w:r w:rsidRPr="003A1642">
        <w:t xml:space="preserve"> at the enterprise</w:t>
      </w:r>
      <w:r w:rsidR="00BB49C5" w:rsidRPr="003A1642">
        <w:t>s</w:t>
      </w:r>
      <w:r w:rsidRPr="003A1642">
        <w:t xml:space="preserve"> GAN </w:t>
      </w:r>
      <w:r w:rsidR="00CF626C" w:rsidRPr="003A1642">
        <w:t xml:space="preserve">and </w:t>
      </w:r>
      <w:r w:rsidR="00A935F9" w:rsidRPr="003A1642">
        <w:t>L</w:t>
      </w:r>
      <w:r w:rsidR="00CF626C" w:rsidRPr="003A1642">
        <w:t xml:space="preserve">e </w:t>
      </w:r>
      <w:proofErr w:type="spellStart"/>
      <w:r w:rsidR="00CF626C" w:rsidRPr="003A1642">
        <w:t>Panneau</w:t>
      </w:r>
      <w:proofErr w:type="spellEnd"/>
      <w:r w:rsidR="00CF626C" w:rsidRPr="003A1642">
        <w:t xml:space="preserve"> were</w:t>
      </w:r>
      <w:r w:rsidRPr="003A1642">
        <w:t xml:space="preserve"> completed in December 2021</w:t>
      </w:r>
      <w:r w:rsidR="00CF626C" w:rsidRPr="003A1642">
        <w:t xml:space="preserve"> and</w:t>
      </w:r>
      <w:r w:rsidRPr="003A1642">
        <w:t xml:space="preserve"> January 2025</w:t>
      </w:r>
      <w:r w:rsidR="00CF626C" w:rsidRPr="003A1642">
        <w:t>, respectively.</w:t>
      </w:r>
      <w:r w:rsidR="00CF626C" w:rsidRPr="003A1642">
        <w:rPr>
          <w:rStyle w:val="FootnoteReference"/>
        </w:rPr>
        <w:footnoteReference w:id="5"/>
      </w:r>
      <w:r w:rsidRPr="003A1642">
        <w:t xml:space="preserve"> Both enterprises have agreed not to revert to using HCFC-141b in pre-blended polyols.</w:t>
      </w:r>
    </w:p>
    <w:p w14:paraId="5EA52FDE" w14:textId="77777777" w:rsidR="00B20575" w:rsidRPr="003A1642" w:rsidRDefault="00B20575" w:rsidP="00B20575">
      <w:pPr>
        <w:keepNext/>
        <w:spacing w:after="240"/>
        <w:rPr>
          <w:i/>
        </w:rPr>
      </w:pPr>
      <w:r w:rsidRPr="003A1642">
        <w:rPr>
          <w:i/>
        </w:rPr>
        <w:t>Refrigeration servicing sector</w:t>
      </w:r>
    </w:p>
    <w:p w14:paraId="12E9F34E" w14:textId="38715C43" w:rsidR="001B467E" w:rsidRPr="003A1642" w:rsidRDefault="00E32D4A" w:rsidP="001B467E">
      <w:pPr>
        <w:numPr>
          <w:ilvl w:val="0"/>
          <w:numId w:val="1"/>
        </w:numPr>
        <w:spacing w:after="240"/>
        <w:outlineLvl w:val="0"/>
      </w:pPr>
      <w:r w:rsidRPr="003A1642">
        <w:t>Under stage II of the HPMP, a</w:t>
      </w:r>
      <w:r w:rsidR="00B20575" w:rsidRPr="003A1642">
        <w:t xml:space="preserve"> national inventory of RAC equipment was conducted in cooperation with the RAC association, and the data collected was incorporated into a national RAC inventory database</w:t>
      </w:r>
      <w:r w:rsidR="00FD52F7" w:rsidRPr="003A1642">
        <w:t xml:space="preserve"> </w:t>
      </w:r>
      <w:r w:rsidR="00FD52F7" w:rsidRPr="003A1642">
        <w:rPr>
          <w:lang w:val="en-GB"/>
        </w:rPr>
        <w:t>to improve the management of training programmes and to guide future pla</w:t>
      </w:r>
      <w:r w:rsidR="009C3E0C" w:rsidRPr="003A1642">
        <w:rPr>
          <w:lang w:val="en-GB"/>
        </w:rPr>
        <w:t xml:space="preserve">nning for </w:t>
      </w:r>
      <w:r w:rsidR="006B3388" w:rsidRPr="003A1642">
        <w:rPr>
          <w:lang w:val="en-GB"/>
        </w:rPr>
        <w:t xml:space="preserve">the </w:t>
      </w:r>
      <w:r w:rsidR="009C3E0C" w:rsidRPr="003A1642">
        <w:rPr>
          <w:lang w:val="en-GB"/>
        </w:rPr>
        <w:t xml:space="preserve">certification </w:t>
      </w:r>
      <w:r w:rsidR="00C50252" w:rsidRPr="003A1642">
        <w:rPr>
          <w:lang w:val="en-GB"/>
        </w:rPr>
        <w:t>system</w:t>
      </w:r>
      <w:r w:rsidR="009C3E0C" w:rsidRPr="003A1642">
        <w:rPr>
          <w:lang w:val="en-GB"/>
        </w:rPr>
        <w:t>.</w:t>
      </w:r>
      <w:r w:rsidR="001B7624" w:rsidRPr="003A1642">
        <w:rPr>
          <w:lang w:val="en-GB"/>
        </w:rPr>
        <w:t xml:space="preserve"> The guide on </w:t>
      </w:r>
      <w:r w:rsidR="00F80C7F" w:rsidRPr="003A1642">
        <w:rPr>
          <w:lang w:val="en-GB"/>
        </w:rPr>
        <w:t xml:space="preserve">RAC servicing </w:t>
      </w:r>
      <w:r w:rsidR="001B7624" w:rsidRPr="003A1642">
        <w:rPr>
          <w:lang w:val="en-GB"/>
        </w:rPr>
        <w:t xml:space="preserve">codes and standards was updated, and eight comprehensive training manuals were developed to support the national RAC technician certification system. </w:t>
      </w:r>
      <w:r w:rsidR="001B467E" w:rsidRPr="003A1642">
        <w:rPr>
          <w:lang w:val="en-GB"/>
        </w:rPr>
        <w:t xml:space="preserve"> </w:t>
      </w:r>
    </w:p>
    <w:p w14:paraId="2C510530" w14:textId="42ADA217" w:rsidR="00B20575" w:rsidRPr="003A1642" w:rsidRDefault="00315DD2" w:rsidP="00B20575">
      <w:pPr>
        <w:numPr>
          <w:ilvl w:val="0"/>
          <w:numId w:val="1"/>
        </w:numPr>
        <w:spacing w:after="240"/>
        <w:outlineLvl w:val="0"/>
      </w:pPr>
      <w:r w:rsidRPr="003A1642">
        <w:t xml:space="preserve">Furthermore, under stage II of the HPMP, </w:t>
      </w:r>
      <w:r w:rsidR="00CE0E5A" w:rsidRPr="003A1642">
        <w:t xml:space="preserve">two </w:t>
      </w:r>
      <w:r w:rsidRPr="003A1642">
        <w:t>set</w:t>
      </w:r>
      <w:r w:rsidR="00CE0E5A" w:rsidRPr="003A1642">
        <w:t>s</w:t>
      </w:r>
      <w:r w:rsidRPr="003A1642">
        <w:t xml:space="preserve"> of</w:t>
      </w:r>
      <w:r w:rsidR="00210207" w:rsidRPr="003A1642">
        <w:t xml:space="preserve"> RAC</w:t>
      </w:r>
      <w:r w:rsidRPr="003A1642">
        <w:t xml:space="preserve"> servicing tools and equipment</w:t>
      </w:r>
      <w:r w:rsidR="00B20575" w:rsidRPr="003A1642">
        <w:rPr>
          <w:rStyle w:val="FootnoteReference"/>
        </w:rPr>
        <w:footnoteReference w:id="6"/>
      </w:r>
      <w:r w:rsidR="00B20575" w:rsidRPr="003A1642">
        <w:t xml:space="preserve"> w</w:t>
      </w:r>
      <w:r w:rsidR="00CE0E5A" w:rsidRPr="003A1642">
        <w:t>ere</w:t>
      </w:r>
      <w:r w:rsidR="00B20575" w:rsidRPr="003A1642">
        <w:t xml:space="preserve"> delivered to a </w:t>
      </w:r>
      <w:r w:rsidR="00CE0E5A" w:rsidRPr="003A1642">
        <w:t xml:space="preserve">training centre and to </w:t>
      </w:r>
      <w:r w:rsidR="00B35D7D" w:rsidRPr="003A1642">
        <w:t xml:space="preserve">a </w:t>
      </w:r>
      <w:r w:rsidR="00CE0E5A" w:rsidRPr="003A1642">
        <w:t xml:space="preserve">specialized </w:t>
      </w:r>
      <w:r w:rsidR="00B20575" w:rsidRPr="003A1642">
        <w:t xml:space="preserve">maritime fisheries training centre in </w:t>
      </w:r>
      <w:proofErr w:type="spellStart"/>
      <w:r w:rsidR="00B20575" w:rsidRPr="003A1642">
        <w:t>Kelibia</w:t>
      </w:r>
      <w:proofErr w:type="spellEnd"/>
      <w:r w:rsidR="00B20575" w:rsidRPr="003A1642">
        <w:t xml:space="preserve"> to support hands</w:t>
      </w:r>
      <w:r w:rsidR="000B7F0E" w:rsidRPr="003A1642">
        <w:noBreakHyphen/>
      </w:r>
      <w:r w:rsidR="00B20575" w:rsidRPr="003A1642">
        <w:t>on training of RAC technicians</w:t>
      </w:r>
      <w:r w:rsidR="00BE0D0C" w:rsidRPr="003A1642">
        <w:t>,</w:t>
      </w:r>
      <w:r w:rsidR="00B20575" w:rsidRPr="003A1642">
        <w:t xml:space="preserve"> including safe refrigerant recovery, leak testing, and system maintenance. </w:t>
      </w:r>
      <w:r w:rsidR="00BC1A76" w:rsidRPr="003A1642">
        <w:t>Additionally,</w:t>
      </w:r>
      <w:r w:rsidR="00BE0D0C" w:rsidRPr="003A1642">
        <w:t xml:space="preserve"> </w:t>
      </w:r>
      <w:r w:rsidR="00BC1A76" w:rsidRPr="003A1642">
        <w:t>12 refrigerant identifiers were distributed to the ATRC (Tunisian Association of Refrigeration and Air-conditioning) and five RAC training centres</w:t>
      </w:r>
      <w:r w:rsidR="00E04A0E" w:rsidRPr="003A1642">
        <w:t>.</w:t>
      </w:r>
    </w:p>
    <w:p w14:paraId="762C7DD1" w14:textId="1D6E0389" w:rsidR="00086691" w:rsidRPr="003A1642" w:rsidRDefault="00086691" w:rsidP="00B20575">
      <w:pPr>
        <w:numPr>
          <w:ilvl w:val="0"/>
          <w:numId w:val="1"/>
        </w:numPr>
        <w:spacing w:after="240"/>
        <w:outlineLvl w:val="0"/>
      </w:pPr>
      <w:r w:rsidRPr="003A1642">
        <w:t>The business model for the HCFC recovery, recycling, and reclamation (RRR) system was developed under the first tranche of the HPMP and revised under the second tranche to take into account the ratification of the Kigali Amendment. Awareness-raising activities were also conducted, including the distribution of informational brochures highlighting progress and commitments under the HPMP.</w:t>
      </w:r>
    </w:p>
    <w:p w14:paraId="0075ED42" w14:textId="2603F725" w:rsidR="00315DD2" w:rsidRPr="003A1642" w:rsidRDefault="00315DD2" w:rsidP="00315DD2">
      <w:pPr>
        <w:numPr>
          <w:ilvl w:val="0"/>
          <w:numId w:val="1"/>
        </w:numPr>
        <w:spacing w:after="240"/>
        <w:outlineLvl w:val="0"/>
      </w:pPr>
      <w:r w:rsidRPr="003A1642">
        <w:t xml:space="preserve">As a March 2026, a total of </w:t>
      </w:r>
      <w:r w:rsidR="00CA71F1" w:rsidRPr="003A1642">
        <w:t>141</w:t>
      </w:r>
      <w:r w:rsidRPr="003A1642">
        <w:t xml:space="preserve"> RAC trainers (including 16 women) received certification under the pilot technician certification scheme based on E</w:t>
      </w:r>
      <w:r w:rsidR="00F85CB3" w:rsidRPr="003A1642">
        <w:t xml:space="preserve">uropean </w:t>
      </w:r>
      <w:r w:rsidRPr="003A1642">
        <w:t>U</w:t>
      </w:r>
      <w:r w:rsidR="00F85CB3" w:rsidRPr="003A1642">
        <w:t>nion</w:t>
      </w:r>
      <w:r w:rsidRPr="003A1642">
        <w:t xml:space="preserve"> Regulation 2067/2015; and </w:t>
      </w:r>
      <w:r w:rsidR="005229CD" w:rsidRPr="003A1642">
        <w:t xml:space="preserve">a total of </w:t>
      </w:r>
      <w:r w:rsidRPr="003A1642">
        <w:t>487</w:t>
      </w:r>
      <w:r w:rsidR="00CE6242" w:rsidRPr="003A1642">
        <w:t> </w:t>
      </w:r>
      <w:r w:rsidRPr="003A1642">
        <w:t>RAC technicians (including 22 women) received training on good practices for refrigerant handling and management</w:t>
      </w:r>
      <w:r w:rsidR="00DE65BE" w:rsidRPr="003A1642">
        <w:t xml:space="preserve"> </w:t>
      </w:r>
      <w:r w:rsidR="00C21D79" w:rsidRPr="003A1642">
        <w:t>during</w:t>
      </w:r>
      <w:r w:rsidR="00DE65BE" w:rsidRPr="003A1642">
        <w:t xml:space="preserve"> the implementation of stage II of the HPMP</w:t>
      </w:r>
      <w:r w:rsidRPr="003A1642">
        <w:t xml:space="preserve">. </w:t>
      </w:r>
    </w:p>
    <w:p w14:paraId="429D14FA" w14:textId="77777777" w:rsidR="00B20575" w:rsidRPr="003A1642" w:rsidRDefault="00B20575" w:rsidP="00B20575">
      <w:pPr>
        <w:keepNext/>
        <w:spacing w:after="240"/>
        <w:rPr>
          <w:i/>
        </w:rPr>
      </w:pPr>
      <w:r w:rsidRPr="003A1642">
        <w:rPr>
          <w:i/>
        </w:rPr>
        <w:t>Project implementation and monitoring</w:t>
      </w:r>
    </w:p>
    <w:p w14:paraId="1F3A8EF8" w14:textId="054456BC" w:rsidR="00B20575" w:rsidRPr="003A1642" w:rsidRDefault="00B20575" w:rsidP="00B20575">
      <w:pPr>
        <w:pStyle w:val="Heading1"/>
      </w:pPr>
      <w:r w:rsidRPr="003A1642">
        <w:t>A project management unit (PMU) operates under the supervision of the NOU comprising one coordinator and technical experts are engaged as needed.</w:t>
      </w:r>
      <w:r w:rsidRPr="003A1642">
        <w:rPr>
          <w:b/>
          <w:bCs/>
        </w:rPr>
        <w:t xml:space="preserve"> </w:t>
      </w:r>
    </w:p>
    <w:p w14:paraId="248B72E6" w14:textId="77777777" w:rsidR="00B20575" w:rsidRPr="003A1642" w:rsidRDefault="00B20575" w:rsidP="00B20575">
      <w:pPr>
        <w:keepNext/>
        <w:spacing w:after="240"/>
      </w:pPr>
      <w:r w:rsidRPr="003A1642">
        <w:rPr>
          <w:u w:val="single"/>
        </w:rPr>
        <w:t>Level of fund disbursement</w:t>
      </w:r>
    </w:p>
    <w:p w14:paraId="14C39AE1" w14:textId="34E83425" w:rsidR="00B20575" w:rsidRPr="003A1642" w:rsidRDefault="00B20575" w:rsidP="00956033">
      <w:pPr>
        <w:numPr>
          <w:ilvl w:val="0"/>
          <w:numId w:val="1"/>
        </w:numPr>
        <w:spacing w:after="240"/>
        <w:outlineLvl w:val="0"/>
      </w:pPr>
      <w:bookmarkStart w:id="7" w:name="_Hlk210164980"/>
      <w:r w:rsidRPr="003A1642">
        <w:t xml:space="preserve">As of </w:t>
      </w:r>
      <w:r w:rsidR="009678AB" w:rsidRPr="003A1642">
        <w:t>March 2026</w:t>
      </w:r>
      <w:r w:rsidR="00055B67" w:rsidRPr="003A1642">
        <w:t>,</w:t>
      </w:r>
      <w:r w:rsidRPr="003A1642">
        <w:t xml:space="preserve"> of the US $1,</w:t>
      </w:r>
      <w:r w:rsidR="00B30EDB" w:rsidRPr="003A1642">
        <w:t xml:space="preserve">564,946 </w:t>
      </w:r>
      <w:r w:rsidRPr="003A1642">
        <w:t xml:space="preserve">approved </w:t>
      </w:r>
      <w:r w:rsidR="00055B67" w:rsidRPr="003A1642">
        <w:t>for stage II</w:t>
      </w:r>
      <w:r w:rsidRPr="003A1642">
        <w:t>, US $</w:t>
      </w:r>
      <w:r w:rsidR="00055B67" w:rsidRPr="003A1642">
        <w:t>1,</w:t>
      </w:r>
      <w:r w:rsidR="00B30EDB" w:rsidRPr="003A1642">
        <w:t>155,250</w:t>
      </w:r>
      <w:r w:rsidRPr="003A1642">
        <w:t xml:space="preserve"> had been disbursed (US $9</w:t>
      </w:r>
      <w:r w:rsidR="001819CA" w:rsidRPr="003A1642">
        <w:t>79,</w:t>
      </w:r>
      <w:r w:rsidR="00E62088" w:rsidRPr="003A1642">
        <w:t>250</w:t>
      </w:r>
      <w:r w:rsidR="001819CA" w:rsidRPr="003A1642">
        <w:t xml:space="preserve"> </w:t>
      </w:r>
      <w:r w:rsidRPr="003A1642">
        <w:t>for UNIDO and US $176,000 for UNEP).</w:t>
      </w:r>
      <w:r w:rsidR="00DF08F0" w:rsidRPr="003A1642">
        <w:rPr>
          <w:rStyle w:val="FootnoteReference"/>
        </w:rPr>
        <w:footnoteReference w:id="7"/>
      </w:r>
      <w:r w:rsidRPr="003A1642">
        <w:t xml:space="preserve"> The balance of US $</w:t>
      </w:r>
      <w:r w:rsidR="00BB598E" w:rsidRPr="003A1642">
        <w:t xml:space="preserve">409,696 </w:t>
      </w:r>
      <w:r w:rsidRPr="003A1642">
        <w:t xml:space="preserve">will be disbursed </w:t>
      </w:r>
      <w:r w:rsidR="00AA6D33" w:rsidRPr="003A1642">
        <w:t>by 31 December 2026</w:t>
      </w:r>
      <w:r w:rsidRPr="003A1642">
        <w:t>.</w:t>
      </w:r>
    </w:p>
    <w:bookmarkEnd w:id="7"/>
    <w:p w14:paraId="5F3F3869" w14:textId="77777777" w:rsidR="00CF21B8" w:rsidRPr="003A1642" w:rsidRDefault="00CF21B8" w:rsidP="0014607A">
      <w:pPr>
        <w:keepNext/>
        <w:spacing w:after="240"/>
        <w:outlineLvl w:val="0"/>
        <w:rPr>
          <w:u w:val="single"/>
        </w:rPr>
      </w:pPr>
      <w:r w:rsidRPr="003A1642">
        <w:rPr>
          <w:u w:val="single"/>
        </w:rPr>
        <w:lastRenderedPageBreak/>
        <w:t xml:space="preserve">Request for extension </w:t>
      </w:r>
    </w:p>
    <w:p w14:paraId="455562CE" w14:textId="4966A950" w:rsidR="00D646BB" w:rsidRPr="003A1642" w:rsidRDefault="00D646BB" w:rsidP="00D646BB">
      <w:pPr>
        <w:pStyle w:val="Heading1"/>
      </w:pPr>
      <w:r w:rsidRPr="003A1642">
        <w:t>Since the approval of the third tranche at the 97</w:t>
      </w:r>
      <w:r w:rsidRPr="003A1642">
        <w:rPr>
          <w:vertAlign w:val="superscript"/>
        </w:rPr>
        <w:t>th</w:t>
      </w:r>
      <w:r w:rsidRPr="003A1642">
        <w:t xml:space="preserve"> meeting, substantive progress, as reflected in paragraphs 8 to 14, has been made in the implementation of the remaining stage II activities. However, the adoption of the regulatory decree, including the decree to establish technician certification has been slowe</w:t>
      </w:r>
      <w:r w:rsidR="005E5D9D" w:rsidRPr="003A1642">
        <w:t xml:space="preserve">r </w:t>
      </w:r>
      <w:r w:rsidRPr="003A1642">
        <w:t>than</w:t>
      </w:r>
      <w:r w:rsidR="005E5D9D" w:rsidRPr="003A1642">
        <w:t xml:space="preserve"> </w:t>
      </w:r>
      <w:r w:rsidRPr="003A1642">
        <w:t xml:space="preserve">expected. This has been explained as the result of the complexity of Tunisia’s interministerial review process, which requires multiple rounds of consultation and clearance among relevant ministries before final approval, including ANPE, the Ministry of Environment, and the Prime Minister’s Office. Without the regulation in place, some of the remaining activities for the establishment of the certification system were not able to proceed as planned. </w:t>
      </w:r>
    </w:p>
    <w:p w14:paraId="77BC5C56" w14:textId="40FF2E33" w:rsidR="00D646BB" w:rsidRPr="003A1642" w:rsidRDefault="00D646BB" w:rsidP="00D646BB">
      <w:pPr>
        <w:pStyle w:val="Heading1"/>
      </w:pPr>
      <w:r w:rsidRPr="003A1642">
        <w:t>The activities remaining to be completed include finalizing the national certification programme for RAC trainers and technicians</w:t>
      </w:r>
      <w:r w:rsidR="00215FC6" w:rsidRPr="003A1642">
        <w:t>,</w:t>
      </w:r>
      <w:r w:rsidRPr="003A1642">
        <w:t xml:space="preserve"> including testing materials</w:t>
      </w:r>
      <w:r w:rsidR="00215FC6" w:rsidRPr="003A1642">
        <w:t>;</w:t>
      </w:r>
      <w:r w:rsidRPr="003A1642">
        <w:t xml:space="preserve"> training of </w:t>
      </w:r>
      <w:r w:rsidR="0085216D" w:rsidRPr="003A1642">
        <w:t>2</w:t>
      </w:r>
      <w:r w:rsidRPr="003A1642">
        <w:t>00 technicians in good refrigerant management practices following approval of the decree</w:t>
      </w:r>
      <w:r w:rsidR="00215FC6" w:rsidRPr="003A1642">
        <w:t>;</w:t>
      </w:r>
      <w:r w:rsidRPr="003A1642">
        <w:t xml:space="preserve"> signing of the agreements with the two enterprises selected to host the RRR centres</w:t>
      </w:r>
      <w:r w:rsidR="00215FC6" w:rsidRPr="003A1642">
        <w:t xml:space="preserve">; </w:t>
      </w:r>
      <w:r w:rsidRPr="003A1642">
        <w:t>completing the deployment of equipment to established the RRR system</w:t>
      </w:r>
      <w:r w:rsidR="00D367FF" w:rsidRPr="003A1642">
        <w:t>;</w:t>
      </w:r>
      <w:r w:rsidRPr="003A1642">
        <w:t xml:space="preserve"> and organizing a study tour by the end of 2026 for RRR centre representatives and the NOU.</w:t>
      </w:r>
    </w:p>
    <w:p w14:paraId="102F57D7" w14:textId="77777777" w:rsidR="00D646BB" w:rsidRPr="003A1642" w:rsidRDefault="00D646BB" w:rsidP="00D646BB">
      <w:pPr>
        <w:pStyle w:val="Heading1"/>
      </w:pPr>
      <w:r w:rsidRPr="003A1642">
        <w:t>Accordingly, the Government of Tunisia is requesting an extension of the date of completion of stage II to 31 December 2027 to allow sufficient time to complete the remaining activities and confirming that no further extension shall be requested beyond this date.</w:t>
      </w:r>
    </w:p>
    <w:p w14:paraId="7B86C2EE" w14:textId="5385FBA7" w:rsidR="001B1E35" w:rsidRPr="003A1642" w:rsidRDefault="001B1E35" w:rsidP="001161CD">
      <w:pPr>
        <w:keepNext/>
        <w:autoSpaceDE w:val="0"/>
        <w:autoSpaceDN w:val="0"/>
        <w:adjustRightInd w:val="0"/>
        <w:spacing w:after="240"/>
        <w:rPr>
          <w:b/>
        </w:rPr>
      </w:pPr>
      <w:r w:rsidRPr="003A1642">
        <w:rPr>
          <w:b/>
        </w:rPr>
        <w:t>Stage </w:t>
      </w:r>
      <w:r w:rsidR="005A7A30" w:rsidRPr="003A1642">
        <w:rPr>
          <w:b/>
        </w:rPr>
        <w:t>III</w:t>
      </w:r>
      <w:r w:rsidRPr="003A1642">
        <w:rPr>
          <w:b/>
        </w:rPr>
        <w:t xml:space="preserve"> of the HCFC phase-out management plan</w:t>
      </w:r>
    </w:p>
    <w:p w14:paraId="7BF12FD3" w14:textId="77777777" w:rsidR="001B1E35" w:rsidRPr="003A1642" w:rsidRDefault="001B1E35" w:rsidP="001161CD">
      <w:pPr>
        <w:keepNext/>
        <w:spacing w:after="240"/>
        <w:outlineLvl w:val="0"/>
        <w:rPr>
          <w:u w:val="single"/>
        </w:rPr>
      </w:pPr>
      <w:r w:rsidRPr="003A1642">
        <w:rPr>
          <w:u w:val="single"/>
        </w:rPr>
        <w:t>Remaining consumption eligible for funding</w:t>
      </w:r>
    </w:p>
    <w:bookmarkEnd w:id="6"/>
    <w:p w14:paraId="6EC4AC28" w14:textId="764AA284" w:rsidR="001B1E35" w:rsidRPr="003A1642" w:rsidRDefault="001B1E35" w:rsidP="001161CD">
      <w:pPr>
        <w:pStyle w:val="Heading1"/>
      </w:pPr>
      <w:r w:rsidRPr="003A1642">
        <w:t>After deducting</w:t>
      </w:r>
      <w:r w:rsidR="002500F2" w:rsidRPr="003A1642">
        <w:t xml:space="preserve"> </w:t>
      </w:r>
      <w:r w:rsidR="00251B05" w:rsidRPr="003A1642">
        <w:t>27.</w:t>
      </w:r>
      <w:r w:rsidR="00705C6A" w:rsidRPr="003A1642">
        <w:t xml:space="preserve">78 </w:t>
      </w:r>
      <w:r w:rsidRPr="003A1642">
        <w:t>ODP tonnes</w:t>
      </w:r>
      <w:r w:rsidR="004A7547" w:rsidRPr="003A1642">
        <w:rPr>
          <w:rStyle w:val="FootnoteReference"/>
        </w:rPr>
        <w:footnoteReference w:id="8"/>
      </w:r>
      <w:r w:rsidR="003549BF" w:rsidRPr="003A1642">
        <w:t xml:space="preserve"> </w:t>
      </w:r>
      <w:r w:rsidRPr="003A1642">
        <w:t xml:space="preserve">of HCFCs </w:t>
      </w:r>
      <w:r w:rsidR="00251B05" w:rsidRPr="003A1642">
        <w:t xml:space="preserve">and </w:t>
      </w:r>
      <w:r w:rsidR="00472AB9" w:rsidRPr="003A1642">
        <w:t xml:space="preserve">5.02 ODP tonnes of HCFCs contained in imported pre-blended polyols </w:t>
      </w:r>
      <w:r w:rsidRPr="003A1642">
        <w:t>associated with stages I and II of the HPMP, the remaining consumption eligible for funding in stage </w:t>
      </w:r>
      <w:r w:rsidR="005A7A30" w:rsidRPr="003A1642">
        <w:t>III</w:t>
      </w:r>
      <w:r w:rsidRPr="003A1642">
        <w:t xml:space="preserve"> amounts to </w:t>
      </w:r>
      <w:r w:rsidR="00705C6A" w:rsidRPr="003A1642">
        <w:t xml:space="preserve">12.88 </w:t>
      </w:r>
      <w:r w:rsidRPr="003A1642">
        <w:t>ODP tonnes of HCFC</w:t>
      </w:r>
      <w:r w:rsidRPr="003A1642">
        <w:noBreakHyphen/>
        <w:t>22.</w:t>
      </w:r>
    </w:p>
    <w:p w14:paraId="0A0D7A23" w14:textId="77777777" w:rsidR="001B1E35" w:rsidRPr="003A1642" w:rsidRDefault="001B1E35" w:rsidP="000A2C6D">
      <w:pPr>
        <w:keepNext/>
        <w:spacing w:after="120"/>
        <w:outlineLvl w:val="0"/>
        <w:rPr>
          <w:u w:val="single"/>
        </w:rPr>
      </w:pPr>
      <w:bookmarkStart w:id="8" w:name="_Hlk126915728"/>
      <w:r w:rsidRPr="003A1642">
        <w:rPr>
          <w:u w:val="single"/>
        </w:rPr>
        <w:t>Sector distribution of HCFCs</w:t>
      </w:r>
    </w:p>
    <w:bookmarkEnd w:id="8"/>
    <w:p w14:paraId="6150B71B" w14:textId="6CBC6E28" w:rsidR="00BE3578" w:rsidRPr="003A1642" w:rsidRDefault="001B1E35" w:rsidP="000A2C6D">
      <w:pPr>
        <w:pStyle w:val="Heading1"/>
        <w:spacing w:after="120"/>
      </w:pPr>
      <w:r w:rsidRPr="003A1642">
        <w:t xml:space="preserve">There are approximately </w:t>
      </w:r>
      <w:r w:rsidR="009737AE" w:rsidRPr="003A1642">
        <w:t>20,000</w:t>
      </w:r>
      <w:r w:rsidRPr="003A1642">
        <w:t xml:space="preserve"> technicians</w:t>
      </w:r>
      <w:r w:rsidR="00045454" w:rsidRPr="003A1642">
        <w:t>, including 1</w:t>
      </w:r>
      <w:r w:rsidR="006634E6" w:rsidRPr="003A1642">
        <w:t>7,000 in the formal sector and 3,000</w:t>
      </w:r>
      <w:r w:rsidR="00026720" w:rsidRPr="003A1642">
        <w:t xml:space="preserve"> </w:t>
      </w:r>
      <w:r w:rsidR="006634E6" w:rsidRPr="003A1642">
        <w:t>in the informal sector,</w:t>
      </w:r>
      <w:r w:rsidRPr="003A1642">
        <w:t xml:space="preserve"> and </w:t>
      </w:r>
      <w:r w:rsidR="006634E6" w:rsidRPr="003A1642">
        <w:t>5,300</w:t>
      </w:r>
      <w:r w:rsidR="00026720" w:rsidRPr="003A1642">
        <w:t xml:space="preserve"> </w:t>
      </w:r>
      <w:r w:rsidRPr="003A1642">
        <w:t>workshops operating in the servicing sector, consuming HCFC</w:t>
      </w:r>
      <w:r w:rsidRPr="003A1642">
        <w:noBreakHyphen/>
        <w:t xml:space="preserve">22 to service </w:t>
      </w:r>
      <w:r w:rsidR="002107DC" w:rsidRPr="003A1642">
        <w:t xml:space="preserve">residential </w:t>
      </w:r>
      <w:r w:rsidR="00EC6248" w:rsidRPr="003A1642">
        <w:t xml:space="preserve">and commercial </w:t>
      </w:r>
      <w:r w:rsidRPr="003A1642">
        <w:t>air</w:t>
      </w:r>
      <w:r w:rsidRPr="003A1642">
        <w:noBreakHyphen/>
        <w:t>conditioning (AC) systems, chillers,</w:t>
      </w:r>
      <w:r w:rsidR="001B7E71" w:rsidRPr="003A1642">
        <w:t xml:space="preserve"> commercial</w:t>
      </w:r>
      <w:r w:rsidR="00EC6248" w:rsidRPr="003A1642">
        <w:t xml:space="preserve"> </w:t>
      </w:r>
      <w:r w:rsidR="001B7E71" w:rsidRPr="003A1642">
        <w:t xml:space="preserve">stand-alone and condensing </w:t>
      </w:r>
      <w:r w:rsidR="00347563" w:rsidRPr="003A1642">
        <w:t xml:space="preserve">refrigeration units </w:t>
      </w:r>
      <w:r w:rsidR="001B7E71" w:rsidRPr="003A1642">
        <w:t>and centra</w:t>
      </w:r>
      <w:r w:rsidR="00347563" w:rsidRPr="003A1642">
        <w:t>lized refrigeration systems, industrial refrigeration and transport refrigeration systems</w:t>
      </w:r>
      <w:r w:rsidRPr="003A1642">
        <w:t xml:space="preserve">, as shown in table 2. </w:t>
      </w:r>
      <w:r w:rsidR="00856B9D" w:rsidRPr="003A1642">
        <w:t xml:space="preserve">In 2024, </w:t>
      </w:r>
      <w:r w:rsidRPr="003A1642">
        <w:t>HCFC</w:t>
      </w:r>
      <w:r w:rsidRPr="003A1642">
        <w:noBreakHyphen/>
        <w:t>22 represent</w:t>
      </w:r>
      <w:r w:rsidR="00856B9D" w:rsidRPr="003A1642">
        <w:t>ed</w:t>
      </w:r>
      <w:r w:rsidRPr="003A1642">
        <w:t xml:space="preserve"> </w:t>
      </w:r>
      <w:r w:rsidR="00567511" w:rsidRPr="003A1642">
        <w:t>34</w:t>
      </w:r>
      <w:r w:rsidR="0075508E" w:rsidRPr="003A1642">
        <w:t>.0</w:t>
      </w:r>
      <w:r w:rsidRPr="003A1642">
        <w:t> per cent of refrigerants used in the servicing sector, along with</w:t>
      </w:r>
      <w:r w:rsidR="00555EE8" w:rsidRPr="003A1642">
        <w:t xml:space="preserve"> HFC-134a (29</w:t>
      </w:r>
      <w:r w:rsidR="00514A7D" w:rsidRPr="003A1642">
        <w:t>.3</w:t>
      </w:r>
      <w:r w:rsidR="00555EE8" w:rsidRPr="003A1642">
        <w:t xml:space="preserve"> per cent), R-410A (16</w:t>
      </w:r>
      <w:r w:rsidR="00514A7D" w:rsidRPr="003A1642">
        <w:t>.3</w:t>
      </w:r>
      <w:r w:rsidR="00555EE8" w:rsidRPr="003A1642">
        <w:t xml:space="preserve"> per cent)</w:t>
      </w:r>
      <w:r w:rsidR="00104758" w:rsidRPr="003A1642">
        <w:t xml:space="preserve">, </w:t>
      </w:r>
      <w:r w:rsidR="00514A7D" w:rsidRPr="003A1642">
        <w:t xml:space="preserve">R-404A (15.9 per cent), </w:t>
      </w:r>
      <w:r w:rsidR="00104758" w:rsidRPr="003A1642">
        <w:t>R</w:t>
      </w:r>
      <w:r w:rsidR="0075508E" w:rsidRPr="003A1642">
        <w:noBreakHyphen/>
      </w:r>
      <w:r w:rsidR="00104758" w:rsidRPr="003A1642">
        <w:t>407A (</w:t>
      </w:r>
      <w:r w:rsidR="00514A7D" w:rsidRPr="003A1642">
        <w:t>2.8</w:t>
      </w:r>
      <w:r w:rsidR="00104758" w:rsidRPr="003A1642">
        <w:t xml:space="preserve"> per cent</w:t>
      </w:r>
      <w:r w:rsidR="000C7450" w:rsidRPr="003A1642">
        <w:t>) HFC-32</w:t>
      </w:r>
      <w:r w:rsidR="009E0E4B" w:rsidRPr="003A1642">
        <w:t xml:space="preserve"> </w:t>
      </w:r>
      <w:r w:rsidR="000C7450" w:rsidRPr="003A1642">
        <w:t>(</w:t>
      </w:r>
      <w:r w:rsidR="00514A7D" w:rsidRPr="003A1642">
        <w:t>1.1</w:t>
      </w:r>
      <w:r w:rsidR="00D6619C" w:rsidRPr="003A1642">
        <w:t xml:space="preserve"> per cent), and HFC-227ea (</w:t>
      </w:r>
      <w:r w:rsidR="006903D2" w:rsidRPr="003A1642">
        <w:t>0.5</w:t>
      </w:r>
      <w:r w:rsidR="00D6619C" w:rsidRPr="003A1642">
        <w:t xml:space="preserve"> per cent)</w:t>
      </w:r>
      <w:r w:rsidRPr="003A1642">
        <w:t>.</w:t>
      </w:r>
      <w:r w:rsidR="00BE3578" w:rsidRPr="003A1642">
        <w:tab/>
      </w:r>
    </w:p>
    <w:p w14:paraId="177B1BBF" w14:textId="7860973E" w:rsidR="001B1E35" w:rsidRPr="003A1642" w:rsidRDefault="001B1E35" w:rsidP="006D6895">
      <w:pPr>
        <w:widowControl w:val="0"/>
        <w:spacing w:before="240"/>
        <w:rPr>
          <w:b/>
        </w:rPr>
      </w:pPr>
      <w:r w:rsidRPr="003A1642">
        <w:rPr>
          <w:b/>
        </w:rPr>
        <w:t xml:space="preserve">Table 2. Estimation of demand for HCFC-22 in the RAC servicing sector in </w:t>
      </w:r>
      <w:r w:rsidR="005A7A30" w:rsidRPr="003A1642">
        <w:rPr>
          <w:b/>
        </w:rPr>
        <w:t>Tunisia</w:t>
      </w:r>
      <w:r w:rsidR="0075508E" w:rsidRPr="003A1642">
        <w:rPr>
          <w:b/>
        </w:rPr>
        <w:t xml:space="preserve"> </w:t>
      </w:r>
    </w:p>
    <w:tbl>
      <w:tblPr>
        <w:tblW w:w="49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A0" w:firstRow="1" w:lastRow="0" w:firstColumn="1" w:lastColumn="0" w:noHBand="0" w:noVBand="0"/>
      </w:tblPr>
      <w:tblGrid>
        <w:gridCol w:w="1331"/>
        <w:gridCol w:w="1783"/>
        <w:gridCol w:w="1983"/>
        <w:gridCol w:w="2554"/>
        <w:gridCol w:w="1772"/>
      </w:tblGrid>
      <w:tr w:rsidR="008F1D24" w:rsidRPr="003A1642" w14:paraId="426726F7" w14:textId="77777777" w:rsidTr="002024BF">
        <w:trPr>
          <w:trHeight w:val="252"/>
          <w:tblHeader/>
        </w:trPr>
        <w:tc>
          <w:tcPr>
            <w:tcW w:w="1653" w:type="pct"/>
            <w:gridSpan w:val="2"/>
            <w:tcBorders>
              <w:top w:val="single" w:sz="4" w:space="0" w:color="auto"/>
              <w:left w:val="single" w:sz="4" w:space="0" w:color="auto"/>
              <w:bottom w:val="single" w:sz="4" w:space="0" w:color="auto"/>
              <w:right w:val="single" w:sz="4" w:space="0" w:color="auto"/>
            </w:tcBorders>
            <w:hideMark/>
          </w:tcPr>
          <w:p w14:paraId="57473C3B" w14:textId="77777777" w:rsidR="008F1D24" w:rsidRPr="003A1642" w:rsidRDefault="008F1D24" w:rsidP="006D6895">
            <w:pPr>
              <w:widowControl w:val="0"/>
              <w:jc w:val="left"/>
              <w:rPr>
                <w:b/>
                <w:sz w:val="20"/>
                <w:szCs w:val="20"/>
                <w:lang w:val="en-US"/>
              </w:rPr>
            </w:pPr>
            <w:bookmarkStart w:id="9" w:name="_Hlk126915738"/>
            <w:r w:rsidRPr="003A1642">
              <w:rPr>
                <w:b/>
                <w:sz w:val="20"/>
                <w:szCs w:val="20"/>
                <w:lang w:val="en-US"/>
              </w:rPr>
              <w:t>Sector/Application</w:t>
            </w:r>
          </w:p>
        </w:tc>
        <w:tc>
          <w:tcPr>
            <w:tcW w:w="1052" w:type="pct"/>
            <w:tcBorders>
              <w:top w:val="single" w:sz="4" w:space="0" w:color="auto"/>
              <w:left w:val="single" w:sz="4" w:space="0" w:color="auto"/>
              <w:bottom w:val="single" w:sz="4" w:space="0" w:color="auto"/>
              <w:right w:val="single" w:sz="4" w:space="0" w:color="auto"/>
            </w:tcBorders>
            <w:hideMark/>
          </w:tcPr>
          <w:p w14:paraId="62DE983F" w14:textId="77777777" w:rsidR="008F1D24" w:rsidRPr="003A1642" w:rsidRDefault="008F1D24" w:rsidP="006D6895">
            <w:pPr>
              <w:widowControl w:val="0"/>
              <w:jc w:val="center"/>
              <w:rPr>
                <w:b/>
                <w:sz w:val="20"/>
                <w:szCs w:val="20"/>
                <w:lang w:val="en-US"/>
              </w:rPr>
            </w:pPr>
            <w:r w:rsidRPr="003A1642">
              <w:rPr>
                <w:b/>
                <w:sz w:val="20"/>
                <w:szCs w:val="20"/>
                <w:lang w:val="en-US"/>
              </w:rPr>
              <w:t>Equipment inventory</w:t>
            </w:r>
          </w:p>
        </w:tc>
        <w:tc>
          <w:tcPr>
            <w:tcW w:w="1355" w:type="pct"/>
            <w:tcBorders>
              <w:top w:val="single" w:sz="4" w:space="0" w:color="auto"/>
              <w:left w:val="single" w:sz="4" w:space="0" w:color="auto"/>
              <w:bottom w:val="single" w:sz="4" w:space="0" w:color="auto"/>
              <w:right w:val="single" w:sz="4" w:space="0" w:color="auto"/>
            </w:tcBorders>
            <w:hideMark/>
          </w:tcPr>
          <w:p w14:paraId="1083898C" w14:textId="77777777" w:rsidR="008F1D24" w:rsidRPr="003A1642" w:rsidRDefault="008F1D24" w:rsidP="006D6895">
            <w:pPr>
              <w:widowControl w:val="0"/>
              <w:jc w:val="center"/>
              <w:rPr>
                <w:b/>
                <w:sz w:val="20"/>
                <w:szCs w:val="20"/>
                <w:lang w:val="en-US"/>
              </w:rPr>
            </w:pPr>
            <w:r w:rsidRPr="003A1642">
              <w:rPr>
                <w:b/>
                <w:sz w:val="20"/>
                <w:szCs w:val="20"/>
                <w:lang w:val="en-US"/>
              </w:rPr>
              <w:t>Estimated leakage rate (%)</w:t>
            </w:r>
          </w:p>
        </w:tc>
        <w:tc>
          <w:tcPr>
            <w:tcW w:w="940" w:type="pct"/>
            <w:tcBorders>
              <w:top w:val="single" w:sz="4" w:space="0" w:color="auto"/>
              <w:left w:val="single" w:sz="4" w:space="0" w:color="auto"/>
              <w:bottom w:val="single" w:sz="4" w:space="0" w:color="auto"/>
              <w:right w:val="single" w:sz="4" w:space="0" w:color="auto"/>
            </w:tcBorders>
            <w:hideMark/>
          </w:tcPr>
          <w:p w14:paraId="21407F7A" w14:textId="77777777" w:rsidR="008F1D24" w:rsidRPr="003A1642" w:rsidRDefault="008F1D24" w:rsidP="006D6895">
            <w:pPr>
              <w:widowControl w:val="0"/>
              <w:jc w:val="center"/>
              <w:rPr>
                <w:b/>
                <w:sz w:val="20"/>
                <w:szCs w:val="20"/>
                <w:lang w:val="en-US"/>
              </w:rPr>
            </w:pPr>
            <w:r w:rsidRPr="003A1642">
              <w:rPr>
                <w:b/>
                <w:sz w:val="20"/>
                <w:szCs w:val="20"/>
                <w:lang w:val="en-US"/>
              </w:rPr>
              <w:t>Consumption (mt)</w:t>
            </w:r>
          </w:p>
        </w:tc>
      </w:tr>
      <w:tr w:rsidR="008F1D24" w:rsidRPr="003A1642" w14:paraId="68BC9B00" w14:textId="77777777" w:rsidTr="002024BF">
        <w:trPr>
          <w:trHeight w:val="8"/>
        </w:trPr>
        <w:tc>
          <w:tcPr>
            <w:tcW w:w="707" w:type="pct"/>
            <w:vMerge w:val="restart"/>
            <w:tcBorders>
              <w:top w:val="single" w:sz="4" w:space="0" w:color="auto"/>
              <w:left w:val="single" w:sz="4" w:space="0" w:color="auto"/>
              <w:bottom w:val="single" w:sz="4" w:space="0" w:color="auto"/>
              <w:right w:val="single" w:sz="4" w:space="0" w:color="auto"/>
            </w:tcBorders>
            <w:hideMark/>
          </w:tcPr>
          <w:p w14:paraId="0A4E9BB0" w14:textId="0B5C7310" w:rsidR="008F1D24" w:rsidRPr="003A1642" w:rsidRDefault="008F1D24" w:rsidP="006D6895">
            <w:pPr>
              <w:widowControl w:val="0"/>
              <w:rPr>
                <w:sz w:val="20"/>
                <w:szCs w:val="20"/>
                <w:lang w:val="en-US"/>
              </w:rPr>
            </w:pPr>
            <w:r w:rsidRPr="003A1642">
              <w:rPr>
                <w:sz w:val="20"/>
                <w:szCs w:val="20"/>
                <w:lang w:val="en-US"/>
              </w:rPr>
              <w:t>Commercial refrigeration</w:t>
            </w:r>
            <w:r w:rsidR="004701C7" w:rsidRPr="003A1642">
              <w:rPr>
                <w:sz w:val="20"/>
                <w:szCs w:val="20"/>
                <w:lang w:val="en-US"/>
              </w:rPr>
              <w:t>*</w:t>
            </w:r>
          </w:p>
        </w:tc>
        <w:tc>
          <w:tcPr>
            <w:tcW w:w="946" w:type="pct"/>
            <w:tcBorders>
              <w:top w:val="single" w:sz="4" w:space="0" w:color="auto"/>
              <w:left w:val="single" w:sz="4" w:space="0" w:color="auto"/>
              <w:bottom w:val="single" w:sz="4" w:space="0" w:color="auto"/>
              <w:right w:val="single" w:sz="4" w:space="0" w:color="auto"/>
            </w:tcBorders>
            <w:hideMark/>
          </w:tcPr>
          <w:p w14:paraId="04B76D22" w14:textId="77777777" w:rsidR="008F1D24" w:rsidRPr="003A1642" w:rsidRDefault="008F1D24" w:rsidP="006D6895">
            <w:pPr>
              <w:widowControl w:val="0"/>
              <w:rPr>
                <w:sz w:val="20"/>
                <w:szCs w:val="20"/>
                <w:lang w:val="en-US"/>
              </w:rPr>
            </w:pPr>
            <w:r w:rsidRPr="003A1642">
              <w:rPr>
                <w:sz w:val="20"/>
                <w:szCs w:val="20"/>
                <w:lang w:val="en-US"/>
              </w:rPr>
              <w:t>Stand-alone</w:t>
            </w:r>
          </w:p>
        </w:tc>
        <w:tc>
          <w:tcPr>
            <w:tcW w:w="1052" w:type="pct"/>
            <w:vMerge w:val="restart"/>
            <w:tcBorders>
              <w:top w:val="single" w:sz="4" w:space="0" w:color="auto"/>
              <w:left w:val="single" w:sz="4" w:space="0" w:color="auto"/>
              <w:bottom w:val="single" w:sz="4" w:space="0" w:color="auto"/>
              <w:right w:val="single" w:sz="4" w:space="0" w:color="auto"/>
            </w:tcBorders>
            <w:hideMark/>
          </w:tcPr>
          <w:p w14:paraId="0BE25BB1" w14:textId="77777777" w:rsidR="008F1D24" w:rsidRPr="003A1642" w:rsidRDefault="008F1D24" w:rsidP="006D6895">
            <w:pPr>
              <w:widowControl w:val="0"/>
              <w:jc w:val="right"/>
              <w:rPr>
                <w:sz w:val="20"/>
                <w:szCs w:val="20"/>
                <w:lang w:val="en-US"/>
              </w:rPr>
            </w:pPr>
            <w:r w:rsidRPr="003A1642">
              <w:rPr>
                <w:sz w:val="20"/>
                <w:szCs w:val="20"/>
                <w:lang w:val="en-US"/>
              </w:rPr>
              <w:t>14,800</w:t>
            </w:r>
          </w:p>
        </w:tc>
        <w:tc>
          <w:tcPr>
            <w:tcW w:w="1355" w:type="pct"/>
            <w:vMerge w:val="restart"/>
            <w:tcBorders>
              <w:top w:val="single" w:sz="4" w:space="0" w:color="auto"/>
              <w:left w:val="single" w:sz="4" w:space="0" w:color="auto"/>
              <w:bottom w:val="single" w:sz="4" w:space="0" w:color="auto"/>
              <w:right w:val="single" w:sz="4" w:space="0" w:color="auto"/>
            </w:tcBorders>
            <w:hideMark/>
          </w:tcPr>
          <w:p w14:paraId="05E43A78" w14:textId="77777777" w:rsidR="008F1D24" w:rsidRPr="003A1642" w:rsidRDefault="008F1D24" w:rsidP="006D6895">
            <w:pPr>
              <w:widowControl w:val="0"/>
              <w:jc w:val="right"/>
              <w:rPr>
                <w:sz w:val="20"/>
                <w:szCs w:val="20"/>
                <w:lang w:val="en-US"/>
              </w:rPr>
            </w:pPr>
            <w:r w:rsidRPr="003A1642">
              <w:rPr>
                <w:sz w:val="20"/>
                <w:szCs w:val="20"/>
                <w:lang w:val="en-US"/>
              </w:rPr>
              <w:t>30</w:t>
            </w:r>
          </w:p>
        </w:tc>
        <w:tc>
          <w:tcPr>
            <w:tcW w:w="940" w:type="pct"/>
            <w:tcBorders>
              <w:top w:val="single" w:sz="4" w:space="0" w:color="auto"/>
              <w:left w:val="single" w:sz="4" w:space="0" w:color="auto"/>
              <w:bottom w:val="single" w:sz="4" w:space="0" w:color="auto"/>
              <w:right w:val="single" w:sz="4" w:space="0" w:color="auto"/>
            </w:tcBorders>
            <w:hideMark/>
          </w:tcPr>
          <w:p w14:paraId="1FA3C4AB" w14:textId="77777777" w:rsidR="008F1D24" w:rsidRPr="003A1642" w:rsidRDefault="008F1D24" w:rsidP="006D6895">
            <w:pPr>
              <w:widowControl w:val="0"/>
              <w:jc w:val="right"/>
              <w:rPr>
                <w:sz w:val="20"/>
                <w:szCs w:val="20"/>
                <w:lang w:val="en-US"/>
              </w:rPr>
            </w:pPr>
            <w:r w:rsidRPr="003A1642">
              <w:rPr>
                <w:sz w:val="20"/>
                <w:szCs w:val="20"/>
                <w:lang w:val="en-US"/>
              </w:rPr>
              <w:t>10</w:t>
            </w:r>
          </w:p>
        </w:tc>
      </w:tr>
      <w:tr w:rsidR="008F1D24" w:rsidRPr="003A1642" w14:paraId="672D47F3" w14:textId="77777777" w:rsidTr="002024BF">
        <w:trPr>
          <w:trHeight w:val="8"/>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269348C3" w14:textId="77777777" w:rsidR="008F1D24" w:rsidRPr="003A1642" w:rsidRDefault="008F1D24" w:rsidP="006D6895">
            <w:pPr>
              <w:widowControl w:val="0"/>
              <w:rPr>
                <w:sz w:val="20"/>
                <w:szCs w:val="20"/>
                <w:lang w:val="en-US"/>
              </w:rPr>
            </w:pPr>
          </w:p>
        </w:tc>
        <w:tc>
          <w:tcPr>
            <w:tcW w:w="946" w:type="pct"/>
            <w:tcBorders>
              <w:top w:val="single" w:sz="4" w:space="0" w:color="auto"/>
              <w:left w:val="single" w:sz="4" w:space="0" w:color="auto"/>
              <w:bottom w:val="single" w:sz="4" w:space="0" w:color="auto"/>
              <w:right w:val="single" w:sz="4" w:space="0" w:color="auto"/>
            </w:tcBorders>
            <w:hideMark/>
          </w:tcPr>
          <w:p w14:paraId="7B5B1AAE" w14:textId="77777777" w:rsidR="008F1D24" w:rsidRPr="003A1642" w:rsidRDefault="008F1D24" w:rsidP="006D6895">
            <w:pPr>
              <w:widowControl w:val="0"/>
              <w:rPr>
                <w:sz w:val="20"/>
                <w:szCs w:val="20"/>
                <w:lang w:val="en-US"/>
              </w:rPr>
            </w:pPr>
            <w:r w:rsidRPr="003A1642">
              <w:rPr>
                <w:sz w:val="20"/>
                <w:szCs w:val="20"/>
                <w:lang w:val="en-US"/>
              </w:rPr>
              <w:t>Condensing units</w:t>
            </w:r>
          </w:p>
        </w:tc>
        <w:tc>
          <w:tcPr>
            <w:tcW w:w="1052" w:type="pct"/>
            <w:vMerge/>
            <w:tcBorders>
              <w:top w:val="single" w:sz="4" w:space="0" w:color="auto"/>
              <w:left w:val="single" w:sz="4" w:space="0" w:color="auto"/>
              <w:bottom w:val="single" w:sz="4" w:space="0" w:color="auto"/>
              <w:right w:val="single" w:sz="4" w:space="0" w:color="auto"/>
            </w:tcBorders>
            <w:hideMark/>
          </w:tcPr>
          <w:p w14:paraId="711B8E1A" w14:textId="77777777" w:rsidR="008F1D24" w:rsidRPr="003A1642" w:rsidRDefault="008F1D24" w:rsidP="006D6895">
            <w:pPr>
              <w:widowControl w:val="0"/>
              <w:jc w:val="right"/>
              <w:rPr>
                <w:sz w:val="20"/>
                <w:szCs w:val="20"/>
                <w:lang w:val="en-US"/>
              </w:rPr>
            </w:pPr>
          </w:p>
        </w:tc>
        <w:tc>
          <w:tcPr>
            <w:tcW w:w="1355" w:type="pct"/>
            <w:vMerge/>
            <w:tcBorders>
              <w:top w:val="single" w:sz="4" w:space="0" w:color="auto"/>
              <w:left w:val="single" w:sz="4" w:space="0" w:color="auto"/>
              <w:bottom w:val="single" w:sz="4" w:space="0" w:color="auto"/>
              <w:right w:val="single" w:sz="4" w:space="0" w:color="auto"/>
            </w:tcBorders>
            <w:hideMark/>
          </w:tcPr>
          <w:p w14:paraId="49277641" w14:textId="77777777" w:rsidR="008F1D24" w:rsidRPr="003A1642" w:rsidRDefault="008F1D24" w:rsidP="006D6895">
            <w:pPr>
              <w:widowControl w:val="0"/>
              <w:jc w:val="right"/>
              <w:rPr>
                <w:sz w:val="20"/>
                <w:szCs w:val="20"/>
                <w:lang w:val="en-US"/>
              </w:rPr>
            </w:pPr>
          </w:p>
        </w:tc>
        <w:tc>
          <w:tcPr>
            <w:tcW w:w="940" w:type="pct"/>
            <w:tcBorders>
              <w:top w:val="single" w:sz="4" w:space="0" w:color="auto"/>
              <w:left w:val="single" w:sz="4" w:space="0" w:color="auto"/>
              <w:bottom w:val="single" w:sz="4" w:space="0" w:color="auto"/>
              <w:right w:val="single" w:sz="4" w:space="0" w:color="auto"/>
            </w:tcBorders>
            <w:hideMark/>
          </w:tcPr>
          <w:p w14:paraId="09F06A5E" w14:textId="77777777" w:rsidR="008F1D24" w:rsidRPr="003A1642" w:rsidRDefault="008F1D24" w:rsidP="006D6895">
            <w:pPr>
              <w:widowControl w:val="0"/>
              <w:jc w:val="right"/>
              <w:rPr>
                <w:sz w:val="20"/>
                <w:szCs w:val="20"/>
                <w:lang w:val="en-US"/>
              </w:rPr>
            </w:pPr>
            <w:r w:rsidRPr="003A1642">
              <w:rPr>
                <w:sz w:val="20"/>
                <w:szCs w:val="20"/>
                <w:lang w:val="en-US"/>
              </w:rPr>
              <w:t>10</w:t>
            </w:r>
          </w:p>
        </w:tc>
      </w:tr>
      <w:tr w:rsidR="008F1D24" w:rsidRPr="003A1642" w14:paraId="47DE630B" w14:textId="77777777" w:rsidTr="002024BF">
        <w:trPr>
          <w:trHeight w:val="8"/>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4F2E3122" w14:textId="77777777" w:rsidR="008F1D24" w:rsidRPr="003A1642" w:rsidRDefault="008F1D24" w:rsidP="006D6895">
            <w:pPr>
              <w:widowControl w:val="0"/>
              <w:rPr>
                <w:sz w:val="20"/>
                <w:szCs w:val="20"/>
                <w:lang w:val="en-US"/>
              </w:rPr>
            </w:pPr>
          </w:p>
        </w:tc>
        <w:tc>
          <w:tcPr>
            <w:tcW w:w="946" w:type="pct"/>
            <w:tcBorders>
              <w:top w:val="single" w:sz="4" w:space="0" w:color="auto"/>
              <w:left w:val="single" w:sz="4" w:space="0" w:color="auto"/>
              <w:bottom w:val="single" w:sz="4" w:space="0" w:color="auto"/>
              <w:right w:val="single" w:sz="4" w:space="0" w:color="auto"/>
            </w:tcBorders>
            <w:hideMark/>
          </w:tcPr>
          <w:p w14:paraId="3A1FC8DB" w14:textId="77777777" w:rsidR="008F1D24" w:rsidRPr="003A1642" w:rsidRDefault="008F1D24" w:rsidP="006D6895">
            <w:pPr>
              <w:widowControl w:val="0"/>
              <w:rPr>
                <w:sz w:val="20"/>
                <w:szCs w:val="20"/>
                <w:lang w:val="en-US"/>
              </w:rPr>
            </w:pPr>
            <w:r w:rsidRPr="003A1642">
              <w:rPr>
                <w:sz w:val="20"/>
                <w:szCs w:val="20"/>
                <w:lang w:val="en-US"/>
              </w:rPr>
              <w:t>Centralized systems</w:t>
            </w:r>
          </w:p>
        </w:tc>
        <w:tc>
          <w:tcPr>
            <w:tcW w:w="1052" w:type="pct"/>
            <w:vMerge/>
            <w:tcBorders>
              <w:top w:val="single" w:sz="4" w:space="0" w:color="auto"/>
              <w:left w:val="single" w:sz="4" w:space="0" w:color="auto"/>
              <w:bottom w:val="single" w:sz="4" w:space="0" w:color="auto"/>
              <w:right w:val="single" w:sz="4" w:space="0" w:color="auto"/>
            </w:tcBorders>
            <w:hideMark/>
          </w:tcPr>
          <w:p w14:paraId="70695BC9" w14:textId="77777777" w:rsidR="008F1D24" w:rsidRPr="003A1642" w:rsidRDefault="008F1D24" w:rsidP="006D6895">
            <w:pPr>
              <w:widowControl w:val="0"/>
              <w:jc w:val="right"/>
              <w:rPr>
                <w:sz w:val="20"/>
                <w:szCs w:val="20"/>
                <w:lang w:val="en-US"/>
              </w:rPr>
            </w:pPr>
          </w:p>
        </w:tc>
        <w:tc>
          <w:tcPr>
            <w:tcW w:w="1355" w:type="pct"/>
            <w:vMerge/>
            <w:tcBorders>
              <w:top w:val="single" w:sz="4" w:space="0" w:color="auto"/>
              <w:left w:val="single" w:sz="4" w:space="0" w:color="auto"/>
              <w:bottom w:val="single" w:sz="4" w:space="0" w:color="auto"/>
              <w:right w:val="single" w:sz="4" w:space="0" w:color="auto"/>
            </w:tcBorders>
            <w:hideMark/>
          </w:tcPr>
          <w:p w14:paraId="14F3333F" w14:textId="77777777" w:rsidR="008F1D24" w:rsidRPr="003A1642" w:rsidRDefault="008F1D24" w:rsidP="006D6895">
            <w:pPr>
              <w:widowControl w:val="0"/>
              <w:jc w:val="right"/>
              <w:rPr>
                <w:sz w:val="20"/>
                <w:szCs w:val="20"/>
                <w:lang w:val="en-US"/>
              </w:rPr>
            </w:pPr>
          </w:p>
        </w:tc>
        <w:tc>
          <w:tcPr>
            <w:tcW w:w="940" w:type="pct"/>
            <w:tcBorders>
              <w:top w:val="single" w:sz="4" w:space="0" w:color="auto"/>
              <w:left w:val="single" w:sz="4" w:space="0" w:color="auto"/>
              <w:bottom w:val="single" w:sz="4" w:space="0" w:color="auto"/>
              <w:right w:val="single" w:sz="4" w:space="0" w:color="auto"/>
            </w:tcBorders>
            <w:hideMark/>
          </w:tcPr>
          <w:p w14:paraId="5101A9DD" w14:textId="77777777" w:rsidR="008F1D24" w:rsidRPr="003A1642" w:rsidRDefault="008F1D24" w:rsidP="006D6895">
            <w:pPr>
              <w:widowControl w:val="0"/>
              <w:jc w:val="right"/>
              <w:rPr>
                <w:sz w:val="20"/>
                <w:szCs w:val="20"/>
                <w:lang w:val="en-US"/>
              </w:rPr>
            </w:pPr>
            <w:r w:rsidRPr="003A1642">
              <w:rPr>
                <w:sz w:val="20"/>
                <w:szCs w:val="20"/>
                <w:lang w:val="en-US"/>
              </w:rPr>
              <w:t>30</w:t>
            </w:r>
          </w:p>
        </w:tc>
      </w:tr>
      <w:tr w:rsidR="008F1D24" w:rsidRPr="003A1642" w14:paraId="75EA513C" w14:textId="77777777" w:rsidTr="002024BF">
        <w:trPr>
          <w:trHeight w:val="8"/>
        </w:trPr>
        <w:tc>
          <w:tcPr>
            <w:tcW w:w="1653" w:type="pct"/>
            <w:gridSpan w:val="2"/>
            <w:tcBorders>
              <w:top w:val="single" w:sz="4" w:space="0" w:color="auto"/>
              <w:left w:val="single" w:sz="4" w:space="0" w:color="auto"/>
              <w:bottom w:val="single" w:sz="4" w:space="0" w:color="auto"/>
              <w:right w:val="single" w:sz="4" w:space="0" w:color="auto"/>
            </w:tcBorders>
            <w:hideMark/>
          </w:tcPr>
          <w:p w14:paraId="398A7C15" w14:textId="4F1CC202" w:rsidR="008F1D24" w:rsidRPr="003A1642" w:rsidRDefault="008F1D24" w:rsidP="006D6895">
            <w:pPr>
              <w:widowControl w:val="0"/>
              <w:rPr>
                <w:sz w:val="20"/>
                <w:szCs w:val="20"/>
                <w:lang w:val="en-US"/>
              </w:rPr>
            </w:pPr>
            <w:r w:rsidRPr="003A1642">
              <w:rPr>
                <w:sz w:val="20"/>
                <w:szCs w:val="20"/>
                <w:lang w:val="en-US"/>
              </w:rPr>
              <w:t>Industrial refrigeration</w:t>
            </w:r>
            <w:r w:rsidR="004701C7" w:rsidRPr="003A1642">
              <w:rPr>
                <w:sz w:val="20"/>
                <w:szCs w:val="20"/>
                <w:lang w:val="en-US"/>
              </w:rPr>
              <w:t>*</w:t>
            </w:r>
            <w:r w:rsidRPr="003A1642">
              <w:rPr>
                <w:sz w:val="20"/>
                <w:szCs w:val="20"/>
                <w:lang w:val="en-US"/>
              </w:rPr>
              <w:t xml:space="preserve"> </w:t>
            </w:r>
          </w:p>
        </w:tc>
        <w:tc>
          <w:tcPr>
            <w:tcW w:w="1052" w:type="pct"/>
            <w:tcBorders>
              <w:top w:val="single" w:sz="4" w:space="0" w:color="auto"/>
              <w:left w:val="single" w:sz="4" w:space="0" w:color="auto"/>
              <w:bottom w:val="single" w:sz="4" w:space="0" w:color="auto"/>
              <w:right w:val="single" w:sz="4" w:space="0" w:color="auto"/>
            </w:tcBorders>
            <w:hideMark/>
          </w:tcPr>
          <w:p w14:paraId="10C6F85D" w14:textId="77777777" w:rsidR="008F1D24" w:rsidRPr="003A1642" w:rsidRDefault="008F1D24" w:rsidP="006D6895">
            <w:pPr>
              <w:widowControl w:val="0"/>
              <w:jc w:val="right"/>
              <w:rPr>
                <w:sz w:val="20"/>
                <w:szCs w:val="20"/>
                <w:lang w:val="en-US"/>
              </w:rPr>
            </w:pPr>
            <w:r w:rsidRPr="003A1642">
              <w:rPr>
                <w:sz w:val="20"/>
                <w:szCs w:val="20"/>
                <w:lang w:val="en-US"/>
              </w:rPr>
              <w:t>2,500</w:t>
            </w:r>
          </w:p>
        </w:tc>
        <w:tc>
          <w:tcPr>
            <w:tcW w:w="1355" w:type="pct"/>
            <w:tcBorders>
              <w:top w:val="single" w:sz="4" w:space="0" w:color="auto"/>
              <w:left w:val="single" w:sz="4" w:space="0" w:color="auto"/>
              <w:bottom w:val="single" w:sz="4" w:space="0" w:color="auto"/>
              <w:right w:val="single" w:sz="4" w:space="0" w:color="auto"/>
            </w:tcBorders>
            <w:hideMark/>
          </w:tcPr>
          <w:p w14:paraId="3C32CD3F" w14:textId="77777777" w:rsidR="008F1D24" w:rsidRPr="003A1642" w:rsidRDefault="008F1D24" w:rsidP="006D6895">
            <w:pPr>
              <w:widowControl w:val="0"/>
              <w:jc w:val="right"/>
              <w:rPr>
                <w:sz w:val="20"/>
                <w:szCs w:val="20"/>
                <w:lang w:val="en-US"/>
              </w:rPr>
            </w:pPr>
            <w:r w:rsidRPr="003A1642">
              <w:rPr>
                <w:sz w:val="20"/>
                <w:szCs w:val="20"/>
                <w:lang w:val="en-US"/>
              </w:rPr>
              <w:t>25</w:t>
            </w:r>
          </w:p>
        </w:tc>
        <w:tc>
          <w:tcPr>
            <w:tcW w:w="940" w:type="pct"/>
            <w:tcBorders>
              <w:top w:val="single" w:sz="4" w:space="0" w:color="auto"/>
              <w:left w:val="single" w:sz="4" w:space="0" w:color="auto"/>
              <w:bottom w:val="single" w:sz="4" w:space="0" w:color="auto"/>
              <w:right w:val="single" w:sz="4" w:space="0" w:color="auto"/>
            </w:tcBorders>
            <w:hideMark/>
          </w:tcPr>
          <w:p w14:paraId="03F8ABFA" w14:textId="77777777" w:rsidR="008F1D24" w:rsidRPr="003A1642" w:rsidRDefault="008F1D24" w:rsidP="006D6895">
            <w:pPr>
              <w:widowControl w:val="0"/>
              <w:jc w:val="right"/>
              <w:rPr>
                <w:sz w:val="20"/>
                <w:szCs w:val="20"/>
                <w:lang w:val="en-US"/>
              </w:rPr>
            </w:pPr>
            <w:r w:rsidRPr="003A1642">
              <w:rPr>
                <w:sz w:val="20"/>
                <w:szCs w:val="20"/>
                <w:lang w:val="en-US"/>
              </w:rPr>
              <w:t>21</w:t>
            </w:r>
          </w:p>
        </w:tc>
      </w:tr>
      <w:tr w:rsidR="008F1D24" w:rsidRPr="003A1642" w14:paraId="2D155473" w14:textId="77777777" w:rsidTr="002024BF">
        <w:trPr>
          <w:trHeight w:val="8"/>
        </w:trPr>
        <w:tc>
          <w:tcPr>
            <w:tcW w:w="1653" w:type="pct"/>
            <w:gridSpan w:val="2"/>
            <w:tcBorders>
              <w:top w:val="single" w:sz="4" w:space="0" w:color="auto"/>
              <w:left w:val="single" w:sz="4" w:space="0" w:color="auto"/>
              <w:bottom w:val="single" w:sz="4" w:space="0" w:color="auto"/>
              <w:right w:val="single" w:sz="4" w:space="0" w:color="auto"/>
            </w:tcBorders>
            <w:hideMark/>
          </w:tcPr>
          <w:p w14:paraId="393B6C93" w14:textId="77777777" w:rsidR="008F1D24" w:rsidRPr="003A1642" w:rsidRDefault="008F1D24" w:rsidP="006D6895">
            <w:pPr>
              <w:widowControl w:val="0"/>
              <w:rPr>
                <w:sz w:val="20"/>
                <w:szCs w:val="20"/>
                <w:lang w:val="en-US"/>
              </w:rPr>
            </w:pPr>
            <w:r w:rsidRPr="003A1642">
              <w:rPr>
                <w:sz w:val="20"/>
                <w:szCs w:val="20"/>
                <w:lang w:val="en-US"/>
              </w:rPr>
              <w:t>Transport refrigeration</w:t>
            </w:r>
          </w:p>
        </w:tc>
        <w:tc>
          <w:tcPr>
            <w:tcW w:w="1052" w:type="pct"/>
            <w:tcBorders>
              <w:top w:val="single" w:sz="4" w:space="0" w:color="auto"/>
              <w:left w:val="single" w:sz="4" w:space="0" w:color="auto"/>
              <w:bottom w:val="single" w:sz="4" w:space="0" w:color="auto"/>
              <w:right w:val="single" w:sz="4" w:space="0" w:color="auto"/>
            </w:tcBorders>
            <w:hideMark/>
          </w:tcPr>
          <w:p w14:paraId="37C10DF5" w14:textId="77777777" w:rsidR="008F1D24" w:rsidRPr="003A1642" w:rsidRDefault="008F1D24" w:rsidP="006D6895">
            <w:pPr>
              <w:widowControl w:val="0"/>
              <w:jc w:val="right"/>
              <w:rPr>
                <w:sz w:val="20"/>
                <w:szCs w:val="20"/>
                <w:lang w:val="en-US"/>
              </w:rPr>
            </w:pPr>
            <w:r w:rsidRPr="003A1642">
              <w:rPr>
                <w:sz w:val="20"/>
                <w:szCs w:val="20"/>
                <w:lang w:val="en-US"/>
              </w:rPr>
              <w:t>2,900</w:t>
            </w:r>
          </w:p>
        </w:tc>
        <w:tc>
          <w:tcPr>
            <w:tcW w:w="1355" w:type="pct"/>
            <w:tcBorders>
              <w:top w:val="single" w:sz="4" w:space="0" w:color="auto"/>
              <w:left w:val="single" w:sz="4" w:space="0" w:color="auto"/>
              <w:bottom w:val="single" w:sz="4" w:space="0" w:color="auto"/>
              <w:right w:val="single" w:sz="4" w:space="0" w:color="auto"/>
            </w:tcBorders>
            <w:hideMark/>
          </w:tcPr>
          <w:p w14:paraId="04413F95" w14:textId="77777777" w:rsidR="008F1D24" w:rsidRPr="003A1642" w:rsidRDefault="008F1D24" w:rsidP="006D6895">
            <w:pPr>
              <w:widowControl w:val="0"/>
              <w:jc w:val="right"/>
              <w:rPr>
                <w:sz w:val="20"/>
                <w:szCs w:val="20"/>
                <w:lang w:val="en-US"/>
              </w:rPr>
            </w:pPr>
            <w:r w:rsidRPr="003A1642">
              <w:rPr>
                <w:sz w:val="20"/>
                <w:szCs w:val="20"/>
                <w:lang w:val="en-US"/>
              </w:rPr>
              <w:t>45</w:t>
            </w:r>
          </w:p>
        </w:tc>
        <w:tc>
          <w:tcPr>
            <w:tcW w:w="940" w:type="pct"/>
            <w:tcBorders>
              <w:top w:val="single" w:sz="4" w:space="0" w:color="auto"/>
              <w:left w:val="single" w:sz="4" w:space="0" w:color="auto"/>
              <w:bottom w:val="single" w:sz="4" w:space="0" w:color="auto"/>
              <w:right w:val="single" w:sz="4" w:space="0" w:color="auto"/>
            </w:tcBorders>
            <w:hideMark/>
          </w:tcPr>
          <w:p w14:paraId="5630E6DB" w14:textId="77777777" w:rsidR="008F1D24" w:rsidRPr="003A1642" w:rsidRDefault="008F1D24" w:rsidP="006D6895">
            <w:pPr>
              <w:widowControl w:val="0"/>
              <w:jc w:val="right"/>
              <w:rPr>
                <w:sz w:val="20"/>
                <w:szCs w:val="20"/>
                <w:lang w:val="en-US"/>
              </w:rPr>
            </w:pPr>
            <w:r w:rsidRPr="003A1642">
              <w:rPr>
                <w:sz w:val="20"/>
                <w:szCs w:val="20"/>
                <w:lang w:val="en-US"/>
              </w:rPr>
              <w:t>4</w:t>
            </w:r>
          </w:p>
        </w:tc>
      </w:tr>
      <w:tr w:rsidR="008F1D24" w:rsidRPr="003A1642" w14:paraId="31B159A9" w14:textId="77777777" w:rsidTr="002024BF">
        <w:trPr>
          <w:trHeight w:val="8"/>
        </w:trPr>
        <w:tc>
          <w:tcPr>
            <w:tcW w:w="1653" w:type="pct"/>
            <w:gridSpan w:val="2"/>
            <w:tcBorders>
              <w:top w:val="single" w:sz="4" w:space="0" w:color="auto"/>
              <w:left w:val="single" w:sz="4" w:space="0" w:color="auto"/>
              <w:bottom w:val="single" w:sz="4" w:space="0" w:color="auto"/>
              <w:right w:val="single" w:sz="4" w:space="0" w:color="auto"/>
            </w:tcBorders>
            <w:hideMark/>
          </w:tcPr>
          <w:p w14:paraId="2655810B" w14:textId="77777777" w:rsidR="008F1D24" w:rsidRPr="003A1642" w:rsidRDefault="008F1D24" w:rsidP="006D6895">
            <w:pPr>
              <w:widowControl w:val="0"/>
              <w:rPr>
                <w:sz w:val="20"/>
                <w:szCs w:val="20"/>
                <w:vertAlign w:val="superscript"/>
                <w:lang w:val="en-US"/>
              </w:rPr>
            </w:pPr>
            <w:r w:rsidRPr="003A1642">
              <w:rPr>
                <w:sz w:val="20"/>
                <w:szCs w:val="20"/>
                <w:lang w:val="en-US"/>
              </w:rPr>
              <w:t xml:space="preserve">Residential AC </w:t>
            </w:r>
          </w:p>
        </w:tc>
        <w:tc>
          <w:tcPr>
            <w:tcW w:w="1052" w:type="pct"/>
            <w:tcBorders>
              <w:top w:val="single" w:sz="4" w:space="0" w:color="auto"/>
              <w:left w:val="single" w:sz="4" w:space="0" w:color="auto"/>
              <w:bottom w:val="single" w:sz="4" w:space="0" w:color="auto"/>
              <w:right w:val="single" w:sz="4" w:space="0" w:color="auto"/>
            </w:tcBorders>
            <w:hideMark/>
          </w:tcPr>
          <w:p w14:paraId="39443E7D" w14:textId="77777777" w:rsidR="008F1D24" w:rsidRPr="003A1642" w:rsidRDefault="008F1D24" w:rsidP="006D6895">
            <w:pPr>
              <w:widowControl w:val="0"/>
              <w:jc w:val="right"/>
              <w:rPr>
                <w:sz w:val="20"/>
                <w:szCs w:val="20"/>
                <w:lang w:val="en-US"/>
              </w:rPr>
            </w:pPr>
            <w:r w:rsidRPr="003A1642">
              <w:rPr>
                <w:sz w:val="20"/>
                <w:szCs w:val="20"/>
                <w:lang w:val="en-US"/>
              </w:rPr>
              <w:t>665,300</w:t>
            </w:r>
          </w:p>
        </w:tc>
        <w:tc>
          <w:tcPr>
            <w:tcW w:w="1355" w:type="pct"/>
            <w:tcBorders>
              <w:top w:val="single" w:sz="4" w:space="0" w:color="auto"/>
              <w:left w:val="single" w:sz="4" w:space="0" w:color="auto"/>
              <w:bottom w:val="single" w:sz="4" w:space="0" w:color="auto"/>
              <w:right w:val="single" w:sz="4" w:space="0" w:color="auto"/>
            </w:tcBorders>
            <w:hideMark/>
          </w:tcPr>
          <w:p w14:paraId="0A1E23CB" w14:textId="77777777" w:rsidR="008F1D24" w:rsidRPr="003A1642" w:rsidRDefault="008F1D24" w:rsidP="006D6895">
            <w:pPr>
              <w:widowControl w:val="0"/>
              <w:jc w:val="right"/>
              <w:rPr>
                <w:sz w:val="20"/>
                <w:szCs w:val="20"/>
                <w:lang w:val="en-US"/>
              </w:rPr>
            </w:pPr>
            <w:r w:rsidRPr="003A1642">
              <w:rPr>
                <w:sz w:val="20"/>
                <w:szCs w:val="20"/>
                <w:lang w:val="en-US"/>
              </w:rPr>
              <w:t>20</w:t>
            </w:r>
          </w:p>
        </w:tc>
        <w:tc>
          <w:tcPr>
            <w:tcW w:w="940" w:type="pct"/>
            <w:tcBorders>
              <w:top w:val="single" w:sz="4" w:space="0" w:color="auto"/>
              <w:left w:val="single" w:sz="4" w:space="0" w:color="auto"/>
              <w:bottom w:val="single" w:sz="4" w:space="0" w:color="auto"/>
              <w:right w:val="single" w:sz="4" w:space="0" w:color="auto"/>
            </w:tcBorders>
            <w:hideMark/>
          </w:tcPr>
          <w:p w14:paraId="414FE92E" w14:textId="77777777" w:rsidR="008F1D24" w:rsidRPr="003A1642" w:rsidRDefault="008F1D24" w:rsidP="006D6895">
            <w:pPr>
              <w:widowControl w:val="0"/>
              <w:jc w:val="right"/>
              <w:rPr>
                <w:sz w:val="20"/>
                <w:szCs w:val="20"/>
                <w:lang w:val="en-US"/>
              </w:rPr>
            </w:pPr>
            <w:r w:rsidRPr="003A1642">
              <w:rPr>
                <w:sz w:val="20"/>
                <w:szCs w:val="20"/>
                <w:lang w:val="en-US"/>
              </w:rPr>
              <w:t>157</w:t>
            </w:r>
          </w:p>
        </w:tc>
      </w:tr>
      <w:tr w:rsidR="008F1D24" w:rsidRPr="003A1642" w14:paraId="341574A7" w14:textId="77777777" w:rsidTr="002024BF">
        <w:trPr>
          <w:trHeight w:val="8"/>
        </w:trPr>
        <w:tc>
          <w:tcPr>
            <w:tcW w:w="1653" w:type="pct"/>
            <w:gridSpan w:val="2"/>
            <w:tcBorders>
              <w:top w:val="single" w:sz="4" w:space="0" w:color="auto"/>
              <w:left w:val="single" w:sz="4" w:space="0" w:color="auto"/>
              <w:bottom w:val="single" w:sz="4" w:space="0" w:color="auto"/>
              <w:right w:val="single" w:sz="4" w:space="0" w:color="auto"/>
            </w:tcBorders>
            <w:hideMark/>
          </w:tcPr>
          <w:p w14:paraId="7BC97AF6" w14:textId="77777777" w:rsidR="008F1D24" w:rsidRPr="003A1642" w:rsidRDefault="008F1D24" w:rsidP="006D6895">
            <w:pPr>
              <w:widowControl w:val="0"/>
              <w:rPr>
                <w:sz w:val="20"/>
                <w:szCs w:val="20"/>
                <w:lang w:val="en-US"/>
              </w:rPr>
            </w:pPr>
            <w:r w:rsidRPr="003A1642">
              <w:rPr>
                <w:sz w:val="20"/>
                <w:szCs w:val="20"/>
                <w:lang w:val="en-US"/>
              </w:rPr>
              <w:t xml:space="preserve">Commercial AC </w:t>
            </w:r>
          </w:p>
        </w:tc>
        <w:tc>
          <w:tcPr>
            <w:tcW w:w="1052" w:type="pct"/>
            <w:tcBorders>
              <w:top w:val="single" w:sz="4" w:space="0" w:color="auto"/>
              <w:left w:val="single" w:sz="4" w:space="0" w:color="auto"/>
              <w:bottom w:val="single" w:sz="4" w:space="0" w:color="auto"/>
              <w:right w:val="single" w:sz="4" w:space="0" w:color="auto"/>
            </w:tcBorders>
            <w:hideMark/>
          </w:tcPr>
          <w:p w14:paraId="7B7F3603" w14:textId="77777777" w:rsidR="008F1D24" w:rsidRPr="003A1642" w:rsidRDefault="008F1D24" w:rsidP="006D6895">
            <w:pPr>
              <w:widowControl w:val="0"/>
              <w:jc w:val="right"/>
              <w:rPr>
                <w:sz w:val="20"/>
                <w:szCs w:val="20"/>
                <w:lang w:val="en-US"/>
              </w:rPr>
            </w:pPr>
            <w:r w:rsidRPr="003A1642">
              <w:rPr>
                <w:sz w:val="20"/>
                <w:szCs w:val="20"/>
                <w:lang w:val="en-US"/>
              </w:rPr>
              <w:t>5,000</w:t>
            </w:r>
          </w:p>
        </w:tc>
        <w:tc>
          <w:tcPr>
            <w:tcW w:w="1355" w:type="pct"/>
            <w:tcBorders>
              <w:top w:val="single" w:sz="4" w:space="0" w:color="auto"/>
              <w:left w:val="single" w:sz="4" w:space="0" w:color="auto"/>
              <w:bottom w:val="single" w:sz="4" w:space="0" w:color="auto"/>
              <w:right w:val="single" w:sz="4" w:space="0" w:color="auto"/>
            </w:tcBorders>
            <w:hideMark/>
          </w:tcPr>
          <w:p w14:paraId="5A47FAAA" w14:textId="77777777" w:rsidR="008F1D24" w:rsidRPr="003A1642" w:rsidRDefault="008F1D24" w:rsidP="006D6895">
            <w:pPr>
              <w:widowControl w:val="0"/>
              <w:jc w:val="right"/>
              <w:rPr>
                <w:sz w:val="20"/>
                <w:szCs w:val="20"/>
                <w:lang w:val="en-US"/>
              </w:rPr>
            </w:pPr>
            <w:r w:rsidRPr="003A1642">
              <w:rPr>
                <w:sz w:val="20"/>
                <w:szCs w:val="20"/>
                <w:lang w:val="en-US"/>
              </w:rPr>
              <w:t>20</w:t>
            </w:r>
          </w:p>
        </w:tc>
        <w:tc>
          <w:tcPr>
            <w:tcW w:w="940" w:type="pct"/>
            <w:tcBorders>
              <w:top w:val="single" w:sz="4" w:space="0" w:color="auto"/>
              <w:left w:val="single" w:sz="4" w:space="0" w:color="auto"/>
              <w:bottom w:val="single" w:sz="4" w:space="0" w:color="auto"/>
              <w:right w:val="single" w:sz="4" w:space="0" w:color="auto"/>
            </w:tcBorders>
            <w:hideMark/>
          </w:tcPr>
          <w:p w14:paraId="1668230D" w14:textId="77777777" w:rsidR="008F1D24" w:rsidRPr="003A1642" w:rsidRDefault="008F1D24" w:rsidP="006D6895">
            <w:pPr>
              <w:widowControl w:val="0"/>
              <w:jc w:val="right"/>
              <w:rPr>
                <w:sz w:val="20"/>
                <w:szCs w:val="20"/>
                <w:lang w:val="en-US"/>
              </w:rPr>
            </w:pPr>
            <w:r w:rsidRPr="003A1642">
              <w:rPr>
                <w:sz w:val="20"/>
                <w:szCs w:val="20"/>
                <w:lang w:val="en-US"/>
              </w:rPr>
              <w:t>32</w:t>
            </w:r>
          </w:p>
        </w:tc>
      </w:tr>
      <w:tr w:rsidR="008F1D24" w:rsidRPr="003A1642" w14:paraId="16467EF0" w14:textId="77777777" w:rsidTr="002024BF">
        <w:trPr>
          <w:trHeight w:val="8"/>
        </w:trPr>
        <w:tc>
          <w:tcPr>
            <w:tcW w:w="1653" w:type="pct"/>
            <w:gridSpan w:val="2"/>
            <w:tcBorders>
              <w:top w:val="single" w:sz="4" w:space="0" w:color="auto"/>
              <w:left w:val="single" w:sz="4" w:space="0" w:color="auto"/>
              <w:bottom w:val="single" w:sz="4" w:space="0" w:color="auto"/>
              <w:right w:val="single" w:sz="4" w:space="0" w:color="auto"/>
            </w:tcBorders>
            <w:hideMark/>
          </w:tcPr>
          <w:p w14:paraId="3628F6B9" w14:textId="77777777" w:rsidR="008F1D24" w:rsidRPr="003A1642" w:rsidRDefault="008F1D24" w:rsidP="006D6895">
            <w:pPr>
              <w:widowControl w:val="0"/>
              <w:rPr>
                <w:sz w:val="20"/>
                <w:szCs w:val="20"/>
                <w:lang w:val="en-US"/>
              </w:rPr>
            </w:pPr>
            <w:r w:rsidRPr="003A1642">
              <w:rPr>
                <w:sz w:val="20"/>
                <w:szCs w:val="20"/>
                <w:lang w:val="en-US"/>
              </w:rPr>
              <w:t>Chillers</w:t>
            </w:r>
          </w:p>
        </w:tc>
        <w:tc>
          <w:tcPr>
            <w:tcW w:w="1052" w:type="pct"/>
            <w:tcBorders>
              <w:top w:val="single" w:sz="4" w:space="0" w:color="auto"/>
              <w:left w:val="single" w:sz="4" w:space="0" w:color="auto"/>
              <w:bottom w:val="single" w:sz="4" w:space="0" w:color="auto"/>
              <w:right w:val="single" w:sz="4" w:space="0" w:color="auto"/>
            </w:tcBorders>
            <w:hideMark/>
          </w:tcPr>
          <w:p w14:paraId="5C8DD8B1" w14:textId="77777777" w:rsidR="008F1D24" w:rsidRPr="003A1642" w:rsidRDefault="008F1D24" w:rsidP="006D6895">
            <w:pPr>
              <w:widowControl w:val="0"/>
              <w:jc w:val="right"/>
              <w:rPr>
                <w:sz w:val="20"/>
                <w:szCs w:val="20"/>
                <w:lang w:val="en-US"/>
              </w:rPr>
            </w:pPr>
            <w:r w:rsidRPr="003A1642">
              <w:rPr>
                <w:sz w:val="20"/>
                <w:szCs w:val="20"/>
                <w:lang w:val="en-US"/>
              </w:rPr>
              <w:t>600</w:t>
            </w:r>
          </w:p>
        </w:tc>
        <w:tc>
          <w:tcPr>
            <w:tcW w:w="1355" w:type="pct"/>
            <w:tcBorders>
              <w:top w:val="single" w:sz="4" w:space="0" w:color="auto"/>
              <w:left w:val="single" w:sz="4" w:space="0" w:color="auto"/>
              <w:bottom w:val="single" w:sz="4" w:space="0" w:color="auto"/>
              <w:right w:val="single" w:sz="4" w:space="0" w:color="auto"/>
            </w:tcBorders>
            <w:hideMark/>
          </w:tcPr>
          <w:p w14:paraId="48BEF510" w14:textId="77777777" w:rsidR="008F1D24" w:rsidRPr="003A1642" w:rsidRDefault="008F1D24" w:rsidP="006D6895">
            <w:pPr>
              <w:widowControl w:val="0"/>
              <w:jc w:val="right"/>
              <w:rPr>
                <w:sz w:val="20"/>
                <w:szCs w:val="20"/>
                <w:lang w:val="en-US"/>
              </w:rPr>
            </w:pPr>
            <w:r w:rsidRPr="003A1642">
              <w:rPr>
                <w:sz w:val="20"/>
                <w:szCs w:val="20"/>
                <w:lang w:val="en-US"/>
              </w:rPr>
              <w:t>20</w:t>
            </w:r>
          </w:p>
        </w:tc>
        <w:tc>
          <w:tcPr>
            <w:tcW w:w="940" w:type="pct"/>
            <w:tcBorders>
              <w:top w:val="single" w:sz="4" w:space="0" w:color="auto"/>
              <w:left w:val="single" w:sz="4" w:space="0" w:color="auto"/>
              <w:bottom w:val="single" w:sz="4" w:space="0" w:color="auto"/>
              <w:right w:val="single" w:sz="4" w:space="0" w:color="auto"/>
            </w:tcBorders>
            <w:hideMark/>
          </w:tcPr>
          <w:p w14:paraId="60CC3CD4" w14:textId="77777777" w:rsidR="008F1D24" w:rsidRPr="003A1642" w:rsidRDefault="008F1D24" w:rsidP="006D6895">
            <w:pPr>
              <w:widowControl w:val="0"/>
              <w:jc w:val="right"/>
              <w:rPr>
                <w:sz w:val="20"/>
                <w:szCs w:val="20"/>
                <w:lang w:val="en-US"/>
              </w:rPr>
            </w:pPr>
            <w:r w:rsidRPr="003A1642">
              <w:rPr>
                <w:sz w:val="20"/>
                <w:szCs w:val="20"/>
                <w:lang w:val="en-US"/>
              </w:rPr>
              <w:t>8</w:t>
            </w:r>
          </w:p>
        </w:tc>
      </w:tr>
      <w:tr w:rsidR="008F1D24" w:rsidRPr="003A1642" w14:paraId="39EDC0AD" w14:textId="77777777" w:rsidTr="002024BF">
        <w:trPr>
          <w:trHeight w:val="8"/>
        </w:trPr>
        <w:tc>
          <w:tcPr>
            <w:tcW w:w="1653" w:type="pct"/>
            <w:gridSpan w:val="2"/>
            <w:tcBorders>
              <w:top w:val="single" w:sz="4" w:space="0" w:color="auto"/>
              <w:left w:val="single" w:sz="4" w:space="0" w:color="auto"/>
              <w:bottom w:val="single" w:sz="4" w:space="0" w:color="auto"/>
              <w:right w:val="single" w:sz="4" w:space="0" w:color="auto"/>
            </w:tcBorders>
            <w:hideMark/>
          </w:tcPr>
          <w:p w14:paraId="29808293" w14:textId="77777777" w:rsidR="008F1D24" w:rsidRPr="003A1642" w:rsidRDefault="008F1D24" w:rsidP="006D6895">
            <w:pPr>
              <w:widowControl w:val="0"/>
              <w:rPr>
                <w:b/>
                <w:sz w:val="20"/>
                <w:szCs w:val="20"/>
                <w:vertAlign w:val="superscript"/>
                <w:lang w:val="en-US"/>
              </w:rPr>
            </w:pPr>
            <w:r w:rsidRPr="003A1642">
              <w:rPr>
                <w:b/>
                <w:sz w:val="20"/>
                <w:szCs w:val="20"/>
                <w:lang w:val="en-US"/>
              </w:rPr>
              <w:t>Total</w:t>
            </w:r>
          </w:p>
        </w:tc>
        <w:tc>
          <w:tcPr>
            <w:tcW w:w="1052" w:type="pct"/>
            <w:tcBorders>
              <w:top w:val="single" w:sz="4" w:space="0" w:color="auto"/>
              <w:left w:val="single" w:sz="4" w:space="0" w:color="auto"/>
              <w:bottom w:val="single" w:sz="4" w:space="0" w:color="auto"/>
              <w:right w:val="single" w:sz="4" w:space="0" w:color="auto"/>
            </w:tcBorders>
            <w:hideMark/>
          </w:tcPr>
          <w:p w14:paraId="421DFC85" w14:textId="17871C2B" w:rsidR="008F1D24" w:rsidRPr="003A1642" w:rsidRDefault="002F326F" w:rsidP="006D6895">
            <w:pPr>
              <w:widowControl w:val="0"/>
              <w:jc w:val="right"/>
              <w:rPr>
                <w:b/>
                <w:sz w:val="20"/>
                <w:szCs w:val="20"/>
                <w:lang w:val="en-US"/>
              </w:rPr>
            </w:pPr>
            <w:r w:rsidRPr="003A1642">
              <w:rPr>
                <w:b/>
                <w:sz w:val="20"/>
                <w:szCs w:val="20"/>
                <w:lang w:val="en-US"/>
              </w:rPr>
              <w:t>691,100</w:t>
            </w:r>
          </w:p>
        </w:tc>
        <w:tc>
          <w:tcPr>
            <w:tcW w:w="1355" w:type="pct"/>
            <w:tcBorders>
              <w:top w:val="single" w:sz="4" w:space="0" w:color="auto"/>
              <w:left w:val="single" w:sz="4" w:space="0" w:color="auto"/>
              <w:bottom w:val="single" w:sz="4" w:space="0" w:color="auto"/>
              <w:right w:val="single" w:sz="4" w:space="0" w:color="auto"/>
            </w:tcBorders>
          </w:tcPr>
          <w:p w14:paraId="136D6039" w14:textId="0505C295" w:rsidR="008F1D24" w:rsidRPr="003A1642" w:rsidRDefault="002F326F" w:rsidP="006D6895">
            <w:pPr>
              <w:widowControl w:val="0"/>
              <w:jc w:val="right"/>
              <w:rPr>
                <w:b/>
                <w:sz w:val="20"/>
                <w:szCs w:val="20"/>
                <w:lang w:val="en-US"/>
              </w:rPr>
            </w:pPr>
            <w:r w:rsidRPr="003A1642">
              <w:rPr>
                <w:b/>
                <w:sz w:val="20"/>
                <w:szCs w:val="20"/>
                <w:lang w:val="en-US"/>
              </w:rPr>
              <w:t>n/a</w:t>
            </w:r>
          </w:p>
        </w:tc>
        <w:tc>
          <w:tcPr>
            <w:tcW w:w="940" w:type="pct"/>
            <w:tcBorders>
              <w:top w:val="single" w:sz="4" w:space="0" w:color="auto"/>
              <w:left w:val="single" w:sz="4" w:space="0" w:color="auto"/>
              <w:bottom w:val="single" w:sz="4" w:space="0" w:color="auto"/>
              <w:right w:val="single" w:sz="4" w:space="0" w:color="auto"/>
            </w:tcBorders>
            <w:hideMark/>
          </w:tcPr>
          <w:p w14:paraId="66111F61" w14:textId="77777777" w:rsidR="008F1D24" w:rsidRPr="003A1642" w:rsidRDefault="008F1D24" w:rsidP="006D6895">
            <w:pPr>
              <w:widowControl w:val="0"/>
              <w:jc w:val="right"/>
              <w:rPr>
                <w:b/>
                <w:sz w:val="20"/>
                <w:szCs w:val="20"/>
                <w:lang w:val="en-US"/>
              </w:rPr>
            </w:pPr>
            <w:r w:rsidRPr="003A1642">
              <w:rPr>
                <w:b/>
                <w:sz w:val="20"/>
                <w:szCs w:val="20"/>
                <w:lang w:val="en-US"/>
              </w:rPr>
              <w:t>272</w:t>
            </w:r>
          </w:p>
        </w:tc>
      </w:tr>
    </w:tbl>
    <w:p w14:paraId="133F03D5" w14:textId="7682DBE1" w:rsidR="008F1D24" w:rsidRPr="003A1642" w:rsidRDefault="004701C7" w:rsidP="006D6895">
      <w:pPr>
        <w:widowControl w:val="0"/>
        <w:spacing w:after="240"/>
        <w:rPr>
          <w:sz w:val="18"/>
          <w:szCs w:val="18"/>
        </w:rPr>
      </w:pPr>
      <w:r w:rsidRPr="003A1642">
        <w:rPr>
          <w:sz w:val="18"/>
          <w:szCs w:val="18"/>
        </w:rPr>
        <w:t>*</w:t>
      </w:r>
      <w:r w:rsidR="009D3AA5" w:rsidRPr="003A1642">
        <w:rPr>
          <w:sz w:val="18"/>
          <w:szCs w:val="18"/>
        </w:rPr>
        <w:t>Excluding</w:t>
      </w:r>
      <w:r w:rsidR="00C05699" w:rsidRPr="003A1642">
        <w:rPr>
          <w:sz w:val="18"/>
          <w:szCs w:val="18"/>
        </w:rPr>
        <w:t xml:space="preserve"> the</w:t>
      </w:r>
      <w:r w:rsidR="009D3AA5" w:rsidRPr="003A1642">
        <w:rPr>
          <w:sz w:val="18"/>
          <w:szCs w:val="18"/>
        </w:rPr>
        <w:t xml:space="preserve"> fisheries related facilities where leakage rate is estimated around 50</w:t>
      </w:r>
      <w:r w:rsidR="000925B2" w:rsidRPr="003A1642">
        <w:rPr>
          <w:sz w:val="18"/>
          <w:szCs w:val="18"/>
        </w:rPr>
        <w:t xml:space="preserve"> per cent.</w:t>
      </w:r>
    </w:p>
    <w:p w14:paraId="54CCEFD9" w14:textId="004E2FA4" w:rsidR="001B1E35" w:rsidRPr="003A1642" w:rsidRDefault="001B1E35" w:rsidP="001161CD">
      <w:pPr>
        <w:keepNext/>
        <w:spacing w:before="240" w:after="240"/>
        <w:rPr>
          <w:b/>
        </w:rPr>
      </w:pPr>
      <w:r w:rsidRPr="003A1642">
        <w:rPr>
          <w:u w:val="single"/>
        </w:rPr>
        <w:lastRenderedPageBreak/>
        <w:t>Phase-out strategy</w:t>
      </w:r>
    </w:p>
    <w:p w14:paraId="551A4B25" w14:textId="787796F5" w:rsidR="001B1E35" w:rsidRPr="003A1642" w:rsidRDefault="001B1E35" w:rsidP="001161CD">
      <w:pPr>
        <w:pStyle w:val="Heading1"/>
      </w:pPr>
      <w:bookmarkStart w:id="10" w:name="_Hlk125636542"/>
      <w:bookmarkEnd w:id="9"/>
      <w:r w:rsidRPr="003A1642">
        <w:t>Stage </w:t>
      </w:r>
      <w:r w:rsidR="005A7A30" w:rsidRPr="003A1642">
        <w:t>III</w:t>
      </w:r>
      <w:r w:rsidRPr="003A1642">
        <w:t xml:space="preserve"> </w:t>
      </w:r>
      <w:bookmarkEnd w:id="10"/>
      <w:r w:rsidRPr="003A1642">
        <w:t>of the HPMP will focus on</w:t>
      </w:r>
      <w:r w:rsidR="00B74929" w:rsidRPr="003A1642">
        <w:t xml:space="preserve"> eliminating the use of HCFC-22 in the RAC servicing sector</w:t>
      </w:r>
      <w:r w:rsidR="00063D88" w:rsidRPr="003A1642">
        <w:t xml:space="preserve"> by </w:t>
      </w:r>
      <w:r w:rsidR="00063D88" w:rsidRPr="003A1642">
        <w:rPr>
          <w:rFonts w:eastAsia="Times New Roman"/>
          <w:color w:val="000000"/>
          <w:lang w:val="en-GB"/>
        </w:rPr>
        <w:t>operationali</w:t>
      </w:r>
      <w:r w:rsidR="0075508E" w:rsidRPr="003A1642">
        <w:rPr>
          <w:rFonts w:eastAsia="Times New Roman"/>
          <w:color w:val="000000"/>
          <w:lang w:val="en-GB"/>
        </w:rPr>
        <w:t>z</w:t>
      </w:r>
      <w:r w:rsidR="00063D88" w:rsidRPr="003A1642">
        <w:rPr>
          <w:rFonts w:eastAsia="Times New Roman"/>
          <w:color w:val="000000"/>
          <w:lang w:val="en-GB"/>
        </w:rPr>
        <w:t>ing a nationwide refrigerant recovery infrastructure</w:t>
      </w:r>
      <w:r w:rsidR="001C0B4A" w:rsidRPr="003A1642">
        <w:rPr>
          <w:rFonts w:eastAsia="Times New Roman"/>
          <w:color w:val="000000"/>
          <w:lang w:val="en-GB"/>
        </w:rPr>
        <w:t xml:space="preserve">; implementing demonstration projects in the fisheries and food cold storage sectors to build confidence in </w:t>
      </w:r>
      <w:r w:rsidR="005003D8" w:rsidRPr="003A1642">
        <w:rPr>
          <w:rFonts w:eastAsia="Times New Roman"/>
          <w:color w:val="000000"/>
          <w:lang w:val="en-GB"/>
        </w:rPr>
        <w:t>zero</w:t>
      </w:r>
      <w:r w:rsidR="0075508E" w:rsidRPr="003A1642">
        <w:rPr>
          <w:rFonts w:eastAsia="Times New Roman"/>
          <w:color w:val="000000"/>
          <w:lang w:val="en-GB"/>
        </w:rPr>
        <w:t>-</w:t>
      </w:r>
      <w:r w:rsidR="005003D8" w:rsidRPr="003A1642">
        <w:rPr>
          <w:rFonts w:eastAsia="Times New Roman"/>
          <w:color w:val="000000"/>
          <w:lang w:val="en-GB"/>
        </w:rPr>
        <w:t>ODP and low</w:t>
      </w:r>
      <w:r w:rsidR="0075508E" w:rsidRPr="003A1642">
        <w:rPr>
          <w:rFonts w:eastAsia="Times New Roman"/>
          <w:color w:val="000000"/>
          <w:lang w:val="en-GB"/>
        </w:rPr>
        <w:noBreakHyphen/>
      </w:r>
      <w:r w:rsidR="005003D8" w:rsidRPr="003A1642">
        <w:rPr>
          <w:rFonts w:eastAsia="Times New Roman"/>
          <w:color w:val="000000"/>
          <w:lang w:val="en-GB"/>
        </w:rPr>
        <w:t>global</w:t>
      </w:r>
      <w:r w:rsidR="0075508E" w:rsidRPr="003A1642">
        <w:rPr>
          <w:rFonts w:eastAsia="Times New Roman"/>
          <w:color w:val="000000"/>
          <w:lang w:val="en-GB"/>
        </w:rPr>
        <w:noBreakHyphen/>
      </w:r>
      <w:r w:rsidR="005003D8" w:rsidRPr="003A1642">
        <w:rPr>
          <w:rFonts w:eastAsia="Times New Roman"/>
          <w:color w:val="000000"/>
          <w:lang w:val="en-GB"/>
        </w:rPr>
        <w:t>warming</w:t>
      </w:r>
      <w:r w:rsidR="0075508E" w:rsidRPr="003A1642">
        <w:rPr>
          <w:rFonts w:eastAsia="Times New Roman"/>
          <w:color w:val="000000"/>
          <w:lang w:val="en-GB"/>
        </w:rPr>
        <w:noBreakHyphen/>
        <w:t>p</w:t>
      </w:r>
      <w:r w:rsidR="005003D8" w:rsidRPr="003A1642">
        <w:rPr>
          <w:rFonts w:eastAsia="Times New Roman"/>
          <w:color w:val="000000"/>
          <w:lang w:val="en-GB"/>
        </w:rPr>
        <w:t xml:space="preserve">otential (GWP) </w:t>
      </w:r>
      <w:r w:rsidR="0074270D" w:rsidRPr="003A1642">
        <w:rPr>
          <w:rFonts w:eastAsia="Times New Roman"/>
          <w:color w:val="000000"/>
          <w:lang w:val="en-GB"/>
        </w:rPr>
        <w:t>alternatives</w:t>
      </w:r>
      <w:r w:rsidR="00F4762A" w:rsidRPr="003A1642">
        <w:rPr>
          <w:rFonts w:eastAsia="Times New Roman"/>
          <w:color w:val="000000"/>
          <w:lang w:val="en-GB"/>
        </w:rPr>
        <w:t>; and continuing to strengthen regulatory support, technician training and certification on low-GWP refrigerants.</w:t>
      </w:r>
    </w:p>
    <w:p w14:paraId="6CC1B92F" w14:textId="77777777" w:rsidR="001B1E35" w:rsidRPr="003A1642" w:rsidRDefault="001B1E35" w:rsidP="001161CD">
      <w:pPr>
        <w:keepNext/>
        <w:spacing w:after="240"/>
        <w:rPr>
          <w:i/>
          <w:iCs/>
        </w:rPr>
      </w:pPr>
      <w:r w:rsidRPr="003A1642">
        <w:rPr>
          <w:i/>
          <w:iCs/>
        </w:rPr>
        <w:t>Proposed activities</w:t>
      </w:r>
    </w:p>
    <w:p w14:paraId="589D18F9" w14:textId="7A9BE44C" w:rsidR="001B1E35" w:rsidRPr="003A1642" w:rsidRDefault="001B1E35" w:rsidP="001161CD">
      <w:pPr>
        <w:numPr>
          <w:ilvl w:val="0"/>
          <w:numId w:val="1"/>
        </w:numPr>
        <w:shd w:val="clear" w:color="auto" w:fill="FFFFFF" w:themeFill="background1"/>
        <w:spacing w:after="240"/>
        <w:outlineLvl w:val="0"/>
      </w:pPr>
      <w:bookmarkStart w:id="11" w:name="_Hlk126915743"/>
      <w:r w:rsidRPr="003A1642">
        <w:t>Activities proposed for implementation in the servicing sector under stage </w:t>
      </w:r>
      <w:bookmarkStart w:id="12" w:name="_Hlk190676699"/>
      <w:r w:rsidR="005A7A30" w:rsidRPr="003A1642">
        <w:t>III</w:t>
      </w:r>
      <w:r w:rsidRPr="003A1642">
        <w:t xml:space="preserve"> </w:t>
      </w:r>
      <w:bookmarkEnd w:id="12"/>
      <w:r w:rsidRPr="003A1642">
        <w:t>and in the first tranche and their cost breakdown are presented in table </w:t>
      </w:r>
      <w:r w:rsidR="00850FE3" w:rsidRPr="003A1642">
        <w:t>3</w:t>
      </w:r>
      <w:r w:rsidRPr="003A1642">
        <w:t>.</w:t>
      </w:r>
    </w:p>
    <w:p w14:paraId="1FA4F813" w14:textId="07B1ED49" w:rsidR="00850FE3" w:rsidRPr="003A1642" w:rsidRDefault="001B1E35" w:rsidP="00112C90">
      <w:pPr>
        <w:keepNext/>
        <w:shd w:val="clear" w:color="auto" w:fill="FFFFFF" w:themeFill="background1"/>
        <w:rPr>
          <w:b/>
          <w:bCs/>
        </w:rPr>
      </w:pPr>
      <w:r w:rsidRPr="003A1642">
        <w:rPr>
          <w:b/>
          <w:bCs/>
        </w:rPr>
        <w:t xml:space="preserve">Table </w:t>
      </w:r>
      <w:r w:rsidR="00850FE3" w:rsidRPr="003A1642">
        <w:rPr>
          <w:b/>
          <w:bCs/>
        </w:rPr>
        <w:t>3</w:t>
      </w:r>
      <w:r w:rsidRPr="003A1642">
        <w:rPr>
          <w:b/>
          <w:bCs/>
        </w:rPr>
        <w:t xml:space="preserve"> Servicing sector activities and their costs under stage </w:t>
      </w:r>
      <w:r w:rsidR="005A7A30" w:rsidRPr="003A1642">
        <w:rPr>
          <w:b/>
        </w:rPr>
        <w:t>III</w:t>
      </w:r>
      <w:r w:rsidRPr="003A1642">
        <w:t xml:space="preserve"> </w:t>
      </w:r>
      <w:r w:rsidRPr="003A1642">
        <w:rPr>
          <w:b/>
          <w:bCs/>
        </w:rPr>
        <w:t xml:space="preserve">of the HPMP for </w:t>
      </w:r>
      <w:r w:rsidR="005A7A30" w:rsidRPr="003A1642">
        <w:rPr>
          <w:b/>
          <w:bCs/>
        </w:rPr>
        <w:t>Tunisia</w:t>
      </w:r>
      <w:r w:rsidRPr="003A1642">
        <w:rPr>
          <w:b/>
          <w:bCs/>
        </w:rPr>
        <w:t xml:space="preserve">, as submitted </w:t>
      </w:r>
    </w:p>
    <w:tbl>
      <w:tblPr>
        <w:tblStyle w:val="TableGrid"/>
        <w:tblW w:w="9493" w:type="dxa"/>
        <w:tblLayout w:type="fixed"/>
        <w:tblLook w:val="04A0" w:firstRow="1" w:lastRow="0" w:firstColumn="1" w:lastColumn="0" w:noHBand="0" w:noVBand="1"/>
      </w:tblPr>
      <w:tblGrid>
        <w:gridCol w:w="6091"/>
        <w:gridCol w:w="1275"/>
        <w:gridCol w:w="1134"/>
        <w:gridCol w:w="993"/>
      </w:tblGrid>
      <w:tr w:rsidR="00C26DBF" w:rsidRPr="003A1642" w14:paraId="796E9D69" w14:textId="77777777" w:rsidTr="0014481A">
        <w:trPr>
          <w:trHeight w:val="52"/>
          <w:tblHeader/>
        </w:trPr>
        <w:tc>
          <w:tcPr>
            <w:tcW w:w="6091" w:type="dxa"/>
            <w:vMerge w:val="restart"/>
            <w:vAlign w:val="center"/>
          </w:tcPr>
          <w:p w14:paraId="38862174" w14:textId="784EAB4E" w:rsidR="00C26DBF" w:rsidRPr="003A1642" w:rsidRDefault="00E93061" w:rsidP="0048064B">
            <w:pPr>
              <w:keepNext/>
              <w:shd w:val="clear" w:color="auto" w:fill="FFFFFF" w:themeFill="background1"/>
              <w:jc w:val="center"/>
              <w:rPr>
                <w:b/>
                <w:bCs/>
                <w:sz w:val="20"/>
                <w:szCs w:val="20"/>
              </w:rPr>
            </w:pPr>
            <w:r w:rsidRPr="003A1642">
              <w:rPr>
                <w:b/>
                <w:bCs/>
                <w:sz w:val="18"/>
                <w:szCs w:val="18"/>
              </w:rPr>
              <w:t>Project component and activities</w:t>
            </w:r>
          </w:p>
        </w:tc>
        <w:tc>
          <w:tcPr>
            <w:tcW w:w="1275" w:type="dxa"/>
            <w:vMerge w:val="restart"/>
            <w:vAlign w:val="center"/>
          </w:tcPr>
          <w:p w14:paraId="23BC831B" w14:textId="4B75513D" w:rsidR="00C26DBF" w:rsidRPr="003A1642" w:rsidRDefault="00C26DBF" w:rsidP="00C26DBF">
            <w:pPr>
              <w:keepNext/>
              <w:shd w:val="clear" w:color="auto" w:fill="FFFFFF" w:themeFill="background1"/>
              <w:jc w:val="center"/>
              <w:rPr>
                <w:b/>
                <w:bCs/>
                <w:sz w:val="20"/>
                <w:szCs w:val="20"/>
              </w:rPr>
            </w:pPr>
            <w:r w:rsidRPr="003A1642">
              <w:rPr>
                <w:b/>
                <w:bCs/>
                <w:sz w:val="20"/>
                <w:szCs w:val="20"/>
              </w:rPr>
              <w:t>Agency</w:t>
            </w:r>
          </w:p>
        </w:tc>
        <w:tc>
          <w:tcPr>
            <w:tcW w:w="2127" w:type="dxa"/>
            <w:gridSpan w:val="2"/>
            <w:vAlign w:val="center"/>
          </w:tcPr>
          <w:p w14:paraId="0CBE3E74" w14:textId="4D0DC146" w:rsidR="00C26DBF" w:rsidRPr="003A1642" w:rsidRDefault="00C26DBF" w:rsidP="0048064B">
            <w:pPr>
              <w:keepNext/>
              <w:shd w:val="clear" w:color="auto" w:fill="FFFFFF" w:themeFill="background1"/>
              <w:jc w:val="center"/>
              <w:rPr>
                <w:b/>
                <w:bCs/>
                <w:sz w:val="20"/>
                <w:szCs w:val="20"/>
              </w:rPr>
            </w:pPr>
            <w:r w:rsidRPr="003A1642">
              <w:rPr>
                <w:b/>
                <w:bCs/>
                <w:sz w:val="20"/>
                <w:szCs w:val="20"/>
              </w:rPr>
              <w:t>Cost (US $)</w:t>
            </w:r>
          </w:p>
        </w:tc>
      </w:tr>
      <w:tr w:rsidR="00C26DBF" w:rsidRPr="003A1642" w14:paraId="529EF154" w14:textId="77777777" w:rsidTr="0014481A">
        <w:trPr>
          <w:trHeight w:val="97"/>
          <w:tblHeader/>
        </w:trPr>
        <w:tc>
          <w:tcPr>
            <w:tcW w:w="6091" w:type="dxa"/>
            <w:vMerge/>
            <w:vAlign w:val="center"/>
          </w:tcPr>
          <w:p w14:paraId="2399CAF8" w14:textId="77777777" w:rsidR="00C26DBF" w:rsidRPr="003A1642" w:rsidRDefault="00C26DBF" w:rsidP="0048064B">
            <w:pPr>
              <w:keepNext/>
              <w:shd w:val="clear" w:color="auto" w:fill="FFFFFF" w:themeFill="background1"/>
              <w:jc w:val="center"/>
              <w:rPr>
                <w:b/>
                <w:bCs/>
                <w:sz w:val="20"/>
                <w:szCs w:val="20"/>
              </w:rPr>
            </w:pPr>
          </w:p>
        </w:tc>
        <w:tc>
          <w:tcPr>
            <w:tcW w:w="1275" w:type="dxa"/>
            <w:vMerge/>
          </w:tcPr>
          <w:p w14:paraId="637D9117" w14:textId="77777777" w:rsidR="00C26DBF" w:rsidRPr="003A1642" w:rsidRDefault="00C26DBF" w:rsidP="0048064B">
            <w:pPr>
              <w:keepNext/>
              <w:shd w:val="clear" w:color="auto" w:fill="FFFFFF" w:themeFill="background1"/>
              <w:jc w:val="center"/>
              <w:rPr>
                <w:b/>
                <w:bCs/>
                <w:sz w:val="20"/>
                <w:szCs w:val="20"/>
              </w:rPr>
            </w:pPr>
          </w:p>
        </w:tc>
        <w:tc>
          <w:tcPr>
            <w:tcW w:w="1134" w:type="dxa"/>
            <w:vAlign w:val="center"/>
          </w:tcPr>
          <w:p w14:paraId="5E0C4F74" w14:textId="61967118" w:rsidR="00C26DBF" w:rsidRPr="003A1642" w:rsidRDefault="00C26DBF" w:rsidP="0048064B">
            <w:pPr>
              <w:keepNext/>
              <w:shd w:val="clear" w:color="auto" w:fill="FFFFFF" w:themeFill="background1"/>
              <w:jc w:val="center"/>
              <w:rPr>
                <w:b/>
                <w:bCs/>
                <w:sz w:val="20"/>
                <w:szCs w:val="20"/>
              </w:rPr>
            </w:pPr>
            <w:r w:rsidRPr="003A1642">
              <w:rPr>
                <w:b/>
                <w:bCs/>
                <w:sz w:val="20"/>
                <w:szCs w:val="20"/>
              </w:rPr>
              <w:t>Stage</w:t>
            </w:r>
          </w:p>
        </w:tc>
        <w:tc>
          <w:tcPr>
            <w:tcW w:w="993" w:type="dxa"/>
            <w:vAlign w:val="center"/>
          </w:tcPr>
          <w:p w14:paraId="1950FA4C" w14:textId="77777777" w:rsidR="00C26DBF" w:rsidRPr="003A1642" w:rsidRDefault="00C26DBF" w:rsidP="0048064B">
            <w:pPr>
              <w:keepNext/>
              <w:shd w:val="clear" w:color="auto" w:fill="FFFFFF" w:themeFill="background1"/>
              <w:jc w:val="center"/>
              <w:rPr>
                <w:b/>
                <w:bCs/>
                <w:sz w:val="20"/>
                <w:szCs w:val="20"/>
              </w:rPr>
            </w:pPr>
            <w:bookmarkStart w:id="13" w:name="_Hlk211529319"/>
            <w:r w:rsidRPr="003A1642">
              <w:rPr>
                <w:b/>
                <w:bCs/>
                <w:sz w:val="20"/>
                <w:szCs w:val="20"/>
              </w:rPr>
              <w:t>First tranche</w:t>
            </w:r>
            <w:bookmarkEnd w:id="13"/>
          </w:p>
        </w:tc>
      </w:tr>
      <w:tr w:rsidR="00C26DBF" w:rsidRPr="003A1642" w14:paraId="3E5A4D1F" w14:textId="77777777" w:rsidTr="00D8633E">
        <w:trPr>
          <w:trHeight w:val="216"/>
        </w:trPr>
        <w:tc>
          <w:tcPr>
            <w:tcW w:w="9493" w:type="dxa"/>
            <w:gridSpan w:val="4"/>
          </w:tcPr>
          <w:p w14:paraId="369CF470" w14:textId="484ACF6D" w:rsidR="00C26DBF" w:rsidRPr="003A1642" w:rsidRDefault="00C26DBF" w:rsidP="0048064B">
            <w:pPr>
              <w:keepNext/>
              <w:shd w:val="clear" w:color="auto" w:fill="FFFFFF" w:themeFill="background1"/>
              <w:jc w:val="left"/>
              <w:rPr>
                <w:b/>
                <w:bCs/>
                <w:sz w:val="20"/>
                <w:szCs w:val="20"/>
              </w:rPr>
            </w:pPr>
            <w:r w:rsidRPr="003A1642">
              <w:rPr>
                <w:b/>
                <w:bCs/>
                <w:sz w:val="20"/>
                <w:szCs w:val="20"/>
              </w:rPr>
              <w:t>Component 1</w:t>
            </w:r>
            <w:r w:rsidR="00131485" w:rsidRPr="003A1642">
              <w:rPr>
                <w:sz w:val="20"/>
                <w:szCs w:val="20"/>
              </w:rPr>
              <w:t xml:space="preserve">: </w:t>
            </w:r>
            <w:r w:rsidRPr="003A1642">
              <w:rPr>
                <w:b/>
                <w:bCs/>
                <w:sz w:val="20"/>
                <w:szCs w:val="20"/>
              </w:rPr>
              <w:t>Regulatory framework and control mechanism</w:t>
            </w:r>
          </w:p>
        </w:tc>
      </w:tr>
      <w:tr w:rsidR="00C26DBF" w:rsidRPr="003A1642" w14:paraId="5E123C62" w14:textId="77777777" w:rsidTr="00B63CB9">
        <w:trPr>
          <w:trHeight w:val="797"/>
        </w:trPr>
        <w:tc>
          <w:tcPr>
            <w:tcW w:w="6091" w:type="dxa"/>
          </w:tcPr>
          <w:p w14:paraId="294D6F56" w14:textId="4F7A52CD" w:rsidR="00C26DBF" w:rsidRPr="003A1642" w:rsidRDefault="00C26DBF" w:rsidP="0048064B">
            <w:pPr>
              <w:pStyle w:val="Heading3"/>
              <w:numPr>
                <w:ilvl w:val="0"/>
                <w:numId w:val="0"/>
              </w:numPr>
              <w:spacing w:after="0"/>
              <w:rPr>
                <w:sz w:val="20"/>
                <w:szCs w:val="20"/>
              </w:rPr>
            </w:pPr>
            <w:r w:rsidRPr="003A1642">
              <w:rPr>
                <w:sz w:val="20"/>
                <w:szCs w:val="20"/>
              </w:rPr>
              <w:t>1.1 Regulatory support</w:t>
            </w:r>
            <w:r w:rsidR="00C90708" w:rsidRPr="003A1642">
              <w:rPr>
                <w:sz w:val="20"/>
                <w:szCs w:val="20"/>
              </w:rPr>
              <w:t>: Support the implementation of existing</w:t>
            </w:r>
            <w:r w:rsidR="00195EAF" w:rsidRPr="003A1642">
              <w:rPr>
                <w:sz w:val="20"/>
                <w:szCs w:val="20"/>
              </w:rPr>
              <w:t xml:space="preserve"> draft regulations</w:t>
            </w:r>
            <w:r w:rsidR="00C90708" w:rsidRPr="003A1642">
              <w:rPr>
                <w:sz w:val="20"/>
                <w:szCs w:val="20"/>
              </w:rPr>
              <w:t xml:space="preserve"> </w:t>
            </w:r>
            <w:r w:rsidR="000075B7" w:rsidRPr="003A1642">
              <w:rPr>
                <w:sz w:val="20"/>
                <w:szCs w:val="20"/>
              </w:rPr>
              <w:t xml:space="preserve">and new </w:t>
            </w:r>
            <w:r w:rsidR="00C90708" w:rsidRPr="003A1642">
              <w:rPr>
                <w:sz w:val="20"/>
                <w:szCs w:val="20"/>
              </w:rPr>
              <w:t>regulatory measures</w:t>
            </w:r>
            <w:r w:rsidR="00601DE9" w:rsidRPr="003A1642">
              <w:rPr>
                <w:sz w:val="20"/>
                <w:szCs w:val="20"/>
              </w:rPr>
              <w:t xml:space="preserve"> including by</w:t>
            </w:r>
            <w:r w:rsidR="000075B7" w:rsidRPr="003A1642">
              <w:rPr>
                <w:sz w:val="20"/>
                <w:szCs w:val="20"/>
              </w:rPr>
              <w:t xml:space="preserve"> organiz</w:t>
            </w:r>
            <w:r w:rsidR="00601DE9" w:rsidRPr="003A1642">
              <w:rPr>
                <w:sz w:val="20"/>
                <w:szCs w:val="20"/>
              </w:rPr>
              <w:t xml:space="preserve">ing </w:t>
            </w:r>
            <w:r w:rsidR="000075B7" w:rsidRPr="003A1642">
              <w:rPr>
                <w:sz w:val="20"/>
                <w:szCs w:val="20"/>
              </w:rPr>
              <w:t xml:space="preserve">coordination meetings and </w:t>
            </w:r>
            <w:r w:rsidR="00601DE9" w:rsidRPr="003A1642">
              <w:rPr>
                <w:sz w:val="20"/>
                <w:szCs w:val="20"/>
              </w:rPr>
              <w:t>workshops</w:t>
            </w:r>
            <w:r w:rsidR="00FC42D5" w:rsidRPr="003A1642">
              <w:rPr>
                <w:sz w:val="20"/>
                <w:szCs w:val="20"/>
              </w:rPr>
              <w:t xml:space="preserve"> </w:t>
            </w:r>
            <w:r w:rsidR="00C90708" w:rsidRPr="003A1642">
              <w:rPr>
                <w:sz w:val="20"/>
                <w:szCs w:val="20"/>
              </w:rPr>
              <w:t>with relevant public authorities and private-sector stakeholders.</w:t>
            </w:r>
          </w:p>
        </w:tc>
        <w:tc>
          <w:tcPr>
            <w:tcW w:w="1275" w:type="dxa"/>
          </w:tcPr>
          <w:p w14:paraId="5239B20D" w14:textId="3C871824" w:rsidR="00C26DBF" w:rsidRPr="003A1642" w:rsidRDefault="00686920" w:rsidP="00031FF6">
            <w:pPr>
              <w:shd w:val="clear" w:color="auto" w:fill="FFFFFF" w:themeFill="background1"/>
              <w:jc w:val="center"/>
              <w:rPr>
                <w:sz w:val="20"/>
                <w:szCs w:val="20"/>
              </w:rPr>
            </w:pPr>
            <w:r w:rsidRPr="003A1642">
              <w:rPr>
                <w:sz w:val="20"/>
                <w:szCs w:val="20"/>
              </w:rPr>
              <w:t>UNIDO</w:t>
            </w:r>
          </w:p>
        </w:tc>
        <w:tc>
          <w:tcPr>
            <w:tcW w:w="1134" w:type="dxa"/>
          </w:tcPr>
          <w:p w14:paraId="1AB4FE40" w14:textId="086CD525" w:rsidR="00C26DBF" w:rsidRPr="003A1642" w:rsidRDefault="00C26DBF" w:rsidP="0048064B">
            <w:pPr>
              <w:shd w:val="clear" w:color="auto" w:fill="FFFFFF" w:themeFill="background1"/>
              <w:jc w:val="right"/>
              <w:rPr>
                <w:sz w:val="20"/>
                <w:szCs w:val="20"/>
              </w:rPr>
            </w:pPr>
            <w:r w:rsidRPr="003A1642">
              <w:rPr>
                <w:sz w:val="20"/>
                <w:szCs w:val="20"/>
              </w:rPr>
              <w:t>10,279</w:t>
            </w:r>
          </w:p>
        </w:tc>
        <w:tc>
          <w:tcPr>
            <w:tcW w:w="993" w:type="dxa"/>
          </w:tcPr>
          <w:p w14:paraId="2C8AA615" w14:textId="19799772" w:rsidR="00C26DBF" w:rsidRPr="003A1642" w:rsidRDefault="00C26DBF" w:rsidP="0048064B">
            <w:pPr>
              <w:shd w:val="clear" w:color="auto" w:fill="FFFFFF" w:themeFill="background1"/>
              <w:jc w:val="right"/>
              <w:rPr>
                <w:sz w:val="20"/>
                <w:szCs w:val="20"/>
              </w:rPr>
            </w:pPr>
            <w:r w:rsidRPr="003A1642">
              <w:rPr>
                <w:sz w:val="20"/>
                <w:szCs w:val="20"/>
              </w:rPr>
              <w:t>4,000</w:t>
            </w:r>
          </w:p>
        </w:tc>
      </w:tr>
      <w:tr w:rsidR="00C26DBF" w:rsidRPr="003A1642" w14:paraId="0E33E569" w14:textId="77777777" w:rsidTr="00B63CB9">
        <w:trPr>
          <w:trHeight w:val="223"/>
        </w:trPr>
        <w:tc>
          <w:tcPr>
            <w:tcW w:w="6091" w:type="dxa"/>
          </w:tcPr>
          <w:p w14:paraId="7CA363C0" w14:textId="4A127184" w:rsidR="00C26DBF" w:rsidRPr="003A1642" w:rsidRDefault="00C90708" w:rsidP="0048064B">
            <w:pPr>
              <w:shd w:val="clear" w:color="auto" w:fill="FFFFFF" w:themeFill="background1"/>
              <w:jc w:val="left"/>
              <w:rPr>
                <w:sz w:val="20"/>
                <w:szCs w:val="20"/>
              </w:rPr>
            </w:pPr>
            <w:r w:rsidRPr="003A1642">
              <w:rPr>
                <w:sz w:val="20"/>
                <w:szCs w:val="20"/>
              </w:rPr>
              <w:t>1.2 National assessment to develop a consumption management strategy:</w:t>
            </w:r>
            <w:r w:rsidR="0067377E" w:rsidRPr="003A1642">
              <w:rPr>
                <w:sz w:val="20"/>
                <w:szCs w:val="20"/>
              </w:rPr>
              <w:t xml:space="preserve"> </w:t>
            </w:r>
            <w:r w:rsidR="001F2D3D" w:rsidRPr="003A1642">
              <w:rPr>
                <w:sz w:val="20"/>
                <w:szCs w:val="20"/>
              </w:rPr>
              <w:t>C</w:t>
            </w:r>
            <w:r w:rsidR="0067377E" w:rsidRPr="003A1642">
              <w:rPr>
                <w:sz w:val="20"/>
                <w:szCs w:val="20"/>
              </w:rPr>
              <w:t>onduct a national assessment for the HCFC maintenance period (2030</w:t>
            </w:r>
            <w:r w:rsidR="00131485" w:rsidRPr="003A1642">
              <w:t>–</w:t>
            </w:r>
            <w:r w:rsidR="0067377E" w:rsidRPr="003A1642">
              <w:rPr>
                <w:sz w:val="20"/>
                <w:szCs w:val="20"/>
              </w:rPr>
              <w:t>20</w:t>
            </w:r>
            <w:r w:rsidR="00992FC9" w:rsidRPr="003A1642">
              <w:rPr>
                <w:sz w:val="20"/>
                <w:szCs w:val="20"/>
              </w:rPr>
              <w:t>40)</w:t>
            </w:r>
            <w:r w:rsidR="001F2D3D" w:rsidRPr="003A1642">
              <w:rPr>
                <w:sz w:val="20"/>
                <w:szCs w:val="20"/>
              </w:rPr>
              <w:t>,</w:t>
            </w:r>
            <w:r w:rsidR="00992FC9" w:rsidRPr="003A1642">
              <w:rPr>
                <w:sz w:val="20"/>
                <w:szCs w:val="20"/>
              </w:rPr>
              <w:t xml:space="preserve"> to be submitted with the final tranche</w:t>
            </w:r>
            <w:r w:rsidR="00E54340" w:rsidRPr="003A1642">
              <w:rPr>
                <w:sz w:val="20"/>
                <w:szCs w:val="20"/>
              </w:rPr>
              <w:t>, including analys</w:t>
            </w:r>
            <w:r w:rsidR="00B55B03" w:rsidRPr="003A1642">
              <w:rPr>
                <w:sz w:val="20"/>
                <w:szCs w:val="20"/>
              </w:rPr>
              <w:t>is</w:t>
            </w:r>
            <w:r w:rsidR="00E54340" w:rsidRPr="003A1642">
              <w:rPr>
                <w:sz w:val="20"/>
                <w:szCs w:val="20"/>
              </w:rPr>
              <w:t xml:space="preserve"> </w:t>
            </w:r>
            <w:r w:rsidR="001F2D3D" w:rsidRPr="003A1642">
              <w:rPr>
                <w:sz w:val="20"/>
                <w:szCs w:val="20"/>
              </w:rPr>
              <w:t xml:space="preserve">of </w:t>
            </w:r>
            <w:r w:rsidR="00E54340" w:rsidRPr="003A1642">
              <w:rPr>
                <w:sz w:val="20"/>
                <w:szCs w:val="20"/>
              </w:rPr>
              <w:t>the remaining HCFC-22 servicing demand, review</w:t>
            </w:r>
            <w:r w:rsidR="00B55B03" w:rsidRPr="003A1642">
              <w:rPr>
                <w:sz w:val="20"/>
                <w:szCs w:val="20"/>
              </w:rPr>
              <w:t xml:space="preserve"> of</w:t>
            </w:r>
            <w:r w:rsidR="00E54340" w:rsidRPr="003A1642">
              <w:rPr>
                <w:sz w:val="20"/>
                <w:szCs w:val="20"/>
              </w:rPr>
              <w:t xml:space="preserve"> </w:t>
            </w:r>
            <w:r w:rsidR="00CB3BA7" w:rsidRPr="003A1642">
              <w:rPr>
                <w:sz w:val="20"/>
                <w:szCs w:val="20"/>
              </w:rPr>
              <w:t xml:space="preserve">the regulatory and enforcement framework, and </w:t>
            </w:r>
            <w:r w:rsidR="001F2D3D" w:rsidRPr="003A1642">
              <w:rPr>
                <w:sz w:val="20"/>
                <w:szCs w:val="20"/>
              </w:rPr>
              <w:t>develop</w:t>
            </w:r>
            <w:r w:rsidR="00B55B03" w:rsidRPr="003A1642">
              <w:rPr>
                <w:sz w:val="20"/>
                <w:szCs w:val="20"/>
              </w:rPr>
              <w:t>ment</w:t>
            </w:r>
            <w:r w:rsidR="001F2D3D" w:rsidRPr="003A1642">
              <w:rPr>
                <w:sz w:val="20"/>
                <w:szCs w:val="20"/>
              </w:rPr>
              <w:t xml:space="preserve"> a management strategy.</w:t>
            </w:r>
          </w:p>
        </w:tc>
        <w:tc>
          <w:tcPr>
            <w:tcW w:w="1275" w:type="dxa"/>
          </w:tcPr>
          <w:p w14:paraId="2FA301DA" w14:textId="25B603BB" w:rsidR="00C26DBF" w:rsidRPr="003A1642" w:rsidRDefault="00686920" w:rsidP="00031FF6">
            <w:pPr>
              <w:shd w:val="clear" w:color="auto" w:fill="FFFFFF" w:themeFill="background1"/>
              <w:jc w:val="center"/>
              <w:rPr>
                <w:sz w:val="20"/>
                <w:szCs w:val="20"/>
              </w:rPr>
            </w:pPr>
            <w:r w:rsidRPr="003A1642">
              <w:rPr>
                <w:sz w:val="20"/>
                <w:szCs w:val="20"/>
              </w:rPr>
              <w:t>UNIDO</w:t>
            </w:r>
          </w:p>
        </w:tc>
        <w:tc>
          <w:tcPr>
            <w:tcW w:w="1134" w:type="dxa"/>
          </w:tcPr>
          <w:p w14:paraId="2336A906" w14:textId="3320AAFD" w:rsidR="00C26DBF" w:rsidRPr="003A1642" w:rsidRDefault="00C26DBF" w:rsidP="0048064B">
            <w:pPr>
              <w:shd w:val="clear" w:color="auto" w:fill="FFFFFF" w:themeFill="background1"/>
              <w:jc w:val="right"/>
              <w:rPr>
                <w:sz w:val="20"/>
                <w:szCs w:val="20"/>
              </w:rPr>
            </w:pPr>
            <w:r w:rsidRPr="003A1642">
              <w:rPr>
                <w:sz w:val="20"/>
                <w:szCs w:val="20"/>
              </w:rPr>
              <w:t>2</w:t>
            </w:r>
            <w:r w:rsidR="00686920" w:rsidRPr="003A1642">
              <w:rPr>
                <w:sz w:val="20"/>
                <w:szCs w:val="20"/>
              </w:rPr>
              <w:t>5</w:t>
            </w:r>
            <w:r w:rsidRPr="003A1642">
              <w:rPr>
                <w:sz w:val="20"/>
                <w:szCs w:val="20"/>
              </w:rPr>
              <w:t>,000</w:t>
            </w:r>
          </w:p>
        </w:tc>
        <w:tc>
          <w:tcPr>
            <w:tcW w:w="993" w:type="dxa"/>
          </w:tcPr>
          <w:p w14:paraId="02FF10CB" w14:textId="2BA05C50" w:rsidR="00C26DBF" w:rsidRPr="003A1642" w:rsidRDefault="00686920" w:rsidP="0048064B">
            <w:pPr>
              <w:shd w:val="clear" w:color="auto" w:fill="FFFFFF" w:themeFill="background1"/>
              <w:jc w:val="right"/>
              <w:rPr>
                <w:sz w:val="20"/>
                <w:szCs w:val="20"/>
              </w:rPr>
            </w:pPr>
            <w:r w:rsidRPr="003A1642">
              <w:rPr>
                <w:sz w:val="20"/>
                <w:szCs w:val="20"/>
              </w:rPr>
              <w:t>0</w:t>
            </w:r>
          </w:p>
        </w:tc>
      </w:tr>
      <w:tr w:rsidR="00C26DBF" w:rsidRPr="003A1642" w14:paraId="53C03246" w14:textId="77777777" w:rsidTr="00B63CB9">
        <w:trPr>
          <w:trHeight w:val="223"/>
        </w:trPr>
        <w:tc>
          <w:tcPr>
            <w:tcW w:w="6091" w:type="dxa"/>
          </w:tcPr>
          <w:p w14:paraId="77F4A052" w14:textId="0FB77904" w:rsidR="00C26DBF" w:rsidRPr="003A1642" w:rsidRDefault="00686920" w:rsidP="0048064B">
            <w:pPr>
              <w:shd w:val="clear" w:color="auto" w:fill="FFFFFF" w:themeFill="background1"/>
              <w:jc w:val="left"/>
              <w:rPr>
                <w:sz w:val="20"/>
                <w:szCs w:val="20"/>
              </w:rPr>
            </w:pPr>
            <w:r w:rsidRPr="003A1642">
              <w:rPr>
                <w:sz w:val="20"/>
                <w:szCs w:val="20"/>
              </w:rPr>
              <w:t xml:space="preserve">1.3 </w:t>
            </w:r>
            <w:r w:rsidR="00142989" w:rsidRPr="003A1642">
              <w:rPr>
                <w:sz w:val="20"/>
                <w:szCs w:val="20"/>
              </w:rPr>
              <w:t>Digitalization of the quota application and reporting system for importers</w:t>
            </w:r>
            <w:r w:rsidR="00331960" w:rsidRPr="003A1642">
              <w:rPr>
                <w:sz w:val="20"/>
                <w:szCs w:val="20"/>
              </w:rPr>
              <w:t xml:space="preserve">: </w:t>
            </w:r>
            <w:r w:rsidR="00E03113" w:rsidRPr="003A1642">
              <w:rPr>
                <w:sz w:val="20"/>
                <w:szCs w:val="20"/>
              </w:rPr>
              <w:t xml:space="preserve">Develop an electronic </w:t>
            </w:r>
            <w:r w:rsidR="00BC154E" w:rsidRPr="003A1642">
              <w:rPr>
                <w:sz w:val="20"/>
                <w:szCs w:val="20"/>
              </w:rPr>
              <w:t>tool to enable the processing of import, export, and transit documents between traders, customs authorities, banks, and other government agencies, including technical assessment and system design</w:t>
            </w:r>
            <w:r w:rsidR="005F0B47" w:rsidRPr="003A1642">
              <w:rPr>
                <w:sz w:val="20"/>
                <w:szCs w:val="20"/>
              </w:rPr>
              <w:t>,</w:t>
            </w:r>
            <w:r w:rsidR="00BC154E" w:rsidRPr="003A1642">
              <w:rPr>
                <w:sz w:val="20"/>
                <w:szCs w:val="20"/>
              </w:rPr>
              <w:t xml:space="preserve"> software development</w:t>
            </w:r>
            <w:r w:rsidR="00EE64BB" w:rsidRPr="003A1642">
              <w:rPr>
                <w:sz w:val="20"/>
                <w:szCs w:val="20"/>
              </w:rPr>
              <w:t>,</w:t>
            </w:r>
            <w:r w:rsidR="00BC154E" w:rsidRPr="003A1642">
              <w:rPr>
                <w:sz w:val="20"/>
                <w:szCs w:val="20"/>
              </w:rPr>
              <w:t xml:space="preserve"> </w:t>
            </w:r>
            <w:r w:rsidR="009F3F7F" w:rsidRPr="003A1642">
              <w:rPr>
                <w:sz w:val="20"/>
                <w:szCs w:val="20"/>
              </w:rPr>
              <w:t>integration testing and validation</w:t>
            </w:r>
            <w:r w:rsidR="00EE64BB" w:rsidRPr="003A1642">
              <w:rPr>
                <w:sz w:val="20"/>
                <w:szCs w:val="20"/>
              </w:rPr>
              <w:t>,</w:t>
            </w:r>
            <w:r w:rsidR="009F3F7F" w:rsidRPr="003A1642">
              <w:rPr>
                <w:sz w:val="20"/>
                <w:szCs w:val="20"/>
              </w:rPr>
              <w:t xml:space="preserve"> user training and support</w:t>
            </w:r>
            <w:r w:rsidR="00EE64BB" w:rsidRPr="003A1642">
              <w:rPr>
                <w:sz w:val="20"/>
                <w:szCs w:val="20"/>
              </w:rPr>
              <w:t>,</w:t>
            </w:r>
            <w:r w:rsidR="009F3F7F" w:rsidRPr="003A1642">
              <w:rPr>
                <w:sz w:val="20"/>
                <w:szCs w:val="20"/>
              </w:rPr>
              <w:t xml:space="preserve"> and system enhancement. </w:t>
            </w:r>
          </w:p>
        </w:tc>
        <w:tc>
          <w:tcPr>
            <w:tcW w:w="1275" w:type="dxa"/>
          </w:tcPr>
          <w:p w14:paraId="58BADA4A" w14:textId="52B9F0ED" w:rsidR="00C26DBF" w:rsidRPr="003A1642" w:rsidRDefault="00686920" w:rsidP="00031FF6">
            <w:pPr>
              <w:shd w:val="clear" w:color="auto" w:fill="FFFFFF" w:themeFill="background1"/>
              <w:jc w:val="center"/>
              <w:rPr>
                <w:sz w:val="20"/>
                <w:szCs w:val="20"/>
              </w:rPr>
            </w:pPr>
            <w:r w:rsidRPr="003A1642">
              <w:rPr>
                <w:sz w:val="20"/>
                <w:szCs w:val="20"/>
              </w:rPr>
              <w:t>UNIDO</w:t>
            </w:r>
          </w:p>
        </w:tc>
        <w:tc>
          <w:tcPr>
            <w:tcW w:w="1134" w:type="dxa"/>
          </w:tcPr>
          <w:p w14:paraId="7EB75CF3" w14:textId="6A2514FF" w:rsidR="00C26DBF" w:rsidRPr="003A1642" w:rsidRDefault="00A66E40" w:rsidP="0048064B">
            <w:pPr>
              <w:shd w:val="clear" w:color="auto" w:fill="FFFFFF" w:themeFill="background1"/>
              <w:jc w:val="right"/>
              <w:rPr>
                <w:sz w:val="20"/>
                <w:szCs w:val="20"/>
              </w:rPr>
            </w:pPr>
            <w:r w:rsidRPr="003A1642">
              <w:rPr>
                <w:sz w:val="20"/>
                <w:szCs w:val="20"/>
              </w:rPr>
              <w:t>15</w:t>
            </w:r>
            <w:r w:rsidR="00C26DBF" w:rsidRPr="003A1642">
              <w:rPr>
                <w:sz w:val="20"/>
                <w:szCs w:val="20"/>
              </w:rPr>
              <w:t>,000</w:t>
            </w:r>
          </w:p>
        </w:tc>
        <w:tc>
          <w:tcPr>
            <w:tcW w:w="993" w:type="dxa"/>
          </w:tcPr>
          <w:p w14:paraId="5B75DD86" w14:textId="431AE371" w:rsidR="00C26DBF" w:rsidRPr="003A1642" w:rsidRDefault="00A66E40" w:rsidP="0048064B">
            <w:pPr>
              <w:shd w:val="clear" w:color="auto" w:fill="FFFFFF" w:themeFill="background1"/>
              <w:jc w:val="right"/>
              <w:rPr>
                <w:sz w:val="20"/>
                <w:szCs w:val="20"/>
              </w:rPr>
            </w:pPr>
            <w:r w:rsidRPr="003A1642">
              <w:rPr>
                <w:sz w:val="20"/>
                <w:szCs w:val="20"/>
              </w:rPr>
              <w:t>15</w:t>
            </w:r>
            <w:r w:rsidR="00C26DBF" w:rsidRPr="003A1642">
              <w:rPr>
                <w:sz w:val="20"/>
                <w:szCs w:val="20"/>
              </w:rPr>
              <w:t>,000</w:t>
            </w:r>
          </w:p>
        </w:tc>
      </w:tr>
      <w:tr w:rsidR="00686920" w:rsidRPr="003A1642" w14:paraId="74E2271D" w14:textId="77777777" w:rsidTr="00B63CB9">
        <w:trPr>
          <w:trHeight w:val="223"/>
        </w:trPr>
        <w:tc>
          <w:tcPr>
            <w:tcW w:w="6091" w:type="dxa"/>
          </w:tcPr>
          <w:p w14:paraId="43029153" w14:textId="37280D5A" w:rsidR="00686920" w:rsidRPr="003A1642" w:rsidRDefault="00686920" w:rsidP="00142989">
            <w:pPr>
              <w:shd w:val="clear" w:color="auto" w:fill="FFFFFF" w:themeFill="background1"/>
              <w:tabs>
                <w:tab w:val="center" w:pos="3221"/>
              </w:tabs>
              <w:jc w:val="left"/>
              <w:rPr>
                <w:sz w:val="20"/>
                <w:szCs w:val="20"/>
              </w:rPr>
            </w:pPr>
            <w:r w:rsidRPr="003A1642">
              <w:rPr>
                <w:sz w:val="20"/>
                <w:szCs w:val="20"/>
              </w:rPr>
              <w:t>1.4</w:t>
            </w:r>
            <w:r w:rsidR="00142989" w:rsidRPr="003A1642">
              <w:rPr>
                <w:sz w:val="20"/>
                <w:szCs w:val="20"/>
              </w:rPr>
              <w:t xml:space="preserve"> Provision of refrigerant identifiers to customs officers</w:t>
            </w:r>
            <w:r w:rsidR="00EE64BB" w:rsidRPr="003A1642">
              <w:rPr>
                <w:sz w:val="20"/>
                <w:szCs w:val="20"/>
              </w:rPr>
              <w:t>:</w:t>
            </w:r>
            <w:r w:rsidR="006A2960" w:rsidRPr="003A1642">
              <w:rPr>
                <w:sz w:val="20"/>
                <w:szCs w:val="20"/>
              </w:rPr>
              <w:t xml:space="preserve"> Procure five refrigerant </w:t>
            </w:r>
            <w:r w:rsidR="00116BE8" w:rsidRPr="003A1642">
              <w:rPr>
                <w:sz w:val="20"/>
                <w:szCs w:val="20"/>
              </w:rPr>
              <w:t>identifiers</w:t>
            </w:r>
            <w:r w:rsidR="006A2960" w:rsidRPr="003A1642">
              <w:rPr>
                <w:sz w:val="20"/>
                <w:szCs w:val="20"/>
              </w:rPr>
              <w:t xml:space="preserve"> </w:t>
            </w:r>
            <w:r w:rsidR="00116BE8" w:rsidRPr="003A1642">
              <w:rPr>
                <w:sz w:val="20"/>
                <w:szCs w:val="20"/>
              </w:rPr>
              <w:t>for customs officers at border posts and environmental inspectors at A</w:t>
            </w:r>
            <w:r w:rsidR="0030470D" w:rsidRPr="003A1642">
              <w:rPr>
                <w:sz w:val="20"/>
                <w:szCs w:val="20"/>
              </w:rPr>
              <w:t>NPE.</w:t>
            </w:r>
          </w:p>
        </w:tc>
        <w:tc>
          <w:tcPr>
            <w:tcW w:w="1275" w:type="dxa"/>
          </w:tcPr>
          <w:p w14:paraId="548E05FA" w14:textId="77F678F9" w:rsidR="00686920" w:rsidRPr="003A1642" w:rsidRDefault="0045395A" w:rsidP="00031FF6">
            <w:pPr>
              <w:shd w:val="clear" w:color="auto" w:fill="FFFFFF" w:themeFill="background1"/>
              <w:jc w:val="center"/>
              <w:rPr>
                <w:sz w:val="20"/>
                <w:szCs w:val="20"/>
              </w:rPr>
            </w:pPr>
            <w:r w:rsidRPr="003A1642">
              <w:rPr>
                <w:sz w:val="20"/>
                <w:szCs w:val="20"/>
              </w:rPr>
              <w:t>UNIDO</w:t>
            </w:r>
          </w:p>
        </w:tc>
        <w:tc>
          <w:tcPr>
            <w:tcW w:w="1134" w:type="dxa"/>
          </w:tcPr>
          <w:p w14:paraId="67882614" w14:textId="4DE8411F" w:rsidR="00686920" w:rsidRPr="003A1642" w:rsidRDefault="00FA784D" w:rsidP="0048064B">
            <w:pPr>
              <w:shd w:val="clear" w:color="auto" w:fill="FFFFFF" w:themeFill="background1"/>
              <w:jc w:val="right"/>
              <w:rPr>
                <w:sz w:val="20"/>
                <w:szCs w:val="20"/>
              </w:rPr>
            </w:pPr>
            <w:r w:rsidRPr="003A1642">
              <w:rPr>
                <w:sz w:val="20"/>
                <w:szCs w:val="20"/>
              </w:rPr>
              <w:t>30,000</w:t>
            </w:r>
          </w:p>
        </w:tc>
        <w:tc>
          <w:tcPr>
            <w:tcW w:w="993" w:type="dxa"/>
          </w:tcPr>
          <w:p w14:paraId="6D29BA6F" w14:textId="62171069" w:rsidR="00686920" w:rsidRPr="003A1642" w:rsidRDefault="00FA784D" w:rsidP="0048064B">
            <w:pPr>
              <w:shd w:val="clear" w:color="auto" w:fill="FFFFFF" w:themeFill="background1"/>
              <w:jc w:val="right"/>
              <w:rPr>
                <w:sz w:val="20"/>
                <w:szCs w:val="20"/>
              </w:rPr>
            </w:pPr>
            <w:r w:rsidRPr="003A1642">
              <w:rPr>
                <w:sz w:val="20"/>
                <w:szCs w:val="20"/>
              </w:rPr>
              <w:t>0</w:t>
            </w:r>
          </w:p>
        </w:tc>
      </w:tr>
      <w:tr w:rsidR="00686920" w:rsidRPr="003A1642" w14:paraId="7E2ED67D" w14:textId="77777777" w:rsidTr="00B63CB9">
        <w:trPr>
          <w:trHeight w:val="223"/>
        </w:trPr>
        <w:tc>
          <w:tcPr>
            <w:tcW w:w="6091" w:type="dxa"/>
          </w:tcPr>
          <w:p w14:paraId="0FE741F0" w14:textId="53C4A4F4" w:rsidR="00686920" w:rsidRPr="003A1642" w:rsidRDefault="00686920" w:rsidP="0048064B">
            <w:pPr>
              <w:shd w:val="clear" w:color="auto" w:fill="FFFFFF" w:themeFill="background1"/>
              <w:jc w:val="left"/>
              <w:rPr>
                <w:sz w:val="20"/>
                <w:szCs w:val="20"/>
              </w:rPr>
            </w:pPr>
            <w:r w:rsidRPr="003A1642">
              <w:rPr>
                <w:sz w:val="20"/>
                <w:szCs w:val="20"/>
              </w:rPr>
              <w:t>1.5</w:t>
            </w:r>
            <w:r w:rsidR="00142989" w:rsidRPr="003A1642">
              <w:rPr>
                <w:sz w:val="20"/>
                <w:szCs w:val="20"/>
              </w:rPr>
              <w:t xml:space="preserve"> Training for customs officers and environmental inspectors</w:t>
            </w:r>
            <w:r w:rsidR="0030470D" w:rsidRPr="003A1642">
              <w:rPr>
                <w:sz w:val="20"/>
                <w:szCs w:val="20"/>
              </w:rPr>
              <w:t xml:space="preserve">: Train a total of 460 customs officers (target </w:t>
            </w:r>
            <w:r w:rsidR="00D8071B" w:rsidRPr="003A1642">
              <w:rPr>
                <w:sz w:val="20"/>
                <w:szCs w:val="20"/>
              </w:rPr>
              <w:t>of 10 per cent</w:t>
            </w:r>
            <w:r w:rsidR="0030470D" w:rsidRPr="003A1642">
              <w:rPr>
                <w:sz w:val="20"/>
                <w:szCs w:val="20"/>
              </w:rPr>
              <w:t xml:space="preserve"> women) </w:t>
            </w:r>
            <w:r w:rsidR="00857E1D" w:rsidRPr="003A1642">
              <w:rPr>
                <w:sz w:val="20"/>
                <w:szCs w:val="20"/>
              </w:rPr>
              <w:t>over 23 workshops (target</w:t>
            </w:r>
            <w:r w:rsidR="00D8071B" w:rsidRPr="003A1642">
              <w:rPr>
                <w:sz w:val="20"/>
                <w:szCs w:val="20"/>
              </w:rPr>
              <w:t xml:space="preserve"> of</w:t>
            </w:r>
            <w:r w:rsidR="00857E1D" w:rsidRPr="003A1642">
              <w:rPr>
                <w:sz w:val="20"/>
                <w:szCs w:val="20"/>
              </w:rPr>
              <w:t xml:space="preserve"> 6 per annum)</w:t>
            </w:r>
            <w:r w:rsidR="00D8071B" w:rsidRPr="003A1642">
              <w:rPr>
                <w:sz w:val="20"/>
                <w:szCs w:val="20"/>
              </w:rPr>
              <w:t xml:space="preserve">. </w:t>
            </w:r>
          </w:p>
        </w:tc>
        <w:tc>
          <w:tcPr>
            <w:tcW w:w="1275" w:type="dxa"/>
          </w:tcPr>
          <w:p w14:paraId="35D95527" w14:textId="54D62246" w:rsidR="00686920" w:rsidRPr="003A1642" w:rsidRDefault="0045395A" w:rsidP="00031FF6">
            <w:pPr>
              <w:shd w:val="clear" w:color="auto" w:fill="FFFFFF" w:themeFill="background1"/>
              <w:jc w:val="center"/>
              <w:rPr>
                <w:sz w:val="20"/>
                <w:szCs w:val="20"/>
              </w:rPr>
            </w:pPr>
            <w:r w:rsidRPr="003A1642">
              <w:rPr>
                <w:sz w:val="20"/>
                <w:szCs w:val="20"/>
              </w:rPr>
              <w:t>UNEP</w:t>
            </w:r>
          </w:p>
        </w:tc>
        <w:tc>
          <w:tcPr>
            <w:tcW w:w="1134" w:type="dxa"/>
          </w:tcPr>
          <w:p w14:paraId="6DA47F26" w14:textId="2DA0F11F" w:rsidR="00686920" w:rsidRPr="003A1642" w:rsidRDefault="00031FF6" w:rsidP="0048064B">
            <w:pPr>
              <w:shd w:val="clear" w:color="auto" w:fill="FFFFFF" w:themeFill="background1"/>
              <w:jc w:val="right"/>
              <w:rPr>
                <w:sz w:val="20"/>
                <w:szCs w:val="20"/>
              </w:rPr>
            </w:pPr>
            <w:r w:rsidRPr="003A1642">
              <w:rPr>
                <w:sz w:val="20"/>
                <w:szCs w:val="20"/>
              </w:rPr>
              <w:t>115,000</w:t>
            </w:r>
          </w:p>
        </w:tc>
        <w:tc>
          <w:tcPr>
            <w:tcW w:w="993" w:type="dxa"/>
          </w:tcPr>
          <w:p w14:paraId="5AAEC7AB" w14:textId="4F8B060F" w:rsidR="00686920" w:rsidRPr="003A1642" w:rsidRDefault="00FA784D" w:rsidP="0048064B">
            <w:pPr>
              <w:shd w:val="clear" w:color="auto" w:fill="FFFFFF" w:themeFill="background1"/>
              <w:jc w:val="right"/>
              <w:rPr>
                <w:sz w:val="20"/>
                <w:szCs w:val="20"/>
              </w:rPr>
            </w:pPr>
            <w:r w:rsidRPr="003A1642">
              <w:rPr>
                <w:sz w:val="20"/>
                <w:szCs w:val="20"/>
              </w:rPr>
              <w:t>46,000</w:t>
            </w:r>
          </w:p>
        </w:tc>
      </w:tr>
      <w:tr w:rsidR="0078191C" w:rsidRPr="003A1642" w14:paraId="31BD4174" w14:textId="77777777" w:rsidTr="00012A37">
        <w:trPr>
          <w:trHeight w:val="223"/>
        </w:trPr>
        <w:tc>
          <w:tcPr>
            <w:tcW w:w="7366" w:type="dxa"/>
            <w:gridSpan w:val="2"/>
          </w:tcPr>
          <w:p w14:paraId="212A99CE" w14:textId="098404BB" w:rsidR="0078191C" w:rsidRPr="003A1642" w:rsidRDefault="0078191C" w:rsidP="0078191C">
            <w:pPr>
              <w:shd w:val="clear" w:color="auto" w:fill="FFFFFF" w:themeFill="background1"/>
              <w:jc w:val="right"/>
              <w:rPr>
                <w:i/>
                <w:iCs/>
                <w:sz w:val="20"/>
                <w:szCs w:val="20"/>
              </w:rPr>
            </w:pPr>
            <w:r w:rsidRPr="003A1642">
              <w:rPr>
                <w:i/>
                <w:iCs/>
                <w:sz w:val="20"/>
                <w:szCs w:val="20"/>
              </w:rPr>
              <w:t xml:space="preserve">Subtotal </w:t>
            </w:r>
            <w:r w:rsidR="00D37853" w:rsidRPr="003A1642">
              <w:rPr>
                <w:i/>
                <w:iCs/>
                <w:sz w:val="20"/>
                <w:szCs w:val="20"/>
              </w:rPr>
              <w:t>c</w:t>
            </w:r>
            <w:r w:rsidRPr="003A1642">
              <w:rPr>
                <w:i/>
                <w:iCs/>
                <w:sz w:val="20"/>
                <w:szCs w:val="20"/>
              </w:rPr>
              <w:t xml:space="preserve">omponent 1 </w:t>
            </w:r>
          </w:p>
        </w:tc>
        <w:tc>
          <w:tcPr>
            <w:tcW w:w="1134" w:type="dxa"/>
            <w:vAlign w:val="bottom"/>
          </w:tcPr>
          <w:p w14:paraId="5EB760F4" w14:textId="50FF6AA1" w:rsidR="0078191C" w:rsidRPr="003A1642" w:rsidRDefault="0078191C" w:rsidP="0078191C">
            <w:pPr>
              <w:shd w:val="clear" w:color="auto" w:fill="FFFFFF" w:themeFill="background1"/>
              <w:jc w:val="right"/>
              <w:rPr>
                <w:b/>
                <w:bCs/>
                <w:i/>
                <w:iCs/>
                <w:sz w:val="20"/>
                <w:szCs w:val="20"/>
              </w:rPr>
            </w:pPr>
            <w:r w:rsidRPr="003A1642">
              <w:rPr>
                <w:i/>
                <w:iCs/>
                <w:color w:val="000000"/>
                <w:sz w:val="20"/>
                <w:szCs w:val="20"/>
              </w:rPr>
              <w:t>195,279</w:t>
            </w:r>
          </w:p>
        </w:tc>
        <w:tc>
          <w:tcPr>
            <w:tcW w:w="993" w:type="dxa"/>
            <w:vAlign w:val="bottom"/>
          </w:tcPr>
          <w:p w14:paraId="3C0F4B01" w14:textId="71AA83E4" w:rsidR="0078191C" w:rsidRPr="003A1642" w:rsidRDefault="0078191C" w:rsidP="0078191C">
            <w:pPr>
              <w:shd w:val="clear" w:color="auto" w:fill="FFFFFF" w:themeFill="background1"/>
              <w:jc w:val="right"/>
              <w:rPr>
                <w:b/>
                <w:bCs/>
                <w:i/>
                <w:iCs/>
                <w:sz w:val="20"/>
                <w:szCs w:val="20"/>
              </w:rPr>
            </w:pPr>
            <w:r w:rsidRPr="003A1642">
              <w:rPr>
                <w:i/>
                <w:iCs/>
                <w:color w:val="000000"/>
                <w:sz w:val="20"/>
                <w:szCs w:val="20"/>
              </w:rPr>
              <w:t>65,000</w:t>
            </w:r>
          </w:p>
        </w:tc>
      </w:tr>
      <w:tr w:rsidR="00D47203" w:rsidRPr="003A1642" w14:paraId="3320F96C" w14:textId="77777777" w:rsidTr="00A87775">
        <w:trPr>
          <w:trHeight w:val="238"/>
        </w:trPr>
        <w:tc>
          <w:tcPr>
            <w:tcW w:w="9493" w:type="dxa"/>
            <w:gridSpan w:val="4"/>
          </w:tcPr>
          <w:p w14:paraId="4484BBAF" w14:textId="0FA4F48E" w:rsidR="00D47203" w:rsidRPr="003A1642" w:rsidRDefault="00D47203" w:rsidP="0048064B">
            <w:pPr>
              <w:jc w:val="left"/>
              <w:rPr>
                <w:b/>
                <w:bCs/>
                <w:sz w:val="20"/>
                <w:szCs w:val="20"/>
              </w:rPr>
            </w:pPr>
            <w:r w:rsidRPr="003A1642">
              <w:rPr>
                <w:b/>
                <w:bCs/>
                <w:sz w:val="20"/>
                <w:szCs w:val="20"/>
              </w:rPr>
              <w:t>Component 2</w:t>
            </w:r>
            <w:r w:rsidR="00131485" w:rsidRPr="003A1642">
              <w:rPr>
                <w:b/>
                <w:bCs/>
                <w:sz w:val="20"/>
                <w:szCs w:val="20"/>
              </w:rPr>
              <w:t xml:space="preserve">: </w:t>
            </w:r>
            <w:r w:rsidRPr="003A1642">
              <w:rPr>
                <w:b/>
                <w:bCs/>
                <w:sz w:val="20"/>
                <w:szCs w:val="20"/>
              </w:rPr>
              <w:t>Capacity building</w:t>
            </w:r>
          </w:p>
        </w:tc>
      </w:tr>
      <w:tr w:rsidR="00C26DBF" w:rsidRPr="003A1642" w14:paraId="0DB1D522" w14:textId="77777777" w:rsidTr="00B63CB9">
        <w:trPr>
          <w:trHeight w:val="363"/>
        </w:trPr>
        <w:tc>
          <w:tcPr>
            <w:tcW w:w="6091" w:type="dxa"/>
          </w:tcPr>
          <w:p w14:paraId="0ECDAC5E" w14:textId="699C0ED1" w:rsidR="00C26DBF" w:rsidRPr="003A1642" w:rsidRDefault="003F28CF" w:rsidP="0048064B">
            <w:pPr>
              <w:jc w:val="left"/>
              <w:rPr>
                <w:sz w:val="20"/>
                <w:szCs w:val="20"/>
              </w:rPr>
            </w:pPr>
            <w:r w:rsidRPr="003A1642">
              <w:rPr>
                <w:sz w:val="20"/>
                <w:szCs w:val="20"/>
              </w:rPr>
              <w:t>2.</w:t>
            </w:r>
            <w:r w:rsidR="00667685" w:rsidRPr="003A1642">
              <w:rPr>
                <w:sz w:val="20"/>
                <w:szCs w:val="20"/>
              </w:rPr>
              <w:t>1</w:t>
            </w:r>
            <w:r w:rsidR="0029039F" w:rsidRPr="003A1642">
              <w:rPr>
                <w:sz w:val="20"/>
                <w:szCs w:val="20"/>
              </w:rPr>
              <w:t xml:space="preserve"> Training of certifiers</w:t>
            </w:r>
            <w:r w:rsidR="00C13607" w:rsidRPr="003A1642">
              <w:rPr>
                <w:sz w:val="20"/>
                <w:szCs w:val="20"/>
              </w:rPr>
              <w:t>: Train</w:t>
            </w:r>
            <w:r w:rsidR="003931C2" w:rsidRPr="003A1642">
              <w:rPr>
                <w:sz w:val="20"/>
                <w:szCs w:val="20"/>
              </w:rPr>
              <w:t xml:space="preserve"> a total of </w:t>
            </w:r>
            <w:r w:rsidR="00C13607" w:rsidRPr="003A1642">
              <w:rPr>
                <w:sz w:val="20"/>
                <w:szCs w:val="20"/>
              </w:rPr>
              <w:t xml:space="preserve">40 examiners </w:t>
            </w:r>
            <w:r w:rsidR="008B4831" w:rsidRPr="003A1642">
              <w:rPr>
                <w:sz w:val="20"/>
                <w:szCs w:val="20"/>
              </w:rPr>
              <w:t xml:space="preserve">(target of 5 per cent women) </w:t>
            </w:r>
            <w:r w:rsidR="00C13607" w:rsidRPr="003A1642">
              <w:rPr>
                <w:sz w:val="20"/>
                <w:szCs w:val="20"/>
              </w:rPr>
              <w:t xml:space="preserve">over six sessions </w:t>
            </w:r>
            <w:r w:rsidR="008B4831" w:rsidRPr="003A1642">
              <w:rPr>
                <w:sz w:val="20"/>
                <w:szCs w:val="20"/>
              </w:rPr>
              <w:t>on the certification process, including theoretical and practical instruction, as well as procedures for administering and evaluating certification tests.</w:t>
            </w:r>
          </w:p>
        </w:tc>
        <w:tc>
          <w:tcPr>
            <w:tcW w:w="1275" w:type="dxa"/>
          </w:tcPr>
          <w:p w14:paraId="66319136" w14:textId="6DADD5DC" w:rsidR="00C26DBF" w:rsidRPr="003A1642" w:rsidRDefault="001047BE" w:rsidP="001047BE">
            <w:pPr>
              <w:jc w:val="center"/>
              <w:rPr>
                <w:sz w:val="20"/>
                <w:szCs w:val="20"/>
              </w:rPr>
            </w:pPr>
            <w:r w:rsidRPr="003A1642">
              <w:rPr>
                <w:sz w:val="20"/>
                <w:szCs w:val="20"/>
              </w:rPr>
              <w:t>UNIDO</w:t>
            </w:r>
          </w:p>
        </w:tc>
        <w:tc>
          <w:tcPr>
            <w:tcW w:w="1134" w:type="dxa"/>
          </w:tcPr>
          <w:p w14:paraId="035A5237" w14:textId="1A34E65D" w:rsidR="00C26DBF" w:rsidRPr="003A1642" w:rsidRDefault="001047BE" w:rsidP="0048064B">
            <w:pPr>
              <w:jc w:val="right"/>
              <w:rPr>
                <w:sz w:val="20"/>
                <w:szCs w:val="20"/>
              </w:rPr>
            </w:pPr>
            <w:r w:rsidRPr="003A1642">
              <w:rPr>
                <w:sz w:val="20"/>
                <w:szCs w:val="20"/>
              </w:rPr>
              <w:t>14,000</w:t>
            </w:r>
          </w:p>
        </w:tc>
        <w:tc>
          <w:tcPr>
            <w:tcW w:w="993" w:type="dxa"/>
          </w:tcPr>
          <w:p w14:paraId="3B10C712" w14:textId="1DF8A3D2" w:rsidR="00C26DBF" w:rsidRPr="003A1642" w:rsidRDefault="00CC55ED" w:rsidP="0048064B">
            <w:pPr>
              <w:jc w:val="right"/>
              <w:rPr>
                <w:sz w:val="20"/>
                <w:szCs w:val="20"/>
              </w:rPr>
            </w:pPr>
            <w:r w:rsidRPr="003A1642">
              <w:rPr>
                <w:sz w:val="20"/>
                <w:szCs w:val="20"/>
              </w:rPr>
              <w:t>14,000</w:t>
            </w:r>
          </w:p>
        </w:tc>
      </w:tr>
      <w:tr w:rsidR="00C26DBF" w:rsidRPr="003A1642" w14:paraId="49F6CEB1" w14:textId="77777777" w:rsidTr="00B63CB9">
        <w:trPr>
          <w:trHeight w:val="230"/>
        </w:trPr>
        <w:tc>
          <w:tcPr>
            <w:tcW w:w="6091" w:type="dxa"/>
          </w:tcPr>
          <w:p w14:paraId="7A4A39C9" w14:textId="03969284" w:rsidR="00C26DBF" w:rsidRPr="003A1642" w:rsidRDefault="003F28CF" w:rsidP="00810BE9">
            <w:pPr>
              <w:jc w:val="left"/>
              <w:rPr>
                <w:sz w:val="20"/>
                <w:szCs w:val="20"/>
              </w:rPr>
            </w:pPr>
            <w:r w:rsidRPr="003A1642">
              <w:rPr>
                <w:sz w:val="20"/>
                <w:szCs w:val="20"/>
              </w:rPr>
              <w:t>2.</w:t>
            </w:r>
            <w:r w:rsidR="00667685" w:rsidRPr="003A1642">
              <w:rPr>
                <w:sz w:val="20"/>
                <w:szCs w:val="20"/>
              </w:rPr>
              <w:t>2</w:t>
            </w:r>
            <w:r w:rsidR="00C13607" w:rsidRPr="003A1642">
              <w:rPr>
                <w:sz w:val="20"/>
                <w:szCs w:val="20"/>
              </w:rPr>
              <w:t xml:space="preserve"> Training and certification of trainers: </w:t>
            </w:r>
            <w:r w:rsidR="008A4841" w:rsidRPr="003A1642">
              <w:rPr>
                <w:sz w:val="20"/>
                <w:szCs w:val="20"/>
              </w:rPr>
              <w:t>T</w:t>
            </w:r>
            <w:r w:rsidR="00C13607" w:rsidRPr="003A1642">
              <w:rPr>
                <w:sz w:val="20"/>
                <w:szCs w:val="20"/>
              </w:rPr>
              <w:t xml:space="preserve">wo </w:t>
            </w:r>
            <w:r w:rsidR="008A4841" w:rsidRPr="003A1642">
              <w:rPr>
                <w:sz w:val="20"/>
                <w:szCs w:val="20"/>
              </w:rPr>
              <w:t xml:space="preserve">training </w:t>
            </w:r>
            <w:r w:rsidR="00C13607" w:rsidRPr="003A1642">
              <w:rPr>
                <w:sz w:val="20"/>
                <w:szCs w:val="20"/>
              </w:rPr>
              <w:t xml:space="preserve">sessions for </w:t>
            </w:r>
            <w:r w:rsidR="006724BF" w:rsidRPr="003A1642">
              <w:rPr>
                <w:sz w:val="20"/>
                <w:szCs w:val="20"/>
              </w:rPr>
              <w:t>F-</w:t>
            </w:r>
            <w:r w:rsidR="00C13607" w:rsidRPr="003A1642">
              <w:rPr>
                <w:sz w:val="20"/>
                <w:szCs w:val="20"/>
              </w:rPr>
              <w:t>gas certification of</w:t>
            </w:r>
            <w:r w:rsidR="00810BE9" w:rsidRPr="003A1642">
              <w:rPr>
                <w:sz w:val="20"/>
                <w:szCs w:val="20"/>
              </w:rPr>
              <w:t xml:space="preserve"> 30</w:t>
            </w:r>
            <w:r w:rsidR="00C13607" w:rsidRPr="003A1642">
              <w:rPr>
                <w:sz w:val="20"/>
                <w:szCs w:val="20"/>
              </w:rPr>
              <w:t xml:space="preserve"> trainers </w:t>
            </w:r>
            <w:r w:rsidR="00412135" w:rsidRPr="003A1642">
              <w:rPr>
                <w:sz w:val="20"/>
                <w:szCs w:val="20"/>
              </w:rPr>
              <w:t xml:space="preserve">and 10 </w:t>
            </w:r>
            <w:r w:rsidR="009A1882" w:rsidRPr="003A1642">
              <w:rPr>
                <w:sz w:val="20"/>
                <w:szCs w:val="20"/>
              </w:rPr>
              <w:t xml:space="preserve">training sessions for </w:t>
            </w:r>
            <w:r w:rsidR="00FB04DB" w:rsidRPr="003A1642">
              <w:rPr>
                <w:sz w:val="20"/>
                <w:szCs w:val="20"/>
              </w:rPr>
              <w:t xml:space="preserve">100 trainers at </w:t>
            </w:r>
            <w:r w:rsidR="00AD09E1" w:rsidRPr="003A1642">
              <w:rPr>
                <w:sz w:val="20"/>
                <w:szCs w:val="20"/>
              </w:rPr>
              <w:t>Agency of Professional Training (ATFP)</w:t>
            </w:r>
            <w:r w:rsidR="00FB04DB" w:rsidRPr="003A1642">
              <w:rPr>
                <w:sz w:val="20"/>
                <w:szCs w:val="20"/>
              </w:rPr>
              <w:t xml:space="preserve"> vocational training centres</w:t>
            </w:r>
            <w:r w:rsidR="00A46B9D" w:rsidRPr="003A1642">
              <w:rPr>
                <w:sz w:val="20"/>
                <w:szCs w:val="20"/>
              </w:rPr>
              <w:t xml:space="preserve"> (target of 10 per cent women)</w:t>
            </w:r>
            <w:r w:rsidR="00FB04DB" w:rsidRPr="003A1642">
              <w:rPr>
                <w:sz w:val="20"/>
                <w:szCs w:val="20"/>
              </w:rPr>
              <w:t>.</w:t>
            </w:r>
            <w:r w:rsidR="00AD09E1" w:rsidRPr="003A1642">
              <w:rPr>
                <w:sz w:val="20"/>
                <w:szCs w:val="20"/>
              </w:rPr>
              <w:t xml:space="preserve"> </w:t>
            </w:r>
            <w:r w:rsidR="009A1882" w:rsidRPr="003A1642">
              <w:rPr>
                <w:sz w:val="20"/>
                <w:szCs w:val="20"/>
              </w:rPr>
              <w:t xml:space="preserve"> </w:t>
            </w:r>
          </w:p>
        </w:tc>
        <w:tc>
          <w:tcPr>
            <w:tcW w:w="1275" w:type="dxa"/>
          </w:tcPr>
          <w:p w14:paraId="3287AA27" w14:textId="0FCD299A" w:rsidR="00C26DBF" w:rsidRPr="003A1642" w:rsidRDefault="001047BE" w:rsidP="001047BE">
            <w:pPr>
              <w:jc w:val="center"/>
              <w:rPr>
                <w:sz w:val="20"/>
                <w:szCs w:val="20"/>
              </w:rPr>
            </w:pPr>
            <w:r w:rsidRPr="003A1642">
              <w:rPr>
                <w:sz w:val="20"/>
                <w:szCs w:val="20"/>
              </w:rPr>
              <w:t>UNIDO</w:t>
            </w:r>
          </w:p>
        </w:tc>
        <w:tc>
          <w:tcPr>
            <w:tcW w:w="1134" w:type="dxa"/>
          </w:tcPr>
          <w:p w14:paraId="0C97DC51" w14:textId="700F3774" w:rsidR="00C26DBF" w:rsidRPr="003A1642" w:rsidRDefault="001047BE" w:rsidP="0048064B">
            <w:pPr>
              <w:jc w:val="right"/>
              <w:rPr>
                <w:sz w:val="20"/>
                <w:szCs w:val="20"/>
              </w:rPr>
            </w:pPr>
            <w:r w:rsidRPr="003A1642">
              <w:rPr>
                <w:sz w:val="20"/>
                <w:szCs w:val="20"/>
              </w:rPr>
              <w:t>68,000</w:t>
            </w:r>
          </w:p>
        </w:tc>
        <w:tc>
          <w:tcPr>
            <w:tcW w:w="993" w:type="dxa"/>
          </w:tcPr>
          <w:p w14:paraId="38EBD27D" w14:textId="3B7CE4BB" w:rsidR="00C26DBF" w:rsidRPr="003A1642" w:rsidRDefault="00CC55ED" w:rsidP="0048064B">
            <w:pPr>
              <w:jc w:val="right"/>
              <w:rPr>
                <w:sz w:val="20"/>
                <w:szCs w:val="20"/>
              </w:rPr>
            </w:pPr>
            <w:r w:rsidRPr="003A1642">
              <w:rPr>
                <w:sz w:val="20"/>
                <w:szCs w:val="20"/>
              </w:rPr>
              <w:t>34,000</w:t>
            </w:r>
          </w:p>
        </w:tc>
      </w:tr>
      <w:tr w:rsidR="00DF065D" w:rsidRPr="003A1642" w14:paraId="25D96567" w14:textId="77777777" w:rsidTr="00AF606D">
        <w:trPr>
          <w:trHeight w:val="1043"/>
        </w:trPr>
        <w:tc>
          <w:tcPr>
            <w:tcW w:w="6091" w:type="dxa"/>
            <w:vMerge w:val="restart"/>
          </w:tcPr>
          <w:p w14:paraId="1C642881" w14:textId="0853FA3B" w:rsidR="00DF065D" w:rsidRPr="003A1642" w:rsidRDefault="00DF065D" w:rsidP="00AF606D">
            <w:pPr>
              <w:keepNext/>
              <w:keepLines/>
              <w:jc w:val="left"/>
              <w:rPr>
                <w:sz w:val="20"/>
                <w:szCs w:val="20"/>
                <w:lang w:val="en-US"/>
              </w:rPr>
            </w:pPr>
            <w:r w:rsidRPr="003A1642">
              <w:rPr>
                <w:sz w:val="20"/>
                <w:szCs w:val="20"/>
                <w:lang w:val="en-US"/>
              </w:rPr>
              <w:lastRenderedPageBreak/>
              <w:t xml:space="preserve">2.3 Training of RAC technicians and professionals, </w:t>
            </w:r>
            <w:r w:rsidRPr="003A1642">
              <w:rPr>
                <w:sz w:val="20"/>
                <w:szCs w:val="20"/>
                <w:lang w:val="en-GB"/>
              </w:rPr>
              <w:t>including sales representatives, consulting engineers and architects</w:t>
            </w:r>
            <w:r w:rsidRPr="003A1642">
              <w:rPr>
                <w:sz w:val="20"/>
                <w:szCs w:val="20"/>
                <w:lang w:val="en-US"/>
              </w:rPr>
              <w:t>: Train 282 RAC technicians and professionals over 18 sessions on technical best practices, safe handling of refrigerants, refrigerant recovery and leak prevention, energy efficiency, and the transition to low-GWP alternatives</w:t>
            </w:r>
            <w:r w:rsidR="00A17C16" w:rsidRPr="003A1642">
              <w:rPr>
                <w:sz w:val="20"/>
                <w:szCs w:val="20"/>
                <w:lang w:val="en-US"/>
              </w:rPr>
              <w:t>;</w:t>
            </w:r>
            <w:r w:rsidR="00A17C16" w:rsidRPr="003A1642">
              <w:rPr>
                <w:sz w:val="20"/>
                <w:szCs w:val="20"/>
              </w:rPr>
              <w:t xml:space="preserve"> </w:t>
            </w:r>
            <w:r w:rsidR="00930B06" w:rsidRPr="003A1642">
              <w:rPr>
                <w:sz w:val="20"/>
                <w:szCs w:val="20"/>
              </w:rPr>
              <w:t>c</w:t>
            </w:r>
            <w:r w:rsidR="00A17C16" w:rsidRPr="003A1642">
              <w:rPr>
                <w:sz w:val="20"/>
                <w:szCs w:val="20"/>
              </w:rPr>
              <w:t xml:space="preserve">onduct a diagnostic study and action plan to encourage women’s participation in the RAC sector; </w:t>
            </w:r>
            <w:r w:rsidR="009B025A" w:rsidRPr="003A1642">
              <w:rPr>
                <w:sz w:val="20"/>
                <w:szCs w:val="20"/>
              </w:rPr>
              <w:t xml:space="preserve">and </w:t>
            </w:r>
            <w:r w:rsidR="00A17C16" w:rsidRPr="003A1642">
              <w:rPr>
                <w:sz w:val="20"/>
                <w:szCs w:val="20"/>
              </w:rPr>
              <w:t>implement a programme to support the enrolment of women in RAC-related vocational and training programmes.</w:t>
            </w:r>
          </w:p>
        </w:tc>
        <w:tc>
          <w:tcPr>
            <w:tcW w:w="1275" w:type="dxa"/>
          </w:tcPr>
          <w:p w14:paraId="63A16F54" w14:textId="447CB8E6" w:rsidR="00DF065D" w:rsidRPr="003A1642" w:rsidRDefault="00DF065D" w:rsidP="00AF606D">
            <w:pPr>
              <w:keepNext/>
              <w:keepLines/>
              <w:jc w:val="center"/>
              <w:rPr>
                <w:sz w:val="20"/>
                <w:szCs w:val="20"/>
              </w:rPr>
            </w:pPr>
            <w:r w:rsidRPr="003A1642">
              <w:rPr>
                <w:sz w:val="20"/>
                <w:szCs w:val="20"/>
              </w:rPr>
              <w:t>UNEP</w:t>
            </w:r>
          </w:p>
        </w:tc>
        <w:tc>
          <w:tcPr>
            <w:tcW w:w="1134" w:type="dxa"/>
          </w:tcPr>
          <w:p w14:paraId="4972AC49" w14:textId="388D141C" w:rsidR="00DF065D" w:rsidRPr="003A1642" w:rsidRDefault="00DF065D" w:rsidP="00AF606D">
            <w:pPr>
              <w:keepNext/>
              <w:keepLines/>
              <w:jc w:val="right"/>
              <w:rPr>
                <w:sz w:val="20"/>
                <w:szCs w:val="20"/>
              </w:rPr>
            </w:pPr>
            <w:r w:rsidRPr="003A1642">
              <w:rPr>
                <w:sz w:val="20"/>
                <w:szCs w:val="20"/>
              </w:rPr>
              <w:t>70,500</w:t>
            </w:r>
          </w:p>
        </w:tc>
        <w:tc>
          <w:tcPr>
            <w:tcW w:w="993" w:type="dxa"/>
          </w:tcPr>
          <w:p w14:paraId="4F485B0A" w14:textId="7A3193E4" w:rsidR="00DF065D" w:rsidRPr="003A1642" w:rsidRDefault="00DF065D" w:rsidP="00AF606D">
            <w:pPr>
              <w:keepNext/>
              <w:keepLines/>
              <w:jc w:val="right"/>
              <w:rPr>
                <w:sz w:val="20"/>
                <w:szCs w:val="20"/>
              </w:rPr>
            </w:pPr>
            <w:r w:rsidRPr="003A1642">
              <w:rPr>
                <w:sz w:val="20"/>
                <w:szCs w:val="20"/>
              </w:rPr>
              <w:t>26,000</w:t>
            </w:r>
          </w:p>
        </w:tc>
      </w:tr>
      <w:tr w:rsidR="00A17C16" w:rsidRPr="003A1642" w14:paraId="62E94DFF" w14:textId="77777777" w:rsidTr="00DF065D">
        <w:trPr>
          <w:trHeight w:val="431"/>
        </w:trPr>
        <w:tc>
          <w:tcPr>
            <w:tcW w:w="6091" w:type="dxa"/>
            <w:vMerge/>
          </w:tcPr>
          <w:p w14:paraId="2A0EC352" w14:textId="77777777" w:rsidR="00A17C16" w:rsidRPr="003A1642" w:rsidRDefault="00A17C16" w:rsidP="00A17C16">
            <w:pPr>
              <w:jc w:val="left"/>
              <w:rPr>
                <w:sz w:val="20"/>
                <w:szCs w:val="20"/>
                <w:lang w:val="en-US"/>
              </w:rPr>
            </w:pPr>
          </w:p>
        </w:tc>
        <w:tc>
          <w:tcPr>
            <w:tcW w:w="1275" w:type="dxa"/>
          </w:tcPr>
          <w:p w14:paraId="1367F6A9" w14:textId="2AC4CF6D" w:rsidR="00A17C16" w:rsidRPr="003A1642" w:rsidRDefault="00A17C16" w:rsidP="00A17C16">
            <w:pPr>
              <w:jc w:val="center"/>
              <w:rPr>
                <w:sz w:val="20"/>
                <w:szCs w:val="20"/>
              </w:rPr>
            </w:pPr>
            <w:r w:rsidRPr="003A1642">
              <w:rPr>
                <w:sz w:val="20"/>
                <w:szCs w:val="20"/>
              </w:rPr>
              <w:t>UNIDO</w:t>
            </w:r>
          </w:p>
        </w:tc>
        <w:tc>
          <w:tcPr>
            <w:tcW w:w="1134" w:type="dxa"/>
          </w:tcPr>
          <w:p w14:paraId="166E6B04" w14:textId="5B564570" w:rsidR="00A17C16" w:rsidRPr="003A1642" w:rsidRDefault="00A17C16" w:rsidP="00A17C16">
            <w:pPr>
              <w:jc w:val="right"/>
              <w:rPr>
                <w:sz w:val="20"/>
                <w:szCs w:val="20"/>
              </w:rPr>
            </w:pPr>
            <w:r w:rsidRPr="003A1642">
              <w:rPr>
                <w:sz w:val="20"/>
                <w:szCs w:val="20"/>
              </w:rPr>
              <w:t>35,000</w:t>
            </w:r>
          </w:p>
        </w:tc>
        <w:tc>
          <w:tcPr>
            <w:tcW w:w="993" w:type="dxa"/>
          </w:tcPr>
          <w:p w14:paraId="250C4615" w14:textId="17B2C669" w:rsidR="00A17C16" w:rsidRPr="003A1642" w:rsidRDefault="00A17C16" w:rsidP="00A17C16">
            <w:pPr>
              <w:jc w:val="right"/>
              <w:rPr>
                <w:sz w:val="20"/>
                <w:szCs w:val="20"/>
              </w:rPr>
            </w:pPr>
            <w:r w:rsidRPr="003A1642">
              <w:rPr>
                <w:sz w:val="20"/>
                <w:szCs w:val="20"/>
              </w:rPr>
              <w:t>20,000</w:t>
            </w:r>
          </w:p>
        </w:tc>
      </w:tr>
      <w:tr w:rsidR="002B5BDA" w:rsidRPr="003A1642" w14:paraId="6BD4D9AA" w14:textId="77777777" w:rsidTr="002B5BDA">
        <w:trPr>
          <w:trHeight w:val="158"/>
        </w:trPr>
        <w:tc>
          <w:tcPr>
            <w:tcW w:w="7366" w:type="dxa"/>
            <w:gridSpan w:val="2"/>
          </w:tcPr>
          <w:p w14:paraId="6CA756C2" w14:textId="13AD9BD7" w:rsidR="002B5BDA" w:rsidRPr="003A1642" w:rsidRDefault="002B5BDA" w:rsidP="002B5BDA">
            <w:pPr>
              <w:jc w:val="right"/>
              <w:rPr>
                <w:i/>
                <w:iCs/>
                <w:sz w:val="20"/>
                <w:szCs w:val="20"/>
              </w:rPr>
            </w:pPr>
            <w:r w:rsidRPr="003A1642">
              <w:rPr>
                <w:i/>
                <w:iCs/>
                <w:sz w:val="20"/>
                <w:szCs w:val="20"/>
              </w:rPr>
              <w:t>Subtotal component 2</w:t>
            </w:r>
          </w:p>
        </w:tc>
        <w:tc>
          <w:tcPr>
            <w:tcW w:w="1134" w:type="dxa"/>
          </w:tcPr>
          <w:p w14:paraId="6AB84164" w14:textId="01F4FF19" w:rsidR="002B5BDA" w:rsidRPr="003A1642" w:rsidRDefault="0039061F" w:rsidP="002B5BDA">
            <w:pPr>
              <w:jc w:val="right"/>
              <w:rPr>
                <w:i/>
                <w:iCs/>
                <w:sz w:val="20"/>
                <w:szCs w:val="20"/>
              </w:rPr>
            </w:pPr>
            <w:r w:rsidRPr="003A1642">
              <w:rPr>
                <w:i/>
                <w:iCs/>
                <w:sz w:val="20"/>
                <w:szCs w:val="20"/>
              </w:rPr>
              <w:t>1</w:t>
            </w:r>
            <w:r w:rsidR="00211405" w:rsidRPr="003A1642">
              <w:rPr>
                <w:i/>
                <w:iCs/>
                <w:sz w:val="20"/>
                <w:szCs w:val="20"/>
              </w:rPr>
              <w:t>87,500</w:t>
            </w:r>
          </w:p>
        </w:tc>
        <w:tc>
          <w:tcPr>
            <w:tcW w:w="993" w:type="dxa"/>
          </w:tcPr>
          <w:p w14:paraId="39B18F57" w14:textId="0E21B85E" w:rsidR="002B5BDA" w:rsidRPr="003A1642" w:rsidRDefault="00211405" w:rsidP="002B5BDA">
            <w:pPr>
              <w:jc w:val="right"/>
              <w:rPr>
                <w:i/>
                <w:iCs/>
                <w:sz w:val="20"/>
                <w:szCs w:val="20"/>
              </w:rPr>
            </w:pPr>
            <w:r w:rsidRPr="003A1642">
              <w:rPr>
                <w:i/>
                <w:iCs/>
                <w:sz w:val="20"/>
                <w:szCs w:val="20"/>
              </w:rPr>
              <w:t>94,000</w:t>
            </w:r>
          </w:p>
        </w:tc>
      </w:tr>
      <w:tr w:rsidR="002B5BDA" w:rsidRPr="003A1642" w14:paraId="0C0F18B8" w14:textId="77777777" w:rsidTr="002B2C4E">
        <w:trPr>
          <w:trHeight w:val="221"/>
        </w:trPr>
        <w:tc>
          <w:tcPr>
            <w:tcW w:w="9493" w:type="dxa"/>
            <w:gridSpan w:val="4"/>
          </w:tcPr>
          <w:p w14:paraId="775ED49A" w14:textId="659DEBF7" w:rsidR="002B5BDA" w:rsidRPr="003A1642" w:rsidRDefault="002B5BDA" w:rsidP="002B5BDA">
            <w:pPr>
              <w:jc w:val="left"/>
              <w:rPr>
                <w:b/>
                <w:bCs/>
                <w:sz w:val="20"/>
                <w:szCs w:val="20"/>
              </w:rPr>
            </w:pPr>
            <w:r w:rsidRPr="003A1642">
              <w:rPr>
                <w:b/>
                <w:bCs/>
                <w:sz w:val="20"/>
                <w:szCs w:val="20"/>
              </w:rPr>
              <w:t>Component 3</w:t>
            </w:r>
            <w:r w:rsidR="00796A72" w:rsidRPr="003A1642">
              <w:rPr>
                <w:b/>
                <w:bCs/>
                <w:sz w:val="20"/>
                <w:szCs w:val="20"/>
              </w:rPr>
              <w:t>:</w:t>
            </w:r>
            <w:r w:rsidR="000E5109" w:rsidRPr="003A1642">
              <w:rPr>
                <w:b/>
                <w:bCs/>
                <w:sz w:val="20"/>
                <w:szCs w:val="20"/>
              </w:rPr>
              <w:t xml:space="preserve"> Supply of equipment</w:t>
            </w:r>
            <w:r w:rsidR="00796A72" w:rsidRPr="003A1642">
              <w:rPr>
                <w:b/>
                <w:bCs/>
                <w:sz w:val="20"/>
                <w:szCs w:val="20"/>
              </w:rPr>
              <w:t xml:space="preserve"> </w:t>
            </w:r>
          </w:p>
        </w:tc>
      </w:tr>
      <w:tr w:rsidR="0039061F" w:rsidRPr="003A1642" w14:paraId="32D25495" w14:textId="77777777" w:rsidTr="00B63CB9">
        <w:trPr>
          <w:trHeight w:val="204"/>
        </w:trPr>
        <w:tc>
          <w:tcPr>
            <w:tcW w:w="6091" w:type="dxa"/>
          </w:tcPr>
          <w:p w14:paraId="7C3E5296" w14:textId="570EB5A1" w:rsidR="0039061F" w:rsidRPr="003A1642" w:rsidRDefault="0039061F" w:rsidP="0039061F">
            <w:pPr>
              <w:jc w:val="left"/>
              <w:rPr>
                <w:sz w:val="20"/>
                <w:szCs w:val="20"/>
              </w:rPr>
            </w:pPr>
            <w:r w:rsidRPr="003A1642">
              <w:rPr>
                <w:sz w:val="20"/>
                <w:szCs w:val="20"/>
              </w:rPr>
              <w:t>3.1 Provision of equipment and tools for RAC training institutes</w:t>
            </w:r>
            <w:r w:rsidR="001866F8" w:rsidRPr="003A1642">
              <w:rPr>
                <w:sz w:val="20"/>
                <w:szCs w:val="20"/>
              </w:rPr>
              <w:t xml:space="preserve">: </w:t>
            </w:r>
            <w:r w:rsidR="00CE223F" w:rsidRPr="003A1642">
              <w:rPr>
                <w:sz w:val="20"/>
                <w:szCs w:val="20"/>
              </w:rPr>
              <w:t>S</w:t>
            </w:r>
            <w:r w:rsidR="001866F8" w:rsidRPr="003A1642">
              <w:rPr>
                <w:sz w:val="20"/>
                <w:szCs w:val="20"/>
              </w:rPr>
              <w:t xml:space="preserve">upport </w:t>
            </w:r>
            <w:r w:rsidR="002D7EAD" w:rsidRPr="003A1642">
              <w:rPr>
                <w:sz w:val="20"/>
                <w:szCs w:val="20"/>
              </w:rPr>
              <w:t>seven training institutions (</w:t>
            </w:r>
            <w:r w:rsidR="000765A6" w:rsidRPr="003A1642">
              <w:rPr>
                <w:sz w:val="20"/>
                <w:szCs w:val="20"/>
              </w:rPr>
              <w:t>including one university, three</w:t>
            </w:r>
            <w:r w:rsidR="00A77E12" w:rsidRPr="003A1642">
              <w:rPr>
                <w:sz w:val="20"/>
                <w:szCs w:val="20"/>
              </w:rPr>
              <w:t xml:space="preserve"> </w:t>
            </w:r>
            <w:r w:rsidR="00AD09E1" w:rsidRPr="003A1642">
              <w:rPr>
                <w:sz w:val="20"/>
                <w:szCs w:val="20"/>
              </w:rPr>
              <w:t>ATFP</w:t>
            </w:r>
            <w:r w:rsidR="001E0037" w:rsidRPr="003A1642">
              <w:rPr>
                <w:rStyle w:val="FootnoteReference"/>
                <w:sz w:val="20"/>
                <w:szCs w:val="20"/>
              </w:rPr>
              <w:footnoteReference w:id="9"/>
            </w:r>
            <w:r w:rsidR="00AD09E1" w:rsidRPr="003A1642">
              <w:rPr>
                <w:sz w:val="20"/>
                <w:szCs w:val="20"/>
              </w:rPr>
              <w:t xml:space="preserve"> vocational training centres</w:t>
            </w:r>
            <w:r w:rsidR="000765A6" w:rsidRPr="003A1642">
              <w:rPr>
                <w:sz w:val="20"/>
                <w:szCs w:val="20"/>
              </w:rPr>
              <w:t xml:space="preserve">, </w:t>
            </w:r>
            <w:r w:rsidR="004105E2" w:rsidRPr="003A1642">
              <w:rPr>
                <w:sz w:val="20"/>
                <w:szCs w:val="20"/>
              </w:rPr>
              <w:t>and</w:t>
            </w:r>
            <w:r w:rsidR="000765A6" w:rsidRPr="003A1642">
              <w:rPr>
                <w:sz w:val="20"/>
                <w:szCs w:val="20"/>
              </w:rPr>
              <w:t xml:space="preserve"> three speciali</w:t>
            </w:r>
            <w:r w:rsidR="00796A72" w:rsidRPr="003A1642">
              <w:rPr>
                <w:sz w:val="20"/>
                <w:szCs w:val="20"/>
              </w:rPr>
              <w:t>z</w:t>
            </w:r>
            <w:r w:rsidR="000765A6" w:rsidRPr="003A1642">
              <w:rPr>
                <w:sz w:val="20"/>
                <w:szCs w:val="20"/>
              </w:rPr>
              <w:t>ed fisheries training centres</w:t>
            </w:r>
            <w:r w:rsidR="004105E2" w:rsidRPr="003A1642">
              <w:rPr>
                <w:sz w:val="20"/>
                <w:szCs w:val="20"/>
              </w:rPr>
              <w:t>)</w:t>
            </w:r>
            <w:r w:rsidR="00533592" w:rsidRPr="003A1642">
              <w:rPr>
                <w:sz w:val="20"/>
                <w:szCs w:val="20"/>
              </w:rPr>
              <w:t>.</w:t>
            </w:r>
            <w:r w:rsidR="00014029" w:rsidRPr="003A1642">
              <w:rPr>
                <w:rStyle w:val="FootnoteReference"/>
                <w:sz w:val="20"/>
                <w:szCs w:val="20"/>
              </w:rPr>
              <w:footnoteReference w:id="10"/>
            </w:r>
          </w:p>
        </w:tc>
        <w:tc>
          <w:tcPr>
            <w:tcW w:w="1275" w:type="dxa"/>
          </w:tcPr>
          <w:p w14:paraId="7DF33BB3" w14:textId="2DEB5DD8" w:rsidR="0039061F" w:rsidRPr="003A1642" w:rsidRDefault="0039061F" w:rsidP="0039061F">
            <w:pPr>
              <w:jc w:val="center"/>
              <w:rPr>
                <w:sz w:val="20"/>
                <w:szCs w:val="20"/>
              </w:rPr>
            </w:pPr>
            <w:r w:rsidRPr="003A1642">
              <w:rPr>
                <w:sz w:val="20"/>
                <w:szCs w:val="20"/>
              </w:rPr>
              <w:t>UNIDO</w:t>
            </w:r>
          </w:p>
        </w:tc>
        <w:tc>
          <w:tcPr>
            <w:tcW w:w="1134" w:type="dxa"/>
          </w:tcPr>
          <w:p w14:paraId="774641ED" w14:textId="397BE715" w:rsidR="0039061F" w:rsidRPr="003A1642" w:rsidRDefault="0039061F" w:rsidP="0039061F">
            <w:pPr>
              <w:jc w:val="right"/>
              <w:rPr>
                <w:sz w:val="20"/>
                <w:szCs w:val="20"/>
              </w:rPr>
            </w:pPr>
            <w:r w:rsidRPr="003A1642">
              <w:rPr>
                <w:sz w:val="20"/>
                <w:szCs w:val="20"/>
              </w:rPr>
              <w:t>200,000</w:t>
            </w:r>
          </w:p>
        </w:tc>
        <w:tc>
          <w:tcPr>
            <w:tcW w:w="993" w:type="dxa"/>
          </w:tcPr>
          <w:p w14:paraId="5D5C23B2" w14:textId="615CF2A2" w:rsidR="0039061F" w:rsidRPr="003A1642" w:rsidRDefault="0039061F" w:rsidP="0039061F">
            <w:pPr>
              <w:jc w:val="right"/>
              <w:rPr>
                <w:sz w:val="20"/>
                <w:szCs w:val="20"/>
              </w:rPr>
            </w:pPr>
            <w:r w:rsidRPr="003A1642">
              <w:rPr>
                <w:sz w:val="20"/>
                <w:szCs w:val="20"/>
              </w:rPr>
              <w:t>0</w:t>
            </w:r>
          </w:p>
        </w:tc>
      </w:tr>
      <w:tr w:rsidR="002B5BDA" w:rsidRPr="003A1642" w14:paraId="13B8CA5B" w14:textId="77777777" w:rsidTr="00B63CB9">
        <w:trPr>
          <w:trHeight w:val="204"/>
        </w:trPr>
        <w:tc>
          <w:tcPr>
            <w:tcW w:w="6091" w:type="dxa"/>
          </w:tcPr>
          <w:p w14:paraId="2013E0EF" w14:textId="4FF34F21" w:rsidR="002B5BDA" w:rsidRPr="003A1642" w:rsidRDefault="00AC6FCE" w:rsidP="002B5BDA">
            <w:pPr>
              <w:jc w:val="left"/>
              <w:rPr>
                <w:sz w:val="20"/>
                <w:szCs w:val="20"/>
              </w:rPr>
            </w:pPr>
            <w:r w:rsidRPr="003A1642">
              <w:rPr>
                <w:sz w:val="20"/>
                <w:szCs w:val="20"/>
              </w:rPr>
              <w:t>3.</w:t>
            </w:r>
            <w:r w:rsidR="0039061F" w:rsidRPr="003A1642">
              <w:rPr>
                <w:sz w:val="20"/>
                <w:szCs w:val="20"/>
              </w:rPr>
              <w:t>2</w:t>
            </w:r>
            <w:r w:rsidR="006B33D1" w:rsidRPr="003A1642">
              <w:rPr>
                <w:sz w:val="20"/>
                <w:szCs w:val="20"/>
              </w:rPr>
              <w:t xml:space="preserve"> E</w:t>
            </w:r>
            <w:r w:rsidR="002B5BDA" w:rsidRPr="003A1642">
              <w:rPr>
                <w:sz w:val="20"/>
                <w:szCs w:val="20"/>
              </w:rPr>
              <w:t xml:space="preserve">quipment and tools for RAC servicing </w:t>
            </w:r>
            <w:r w:rsidR="006B33D1" w:rsidRPr="003A1642">
              <w:rPr>
                <w:sz w:val="20"/>
                <w:szCs w:val="20"/>
              </w:rPr>
              <w:t>enterprises</w:t>
            </w:r>
            <w:r w:rsidR="002B5BDA" w:rsidRPr="003A1642">
              <w:rPr>
                <w:sz w:val="20"/>
                <w:szCs w:val="20"/>
              </w:rPr>
              <w:t xml:space="preserve">: Provision of </w:t>
            </w:r>
            <w:r w:rsidR="0092215E" w:rsidRPr="003A1642">
              <w:rPr>
                <w:sz w:val="20"/>
                <w:szCs w:val="20"/>
              </w:rPr>
              <w:t xml:space="preserve">recovery, leak detection, evacuation, charging, and safety </w:t>
            </w:r>
            <w:r w:rsidR="002B5BDA" w:rsidRPr="003A1642">
              <w:rPr>
                <w:sz w:val="20"/>
                <w:szCs w:val="20"/>
              </w:rPr>
              <w:t xml:space="preserve">equipment and tools </w:t>
            </w:r>
            <w:r w:rsidR="00796A72" w:rsidRPr="003A1642">
              <w:rPr>
                <w:sz w:val="20"/>
                <w:szCs w:val="20"/>
              </w:rPr>
              <w:t>for</w:t>
            </w:r>
            <w:r w:rsidR="002B5BDA" w:rsidRPr="003A1642">
              <w:rPr>
                <w:sz w:val="20"/>
                <w:szCs w:val="20"/>
              </w:rPr>
              <w:t xml:space="preserve"> </w:t>
            </w:r>
            <w:r w:rsidR="00D41BD1" w:rsidRPr="003A1642">
              <w:rPr>
                <w:sz w:val="20"/>
                <w:szCs w:val="20"/>
              </w:rPr>
              <w:t>12</w:t>
            </w:r>
            <w:r w:rsidR="002B5BDA" w:rsidRPr="003A1642">
              <w:rPr>
                <w:sz w:val="20"/>
                <w:szCs w:val="20"/>
              </w:rPr>
              <w:t xml:space="preserve"> RAC servicing </w:t>
            </w:r>
            <w:r w:rsidR="00D41BD1" w:rsidRPr="003A1642">
              <w:rPr>
                <w:sz w:val="20"/>
                <w:szCs w:val="20"/>
              </w:rPr>
              <w:t>enterprises</w:t>
            </w:r>
            <w:r w:rsidR="006B33D1" w:rsidRPr="003A1642">
              <w:rPr>
                <w:sz w:val="20"/>
                <w:szCs w:val="20"/>
              </w:rPr>
              <w:t xml:space="preserve"> to build capacity in the sound management of</w:t>
            </w:r>
            <w:r w:rsidR="0092215E" w:rsidRPr="003A1642">
              <w:rPr>
                <w:sz w:val="20"/>
                <w:szCs w:val="20"/>
              </w:rPr>
              <w:t xml:space="preserve"> low-GWP</w:t>
            </w:r>
            <w:r w:rsidR="006B33D1" w:rsidRPr="003A1642">
              <w:rPr>
                <w:sz w:val="20"/>
                <w:szCs w:val="20"/>
              </w:rPr>
              <w:t xml:space="preserve"> refrigerants</w:t>
            </w:r>
            <w:r w:rsidR="00E94E7D" w:rsidRPr="003A1642">
              <w:rPr>
                <w:sz w:val="20"/>
                <w:szCs w:val="20"/>
              </w:rPr>
              <w:t xml:space="preserve"> and</w:t>
            </w:r>
            <w:r w:rsidR="00EB698B" w:rsidRPr="003A1642">
              <w:rPr>
                <w:sz w:val="20"/>
                <w:szCs w:val="20"/>
              </w:rPr>
              <w:t xml:space="preserve"> to </w:t>
            </w:r>
            <w:r w:rsidR="00E94E7D" w:rsidRPr="003A1642">
              <w:rPr>
                <w:sz w:val="20"/>
                <w:szCs w:val="20"/>
              </w:rPr>
              <w:t>form part of the RRR network</w:t>
            </w:r>
            <w:r w:rsidR="006207CD" w:rsidRPr="003A1642">
              <w:rPr>
                <w:sz w:val="20"/>
                <w:szCs w:val="20"/>
              </w:rPr>
              <w:t xml:space="preserve">; </w:t>
            </w:r>
            <w:r w:rsidR="00937725" w:rsidRPr="003A1642">
              <w:rPr>
                <w:sz w:val="20"/>
                <w:szCs w:val="20"/>
              </w:rPr>
              <w:t>prioritiz</w:t>
            </w:r>
            <w:r w:rsidR="00EB698B" w:rsidRPr="003A1642">
              <w:rPr>
                <w:sz w:val="20"/>
                <w:szCs w:val="20"/>
              </w:rPr>
              <w:t>ation of women technicians</w:t>
            </w:r>
            <w:r w:rsidR="006207CD" w:rsidRPr="003A1642">
              <w:rPr>
                <w:sz w:val="20"/>
                <w:szCs w:val="20"/>
              </w:rPr>
              <w:t xml:space="preserve"> in the selection of beneficiaries</w:t>
            </w:r>
            <w:r w:rsidR="00946EE3" w:rsidRPr="003A1642">
              <w:rPr>
                <w:sz w:val="20"/>
                <w:szCs w:val="20"/>
              </w:rPr>
              <w:t>.</w:t>
            </w:r>
            <w:r w:rsidR="00946EE3" w:rsidRPr="003A1642">
              <w:rPr>
                <w:rStyle w:val="FootnoteReference"/>
                <w:sz w:val="20"/>
                <w:szCs w:val="20"/>
              </w:rPr>
              <w:footnoteReference w:id="11"/>
            </w:r>
          </w:p>
        </w:tc>
        <w:tc>
          <w:tcPr>
            <w:tcW w:w="1275" w:type="dxa"/>
          </w:tcPr>
          <w:p w14:paraId="3AF85375" w14:textId="174955EF" w:rsidR="002B5BDA" w:rsidRPr="003A1642" w:rsidRDefault="002B5BDA" w:rsidP="002B5BDA">
            <w:pPr>
              <w:jc w:val="center"/>
              <w:rPr>
                <w:sz w:val="20"/>
                <w:szCs w:val="20"/>
              </w:rPr>
            </w:pPr>
            <w:r w:rsidRPr="003A1642">
              <w:rPr>
                <w:sz w:val="20"/>
                <w:szCs w:val="20"/>
              </w:rPr>
              <w:t>UNIDO</w:t>
            </w:r>
          </w:p>
        </w:tc>
        <w:tc>
          <w:tcPr>
            <w:tcW w:w="1134" w:type="dxa"/>
          </w:tcPr>
          <w:p w14:paraId="35A8F35D" w14:textId="15282904" w:rsidR="002B5BDA" w:rsidRPr="003A1642" w:rsidRDefault="002B5BDA" w:rsidP="002B5BDA">
            <w:pPr>
              <w:jc w:val="right"/>
              <w:rPr>
                <w:sz w:val="20"/>
                <w:szCs w:val="20"/>
              </w:rPr>
            </w:pPr>
            <w:r w:rsidRPr="003A1642">
              <w:rPr>
                <w:sz w:val="20"/>
                <w:szCs w:val="20"/>
              </w:rPr>
              <w:t>114,000</w:t>
            </w:r>
          </w:p>
        </w:tc>
        <w:tc>
          <w:tcPr>
            <w:tcW w:w="993" w:type="dxa"/>
          </w:tcPr>
          <w:p w14:paraId="2D8CF5A7" w14:textId="7070A0FA" w:rsidR="002B5BDA" w:rsidRPr="003A1642" w:rsidRDefault="002B5BDA" w:rsidP="002B5BDA">
            <w:pPr>
              <w:jc w:val="right"/>
              <w:rPr>
                <w:sz w:val="20"/>
                <w:szCs w:val="20"/>
              </w:rPr>
            </w:pPr>
            <w:r w:rsidRPr="003A1642">
              <w:rPr>
                <w:sz w:val="20"/>
                <w:szCs w:val="20"/>
              </w:rPr>
              <w:t>56,000</w:t>
            </w:r>
          </w:p>
        </w:tc>
      </w:tr>
      <w:tr w:rsidR="002B5BDA" w:rsidRPr="003A1642" w14:paraId="0213EC63" w14:textId="77777777" w:rsidTr="00B63CB9">
        <w:trPr>
          <w:trHeight w:val="204"/>
        </w:trPr>
        <w:tc>
          <w:tcPr>
            <w:tcW w:w="6091" w:type="dxa"/>
          </w:tcPr>
          <w:p w14:paraId="14C50B8D" w14:textId="4AB1908E" w:rsidR="002B5BDA" w:rsidRPr="003A1642" w:rsidRDefault="00AC6FCE" w:rsidP="002B5BDA">
            <w:pPr>
              <w:jc w:val="left"/>
              <w:rPr>
                <w:sz w:val="20"/>
                <w:szCs w:val="20"/>
              </w:rPr>
            </w:pPr>
            <w:r w:rsidRPr="003A1642">
              <w:rPr>
                <w:sz w:val="20"/>
                <w:szCs w:val="20"/>
              </w:rPr>
              <w:t>3.</w:t>
            </w:r>
            <w:r w:rsidR="0039061F" w:rsidRPr="003A1642">
              <w:rPr>
                <w:sz w:val="20"/>
                <w:szCs w:val="20"/>
              </w:rPr>
              <w:t>3</w:t>
            </w:r>
            <w:r w:rsidR="002B5BDA" w:rsidRPr="003A1642">
              <w:rPr>
                <w:sz w:val="20"/>
                <w:szCs w:val="20"/>
              </w:rPr>
              <w:t xml:space="preserve"> Establishment of two RRR centres: Pro</w:t>
            </w:r>
            <w:r w:rsidR="002E5A40" w:rsidRPr="003A1642">
              <w:rPr>
                <w:sz w:val="20"/>
                <w:szCs w:val="20"/>
              </w:rPr>
              <w:t>curement, installation and training on</w:t>
            </w:r>
            <w:r w:rsidR="002B5BDA" w:rsidRPr="003A1642">
              <w:rPr>
                <w:sz w:val="20"/>
                <w:szCs w:val="20"/>
              </w:rPr>
              <w:t xml:space="preserve"> equipment and tools </w:t>
            </w:r>
            <w:r w:rsidR="008F78FF" w:rsidRPr="003A1642">
              <w:rPr>
                <w:sz w:val="20"/>
                <w:szCs w:val="20"/>
              </w:rPr>
              <w:t xml:space="preserve">and </w:t>
            </w:r>
            <w:r w:rsidR="00C777C2" w:rsidRPr="003A1642">
              <w:rPr>
                <w:sz w:val="20"/>
                <w:szCs w:val="20"/>
              </w:rPr>
              <w:t xml:space="preserve">the selection of </w:t>
            </w:r>
            <w:r w:rsidR="00986F64" w:rsidRPr="003A1642">
              <w:rPr>
                <w:sz w:val="20"/>
                <w:szCs w:val="20"/>
              </w:rPr>
              <w:t xml:space="preserve">the </w:t>
            </w:r>
            <w:r w:rsidR="00C777C2" w:rsidRPr="003A1642">
              <w:rPr>
                <w:sz w:val="20"/>
                <w:szCs w:val="20"/>
              </w:rPr>
              <w:t>servicing or installation enterprises</w:t>
            </w:r>
            <w:r w:rsidR="00D8522A" w:rsidRPr="003A1642">
              <w:rPr>
                <w:sz w:val="20"/>
                <w:szCs w:val="20"/>
              </w:rPr>
              <w:t xml:space="preserve"> for the operation of the RRR</w:t>
            </w:r>
            <w:r w:rsidR="00CC61C8" w:rsidRPr="003A1642">
              <w:rPr>
                <w:sz w:val="20"/>
                <w:szCs w:val="20"/>
              </w:rPr>
              <w:t xml:space="preserve"> centres</w:t>
            </w:r>
            <w:r w:rsidR="00F51D45" w:rsidRPr="003A1642">
              <w:rPr>
                <w:sz w:val="20"/>
                <w:szCs w:val="20"/>
              </w:rPr>
              <w:t xml:space="preserve"> (</w:t>
            </w:r>
            <w:r w:rsidR="00F51D45" w:rsidRPr="003A1642">
              <w:rPr>
                <w:sz w:val="20"/>
                <w:szCs w:val="20"/>
                <w:lang w:val="en-GB"/>
              </w:rPr>
              <w:t>target initial processing capacity of 15</w:t>
            </w:r>
            <w:r w:rsidR="00E74826" w:rsidRPr="003A1642">
              <w:rPr>
                <w:sz w:val="20"/>
                <w:szCs w:val="20"/>
                <w:lang w:val="en-GB"/>
              </w:rPr>
              <w:t xml:space="preserve"> </w:t>
            </w:r>
            <w:proofErr w:type="spellStart"/>
            <w:r w:rsidR="00E74826" w:rsidRPr="003A1642">
              <w:rPr>
                <w:sz w:val="20"/>
                <w:szCs w:val="20"/>
                <w:lang w:val="en-GB"/>
              </w:rPr>
              <w:t>mt</w:t>
            </w:r>
            <w:proofErr w:type="spellEnd"/>
            <w:r w:rsidR="00E74826" w:rsidRPr="003A1642">
              <w:rPr>
                <w:sz w:val="20"/>
                <w:szCs w:val="20"/>
                <w:lang w:val="en-GB"/>
              </w:rPr>
              <w:t xml:space="preserve"> </w:t>
            </w:r>
            <w:r w:rsidR="00F51D45" w:rsidRPr="003A1642">
              <w:rPr>
                <w:sz w:val="20"/>
                <w:szCs w:val="20"/>
                <w:lang w:val="en-GB"/>
              </w:rPr>
              <w:t>per annum)</w:t>
            </w:r>
            <w:r w:rsidR="00C32BCF" w:rsidRPr="003A1642">
              <w:rPr>
                <w:sz w:val="20"/>
                <w:szCs w:val="20"/>
                <w:lang w:val="en-GB"/>
              </w:rPr>
              <w:t>.</w:t>
            </w:r>
            <w:r w:rsidR="00C32BCF" w:rsidRPr="003A1642">
              <w:rPr>
                <w:rStyle w:val="FootnoteReference"/>
                <w:sz w:val="20"/>
                <w:szCs w:val="20"/>
                <w:lang w:val="en-GB"/>
              </w:rPr>
              <w:footnoteReference w:id="12"/>
            </w:r>
          </w:p>
        </w:tc>
        <w:tc>
          <w:tcPr>
            <w:tcW w:w="1275" w:type="dxa"/>
          </w:tcPr>
          <w:p w14:paraId="6658D605" w14:textId="588C54DB" w:rsidR="002B5BDA" w:rsidRPr="003A1642" w:rsidRDefault="002B5BDA" w:rsidP="002B5BDA">
            <w:pPr>
              <w:jc w:val="center"/>
              <w:rPr>
                <w:sz w:val="20"/>
                <w:szCs w:val="20"/>
              </w:rPr>
            </w:pPr>
            <w:r w:rsidRPr="003A1642">
              <w:rPr>
                <w:sz w:val="20"/>
                <w:szCs w:val="20"/>
              </w:rPr>
              <w:t>Government of Italy</w:t>
            </w:r>
          </w:p>
        </w:tc>
        <w:tc>
          <w:tcPr>
            <w:tcW w:w="1134" w:type="dxa"/>
          </w:tcPr>
          <w:p w14:paraId="791767B0" w14:textId="4806BD77" w:rsidR="002B5BDA" w:rsidRPr="003A1642" w:rsidRDefault="002B5BDA" w:rsidP="002B5BDA">
            <w:pPr>
              <w:jc w:val="right"/>
              <w:rPr>
                <w:sz w:val="20"/>
                <w:szCs w:val="20"/>
              </w:rPr>
            </w:pPr>
            <w:r w:rsidRPr="003A1642">
              <w:rPr>
                <w:sz w:val="20"/>
                <w:szCs w:val="20"/>
              </w:rPr>
              <w:t>200,000</w:t>
            </w:r>
          </w:p>
        </w:tc>
        <w:tc>
          <w:tcPr>
            <w:tcW w:w="993" w:type="dxa"/>
          </w:tcPr>
          <w:p w14:paraId="11F1BE08" w14:textId="47DB023A" w:rsidR="002B5BDA" w:rsidRPr="003A1642" w:rsidRDefault="002B5BDA" w:rsidP="002B5BDA">
            <w:pPr>
              <w:jc w:val="right"/>
              <w:rPr>
                <w:sz w:val="20"/>
                <w:szCs w:val="20"/>
              </w:rPr>
            </w:pPr>
            <w:r w:rsidRPr="003A1642">
              <w:rPr>
                <w:sz w:val="20"/>
                <w:szCs w:val="20"/>
              </w:rPr>
              <w:t>200,000</w:t>
            </w:r>
          </w:p>
        </w:tc>
      </w:tr>
      <w:tr w:rsidR="00211405" w:rsidRPr="003A1642" w14:paraId="358C351D" w14:textId="77777777" w:rsidTr="00211405">
        <w:trPr>
          <w:trHeight w:val="204"/>
        </w:trPr>
        <w:tc>
          <w:tcPr>
            <w:tcW w:w="7366" w:type="dxa"/>
            <w:gridSpan w:val="2"/>
          </w:tcPr>
          <w:p w14:paraId="3DA56ECD" w14:textId="4B1D5CF5" w:rsidR="00211405" w:rsidRPr="003A1642" w:rsidRDefault="00211405" w:rsidP="00211405">
            <w:pPr>
              <w:jc w:val="right"/>
              <w:rPr>
                <w:sz w:val="20"/>
                <w:szCs w:val="20"/>
              </w:rPr>
            </w:pPr>
            <w:r w:rsidRPr="003A1642">
              <w:rPr>
                <w:i/>
                <w:iCs/>
                <w:sz w:val="20"/>
                <w:szCs w:val="20"/>
              </w:rPr>
              <w:t>Subtotal component 3</w:t>
            </w:r>
          </w:p>
        </w:tc>
        <w:tc>
          <w:tcPr>
            <w:tcW w:w="1134" w:type="dxa"/>
          </w:tcPr>
          <w:p w14:paraId="0E9890EF" w14:textId="09091EC3" w:rsidR="00211405" w:rsidRPr="003A1642" w:rsidRDefault="0039061F" w:rsidP="00211405">
            <w:pPr>
              <w:jc w:val="right"/>
              <w:rPr>
                <w:i/>
                <w:iCs/>
                <w:sz w:val="20"/>
                <w:szCs w:val="20"/>
              </w:rPr>
            </w:pPr>
            <w:r w:rsidRPr="003A1642">
              <w:rPr>
                <w:i/>
                <w:iCs/>
                <w:sz w:val="20"/>
                <w:szCs w:val="20"/>
              </w:rPr>
              <w:t>5</w:t>
            </w:r>
            <w:r w:rsidR="00B62D16" w:rsidRPr="003A1642">
              <w:rPr>
                <w:i/>
                <w:iCs/>
                <w:sz w:val="20"/>
                <w:szCs w:val="20"/>
              </w:rPr>
              <w:t>14,000</w:t>
            </w:r>
          </w:p>
        </w:tc>
        <w:tc>
          <w:tcPr>
            <w:tcW w:w="993" w:type="dxa"/>
          </w:tcPr>
          <w:p w14:paraId="0DFCC7DE" w14:textId="61DCE070" w:rsidR="00211405" w:rsidRPr="003A1642" w:rsidRDefault="00B62D16" w:rsidP="00211405">
            <w:pPr>
              <w:jc w:val="right"/>
              <w:rPr>
                <w:i/>
                <w:iCs/>
                <w:sz w:val="20"/>
                <w:szCs w:val="20"/>
              </w:rPr>
            </w:pPr>
            <w:r w:rsidRPr="003A1642">
              <w:rPr>
                <w:i/>
                <w:iCs/>
                <w:sz w:val="20"/>
                <w:szCs w:val="20"/>
              </w:rPr>
              <w:t>256,000</w:t>
            </w:r>
          </w:p>
        </w:tc>
      </w:tr>
      <w:tr w:rsidR="00211405" w:rsidRPr="003A1642" w14:paraId="60E84F74" w14:textId="77777777" w:rsidTr="00EA119C">
        <w:trPr>
          <w:trHeight w:val="204"/>
        </w:trPr>
        <w:tc>
          <w:tcPr>
            <w:tcW w:w="9493" w:type="dxa"/>
            <w:gridSpan w:val="4"/>
          </w:tcPr>
          <w:p w14:paraId="048E448C" w14:textId="514F0593" w:rsidR="00211405" w:rsidRPr="003A1642" w:rsidRDefault="00211405" w:rsidP="00211405">
            <w:pPr>
              <w:rPr>
                <w:b/>
                <w:bCs/>
                <w:sz w:val="20"/>
                <w:szCs w:val="20"/>
              </w:rPr>
            </w:pPr>
            <w:r w:rsidRPr="003A1642">
              <w:rPr>
                <w:b/>
                <w:bCs/>
                <w:sz w:val="20"/>
                <w:szCs w:val="20"/>
              </w:rPr>
              <w:t>Component 4</w:t>
            </w:r>
            <w:r w:rsidR="00E74826" w:rsidRPr="003A1642">
              <w:rPr>
                <w:b/>
                <w:bCs/>
                <w:sz w:val="20"/>
                <w:szCs w:val="20"/>
              </w:rPr>
              <w:t xml:space="preserve">: </w:t>
            </w:r>
            <w:r w:rsidRPr="003A1642">
              <w:rPr>
                <w:b/>
                <w:bCs/>
                <w:sz w:val="20"/>
                <w:szCs w:val="20"/>
              </w:rPr>
              <w:t>Demonstration projects</w:t>
            </w:r>
          </w:p>
        </w:tc>
      </w:tr>
      <w:tr w:rsidR="00211405" w:rsidRPr="003A1642" w14:paraId="2C31A2DB" w14:textId="77777777" w:rsidTr="00B63CB9">
        <w:trPr>
          <w:trHeight w:val="204"/>
        </w:trPr>
        <w:tc>
          <w:tcPr>
            <w:tcW w:w="6091" w:type="dxa"/>
          </w:tcPr>
          <w:p w14:paraId="3675A009" w14:textId="47E8218A" w:rsidR="00211405" w:rsidRPr="003A1642" w:rsidRDefault="00AC6FCE" w:rsidP="00DC3B5D">
            <w:pPr>
              <w:jc w:val="left"/>
              <w:rPr>
                <w:sz w:val="20"/>
                <w:szCs w:val="20"/>
              </w:rPr>
            </w:pPr>
            <w:r w:rsidRPr="003A1642">
              <w:rPr>
                <w:sz w:val="20"/>
                <w:szCs w:val="20"/>
              </w:rPr>
              <w:t>4.1</w:t>
            </w:r>
            <w:r w:rsidR="00211405" w:rsidRPr="003A1642">
              <w:rPr>
                <w:sz w:val="20"/>
                <w:szCs w:val="20"/>
              </w:rPr>
              <w:t xml:space="preserve"> Demonstration of </w:t>
            </w:r>
            <w:r w:rsidR="007B4105" w:rsidRPr="003A1642">
              <w:rPr>
                <w:sz w:val="20"/>
                <w:szCs w:val="20"/>
              </w:rPr>
              <w:t>R</w:t>
            </w:r>
            <w:r w:rsidR="00211405" w:rsidRPr="003A1642">
              <w:rPr>
                <w:sz w:val="20"/>
                <w:szCs w:val="20"/>
              </w:rPr>
              <w:t xml:space="preserve">-290 cold room refrigeration units in </w:t>
            </w:r>
            <w:r w:rsidR="007D7C17" w:rsidRPr="003A1642">
              <w:rPr>
                <w:sz w:val="20"/>
                <w:szCs w:val="20"/>
              </w:rPr>
              <w:t xml:space="preserve">three </w:t>
            </w:r>
            <w:r w:rsidR="00211405" w:rsidRPr="003A1642">
              <w:rPr>
                <w:sz w:val="20"/>
                <w:szCs w:val="20"/>
              </w:rPr>
              <w:t>food cold storage facilities:</w:t>
            </w:r>
            <w:r w:rsidR="008F78FF" w:rsidRPr="003A1642">
              <w:rPr>
                <w:sz w:val="20"/>
                <w:szCs w:val="20"/>
              </w:rPr>
              <w:t xml:space="preserve"> </w:t>
            </w:r>
            <w:r w:rsidR="00CE2679" w:rsidRPr="003A1642">
              <w:rPr>
                <w:sz w:val="20"/>
                <w:szCs w:val="20"/>
              </w:rPr>
              <w:t xml:space="preserve">Replacement of existing HCFC-based cold storage equipment to R-290 refrigeration monobloc units in the food sector </w:t>
            </w:r>
            <w:r w:rsidR="001265F8" w:rsidRPr="003A1642">
              <w:rPr>
                <w:sz w:val="20"/>
                <w:szCs w:val="20"/>
              </w:rPr>
              <w:t>including the c</w:t>
            </w:r>
            <w:r w:rsidR="00211405" w:rsidRPr="003A1642">
              <w:rPr>
                <w:sz w:val="20"/>
                <w:szCs w:val="20"/>
              </w:rPr>
              <w:t>o</w:t>
            </w:r>
            <w:r w:rsidR="001265F8" w:rsidRPr="003A1642">
              <w:rPr>
                <w:sz w:val="20"/>
                <w:szCs w:val="20"/>
              </w:rPr>
              <w:t>o</w:t>
            </w:r>
            <w:r w:rsidR="00211405" w:rsidRPr="003A1642">
              <w:rPr>
                <w:sz w:val="20"/>
                <w:szCs w:val="20"/>
              </w:rPr>
              <w:t>rdination and selection of beneficiaries</w:t>
            </w:r>
            <w:r w:rsidR="001265F8" w:rsidRPr="003A1642">
              <w:rPr>
                <w:sz w:val="20"/>
                <w:szCs w:val="20"/>
              </w:rPr>
              <w:t xml:space="preserve">, </w:t>
            </w:r>
            <w:r w:rsidR="00350DC1" w:rsidRPr="003A1642">
              <w:rPr>
                <w:sz w:val="20"/>
                <w:szCs w:val="20"/>
              </w:rPr>
              <w:t>procurement and</w:t>
            </w:r>
            <w:r w:rsidR="001265F8" w:rsidRPr="003A1642">
              <w:rPr>
                <w:sz w:val="20"/>
                <w:szCs w:val="20"/>
              </w:rPr>
              <w:t xml:space="preserve"> i</w:t>
            </w:r>
            <w:r w:rsidR="00211405" w:rsidRPr="003A1642">
              <w:rPr>
                <w:sz w:val="20"/>
                <w:szCs w:val="20"/>
              </w:rPr>
              <w:t>nstallation of monoblocs, collection and proper disposal of old device</w:t>
            </w:r>
            <w:r w:rsidR="00DC3B5D" w:rsidRPr="003A1642">
              <w:rPr>
                <w:sz w:val="20"/>
                <w:szCs w:val="20"/>
              </w:rPr>
              <w:t>s; m</w:t>
            </w:r>
            <w:r w:rsidR="00211405" w:rsidRPr="003A1642">
              <w:rPr>
                <w:sz w:val="20"/>
                <w:szCs w:val="20"/>
              </w:rPr>
              <w:t>onitoring of energy efficiency and performanc</w:t>
            </w:r>
            <w:r w:rsidR="00DC3B5D" w:rsidRPr="003A1642">
              <w:rPr>
                <w:sz w:val="20"/>
                <w:szCs w:val="20"/>
              </w:rPr>
              <w:t>e, and the diss</w:t>
            </w:r>
            <w:r w:rsidR="00211405" w:rsidRPr="003A1642">
              <w:rPr>
                <w:sz w:val="20"/>
                <w:szCs w:val="20"/>
              </w:rPr>
              <w:t>emination of results</w:t>
            </w:r>
            <w:r w:rsidR="00DC3B5D" w:rsidRPr="003A1642">
              <w:rPr>
                <w:sz w:val="20"/>
                <w:szCs w:val="20"/>
              </w:rPr>
              <w:t>.</w:t>
            </w:r>
          </w:p>
        </w:tc>
        <w:tc>
          <w:tcPr>
            <w:tcW w:w="1275" w:type="dxa"/>
          </w:tcPr>
          <w:p w14:paraId="598955F4" w14:textId="486FCF40" w:rsidR="00211405" w:rsidRPr="003A1642" w:rsidRDefault="00211405" w:rsidP="00211405">
            <w:pPr>
              <w:jc w:val="center"/>
              <w:rPr>
                <w:sz w:val="20"/>
                <w:szCs w:val="20"/>
              </w:rPr>
            </w:pPr>
            <w:r w:rsidRPr="003A1642">
              <w:rPr>
                <w:sz w:val="20"/>
                <w:szCs w:val="20"/>
              </w:rPr>
              <w:t>Government of Italy</w:t>
            </w:r>
          </w:p>
        </w:tc>
        <w:tc>
          <w:tcPr>
            <w:tcW w:w="1134" w:type="dxa"/>
          </w:tcPr>
          <w:p w14:paraId="04B365EF" w14:textId="7CAB3528" w:rsidR="00211405" w:rsidRPr="003A1642" w:rsidRDefault="00211405" w:rsidP="00211405">
            <w:pPr>
              <w:jc w:val="right"/>
              <w:rPr>
                <w:sz w:val="20"/>
                <w:szCs w:val="20"/>
              </w:rPr>
            </w:pPr>
            <w:r w:rsidRPr="003A1642">
              <w:rPr>
                <w:sz w:val="20"/>
                <w:szCs w:val="20"/>
              </w:rPr>
              <w:t>90,000</w:t>
            </w:r>
          </w:p>
        </w:tc>
        <w:tc>
          <w:tcPr>
            <w:tcW w:w="993" w:type="dxa"/>
          </w:tcPr>
          <w:p w14:paraId="715A31B3" w14:textId="5FD271B2" w:rsidR="00211405" w:rsidRPr="003A1642" w:rsidRDefault="00211405" w:rsidP="00211405">
            <w:pPr>
              <w:jc w:val="right"/>
              <w:rPr>
                <w:sz w:val="20"/>
                <w:szCs w:val="20"/>
              </w:rPr>
            </w:pPr>
            <w:r w:rsidRPr="003A1642">
              <w:rPr>
                <w:sz w:val="20"/>
                <w:szCs w:val="20"/>
              </w:rPr>
              <w:t>90,000</w:t>
            </w:r>
          </w:p>
        </w:tc>
      </w:tr>
      <w:tr w:rsidR="00211405" w:rsidRPr="003A1642" w14:paraId="08AE1633" w14:textId="77777777" w:rsidTr="00B63CB9">
        <w:trPr>
          <w:trHeight w:val="204"/>
        </w:trPr>
        <w:tc>
          <w:tcPr>
            <w:tcW w:w="6091" w:type="dxa"/>
          </w:tcPr>
          <w:p w14:paraId="2E4EE9EB" w14:textId="0A160E6E" w:rsidR="00211405" w:rsidRPr="003A1642" w:rsidRDefault="00AC6FCE" w:rsidP="00AF606D">
            <w:pPr>
              <w:keepNext/>
              <w:jc w:val="left"/>
              <w:rPr>
                <w:sz w:val="20"/>
                <w:szCs w:val="20"/>
              </w:rPr>
            </w:pPr>
            <w:r w:rsidRPr="003A1642">
              <w:rPr>
                <w:sz w:val="20"/>
                <w:szCs w:val="20"/>
              </w:rPr>
              <w:lastRenderedPageBreak/>
              <w:t>4.2</w:t>
            </w:r>
            <w:r w:rsidR="00211405" w:rsidRPr="003A1642">
              <w:rPr>
                <w:sz w:val="20"/>
                <w:szCs w:val="20"/>
              </w:rPr>
              <w:t xml:space="preserve"> Demonstration of </w:t>
            </w:r>
            <w:r w:rsidR="008E6D7C" w:rsidRPr="003A1642">
              <w:rPr>
                <w:sz w:val="20"/>
                <w:szCs w:val="20"/>
              </w:rPr>
              <w:t>R</w:t>
            </w:r>
            <w:r w:rsidR="00211405" w:rsidRPr="003A1642">
              <w:rPr>
                <w:sz w:val="20"/>
                <w:szCs w:val="20"/>
              </w:rPr>
              <w:t>-290 ice machines for the fisheries sector:</w:t>
            </w:r>
            <w:r w:rsidR="008E6D7C" w:rsidRPr="003A1642">
              <w:rPr>
                <w:sz w:val="20"/>
                <w:szCs w:val="20"/>
              </w:rPr>
              <w:t xml:space="preserve"> </w:t>
            </w:r>
            <w:r w:rsidR="00DF0EEE" w:rsidRPr="003A1642">
              <w:rPr>
                <w:sz w:val="20"/>
                <w:szCs w:val="20"/>
              </w:rPr>
              <w:t>R</w:t>
            </w:r>
            <w:r w:rsidR="009630B6" w:rsidRPr="003A1642">
              <w:rPr>
                <w:sz w:val="20"/>
                <w:szCs w:val="20"/>
              </w:rPr>
              <w:t>eplacement of existing HCFC</w:t>
            </w:r>
            <w:r w:rsidR="00350DC1" w:rsidRPr="003A1642">
              <w:rPr>
                <w:sz w:val="20"/>
                <w:szCs w:val="20"/>
              </w:rPr>
              <w:t>-</w:t>
            </w:r>
            <w:r w:rsidR="009630B6" w:rsidRPr="003A1642">
              <w:rPr>
                <w:sz w:val="20"/>
                <w:szCs w:val="20"/>
              </w:rPr>
              <w:t>22-based ice-making systems in a small or medium fishing enterprise</w:t>
            </w:r>
            <w:r w:rsidR="00790F2F" w:rsidRPr="003A1642">
              <w:rPr>
                <w:sz w:val="20"/>
                <w:szCs w:val="20"/>
              </w:rPr>
              <w:t>,</w:t>
            </w:r>
            <w:r w:rsidR="009630B6" w:rsidRPr="003A1642">
              <w:rPr>
                <w:sz w:val="20"/>
                <w:szCs w:val="20"/>
              </w:rPr>
              <w:t xml:space="preserve"> </w:t>
            </w:r>
            <w:r w:rsidR="008E6D7C" w:rsidRPr="003A1642">
              <w:rPr>
                <w:sz w:val="20"/>
                <w:szCs w:val="20"/>
              </w:rPr>
              <w:t>including c</w:t>
            </w:r>
            <w:r w:rsidR="00211405" w:rsidRPr="003A1642">
              <w:rPr>
                <w:sz w:val="20"/>
                <w:szCs w:val="20"/>
              </w:rPr>
              <w:t>oordination and beneficiary selection</w:t>
            </w:r>
            <w:r w:rsidR="008E6D7C" w:rsidRPr="003A1642">
              <w:rPr>
                <w:sz w:val="20"/>
                <w:szCs w:val="20"/>
              </w:rPr>
              <w:t>; R-290 i</w:t>
            </w:r>
            <w:r w:rsidR="00211405" w:rsidRPr="003A1642">
              <w:rPr>
                <w:sz w:val="20"/>
                <w:szCs w:val="20"/>
              </w:rPr>
              <w:t>ce</w:t>
            </w:r>
            <w:r w:rsidR="00507AFD" w:rsidRPr="003A1642">
              <w:rPr>
                <w:sz w:val="20"/>
                <w:szCs w:val="20"/>
              </w:rPr>
              <w:t>-</w:t>
            </w:r>
            <w:r w:rsidR="00211405" w:rsidRPr="003A1642">
              <w:rPr>
                <w:sz w:val="20"/>
                <w:szCs w:val="20"/>
              </w:rPr>
              <w:t>making machine equipment</w:t>
            </w:r>
            <w:r w:rsidR="008E6D7C" w:rsidRPr="003A1642">
              <w:rPr>
                <w:sz w:val="20"/>
                <w:szCs w:val="20"/>
              </w:rPr>
              <w:t>, training, installation and maintenance;</w:t>
            </w:r>
            <w:r w:rsidR="00851BF2" w:rsidRPr="003A1642">
              <w:rPr>
                <w:sz w:val="20"/>
                <w:szCs w:val="20"/>
              </w:rPr>
              <w:t xml:space="preserve"> </w:t>
            </w:r>
            <w:r w:rsidR="00211405" w:rsidRPr="003A1642">
              <w:rPr>
                <w:sz w:val="20"/>
                <w:szCs w:val="20"/>
              </w:rPr>
              <w:t>collection and disposal of old equipment</w:t>
            </w:r>
            <w:r w:rsidR="00851BF2" w:rsidRPr="003A1642">
              <w:rPr>
                <w:sz w:val="20"/>
                <w:szCs w:val="20"/>
              </w:rPr>
              <w:t>; m</w:t>
            </w:r>
            <w:r w:rsidR="00211405" w:rsidRPr="003A1642">
              <w:rPr>
                <w:sz w:val="20"/>
                <w:szCs w:val="20"/>
              </w:rPr>
              <w:t>onitoring of energy efficiency and performance</w:t>
            </w:r>
            <w:r w:rsidR="00851BF2" w:rsidRPr="003A1642">
              <w:rPr>
                <w:sz w:val="20"/>
                <w:szCs w:val="20"/>
              </w:rPr>
              <w:t>; and d</w:t>
            </w:r>
            <w:r w:rsidR="00211405" w:rsidRPr="003A1642">
              <w:rPr>
                <w:sz w:val="20"/>
                <w:szCs w:val="20"/>
              </w:rPr>
              <w:t>issemination of results</w:t>
            </w:r>
            <w:r w:rsidR="00851BF2" w:rsidRPr="003A1642">
              <w:rPr>
                <w:sz w:val="20"/>
                <w:szCs w:val="20"/>
              </w:rPr>
              <w:t>.</w:t>
            </w:r>
          </w:p>
        </w:tc>
        <w:tc>
          <w:tcPr>
            <w:tcW w:w="1275" w:type="dxa"/>
          </w:tcPr>
          <w:p w14:paraId="2470B490" w14:textId="046E9422" w:rsidR="00211405" w:rsidRPr="003A1642" w:rsidRDefault="00211405" w:rsidP="00AF606D">
            <w:pPr>
              <w:keepNext/>
              <w:jc w:val="center"/>
              <w:rPr>
                <w:sz w:val="20"/>
                <w:szCs w:val="20"/>
              </w:rPr>
            </w:pPr>
            <w:r w:rsidRPr="003A1642">
              <w:rPr>
                <w:sz w:val="20"/>
                <w:szCs w:val="20"/>
              </w:rPr>
              <w:t>Government of Italy</w:t>
            </w:r>
          </w:p>
        </w:tc>
        <w:tc>
          <w:tcPr>
            <w:tcW w:w="1134" w:type="dxa"/>
          </w:tcPr>
          <w:p w14:paraId="12CBCA23" w14:textId="1C4DF4BC" w:rsidR="00211405" w:rsidRPr="003A1642" w:rsidRDefault="00211405" w:rsidP="00AF606D">
            <w:pPr>
              <w:keepNext/>
              <w:jc w:val="right"/>
              <w:rPr>
                <w:sz w:val="20"/>
                <w:szCs w:val="20"/>
              </w:rPr>
            </w:pPr>
            <w:r w:rsidRPr="003A1642">
              <w:rPr>
                <w:sz w:val="20"/>
                <w:szCs w:val="20"/>
              </w:rPr>
              <w:t>60,000</w:t>
            </w:r>
          </w:p>
        </w:tc>
        <w:tc>
          <w:tcPr>
            <w:tcW w:w="993" w:type="dxa"/>
          </w:tcPr>
          <w:p w14:paraId="2F1661AE" w14:textId="69C8FE56" w:rsidR="00211405" w:rsidRPr="003A1642" w:rsidRDefault="00211405" w:rsidP="00AF606D">
            <w:pPr>
              <w:keepNext/>
              <w:jc w:val="right"/>
              <w:rPr>
                <w:sz w:val="20"/>
                <w:szCs w:val="20"/>
              </w:rPr>
            </w:pPr>
            <w:r w:rsidRPr="003A1642">
              <w:rPr>
                <w:sz w:val="20"/>
                <w:szCs w:val="20"/>
              </w:rPr>
              <w:t>60,000</w:t>
            </w:r>
          </w:p>
        </w:tc>
      </w:tr>
      <w:tr w:rsidR="0064726E" w:rsidRPr="003A1642" w14:paraId="0376E9FC" w14:textId="77777777" w:rsidTr="0064726E">
        <w:trPr>
          <w:trHeight w:val="204"/>
        </w:trPr>
        <w:tc>
          <w:tcPr>
            <w:tcW w:w="7366" w:type="dxa"/>
            <w:gridSpan w:val="2"/>
          </w:tcPr>
          <w:p w14:paraId="534B8A66" w14:textId="42619952" w:rsidR="0064726E" w:rsidRPr="003A1642" w:rsidRDefault="0064726E" w:rsidP="0064726E">
            <w:pPr>
              <w:jc w:val="right"/>
              <w:rPr>
                <w:sz w:val="20"/>
                <w:szCs w:val="20"/>
              </w:rPr>
            </w:pPr>
            <w:r w:rsidRPr="003A1642">
              <w:rPr>
                <w:i/>
                <w:iCs/>
                <w:sz w:val="20"/>
                <w:szCs w:val="20"/>
              </w:rPr>
              <w:t xml:space="preserve">Subtotal component </w:t>
            </w:r>
            <w:r w:rsidR="009F76B7" w:rsidRPr="003A1642">
              <w:rPr>
                <w:i/>
                <w:iCs/>
                <w:sz w:val="20"/>
                <w:szCs w:val="20"/>
              </w:rPr>
              <w:t>4</w:t>
            </w:r>
            <w:r w:rsidRPr="003A1642">
              <w:rPr>
                <w:i/>
                <w:iCs/>
                <w:sz w:val="20"/>
                <w:szCs w:val="20"/>
              </w:rPr>
              <w:t xml:space="preserve"> </w:t>
            </w:r>
          </w:p>
        </w:tc>
        <w:tc>
          <w:tcPr>
            <w:tcW w:w="1134" w:type="dxa"/>
          </w:tcPr>
          <w:p w14:paraId="14095681" w14:textId="4046754E" w:rsidR="0064726E" w:rsidRPr="003A1642" w:rsidRDefault="0064726E" w:rsidP="0064726E">
            <w:pPr>
              <w:jc w:val="right"/>
              <w:rPr>
                <w:i/>
                <w:iCs/>
                <w:sz w:val="20"/>
                <w:szCs w:val="20"/>
              </w:rPr>
            </w:pPr>
            <w:r w:rsidRPr="003A1642">
              <w:rPr>
                <w:i/>
                <w:iCs/>
                <w:sz w:val="20"/>
                <w:szCs w:val="20"/>
              </w:rPr>
              <w:t>150,000</w:t>
            </w:r>
          </w:p>
        </w:tc>
        <w:tc>
          <w:tcPr>
            <w:tcW w:w="993" w:type="dxa"/>
          </w:tcPr>
          <w:p w14:paraId="45485879" w14:textId="393DA523" w:rsidR="0064726E" w:rsidRPr="003A1642" w:rsidRDefault="0064726E" w:rsidP="0064726E">
            <w:pPr>
              <w:jc w:val="right"/>
              <w:rPr>
                <w:i/>
                <w:iCs/>
                <w:sz w:val="20"/>
                <w:szCs w:val="20"/>
              </w:rPr>
            </w:pPr>
            <w:r w:rsidRPr="003A1642">
              <w:rPr>
                <w:i/>
                <w:iCs/>
                <w:sz w:val="20"/>
                <w:szCs w:val="20"/>
              </w:rPr>
              <w:t>150,000</w:t>
            </w:r>
          </w:p>
        </w:tc>
      </w:tr>
      <w:tr w:rsidR="00637E0E" w:rsidRPr="003A1642" w14:paraId="59DB6B0F" w14:textId="77777777" w:rsidTr="00637E0E">
        <w:trPr>
          <w:trHeight w:val="224"/>
        </w:trPr>
        <w:tc>
          <w:tcPr>
            <w:tcW w:w="7366" w:type="dxa"/>
            <w:gridSpan w:val="2"/>
          </w:tcPr>
          <w:p w14:paraId="3670866B" w14:textId="77777777" w:rsidR="00637E0E" w:rsidRPr="003A1642" w:rsidRDefault="00637E0E" w:rsidP="00637E0E">
            <w:pPr>
              <w:tabs>
                <w:tab w:val="left" w:pos="3960"/>
              </w:tabs>
              <w:jc w:val="right"/>
              <w:rPr>
                <w:b/>
                <w:bCs/>
                <w:sz w:val="20"/>
                <w:szCs w:val="20"/>
              </w:rPr>
            </w:pPr>
            <w:r w:rsidRPr="003A1642">
              <w:rPr>
                <w:b/>
                <w:bCs/>
                <w:sz w:val="20"/>
                <w:szCs w:val="20"/>
              </w:rPr>
              <w:t>Subtotal project activities for stage III</w:t>
            </w:r>
          </w:p>
        </w:tc>
        <w:tc>
          <w:tcPr>
            <w:tcW w:w="1134" w:type="dxa"/>
          </w:tcPr>
          <w:p w14:paraId="15E1943C" w14:textId="61BC431C" w:rsidR="00637E0E" w:rsidRPr="003A1642" w:rsidRDefault="00637E0E" w:rsidP="00637E0E">
            <w:pPr>
              <w:tabs>
                <w:tab w:val="left" w:pos="3960"/>
              </w:tabs>
              <w:jc w:val="right"/>
              <w:rPr>
                <w:b/>
                <w:bCs/>
                <w:sz w:val="20"/>
                <w:szCs w:val="20"/>
              </w:rPr>
            </w:pPr>
            <w:r w:rsidRPr="003A1642">
              <w:rPr>
                <w:b/>
                <w:bCs/>
                <w:sz w:val="20"/>
                <w:szCs w:val="20"/>
              </w:rPr>
              <w:t>1,046,779</w:t>
            </w:r>
          </w:p>
        </w:tc>
        <w:tc>
          <w:tcPr>
            <w:tcW w:w="993" w:type="dxa"/>
          </w:tcPr>
          <w:p w14:paraId="295C6D57" w14:textId="7708D649" w:rsidR="00637E0E" w:rsidRPr="003A1642" w:rsidRDefault="007626CB" w:rsidP="00637E0E">
            <w:pPr>
              <w:tabs>
                <w:tab w:val="left" w:pos="3960"/>
              </w:tabs>
              <w:jc w:val="right"/>
              <w:rPr>
                <w:b/>
                <w:bCs/>
                <w:sz w:val="20"/>
                <w:szCs w:val="20"/>
              </w:rPr>
            </w:pPr>
            <w:r w:rsidRPr="003A1642">
              <w:rPr>
                <w:b/>
                <w:bCs/>
                <w:sz w:val="20"/>
                <w:szCs w:val="20"/>
              </w:rPr>
              <w:t>565,000</w:t>
            </w:r>
          </w:p>
        </w:tc>
      </w:tr>
      <w:tr w:rsidR="00211405" w:rsidRPr="003A1642" w14:paraId="6EDF281A" w14:textId="77777777" w:rsidTr="009B2BF8">
        <w:trPr>
          <w:trHeight w:val="224"/>
        </w:trPr>
        <w:tc>
          <w:tcPr>
            <w:tcW w:w="9493" w:type="dxa"/>
            <w:gridSpan w:val="4"/>
          </w:tcPr>
          <w:p w14:paraId="4A105023" w14:textId="5DBAE719" w:rsidR="00211405" w:rsidRPr="003A1642" w:rsidRDefault="00211405" w:rsidP="0014481A">
            <w:pPr>
              <w:keepNext/>
              <w:tabs>
                <w:tab w:val="left" w:pos="3960"/>
              </w:tabs>
              <w:rPr>
                <w:b/>
                <w:bCs/>
                <w:sz w:val="20"/>
                <w:szCs w:val="20"/>
              </w:rPr>
            </w:pPr>
            <w:r w:rsidRPr="003A1642">
              <w:rPr>
                <w:b/>
                <w:bCs/>
                <w:sz w:val="20"/>
                <w:szCs w:val="20"/>
              </w:rPr>
              <w:t>Project coordination, monitoring, evaluation and reporting</w:t>
            </w:r>
          </w:p>
        </w:tc>
      </w:tr>
      <w:tr w:rsidR="00211405" w:rsidRPr="003A1642" w14:paraId="6ED0976A" w14:textId="77777777" w:rsidTr="00B63CB9">
        <w:trPr>
          <w:trHeight w:val="270"/>
        </w:trPr>
        <w:tc>
          <w:tcPr>
            <w:tcW w:w="6091" w:type="dxa"/>
          </w:tcPr>
          <w:p w14:paraId="0212620A" w14:textId="1D703806" w:rsidR="00211405" w:rsidRPr="003A1642" w:rsidRDefault="00211405" w:rsidP="0014481A">
            <w:pPr>
              <w:keepNext/>
              <w:jc w:val="left"/>
              <w:rPr>
                <w:sz w:val="20"/>
                <w:szCs w:val="20"/>
              </w:rPr>
            </w:pPr>
            <w:r w:rsidRPr="003A1642">
              <w:rPr>
                <w:sz w:val="20"/>
                <w:szCs w:val="20"/>
              </w:rPr>
              <w:t>Project management activities (see paragraph 2</w:t>
            </w:r>
            <w:r w:rsidR="00FD6041" w:rsidRPr="003A1642">
              <w:rPr>
                <w:sz w:val="20"/>
                <w:szCs w:val="20"/>
              </w:rPr>
              <w:t>4</w:t>
            </w:r>
            <w:r w:rsidRPr="003A1642">
              <w:rPr>
                <w:sz w:val="20"/>
                <w:szCs w:val="20"/>
              </w:rPr>
              <w:t xml:space="preserve">) </w:t>
            </w:r>
          </w:p>
        </w:tc>
        <w:tc>
          <w:tcPr>
            <w:tcW w:w="1275" w:type="dxa"/>
          </w:tcPr>
          <w:p w14:paraId="3B8C0354" w14:textId="0C259C05" w:rsidR="00211405" w:rsidRPr="003A1642" w:rsidRDefault="00211405" w:rsidP="0014481A">
            <w:pPr>
              <w:keepNext/>
              <w:jc w:val="center"/>
              <w:rPr>
                <w:sz w:val="20"/>
                <w:szCs w:val="20"/>
              </w:rPr>
            </w:pPr>
            <w:r w:rsidRPr="003A1642">
              <w:rPr>
                <w:sz w:val="20"/>
                <w:szCs w:val="20"/>
              </w:rPr>
              <w:t>UNIDO</w:t>
            </w:r>
          </w:p>
        </w:tc>
        <w:tc>
          <w:tcPr>
            <w:tcW w:w="1134" w:type="dxa"/>
          </w:tcPr>
          <w:p w14:paraId="1647BF06" w14:textId="5494E257" w:rsidR="00211405" w:rsidRPr="003A1642" w:rsidRDefault="00211405" w:rsidP="0014481A">
            <w:pPr>
              <w:keepNext/>
              <w:jc w:val="right"/>
              <w:rPr>
                <w:sz w:val="20"/>
                <w:szCs w:val="20"/>
              </w:rPr>
            </w:pPr>
            <w:r w:rsidRPr="003A1642">
              <w:rPr>
                <w:sz w:val="20"/>
                <w:szCs w:val="20"/>
              </w:rPr>
              <w:t>104,678</w:t>
            </w:r>
          </w:p>
        </w:tc>
        <w:tc>
          <w:tcPr>
            <w:tcW w:w="993" w:type="dxa"/>
          </w:tcPr>
          <w:p w14:paraId="59781528" w14:textId="63445444" w:rsidR="00211405" w:rsidRPr="003A1642" w:rsidRDefault="00211405" w:rsidP="0014481A">
            <w:pPr>
              <w:keepNext/>
              <w:jc w:val="right"/>
              <w:rPr>
                <w:sz w:val="20"/>
                <w:szCs w:val="20"/>
              </w:rPr>
            </w:pPr>
            <w:r w:rsidRPr="003A1642">
              <w:rPr>
                <w:sz w:val="20"/>
                <w:szCs w:val="20"/>
              </w:rPr>
              <w:t>56,500</w:t>
            </w:r>
          </w:p>
        </w:tc>
      </w:tr>
      <w:tr w:rsidR="00211405" w:rsidRPr="003A1642" w14:paraId="0CF4631E" w14:textId="77777777" w:rsidTr="00012A37">
        <w:trPr>
          <w:trHeight w:val="235"/>
        </w:trPr>
        <w:tc>
          <w:tcPr>
            <w:tcW w:w="7366" w:type="dxa"/>
            <w:gridSpan w:val="2"/>
          </w:tcPr>
          <w:p w14:paraId="699FC7C9" w14:textId="444DEFDE" w:rsidR="00211405" w:rsidRPr="003A1642" w:rsidRDefault="00211405" w:rsidP="00211405">
            <w:pPr>
              <w:jc w:val="right"/>
              <w:rPr>
                <w:i/>
                <w:iCs/>
                <w:sz w:val="20"/>
                <w:szCs w:val="20"/>
              </w:rPr>
            </w:pPr>
            <w:r w:rsidRPr="003A1642">
              <w:rPr>
                <w:i/>
                <w:iCs/>
                <w:sz w:val="20"/>
                <w:szCs w:val="20"/>
              </w:rPr>
              <w:t>Subtotal</w:t>
            </w:r>
          </w:p>
        </w:tc>
        <w:tc>
          <w:tcPr>
            <w:tcW w:w="1134" w:type="dxa"/>
          </w:tcPr>
          <w:p w14:paraId="664BD9B1" w14:textId="76511D98" w:rsidR="00211405" w:rsidRPr="003A1642" w:rsidRDefault="00211405" w:rsidP="00211405">
            <w:pPr>
              <w:jc w:val="right"/>
              <w:rPr>
                <w:i/>
                <w:iCs/>
                <w:sz w:val="20"/>
                <w:szCs w:val="20"/>
              </w:rPr>
            </w:pPr>
            <w:r w:rsidRPr="003A1642">
              <w:rPr>
                <w:i/>
                <w:iCs/>
                <w:sz w:val="20"/>
                <w:szCs w:val="20"/>
              </w:rPr>
              <w:t>104,678</w:t>
            </w:r>
          </w:p>
        </w:tc>
        <w:tc>
          <w:tcPr>
            <w:tcW w:w="993" w:type="dxa"/>
          </w:tcPr>
          <w:p w14:paraId="06EB53A4" w14:textId="20E95824" w:rsidR="00211405" w:rsidRPr="003A1642" w:rsidRDefault="00211405" w:rsidP="00211405">
            <w:pPr>
              <w:jc w:val="right"/>
              <w:rPr>
                <w:i/>
                <w:iCs/>
                <w:sz w:val="20"/>
                <w:szCs w:val="20"/>
              </w:rPr>
            </w:pPr>
            <w:r w:rsidRPr="003A1642">
              <w:rPr>
                <w:i/>
                <w:iCs/>
                <w:sz w:val="20"/>
                <w:szCs w:val="20"/>
              </w:rPr>
              <w:t>56,500</w:t>
            </w:r>
          </w:p>
        </w:tc>
      </w:tr>
      <w:tr w:rsidR="00211405" w:rsidRPr="003A1642" w14:paraId="5D2EF667" w14:textId="77777777" w:rsidTr="00012A37">
        <w:trPr>
          <w:trHeight w:val="177"/>
        </w:trPr>
        <w:tc>
          <w:tcPr>
            <w:tcW w:w="7366" w:type="dxa"/>
            <w:gridSpan w:val="2"/>
          </w:tcPr>
          <w:p w14:paraId="166FB308" w14:textId="51250019" w:rsidR="00211405" w:rsidRPr="003A1642" w:rsidRDefault="00211405" w:rsidP="00211405">
            <w:pPr>
              <w:shd w:val="clear" w:color="auto" w:fill="FFFFFF" w:themeFill="background1"/>
              <w:jc w:val="right"/>
              <w:rPr>
                <w:b/>
                <w:bCs/>
                <w:sz w:val="20"/>
                <w:szCs w:val="20"/>
              </w:rPr>
            </w:pPr>
            <w:r w:rsidRPr="003A1642">
              <w:rPr>
                <w:b/>
                <w:bCs/>
                <w:sz w:val="20"/>
                <w:szCs w:val="20"/>
              </w:rPr>
              <w:t xml:space="preserve">Total UNIDO </w:t>
            </w:r>
          </w:p>
        </w:tc>
        <w:tc>
          <w:tcPr>
            <w:tcW w:w="1134" w:type="dxa"/>
          </w:tcPr>
          <w:p w14:paraId="7548E7D4" w14:textId="5109A747" w:rsidR="00211405" w:rsidRPr="003A1642" w:rsidRDefault="00211405" w:rsidP="00211405">
            <w:pPr>
              <w:shd w:val="clear" w:color="auto" w:fill="FFFFFF" w:themeFill="background1"/>
              <w:jc w:val="right"/>
              <w:rPr>
                <w:b/>
                <w:bCs/>
                <w:sz w:val="20"/>
                <w:szCs w:val="20"/>
              </w:rPr>
            </w:pPr>
            <w:r w:rsidRPr="003A1642">
              <w:rPr>
                <w:b/>
                <w:bCs/>
                <w:sz w:val="20"/>
                <w:szCs w:val="20"/>
              </w:rPr>
              <w:t>615,957</w:t>
            </w:r>
          </w:p>
        </w:tc>
        <w:tc>
          <w:tcPr>
            <w:tcW w:w="993" w:type="dxa"/>
          </w:tcPr>
          <w:p w14:paraId="08F29446" w14:textId="5FED2E2C" w:rsidR="00211405" w:rsidRPr="003A1642" w:rsidRDefault="00211405" w:rsidP="00211405">
            <w:pPr>
              <w:shd w:val="clear" w:color="auto" w:fill="FFFFFF" w:themeFill="background1"/>
              <w:jc w:val="right"/>
              <w:rPr>
                <w:b/>
                <w:bCs/>
                <w:sz w:val="20"/>
                <w:szCs w:val="20"/>
              </w:rPr>
            </w:pPr>
            <w:r w:rsidRPr="003A1642">
              <w:rPr>
                <w:b/>
                <w:bCs/>
                <w:sz w:val="20"/>
                <w:szCs w:val="20"/>
              </w:rPr>
              <w:t>199,500</w:t>
            </w:r>
          </w:p>
        </w:tc>
      </w:tr>
      <w:tr w:rsidR="00211405" w:rsidRPr="003A1642" w14:paraId="58ACB6D9" w14:textId="77777777" w:rsidTr="00012A37">
        <w:trPr>
          <w:trHeight w:val="177"/>
        </w:trPr>
        <w:tc>
          <w:tcPr>
            <w:tcW w:w="7366" w:type="dxa"/>
            <w:gridSpan w:val="2"/>
          </w:tcPr>
          <w:p w14:paraId="220D01C6" w14:textId="6C94F5EB" w:rsidR="00211405" w:rsidRPr="003A1642" w:rsidRDefault="00211405" w:rsidP="00211405">
            <w:pPr>
              <w:shd w:val="clear" w:color="auto" w:fill="FFFFFF" w:themeFill="background1"/>
              <w:jc w:val="right"/>
              <w:rPr>
                <w:b/>
                <w:bCs/>
                <w:sz w:val="20"/>
                <w:szCs w:val="20"/>
              </w:rPr>
            </w:pPr>
            <w:r w:rsidRPr="003A1642">
              <w:rPr>
                <w:b/>
                <w:bCs/>
                <w:sz w:val="20"/>
                <w:szCs w:val="20"/>
              </w:rPr>
              <w:t>Total UNEP</w:t>
            </w:r>
          </w:p>
        </w:tc>
        <w:tc>
          <w:tcPr>
            <w:tcW w:w="1134" w:type="dxa"/>
          </w:tcPr>
          <w:p w14:paraId="6809C9E4" w14:textId="05D55639" w:rsidR="00211405" w:rsidRPr="003A1642" w:rsidRDefault="00211405" w:rsidP="00211405">
            <w:pPr>
              <w:shd w:val="clear" w:color="auto" w:fill="FFFFFF" w:themeFill="background1"/>
              <w:jc w:val="right"/>
              <w:rPr>
                <w:b/>
                <w:bCs/>
                <w:sz w:val="20"/>
                <w:szCs w:val="20"/>
              </w:rPr>
            </w:pPr>
            <w:r w:rsidRPr="003A1642">
              <w:rPr>
                <w:b/>
                <w:bCs/>
                <w:sz w:val="20"/>
                <w:szCs w:val="20"/>
              </w:rPr>
              <w:t>185,500</w:t>
            </w:r>
          </w:p>
        </w:tc>
        <w:tc>
          <w:tcPr>
            <w:tcW w:w="993" w:type="dxa"/>
          </w:tcPr>
          <w:p w14:paraId="5A931C2C" w14:textId="71113E73" w:rsidR="00211405" w:rsidRPr="003A1642" w:rsidRDefault="00211405" w:rsidP="00211405">
            <w:pPr>
              <w:shd w:val="clear" w:color="auto" w:fill="FFFFFF" w:themeFill="background1"/>
              <w:jc w:val="right"/>
              <w:rPr>
                <w:b/>
                <w:bCs/>
                <w:sz w:val="20"/>
                <w:szCs w:val="20"/>
              </w:rPr>
            </w:pPr>
            <w:r w:rsidRPr="003A1642">
              <w:rPr>
                <w:b/>
                <w:bCs/>
                <w:sz w:val="20"/>
                <w:szCs w:val="20"/>
              </w:rPr>
              <w:t>72,000</w:t>
            </w:r>
          </w:p>
        </w:tc>
      </w:tr>
      <w:tr w:rsidR="00211405" w:rsidRPr="003A1642" w14:paraId="0E61B067" w14:textId="77777777" w:rsidTr="00012A37">
        <w:trPr>
          <w:trHeight w:val="177"/>
        </w:trPr>
        <w:tc>
          <w:tcPr>
            <w:tcW w:w="7366" w:type="dxa"/>
            <w:gridSpan w:val="2"/>
          </w:tcPr>
          <w:p w14:paraId="0A7CEA14" w14:textId="66790E59" w:rsidR="00211405" w:rsidRPr="003A1642" w:rsidRDefault="00211405" w:rsidP="00211405">
            <w:pPr>
              <w:shd w:val="clear" w:color="auto" w:fill="FFFFFF" w:themeFill="background1"/>
              <w:jc w:val="right"/>
              <w:rPr>
                <w:b/>
                <w:bCs/>
                <w:sz w:val="20"/>
                <w:szCs w:val="20"/>
              </w:rPr>
            </w:pPr>
            <w:r w:rsidRPr="003A1642">
              <w:rPr>
                <w:b/>
                <w:bCs/>
                <w:sz w:val="20"/>
                <w:szCs w:val="20"/>
              </w:rPr>
              <w:t>Total Government of Italy</w:t>
            </w:r>
          </w:p>
        </w:tc>
        <w:tc>
          <w:tcPr>
            <w:tcW w:w="1134" w:type="dxa"/>
          </w:tcPr>
          <w:p w14:paraId="752CB9FC" w14:textId="0CBF8588" w:rsidR="00211405" w:rsidRPr="003A1642" w:rsidRDefault="00211405" w:rsidP="00211405">
            <w:pPr>
              <w:shd w:val="clear" w:color="auto" w:fill="FFFFFF" w:themeFill="background1"/>
              <w:jc w:val="right"/>
              <w:rPr>
                <w:b/>
                <w:bCs/>
                <w:sz w:val="20"/>
                <w:szCs w:val="20"/>
              </w:rPr>
            </w:pPr>
            <w:r w:rsidRPr="003A1642">
              <w:rPr>
                <w:b/>
                <w:bCs/>
                <w:sz w:val="20"/>
                <w:szCs w:val="20"/>
              </w:rPr>
              <w:t>350,000</w:t>
            </w:r>
          </w:p>
        </w:tc>
        <w:tc>
          <w:tcPr>
            <w:tcW w:w="993" w:type="dxa"/>
          </w:tcPr>
          <w:p w14:paraId="4FE7E5A4" w14:textId="70BD6F37" w:rsidR="00211405" w:rsidRPr="003A1642" w:rsidRDefault="00211405" w:rsidP="00211405">
            <w:pPr>
              <w:shd w:val="clear" w:color="auto" w:fill="FFFFFF" w:themeFill="background1"/>
              <w:jc w:val="right"/>
              <w:rPr>
                <w:b/>
                <w:bCs/>
                <w:sz w:val="20"/>
                <w:szCs w:val="20"/>
              </w:rPr>
            </w:pPr>
            <w:r w:rsidRPr="003A1642">
              <w:rPr>
                <w:b/>
                <w:bCs/>
                <w:sz w:val="20"/>
                <w:szCs w:val="20"/>
              </w:rPr>
              <w:t>350,000</w:t>
            </w:r>
          </w:p>
        </w:tc>
      </w:tr>
      <w:tr w:rsidR="00211405" w:rsidRPr="003A1642" w14:paraId="5F074EBA" w14:textId="77777777" w:rsidTr="00012A37">
        <w:trPr>
          <w:trHeight w:val="177"/>
        </w:trPr>
        <w:tc>
          <w:tcPr>
            <w:tcW w:w="7366" w:type="dxa"/>
            <w:gridSpan w:val="2"/>
          </w:tcPr>
          <w:p w14:paraId="666D999C" w14:textId="4D2D7C06" w:rsidR="00211405" w:rsidRPr="003A1642" w:rsidRDefault="00211405" w:rsidP="00211405">
            <w:pPr>
              <w:shd w:val="clear" w:color="auto" w:fill="FFFFFF" w:themeFill="background1"/>
              <w:jc w:val="right"/>
              <w:rPr>
                <w:b/>
                <w:bCs/>
                <w:sz w:val="20"/>
                <w:szCs w:val="20"/>
              </w:rPr>
            </w:pPr>
            <w:r w:rsidRPr="003A1642">
              <w:rPr>
                <w:b/>
                <w:bCs/>
                <w:sz w:val="20"/>
                <w:szCs w:val="20"/>
              </w:rPr>
              <w:t>Grand total</w:t>
            </w:r>
          </w:p>
        </w:tc>
        <w:tc>
          <w:tcPr>
            <w:tcW w:w="1134" w:type="dxa"/>
          </w:tcPr>
          <w:p w14:paraId="15AAEB9D" w14:textId="23DC30A8" w:rsidR="00211405" w:rsidRPr="003A1642" w:rsidRDefault="00211405" w:rsidP="00211405">
            <w:pPr>
              <w:shd w:val="clear" w:color="auto" w:fill="FFFFFF" w:themeFill="background1"/>
              <w:jc w:val="right"/>
              <w:rPr>
                <w:b/>
                <w:bCs/>
                <w:sz w:val="20"/>
                <w:szCs w:val="20"/>
              </w:rPr>
            </w:pPr>
            <w:r w:rsidRPr="003A1642">
              <w:rPr>
                <w:b/>
                <w:bCs/>
                <w:sz w:val="20"/>
                <w:szCs w:val="20"/>
              </w:rPr>
              <w:t>1,151,457</w:t>
            </w:r>
          </w:p>
        </w:tc>
        <w:tc>
          <w:tcPr>
            <w:tcW w:w="993" w:type="dxa"/>
          </w:tcPr>
          <w:p w14:paraId="591D95C3" w14:textId="216A1A3A" w:rsidR="00211405" w:rsidRPr="003A1642" w:rsidRDefault="00211405" w:rsidP="00211405">
            <w:pPr>
              <w:shd w:val="clear" w:color="auto" w:fill="FFFFFF" w:themeFill="background1"/>
              <w:jc w:val="right"/>
              <w:rPr>
                <w:b/>
                <w:bCs/>
                <w:sz w:val="20"/>
                <w:szCs w:val="20"/>
              </w:rPr>
            </w:pPr>
            <w:r w:rsidRPr="003A1642">
              <w:rPr>
                <w:b/>
                <w:bCs/>
                <w:sz w:val="20"/>
                <w:szCs w:val="20"/>
              </w:rPr>
              <w:t>621,500</w:t>
            </w:r>
          </w:p>
        </w:tc>
      </w:tr>
    </w:tbl>
    <w:p w14:paraId="349D136D" w14:textId="77777777" w:rsidR="001B1E35" w:rsidRPr="003A1642" w:rsidRDefault="001B1E35" w:rsidP="001161CD">
      <w:pPr>
        <w:keepNext/>
        <w:spacing w:before="240" w:after="240"/>
        <w:rPr>
          <w:i/>
          <w:iCs/>
        </w:rPr>
      </w:pPr>
      <w:bookmarkStart w:id="14" w:name="_Hlk126915749"/>
      <w:bookmarkEnd w:id="11"/>
      <w:r w:rsidRPr="003A1642">
        <w:rPr>
          <w:i/>
          <w:iCs/>
        </w:rPr>
        <w:t>Project implementation and monitoring</w:t>
      </w:r>
    </w:p>
    <w:bookmarkEnd w:id="14"/>
    <w:p w14:paraId="39974031" w14:textId="242019B9" w:rsidR="001B1E35" w:rsidRPr="003A1642" w:rsidRDefault="001B1E35" w:rsidP="001161CD">
      <w:pPr>
        <w:pStyle w:val="Heading1"/>
      </w:pPr>
      <w:r w:rsidRPr="003A1642">
        <w:t xml:space="preserve">The system established under stages I and II of the HPMP will continue into </w:t>
      </w:r>
      <w:bookmarkStart w:id="15" w:name="_Hlk125636825"/>
      <w:r w:rsidRPr="003A1642">
        <w:t>stage </w:t>
      </w:r>
      <w:r w:rsidR="005A7A30" w:rsidRPr="003A1642">
        <w:t>III</w:t>
      </w:r>
      <w:bookmarkEnd w:id="15"/>
      <w:r w:rsidRPr="003A1642">
        <w:t xml:space="preserve">, with the NOU </w:t>
      </w:r>
      <w:r w:rsidR="005C64BC" w:rsidRPr="003A1642">
        <w:t xml:space="preserve">and UNIDO </w:t>
      </w:r>
      <w:r w:rsidRPr="003A1642">
        <w:t>monitoring activities</w:t>
      </w:r>
      <w:r w:rsidR="00735916" w:rsidRPr="003A1642">
        <w:t xml:space="preserve"> and</w:t>
      </w:r>
      <w:r w:rsidRPr="003A1642">
        <w:t xml:space="preserve"> reporting on progress</w:t>
      </w:r>
      <w:r w:rsidR="00735916" w:rsidRPr="003A1642">
        <w:t xml:space="preserve"> and the </w:t>
      </w:r>
      <w:r w:rsidR="005C64BC" w:rsidRPr="003A1642">
        <w:t xml:space="preserve">PMU </w:t>
      </w:r>
      <w:r w:rsidR="00EE770F" w:rsidRPr="003A1642">
        <w:t>managing the implementation, coordination and management of activities</w:t>
      </w:r>
      <w:r w:rsidRPr="003A1642">
        <w:t xml:space="preserve">. The cost </w:t>
      </w:r>
      <w:r w:rsidR="00491B73" w:rsidRPr="003A1642">
        <w:t xml:space="preserve">of </w:t>
      </w:r>
      <w:r w:rsidR="0032228B" w:rsidRPr="003A1642">
        <w:t>monitor</w:t>
      </w:r>
      <w:r w:rsidR="00491B73" w:rsidRPr="003A1642">
        <w:t>ing</w:t>
      </w:r>
      <w:r w:rsidR="0032228B" w:rsidRPr="003A1642">
        <w:t xml:space="preserve"> and coordination</w:t>
      </w:r>
      <w:r w:rsidR="00491B73" w:rsidRPr="003A1642">
        <w:t xml:space="preserve"> activities</w:t>
      </w:r>
      <w:r w:rsidR="0032228B" w:rsidRPr="003A1642">
        <w:t xml:space="preserve"> </w:t>
      </w:r>
      <w:r w:rsidRPr="003A1642">
        <w:t>amounts to US $</w:t>
      </w:r>
      <w:r w:rsidR="00491B73" w:rsidRPr="003A1642">
        <w:t>104,678</w:t>
      </w:r>
      <w:r w:rsidRPr="003A1642">
        <w:t xml:space="preserve"> for </w:t>
      </w:r>
      <w:r w:rsidR="001E7911" w:rsidRPr="003A1642">
        <w:t>UNIDO</w:t>
      </w:r>
      <w:r w:rsidRPr="003A1642">
        <w:t>, including consultants (US $</w:t>
      </w:r>
      <w:r w:rsidR="006C32CC" w:rsidRPr="003A1642">
        <w:t>37,700</w:t>
      </w:r>
      <w:r w:rsidRPr="003A1642">
        <w:t>), travel (US $</w:t>
      </w:r>
      <w:r w:rsidR="006C32CC" w:rsidRPr="003A1642">
        <w:t>22,000</w:t>
      </w:r>
      <w:r w:rsidRPr="003A1642">
        <w:t xml:space="preserve">), meetings and </w:t>
      </w:r>
      <w:r w:rsidR="006C32CC" w:rsidRPr="003A1642">
        <w:t>consultations</w:t>
      </w:r>
      <w:r w:rsidRPr="003A1642">
        <w:t xml:space="preserve"> </w:t>
      </w:r>
      <w:bookmarkStart w:id="16" w:name="_Hlk190692798"/>
      <w:r w:rsidRPr="003A1642">
        <w:t>(US $</w:t>
      </w:r>
      <w:r w:rsidR="006C32CC" w:rsidRPr="003A1642">
        <w:t>22,000</w:t>
      </w:r>
      <w:r w:rsidRPr="003A1642">
        <w:t>)</w:t>
      </w:r>
      <w:bookmarkEnd w:id="16"/>
      <w:r w:rsidRPr="003A1642">
        <w:t>,</w:t>
      </w:r>
      <w:r w:rsidR="006C32CC" w:rsidRPr="003A1642">
        <w:t xml:space="preserve"> monitoring and reporting</w:t>
      </w:r>
      <w:r w:rsidRPr="003A1642">
        <w:t xml:space="preserve"> </w:t>
      </w:r>
      <w:r w:rsidR="00B35C43" w:rsidRPr="003A1642">
        <w:t xml:space="preserve">(US $14,600) </w:t>
      </w:r>
      <w:r w:rsidRPr="003A1642">
        <w:t xml:space="preserve">and </w:t>
      </w:r>
      <w:r w:rsidR="006D5BAA" w:rsidRPr="003A1642">
        <w:t xml:space="preserve">administrative and incidental costs </w:t>
      </w:r>
      <w:r w:rsidRPr="003A1642">
        <w:t>(US $</w:t>
      </w:r>
      <w:r w:rsidR="002D3080" w:rsidRPr="003A1642">
        <w:t>8,378</w:t>
      </w:r>
      <w:r w:rsidRPr="003A1642">
        <w:t>).</w:t>
      </w:r>
    </w:p>
    <w:p w14:paraId="2719927D" w14:textId="686BBD68" w:rsidR="001B1E35" w:rsidRPr="003A1642" w:rsidRDefault="001B1E35" w:rsidP="001161CD">
      <w:pPr>
        <w:keepNext/>
        <w:spacing w:after="240"/>
        <w:outlineLvl w:val="0"/>
        <w:rPr>
          <w:u w:val="single"/>
        </w:rPr>
      </w:pPr>
      <w:bookmarkStart w:id="17" w:name="_Hlk126915819"/>
      <w:r w:rsidRPr="003A1642">
        <w:rPr>
          <w:u w:val="single"/>
        </w:rPr>
        <w:t>Total cost of stage </w:t>
      </w:r>
      <w:r w:rsidR="005A7A30" w:rsidRPr="003A1642">
        <w:rPr>
          <w:u w:val="single"/>
        </w:rPr>
        <w:t>III</w:t>
      </w:r>
      <w:r w:rsidRPr="003A1642">
        <w:rPr>
          <w:u w:val="single"/>
        </w:rPr>
        <w:t xml:space="preserve"> of the HCFC phase-out management plan</w:t>
      </w:r>
    </w:p>
    <w:bookmarkEnd w:id="17"/>
    <w:p w14:paraId="1B157B83" w14:textId="42A3EF1E" w:rsidR="001B1E35" w:rsidRPr="003A1642" w:rsidRDefault="001B1E35" w:rsidP="001161CD">
      <w:pPr>
        <w:pStyle w:val="Heading1"/>
      </w:pPr>
      <w:r w:rsidRPr="003A1642">
        <w:t>The total cost of stage </w:t>
      </w:r>
      <w:r w:rsidR="005A7A30" w:rsidRPr="003A1642">
        <w:t>III</w:t>
      </w:r>
      <w:r w:rsidRPr="003A1642">
        <w:t xml:space="preserve"> of the HPMP for </w:t>
      </w:r>
      <w:r w:rsidR="005A7A30" w:rsidRPr="003A1642">
        <w:t>Tunisia</w:t>
      </w:r>
      <w:r w:rsidRPr="003A1642">
        <w:t xml:space="preserve"> has been estimated at</w:t>
      </w:r>
      <w:r w:rsidR="00C82B8A" w:rsidRPr="003A1642">
        <w:t xml:space="preserve"> </w:t>
      </w:r>
      <w:r w:rsidR="00D269FF" w:rsidRPr="003A1642">
        <w:t>US $</w:t>
      </w:r>
      <w:r w:rsidR="00C82B8A" w:rsidRPr="003A1642">
        <w:t xml:space="preserve">1,151,457 </w:t>
      </w:r>
      <w:r w:rsidRPr="003A1642">
        <w:t>(plus agency</w:t>
      </w:r>
      <w:r w:rsidR="007F03B4" w:rsidRPr="003A1642">
        <w:t> </w:t>
      </w:r>
      <w:r w:rsidRPr="003A1642">
        <w:t xml:space="preserve">support costs), </w:t>
      </w:r>
      <w:r w:rsidR="00C82B8A" w:rsidRPr="003A1642">
        <w:t xml:space="preserve">comprising </w:t>
      </w:r>
      <w:r w:rsidR="007E2DD5" w:rsidRPr="003A1642">
        <w:t>of US</w:t>
      </w:r>
      <w:r w:rsidR="00C82B8A" w:rsidRPr="003A1642">
        <w:t> $</w:t>
      </w:r>
      <w:r w:rsidR="000173FC" w:rsidRPr="003A1642">
        <w:t xml:space="preserve">1,046,779 for project costs and </w:t>
      </w:r>
      <w:r w:rsidR="008122F3" w:rsidRPr="003A1642">
        <w:t xml:space="preserve">US $104,678 for the PMU, </w:t>
      </w:r>
      <w:r w:rsidRPr="003A1642">
        <w:t>as originally submitted, for achieving a 100 per cent reduction by 2030. The proposed activities and cost breakdown are summarized in table </w:t>
      </w:r>
      <w:r w:rsidR="00BD5A02" w:rsidRPr="003A1642">
        <w:t>3</w:t>
      </w:r>
      <w:r w:rsidRPr="003A1642">
        <w:t xml:space="preserve"> above</w:t>
      </w:r>
      <w:r w:rsidR="002161A1" w:rsidRPr="003A1642">
        <w:t>.</w:t>
      </w:r>
      <w:r w:rsidRPr="003A1642">
        <w:t xml:space="preserve"> </w:t>
      </w:r>
    </w:p>
    <w:p w14:paraId="062CF8E5" w14:textId="4FC8E9E2" w:rsidR="001B1E35" w:rsidRPr="003A1642" w:rsidRDefault="001B1E35" w:rsidP="001161CD">
      <w:pPr>
        <w:keepNext/>
        <w:spacing w:before="240" w:after="240"/>
      </w:pPr>
      <w:bookmarkStart w:id="18" w:name="_Hlk126915832"/>
      <w:r w:rsidRPr="003A1642">
        <w:rPr>
          <w:u w:val="single"/>
        </w:rPr>
        <w:t>Implementation plan for the first tranche of stage </w:t>
      </w:r>
      <w:r w:rsidR="005A7A30" w:rsidRPr="003A1642">
        <w:rPr>
          <w:u w:val="single"/>
        </w:rPr>
        <w:t>III</w:t>
      </w:r>
      <w:r w:rsidRPr="003A1642">
        <w:rPr>
          <w:u w:val="single"/>
        </w:rPr>
        <w:t xml:space="preserve"> of the HCFC phase-out management plan</w:t>
      </w:r>
    </w:p>
    <w:bookmarkEnd w:id="18"/>
    <w:p w14:paraId="0655163A" w14:textId="7041AF11" w:rsidR="001B1E35" w:rsidRPr="003A1642" w:rsidRDefault="001B1E35" w:rsidP="001161CD">
      <w:pPr>
        <w:pStyle w:val="Heading1"/>
      </w:pPr>
      <w:r w:rsidRPr="003A1642">
        <w:t>The first funding tranche of stage </w:t>
      </w:r>
      <w:r w:rsidR="005A7A30" w:rsidRPr="003A1642">
        <w:t>III</w:t>
      </w:r>
      <w:r w:rsidRPr="003A1642">
        <w:t xml:space="preserve"> of the HPMP in the total amount of US $</w:t>
      </w:r>
      <w:r w:rsidR="00E45D95" w:rsidRPr="003A1642">
        <w:t>621,500</w:t>
      </w:r>
      <w:r w:rsidR="009E4EC1" w:rsidRPr="003A1642">
        <w:t>, as originally submitted</w:t>
      </w:r>
      <w:r w:rsidR="00E45D95" w:rsidRPr="003A1642">
        <w:t xml:space="preserve"> </w:t>
      </w:r>
      <w:r w:rsidRPr="003A1642">
        <w:t xml:space="preserve">will be implemented between July 2026 and </w:t>
      </w:r>
      <w:r w:rsidR="002332A0" w:rsidRPr="003A1642">
        <w:t>June 2028</w:t>
      </w:r>
      <w:r w:rsidRPr="003A1642">
        <w:t>. Detailed information on the activities included in the first tranche, indicating adjustments made and the level of funds agreed, is presented in paragraph </w:t>
      </w:r>
      <w:r w:rsidR="00FA2C2E">
        <w:t>61</w:t>
      </w:r>
      <w:r w:rsidR="0042380E" w:rsidRPr="003A1642">
        <w:t xml:space="preserve"> </w:t>
      </w:r>
      <w:r w:rsidRPr="003A1642">
        <w:t>below.</w:t>
      </w:r>
    </w:p>
    <w:p w14:paraId="094268EB" w14:textId="77777777" w:rsidR="001B1E35" w:rsidRPr="003A1642" w:rsidRDefault="001B1E35" w:rsidP="006A77D7">
      <w:pPr>
        <w:keepNext/>
        <w:spacing w:before="360" w:after="240"/>
        <w:jc w:val="center"/>
        <w:rPr>
          <w:b/>
        </w:rPr>
      </w:pPr>
      <w:bookmarkStart w:id="19" w:name="_Hlk126916095"/>
      <w:r w:rsidRPr="003A1642">
        <w:rPr>
          <w:b/>
        </w:rPr>
        <w:t>SECRETARIAT’S COMMENTS AND RECOMMENDATION</w:t>
      </w:r>
    </w:p>
    <w:p w14:paraId="53BFBB8A" w14:textId="77777777" w:rsidR="001B1E35" w:rsidRPr="003A1642" w:rsidRDefault="001B1E35" w:rsidP="006A77D7">
      <w:pPr>
        <w:keepNext/>
        <w:spacing w:after="240"/>
        <w:rPr>
          <w:b/>
        </w:rPr>
      </w:pPr>
      <w:r w:rsidRPr="003A1642">
        <w:rPr>
          <w:b/>
        </w:rPr>
        <w:t>COMMENTS</w:t>
      </w:r>
    </w:p>
    <w:p w14:paraId="5B832A81" w14:textId="43E3A7C1" w:rsidR="00F52FAC" w:rsidRPr="003A1642" w:rsidRDefault="00F52FAC" w:rsidP="00F52FAC">
      <w:pPr>
        <w:keepNext/>
        <w:autoSpaceDE w:val="0"/>
        <w:autoSpaceDN w:val="0"/>
        <w:adjustRightInd w:val="0"/>
        <w:spacing w:after="240"/>
        <w:rPr>
          <w:b/>
        </w:rPr>
      </w:pPr>
      <w:r w:rsidRPr="003A1642">
        <w:rPr>
          <w:b/>
        </w:rPr>
        <w:t>Stage II of the HCFC phase-out management plan</w:t>
      </w:r>
    </w:p>
    <w:p w14:paraId="3776867E" w14:textId="3A292104" w:rsidR="008061C3" w:rsidRPr="003A1642" w:rsidRDefault="008061C3" w:rsidP="008061C3">
      <w:pPr>
        <w:pStyle w:val="Heading1"/>
      </w:pPr>
      <w:r w:rsidRPr="003A1642">
        <w:t>The Secretariat noted that the country’s HCFC consumption in 2025 is below the target set in the Agreement with the Executive Committee, that substantial progress has been made in implementing the third tranche approved at the 97</w:t>
      </w:r>
      <w:r w:rsidRPr="003A1642">
        <w:rPr>
          <w:vertAlign w:val="superscript"/>
        </w:rPr>
        <w:t>th</w:t>
      </w:r>
      <w:r w:rsidRPr="003A1642">
        <w:t xml:space="preserve"> meeting and remaining activities</w:t>
      </w:r>
      <w:r w:rsidR="002776EB" w:rsidRPr="003A1642">
        <w:t xml:space="preserve"> from the previous tranches </w:t>
      </w:r>
      <w:r w:rsidRPr="003A1642">
        <w:t>and that UNIDO confirmed all outstanding activities will be implemented expeditiously.</w:t>
      </w:r>
    </w:p>
    <w:p w14:paraId="40739CD4" w14:textId="1B159A66" w:rsidR="008061C3" w:rsidRPr="003A1642" w:rsidRDefault="008061C3" w:rsidP="00DA36F6">
      <w:pPr>
        <w:pStyle w:val="Heading1"/>
      </w:pPr>
      <w:r w:rsidRPr="003A1642">
        <w:lastRenderedPageBreak/>
        <w:t xml:space="preserve">UNIDO further explained that a legal expert has been engaged to revise the certification decree based on comments from relevant governmental bodies, with a revised version and stakeholder consultations planned for the second quarter of 2026. Training and certification of </w:t>
      </w:r>
      <w:r w:rsidR="00E7577E" w:rsidRPr="003A1642">
        <w:t xml:space="preserve">the </w:t>
      </w:r>
      <w:r w:rsidRPr="003A1642">
        <w:t>200 RAC technicians</w:t>
      </w:r>
      <w:r w:rsidR="00A63CE3" w:rsidRPr="003A1642">
        <w:t xml:space="preserve"> planned</w:t>
      </w:r>
      <w:r w:rsidRPr="003A1642">
        <w:t xml:space="preserve"> under the third tranche will proceed once the decree is adopted, which is expected in 2026. The remaining RRR activities are expected to be completed by the end of 2026.</w:t>
      </w:r>
      <w:r w:rsidR="00DA36F6" w:rsidRPr="003A1642">
        <w:t xml:space="preserve"> The Secretariat considers that the requested extension of implementation of the HPMP to 31 December 2027 would facilitate the country in completing all the remaining activities.</w:t>
      </w:r>
    </w:p>
    <w:p w14:paraId="6D0A8C35" w14:textId="77777777" w:rsidR="00F52FAC" w:rsidRPr="003A1642" w:rsidRDefault="00F52FAC" w:rsidP="00F52FAC">
      <w:pPr>
        <w:keepNext/>
        <w:autoSpaceDE w:val="0"/>
        <w:autoSpaceDN w:val="0"/>
        <w:adjustRightInd w:val="0"/>
        <w:spacing w:after="240"/>
        <w:rPr>
          <w:b/>
        </w:rPr>
      </w:pPr>
      <w:r w:rsidRPr="003A1642">
        <w:rPr>
          <w:b/>
        </w:rPr>
        <w:t>Stage III of the HCFC phase-out management plan</w:t>
      </w:r>
    </w:p>
    <w:bookmarkEnd w:id="19"/>
    <w:p w14:paraId="7D8A7180" w14:textId="59B9A278" w:rsidR="001B1E35" w:rsidRPr="003A1642" w:rsidRDefault="001B1E35" w:rsidP="001161CD">
      <w:pPr>
        <w:pStyle w:val="Heading1"/>
      </w:pPr>
      <w:r w:rsidRPr="003A1642">
        <w:t>The Secretariat reviewed stage </w:t>
      </w:r>
      <w:r w:rsidR="005A7A30" w:rsidRPr="003A1642">
        <w:t>III</w:t>
      </w:r>
      <w:r w:rsidRPr="003A1642">
        <w:t xml:space="preserve"> of the HPMP in light of stages I and II, </w:t>
      </w:r>
      <w:r w:rsidR="002E6FD8" w:rsidRPr="003A1642">
        <w:t xml:space="preserve">stage I of the </w:t>
      </w:r>
      <w:r w:rsidR="004F3014" w:rsidRPr="003A1642">
        <w:t>Kigali HFC implementation plan (</w:t>
      </w:r>
      <w:r w:rsidR="002E6FD8" w:rsidRPr="003A1642">
        <w:t>KIP</w:t>
      </w:r>
      <w:r w:rsidR="004F3014" w:rsidRPr="003A1642">
        <w:t>)</w:t>
      </w:r>
      <w:r w:rsidR="002E6FD8" w:rsidRPr="003A1642">
        <w:t xml:space="preserve">, </w:t>
      </w:r>
      <w:r w:rsidRPr="003A1642">
        <w:t>the policies and guidelines of the Multilateral Fund, including the criteria for funding HCFC phase-out in the consumption sector for stage II of HPMPs (decisions 74/50 and 90/31), and the 2026–2028 business plan of the Multilateral Fund.</w:t>
      </w:r>
    </w:p>
    <w:p w14:paraId="678F18D7" w14:textId="42CCCF5C" w:rsidR="00C01648" w:rsidRPr="003A1642" w:rsidRDefault="00C01648" w:rsidP="006A77D7">
      <w:pPr>
        <w:keepNext/>
        <w:spacing w:after="240"/>
        <w:rPr>
          <w:u w:val="single"/>
        </w:rPr>
      </w:pPr>
      <w:bookmarkStart w:id="20" w:name="_Hlk126916105"/>
      <w:r w:rsidRPr="003A1642">
        <w:rPr>
          <w:u w:val="single"/>
        </w:rPr>
        <w:t>Verification report</w:t>
      </w:r>
      <w:r w:rsidR="000F46BA" w:rsidRPr="003A1642">
        <w:rPr>
          <w:u w:val="single"/>
        </w:rPr>
        <w:t xml:space="preserve"> </w:t>
      </w:r>
    </w:p>
    <w:p w14:paraId="1F1BF2CE" w14:textId="35F013CF" w:rsidR="004C3DFA" w:rsidRPr="003A1642" w:rsidRDefault="00AF44BC" w:rsidP="00C0539E">
      <w:pPr>
        <w:pStyle w:val="Heading1"/>
      </w:pPr>
      <w:r w:rsidRPr="003A1642">
        <w:t>During the verification, the NOU could not confirm whether there ha</w:t>
      </w:r>
      <w:r w:rsidR="000D2983" w:rsidRPr="003A1642">
        <w:t>d</w:t>
      </w:r>
      <w:r w:rsidRPr="003A1642">
        <w:t xml:space="preserve"> been imports of HCFC-141b contained in pre-blended polyols. This was due to </w:t>
      </w:r>
      <w:r w:rsidR="00776958" w:rsidRPr="003A1642">
        <w:t xml:space="preserve">the current use of </w:t>
      </w:r>
      <w:r w:rsidRPr="003A1642">
        <w:t xml:space="preserve">two </w:t>
      </w:r>
      <w:r w:rsidR="000D2983" w:rsidRPr="003A1642">
        <w:t xml:space="preserve">different </w:t>
      </w:r>
      <w:r w:rsidRPr="003A1642">
        <w:t xml:space="preserve">tariff codes </w:t>
      </w:r>
      <w:r w:rsidR="000D2983" w:rsidRPr="003A1642">
        <w:t xml:space="preserve">for this </w:t>
      </w:r>
      <w:r w:rsidRPr="003A1642">
        <w:t>type of product</w:t>
      </w:r>
      <w:r w:rsidR="00D5368F" w:rsidRPr="003A1642">
        <w:t>.</w:t>
      </w:r>
      <w:r w:rsidR="00776958" w:rsidRPr="003A1642">
        <w:rPr>
          <w:rStyle w:val="FootnoteReference"/>
        </w:rPr>
        <w:footnoteReference w:id="13"/>
      </w:r>
      <w:r w:rsidR="001A1B7D" w:rsidRPr="003A1642">
        <w:t xml:space="preserve"> In the verification report for the years 2021 and 2022, it was recommended to assign a tariff code to</w:t>
      </w:r>
      <w:r w:rsidR="00DD6266" w:rsidRPr="003A1642">
        <w:t xml:space="preserve"> </w:t>
      </w:r>
      <w:r w:rsidR="001A1B7D" w:rsidRPr="003A1642">
        <w:t>the polyols containing HCFC-141b for the correct control of imports and for the effective implementation of the future ban on the import of this material</w:t>
      </w:r>
      <w:r w:rsidR="00D740D1" w:rsidRPr="003A1642">
        <w:t>. T</w:t>
      </w:r>
      <w:r w:rsidR="00A058D7" w:rsidRPr="003A1642">
        <w:t xml:space="preserve">he verifier therefore recommended that the NOU continue working on this recommendation. </w:t>
      </w:r>
    </w:p>
    <w:p w14:paraId="7FB46B5F" w14:textId="428DF091" w:rsidR="00C01648" w:rsidRPr="003A1642" w:rsidRDefault="001113FD" w:rsidP="00C01648">
      <w:pPr>
        <w:pStyle w:val="Heading1"/>
      </w:pPr>
      <w:r w:rsidRPr="003A1642">
        <w:t xml:space="preserve">UNIDO clarified that </w:t>
      </w:r>
      <w:r w:rsidR="0055048E" w:rsidRPr="003A1642">
        <w:t xml:space="preserve">the two PU foam manufacturing enterprises that previously used HCFC-141b contained in pre-blended polyols </w:t>
      </w:r>
      <w:r w:rsidR="0074364C" w:rsidRPr="003A1642">
        <w:t>have</w:t>
      </w:r>
      <w:r w:rsidR="00B64428" w:rsidRPr="003A1642">
        <w:t xml:space="preserve"> not declared any further imports of this material</w:t>
      </w:r>
      <w:r w:rsidR="007957BC" w:rsidRPr="003A1642">
        <w:t>,</w:t>
      </w:r>
      <w:r w:rsidR="00B64428" w:rsidRPr="003A1642">
        <w:t xml:space="preserve"> </w:t>
      </w:r>
      <w:r w:rsidR="003868A5" w:rsidRPr="003A1642">
        <w:t xml:space="preserve">as reflected in </w:t>
      </w:r>
      <w:r w:rsidR="005D5FD9" w:rsidRPr="003A1642">
        <w:t>the 2025</w:t>
      </w:r>
      <w:r w:rsidR="0055048E" w:rsidRPr="003A1642">
        <w:t xml:space="preserve"> CP report</w:t>
      </w:r>
      <w:r w:rsidR="003868A5" w:rsidRPr="003A1642">
        <w:t>.</w:t>
      </w:r>
      <w:r w:rsidR="0055048E" w:rsidRPr="003A1642">
        <w:t xml:space="preserve"> </w:t>
      </w:r>
      <w:r w:rsidR="008534F2" w:rsidRPr="003A1642">
        <w:t xml:space="preserve">Since the use </w:t>
      </w:r>
      <w:r w:rsidR="007957BC" w:rsidRPr="003A1642">
        <w:t>has been</w:t>
      </w:r>
      <w:r w:rsidR="008534F2" w:rsidRPr="003A1642">
        <w:t xml:space="preserve"> phased out</w:t>
      </w:r>
      <w:r w:rsidR="007957BC" w:rsidRPr="003A1642">
        <w:t>,</w:t>
      </w:r>
      <w:r w:rsidR="008534F2" w:rsidRPr="003A1642">
        <w:t xml:space="preserve"> an import </w:t>
      </w:r>
      <w:r w:rsidR="0055048E" w:rsidRPr="003A1642">
        <w:t xml:space="preserve">quota for pre-blended polyols containing HCFC-141b </w:t>
      </w:r>
      <w:r w:rsidR="00C76057" w:rsidRPr="003A1642">
        <w:t xml:space="preserve">was not </w:t>
      </w:r>
      <w:r w:rsidR="0055048E" w:rsidRPr="003A1642">
        <w:t>allocated for 2026</w:t>
      </w:r>
      <w:r w:rsidR="00B56808" w:rsidRPr="003A1642">
        <w:t xml:space="preserve">. </w:t>
      </w:r>
      <w:r w:rsidR="00E66CC8" w:rsidRPr="003A1642">
        <w:t>A ban on the import of HCFC-141b contained in pre-blended polyols is currently in the process of approval as part of the draft decree banning the manufacturing, assembly and import of RAC equipment containing HCFCs.</w:t>
      </w:r>
      <w:r w:rsidR="00FD6009" w:rsidRPr="003A1642">
        <w:t xml:space="preserve"> </w:t>
      </w:r>
    </w:p>
    <w:p w14:paraId="327E8011" w14:textId="16847BDB" w:rsidR="002F6716" w:rsidRPr="003A1642" w:rsidRDefault="00421B72" w:rsidP="00AF606D">
      <w:pPr>
        <w:pStyle w:val="Heading1"/>
        <w:widowControl w:val="0"/>
        <w:spacing w:after="0"/>
      </w:pPr>
      <w:r w:rsidRPr="003A1642">
        <w:t xml:space="preserve">Additionally, </w:t>
      </w:r>
      <w:r w:rsidR="001C0A25" w:rsidRPr="003A1642">
        <w:t>it was</w:t>
      </w:r>
      <w:r w:rsidRPr="003A1642">
        <w:t xml:space="preserve"> recommended that the NOU consider allotting an annual quota which is slightly lower than the maximum allowable consumption in the country’s Agreement with the Executive Committee in order to avoid a </w:t>
      </w:r>
      <w:r w:rsidRPr="003A1642">
        <w:rPr>
          <w:lang w:val="en-GB"/>
        </w:rPr>
        <w:t>potential excess of imports.</w:t>
      </w:r>
      <w:r w:rsidR="0022733B" w:rsidRPr="003A1642">
        <w:rPr>
          <w:lang w:val="en-GB"/>
        </w:rPr>
        <w:t xml:space="preserve"> UNIDO explained that</w:t>
      </w:r>
      <w:r w:rsidR="0022733B" w:rsidRPr="003A1642">
        <w:t xml:space="preserve"> t</w:t>
      </w:r>
      <w:r w:rsidR="005D5FD9" w:rsidRPr="003A1642">
        <w:t>he Government</w:t>
      </w:r>
      <w:r w:rsidRPr="003A1642">
        <w:t xml:space="preserve"> of Tunisia has set the HCFC import quotas for 2026 at 11.00 ODP tonnes (200.00</w:t>
      </w:r>
      <w:r w:rsidR="00473D94" w:rsidRPr="003A1642">
        <w:t> </w:t>
      </w:r>
      <w:r w:rsidRPr="003A1642">
        <w:t>mt), in line with the maximum allowable consumption in the country’s Agreement with the Executive Committee and 17 per cent below the Montreal Protocol compliance schedule. However, the NOU holds 0.50 mt as a non</w:t>
      </w:r>
      <w:r w:rsidRPr="003A1642">
        <w:noBreakHyphen/>
        <w:t>distributed</w:t>
      </w:r>
      <w:r w:rsidR="004A00B9" w:rsidRPr="003A1642">
        <w:t>,</w:t>
      </w:r>
      <w:r w:rsidRPr="003A1642">
        <w:t xml:space="preserve"> reserve and the remaining 199.50 mt have been allocated to importers.</w:t>
      </w:r>
    </w:p>
    <w:p w14:paraId="43312992" w14:textId="0B4A0A6C" w:rsidR="001B1E35" w:rsidRPr="003A1642" w:rsidRDefault="001B1E35" w:rsidP="005D5FD9">
      <w:pPr>
        <w:pStyle w:val="Heading1"/>
        <w:keepNext/>
        <w:numPr>
          <w:ilvl w:val="0"/>
          <w:numId w:val="0"/>
        </w:numPr>
        <w:spacing w:before="240"/>
        <w:rPr>
          <w:u w:val="single"/>
        </w:rPr>
      </w:pPr>
      <w:r w:rsidRPr="003A1642">
        <w:rPr>
          <w:u w:val="single"/>
        </w:rPr>
        <w:t>Overarching strategy</w:t>
      </w:r>
    </w:p>
    <w:p w14:paraId="682161EB" w14:textId="1A858C8E" w:rsidR="00D1550A" w:rsidRPr="003A1642" w:rsidRDefault="00D1550A" w:rsidP="00D1550A">
      <w:pPr>
        <w:pStyle w:val="Heading1"/>
        <w:spacing w:after="0"/>
      </w:pPr>
      <w:r w:rsidRPr="003A1642">
        <w:t>The Government of Tunisia proposes to meet the 100 per cent reduction of its HCFC baseline consumption by 2030, and to maintain a maximum annual consumption of HCFCs in the period of 2030 to 2040 at a level consistent with Article 5, paragraph 8 ter(e)(</w:t>
      </w:r>
      <w:proofErr w:type="spellStart"/>
      <w:r w:rsidRPr="003A1642">
        <w:t>i</w:t>
      </w:r>
      <w:proofErr w:type="spellEnd"/>
      <w:r w:rsidRPr="003A1642">
        <w:t>), of the Montreal Protocol.</w:t>
      </w:r>
      <w:r w:rsidR="00AF606D" w:rsidRPr="003A1642">
        <w:rPr>
          <w:rStyle w:val="FootnoteReference"/>
        </w:rPr>
        <w:footnoteReference w:id="14"/>
      </w:r>
      <w:r w:rsidRPr="003A1642">
        <w:t xml:space="preserve"> The first two stages of Tunisia’s HPMP successfully phased out HCFC-22 in manufacturing and HCFC-141b in the foam and solvent sectors, leaving remaining consumption concentrated in the RAC servicing sector. The transition to low-GWP alternatives in the servicing sector is challenged by several barriers including limited local </w:t>
      </w:r>
      <w:r w:rsidRPr="003A1642">
        <w:lastRenderedPageBreak/>
        <w:t>availability of suitable equipment</w:t>
      </w:r>
      <w:r w:rsidR="008F1D17" w:rsidRPr="003A1642">
        <w:t xml:space="preserve"> and</w:t>
      </w:r>
      <w:r w:rsidRPr="003A1642">
        <w:t xml:space="preserve"> insufficient technical capacity among service technicians, persistent safety concerns regarding flammable refrigerants, and the higher upfront cost of new equipment.</w:t>
      </w:r>
    </w:p>
    <w:p w14:paraId="53A39488" w14:textId="77777777" w:rsidR="00D910E3" w:rsidRPr="003A1642" w:rsidRDefault="00D910E3" w:rsidP="00F5650E"/>
    <w:p w14:paraId="672A9986" w14:textId="02E6B825" w:rsidR="00D1550A" w:rsidRPr="003A1642" w:rsidRDefault="00D1550A" w:rsidP="00D1550A">
      <w:pPr>
        <w:pStyle w:val="Heading1"/>
        <w:spacing w:after="0"/>
      </w:pPr>
      <w:r w:rsidRPr="003A1642">
        <w:t>Stage III</w:t>
      </w:r>
      <w:r w:rsidR="008F1D17" w:rsidRPr="003A1642">
        <w:t xml:space="preserve"> of the HPMP</w:t>
      </w:r>
      <w:r w:rsidRPr="003A1642">
        <w:t xml:space="preserve"> is designed to address these barriers through a</w:t>
      </w:r>
      <w:r w:rsidR="008F1D17" w:rsidRPr="003A1642">
        <w:t xml:space="preserve"> range of</w:t>
      </w:r>
      <w:r w:rsidRPr="003A1642">
        <w:t xml:space="preserve"> activities. Two RRR centres will be </w:t>
      </w:r>
      <w:r w:rsidR="008F1D17" w:rsidRPr="003A1642">
        <w:t xml:space="preserve">established to </w:t>
      </w:r>
      <w:r w:rsidRPr="003A1642">
        <w:t>operationali</w:t>
      </w:r>
      <w:r w:rsidR="008F1D17" w:rsidRPr="003A1642">
        <w:t>z</w:t>
      </w:r>
      <w:r w:rsidRPr="003A1642">
        <w:t>e a nationwide recovery infrastructure, reducing dependence on virgin HCFC imports and supporting the environmentally sound management of controlled substances. Demonstration projects will be implemented in two priority subsectors, fisheries and food cold storage, where HCFC</w:t>
      </w:r>
      <w:r w:rsidRPr="003A1642">
        <w:noBreakHyphen/>
        <w:t xml:space="preserve">22 use remains significant and where practical evidence is needed to build confidence in </w:t>
      </w:r>
      <w:r w:rsidR="003D5CBF" w:rsidRPr="003A1642">
        <w:t>R</w:t>
      </w:r>
      <w:r w:rsidR="003D5CBF" w:rsidRPr="003A1642">
        <w:noBreakHyphen/>
      </w:r>
      <w:r w:rsidRPr="003A1642">
        <w:t>290</w:t>
      </w:r>
      <w:r w:rsidR="00540E57" w:rsidRPr="003A1642">
        <w:noBreakHyphen/>
        <w:t xml:space="preserve">based equipment as a </w:t>
      </w:r>
      <w:r w:rsidRPr="003A1642">
        <w:t xml:space="preserve">technically and economically viable alternative. Stage III will also </w:t>
      </w:r>
      <w:r w:rsidR="00A238D3" w:rsidRPr="003A1642">
        <w:t xml:space="preserve">support </w:t>
      </w:r>
      <w:r w:rsidR="006E6F50" w:rsidRPr="003A1642">
        <w:t xml:space="preserve">the </w:t>
      </w:r>
      <w:r w:rsidR="00A238D3" w:rsidRPr="003A1642">
        <w:t xml:space="preserve">implementation of </w:t>
      </w:r>
      <w:r w:rsidR="00DD4A1A" w:rsidRPr="003A1642">
        <w:t>regulatory measure</w:t>
      </w:r>
      <w:r w:rsidR="00A06F32" w:rsidRPr="003A1642">
        <w:t>s</w:t>
      </w:r>
      <w:r w:rsidR="00F046A9" w:rsidRPr="003A1642">
        <w:t xml:space="preserve">, including the technician certification scheme, </w:t>
      </w:r>
      <w:r w:rsidR="00DD4A1A" w:rsidRPr="003A1642">
        <w:t>which are currently under review, e</w:t>
      </w:r>
      <w:r w:rsidRPr="003A1642">
        <w:t>xpand technician training on low</w:t>
      </w:r>
      <w:r w:rsidR="006E6F50" w:rsidRPr="003A1642">
        <w:noBreakHyphen/>
      </w:r>
      <w:r w:rsidRPr="003A1642">
        <w:t xml:space="preserve">GWP refrigerants, provide servicing </w:t>
      </w:r>
      <w:r w:rsidR="00087F32" w:rsidRPr="003A1642">
        <w:t>enterprises</w:t>
      </w:r>
      <w:r w:rsidRPr="003A1642">
        <w:t xml:space="preserve"> with tools and equipment </w:t>
      </w:r>
      <w:r w:rsidR="00087F32" w:rsidRPr="003A1642">
        <w:t xml:space="preserve">to expand </w:t>
      </w:r>
      <w:r w:rsidRPr="003A1642">
        <w:t>the RRR network, and support focused training for the fisheries sector.</w:t>
      </w:r>
    </w:p>
    <w:p w14:paraId="600F556C" w14:textId="77777777" w:rsidR="00AD728A" w:rsidRPr="003A1642" w:rsidRDefault="00AD728A" w:rsidP="00AD728A"/>
    <w:p w14:paraId="6679D706" w14:textId="4B92BD30" w:rsidR="00AD728A" w:rsidRPr="003A1642" w:rsidRDefault="009E70C5" w:rsidP="002351E1">
      <w:pPr>
        <w:pStyle w:val="Heading1"/>
        <w:spacing w:after="0"/>
      </w:pPr>
      <w:r w:rsidRPr="003A1642">
        <w:t>Based on discussion</w:t>
      </w:r>
      <w:r w:rsidR="00362B68" w:rsidRPr="003A1642">
        <w:t>s</w:t>
      </w:r>
      <w:r w:rsidRPr="003A1642">
        <w:t xml:space="preserve"> with the Secretariat regarding </w:t>
      </w:r>
      <w:r w:rsidR="00F046A9" w:rsidRPr="003A1642">
        <w:t xml:space="preserve">the </w:t>
      </w:r>
      <w:r w:rsidRPr="003A1642">
        <w:t xml:space="preserve">best approaches to </w:t>
      </w:r>
      <w:r w:rsidR="00F47343" w:rsidRPr="003A1642">
        <w:t xml:space="preserve">mitigate </w:t>
      </w:r>
      <w:r w:rsidR="00445345" w:rsidRPr="003A1642">
        <w:t>leakage</w:t>
      </w:r>
      <w:r w:rsidR="00F47343" w:rsidRPr="003A1642">
        <w:t xml:space="preserve"> of RAC equipment beyond standard training and certification,</w:t>
      </w:r>
      <w:r w:rsidR="00BD5044" w:rsidRPr="003A1642">
        <w:t xml:space="preserve"> UNIDO</w:t>
      </w:r>
      <w:r w:rsidR="00F046A9" w:rsidRPr="003A1642">
        <w:t>,</w:t>
      </w:r>
      <w:r w:rsidR="00BD5044" w:rsidRPr="003A1642">
        <w:t xml:space="preserve"> in consultation with </w:t>
      </w:r>
      <w:r w:rsidR="00362B68" w:rsidRPr="003A1642">
        <w:t xml:space="preserve">the </w:t>
      </w:r>
      <w:r w:rsidR="00BD5044" w:rsidRPr="003A1642">
        <w:t>NOU</w:t>
      </w:r>
      <w:r w:rsidR="00F046A9" w:rsidRPr="003A1642">
        <w:t>,</w:t>
      </w:r>
      <w:r w:rsidR="00BD5044" w:rsidRPr="003A1642">
        <w:t xml:space="preserve"> agreed to </w:t>
      </w:r>
      <w:r w:rsidR="00D93756" w:rsidRPr="003A1642">
        <w:t xml:space="preserve">introduce a dedicated component </w:t>
      </w:r>
      <w:r w:rsidR="006C2177" w:rsidRPr="003A1642">
        <w:t>on</w:t>
      </w:r>
      <w:r w:rsidR="001E4BF6" w:rsidRPr="003A1642">
        <w:t xml:space="preserve"> </w:t>
      </w:r>
      <w:r w:rsidR="006C2177" w:rsidRPr="003A1642">
        <w:t>l</w:t>
      </w:r>
      <w:r w:rsidR="00D93756" w:rsidRPr="003A1642">
        <w:t>eak detection and monitoring</w:t>
      </w:r>
      <w:r w:rsidR="006C2177" w:rsidRPr="003A1642">
        <w:t xml:space="preserve"> and make </w:t>
      </w:r>
      <w:r w:rsidR="004724C8" w:rsidRPr="003A1642">
        <w:t xml:space="preserve">adjustments to planned activities and costs as necessary. </w:t>
      </w:r>
      <w:r w:rsidR="00D93756" w:rsidRPr="003A1642">
        <w:t xml:space="preserve">The component </w:t>
      </w:r>
      <w:r w:rsidR="004724C8" w:rsidRPr="003A1642">
        <w:t xml:space="preserve">is </w:t>
      </w:r>
      <w:r w:rsidR="001E4BF6" w:rsidRPr="003A1642">
        <w:t>intend</w:t>
      </w:r>
      <w:r w:rsidR="004724C8" w:rsidRPr="003A1642">
        <w:t>ed</w:t>
      </w:r>
      <w:r w:rsidR="001E4BF6" w:rsidRPr="003A1642">
        <w:t xml:space="preserve"> to</w:t>
      </w:r>
      <w:r w:rsidR="00D93756" w:rsidRPr="003A1642">
        <w:t xml:space="preserve"> generate a robust, evidence-based foundation for integrating leak monitoring into servicing practices and the regulatory framework for the post-2030 period</w:t>
      </w:r>
      <w:r w:rsidR="00492EE2" w:rsidRPr="003A1642">
        <w:t xml:space="preserve">. </w:t>
      </w:r>
      <w:r w:rsidR="008A2AA3" w:rsidRPr="003A1642">
        <w:t>The proposed</w:t>
      </w:r>
      <w:r w:rsidR="00492EE2" w:rsidRPr="003A1642">
        <w:t xml:space="preserve"> activities and details of the </w:t>
      </w:r>
      <w:r w:rsidR="002D0D7E" w:rsidRPr="003A1642">
        <w:t xml:space="preserve">new </w:t>
      </w:r>
      <w:r w:rsidR="00492EE2" w:rsidRPr="003A1642">
        <w:t>co</w:t>
      </w:r>
      <w:r w:rsidR="002D0D7E" w:rsidRPr="003A1642">
        <w:t xml:space="preserve">mponent </w:t>
      </w:r>
      <w:r w:rsidR="00492EE2" w:rsidRPr="003A1642">
        <w:t xml:space="preserve">are included </w:t>
      </w:r>
      <w:r w:rsidR="002D0D7E" w:rsidRPr="003A1642">
        <w:t>in</w:t>
      </w:r>
      <w:r w:rsidR="00FF0EE7" w:rsidRPr="003A1642">
        <w:t xml:space="preserve"> </w:t>
      </w:r>
      <w:r w:rsidR="002D0D7E" w:rsidRPr="003A1642">
        <w:t xml:space="preserve">paragraph </w:t>
      </w:r>
      <w:r w:rsidR="00AF606D" w:rsidRPr="003A1642">
        <w:t>5</w:t>
      </w:r>
      <w:r w:rsidR="006308F1">
        <w:t>8</w:t>
      </w:r>
      <w:r w:rsidR="00AF606D" w:rsidRPr="003A1642">
        <w:t xml:space="preserve"> and table 5</w:t>
      </w:r>
      <w:r w:rsidR="00FF0EE7" w:rsidRPr="003A1642">
        <w:t>.</w:t>
      </w:r>
    </w:p>
    <w:p w14:paraId="224A8A8D" w14:textId="77777777" w:rsidR="00D910E3" w:rsidRPr="003A1642" w:rsidRDefault="00D910E3" w:rsidP="00F5650E">
      <w:pPr>
        <w:pStyle w:val="Heading1"/>
        <w:numPr>
          <w:ilvl w:val="0"/>
          <w:numId w:val="0"/>
        </w:numPr>
        <w:spacing w:after="0"/>
      </w:pPr>
    </w:p>
    <w:p w14:paraId="443A617A" w14:textId="46DB2A47" w:rsidR="00F13E83" w:rsidRPr="003A1642" w:rsidRDefault="00F13E83" w:rsidP="00D1550A">
      <w:pPr>
        <w:pStyle w:val="Heading1"/>
        <w:spacing w:after="0"/>
      </w:pPr>
      <w:r w:rsidRPr="003A1642">
        <w:t xml:space="preserve">The Government of </w:t>
      </w:r>
      <w:r w:rsidR="00AE15F9" w:rsidRPr="003A1642">
        <w:t>Tunisia</w:t>
      </w:r>
      <w:r w:rsidRPr="003A1642">
        <w:t xml:space="preserve"> also commits to reduce the remaining HCFCs in an accelerated manner, by </w:t>
      </w:r>
      <w:r w:rsidR="00EC570C" w:rsidRPr="003A1642">
        <w:t>73</w:t>
      </w:r>
      <w:r w:rsidRPr="003A1642">
        <w:t xml:space="preserve"> per cent of the country’s baseline by 202</w:t>
      </w:r>
      <w:r w:rsidR="00EC570C" w:rsidRPr="003A1642">
        <w:t>6</w:t>
      </w:r>
      <w:r w:rsidRPr="003A1642">
        <w:t xml:space="preserve">, </w:t>
      </w:r>
      <w:r w:rsidR="00EC570C" w:rsidRPr="003A1642">
        <w:t xml:space="preserve">78 </w:t>
      </w:r>
      <w:r w:rsidRPr="003A1642">
        <w:t>per cent by 202</w:t>
      </w:r>
      <w:r w:rsidR="00EC570C" w:rsidRPr="003A1642">
        <w:t>7, 83 per cent by 2028</w:t>
      </w:r>
      <w:r w:rsidRPr="003A1642">
        <w:t xml:space="preserve"> and </w:t>
      </w:r>
      <w:r w:rsidR="00EC570C" w:rsidRPr="003A1642">
        <w:t>90</w:t>
      </w:r>
      <w:r w:rsidRPr="003A1642">
        <w:t xml:space="preserve"> per cent by 2029.</w:t>
      </w:r>
    </w:p>
    <w:p w14:paraId="66019BD9" w14:textId="77777777" w:rsidR="00F13E83" w:rsidRPr="003A1642" w:rsidRDefault="00F13E83" w:rsidP="00AF606D"/>
    <w:p w14:paraId="62D78A87" w14:textId="09740D99" w:rsidR="00D1550A" w:rsidRPr="003A1642" w:rsidRDefault="00D1550A" w:rsidP="00D1550A">
      <w:pPr>
        <w:pStyle w:val="Heading1"/>
        <w:spacing w:after="0"/>
      </w:pPr>
      <w:r w:rsidRPr="003A1642">
        <w:t>In line with decision 86/51, to allow for consideration of the final tranche of its HPMP, the Government of Tunisia agreed to submit a detailed description of the regulatory and policy framework in place to implement measures to ensure that HCFC consumption is in compliance with paragraph 8 ter(e)(</w:t>
      </w:r>
      <w:proofErr w:type="spellStart"/>
      <w:r w:rsidRPr="003A1642">
        <w:t>i</w:t>
      </w:r>
      <w:proofErr w:type="spellEnd"/>
      <w:r w:rsidRPr="003A1642">
        <w:t>) of Article 5 of the Montreal Protocol for the period 2030–2040, and, if Tunisia intended to have consumption in the period 2030–2040, in line with paragraph 8 ter(e)(</w:t>
      </w:r>
      <w:proofErr w:type="spellStart"/>
      <w:r w:rsidRPr="003A1642">
        <w:t>i</w:t>
      </w:r>
      <w:proofErr w:type="spellEnd"/>
      <w:r w:rsidRPr="003A1642">
        <w:t>) of Article 5 of the Montreal Protocol, proposed modifications to its Agreement with the Executive Committee covering the period beyond 2030.</w:t>
      </w:r>
    </w:p>
    <w:p w14:paraId="12469EF1" w14:textId="77777777" w:rsidR="001B1E35" w:rsidRPr="003A1642" w:rsidRDefault="001B1E35" w:rsidP="006A77D7">
      <w:pPr>
        <w:pStyle w:val="Heading1"/>
        <w:keepNext/>
        <w:numPr>
          <w:ilvl w:val="0"/>
          <w:numId w:val="0"/>
        </w:numPr>
        <w:spacing w:before="240"/>
      </w:pPr>
      <w:bookmarkStart w:id="21" w:name="_Hlk126916111"/>
      <w:bookmarkEnd w:id="20"/>
      <w:r w:rsidRPr="003A1642">
        <w:rPr>
          <w:u w:val="single"/>
        </w:rPr>
        <w:t>Legal framework</w:t>
      </w:r>
    </w:p>
    <w:p w14:paraId="3FAC39F6" w14:textId="7220E37E" w:rsidR="006D6C21" w:rsidRPr="003A1642" w:rsidRDefault="004F5B36" w:rsidP="00D25DE1">
      <w:pPr>
        <w:numPr>
          <w:ilvl w:val="0"/>
          <w:numId w:val="1"/>
        </w:numPr>
        <w:spacing w:after="240"/>
        <w:outlineLvl w:val="0"/>
      </w:pPr>
      <w:r w:rsidRPr="003A1642">
        <w:t>R</w:t>
      </w:r>
      <w:r w:rsidR="00C12724" w:rsidRPr="003A1642">
        <w:t xml:space="preserve">egarding </w:t>
      </w:r>
      <w:r w:rsidR="00D5024A" w:rsidRPr="003A1642">
        <w:t>progress made on</w:t>
      </w:r>
      <w:r w:rsidR="001448D2" w:rsidRPr="003A1642">
        <w:t xml:space="preserve"> the regulatory instrument</w:t>
      </w:r>
      <w:r w:rsidRPr="003A1642">
        <w:t>s for</w:t>
      </w:r>
      <w:r w:rsidR="001448D2" w:rsidRPr="003A1642">
        <w:t xml:space="preserve"> </w:t>
      </w:r>
      <w:r w:rsidR="00611643" w:rsidRPr="003A1642">
        <w:t>banning the manufacturing, assembly, and import of RAC equipment containing HCFCs,</w:t>
      </w:r>
      <w:r w:rsidR="008E5EF5" w:rsidRPr="003A1642">
        <w:t xml:space="preserve"> which were</w:t>
      </w:r>
      <w:r w:rsidR="00895923" w:rsidRPr="003A1642">
        <w:t xml:space="preserve"> reported as under review</w:t>
      </w:r>
      <w:r w:rsidR="004C0FCB" w:rsidRPr="003A1642">
        <w:t xml:space="preserve"> in the submission of the last tranche of stage II of the HPMP </w:t>
      </w:r>
      <w:r w:rsidR="00895923" w:rsidRPr="003A1642">
        <w:t>at the 97</w:t>
      </w:r>
      <w:r w:rsidR="00895923" w:rsidRPr="003A1642">
        <w:rPr>
          <w:vertAlign w:val="superscript"/>
        </w:rPr>
        <w:t>th</w:t>
      </w:r>
      <w:r w:rsidR="00895923" w:rsidRPr="003A1642">
        <w:t xml:space="preserve"> meeting</w:t>
      </w:r>
      <w:r w:rsidR="004C0FCB" w:rsidRPr="003A1642">
        <w:t>,</w:t>
      </w:r>
      <w:r w:rsidR="00D25DE1" w:rsidRPr="003A1642">
        <w:t xml:space="preserve"> </w:t>
      </w:r>
      <w:r w:rsidR="006D5FB6" w:rsidRPr="003A1642">
        <w:t xml:space="preserve">UNIDO clarified that </w:t>
      </w:r>
      <w:r w:rsidR="00766FAF" w:rsidRPr="003A1642">
        <w:t>f</w:t>
      </w:r>
      <w:r w:rsidR="006D6C21" w:rsidRPr="003A1642">
        <w:t xml:space="preserve">ollowing comments received from the relevant ministries during the interministerial review, an updated version of the draft decree </w:t>
      </w:r>
      <w:r w:rsidR="00361A7F" w:rsidRPr="003A1642">
        <w:t xml:space="preserve">was </w:t>
      </w:r>
      <w:r w:rsidR="006D6C21" w:rsidRPr="003A1642">
        <w:t>finali</w:t>
      </w:r>
      <w:r w:rsidR="00361A7F" w:rsidRPr="003A1642">
        <w:t>z</w:t>
      </w:r>
      <w:r w:rsidR="00740F21" w:rsidRPr="003A1642">
        <w:t>ed</w:t>
      </w:r>
      <w:r w:rsidR="00361A7F" w:rsidRPr="003A1642">
        <w:t xml:space="preserve"> in</w:t>
      </w:r>
      <w:r w:rsidR="00740F21" w:rsidRPr="003A1642">
        <w:t xml:space="preserve"> April 2026, and an </w:t>
      </w:r>
      <w:r w:rsidR="006D6C21" w:rsidRPr="003A1642">
        <w:t xml:space="preserve">explanatory memorandum is being </w:t>
      </w:r>
      <w:r w:rsidR="00740F21" w:rsidRPr="003A1642">
        <w:t>prepared for</w:t>
      </w:r>
      <w:r w:rsidR="006D6C21" w:rsidRPr="003A1642">
        <w:t xml:space="preserve"> resubmit</w:t>
      </w:r>
      <w:r w:rsidR="00740F21" w:rsidRPr="003A1642">
        <w:t xml:space="preserve">tal of </w:t>
      </w:r>
      <w:r w:rsidR="006D6C21" w:rsidRPr="003A1642">
        <w:t xml:space="preserve"> the package to the Prime Minister</w:t>
      </w:r>
      <w:r w:rsidR="00361A7F" w:rsidRPr="003A1642">
        <w:t>’s</w:t>
      </w:r>
      <w:r w:rsidR="006D6C21" w:rsidRPr="003A1642">
        <w:t xml:space="preserve"> </w:t>
      </w:r>
      <w:r w:rsidR="00740F21" w:rsidRPr="003A1642">
        <w:t xml:space="preserve">Office </w:t>
      </w:r>
      <w:r w:rsidR="006D6C21" w:rsidRPr="003A1642">
        <w:t>for adoption.</w:t>
      </w:r>
    </w:p>
    <w:p w14:paraId="0D7396B7" w14:textId="77777777" w:rsidR="009B7899" w:rsidRPr="003A1642" w:rsidRDefault="009B7899" w:rsidP="00162ADE">
      <w:pPr>
        <w:keepNext/>
        <w:widowControl w:val="0"/>
        <w:spacing w:after="240"/>
        <w:rPr>
          <w:u w:val="single"/>
        </w:rPr>
      </w:pPr>
      <w:r w:rsidRPr="003A1642">
        <w:rPr>
          <w:u w:val="single"/>
        </w:rPr>
        <w:t>Sector distribution of HCFCs</w:t>
      </w:r>
    </w:p>
    <w:p w14:paraId="3EDA5AC9" w14:textId="61085CFA" w:rsidR="009B7899" w:rsidRPr="003A1642" w:rsidRDefault="00BD48F7" w:rsidP="00961161">
      <w:pPr>
        <w:numPr>
          <w:ilvl w:val="0"/>
          <w:numId w:val="1"/>
        </w:numPr>
        <w:spacing w:after="240"/>
        <w:outlineLvl w:val="0"/>
      </w:pPr>
      <w:r w:rsidRPr="003A1642">
        <w:t xml:space="preserve">Noting the importance of the fisheries sector to the national economy and food security, </w:t>
      </w:r>
      <w:r w:rsidR="009B7899" w:rsidRPr="003A1642">
        <w:t>the Secretariat request</w:t>
      </w:r>
      <w:r w:rsidRPr="003A1642">
        <w:t>ed</w:t>
      </w:r>
      <w:r w:rsidR="009B7899" w:rsidRPr="003A1642">
        <w:t xml:space="preserve"> </w:t>
      </w:r>
      <w:r w:rsidR="00C120E8" w:rsidRPr="003A1642">
        <w:t>information on the</w:t>
      </w:r>
      <w:r w:rsidR="009B7899" w:rsidRPr="003A1642">
        <w:t xml:space="preserve"> capacity of the sector in Tunisia in terms</w:t>
      </w:r>
      <w:r w:rsidRPr="003A1642">
        <w:t xml:space="preserve"> of</w:t>
      </w:r>
      <w:r w:rsidR="009B7899" w:rsidRPr="003A1642">
        <w:t xml:space="preserve"> type of installations, </w:t>
      </w:r>
      <w:r w:rsidRPr="003A1642">
        <w:t>estimated</w:t>
      </w:r>
      <w:r w:rsidR="009B7899" w:rsidRPr="003A1642">
        <w:t xml:space="preserve"> population of equipment, and types of refrigerants being used. UNIDO provided details about the fisheries cold chain in </w:t>
      </w:r>
      <w:r w:rsidR="00E206A2" w:rsidRPr="003A1642">
        <w:t>Tunisia,</w:t>
      </w:r>
      <w:r w:rsidR="009B7899" w:rsidRPr="003A1642">
        <w:t xml:space="preserve"> which is concentrated on the eastern and northern coast</w:t>
      </w:r>
      <w:r w:rsidR="000531D5" w:rsidRPr="003A1642">
        <w:t>. B</w:t>
      </w:r>
      <w:r w:rsidR="00DA62CA" w:rsidRPr="003A1642">
        <w:t xml:space="preserve">ased on </w:t>
      </w:r>
      <w:r w:rsidR="009B7899" w:rsidRPr="003A1642">
        <w:t xml:space="preserve">the consultations and surveys conducted during </w:t>
      </w:r>
      <w:r w:rsidR="000531D5" w:rsidRPr="003A1642">
        <w:t>project</w:t>
      </w:r>
      <w:r w:rsidR="009B7899" w:rsidRPr="003A1642">
        <w:t xml:space="preserve"> preparation</w:t>
      </w:r>
      <w:r w:rsidR="00E07B1C" w:rsidRPr="003A1642">
        <w:t>,</w:t>
      </w:r>
      <w:r w:rsidR="000531D5" w:rsidRPr="003A1642">
        <w:t xml:space="preserve"> the </w:t>
      </w:r>
      <w:r w:rsidR="005A0BED" w:rsidRPr="003A1642">
        <w:t xml:space="preserve">sector </w:t>
      </w:r>
      <w:r w:rsidR="005A6B27" w:rsidRPr="003A1642">
        <w:t>relies on</w:t>
      </w:r>
      <w:r w:rsidR="000531D5" w:rsidRPr="003A1642" w:rsidDel="00535872">
        <w:t xml:space="preserve"> </w:t>
      </w:r>
      <w:r w:rsidR="005A0BED" w:rsidRPr="003A1642">
        <w:t>HCFC-22 in about 79</w:t>
      </w:r>
      <w:r w:rsidR="00604956" w:rsidRPr="003A1642">
        <w:t> </w:t>
      </w:r>
      <w:r w:rsidR="005A0BED" w:rsidRPr="003A1642">
        <w:t xml:space="preserve">per cent of applications consisting of </w:t>
      </w:r>
      <w:r w:rsidR="000531D5" w:rsidRPr="003A1642">
        <w:t>primarily o</w:t>
      </w:r>
      <w:r w:rsidR="005A0BED" w:rsidRPr="003A1642">
        <w:t>f</w:t>
      </w:r>
      <w:r w:rsidR="000531D5" w:rsidRPr="003A1642">
        <w:t xml:space="preserve"> shore-based ice-making facilities, cold storage and processing </w:t>
      </w:r>
      <w:r w:rsidR="000531D5" w:rsidRPr="003A1642">
        <w:lastRenderedPageBreak/>
        <w:t>units</w:t>
      </w:r>
      <w:r w:rsidR="005A0BED" w:rsidRPr="003A1642">
        <w:t xml:space="preserve"> with the other </w:t>
      </w:r>
      <w:r w:rsidR="00793F14" w:rsidRPr="003A1642">
        <w:t>21 per cent of equipment using R-404A. The sector is</w:t>
      </w:r>
      <w:r w:rsidR="000531D5" w:rsidRPr="003A1642">
        <w:t xml:space="preserve"> estimated to have used 14 mt of HCFC-22 in 2024.</w:t>
      </w:r>
      <w:r w:rsidR="00793F14" w:rsidRPr="003A1642">
        <w:rPr>
          <w:rStyle w:val="FootnoteReference"/>
        </w:rPr>
        <w:footnoteReference w:id="15"/>
      </w:r>
    </w:p>
    <w:p w14:paraId="181602A9" w14:textId="73602C86" w:rsidR="001B1E35" w:rsidRPr="003A1642" w:rsidRDefault="001B1E35" w:rsidP="006A77D7">
      <w:pPr>
        <w:keepNext/>
        <w:spacing w:after="240"/>
      </w:pPr>
      <w:bookmarkStart w:id="22" w:name="_Hlk126916116"/>
      <w:bookmarkEnd w:id="21"/>
      <w:r w:rsidRPr="003A1642">
        <w:rPr>
          <w:u w:val="single"/>
        </w:rPr>
        <w:t>Technical and cost-related issues</w:t>
      </w:r>
      <w:r w:rsidRPr="003A1642">
        <w:t xml:space="preserve"> </w:t>
      </w:r>
    </w:p>
    <w:p w14:paraId="52D0994B" w14:textId="1736D100" w:rsidR="008D1A6D" w:rsidRPr="003A1642" w:rsidRDefault="00FD71EA" w:rsidP="00E316D9">
      <w:pPr>
        <w:pStyle w:val="Heading1"/>
      </w:pPr>
      <w:r w:rsidRPr="003A1642">
        <w:rPr>
          <w:bCs/>
        </w:rPr>
        <w:t>As submitted, funding of stage III of the HPMP was based on the country’s 2025 consumption of 218.08 mt (11.99 ODP tonnes) reported under the CP data.</w:t>
      </w:r>
      <w:r w:rsidR="008D1A6D" w:rsidRPr="003A1642">
        <w:rPr>
          <w:bCs/>
        </w:rPr>
        <w:t xml:space="preserve"> The Secretariat and UNIDO discussed the needs in the country to ensure the sustainability of HCFC phase-out, including the </w:t>
      </w:r>
      <w:r w:rsidR="008D1A6D" w:rsidRPr="003A1642">
        <w:t>integration of leak monitoring into servicing practices and the regulatory framework</w:t>
      </w:r>
      <w:r w:rsidR="006E7F48" w:rsidRPr="003A1642">
        <w:t xml:space="preserve"> and </w:t>
      </w:r>
      <w:r w:rsidR="008D1A6D" w:rsidRPr="003A1642">
        <w:t>noting the proposed accelerated</w:t>
      </w:r>
      <w:r w:rsidR="006E7F48" w:rsidRPr="003A1642">
        <w:t xml:space="preserve"> HCFC</w:t>
      </w:r>
      <w:r w:rsidR="008D1A6D" w:rsidRPr="003A1642">
        <w:t xml:space="preserve"> phase</w:t>
      </w:r>
      <w:r w:rsidR="008309DA" w:rsidRPr="003A1642">
        <w:t>-</w:t>
      </w:r>
      <w:r w:rsidR="008D1A6D" w:rsidRPr="003A1642">
        <w:t>out describe</w:t>
      </w:r>
      <w:r w:rsidR="008309DA" w:rsidRPr="003A1642">
        <w:t>d</w:t>
      </w:r>
      <w:r w:rsidR="008D1A6D" w:rsidRPr="003A1642">
        <w:t xml:space="preserve"> in paragraph 36 above. </w:t>
      </w:r>
      <w:r w:rsidR="008309DA" w:rsidRPr="003A1642">
        <w:t xml:space="preserve">Based on this, it was agreed to use </w:t>
      </w:r>
      <w:r w:rsidR="008309DA" w:rsidRPr="003A1642">
        <w:rPr>
          <w:bCs/>
        </w:rPr>
        <w:t xml:space="preserve">the country’s 2023-2025 average consumption, 271.85 mt (14.95 ODP tonnes), to determine the </w:t>
      </w:r>
      <w:r w:rsidR="008309DA" w:rsidRPr="003A1642">
        <w:t xml:space="preserve">consumption for the project, consistent with </w:t>
      </w:r>
      <w:r w:rsidR="008309DA" w:rsidRPr="003A1642">
        <w:rPr>
          <w:bCs/>
        </w:rPr>
        <w:t xml:space="preserve">the decision in paragraph 32(b) of document </w:t>
      </w:r>
      <w:r w:rsidR="008309DA" w:rsidRPr="003A1642">
        <w:t>UNEP/</w:t>
      </w:r>
      <w:proofErr w:type="spellStart"/>
      <w:r w:rsidR="008309DA" w:rsidRPr="003A1642">
        <w:t>OzL.Pro</w:t>
      </w:r>
      <w:proofErr w:type="spellEnd"/>
      <w:r w:rsidR="008309DA" w:rsidRPr="003A1642">
        <w:t xml:space="preserve">/ExCom/16/20. However, </w:t>
      </w:r>
      <w:r w:rsidR="008309DA" w:rsidRPr="003A1642">
        <w:rPr>
          <w:bCs/>
        </w:rPr>
        <w:t xml:space="preserve">as the remaining </w:t>
      </w:r>
      <w:r w:rsidR="006E7F48" w:rsidRPr="003A1642">
        <w:rPr>
          <w:bCs/>
        </w:rPr>
        <w:t xml:space="preserve">consumption </w:t>
      </w:r>
      <w:r w:rsidR="008309DA" w:rsidRPr="003A1642">
        <w:rPr>
          <w:bCs/>
        </w:rPr>
        <w:t xml:space="preserve">eligible for funding after stages I and II was 234.18 mt (12.88 ODP tonnes) this resulted in a </w:t>
      </w:r>
      <w:r w:rsidR="006E7F48" w:rsidRPr="003A1642">
        <w:rPr>
          <w:bCs/>
        </w:rPr>
        <w:t xml:space="preserve">maximum funding of US $1,213,999, including 8 per cent for the PMU, as further detailed below. </w:t>
      </w:r>
    </w:p>
    <w:p w14:paraId="70D61EA7" w14:textId="100AB606" w:rsidR="00F86A87" w:rsidRPr="003A1642" w:rsidRDefault="00F86A87" w:rsidP="00F86A87">
      <w:pPr>
        <w:keepNext/>
        <w:spacing w:after="240"/>
        <w:rPr>
          <w:i/>
          <w:iCs/>
        </w:rPr>
      </w:pPr>
      <w:r w:rsidRPr="003A1642">
        <w:rPr>
          <w:i/>
          <w:iCs/>
        </w:rPr>
        <w:t>Component 1: Regulatory framework and control mechanism</w:t>
      </w:r>
    </w:p>
    <w:p w14:paraId="7BD7CD8F" w14:textId="34F8C966" w:rsidR="008A7CE6" w:rsidRPr="003A1642" w:rsidRDefault="00F377D0" w:rsidP="00D86EFA">
      <w:pPr>
        <w:pStyle w:val="Heading1"/>
        <w:keepNext/>
      </w:pPr>
      <w:bookmarkStart w:id="23" w:name="_Hlk226998153"/>
      <w:r w:rsidRPr="003A1642">
        <w:t>In relation to the regulatory support, and noting that stage</w:t>
      </w:r>
      <w:r w:rsidR="00D95639" w:rsidRPr="003A1642">
        <w:t xml:space="preserve"> </w:t>
      </w:r>
      <w:r w:rsidRPr="003A1642">
        <w:t xml:space="preserve">II of </w:t>
      </w:r>
      <w:r w:rsidR="00BF5EC6" w:rsidRPr="003A1642">
        <w:t xml:space="preserve">the </w:t>
      </w:r>
      <w:r w:rsidRPr="003A1642">
        <w:t xml:space="preserve">HPMP and </w:t>
      </w:r>
      <w:r w:rsidR="00771909" w:rsidRPr="003A1642">
        <w:t>s</w:t>
      </w:r>
      <w:r w:rsidRPr="003A1642">
        <w:t>tage</w:t>
      </w:r>
      <w:r w:rsidR="00771909" w:rsidRPr="003A1642">
        <w:t xml:space="preserve"> </w:t>
      </w:r>
      <w:r w:rsidRPr="003A1642">
        <w:t xml:space="preserve">I of </w:t>
      </w:r>
      <w:r w:rsidR="00BF5EC6" w:rsidRPr="003A1642">
        <w:t xml:space="preserve">the </w:t>
      </w:r>
      <w:r w:rsidR="00367203" w:rsidRPr="003A1642">
        <w:t>KIP</w:t>
      </w:r>
      <w:r w:rsidRPr="003A1642">
        <w:t xml:space="preserve"> include</w:t>
      </w:r>
      <w:r w:rsidR="00771909" w:rsidRPr="003A1642">
        <w:t>d</w:t>
      </w:r>
      <w:r w:rsidRPr="003A1642">
        <w:t xml:space="preserve"> substantial funding compared to what is being requested under this component</w:t>
      </w:r>
      <w:r w:rsidR="00D37F8F" w:rsidRPr="003A1642">
        <w:t>,</w:t>
      </w:r>
      <w:r w:rsidRPr="003A1642">
        <w:t xml:space="preserve"> UNIDO clarified that </w:t>
      </w:r>
      <w:r w:rsidR="00291D15" w:rsidRPr="003A1642">
        <w:t>stage II activities</w:t>
      </w:r>
      <w:r w:rsidR="00D760AF" w:rsidRPr="003A1642">
        <w:t xml:space="preserve"> aimed</w:t>
      </w:r>
      <w:r w:rsidR="00724DB6" w:rsidRPr="003A1642">
        <w:t xml:space="preserve"> to develop the HCFC regulatory framework</w:t>
      </w:r>
      <w:r w:rsidR="00AC4741" w:rsidRPr="003A1642">
        <w:t>,</w:t>
      </w:r>
      <w:r w:rsidR="00724DB6" w:rsidRPr="003A1642">
        <w:t xml:space="preserve"> </w:t>
      </w:r>
      <w:r w:rsidR="00182CB0" w:rsidRPr="003A1642">
        <w:t xml:space="preserve">which is </w:t>
      </w:r>
      <w:r w:rsidR="00724DB6" w:rsidRPr="003A1642">
        <w:t>now in place or under</w:t>
      </w:r>
      <w:r w:rsidR="00182CB0" w:rsidRPr="003A1642">
        <w:t xml:space="preserve"> the final stage of</w:t>
      </w:r>
      <w:r w:rsidR="00724DB6" w:rsidRPr="003A1642">
        <w:t xml:space="preserve"> interministerial review, including the </w:t>
      </w:r>
      <w:r w:rsidR="00AC4741" w:rsidRPr="003A1642">
        <w:t xml:space="preserve">RAC technician </w:t>
      </w:r>
      <w:r w:rsidR="00724DB6" w:rsidRPr="003A1642">
        <w:t>certification decree, the</w:t>
      </w:r>
      <w:r w:rsidR="00AC4741" w:rsidRPr="003A1642">
        <w:t xml:space="preserve"> </w:t>
      </w:r>
      <w:r w:rsidR="00C91EF0" w:rsidRPr="003A1642">
        <w:t xml:space="preserve">LRM </w:t>
      </w:r>
      <w:r w:rsidR="00AC4741" w:rsidRPr="003A1642">
        <w:t xml:space="preserve">and RRR </w:t>
      </w:r>
      <w:r w:rsidR="00724DB6" w:rsidRPr="003A1642">
        <w:t xml:space="preserve">decree, the decree banning HCFC-based equipment, and the decree strengthening the legal framework of the NOC. The support under stage I of the KIP </w:t>
      </w:r>
      <w:r w:rsidR="00CF4B41" w:rsidRPr="003A1642">
        <w:t xml:space="preserve">focuses on </w:t>
      </w:r>
      <w:r w:rsidR="00724DB6" w:rsidRPr="003A1642">
        <w:t>develop</w:t>
      </w:r>
      <w:r w:rsidR="006A1B0F" w:rsidRPr="003A1642">
        <w:t>ing</w:t>
      </w:r>
      <w:r w:rsidR="00724DB6" w:rsidRPr="003A1642">
        <w:t xml:space="preserve"> the HFC regulatory framework, </w:t>
      </w:r>
      <w:r w:rsidR="00673C9E" w:rsidRPr="003A1642">
        <w:t xml:space="preserve">including </w:t>
      </w:r>
      <w:r w:rsidR="00724DB6" w:rsidRPr="003A1642">
        <w:t>equipment labelling regulation under the licensing system and the development of regulations targeting end</w:t>
      </w:r>
      <w:r w:rsidR="002B0564" w:rsidRPr="003A1642">
        <w:t xml:space="preserve"> </w:t>
      </w:r>
      <w:r w:rsidR="00724DB6" w:rsidRPr="003A1642">
        <w:t>users</w:t>
      </w:r>
      <w:r w:rsidR="00D86EFA" w:rsidRPr="003A1642">
        <w:t xml:space="preserve">, </w:t>
      </w:r>
      <w:r w:rsidR="002B0564" w:rsidRPr="003A1642">
        <w:t xml:space="preserve">such as </w:t>
      </w:r>
      <w:r w:rsidR="00724DB6" w:rsidRPr="003A1642">
        <w:t xml:space="preserve">mandatory reporting through logbooks and the GWP-based taxation of HFC imports together with green public procurement, </w:t>
      </w:r>
      <w:r w:rsidR="00505F46" w:rsidRPr="003A1642">
        <w:t xml:space="preserve">which are </w:t>
      </w:r>
      <w:r w:rsidR="00724DB6" w:rsidRPr="003A1642">
        <w:t>currently under</w:t>
      </w:r>
      <w:r w:rsidR="00505F46" w:rsidRPr="003A1642">
        <w:t>way</w:t>
      </w:r>
      <w:r w:rsidR="00724DB6" w:rsidRPr="003A1642">
        <w:t xml:space="preserve">. </w:t>
      </w:r>
      <w:r w:rsidR="00505F46" w:rsidRPr="003A1642">
        <w:t>S</w:t>
      </w:r>
      <w:r w:rsidR="00724DB6" w:rsidRPr="003A1642">
        <w:t xml:space="preserve">upport </w:t>
      </w:r>
      <w:r w:rsidR="00505F46" w:rsidRPr="003A1642">
        <w:t xml:space="preserve">under </w:t>
      </w:r>
      <w:r w:rsidR="00724DB6" w:rsidRPr="003A1642">
        <w:t xml:space="preserve">stage III of the HPMP is intentionally more limited, as the regulatory framework has largely been drafted </w:t>
      </w:r>
      <w:r w:rsidR="00015320" w:rsidRPr="003A1642">
        <w:t xml:space="preserve">in </w:t>
      </w:r>
      <w:r w:rsidR="00724DB6" w:rsidRPr="003A1642">
        <w:t xml:space="preserve">previous stages. The </w:t>
      </w:r>
      <w:r w:rsidR="00505F46" w:rsidRPr="003A1642">
        <w:t xml:space="preserve">activities focus on finalizing the </w:t>
      </w:r>
      <w:r w:rsidR="00724DB6" w:rsidRPr="003A1642">
        <w:t>interministerial review and adoption of the draft decrees</w:t>
      </w:r>
      <w:r w:rsidR="00F823E5" w:rsidRPr="003A1642">
        <w:t xml:space="preserve"> and</w:t>
      </w:r>
      <w:r w:rsidR="00724DB6" w:rsidRPr="003A1642">
        <w:t xml:space="preserve"> their operationali</w:t>
      </w:r>
      <w:r w:rsidR="00F823E5" w:rsidRPr="003A1642">
        <w:t>z</w:t>
      </w:r>
      <w:r w:rsidR="00724DB6" w:rsidRPr="003A1642">
        <w:t>ation,</w:t>
      </w:r>
      <w:r w:rsidR="00F823E5" w:rsidRPr="003A1642">
        <w:t xml:space="preserve"> including</w:t>
      </w:r>
      <w:r w:rsidR="00724DB6" w:rsidRPr="003A1642">
        <w:t xml:space="preserve"> coordination meetings</w:t>
      </w:r>
      <w:r w:rsidR="00F823E5" w:rsidRPr="003A1642">
        <w:t>,</w:t>
      </w:r>
      <w:r w:rsidR="00724DB6" w:rsidRPr="003A1642">
        <w:t xml:space="preserve"> stakeholder workshops, and advocacy work on the update of</w:t>
      </w:r>
      <w:r w:rsidR="00015320" w:rsidRPr="003A1642">
        <w:t xml:space="preserve"> the</w:t>
      </w:r>
      <w:r w:rsidR="00724DB6" w:rsidRPr="003A1642">
        <w:t xml:space="preserve"> </w:t>
      </w:r>
      <w:r w:rsidR="00B1671C" w:rsidRPr="003A1642">
        <w:t>safety standard on commercial refrigeration appliances</w:t>
      </w:r>
      <w:r w:rsidR="008A7CE6" w:rsidRPr="003A1642">
        <w:t>.</w:t>
      </w:r>
      <w:r w:rsidR="00126B89" w:rsidRPr="003A1642">
        <w:rPr>
          <w:rStyle w:val="FootnoteReference"/>
        </w:rPr>
        <w:footnoteReference w:id="16"/>
      </w:r>
    </w:p>
    <w:p w14:paraId="672106DE" w14:textId="70C404F3" w:rsidR="00F3467E" w:rsidRPr="003A1642" w:rsidRDefault="00F3467E" w:rsidP="00F3467E">
      <w:pPr>
        <w:pStyle w:val="Heading1"/>
      </w:pPr>
      <w:r w:rsidRPr="003A1642">
        <w:t>In relation to the difference between the regulatory and policy measures presented in activities 1.1 and 1.2 of the proposal</w:t>
      </w:r>
      <w:r w:rsidR="00614D16" w:rsidRPr="003A1642">
        <w:t>,</w:t>
      </w:r>
      <w:r w:rsidRPr="003A1642">
        <w:t xml:space="preserve"> UNIDO </w:t>
      </w:r>
      <w:r w:rsidR="00614D16" w:rsidRPr="003A1642">
        <w:t>explained</w:t>
      </w:r>
      <w:r w:rsidRPr="003A1642">
        <w:t xml:space="preserve"> that</w:t>
      </w:r>
      <w:r w:rsidR="00614D16" w:rsidRPr="003A1642">
        <w:t xml:space="preserve"> the</w:t>
      </w:r>
      <w:r w:rsidRPr="003A1642">
        <w:t xml:space="preserve"> first activity addresses the near-term regulatory actions </w:t>
      </w:r>
      <w:r w:rsidR="00614D16" w:rsidRPr="003A1642">
        <w:t xml:space="preserve">until </w:t>
      </w:r>
      <w:r w:rsidRPr="003A1642">
        <w:t xml:space="preserve">2030, including import controls and equipment bans, while the </w:t>
      </w:r>
      <w:r w:rsidR="008F7E66" w:rsidRPr="003A1642">
        <w:t xml:space="preserve">latter </w:t>
      </w:r>
      <w:r w:rsidRPr="003A1642">
        <w:t>is forward-looking</w:t>
      </w:r>
      <w:r w:rsidR="008F7E66" w:rsidRPr="003A1642">
        <w:t>,</w:t>
      </w:r>
      <w:r w:rsidRPr="003A1642">
        <w:t xml:space="preserve"> focus</w:t>
      </w:r>
      <w:r w:rsidR="00500E72" w:rsidRPr="003A1642">
        <w:t>ing</w:t>
      </w:r>
      <w:r w:rsidRPr="003A1642">
        <w:t xml:space="preserve"> on developing the regulatory and policy framework for managing the servicing tail period </w:t>
      </w:r>
      <w:r w:rsidR="00614D16" w:rsidRPr="003A1642">
        <w:t xml:space="preserve">from </w:t>
      </w:r>
      <w:r w:rsidRPr="003A1642">
        <w:t>2030</w:t>
      </w:r>
      <w:r w:rsidR="00614D16" w:rsidRPr="003A1642">
        <w:t>–</w:t>
      </w:r>
      <w:r w:rsidRPr="003A1642">
        <w:t>2040</w:t>
      </w:r>
      <w:r w:rsidR="00614D16" w:rsidRPr="003A1642">
        <w:t xml:space="preserve">, </w:t>
      </w:r>
      <w:r w:rsidRPr="003A1642">
        <w:t xml:space="preserve">including </w:t>
      </w:r>
      <w:r w:rsidR="00614D16" w:rsidRPr="003A1642">
        <w:t xml:space="preserve">an </w:t>
      </w:r>
      <w:r w:rsidRPr="003A1642">
        <w:t>analy</w:t>
      </w:r>
      <w:r w:rsidR="00614D16" w:rsidRPr="003A1642">
        <w:t>sis</w:t>
      </w:r>
      <w:r w:rsidRPr="003A1642">
        <w:t xml:space="preserve"> </w:t>
      </w:r>
      <w:r w:rsidR="00614D16" w:rsidRPr="003A1642">
        <w:t xml:space="preserve">of </w:t>
      </w:r>
      <w:r w:rsidRPr="003A1642">
        <w:t>the remaining HCFC-22 servicing demand and installed base expected after 2030</w:t>
      </w:r>
      <w:r w:rsidR="000C68EB" w:rsidRPr="003A1642">
        <w:t>, a</w:t>
      </w:r>
      <w:r w:rsidRPr="003A1642">
        <w:t xml:space="preserve"> review</w:t>
      </w:r>
      <w:r w:rsidR="00F04254" w:rsidRPr="003A1642">
        <w:t xml:space="preserve"> and gaps analysis</w:t>
      </w:r>
      <w:r w:rsidR="00500E72" w:rsidRPr="003A1642">
        <w:t xml:space="preserve"> of</w:t>
      </w:r>
      <w:r w:rsidRPr="003A1642">
        <w:t xml:space="preserve"> the existing regulatory, institutional</w:t>
      </w:r>
      <w:r w:rsidR="00E30E31" w:rsidRPr="003A1642">
        <w:t>,</w:t>
      </w:r>
      <w:r w:rsidRPr="003A1642">
        <w:t xml:space="preserve"> and enforcement framework</w:t>
      </w:r>
      <w:r w:rsidR="00F04254" w:rsidRPr="003A1642">
        <w:rPr>
          <w:lang w:val="en-GB"/>
        </w:rPr>
        <w:t>,</w:t>
      </w:r>
      <w:r w:rsidRPr="003A1642">
        <w:rPr>
          <w:lang w:val="en-GB"/>
        </w:rPr>
        <w:t xml:space="preserve"> </w:t>
      </w:r>
      <w:r w:rsidR="008D49CB" w:rsidRPr="003A1642">
        <w:rPr>
          <w:lang w:val="en-GB"/>
        </w:rPr>
        <w:t xml:space="preserve">the </w:t>
      </w:r>
      <w:r w:rsidR="00995419" w:rsidRPr="003A1642">
        <w:rPr>
          <w:lang w:val="en-GB"/>
        </w:rPr>
        <w:t>operationaliz</w:t>
      </w:r>
      <w:r w:rsidR="00E30E31" w:rsidRPr="003A1642">
        <w:rPr>
          <w:lang w:val="en-GB"/>
        </w:rPr>
        <w:t>ation of</w:t>
      </w:r>
      <w:r w:rsidR="00995419" w:rsidRPr="003A1642">
        <w:rPr>
          <w:lang w:val="en-GB"/>
        </w:rPr>
        <w:t xml:space="preserve"> the recommendations from </w:t>
      </w:r>
      <w:r w:rsidRPr="003A1642">
        <w:rPr>
          <w:lang w:val="en-GB"/>
        </w:rPr>
        <w:t xml:space="preserve">the </w:t>
      </w:r>
      <w:r w:rsidR="000E53F4" w:rsidRPr="003A1642">
        <w:rPr>
          <w:lang w:val="en-GB"/>
        </w:rPr>
        <w:t>demonstrations for replication, and</w:t>
      </w:r>
      <w:r w:rsidRPr="003A1642">
        <w:rPr>
          <w:lang w:val="en-GB"/>
        </w:rPr>
        <w:t xml:space="preserve"> developing a practical consumption management strategy for 2030–2040, including roles, responsibilities, monitoring, verification and risk-mitigation.</w:t>
      </w:r>
      <w:r w:rsidR="00614D16" w:rsidRPr="003A1642">
        <w:rPr>
          <w:lang w:val="en-GB"/>
        </w:rPr>
        <w:t xml:space="preserve"> </w:t>
      </w:r>
    </w:p>
    <w:bookmarkEnd w:id="23"/>
    <w:p w14:paraId="451656E4" w14:textId="6F43115E" w:rsidR="00F007B5" w:rsidRPr="003A1642" w:rsidRDefault="000313D3" w:rsidP="005365CE">
      <w:pPr>
        <w:pStyle w:val="Heading1"/>
      </w:pPr>
      <w:r w:rsidRPr="003A1642">
        <w:t>N</w:t>
      </w:r>
      <w:r w:rsidR="00F007B5" w:rsidRPr="003A1642">
        <w:t xml:space="preserve">oting </w:t>
      </w:r>
      <w:r w:rsidR="00D07DB6" w:rsidRPr="003A1642">
        <w:t>that refrigerant identifiers</w:t>
      </w:r>
      <w:r w:rsidR="0097074B" w:rsidRPr="003A1642">
        <w:t xml:space="preserve"> for customs training </w:t>
      </w:r>
      <w:r w:rsidR="00C439FF" w:rsidRPr="003A1642">
        <w:t xml:space="preserve">had been </w:t>
      </w:r>
      <w:r w:rsidR="00F007B5" w:rsidRPr="003A1642">
        <w:t>provided under stage</w:t>
      </w:r>
      <w:r w:rsidR="008D49CB" w:rsidRPr="003A1642">
        <w:t xml:space="preserve"> </w:t>
      </w:r>
      <w:r w:rsidR="00F007B5" w:rsidRPr="003A1642">
        <w:t xml:space="preserve">II of the HPMP and stage I of KIP, the Secretariat requested additional information </w:t>
      </w:r>
      <w:r w:rsidR="00FC610F" w:rsidRPr="003A1642">
        <w:t xml:space="preserve">on enforcement capacity, including </w:t>
      </w:r>
      <w:r w:rsidR="00763925" w:rsidRPr="003A1642">
        <w:t xml:space="preserve">the number of </w:t>
      </w:r>
      <w:r w:rsidR="00F007B5" w:rsidRPr="003A1642">
        <w:t>authori</w:t>
      </w:r>
      <w:r w:rsidR="00823867" w:rsidRPr="003A1642">
        <w:t>s</w:t>
      </w:r>
      <w:r w:rsidR="00F007B5" w:rsidRPr="003A1642">
        <w:t>ed</w:t>
      </w:r>
      <w:r w:rsidR="0075115E" w:rsidRPr="003A1642">
        <w:t xml:space="preserve"> </w:t>
      </w:r>
      <w:r w:rsidR="00763925" w:rsidRPr="003A1642">
        <w:t xml:space="preserve">inspectors and </w:t>
      </w:r>
      <w:r w:rsidR="00536149" w:rsidRPr="003A1642">
        <w:t>ins</w:t>
      </w:r>
      <w:r w:rsidR="00F007B5" w:rsidRPr="003A1642">
        <w:t>pection points. UNIDO</w:t>
      </w:r>
      <w:r w:rsidR="00536149" w:rsidRPr="003A1642">
        <w:t xml:space="preserve"> explained that</w:t>
      </w:r>
      <w:r w:rsidR="00F007B5" w:rsidRPr="003A1642">
        <w:t xml:space="preserve"> </w:t>
      </w:r>
      <w:r w:rsidR="00536149" w:rsidRPr="003A1642">
        <w:t xml:space="preserve">border controls </w:t>
      </w:r>
      <w:r w:rsidR="007153F6" w:rsidRPr="003A1642">
        <w:t xml:space="preserve">are handled </w:t>
      </w:r>
      <w:r w:rsidR="0006525F" w:rsidRPr="003A1642">
        <w:t xml:space="preserve">by </w:t>
      </w:r>
      <w:r w:rsidR="00F007B5" w:rsidRPr="003A1642">
        <w:t xml:space="preserve">the General Directorate of </w:t>
      </w:r>
      <w:r w:rsidR="003F2036" w:rsidRPr="003A1642">
        <w:t>Customs, and</w:t>
      </w:r>
      <w:r w:rsidR="00F007B5" w:rsidRPr="003A1642">
        <w:t xml:space="preserve"> </w:t>
      </w:r>
      <w:r w:rsidR="005376A6" w:rsidRPr="003A1642">
        <w:t xml:space="preserve">domestic enforcement </w:t>
      </w:r>
      <w:r w:rsidR="00EC22D4" w:rsidRPr="003A1642">
        <w:t xml:space="preserve">by the </w:t>
      </w:r>
      <w:r w:rsidR="00F007B5" w:rsidRPr="003A1642">
        <w:t>ANPE</w:t>
      </w:r>
      <w:r w:rsidR="00421605" w:rsidRPr="003A1642">
        <w:rPr>
          <w:rFonts w:ascii="Aptos" w:hAnsi="Aptos"/>
          <w:color w:val="424242"/>
          <w:shd w:val="clear" w:color="auto" w:fill="F5F5F5"/>
        </w:rPr>
        <w:t xml:space="preserve"> e</w:t>
      </w:r>
      <w:r w:rsidR="00421605" w:rsidRPr="003A1642">
        <w:t>nvironmental inspectorate</w:t>
      </w:r>
      <w:r w:rsidR="00F007B5" w:rsidRPr="003A1642">
        <w:t>.</w:t>
      </w:r>
      <w:r w:rsidR="007248A2" w:rsidRPr="003A1642">
        <w:t xml:space="preserve"> </w:t>
      </w:r>
      <w:r w:rsidR="00F007B5" w:rsidRPr="003A1642">
        <w:t>The country has approximately 30 official entry points</w:t>
      </w:r>
      <w:r w:rsidR="005C137D" w:rsidRPr="003A1642">
        <w:t xml:space="preserve"> </w:t>
      </w:r>
      <w:r w:rsidR="00F007B5" w:rsidRPr="003A1642">
        <w:t>with imports of refrigerants entering primarily through th</w:t>
      </w:r>
      <w:r w:rsidR="0065616B" w:rsidRPr="003A1642">
        <w:t>ree</w:t>
      </w:r>
      <w:r w:rsidR="00F007B5" w:rsidRPr="003A1642">
        <w:t xml:space="preserve"> </w:t>
      </w:r>
      <w:r w:rsidR="0065616B" w:rsidRPr="003A1642">
        <w:t xml:space="preserve">of </w:t>
      </w:r>
      <w:r w:rsidR="00E01C8D" w:rsidRPr="003A1642">
        <w:t>its</w:t>
      </w:r>
      <w:r w:rsidR="0065616B" w:rsidRPr="003A1642">
        <w:t xml:space="preserve"> major </w:t>
      </w:r>
      <w:r w:rsidR="00F007B5" w:rsidRPr="003A1642">
        <w:t>ports</w:t>
      </w:r>
      <w:r w:rsidR="0065616B" w:rsidRPr="003A1642">
        <w:rPr>
          <w:rStyle w:val="FootnoteReference"/>
        </w:rPr>
        <w:footnoteReference w:id="17"/>
      </w:r>
      <w:r w:rsidR="00F007B5" w:rsidRPr="003A1642">
        <w:t xml:space="preserve"> and the Tunis-Carthage international airport. Refrigerant identifiers are being deployed at the </w:t>
      </w:r>
      <w:r w:rsidR="00E01C8D" w:rsidRPr="003A1642">
        <w:t xml:space="preserve">key </w:t>
      </w:r>
      <w:r w:rsidR="00F007B5" w:rsidRPr="003A1642">
        <w:t xml:space="preserve">border points and at selected RAC servicing </w:t>
      </w:r>
      <w:r w:rsidR="002D2B1B" w:rsidRPr="003A1642">
        <w:t xml:space="preserve">workshops </w:t>
      </w:r>
      <w:r w:rsidR="00F007B5" w:rsidRPr="003A1642">
        <w:t xml:space="preserve">and training centres. The </w:t>
      </w:r>
      <w:r w:rsidR="00F007B5" w:rsidRPr="003A1642">
        <w:lastRenderedPageBreak/>
        <w:t xml:space="preserve">Tunisian </w:t>
      </w:r>
      <w:r w:rsidR="00061402" w:rsidRPr="003A1642">
        <w:t>c</w:t>
      </w:r>
      <w:r w:rsidR="00F007B5" w:rsidRPr="003A1642">
        <w:t xml:space="preserve">ustoms administration comprises approximately 7,000 officers across the country, of whom several hundred are assigned to </w:t>
      </w:r>
      <w:r w:rsidR="00A963DA" w:rsidRPr="003A1642">
        <w:t>key</w:t>
      </w:r>
      <w:r w:rsidR="005C104A" w:rsidRPr="003A1642">
        <w:t xml:space="preserve"> ports </w:t>
      </w:r>
      <w:r w:rsidR="00A963DA" w:rsidRPr="003A1642">
        <w:t>in</w:t>
      </w:r>
      <w:r w:rsidR="00F007B5" w:rsidRPr="003A1642">
        <w:t xml:space="preserve"> posts</w:t>
      </w:r>
      <w:r w:rsidR="00E07CB2" w:rsidRPr="003A1642">
        <w:t xml:space="preserve"> involving the</w:t>
      </w:r>
      <w:r w:rsidR="00F007B5" w:rsidRPr="003A1642">
        <w:t xml:space="preserve"> handling refrigerant imports. The ANPE environmental inspectorate comprises approximately 250 staff, including a specialised body of 30 expert controllers authorised to record environmental violations. The cumulative training target across the three projects covers approximately 885 officers and inspectors.</w:t>
      </w:r>
    </w:p>
    <w:p w14:paraId="7AE537B6" w14:textId="26C01A55" w:rsidR="0056733F" w:rsidRPr="003A1642" w:rsidRDefault="0056733F" w:rsidP="0056733F">
      <w:pPr>
        <w:keepNext/>
        <w:spacing w:after="240"/>
        <w:rPr>
          <w:i/>
          <w:iCs/>
        </w:rPr>
      </w:pPr>
      <w:r w:rsidRPr="003A1642">
        <w:rPr>
          <w:i/>
          <w:iCs/>
        </w:rPr>
        <w:t>Component 2: Capacity building</w:t>
      </w:r>
    </w:p>
    <w:p w14:paraId="2626E742" w14:textId="70EC3BD0" w:rsidR="0021337B" w:rsidRPr="003A1642" w:rsidRDefault="0021337B" w:rsidP="009C3CD4">
      <w:pPr>
        <w:pStyle w:val="Heading1"/>
      </w:pPr>
      <w:r w:rsidRPr="003A1642">
        <w:t>As for</w:t>
      </w:r>
      <w:r w:rsidR="00323675" w:rsidRPr="003A1642">
        <w:t xml:space="preserve"> </w:t>
      </w:r>
      <w:r w:rsidRPr="003A1642">
        <w:t>the national certification scheme, UNIDO clarified that the national certification scheme for RAC technicians is expected to become operational in 2026. Once in place, the training programme will be aligned with the certification requirements</w:t>
      </w:r>
      <w:r w:rsidR="003647A9" w:rsidRPr="003A1642">
        <w:t xml:space="preserve"> </w:t>
      </w:r>
      <w:r w:rsidRPr="003A1642">
        <w:t xml:space="preserve">so that technicians completing the training will follow the certification process directly as part of their training. The certification of certifiers and trainers will be sequenced in the first tranche of stage III of the HPMP to ensure that this alignment takes effect early. Only a limited number of technicians </w:t>
      </w:r>
      <w:r w:rsidR="005105A5" w:rsidRPr="003A1642">
        <w:t>are</w:t>
      </w:r>
      <w:r w:rsidRPr="003A1642">
        <w:t xml:space="preserve"> expected to be trained before the scheme becomes operational, and the modalities for recogni</w:t>
      </w:r>
      <w:r w:rsidR="008E355F" w:rsidRPr="003A1642">
        <w:t>z</w:t>
      </w:r>
      <w:r w:rsidRPr="003A1642">
        <w:t>ing their prior training, whether through an assessment, a complementary module</w:t>
      </w:r>
      <w:r w:rsidR="006A027C" w:rsidRPr="003A1642">
        <w:t>,</w:t>
      </w:r>
      <w:r w:rsidRPr="003A1642">
        <w:t xml:space="preserve"> or other arrangements, will be defined as part of the final steps of the certification system design.</w:t>
      </w:r>
    </w:p>
    <w:p w14:paraId="584B4ED4" w14:textId="054C1D1F" w:rsidR="0021337B" w:rsidRPr="003A1642" w:rsidRDefault="00323675" w:rsidP="0021337B">
      <w:pPr>
        <w:pStyle w:val="Heading1"/>
      </w:pPr>
      <w:r w:rsidRPr="003A1642">
        <w:t xml:space="preserve">Regarding the </w:t>
      </w:r>
      <w:r w:rsidR="00CC3C13" w:rsidRPr="003A1642">
        <w:t xml:space="preserve">training supported under previous stages of the HPMP, stage I of the </w:t>
      </w:r>
      <w:r w:rsidR="00235978" w:rsidRPr="003A1642">
        <w:t>KIP and</w:t>
      </w:r>
      <w:r w:rsidR="00CC3C13" w:rsidRPr="003A1642">
        <w:t xml:space="preserve"> under the propose</w:t>
      </w:r>
      <w:r w:rsidR="00F749CD" w:rsidRPr="003A1642">
        <w:t>d activities for stage III</w:t>
      </w:r>
      <w:r w:rsidR="002B5FDA" w:rsidRPr="003A1642">
        <w:t>,</w:t>
      </w:r>
      <w:r w:rsidR="00F749CD" w:rsidRPr="003A1642">
        <w:t xml:space="preserve"> UNIDO provided an </w:t>
      </w:r>
      <w:r w:rsidR="0021337B" w:rsidRPr="003A1642">
        <w:t xml:space="preserve">overview of the training institutions supported, and of the trainers and technicians trained or targeted, </w:t>
      </w:r>
      <w:r w:rsidR="00A044E4" w:rsidRPr="003A1642">
        <w:t xml:space="preserve">as shown in </w:t>
      </w:r>
      <w:r w:rsidR="0021337B" w:rsidRPr="003A1642">
        <w:t xml:space="preserve">table </w:t>
      </w:r>
      <w:r w:rsidR="00A044E4" w:rsidRPr="003A1642">
        <w:t>4</w:t>
      </w:r>
      <w:r w:rsidR="0021337B" w:rsidRPr="003A1642">
        <w:t xml:space="preserve"> below. </w:t>
      </w:r>
      <w:r w:rsidR="00DD1A24" w:rsidRPr="003A1642">
        <w:t>T</w:t>
      </w:r>
      <w:r w:rsidR="0021337B" w:rsidRPr="003A1642">
        <w:t>raining is delivered on a cross</w:t>
      </w:r>
      <w:r w:rsidR="00C90288" w:rsidRPr="003A1642">
        <w:noBreakHyphen/>
      </w:r>
      <w:r w:rsidR="0021337B" w:rsidRPr="003A1642">
        <w:t xml:space="preserve">sectoral basis, given that technicians in Tunisia typically service several application types. </w:t>
      </w:r>
    </w:p>
    <w:p w14:paraId="392C5AC6" w14:textId="2BF674A7" w:rsidR="009B0D9F" w:rsidRPr="003A1642" w:rsidRDefault="0021337B" w:rsidP="0083760F">
      <w:pPr>
        <w:pStyle w:val="Heading1"/>
        <w:numPr>
          <w:ilvl w:val="0"/>
          <w:numId w:val="0"/>
        </w:numPr>
        <w:spacing w:after="0"/>
      </w:pPr>
      <w:r w:rsidRPr="003A1642">
        <w:rPr>
          <w:b/>
          <w:bCs/>
        </w:rPr>
        <w:t xml:space="preserve">Table </w:t>
      </w:r>
      <w:r w:rsidR="00A044E4" w:rsidRPr="003A1642">
        <w:rPr>
          <w:b/>
          <w:bCs/>
        </w:rPr>
        <w:t>4</w:t>
      </w:r>
      <w:r w:rsidRPr="003A1642">
        <w:rPr>
          <w:b/>
          <w:bCs/>
        </w:rPr>
        <w:t xml:space="preserve">: </w:t>
      </w:r>
      <w:r w:rsidR="00A044E4" w:rsidRPr="003A1642">
        <w:rPr>
          <w:b/>
          <w:bCs/>
        </w:rPr>
        <w:t>O</w:t>
      </w:r>
      <w:r w:rsidRPr="003A1642">
        <w:rPr>
          <w:b/>
          <w:bCs/>
        </w:rPr>
        <w:t xml:space="preserve">verview of training institutions </w:t>
      </w:r>
      <w:r w:rsidR="008C720B" w:rsidRPr="003A1642">
        <w:rPr>
          <w:b/>
          <w:bCs/>
        </w:rPr>
        <w:t>supported,</w:t>
      </w:r>
      <w:r w:rsidRPr="003A1642">
        <w:rPr>
          <w:b/>
          <w:bCs/>
        </w:rPr>
        <w:t xml:space="preserve"> and trainers/technicians trained or targeted under stages </w:t>
      </w:r>
      <w:r w:rsidR="00C04EB0" w:rsidRPr="003A1642">
        <w:rPr>
          <w:b/>
          <w:bCs/>
        </w:rPr>
        <w:t xml:space="preserve">of the </w:t>
      </w:r>
      <w:r w:rsidRPr="003A1642">
        <w:rPr>
          <w:b/>
          <w:bCs/>
        </w:rPr>
        <w:t>HPMP and KIP</w:t>
      </w:r>
    </w:p>
    <w:tbl>
      <w:tblPr>
        <w:tblStyle w:val="TableGrid"/>
        <w:tblW w:w="9478" w:type="dxa"/>
        <w:tblCellMar>
          <w:left w:w="57" w:type="dxa"/>
          <w:right w:w="57" w:type="dxa"/>
        </w:tblCellMar>
        <w:tblLook w:val="04A0" w:firstRow="1" w:lastRow="0" w:firstColumn="1" w:lastColumn="0" w:noHBand="0" w:noVBand="1"/>
      </w:tblPr>
      <w:tblGrid>
        <w:gridCol w:w="1170"/>
        <w:gridCol w:w="1326"/>
        <w:gridCol w:w="1272"/>
        <w:gridCol w:w="1216"/>
        <w:gridCol w:w="1178"/>
        <w:gridCol w:w="1180"/>
        <w:gridCol w:w="1068"/>
        <w:gridCol w:w="1068"/>
      </w:tblGrid>
      <w:tr w:rsidR="00225102" w:rsidRPr="003A1642" w14:paraId="5ED2563D" w14:textId="37C7E87A" w:rsidTr="0083760F">
        <w:trPr>
          <w:trHeight w:val="535"/>
        </w:trPr>
        <w:tc>
          <w:tcPr>
            <w:tcW w:w="2496" w:type="dxa"/>
            <w:gridSpan w:val="2"/>
          </w:tcPr>
          <w:p w14:paraId="36C704BC" w14:textId="5E9B5D91" w:rsidR="00225102" w:rsidRPr="003A1642" w:rsidRDefault="00225102" w:rsidP="0083760F">
            <w:pPr>
              <w:jc w:val="left"/>
              <w:rPr>
                <w:b/>
                <w:bCs/>
                <w:sz w:val="20"/>
                <w:szCs w:val="20"/>
              </w:rPr>
            </w:pPr>
            <w:r w:rsidRPr="003A1642">
              <w:rPr>
                <w:b/>
                <w:bCs/>
                <w:sz w:val="20"/>
                <w:szCs w:val="20"/>
              </w:rPr>
              <w:t>Type of support</w:t>
            </w:r>
          </w:p>
        </w:tc>
        <w:tc>
          <w:tcPr>
            <w:tcW w:w="1272" w:type="dxa"/>
          </w:tcPr>
          <w:p w14:paraId="3D5688B6" w14:textId="77777777" w:rsidR="00DA307E" w:rsidRPr="003A1642" w:rsidRDefault="00225102" w:rsidP="0083760F">
            <w:pPr>
              <w:jc w:val="center"/>
              <w:rPr>
                <w:b/>
                <w:bCs/>
                <w:sz w:val="20"/>
                <w:szCs w:val="20"/>
                <w:lang w:val="en-US"/>
              </w:rPr>
            </w:pPr>
            <w:r w:rsidRPr="003A1642">
              <w:rPr>
                <w:b/>
                <w:bCs/>
                <w:sz w:val="20"/>
                <w:szCs w:val="20"/>
                <w:lang w:val="en-US"/>
              </w:rPr>
              <w:t>HPMP</w:t>
            </w:r>
          </w:p>
          <w:p w14:paraId="0C0D6BFA" w14:textId="6FAB3748" w:rsidR="00225102" w:rsidRPr="003A1642" w:rsidRDefault="00225102" w:rsidP="0083760F">
            <w:pPr>
              <w:jc w:val="center"/>
              <w:rPr>
                <w:b/>
                <w:bCs/>
                <w:sz w:val="20"/>
                <w:szCs w:val="20"/>
              </w:rPr>
            </w:pPr>
            <w:r w:rsidRPr="003A1642">
              <w:rPr>
                <w:b/>
                <w:bCs/>
                <w:sz w:val="20"/>
                <w:szCs w:val="20"/>
                <w:lang w:val="en-US"/>
              </w:rPr>
              <w:t>stage I</w:t>
            </w:r>
          </w:p>
        </w:tc>
        <w:tc>
          <w:tcPr>
            <w:tcW w:w="1216" w:type="dxa"/>
          </w:tcPr>
          <w:p w14:paraId="26BA3F52" w14:textId="77777777" w:rsidR="00DA307E" w:rsidRPr="003A1642" w:rsidRDefault="00225102" w:rsidP="0083760F">
            <w:pPr>
              <w:jc w:val="center"/>
              <w:rPr>
                <w:b/>
                <w:bCs/>
                <w:sz w:val="20"/>
                <w:szCs w:val="20"/>
                <w:lang w:val="en-US"/>
              </w:rPr>
            </w:pPr>
            <w:r w:rsidRPr="003A1642">
              <w:rPr>
                <w:b/>
                <w:bCs/>
                <w:sz w:val="20"/>
                <w:szCs w:val="20"/>
                <w:lang w:val="en-US"/>
              </w:rPr>
              <w:t>HPMP</w:t>
            </w:r>
          </w:p>
          <w:p w14:paraId="79F41AD3" w14:textId="31D430A2" w:rsidR="00225102" w:rsidRPr="003A1642" w:rsidRDefault="00225102" w:rsidP="0083760F">
            <w:pPr>
              <w:jc w:val="center"/>
              <w:rPr>
                <w:b/>
                <w:bCs/>
                <w:sz w:val="20"/>
                <w:szCs w:val="20"/>
              </w:rPr>
            </w:pPr>
            <w:r w:rsidRPr="003A1642">
              <w:rPr>
                <w:b/>
                <w:bCs/>
                <w:sz w:val="20"/>
                <w:szCs w:val="20"/>
                <w:lang w:val="en-US"/>
              </w:rPr>
              <w:t>stage II</w:t>
            </w:r>
          </w:p>
        </w:tc>
        <w:tc>
          <w:tcPr>
            <w:tcW w:w="1178" w:type="dxa"/>
          </w:tcPr>
          <w:p w14:paraId="6DDA2CBF" w14:textId="77777777" w:rsidR="00DA307E" w:rsidRPr="003A1642" w:rsidRDefault="00225102" w:rsidP="0083760F">
            <w:pPr>
              <w:jc w:val="center"/>
              <w:rPr>
                <w:b/>
                <w:bCs/>
                <w:sz w:val="20"/>
                <w:szCs w:val="20"/>
              </w:rPr>
            </w:pPr>
            <w:r w:rsidRPr="003A1642">
              <w:rPr>
                <w:b/>
                <w:bCs/>
                <w:sz w:val="20"/>
                <w:szCs w:val="20"/>
              </w:rPr>
              <w:t>KIP</w:t>
            </w:r>
          </w:p>
          <w:p w14:paraId="795DBFF5" w14:textId="60C6EB36" w:rsidR="00225102" w:rsidRPr="003A1642" w:rsidRDefault="00225102" w:rsidP="0083760F">
            <w:pPr>
              <w:jc w:val="center"/>
              <w:rPr>
                <w:b/>
                <w:bCs/>
                <w:sz w:val="20"/>
                <w:szCs w:val="20"/>
              </w:rPr>
            </w:pPr>
            <w:r w:rsidRPr="003A1642">
              <w:rPr>
                <w:b/>
                <w:bCs/>
                <w:sz w:val="20"/>
                <w:szCs w:val="20"/>
              </w:rPr>
              <w:t>stage I</w:t>
            </w:r>
          </w:p>
        </w:tc>
        <w:tc>
          <w:tcPr>
            <w:tcW w:w="1180" w:type="dxa"/>
          </w:tcPr>
          <w:p w14:paraId="1C9A1989" w14:textId="13261D8A" w:rsidR="00225102" w:rsidRPr="003A1642" w:rsidRDefault="00F5307E" w:rsidP="0083760F">
            <w:pPr>
              <w:jc w:val="center"/>
              <w:rPr>
                <w:b/>
                <w:bCs/>
                <w:sz w:val="20"/>
                <w:szCs w:val="20"/>
              </w:rPr>
            </w:pPr>
            <w:r w:rsidRPr="003A1642">
              <w:rPr>
                <w:b/>
                <w:bCs/>
                <w:sz w:val="20"/>
                <w:szCs w:val="20"/>
              </w:rPr>
              <w:t>Subt</w:t>
            </w:r>
            <w:r w:rsidR="00C264D4" w:rsidRPr="003A1642">
              <w:rPr>
                <w:b/>
                <w:bCs/>
                <w:sz w:val="20"/>
                <w:szCs w:val="20"/>
              </w:rPr>
              <w:t xml:space="preserve">otal </w:t>
            </w:r>
            <w:r w:rsidR="006A2639" w:rsidRPr="003A1642">
              <w:rPr>
                <w:b/>
                <w:bCs/>
                <w:sz w:val="20"/>
                <w:szCs w:val="20"/>
              </w:rPr>
              <w:t>approved projects</w:t>
            </w:r>
          </w:p>
        </w:tc>
        <w:tc>
          <w:tcPr>
            <w:tcW w:w="1068" w:type="dxa"/>
          </w:tcPr>
          <w:p w14:paraId="1FA0656B" w14:textId="2F3A3CE1" w:rsidR="00225102" w:rsidRPr="003A1642" w:rsidRDefault="00225102" w:rsidP="005D1936">
            <w:pPr>
              <w:jc w:val="center"/>
              <w:rPr>
                <w:b/>
                <w:bCs/>
                <w:sz w:val="20"/>
                <w:szCs w:val="20"/>
              </w:rPr>
            </w:pPr>
            <w:r w:rsidRPr="003A1642">
              <w:rPr>
                <w:b/>
                <w:bCs/>
                <w:sz w:val="20"/>
                <w:szCs w:val="20"/>
                <w:lang w:val="en-US"/>
              </w:rPr>
              <w:t>HPMP stage III (proposed)</w:t>
            </w:r>
          </w:p>
        </w:tc>
        <w:tc>
          <w:tcPr>
            <w:tcW w:w="1068" w:type="dxa"/>
          </w:tcPr>
          <w:p w14:paraId="0B2E642B" w14:textId="7A289C14" w:rsidR="00225102" w:rsidRPr="003A1642" w:rsidRDefault="00AF7463" w:rsidP="005D1936">
            <w:pPr>
              <w:jc w:val="center"/>
              <w:rPr>
                <w:b/>
                <w:bCs/>
                <w:sz w:val="20"/>
                <w:szCs w:val="20"/>
                <w:lang w:val="en-US"/>
              </w:rPr>
            </w:pPr>
            <w:r w:rsidRPr="003A1642">
              <w:rPr>
                <w:b/>
                <w:bCs/>
                <w:sz w:val="20"/>
                <w:szCs w:val="20"/>
                <w:lang w:val="en-US"/>
              </w:rPr>
              <w:t>T</w:t>
            </w:r>
            <w:r w:rsidR="00225102" w:rsidRPr="003A1642">
              <w:rPr>
                <w:b/>
                <w:bCs/>
                <w:sz w:val="20"/>
                <w:szCs w:val="20"/>
                <w:lang w:val="en-US"/>
              </w:rPr>
              <w:t xml:space="preserve">otal </w:t>
            </w:r>
          </w:p>
        </w:tc>
      </w:tr>
      <w:tr w:rsidR="00225102" w:rsidRPr="003A1642" w14:paraId="335A3D6C" w14:textId="34F7462E" w:rsidTr="0083760F">
        <w:trPr>
          <w:trHeight w:val="178"/>
        </w:trPr>
        <w:tc>
          <w:tcPr>
            <w:tcW w:w="1170" w:type="dxa"/>
            <w:vMerge w:val="restart"/>
          </w:tcPr>
          <w:p w14:paraId="554B8337" w14:textId="77777777" w:rsidR="00225102" w:rsidRPr="003A1642" w:rsidRDefault="00225102" w:rsidP="0083760F">
            <w:pPr>
              <w:jc w:val="left"/>
              <w:rPr>
                <w:sz w:val="20"/>
                <w:szCs w:val="20"/>
              </w:rPr>
            </w:pPr>
            <w:r w:rsidRPr="003A1642">
              <w:rPr>
                <w:b/>
                <w:bCs/>
                <w:sz w:val="20"/>
                <w:szCs w:val="20"/>
                <w:lang w:val="en-US"/>
              </w:rPr>
              <w:t>Institutions equipped</w:t>
            </w:r>
          </w:p>
        </w:tc>
        <w:tc>
          <w:tcPr>
            <w:tcW w:w="1326" w:type="dxa"/>
          </w:tcPr>
          <w:p w14:paraId="46434836" w14:textId="2DE88CFA" w:rsidR="00225102" w:rsidRPr="003A1642" w:rsidRDefault="00225102" w:rsidP="0083760F">
            <w:pPr>
              <w:jc w:val="left"/>
              <w:rPr>
                <w:sz w:val="20"/>
                <w:szCs w:val="20"/>
              </w:rPr>
            </w:pPr>
            <w:r w:rsidRPr="003A1642">
              <w:rPr>
                <w:sz w:val="20"/>
                <w:szCs w:val="20"/>
              </w:rPr>
              <w:t>A</w:t>
            </w:r>
            <w:r w:rsidR="00D46929" w:rsidRPr="003A1642">
              <w:rPr>
                <w:sz w:val="20"/>
                <w:szCs w:val="20"/>
              </w:rPr>
              <w:t>TF</w:t>
            </w:r>
            <w:r w:rsidRPr="003A1642">
              <w:rPr>
                <w:sz w:val="20"/>
                <w:szCs w:val="20"/>
              </w:rPr>
              <w:t>P vocational school</w:t>
            </w:r>
          </w:p>
        </w:tc>
        <w:tc>
          <w:tcPr>
            <w:tcW w:w="1272" w:type="dxa"/>
          </w:tcPr>
          <w:p w14:paraId="5B5EC8EF" w14:textId="3908F1C6" w:rsidR="00225102" w:rsidRPr="003A1642" w:rsidRDefault="00225102" w:rsidP="0083760F">
            <w:pPr>
              <w:jc w:val="right"/>
              <w:rPr>
                <w:sz w:val="20"/>
                <w:szCs w:val="20"/>
              </w:rPr>
            </w:pPr>
            <w:r w:rsidRPr="003A1642">
              <w:rPr>
                <w:sz w:val="20"/>
                <w:szCs w:val="20"/>
              </w:rPr>
              <w:t>4</w:t>
            </w:r>
          </w:p>
        </w:tc>
        <w:tc>
          <w:tcPr>
            <w:tcW w:w="1216" w:type="dxa"/>
          </w:tcPr>
          <w:p w14:paraId="5E4F7128" w14:textId="13BC7842" w:rsidR="00225102" w:rsidRPr="003A1642" w:rsidRDefault="00225102" w:rsidP="0083760F">
            <w:pPr>
              <w:jc w:val="right"/>
              <w:rPr>
                <w:sz w:val="20"/>
                <w:szCs w:val="20"/>
              </w:rPr>
            </w:pPr>
            <w:r w:rsidRPr="003A1642">
              <w:rPr>
                <w:sz w:val="20"/>
                <w:szCs w:val="20"/>
              </w:rPr>
              <w:t>1</w:t>
            </w:r>
          </w:p>
        </w:tc>
        <w:tc>
          <w:tcPr>
            <w:tcW w:w="1178" w:type="dxa"/>
          </w:tcPr>
          <w:p w14:paraId="42EC4FDA" w14:textId="2CCB4E01" w:rsidR="00225102" w:rsidRPr="003A1642" w:rsidRDefault="00225102" w:rsidP="0083760F">
            <w:pPr>
              <w:jc w:val="right"/>
              <w:rPr>
                <w:sz w:val="20"/>
                <w:szCs w:val="20"/>
              </w:rPr>
            </w:pPr>
            <w:r w:rsidRPr="003A1642">
              <w:rPr>
                <w:sz w:val="20"/>
                <w:szCs w:val="20"/>
              </w:rPr>
              <w:t>5</w:t>
            </w:r>
          </w:p>
        </w:tc>
        <w:tc>
          <w:tcPr>
            <w:tcW w:w="1180" w:type="dxa"/>
          </w:tcPr>
          <w:p w14:paraId="6A4136BA" w14:textId="29A892A8" w:rsidR="00225102" w:rsidRPr="003A1642" w:rsidRDefault="00225102" w:rsidP="006717CE">
            <w:pPr>
              <w:jc w:val="right"/>
              <w:rPr>
                <w:b/>
                <w:bCs/>
                <w:sz w:val="20"/>
                <w:szCs w:val="20"/>
              </w:rPr>
            </w:pPr>
            <w:r w:rsidRPr="003A1642">
              <w:rPr>
                <w:b/>
                <w:bCs/>
                <w:sz w:val="20"/>
                <w:szCs w:val="20"/>
              </w:rPr>
              <w:t>10</w:t>
            </w:r>
          </w:p>
          <w:p w14:paraId="2AC71AC2" w14:textId="5DBAD089" w:rsidR="00225102" w:rsidRPr="003A1642" w:rsidRDefault="00225102" w:rsidP="0083760F">
            <w:pPr>
              <w:jc w:val="right"/>
              <w:rPr>
                <w:b/>
                <w:bCs/>
                <w:sz w:val="20"/>
                <w:szCs w:val="20"/>
              </w:rPr>
            </w:pPr>
          </w:p>
        </w:tc>
        <w:tc>
          <w:tcPr>
            <w:tcW w:w="1068" w:type="dxa"/>
          </w:tcPr>
          <w:p w14:paraId="085BF290" w14:textId="242A8863" w:rsidR="00225102" w:rsidRPr="003A1642" w:rsidRDefault="00225102" w:rsidP="006717CE">
            <w:pPr>
              <w:jc w:val="right"/>
              <w:rPr>
                <w:b/>
                <w:bCs/>
                <w:sz w:val="20"/>
                <w:szCs w:val="20"/>
              </w:rPr>
            </w:pPr>
            <w:r w:rsidRPr="003A1642">
              <w:rPr>
                <w:sz w:val="20"/>
                <w:szCs w:val="20"/>
              </w:rPr>
              <w:t>3</w:t>
            </w:r>
          </w:p>
        </w:tc>
        <w:tc>
          <w:tcPr>
            <w:tcW w:w="1068" w:type="dxa"/>
          </w:tcPr>
          <w:p w14:paraId="0D4C2BA7" w14:textId="18A221FE" w:rsidR="00225102" w:rsidRPr="003A1642" w:rsidRDefault="00225102" w:rsidP="006717CE">
            <w:pPr>
              <w:jc w:val="right"/>
              <w:rPr>
                <w:i/>
                <w:iCs/>
                <w:sz w:val="20"/>
                <w:szCs w:val="20"/>
              </w:rPr>
            </w:pPr>
            <w:r w:rsidRPr="003A1642">
              <w:rPr>
                <w:i/>
                <w:iCs/>
                <w:sz w:val="20"/>
                <w:szCs w:val="20"/>
              </w:rPr>
              <w:t>13</w:t>
            </w:r>
          </w:p>
        </w:tc>
      </w:tr>
      <w:tr w:rsidR="00225102" w:rsidRPr="003A1642" w14:paraId="2D1B4703" w14:textId="481B7FEC" w:rsidTr="0083760F">
        <w:trPr>
          <w:trHeight w:val="175"/>
        </w:trPr>
        <w:tc>
          <w:tcPr>
            <w:tcW w:w="1170" w:type="dxa"/>
            <w:vMerge/>
          </w:tcPr>
          <w:p w14:paraId="0D0F28EF" w14:textId="77777777" w:rsidR="00225102" w:rsidRPr="003A1642" w:rsidRDefault="00225102" w:rsidP="0083760F">
            <w:pPr>
              <w:jc w:val="left"/>
              <w:rPr>
                <w:b/>
                <w:bCs/>
                <w:sz w:val="20"/>
                <w:szCs w:val="20"/>
                <w:lang w:val="en-US"/>
              </w:rPr>
            </w:pPr>
          </w:p>
        </w:tc>
        <w:tc>
          <w:tcPr>
            <w:tcW w:w="1326" w:type="dxa"/>
          </w:tcPr>
          <w:p w14:paraId="19A20243" w14:textId="5FC5D37D" w:rsidR="00225102" w:rsidRPr="003A1642" w:rsidRDefault="00225102" w:rsidP="0083760F">
            <w:pPr>
              <w:jc w:val="left"/>
              <w:rPr>
                <w:sz w:val="20"/>
                <w:szCs w:val="20"/>
              </w:rPr>
            </w:pPr>
            <w:r w:rsidRPr="003A1642">
              <w:rPr>
                <w:sz w:val="20"/>
                <w:szCs w:val="20"/>
              </w:rPr>
              <w:t>Fisheries training centre</w:t>
            </w:r>
          </w:p>
        </w:tc>
        <w:tc>
          <w:tcPr>
            <w:tcW w:w="1272" w:type="dxa"/>
          </w:tcPr>
          <w:p w14:paraId="7B25F2F8" w14:textId="453C6FB2" w:rsidR="00225102" w:rsidRPr="003A1642" w:rsidRDefault="00225102" w:rsidP="0083760F">
            <w:pPr>
              <w:jc w:val="right"/>
              <w:rPr>
                <w:sz w:val="20"/>
                <w:szCs w:val="20"/>
              </w:rPr>
            </w:pPr>
            <w:r w:rsidRPr="003A1642">
              <w:rPr>
                <w:sz w:val="20"/>
                <w:szCs w:val="20"/>
              </w:rPr>
              <w:t>0</w:t>
            </w:r>
          </w:p>
        </w:tc>
        <w:tc>
          <w:tcPr>
            <w:tcW w:w="1216" w:type="dxa"/>
          </w:tcPr>
          <w:p w14:paraId="79E70A1A" w14:textId="1C395132" w:rsidR="00225102" w:rsidRPr="003A1642" w:rsidRDefault="00225102" w:rsidP="0083760F">
            <w:pPr>
              <w:jc w:val="right"/>
              <w:rPr>
                <w:sz w:val="20"/>
                <w:szCs w:val="20"/>
              </w:rPr>
            </w:pPr>
            <w:r w:rsidRPr="003A1642">
              <w:rPr>
                <w:sz w:val="20"/>
                <w:szCs w:val="20"/>
              </w:rPr>
              <w:t>1</w:t>
            </w:r>
          </w:p>
        </w:tc>
        <w:tc>
          <w:tcPr>
            <w:tcW w:w="1178" w:type="dxa"/>
          </w:tcPr>
          <w:p w14:paraId="318E375D" w14:textId="1A38F2F9" w:rsidR="00225102" w:rsidRPr="003A1642" w:rsidRDefault="00225102" w:rsidP="0083760F">
            <w:pPr>
              <w:jc w:val="right"/>
              <w:rPr>
                <w:sz w:val="20"/>
                <w:szCs w:val="20"/>
              </w:rPr>
            </w:pPr>
            <w:r w:rsidRPr="003A1642">
              <w:rPr>
                <w:sz w:val="20"/>
                <w:szCs w:val="20"/>
              </w:rPr>
              <w:t>0</w:t>
            </w:r>
          </w:p>
        </w:tc>
        <w:tc>
          <w:tcPr>
            <w:tcW w:w="1180" w:type="dxa"/>
          </w:tcPr>
          <w:p w14:paraId="0B7F48DF" w14:textId="60CEE4A0" w:rsidR="00225102" w:rsidRPr="003A1642" w:rsidRDefault="00225102" w:rsidP="0083760F">
            <w:pPr>
              <w:jc w:val="right"/>
              <w:rPr>
                <w:b/>
                <w:bCs/>
                <w:sz w:val="20"/>
                <w:szCs w:val="20"/>
              </w:rPr>
            </w:pPr>
            <w:r w:rsidRPr="003A1642">
              <w:rPr>
                <w:b/>
                <w:bCs/>
                <w:sz w:val="20"/>
                <w:szCs w:val="20"/>
              </w:rPr>
              <w:t>1</w:t>
            </w:r>
          </w:p>
        </w:tc>
        <w:tc>
          <w:tcPr>
            <w:tcW w:w="1068" w:type="dxa"/>
          </w:tcPr>
          <w:p w14:paraId="4A323ADE" w14:textId="0EBF0B85" w:rsidR="00225102" w:rsidRPr="003A1642" w:rsidRDefault="00225102" w:rsidP="006717CE">
            <w:pPr>
              <w:jc w:val="right"/>
              <w:rPr>
                <w:b/>
                <w:bCs/>
                <w:sz w:val="20"/>
                <w:szCs w:val="20"/>
              </w:rPr>
            </w:pPr>
            <w:r w:rsidRPr="003A1642">
              <w:rPr>
                <w:sz w:val="20"/>
                <w:szCs w:val="20"/>
              </w:rPr>
              <w:t>3</w:t>
            </w:r>
          </w:p>
        </w:tc>
        <w:tc>
          <w:tcPr>
            <w:tcW w:w="1068" w:type="dxa"/>
          </w:tcPr>
          <w:p w14:paraId="62075062" w14:textId="499110FF" w:rsidR="00225102" w:rsidRPr="003A1642" w:rsidRDefault="00225102" w:rsidP="006717CE">
            <w:pPr>
              <w:jc w:val="right"/>
              <w:rPr>
                <w:i/>
                <w:iCs/>
                <w:sz w:val="20"/>
                <w:szCs w:val="20"/>
              </w:rPr>
            </w:pPr>
            <w:r w:rsidRPr="003A1642">
              <w:rPr>
                <w:i/>
                <w:iCs/>
                <w:sz w:val="20"/>
                <w:szCs w:val="20"/>
              </w:rPr>
              <w:t>4</w:t>
            </w:r>
          </w:p>
        </w:tc>
      </w:tr>
      <w:tr w:rsidR="00225102" w:rsidRPr="003A1642" w14:paraId="7BDC1E42" w14:textId="1DAFDABE" w:rsidTr="00320E49">
        <w:trPr>
          <w:trHeight w:val="255"/>
        </w:trPr>
        <w:tc>
          <w:tcPr>
            <w:tcW w:w="1170" w:type="dxa"/>
            <w:vMerge/>
          </w:tcPr>
          <w:p w14:paraId="63D1D1F2" w14:textId="77777777" w:rsidR="00225102" w:rsidRPr="003A1642" w:rsidRDefault="00225102" w:rsidP="0083760F">
            <w:pPr>
              <w:jc w:val="left"/>
              <w:rPr>
                <w:b/>
                <w:bCs/>
                <w:sz w:val="20"/>
                <w:szCs w:val="20"/>
                <w:lang w:val="en-US"/>
              </w:rPr>
            </w:pPr>
          </w:p>
        </w:tc>
        <w:tc>
          <w:tcPr>
            <w:tcW w:w="1326" w:type="dxa"/>
          </w:tcPr>
          <w:p w14:paraId="03700A4F" w14:textId="48FF1B67" w:rsidR="00225102" w:rsidRPr="003A1642" w:rsidRDefault="00225102" w:rsidP="0083760F">
            <w:pPr>
              <w:jc w:val="left"/>
              <w:rPr>
                <w:sz w:val="20"/>
                <w:szCs w:val="20"/>
              </w:rPr>
            </w:pPr>
            <w:r w:rsidRPr="003A1642">
              <w:rPr>
                <w:sz w:val="20"/>
                <w:szCs w:val="20"/>
              </w:rPr>
              <w:t xml:space="preserve">University </w:t>
            </w:r>
          </w:p>
        </w:tc>
        <w:tc>
          <w:tcPr>
            <w:tcW w:w="1272" w:type="dxa"/>
          </w:tcPr>
          <w:p w14:paraId="37480EAB" w14:textId="1BF6AB36" w:rsidR="00225102" w:rsidRPr="003A1642" w:rsidRDefault="00225102" w:rsidP="0083760F">
            <w:pPr>
              <w:jc w:val="right"/>
              <w:rPr>
                <w:sz w:val="20"/>
                <w:szCs w:val="20"/>
              </w:rPr>
            </w:pPr>
            <w:r w:rsidRPr="003A1642">
              <w:rPr>
                <w:sz w:val="20"/>
                <w:szCs w:val="20"/>
              </w:rPr>
              <w:t>0</w:t>
            </w:r>
          </w:p>
        </w:tc>
        <w:tc>
          <w:tcPr>
            <w:tcW w:w="1216" w:type="dxa"/>
          </w:tcPr>
          <w:p w14:paraId="62678F6F" w14:textId="14DDE1DA" w:rsidR="00225102" w:rsidRPr="003A1642" w:rsidRDefault="00225102" w:rsidP="0083760F">
            <w:pPr>
              <w:jc w:val="right"/>
              <w:rPr>
                <w:sz w:val="20"/>
                <w:szCs w:val="20"/>
              </w:rPr>
            </w:pPr>
            <w:r w:rsidRPr="003A1642">
              <w:rPr>
                <w:sz w:val="20"/>
                <w:szCs w:val="20"/>
              </w:rPr>
              <w:t>0</w:t>
            </w:r>
          </w:p>
        </w:tc>
        <w:tc>
          <w:tcPr>
            <w:tcW w:w="1178" w:type="dxa"/>
          </w:tcPr>
          <w:p w14:paraId="410A4DCA" w14:textId="7FBCACCE" w:rsidR="00225102" w:rsidRPr="003A1642" w:rsidRDefault="00225102" w:rsidP="0083760F">
            <w:pPr>
              <w:jc w:val="right"/>
              <w:rPr>
                <w:sz w:val="20"/>
                <w:szCs w:val="20"/>
              </w:rPr>
            </w:pPr>
            <w:r w:rsidRPr="003A1642">
              <w:rPr>
                <w:sz w:val="20"/>
                <w:szCs w:val="20"/>
              </w:rPr>
              <w:t>0</w:t>
            </w:r>
          </w:p>
        </w:tc>
        <w:tc>
          <w:tcPr>
            <w:tcW w:w="1180" w:type="dxa"/>
          </w:tcPr>
          <w:p w14:paraId="600D5E00" w14:textId="7C560EC3" w:rsidR="00225102" w:rsidRPr="003A1642" w:rsidRDefault="004353DA" w:rsidP="0083760F">
            <w:pPr>
              <w:jc w:val="right"/>
              <w:rPr>
                <w:b/>
                <w:bCs/>
                <w:sz w:val="20"/>
                <w:szCs w:val="20"/>
              </w:rPr>
            </w:pPr>
            <w:r w:rsidRPr="003A1642">
              <w:rPr>
                <w:b/>
                <w:bCs/>
                <w:sz w:val="20"/>
                <w:szCs w:val="20"/>
              </w:rPr>
              <w:t>0</w:t>
            </w:r>
          </w:p>
        </w:tc>
        <w:tc>
          <w:tcPr>
            <w:tcW w:w="1068" w:type="dxa"/>
          </w:tcPr>
          <w:p w14:paraId="594A5B3F" w14:textId="22077D8D" w:rsidR="00225102" w:rsidRPr="003A1642" w:rsidRDefault="00225102" w:rsidP="006717CE">
            <w:pPr>
              <w:jc w:val="right"/>
              <w:rPr>
                <w:b/>
                <w:bCs/>
                <w:sz w:val="20"/>
                <w:szCs w:val="20"/>
              </w:rPr>
            </w:pPr>
            <w:r w:rsidRPr="003A1642">
              <w:rPr>
                <w:sz w:val="20"/>
                <w:szCs w:val="20"/>
              </w:rPr>
              <w:t>1</w:t>
            </w:r>
          </w:p>
        </w:tc>
        <w:tc>
          <w:tcPr>
            <w:tcW w:w="1068" w:type="dxa"/>
          </w:tcPr>
          <w:p w14:paraId="7E676204" w14:textId="25CE6D21" w:rsidR="00225102" w:rsidRPr="003A1642" w:rsidRDefault="00225102" w:rsidP="006717CE">
            <w:pPr>
              <w:jc w:val="right"/>
              <w:rPr>
                <w:i/>
                <w:iCs/>
                <w:sz w:val="20"/>
                <w:szCs w:val="20"/>
              </w:rPr>
            </w:pPr>
            <w:r w:rsidRPr="003A1642">
              <w:rPr>
                <w:i/>
                <w:iCs/>
                <w:sz w:val="20"/>
                <w:szCs w:val="20"/>
              </w:rPr>
              <w:t>1</w:t>
            </w:r>
          </w:p>
        </w:tc>
      </w:tr>
      <w:tr w:rsidR="00225102" w:rsidRPr="003A1642" w14:paraId="5D135FCE" w14:textId="0E8BAD81" w:rsidTr="00320E49">
        <w:trPr>
          <w:trHeight w:val="255"/>
        </w:trPr>
        <w:tc>
          <w:tcPr>
            <w:tcW w:w="1170" w:type="dxa"/>
            <w:vMerge w:val="restart"/>
          </w:tcPr>
          <w:p w14:paraId="15EF5392" w14:textId="77777777" w:rsidR="00225102" w:rsidRPr="003A1642" w:rsidRDefault="00225102" w:rsidP="0083760F">
            <w:pPr>
              <w:jc w:val="left"/>
              <w:rPr>
                <w:sz w:val="20"/>
                <w:szCs w:val="20"/>
              </w:rPr>
            </w:pPr>
            <w:r w:rsidRPr="003A1642">
              <w:rPr>
                <w:b/>
                <w:bCs/>
                <w:sz w:val="20"/>
                <w:szCs w:val="20"/>
                <w:lang w:val="en-US"/>
              </w:rPr>
              <w:t>Trainers trained</w:t>
            </w:r>
          </w:p>
        </w:tc>
        <w:tc>
          <w:tcPr>
            <w:tcW w:w="1326" w:type="dxa"/>
          </w:tcPr>
          <w:p w14:paraId="27F333E0" w14:textId="758FF77B" w:rsidR="00225102" w:rsidRPr="003A1642" w:rsidRDefault="00225102" w:rsidP="0083760F">
            <w:pPr>
              <w:jc w:val="left"/>
              <w:rPr>
                <w:sz w:val="20"/>
                <w:szCs w:val="20"/>
              </w:rPr>
            </w:pPr>
            <w:r w:rsidRPr="003A1642">
              <w:rPr>
                <w:sz w:val="20"/>
                <w:szCs w:val="20"/>
              </w:rPr>
              <w:t>A</w:t>
            </w:r>
            <w:r w:rsidR="00D46929" w:rsidRPr="003A1642">
              <w:rPr>
                <w:sz w:val="20"/>
                <w:szCs w:val="20"/>
              </w:rPr>
              <w:t>TF</w:t>
            </w:r>
            <w:r w:rsidRPr="003A1642">
              <w:rPr>
                <w:sz w:val="20"/>
                <w:szCs w:val="20"/>
              </w:rPr>
              <w:t>P trainers</w:t>
            </w:r>
          </w:p>
        </w:tc>
        <w:tc>
          <w:tcPr>
            <w:tcW w:w="1272" w:type="dxa"/>
          </w:tcPr>
          <w:p w14:paraId="75E2C0DE" w14:textId="44B39635" w:rsidR="00225102" w:rsidRPr="003A1642" w:rsidRDefault="00225102" w:rsidP="006717CE">
            <w:pPr>
              <w:jc w:val="right"/>
              <w:rPr>
                <w:sz w:val="20"/>
                <w:szCs w:val="20"/>
              </w:rPr>
            </w:pPr>
            <w:r w:rsidRPr="003A1642">
              <w:rPr>
                <w:sz w:val="20"/>
                <w:szCs w:val="20"/>
              </w:rPr>
              <w:t>60</w:t>
            </w:r>
          </w:p>
        </w:tc>
        <w:tc>
          <w:tcPr>
            <w:tcW w:w="1216" w:type="dxa"/>
          </w:tcPr>
          <w:p w14:paraId="170DFEDC" w14:textId="1F300B3E" w:rsidR="00225102" w:rsidRPr="003A1642" w:rsidRDefault="00225102" w:rsidP="006717CE">
            <w:pPr>
              <w:jc w:val="right"/>
              <w:rPr>
                <w:sz w:val="20"/>
                <w:szCs w:val="20"/>
              </w:rPr>
            </w:pPr>
            <w:r w:rsidRPr="003A1642">
              <w:rPr>
                <w:sz w:val="20"/>
                <w:szCs w:val="20"/>
              </w:rPr>
              <w:t>0</w:t>
            </w:r>
          </w:p>
        </w:tc>
        <w:tc>
          <w:tcPr>
            <w:tcW w:w="1178" w:type="dxa"/>
          </w:tcPr>
          <w:p w14:paraId="341316A8" w14:textId="4FE31CE1" w:rsidR="00225102" w:rsidRPr="003A1642" w:rsidRDefault="00225102" w:rsidP="006717CE">
            <w:pPr>
              <w:jc w:val="right"/>
              <w:rPr>
                <w:sz w:val="20"/>
                <w:szCs w:val="20"/>
              </w:rPr>
            </w:pPr>
            <w:r w:rsidRPr="003A1642">
              <w:rPr>
                <w:sz w:val="20"/>
                <w:szCs w:val="20"/>
              </w:rPr>
              <w:t>0</w:t>
            </w:r>
          </w:p>
        </w:tc>
        <w:tc>
          <w:tcPr>
            <w:tcW w:w="1180" w:type="dxa"/>
          </w:tcPr>
          <w:p w14:paraId="17C78A5A" w14:textId="43C46067" w:rsidR="00225102" w:rsidRPr="003A1642" w:rsidRDefault="00225102" w:rsidP="0083760F">
            <w:pPr>
              <w:jc w:val="right"/>
              <w:rPr>
                <w:b/>
                <w:bCs/>
                <w:sz w:val="20"/>
                <w:szCs w:val="20"/>
              </w:rPr>
            </w:pPr>
            <w:r w:rsidRPr="003A1642">
              <w:rPr>
                <w:b/>
                <w:bCs/>
                <w:sz w:val="20"/>
                <w:szCs w:val="20"/>
              </w:rPr>
              <w:t>60</w:t>
            </w:r>
          </w:p>
        </w:tc>
        <w:tc>
          <w:tcPr>
            <w:tcW w:w="1068" w:type="dxa"/>
          </w:tcPr>
          <w:p w14:paraId="7F836703" w14:textId="1468415F" w:rsidR="00225102" w:rsidRPr="003A1642" w:rsidRDefault="00225102" w:rsidP="006717CE">
            <w:pPr>
              <w:jc w:val="right"/>
              <w:rPr>
                <w:b/>
                <w:bCs/>
                <w:sz w:val="20"/>
                <w:szCs w:val="20"/>
              </w:rPr>
            </w:pPr>
            <w:r w:rsidRPr="003A1642">
              <w:rPr>
                <w:sz w:val="20"/>
                <w:szCs w:val="20"/>
              </w:rPr>
              <w:t>100</w:t>
            </w:r>
          </w:p>
        </w:tc>
        <w:tc>
          <w:tcPr>
            <w:tcW w:w="1068" w:type="dxa"/>
          </w:tcPr>
          <w:p w14:paraId="1F8BE96F" w14:textId="38691ED3" w:rsidR="00225102" w:rsidRPr="003A1642" w:rsidRDefault="005729EA" w:rsidP="006717CE">
            <w:pPr>
              <w:jc w:val="right"/>
              <w:rPr>
                <w:i/>
                <w:iCs/>
                <w:sz w:val="20"/>
                <w:szCs w:val="20"/>
              </w:rPr>
            </w:pPr>
            <w:r w:rsidRPr="003A1642">
              <w:rPr>
                <w:i/>
                <w:iCs/>
                <w:sz w:val="20"/>
                <w:szCs w:val="20"/>
              </w:rPr>
              <w:t>1</w:t>
            </w:r>
            <w:r w:rsidR="004353DA" w:rsidRPr="003A1642">
              <w:rPr>
                <w:i/>
                <w:iCs/>
                <w:sz w:val="20"/>
                <w:szCs w:val="20"/>
              </w:rPr>
              <w:t>60</w:t>
            </w:r>
          </w:p>
        </w:tc>
      </w:tr>
      <w:tr w:rsidR="00225102" w:rsidRPr="003A1642" w14:paraId="33F98D89" w14:textId="6EDB7032" w:rsidTr="00320E49">
        <w:trPr>
          <w:trHeight w:val="255"/>
        </w:trPr>
        <w:tc>
          <w:tcPr>
            <w:tcW w:w="1170" w:type="dxa"/>
            <w:vMerge/>
          </w:tcPr>
          <w:p w14:paraId="3B069435" w14:textId="77777777" w:rsidR="00225102" w:rsidRPr="003A1642" w:rsidRDefault="00225102" w:rsidP="0083760F">
            <w:pPr>
              <w:jc w:val="left"/>
              <w:rPr>
                <w:b/>
                <w:bCs/>
                <w:sz w:val="20"/>
                <w:szCs w:val="20"/>
                <w:lang w:val="en-US"/>
              </w:rPr>
            </w:pPr>
          </w:p>
        </w:tc>
        <w:tc>
          <w:tcPr>
            <w:tcW w:w="1326" w:type="dxa"/>
          </w:tcPr>
          <w:p w14:paraId="06709504" w14:textId="6474C904" w:rsidR="00225102" w:rsidRPr="003A1642" w:rsidRDefault="00225102" w:rsidP="006717CE">
            <w:pPr>
              <w:jc w:val="left"/>
              <w:rPr>
                <w:sz w:val="20"/>
                <w:szCs w:val="20"/>
              </w:rPr>
            </w:pPr>
            <w:r w:rsidRPr="003A1642">
              <w:rPr>
                <w:sz w:val="20"/>
                <w:szCs w:val="20"/>
                <w:lang w:val="en-US"/>
              </w:rPr>
              <w:t>Certified F-gas</w:t>
            </w:r>
          </w:p>
        </w:tc>
        <w:tc>
          <w:tcPr>
            <w:tcW w:w="1272" w:type="dxa"/>
          </w:tcPr>
          <w:p w14:paraId="755C5B27" w14:textId="2EB1C70A" w:rsidR="00225102" w:rsidRPr="003A1642" w:rsidRDefault="00225102" w:rsidP="006717CE">
            <w:pPr>
              <w:jc w:val="right"/>
              <w:rPr>
                <w:sz w:val="20"/>
                <w:szCs w:val="20"/>
              </w:rPr>
            </w:pPr>
            <w:r w:rsidRPr="003A1642">
              <w:rPr>
                <w:sz w:val="20"/>
                <w:szCs w:val="20"/>
              </w:rPr>
              <w:t>0</w:t>
            </w:r>
          </w:p>
        </w:tc>
        <w:tc>
          <w:tcPr>
            <w:tcW w:w="1216" w:type="dxa"/>
          </w:tcPr>
          <w:p w14:paraId="7321EA37" w14:textId="30390D51" w:rsidR="00225102" w:rsidRPr="003A1642" w:rsidRDefault="00225102" w:rsidP="006717CE">
            <w:pPr>
              <w:jc w:val="right"/>
              <w:rPr>
                <w:sz w:val="20"/>
                <w:szCs w:val="20"/>
              </w:rPr>
            </w:pPr>
            <w:r w:rsidRPr="003A1642">
              <w:rPr>
                <w:sz w:val="20"/>
                <w:szCs w:val="20"/>
              </w:rPr>
              <w:t>141</w:t>
            </w:r>
          </w:p>
        </w:tc>
        <w:tc>
          <w:tcPr>
            <w:tcW w:w="1178" w:type="dxa"/>
          </w:tcPr>
          <w:p w14:paraId="1C9BF142" w14:textId="49ECA740" w:rsidR="00225102" w:rsidRPr="003A1642" w:rsidRDefault="00225102" w:rsidP="006717CE">
            <w:pPr>
              <w:jc w:val="right"/>
              <w:rPr>
                <w:sz w:val="20"/>
                <w:szCs w:val="20"/>
              </w:rPr>
            </w:pPr>
            <w:r w:rsidRPr="003A1642">
              <w:rPr>
                <w:sz w:val="20"/>
                <w:szCs w:val="20"/>
              </w:rPr>
              <w:t>0</w:t>
            </w:r>
          </w:p>
        </w:tc>
        <w:tc>
          <w:tcPr>
            <w:tcW w:w="1180" w:type="dxa"/>
          </w:tcPr>
          <w:p w14:paraId="2E84B3FC" w14:textId="31780357" w:rsidR="00225102" w:rsidRPr="003A1642" w:rsidRDefault="00225102" w:rsidP="006717CE">
            <w:pPr>
              <w:jc w:val="right"/>
              <w:rPr>
                <w:b/>
                <w:bCs/>
                <w:sz w:val="20"/>
                <w:szCs w:val="20"/>
              </w:rPr>
            </w:pPr>
            <w:r w:rsidRPr="003A1642">
              <w:rPr>
                <w:b/>
                <w:bCs/>
                <w:sz w:val="20"/>
                <w:szCs w:val="20"/>
              </w:rPr>
              <w:t>141</w:t>
            </w:r>
          </w:p>
        </w:tc>
        <w:tc>
          <w:tcPr>
            <w:tcW w:w="1068" w:type="dxa"/>
          </w:tcPr>
          <w:p w14:paraId="5CDA2A17" w14:textId="7EA0A75C" w:rsidR="00225102" w:rsidRPr="003A1642" w:rsidRDefault="00225102" w:rsidP="006717CE">
            <w:pPr>
              <w:jc w:val="right"/>
              <w:rPr>
                <w:b/>
                <w:bCs/>
                <w:sz w:val="20"/>
                <w:szCs w:val="20"/>
              </w:rPr>
            </w:pPr>
            <w:r w:rsidRPr="003A1642">
              <w:rPr>
                <w:sz w:val="20"/>
                <w:szCs w:val="20"/>
              </w:rPr>
              <w:t>*30</w:t>
            </w:r>
          </w:p>
        </w:tc>
        <w:tc>
          <w:tcPr>
            <w:tcW w:w="1068" w:type="dxa"/>
          </w:tcPr>
          <w:p w14:paraId="736C2393" w14:textId="7D881296" w:rsidR="00225102" w:rsidRPr="003A1642" w:rsidRDefault="004353DA" w:rsidP="006717CE">
            <w:pPr>
              <w:jc w:val="right"/>
              <w:rPr>
                <w:i/>
                <w:iCs/>
                <w:sz w:val="20"/>
                <w:szCs w:val="20"/>
              </w:rPr>
            </w:pPr>
            <w:r w:rsidRPr="003A1642">
              <w:rPr>
                <w:i/>
                <w:iCs/>
                <w:sz w:val="20"/>
                <w:szCs w:val="20"/>
              </w:rPr>
              <w:t>*141</w:t>
            </w:r>
          </w:p>
        </w:tc>
      </w:tr>
      <w:tr w:rsidR="00225102" w:rsidRPr="003A1642" w14:paraId="7A9176B2" w14:textId="4E59C000" w:rsidTr="00320E49">
        <w:trPr>
          <w:trHeight w:val="255"/>
        </w:trPr>
        <w:tc>
          <w:tcPr>
            <w:tcW w:w="1170" w:type="dxa"/>
            <w:vMerge/>
          </w:tcPr>
          <w:p w14:paraId="3F89D6D5" w14:textId="77777777" w:rsidR="00225102" w:rsidRPr="003A1642" w:rsidRDefault="00225102" w:rsidP="0083760F">
            <w:pPr>
              <w:jc w:val="left"/>
              <w:rPr>
                <w:b/>
                <w:bCs/>
                <w:sz w:val="20"/>
                <w:szCs w:val="20"/>
                <w:lang w:val="en-US"/>
              </w:rPr>
            </w:pPr>
          </w:p>
        </w:tc>
        <w:tc>
          <w:tcPr>
            <w:tcW w:w="1326" w:type="dxa"/>
          </w:tcPr>
          <w:p w14:paraId="2603852B" w14:textId="24B6907B" w:rsidR="00225102" w:rsidRPr="003A1642" w:rsidRDefault="00225102" w:rsidP="006717CE">
            <w:pPr>
              <w:jc w:val="left"/>
              <w:rPr>
                <w:sz w:val="20"/>
                <w:szCs w:val="20"/>
                <w:lang w:val="en-US"/>
              </w:rPr>
            </w:pPr>
            <w:r w:rsidRPr="003A1642">
              <w:rPr>
                <w:sz w:val="20"/>
                <w:szCs w:val="20"/>
              </w:rPr>
              <w:t>MAC**</w:t>
            </w:r>
          </w:p>
        </w:tc>
        <w:tc>
          <w:tcPr>
            <w:tcW w:w="1272" w:type="dxa"/>
          </w:tcPr>
          <w:p w14:paraId="701889A7" w14:textId="0B719326" w:rsidR="00225102" w:rsidRPr="003A1642" w:rsidRDefault="00225102" w:rsidP="006717CE">
            <w:pPr>
              <w:jc w:val="right"/>
              <w:rPr>
                <w:sz w:val="20"/>
                <w:szCs w:val="20"/>
              </w:rPr>
            </w:pPr>
            <w:r w:rsidRPr="003A1642">
              <w:rPr>
                <w:sz w:val="20"/>
                <w:szCs w:val="20"/>
              </w:rPr>
              <w:t>0</w:t>
            </w:r>
          </w:p>
        </w:tc>
        <w:tc>
          <w:tcPr>
            <w:tcW w:w="1216" w:type="dxa"/>
          </w:tcPr>
          <w:p w14:paraId="7865ACFF" w14:textId="35CFD32E" w:rsidR="00225102" w:rsidRPr="003A1642" w:rsidRDefault="00225102" w:rsidP="006717CE">
            <w:pPr>
              <w:jc w:val="right"/>
              <w:rPr>
                <w:sz w:val="20"/>
                <w:szCs w:val="20"/>
              </w:rPr>
            </w:pPr>
            <w:r w:rsidRPr="003A1642">
              <w:rPr>
                <w:sz w:val="20"/>
                <w:szCs w:val="20"/>
              </w:rPr>
              <w:t>0</w:t>
            </w:r>
          </w:p>
        </w:tc>
        <w:tc>
          <w:tcPr>
            <w:tcW w:w="1178" w:type="dxa"/>
          </w:tcPr>
          <w:p w14:paraId="0256B6F6" w14:textId="43193626" w:rsidR="00225102" w:rsidRPr="003A1642" w:rsidRDefault="00225102" w:rsidP="006717CE">
            <w:pPr>
              <w:jc w:val="right"/>
              <w:rPr>
                <w:sz w:val="20"/>
                <w:szCs w:val="20"/>
              </w:rPr>
            </w:pPr>
            <w:r w:rsidRPr="003A1642">
              <w:rPr>
                <w:sz w:val="20"/>
                <w:szCs w:val="20"/>
              </w:rPr>
              <w:t>45</w:t>
            </w:r>
          </w:p>
        </w:tc>
        <w:tc>
          <w:tcPr>
            <w:tcW w:w="1180" w:type="dxa"/>
          </w:tcPr>
          <w:p w14:paraId="53B5A540" w14:textId="070E849E" w:rsidR="00225102" w:rsidRPr="003A1642" w:rsidRDefault="00225102" w:rsidP="006717CE">
            <w:pPr>
              <w:jc w:val="right"/>
              <w:rPr>
                <w:b/>
                <w:bCs/>
                <w:sz w:val="20"/>
                <w:szCs w:val="20"/>
              </w:rPr>
            </w:pPr>
            <w:r w:rsidRPr="003A1642">
              <w:rPr>
                <w:b/>
                <w:bCs/>
                <w:sz w:val="20"/>
                <w:szCs w:val="20"/>
              </w:rPr>
              <w:t>45</w:t>
            </w:r>
          </w:p>
        </w:tc>
        <w:tc>
          <w:tcPr>
            <w:tcW w:w="1068" w:type="dxa"/>
          </w:tcPr>
          <w:p w14:paraId="147E8265" w14:textId="74416A0E" w:rsidR="00225102" w:rsidRPr="003A1642" w:rsidRDefault="00225102" w:rsidP="006717CE">
            <w:pPr>
              <w:jc w:val="right"/>
              <w:rPr>
                <w:b/>
                <w:bCs/>
                <w:sz w:val="20"/>
                <w:szCs w:val="20"/>
              </w:rPr>
            </w:pPr>
            <w:r w:rsidRPr="003A1642">
              <w:rPr>
                <w:sz w:val="20"/>
                <w:szCs w:val="20"/>
              </w:rPr>
              <w:t>0</w:t>
            </w:r>
          </w:p>
        </w:tc>
        <w:tc>
          <w:tcPr>
            <w:tcW w:w="1068" w:type="dxa"/>
          </w:tcPr>
          <w:p w14:paraId="64279065" w14:textId="3C0FB71F" w:rsidR="00225102" w:rsidRPr="003A1642" w:rsidRDefault="004353DA" w:rsidP="006717CE">
            <w:pPr>
              <w:jc w:val="right"/>
              <w:rPr>
                <w:i/>
                <w:iCs/>
                <w:sz w:val="20"/>
                <w:szCs w:val="20"/>
              </w:rPr>
            </w:pPr>
            <w:r w:rsidRPr="003A1642">
              <w:rPr>
                <w:i/>
                <w:iCs/>
                <w:sz w:val="20"/>
                <w:szCs w:val="20"/>
              </w:rPr>
              <w:t>45</w:t>
            </w:r>
          </w:p>
        </w:tc>
      </w:tr>
      <w:tr w:rsidR="00225102" w:rsidRPr="003A1642" w14:paraId="72066F04" w14:textId="7BC8BB3F" w:rsidTr="00320E49">
        <w:trPr>
          <w:trHeight w:val="255"/>
        </w:trPr>
        <w:tc>
          <w:tcPr>
            <w:tcW w:w="1170" w:type="dxa"/>
            <w:vMerge w:val="restart"/>
          </w:tcPr>
          <w:p w14:paraId="3609A9FB" w14:textId="77777777" w:rsidR="00225102" w:rsidRPr="003A1642" w:rsidRDefault="00225102" w:rsidP="000B19D3">
            <w:pPr>
              <w:jc w:val="left"/>
              <w:rPr>
                <w:sz w:val="20"/>
                <w:szCs w:val="20"/>
              </w:rPr>
            </w:pPr>
            <w:r w:rsidRPr="003A1642">
              <w:rPr>
                <w:b/>
                <w:bCs/>
                <w:sz w:val="20"/>
                <w:szCs w:val="20"/>
                <w:lang w:val="en-US"/>
              </w:rPr>
              <w:t>Technicians trained</w:t>
            </w:r>
          </w:p>
        </w:tc>
        <w:tc>
          <w:tcPr>
            <w:tcW w:w="1326" w:type="dxa"/>
          </w:tcPr>
          <w:p w14:paraId="4B4F5C1E" w14:textId="3F4B5093" w:rsidR="00225102" w:rsidRPr="003A1642" w:rsidRDefault="00225102" w:rsidP="009449BA">
            <w:pPr>
              <w:keepLines/>
              <w:widowControl w:val="0"/>
              <w:jc w:val="left"/>
              <w:rPr>
                <w:sz w:val="20"/>
                <w:szCs w:val="20"/>
              </w:rPr>
            </w:pPr>
            <w:r w:rsidRPr="003A1642">
              <w:rPr>
                <w:sz w:val="20"/>
                <w:szCs w:val="20"/>
              </w:rPr>
              <w:t>RAC</w:t>
            </w:r>
          </w:p>
        </w:tc>
        <w:tc>
          <w:tcPr>
            <w:tcW w:w="1272" w:type="dxa"/>
          </w:tcPr>
          <w:p w14:paraId="6D21BC87" w14:textId="488B72D3" w:rsidR="00225102" w:rsidRPr="003A1642" w:rsidRDefault="00225102" w:rsidP="009449BA">
            <w:pPr>
              <w:keepLines/>
              <w:widowControl w:val="0"/>
              <w:jc w:val="right"/>
              <w:rPr>
                <w:sz w:val="20"/>
                <w:szCs w:val="20"/>
              </w:rPr>
            </w:pPr>
            <w:r w:rsidRPr="003A1642">
              <w:rPr>
                <w:sz w:val="20"/>
                <w:szCs w:val="20"/>
              </w:rPr>
              <w:t>522</w:t>
            </w:r>
          </w:p>
        </w:tc>
        <w:tc>
          <w:tcPr>
            <w:tcW w:w="1216" w:type="dxa"/>
          </w:tcPr>
          <w:p w14:paraId="424A89F1" w14:textId="6EDAFB93" w:rsidR="00225102" w:rsidRPr="003A1642" w:rsidRDefault="00225102" w:rsidP="009449BA">
            <w:pPr>
              <w:keepLines/>
              <w:widowControl w:val="0"/>
              <w:jc w:val="right"/>
              <w:rPr>
                <w:sz w:val="20"/>
                <w:szCs w:val="20"/>
              </w:rPr>
            </w:pPr>
            <w:r w:rsidRPr="003A1642">
              <w:rPr>
                <w:sz w:val="20"/>
                <w:szCs w:val="20"/>
              </w:rPr>
              <w:t>487</w:t>
            </w:r>
          </w:p>
        </w:tc>
        <w:tc>
          <w:tcPr>
            <w:tcW w:w="1178" w:type="dxa"/>
          </w:tcPr>
          <w:p w14:paraId="0D1D0447" w14:textId="52B50E6D" w:rsidR="00225102" w:rsidRPr="003A1642" w:rsidRDefault="00225102" w:rsidP="009449BA">
            <w:pPr>
              <w:keepLines/>
              <w:widowControl w:val="0"/>
              <w:jc w:val="right"/>
              <w:rPr>
                <w:sz w:val="20"/>
                <w:szCs w:val="20"/>
              </w:rPr>
            </w:pPr>
            <w:r w:rsidRPr="003A1642">
              <w:rPr>
                <w:sz w:val="20"/>
                <w:szCs w:val="20"/>
              </w:rPr>
              <w:t>1,000</w:t>
            </w:r>
          </w:p>
        </w:tc>
        <w:tc>
          <w:tcPr>
            <w:tcW w:w="1180" w:type="dxa"/>
          </w:tcPr>
          <w:p w14:paraId="37166AA8" w14:textId="5ADAEF43" w:rsidR="00225102" w:rsidRPr="003A1642" w:rsidRDefault="000F7ED1" w:rsidP="009449BA">
            <w:pPr>
              <w:keepLines/>
              <w:widowControl w:val="0"/>
              <w:jc w:val="right"/>
              <w:rPr>
                <w:b/>
                <w:bCs/>
                <w:sz w:val="20"/>
                <w:szCs w:val="20"/>
              </w:rPr>
            </w:pPr>
            <w:r w:rsidRPr="003A1642">
              <w:rPr>
                <w:b/>
                <w:bCs/>
                <w:sz w:val="20"/>
                <w:szCs w:val="20"/>
              </w:rPr>
              <w:t>2,009</w:t>
            </w:r>
          </w:p>
        </w:tc>
        <w:tc>
          <w:tcPr>
            <w:tcW w:w="1068" w:type="dxa"/>
          </w:tcPr>
          <w:p w14:paraId="2634F583" w14:textId="0C8EA22F" w:rsidR="00225102" w:rsidRPr="003A1642" w:rsidRDefault="00225102" w:rsidP="009449BA">
            <w:pPr>
              <w:keepLines/>
              <w:widowControl w:val="0"/>
              <w:jc w:val="right"/>
              <w:rPr>
                <w:b/>
                <w:bCs/>
                <w:sz w:val="20"/>
                <w:szCs w:val="20"/>
              </w:rPr>
            </w:pPr>
            <w:r w:rsidRPr="003A1642">
              <w:rPr>
                <w:sz w:val="20"/>
                <w:szCs w:val="20"/>
              </w:rPr>
              <w:t>282</w:t>
            </w:r>
          </w:p>
        </w:tc>
        <w:tc>
          <w:tcPr>
            <w:tcW w:w="1068" w:type="dxa"/>
          </w:tcPr>
          <w:p w14:paraId="5EC467BB" w14:textId="5C220DDE" w:rsidR="00225102" w:rsidRPr="003A1642" w:rsidRDefault="00F40121" w:rsidP="009449BA">
            <w:pPr>
              <w:keepLines/>
              <w:widowControl w:val="0"/>
              <w:jc w:val="right"/>
              <w:rPr>
                <w:i/>
                <w:iCs/>
                <w:sz w:val="20"/>
                <w:szCs w:val="20"/>
              </w:rPr>
            </w:pPr>
            <w:r w:rsidRPr="003A1642">
              <w:rPr>
                <w:i/>
                <w:iCs/>
                <w:sz w:val="20"/>
                <w:szCs w:val="20"/>
              </w:rPr>
              <w:t>2,291</w:t>
            </w:r>
          </w:p>
        </w:tc>
      </w:tr>
      <w:tr w:rsidR="00225102" w:rsidRPr="003A1642" w14:paraId="28AE4F16" w14:textId="20B872A0" w:rsidTr="00320E49">
        <w:trPr>
          <w:trHeight w:val="255"/>
        </w:trPr>
        <w:tc>
          <w:tcPr>
            <w:tcW w:w="1170" w:type="dxa"/>
            <w:vMerge/>
          </w:tcPr>
          <w:p w14:paraId="49CC403E" w14:textId="77777777" w:rsidR="00225102" w:rsidRPr="003A1642" w:rsidRDefault="00225102" w:rsidP="0083760F">
            <w:pPr>
              <w:jc w:val="left"/>
              <w:rPr>
                <w:b/>
                <w:bCs/>
                <w:sz w:val="20"/>
                <w:szCs w:val="20"/>
                <w:lang w:val="en-US"/>
              </w:rPr>
            </w:pPr>
          </w:p>
        </w:tc>
        <w:tc>
          <w:tcPr>
            <w:tcW w:w="1326" w:type="dxa"/>
          </w:tcPr>
          <w:p w14:paraId="3BC95993" w14:textId="575EA218" w:rsidR="00225102" w:rsidRPr="003A1642" w:rsidRDefault="00225102" w:rsidP="009449BA">
            <w:pPr>
              <w:keepLines/>
              <w:widowControl w:val="0"/>
              <w:jc w:val="left"/>
              <w:rPr>
                <w:sz w:val="20"/>
                <w:szCs w:val="20"/>
              </w:rPr>
            </w:pPr>
            <w:r w:rsidRPr="003A1642">
              <w:rPr>
                <w:sz w:val="20"/>
                <w:szCs w:val="20"/>
              </w:rPr>
              <w:t>MAC**</w:t>
            </w:r>
          </w:p>
        </w:tc>
        <w:tc>
          <w:tcPr>
            <w:tcW w:w="1272" w:type="dxa"/>
          </w:tcPr>
          <w:p w14:paraId="4D91A286" w14:textId="7703A56C" w:rsidR="00225102" w:rsidRPr="003A1642" w:rsidRDefault="00225102" w:rsidP="009449BA">
            <w:pPr>
              <w:keepLines/>
              <w:widowControl w:val="0"/>
              <w:jc w:val="right"/>
              <w:rPr>
                <w:sz w:val="20"/>
                <w:szCs w:val="20"/>
              </w:rPr>
            </w:pPr>
            <w:r w:rsidRPr="003A1642">
              <w:rPr>
                <w:sz w:val="20"/>
                <w:szCs w:val="20"/>
              </w:rPr>
              <w:t>0</w:t>
            </w:r>
          </w:p>
        </w:tc>
        <w:tc>
          <w:tcPr>
            <w:tcW w:w="1216" w:type="dxa"/>
          </w:tcPr>
          <w:p w14:paraId="6714C9F1" w14:textId="10EE2551" w:rsidR="00225102" w:rsidRPr="003A1642" w:rsidRDefault="00225102" w:rsidP="009449BA">
            <w:pPr>
              <w:keepLines/>
              <w:widowControl w:val="0"/>
              <w:jc w:val="right"/>
              <w:rPr>
                <w:sz w:val="20"/>
                <w:szCs w:val="20"/>
              </w:rPr>
            </w:pPr>
            <w:r w:rsidRPr="003A1642">
              <w:rPr>
                <w:sz w:val="20"/>
                <w:szCs w:val="20"/>
              </w:rPr>
              <w:t>0</w:t>
            </w:r>
          </w:p>
        </w:tc>
        <w:tc>
          <w:tcPr>
            <w:tcW w:w="1178" w:type="dxa"/>
          </w:tcPr>
          <w:p w14:paraId="00A50A3A" w14:textId="30344626" w:rsidR="00225102" w:rsidRPr="003A1642" w:rsidRDefault="00225102" w:rsidP="009449BA">
            <w:pPr>
              <w:keepLines/>
              <w:widowControl w:val="0"/>
              <w:jc w:val="right"/>
              <w:rPr>
                <w:sz w:val="20"/>
                <w:szCs w:val="20"/>
              </w:rPr>
            </w:pPr>
            <w:r w:rsidRPr="003A1642">
              <w:rPr>
                <w:sz w:val="20"/>
                <w:szCs w:val="20"/>
              </w:rPr>
              <w:t>150</w:t>
            </w:r>
          </w:p>
        </w:tc>
        <w:tc>
          <w:tcPr>
            <w:tcW w:w="1180" w:type="dxa"/>
          </w:tcPr>
          <w:p w14:paraId="37328893" w14:textId="1EB72905" w:rsidR="00225102" w:rsidRPr="003A1642" w:rsidRDefault="00225102" w:rsidP="009449BA">
            <w:pPr>
              <w:keepLines/>
              <w:widowControl w:val="0"/>
              <w:jc w:val="right"/>
              <w:rPr>
                <w:b/>
                <w:bCs/>
                <w:sz w:val="20"/>
                <w:szCs w:val="20"/>
              </w:rPr>
            </w:pPr>
            <w:r w:rsidRPr="003A1642">
              <w:rPr>
                <w:b/>
                <w:bCs/>
                <w:sz w:val="20"/>
                <w:szCs w:val="20"/>
              </w:rPr>
              <w:t>150</w:t>
            </w:r>
          </w:p>
        </w:tc>
        <w:tc>
          <w:tcPr>
            <w:tcW w:w="1068" w:type="dxa"/>
          </w:tcPr>
          <w:p w14:paraId="7179DDBA" w14:textId="56F0ABBB" w:rsidR="00225102" w:rsidRPr="003A1642" w:rsidRDefault="00225102" w:rsidP="009449BA">
            <w:pPr>
              <w:keepLines/>
              <w:widowControl w:val="0"/>
              <w:jc w:val="right"/>
              <w:rPr>
                <w:b/>
                <w:bCs/>
                <w:sz w:val="20"/>
                <w:szCs w:val="20"/>
              </w:rPr>
            </w:pPr>
            <w:r w:rsidRPr="003A1642">
              <w:rPr>
                <w:sz w:val="20"/>
                <w:szCs w:val="20"/>
              </w:rPr>
              <w:t>0</w:t>
            </w:r>
          </w:p>
        </w:tc>
        <w:tc>
          <w:tcPr>
            <w:tcW w:w="1068" w:type="dxa"/>
          </w:tcPr>
          <w:p w14:paraId="5F122250" w14:textId="1C32CD9B" w:rsidR="00225102" w:rsidRPr="003A1642" w:rsidRDefault="00F40121" w:rsidP="009449BA">
            <w:pPr>
              <w:keepLines/>
              <w:widowControl w:val="0"/>
              <w:jc w:val="right"/>
              <w:rPr>
                <w:i/>
                <w:iCs/>
                <w:sz w:val="20"/>
                <w:szCs w:val="20"/>
              </w:rPr>
            </w:pPr>
            <w:r w:rsidRPr="003A1642">
              <w:rPr>
                <w:i/>
                <w:iCs/>
                <w:sz w:val="20"/>
                <w:szCs w:val="20"/>
              </w:rPr>
              <w:t>150</w:t>
            </w:r>
          </w:p>
        </w:tc>
      </w:tr>
    </w:tbl>
    <w:p w14:paraId="3BD63594" w14:textId="13B6A207" w:rsidR="00C9313E" w:rsidRPr="003A1642" w:rsidRDefault="008C738F" w:rsidP="009B0D9F">
      <w:pPr>
        <w:rPr>
          <w:sz w:val="18"/>
          <w:szCs w:val="18"/>
        </w:rPr>
      </w:pPr>
      <w:r w:rsidRPr="003A1642">
        <w:rPr>
          <w:sz w:val="18"/>
          <w:szCs w:val="18"/>
        </w:rPr>
        <w:t xml:space="preserve">* </w:t>
      </w:r>
      <w:r w:rsidR="00C9313E" w:rsidRPr="003A1642">
        <w:rPr>
          <w:sz w:val="18"/>
          <w:szCs w:val="18"/>
        </w:rPr>
        <w:t xml:space="preserve">30 </w:t>
      </w:r>
      <w:r w:rsidR="00366D86" w:rsidRPr="003A1642">
        <w:rPr>
          <w:sz w:val="18"/>
          <w:szCs w:val="18"/>
        </w:rPr>
        <w:t>trainers to</w:t>
      </w:r>
      <w:r w:rsidR="00C9313E" w:rsidRPr="003A1642">
        <w:rPr>
          <w:sz w:val="18"/>
          <w:szCs w:val="18"/>
        </w:rPr>
        <w:t xml:space="preserve"> be re</w:t>
      </w:r>
      <w:r w:rsidR="00366D86" w:rsidRPr="003A1642">
        <w:rPr>
          <w:sz w:val="18"/>
          <w:szCs w:val="18"/>
        </w:rPr>
        <w:t>certified</w:t>
      </w:r>
    </w:p>
    <w:p w14:paraId="0625136E" w14:textId="2F142F28" w:rsidR="009B0D9F" w:rsidRPr="003A1642" w:rsidRDefault="00C9313E" w:rsidP="009B0D9F">
      <w:pPr>
        <w:rPr>
          <w:sz w:val="18"/>
          <w:szCs w:val="18"/>
        </w:rPr>
      </w:pPr>
      <w:r w:rsidRPr="003A1642">
        <w:rPr>
          <w:sz w:val="18"/>
          <w:szCs w:val="18"/>
        </w:rPr>
        <w:t xml:space="preserve">** </w:t>
      </w:r>
      <w:r w:rsidR="008C738F" w:rsidRPr="003A1642">
        <w:rPr>
          <w:sz w:val="18"/>
          <w:szCs w:val="18"/>
        </w:rPr>
        <w:t>Mobile air</w:t>
      </w:r>
      <w:r w:rsidR="00DA307E" w:rsidRPr="003A1642">
        <w:rPr>
          <w:sz w:val="18"/>
          <w:szCs w:val="18"/>
        </w:rPr>
        <w:t>-</w:t>
      </w:r>
      <w:r w:rsidR="008C738F" w:rsidRPr="003A1642">
        <w:rPr>
          <w:sz w:val="18"/>
          <w:szCs w:val="18"/>
        </w:rPr>
        <w:t>conditioning</w:t>
      </w:r>
    </w:p>
    <w:p w14:paraId="4B8E7838" w14:textId="7A7EB79F" w:rsidR="001D1B81" w:rsidRPr="003A1642" w:rsidRDefault="001D1B81" w:rsidP="00235978">
      <w:pPr>
        <w:keepNext/>
        <w:spacing w:before="240" w:after="240"/>
        <w:rPr>
          <w:i/>
          <w:iCs/>
        </w:rPr>
      </w:pPr>
      <w:r w:rsidRPr="003A1642">
        <w:rPr>
          <w:i/>
          <w:iCs/>
        </w:rPr>
        <w:t xml:space="preserve">Component 3: </w:t>
      </w:r>
      <w:r w:rsidR="005546C1" w:rsidRPr="003A1642">
        <w:rPr>
          <w:i/>
          <w:iCs/>
        </w:rPr>
        <w:t>Supply of equipment</w:t>
      </w:r>
    </w:p>
    <w:p w14:paraId="6AD1796E" w14:textId="1C92CE77" w:rsidR="008C720B" w:rsidRPr="003A1642" w:rsidRDefault="008C720B" w:rsidP="005429AE">
      <w:pPr>
        <w:pStyle w:val="Heading1"/>
      </w:pPr>
      <w:r w:rsidRPr="003A1642">
        <w:t xml:space="preserve">Regarding </w:t>
      </w:r>
      <w:r w:rsidR="00771285" w:rsidRPr="003A1642">
        <w:t xml:space="preserve">the </w:t>
      </w:r>
      <w:r w:rsidRPr="003A1642">
        <w:t xml:space="preserve">provision of equipment and tools for </w:t>
      </w:r>
      <w:r w:rsidR="00981FB3" w:rsidRPr="003A1642">
        <w:t xml:space="preserve">the various types of </w:t>
      </w:r>
      <w:r w:rsidRPr="003A1642">
        <w:t xml:space="preserve">RAC training institutes and fishing training centres, the Secretariat requested </w:t>
      </w:r>
      <w:r w:rsidR="002E4C58" w:rsidRPr="003A1642">
        <w:t xml:space="preserve">an </w:t>
      </w:r>
      <w:r w:rsidR="006C642B" w:rsidRPr="003A1642">
        <w:t>analysis o</w:t>
      </w:r>
      <w:r w:rsidR="00907CEB" w:rsidRPr="003A1642">
        <w:t>f</w:t>
      </w:r>
      <w:r w:rsidR="006C642B" w:rsidRPr="003A1642">
        <w:t xml:space="preserve"> the type of</w:t>
      </w:r>
      <w:r w:rsidRPr="003A1642">
        <w:t xml:space="preserve"> support provided </w:t>
      </w:r>
      <w:r w:rsidR="006C642B" w:rsidRPr="003A1642">
        <w:t xml:space="preserve">and </w:t>
      </w:r>
      <w:r w:rsidR="002E307B" w:rsidRPr="003A1642">
        <w:t>proposed</w:t>
      </w:r>
      <w:r w:rsidRPr="003A1642">
        <w:t xml:space="preserve">, and </w:t>
      </w:r>
      <w:r w:rsidR="002E307B" w:rsidRPr="003A1642">
        <w:t>the justification for the</w:t>
      </w:r>
      <w:r w:rsidRPr="003A1642">
        <w:t xml:space="preserve"> CO</w:t>
      </w:r>
      <w:r w:rsidRPr="003A1642">
        <w:rPr>
          <w:vertAlign w:val="subscript"/>
        </w:rPr>
        <w:t>2</w:t>
      </w:r>
      <w:r w:rsidRPr="003A1642">
        <w:t xml:space="preserve"> and absorption training rigs. UNIDO </w:t>
      </w:r>
      <w:r w:rsidR="002E15A5" w:rsidRPr="003A1642">
        <w:t>indicated that</w:t>
      </w:r>
      <w:r w:rsidRPr="003A1642">
        <w:t xml:space="preserve"> across </w:t>
      </w:r>
      <w:r w:rsidR="00C0746A" w:rsidRPr="003A1642">
        <w:t xml:space="preserve">the </w:t>
      </w:r>
      <w:r w:rsidRPr="003A1642">
        <w:t>stages of the HPMP and KIP</w:t>
      </w:r>
      <w:r w:rsidR="00C0746A" w:rsidRPr="003A1642">
        <w:t>,</w:t>
      </w:r>
      <w:r w:rsidRPr="003A1642">
        <w:t xml:space="preserve"> 10 ATFP vocational training centres</w:t>
      </w:r>
      <w:r w:rsidR="003A6E2E" w:rsidRPr="003A1642">
        <w:t xml:space="preserve"> and one fisheries training centre</w:t>
      </w:r>
      <w:r w:rsidRPr="003A1642">
        <w:t xml:space="preserve"> </w:t>
      </w:r>
      <w:r w:rsidR="00AF68AB" w:rsidRPr="003A1642">
        <w:t>have been supported with equipment and tools for RAC training and servicing</w:t>
      </w:r>
      <w:r w:rsidR="00652C3E" w:rsidRPr="003A1642">
        <w:t>,</w:t>
      </w:r>
      <w:r w:rsidR="00AF68AB" w:rsidRPr="003A1642">
        <w:t xml:space="preserve"> and</w:t>
      </w:r>
      <w:r w:rsidRPr="003A1642">
        <w:t xml:space="preserve"> </w:t>
      </w:r>
      <w:r w:rsidR="004F7B31" w:rsidRPr="003A1642">
        <w:t xml:space="preserve">additional </w:t>
      </w:r>
      <w:r w:rsidRPr="003A1642">
        <w:t>five</w:t>
      </w:r>
      <w:r w:rsidR="003A6E2E" w:rsidRPr="003A1642">
        <w:t xml:space="preserve"> AT</w:t>
      </w:r>
      <w:r w:rsidR="009826A4" w:rsidRPr="003A1642">
        <w:t>FP centres</w:t>
      </w:r>
      <w:r w:rsidR="00145FAE" w:rsidRPr="003A1642">
        <w:t xml:space="preserve"> and the </w:t>
      </w:r>
      <w:r w:rsidR="004F7B31" w:rsidRPr="003A1642">
        <w:t>ATRC</w:t>
      </w:r>
      <w:r w:rsidRPr="003A1642">
        <w:t xml:space="preserve"> received</w:t>
      </w:r>
      <w:r w:rsidR="00AF68AB" w:rsidRPr="003A1642">
        <w:t xml:space="preserve"> refrigerant</w:t>
      </w:r>
      <w:r w:rsidRPr="003A1642">
        <w:t xml:space="preserve"> identifiers. With stage III of the HPMP, the total will </w:t>
      </w:r>
      <w:r w:rsidR="009826A4" w:rsidRPr="003A1642">
        <w:t xml:space="preserve">be </w:t>
      </w:r>
      <w:r w:rsidRPr="003A1642">
        <w:t>extend</w:t>
      </w:r>
      <w:r w:rsidR="009826A4" w:rsidRPr="003A1642">
        <w:t>ed</w:t>
      </w:r>
      <w:r w:rsidRPr="003A1642">
        <w:t xml:space="preserve"> to 13 </w:t>
      </w:r>
      <w:r w:rsidR="009826A4" w:rsidRPr="003A1642">
        <w:t xml:space="preserve">out </w:t>
      </w:r>
      <w:r w:rsidRPr="003A1642">
        <w:t>of the 35</w:t>
      </w:r>
      <w:r w:rsidR="00365156" w:rsidRPr="003A1642">
        <w:t> </w:t>
      </w:r>
      <w:r w:rsidRPr="003A1642">
        <w:t>ATFP vocational training centres offering RAC</w:t>
      </w:r>
      <w:r w:rsidR="00F27252" w:rsidRPr="003A1642">
        <w:t>-</w:t>
      </w:r>
      <w:r w:rsidRPr="003A1642">
        <w:t>related qualifications,</w:t>
      </w:r>
      <w:r w:rsidR="00D75B49" w:rsidRPr="003A1642">
        <w:t xml:space="preserve"> one</w:t>
      </w:r>
      <w:r w:rsidRPr="003A1642">
        <w:t xml:space="preserve"> university, and </w:t>
      </w:r>
      <w:r w:rsidR="00D75B49" w:rsidRPr="003A1642">
        <w:t>four</w:t>
      </w:r>
      <w:r w:rsidRPr="003A1642">
        <w:t xml:space="preserve"> of the </w:t>
      </w:r>
      <w:r w:rsidR="00D75B49" w:rsidRPr="003A1642">
        <w:t>eight</w:t>
      </w:r>
      <w:r w:rsidRPr="003A1642">
        <w:t xml:space="preserve"> speciali</w:t>
      </w:r>
      <w:r w:rsidR="00F27252" w:rsidRPr="003A1642">
        <w:t>z</w:t>
      </w:r>
      <w:r w:rsidRPr="003A1642">
        <w:t>ed fisheries training centres in Tunisia</w:t>
      </w:r>
      <w:r w:rsidR="00C0746A" w:rsidRPr="003A1642">
        <w:t>, as shown in table 4 above</w:t>
      </w:r>
      <w:r w:rsidRPr="003A1642">
        <w:t xml:space="preserve">. </w:t>
      </w:r>
      <w:r w:rsidR="009578E3" w:rsidRPr="003A1642">
        <w:t xml:space="preserve">Regarding the request for </w:t>
      </w:r>
      <w:r w:rsidR="00475CE3" w:rsidRPr="003A1642">
        <w:t>a</w:t>
      </w:r>
      <w:r w:rsidR="009578E3" w:rsidRPr="003A1642">
        <w:t xml:space="preserve"> CO</w:t>
      </w:r>
      <w:r w:rsidR="009578E3" w:rsidRPr="003A1642">
        <w:rPr>
          <w:vertAlign w:val="subscript"/>
        </w:rPr>
        <w:t>2</w:t>
      </w:r>
      <w:r w:rsidR="009578E3" w:rsidRPr="003A1642">
        <w:t xml:space="preserve"> training bench and </w:t>
      </w:r>
      <w:r w:rsidR="00475CE3" w:rsidRPr="003A1642">
        <w:t xml:space="preserve">an </w:t>
      </w:r>
      <w:r w:rsidR="009578E3" w:rsidRPr="003A1642">
        <w:t>absorption training bench</w:t>
      </w:r>
      <w:r w:rsidR="00720218" w:rsidRPr="003A1642">
        <w:t>,</w:t>
      </w:r>
      <w:r w:rsidR="009578E3" w:rsidRPr="003A1642">
        <w:t xml:space="preserve"> the objective is to strengthen Tunisia's training capacity for</w:t>
      </w:r>
      <w:r w:rsidR="007049DA" w:rsidRPr="003A1642">
        <w:t xml:space="preserve"> zero- and</w:t>
      </w:r>
      <w:r w:rsidR="009578E3" w:rsidRPr="003A1642">
        <w:t xml:space="preserve"> low-GWP </w:t>
      </w:r>
      <w:r w:rsidR="0075293D" w:rsidRPr="003A1642">
        <w:t xml:space="preserve">refrigerants and not-in-kind </w:t>
      </w:r>
      <w:r w:rsidR="009578E3" w:rsidRPr="003A1642">
        <w:t>alternatives</w:t>
      </w:r>
      <w:r w:rsidR="00720218" w:rsidRPr="003A1642">
        <w:t>,</w:t>
      </w:r>
      <w:r w:rsidR="007049DA" w:rsidRPr="003A1642">
        <w:t xml:space="preserve"> </w:t>
      </w:r>
      <w:r w:rsidR="009578E3" w:rsidRPr="003A1642">
        <w:t>noting that CO</w:t>
      </w:r>
      <w:r w:rsidR="009578E3" w:rsidRPr="003A1642">
        <w:rPr>
          <w:vertAlign w:val="subscript"/>
        </w:rPr>
        <w:t>2</w:t>
      </w:r>
      <w:r w:rsidR="009578E3" w:rsidRPr="003A1642">
        <w:t xml:space="preserve"> trans-critical technology is </w:t>
      </w:r>
      <w:r w:rsidR="0058352F" w:rsidRPr="003A1642">
        <w:t xml:space="preserve">on an upward trend globally, </w:t>
      </w:r>
      <w:r w:rsidR="009578E3" w:rsidRPr="003A1642">
        <w:t xml:space="preserve">and Tunisia's market has more than 600 supermarkets operated </w:t>
      </w:r>
      <w:r w:rsidR="009578E3" w:rsidRPr="003A1642">
        <w:lastRenderedPageBreak/>
        <w:t>by major retail groups, several of which are subsidiaries of international groups that already deploy CO</w:t>
      </w:r>
      <w:r w:rsidR="009578E3" w:rsidRPr="003A1642">
        <w:rPr>
          <w:vertAlign w:val="subscript"/>
        </w:rPr>
        <w:t>2</w:t>
      </w:r>
      <w:r w:rsidR="009578E3" w:rsidRPr="003A1642">
        <w:t xml:space="preserve"> systems in their European store networks. </w:t>
      </w:r>
      <w:r w:rsidR="00A9763C" w:rsidRPr="003A1642">
        <w:t xml:space="preserve">Similarly, absorption cooling represents a practical not-in-kind alternative for applications where industrial waste heat is </w:t>
      </w:r>
      <w:r w:rsidR="00E73D4D" w:rsidRPr="003A1642">
        <w:t>available and</w:t>
      </w:r>
      <w:r w:rsidR="00643565" w:rsidRPr="003A1642">
        <w:t xml:space="preserve"> can</w:t>
      </w:r>
      <w:r w:rsidR="00A9763C" w:rsidRPr="003A1642">
        <w:t xml:space="preserve"> potentially </w:t>
      </w:r>
      <w:r w:rsidR="00643565" w:rsidRPr="003A1642">
        <w:t xml:space="preserve">be used </w:t>
      </w:r>
      <w:r w:rsidR="00A9763C" w:rsidRPr="003A1642">
        <w:t>in conjunction with Tunisia's solar thermal capacity as the technology matures. Therefore, it is essential to familiar</w:t>
      </w:r>
      <w:r w:rsidR="00E73D4D" w:rsidRPr="003A1642">
        <w:t>ize</w:t>
      </w:r>
      <w:r w:rsidR="00A9763C" w:rsidRPr="003A1642">
        <w:t xml:space="preserve"> the sector with both technologies and </w:t>
      </w:r>
      <w:r w:rsidR="00E73D4D" w:rsidRPr="003A1642">
        <w:t xml:space="preserve">ensure </w:t>
      </w:r>
      <w:r w:rsidR="000825C4" w:rsidRPr="003A1642">
        <w:t xml:space="preserve">readiness </w:t>
      </w:r>
      <w:r w:rsidR="00A9763C" w:rsidRPr="003A1642">
        <w:t xml:space="preserve">for wider deployment to </w:t>
      </w:r>
      <w:r w:rsidR="000825C4" w:rsidRPr="003A1642">
        <w:t xml:space="preserve">support </w:t>
      </w:r>
      <w:r w:rsidR="00A9763C" w:rsidRPr="003A1642">
        <w:t>sustained transition towards low-GWP technologies in the related sectors</w:t>
      </w:r>
      <w:r w:rsidR="000825C4" w:rsidRPr="003A1642">
        <w:t xml:space="preserve">. </w:t>
      </w:r>
    </w:p>
    <w:p w14:paraId="1F7807CC" w14:textId="36A197CA" w:rsidR="00455BB6" w:rsidRPr="003A1642" w:rsidRDefault="00455BB6" w:rsidP="000D7DBC">
      <w:pPr>
        <w:pStyle w:val="Heading1"/>
      </w:pPr>
      <w:r w:rsidRPr="003A1642">
        <w:t xml:space="preserve">Regarding </w:t>
      </w:r>
      <w:r w:rsidR="00F9790E" w:rsidRPr="003A1642">
        <w:t xml:space="preserve">the </w:t>
      </w:r>
      <w:r w:rsidRPr="003A1642">
        <w:t xml:space="preserve">provision of equipment and tools for RAC servicing </w:t>
      </w:r>
      <w:r w:rsidR="00F9790E" w:rsidRPr="003A1642">
        <w:t>enterprises</w:t>
      </w:r>
      <w:r w:rsidRPr="003A1642">
        <w:t xml:space="preserve">, UNIDO provided additional details </w:t>
      </w:r>
      <w:r w:rsidR="00950C3E" w:rsidRPr="003A1642">
        <w:t xml:space="preserve">on the </w:t>
      </w:r>
      <w:r w:rsidRPr="003A1642">
        <w:t xml:space="preserve">RAC workshops </w:t>
      </w:r>
      <w:r w:rsidR="00950C3E" w:rsidRPr="003A1642">
        <w:t>supported under previous stages of the</w:t>
      </w:r>
      <w:r w:rsidRPr="003A1642">
        <w:t xml:space="preserve"> HPMP and KIP</w:t>
      </w:r>
      <w:r w:rsidR="004B0DB8" w:rsidRPr="003A1642">
        <w:t xml:space="preserve">. Of the </w:t>
      </w:r>
      <w:r w:rsidR="00455A2B" w:rsidRPr="003A1642">
        <w:t>approximately 5,400 RAC workshops</w:t>
      </w:r>
      <w:r w:rsidR="005939E7" w:rsidRPr="003A1642">
        <w:t>,</w:t>
      </w:r>
      <w:r w:rsidR="00455A2B" w:rsidRPr="003A1642">
        <w:t xml:space="preserve"> 30 have been or will receive support under the</w:t>
      </w:r>
      <w:r w:rsidR="00207D31" w:rsidRPr="003A1642">
        <w:t xml:space="preserve"> previously</w:t>
      </w:r>
      <w:r w:rsidR="00455A2B" w:rsidRPr="003A1642">
        <w:t xml:space="preserve"> </w:t>
      </w:r>
      <w:r w:rsidR="00207D31" w:rsidRPr="003A1642">
        <w:t>approved projects</w:t>
      </w:r>
      <w:r w:rsidR="006A234D" w:rsidRPr="003A1642">
        <w:t>, while an additional 12 would be supported under the proposed project. Of those already supported</w:t>
      </w:r>
      <w:r w:rsidR="00CE71B4" w:rsidRPr="003A1642">
        <w:t>,</w:t>
      </w:r>
      <w:r w:rsidR="006A234D" w:rsidRPr="003A1642">
        <w:t xml:space="preserve"> 20 were </w:t>
      </w:r>
      <w:r w:rsidR="00776983" w:rsidRPr="003A1642">
        <w:t>equipped to support the RRR network. W</w:t>
      </w:r>
      <w:r w:rsidRPr="003A1642">
        <w:t>ith a few exceptions</w:t>
      </w:r>
      <w:r w:rsidR="00CE71B4" w:rsidRPr="003A1642">
        <w:t>,</w:t>
      </w:r>
      <w:r w:rsidRPr="003A1642">
        <w:t xml:space="preserve"> technicians and servicing </w:t>
      </w:r>
      <w:r w:rsidR="00A34E49" w:rsidRPr="003A1642">
        <w:t xml:space="preserve">enterprises </w:t>
      </w:r>
      <w:r w:rsidRPr="003A1642">
        <w:t>in Tunisia typically service multiple application types. The MAC subsector is the only clearly distinct subsector,</w:t>
      </w:r>
      <w:r w:rsidR="00776983" w:rsidRPr="003A1642">
        <w:t xml:space="preserve"> </w:t>
      </w:r>
      <w:r w:rsidRPr="003A1642">
        <w:t>addressed under stage I of the KIP</w:t>
      </w:r>
      <w:r w:rsidR="00041DDB" w:rsidRPr="003A1642">
        <w:t>, in which five workshops will be supported</w:t>
      </w:r>
      <w:r w:rsidRPr="003A1642">
        <w:t>. S</w:t>
      </w:r>
      <w:r w:rsidR="00AE758C" w:rsidRPr="003A1642">
        <w:t>pecific support under the s</w:t>
      </w:r>
      <w:r w:rsidRPr="003A1642">
        <w:t>tage III</w:t>
      </w:r>
      <w:r w:rsidR="00AE758C" w:rsidRPr="003A1642">
        <w:t xml:space="preserve"> includes</w:t>
      </w:r>
      <w:r w:rsidR="00041DDB" w:rsidRPr="003A1642">
        <w:t xml:space="preserve"> </w:t>
      </w:r>
      <w:r w:rsidRPr="003A1642">
        <w:t xml:space="preserve">five refrigerant identifiers and </w:t>
      </w:r>
      <w:r w:rsidR="00AE758C" w:rsidRPr="003A1642">
        <w:t xml:space="preserve">an </w:t>
      </w:r>
      <w:r w:rsidRPr="003A1642">
        <w:t>equipment kit</w:t>
      </w:r>
      <w:r w:rsidR="00AE758C" w:rsidRPr="003A1642">
        <w:t xml:space="preserve"> with </w:t>
      </w:r>
      <w:r w:rsidRPr="003A1642">
        <w:t>an indicative cost of US</w:t>
      </w:r>
      <w:r w:rsidR="00AE758C" w:rsidRPr="003A1642">
        <w:t> </w:t>
      </w:r>
      <w:r w:rsidRPr="003A1642">
        <w:t xml:space="preserve">$7,000 per </w:t>
      </w:r>
      <w:r w:rsidR="005939E7" w:rsidRPr="003A1642">
        <w:t>enterprise</w:t>
      </w:r>
      <w:r w:rsidRPr="003A1642">
        <w:t>.</w:t>
      </w:r>
    </w:p>
    <w:p w14:paraId="4F4C7991" w14:textId="7B0AD574" w:rsidR="00440671" w:rsidRPr="003A1642" w:rsidRDefault="00440671" w:rsidP="0090323E">
      <w:pPr>
        <w:pStyle w:val="Heading1"/>
      </w:pPr>
      <w:r w:rsidRPr="003A1642">
        <w:t>The Secretariat discussed with UNIDO the proposed support to establish</w:t>
      </w:r>
      <w:r w:rsidR="002F2A0E" w:rsidRPr="003A1642">
        <w:t xml:space="preserve"> two</w:t>
      </w:r>
      <w:r w:rsidRPr="003A1642">
        <w:t xml:space="preserve"> RRR</w:t>
      </w:r>
      <w:r w:rsidR="00D51C1B" w:rsidRPr="003A1642">
        <w:t xml:space="preserve"> centres</w:t>
      </w:r>
      <w:r w:rsidR="00963631" w:rsidRPr="003A1642">
        <w:t>,</w:t>
      </w:r>
      <w:r w:rsidRPr="003A1642">
        <w:t xml:space="preserve"> taking into </w:t>
      </w:r>
      <w:r w:rsidR="00BA62BB" w:rsidRPr="003A1642">
        <w:t xml:space="preserve">account </w:t>
      </w:r>
      <w:r w:rsidR="001E36FC" w:rsidRPr="003A1642">
        <w:t xml:space="preserve">the </w:t>
      </w:r>
      <w:r w:rsidRPr="003A1642">
        <w:t>discussion at the 97</w:t>
      </w:r>
      <w:r w:rsidRPr="003A1642">
        <w:rPr>
          <w:vertAlign w:val="superscript"/>
        </w:rPr>
        <w:t xml:space="preserve">th </w:t>
      </w:r>
      <w:r w:rsidRPr="003A1642">
        <w:t>meeting and feasibility study</w:t>
      </w:r>
      <w:r w:rsidR="009B133E" w:rsidRPr="003A1642">
        <w:t xml:space="preserve"> revised under the second tranche of stage</w:t>
      </w:r>
      <w:r w:rsidR="00076307" w:rsidRPr="003A1642">
        <w:t> </w:t>
      </w:r>
      <w:r w:rsidR="009B133E" w:rsidRPr="003A1642">
        <w:t>II of the HPMP</w:t>
      </w:r>
      <w:r w:rsidR="002B40E6" w:rsidRPr="003A1642">
        <w:t>,</w:t>
      </w:r>
      <w:r w:rsidR="00B10046" w:rsidRPr="003A1642">
        <w:rPr>
          <w:rStyle w:val="FootnoteReference"/>
        </w:rPr>
        <w:footnoteReference w:id="18"/>
      </w:r>
      <w:r w:rsidRPr="003A1642">
        <w:t xml:space="preserve"> and enquired about the </w:t>
      </w:r>
      <w:r w:rsidR="005C51FB" w:rsidRPr="003A1642">
        <w:t>distinction</w:t>
      </w:r>
      <w:r w:rsidR="00445C99" w:rsidRPr="003A1642">
        <w:t xml:space="preserve"> between the</w:t>
      </w:r>
      <w:r w:rsidR="005C51FB" w:rsidRPr="003A1642">
        <w:t xml:space="preserve"> </w:t>
      </w:r>
      <w:r w:rsidR="00E2460F" w:rsidRPr="003A1642">
        <w:t xml:space="preserve">RRR </w:t>
      </w:r>
      <w:r w:rsidRPr="003A1642">
        <w:t xml:space="preserve">procurement under stage II </w:t>
      </w:r>
      <w:r w:rsidR="008E1459" w:rsidRPr="003A1642">
        <w:t>and</w:t>
      </w:r>
      <w:r w:rsidRPr="003A1642">
        <w:t xml:space="preserve"> the proposed</w:t>
      </w:r>
      <w:r w:rsidR="005C51FB" w:rsidRPr="003A1642">
        <w:t xml:space="preserve"> activity</w:t>
      </w:r>
      <w:r w:rsidRPr="003A1642">
        <w:t xml:space="preserve"> under stage III. </w:t>
      </w:r>
      <w:r w:rsidR="00B84ACF" w:rsidRPr="003A1642">
        <w:t xml:space="preserve">Four reclamation units already available </w:t>
      </w:r>
      <w:r w:rsidR="003553AD" w:rsidRPr="003A1642">
        <w:t xml:space="preserve">prior to </w:t>
      </w:r>
      <w:r w:rsidR="00CC228C" w:rsidRPr="003A1642">
        <w:t xml:space="preserve">initial activities in </w:t>
      </w:r>
      <w:r w:rsidR="003553AD" w:rsidRPr="003A1642">
        <w:t xml:space="preserve">stage II </w:t>
      </w:r>
      <w:r w:rsidR="00B84ACF" w:rsidRPr="003A1642">
        <w:t xml:space="preserve">will be installed at the two RRR host enterprises under stage III. Under stage II of the HPMP, </w:t>
      </w:r>
      <w:r w:rsidR="00AD0DC5" w:rsidRPr="003A1642">
        <w:t xml:space="preserve">basic recovery and recycling </w:t>
      </w:r>
      <w:r w:rsidR="00B84ACF" w:rsidRPr="003A1642">
        <w:t>equipment has been procured to establish two RRR centres</w:t>
      </w:r>
      <w:r w:rsidR="00560F44" w:rsidRPr="003A1642">
        <w:rPr>
          <w:rStyle w:val="FootnoteReference"/>
        </w:rPr>
        <w:footnoteReference w:id="19"/>
      </w:r>
      <w:r w:rsidR="00B84ACF" w:rsidRPr="003A1642">
        <w:t xml:space="preserve"> and associated recovery networks, with the selection of host enterprises expected </w:t>
      </w:r>
      <w:r w:rsidR="003553AD" w:rsidRPr="003A1642">
        <w:t xml:space="preserve">to be complete </w:t>
      </w:r>
      <w:r w:rsidR="00B84ACF" w:rsidRPr="003A1642">
        <w:t>in 2026. Stage III will build on this</w:t>
      </w:r>
      <w:r w:rsidR="00C46F16" w:rsidRPr="003A1642">
        <w:t xml:space="preserve"> with the provision of </w:t>
      </w:r>
      <w:r w:rsidR="00B84ACF" w:rsidRPr="003A1642">
        <w:t>advanced quality-control tools</w:t>
      </w:r>
      <w:r w:rsidR="00AE3398" w:rsidRPr="003A1642">
        <w:t>,</w:t>
      </w:r>
      <w:r w:rsidR="00AD0DC5" w:rsidRPr="003A1642">
        <w:rPr>
          <w:rStyle w:val="FootnoteReference"/>
        </w:rPr>
        <w:footnoteReference w:id="20"/>
      </w:r>
      <w:r w:rsidR="005D5E31" w:rsidRPr="003A1642">
        <w:t xml:space="preserve"> and training, with a proposed cost</w:t>
      </w:r>
      <w:r w:rsidR="00B84ACF" w:rsidRPr="003A1642">
        <w:t xml:space="preserve"> of US $200,000 with implementation planned for 2026–2030.</w:t>
      </w:r>
      <w:r w:rsidR="00A42496" w:rsidRPr="003A1642">
        <w:t xml:space="preserve"> </w:t>
      </w:r>
      <w:r w:rsidR="00CF6E03" w:rsidRPr="003A1642">
        <w:t>The capacity to provide in-kind contribution</w:t>
      </w:r>
      <w:r w:rsidR="000F2143" w:rsidRPr="003A1642">
        <w:t>s</w:t>
      </w:r>
      <w:r w:rsidR="00CF6E03" w:rsidRPr="003A1642">
        <w:t xml:space="preserve"> will be </w:t>
      </w:r>
      <w:r w:rsidR="000F2143" w:rsidRPr="003A1642">
        <w:t xml:space="preserve">an </w:t>
      </w:r>
      <w:r w:rsidR="00CF6E03" w:rsidRPr="003A1642">
        <w:t>eligibility criteri</w:t>
      </w:r>
      <w:r w:rsidR="000F2143" w:rsidRPr="003A1642">
        <w:t>on</w:t>
      </w:r>
      <w:r w:rsidR="00CF6E03" w:rsidRPr="003A1642">
        <w:t xml:space="preserve"> applied during the selection of the two hosts. The specific contributions, valuation and milestones will be set out in the hosting agreement signed between the NOU, UNIDO and each </w:t>
      </w:r>
      <w:r w:rsidR="00021AA6" w:rsidRPr="003A1642">
        <w:t>enterprise</w:t>
      </w:r>
      <w:r w:rsidR="00CF6E03" w:rsidRPr="003A1642">
        <w:t xml:space="preserve"> during the first tranche, and reported back as part of the tranche implementation report. </w:t>
      </w:r>
    </w:p>
    <w:p w14:paraId="656C0459" w14:textId="629EFF8A" w:rsidR="00440671" w:rsidRPr="003A1642" w:rsidRDefault="0009282D" w:rsidP="00F5650E">
      <w:pPr>
        <w:pStyle w:val="Heading1"/>
      </w:pPr>
      <w:r w:rsidRPr="003A1642">
        <w:t>UNIDO</w:t>
      </w:r>
      <w:r w:rsidR="00440671" w:rsidRPr="003A1642">
        <w:t xml:space="preserve"> shared</w:t>
      </w:r>
      <w:r w:rsidR="00E05C5F" w:rsidRPr="003A1642">
        <w:t xml:space="preserve"> with the Secretariat</w:t>
      </w:r>
      <w:r w:rsidR="00F90CEF" w:rsidRPr="003A1642">
        <w:t>, in consultation with the country,</w:t>
      </w:r>
      <w:r w:rsidR="00440671" w:rsidRPr="003A1642">
        <w:t xml:space="preserve"> the final</w:t>
      </w:r>
      <w:r w:rsidR="00CD3B16" w:rsidRPr="003A1642">
        <w:t xml:space="preserve"> </w:t>
      </w:r>
      <w:r w:rsidR="00440671" w:rsidRPr="003A1642">
        <w:t>business model</w:t>
      </w:r>
      <w:r w:rsidR="00FE04C1" w:rsidRPr="003A1642">
        <w:t xml:space="preserve"> report</w:t>
      </w:r>
      <w:r w:rsidR="00C52384" w:rsidRPr="003A1642">
        <w:t>,</w:t>
      </w:r>
      <w:r w:rsidR="00440671" w:rsidRPr="003A1642">
        <w:t xml:space="preserve"> confirm</w:t>
      </w:r>
      <w:r w:rsidR="00C52384" w:rsidRPr="003A1642">
        <w:t>ing</w:t>
      </w:r>
      <w:r w:rsidR="00440671" w:rsidRPr="003A1642">
        <w:t xml:space="preserve"> the technical and financial viability of the scheme over the period 2026–2030, with reclaimed refrigerant </w:t>
      </w:r>
      <w:r w:rsidR="00EA6A84" w:rsidRPr="003A1642">
        <w:t>price</w:t>
      </w:r>
      <w:r w:rsidR="000D23CB" w:rsidRPr="003A1642">
        <w:t>d below</w:t>
      </w:r>
      <w:r w:rsidR="00440671" w:rsidRPr="003A1642">
        <w:t xml:space="preserve"> virgin </w:t>
      </w:r>
      <w:r w:rsidR="00EA6A84" w:rsidRPr="003A1642">
        <w:t>refrigerants</w:t>
      </w:r>
      <w:r w:rsidR="00440671" w:rsidRPr="003A1642">
        <w:t xml:space="preserve"> and processing costs</w:t>
      </w:r>
      <w:r w:rsidR="00942F6C" w:rsidRPr="003A1642">
        <w:t xml:space="preserve"> estimated</w:t>
      </w:r>
      <w:r w:rsidR="00440671" w:rsidRPr="003A1642">
        <w:t xml:space="preserve"> in line with comparable centres in the region. The </w:t>
      </w:r>
      <w:r w:rsidR="005A27BC" w:rsidRPr="003A1642">
        <w:t xml:space="preserve">report </w:t>
      </w:r>
      <w:r w:rsidR="00440671" w:rsidRPr="003A1642">
        <w:t xml:space="preserve">identifies a </w:t>
      </w:r>
      <w:r w:rsidR="0032734C" w:rsidRPr="003A1642">
        <w:t xml:space="preserve">maximum </w:t>
      </w:r>
      <w:r w:rsidR="002D370D" w:rsidRPr="003A1642">
        <w:t xml:space="preserve">annual </w:t>
      </w:r>
      <w:r w:rsidR="00440671" w:rsidRPr="003A1642">
        <w:t xml:space="preserve">capacity of around 50 </w:t>
      </w:r>
      <w:r w:rsidR="003142A5" w:rsidRPr="003A1642">
        <w:t>mt</w:t>
      </w:r>
      <w:r w:rsidR="00440671" w:rsidRPr="003A1642">
        <w:t xml:space="preserve"> per centre, based on full</w:t>
      </w:r>
      <w:r w:rsidR="006439C9" w:rsidRPr="003A1642">
        <w:noBreakHyphen/>
      </w:r>
      <w:r w:rsidR="00440671" w:rsidRPr="003A1642">
        <w:t xml:space="preserve">time operation of the regeneration equipment available in the country. Activity </w:t>
      </w:r>
      <w:r w:rsidR="00FB3F2A" w:rsidRPr="003A1642">
        <w:t>3.3</w:t>
      </w:r>
      <w:r w:rsidR="00440671" w:rsidRPr="003A1642">
        <w:t xml:space="preserve"> of stage III is </w:t>
      </w:r>
      <w:r w:rsidR="009872CF" w:rsidRPr="003A1642">
        <w:t xml:space="preserve">designed </w:t>
      </w:r>
      <w:r w:rsidR="000B2FBE" w:rsidRPr="003A1642">
        <w:t xml:space="preserve">based on </w:t>
      </w:r>
      <w:r w:rsidR="009872CF" w:rsidRPr="003A1642">
        <w:t xml:space="preserve">a more </w:t>
      </w:r>
      <w:r w:rsidR="00440671" w:rsidRPr="003A1642">
        <w:t xml:space="preserve">conservative initial </w:t>
      </w:r>
      <w:r w:rsidR="009872CF" w:rsidRPr="003A1642">
        <w:t xml:space="preserve">annual </w:t>
      </w:r>
      <w:r w:rsidR="00440671" w:rsidRPr="003A1642">
        <w:t>processing volume of 15</w:t>
      </w:r>
      <w:r w:rsidR="009872CF" w:rsidRPr="003A1642">
        <w:t> mt</w:t>
      </w:r>
      <w:r w:rsidR="00440671" w:rsidRPr="003A1642">
        <w:t xml:space="preserve"> per centre, reflecting the </w:t>
      </w:r>
      <w:r w:rsidR="00F24E49" w:rsidRPr="003A1642">
        <w:t xml:space="preserve">gradual </w:t>
      </w:r>
      <w:r w:rsidR="00440671" w:rsidRPr="003A1642">
        <w:t xml:space="preserve">build-up of the recovery network, the entry into force of the </w:t>
      </w:r>
      <w:r w:rsidR="004D451E" w:rsidRPr="003A1642">
        <w:t>LRM</w:t>
      </w:r>
      <w:r w:rsidR="00A54391" w:rsidRPr="003A1642">
        <w:t xml:space="preserve"> </w:t>
      </w:r>
      <w:r w:rsidR="00440671" w:rsidRPr="003A1642">
        <w:t xml:space="preserve">decree mandating recovery, and the time needed for behavioural change in the servicing sector. Tunisia is not pursuing a ban on disposable cylinders for HCFC-22 at this stage, </w:t>
      </w:r>
      <w:r w:rsidR="00F24E49" w:rsidRPr="003A1642">
        <w:t xml:space="preserve">due to </w:t>
      </w:r>
      <w:r w:rsidR="00440671" w:rsidRPr="003A1642">
        <w:t xml:space="preserve">limited volumes handled per importer and per servicing </w:t>
      </w:r>
      <w:r w:rsidR="00D5616C" w:rsidRPr="003A1642">
        <w:t xml:space="preserve">enterprise </w:t>
      </w:r>
      <w:r w:rsidR="00440671" w:rsidRPr="003A1642">
        <w:t xml:space="preserve">and the additional logistical </w:t>
      </w:r>
      <w:r w:rsidR="006623D5" w:rsidRPr="003A1642">
        <w:t xml:space="preserve">requirements </w:t>
      </w:r>
      <w:r w:rsidR="00440671" w:rsidRPr="003A1642">
        <w:t xml:space="preserve">of returnable cylinders. Some HFC imports are already carried out in returnable bulk containers (ISO tanks), in particular HFC-134a and R-410A. As part of the </w:t>
      </w:r>
      <w:r w:rsidR="004D451E" w:rsidRPr="003A1642">
        <w:t>LRM r</w:t>
      </w:r>
      <w:r w:rsidR="00440671" w:rsidRPr="003A1642">
        <w:t>egulation currently under development, Tunisia is studying the possibility of requiring returnable cylinders for importers with high</w:t>
      </w:r>
      <w:r w:rsidR="00685825" w:rsidRPr="003A1642">
        <w:t xml:space="preserve"> </w:t>
      </w:r>
      <w:r w:rsidR="00440671" w:rsidRPr="003A1642">
        <w:t>HFC quotas, which would further support the national RRR system.</w:t>
      </w:r>
    </w:p>
    <w:p w14:paraId="19685EBB" w14:textId="1F36158D" w:rsidR="005A30CE" w:rsidRPr="003A1642" w:rsidRDefault="0093591E" w:rsidP="00DA44C9">
      <w:pPr>
        <w:pStyle w:val="Heading1"/>
      </w:pPr>
      <w:r w:rsidRPr="003A1642">
        <w:t xml:space="preserve">The combination of the pre-existing reclamation units, the stage II procurement and the stage III complementary equipment will result in two fully operational RRR centres, each with an initial processing </w:t>
      </w:r>
      <w:r w:rsidRPr="003A1642">
        <w:lastRenderedPageBreak/>
        <w:t>capacity of approximately 15 mt per year, supported by a national recovery network feeding the centres through the 20 servicing enterprises that were equipped.</w:t>
      </w:r>
    </w:p>
    <w:p w14:paraId="7AE4B9C7" w14:textId="2190392A" w:rsidR="00440671" w:rsidRPr="003A1642" w:rsidRDefault="00450688" w:rsidP="00DA44C9">
      <w:pPr>
        <w:pStyle w:val="Heading1"/>
        <w:spacing w:before="240"/>
      </w:pPr>
      <w:r w:rsidRPr="003A1642">
        <w:t>T</w:t>
      </w:r>
      <w:r w:rsidR="00826122" w:rsidRPr="003A1642">
        <w:t>h</w:t>
      </w:r>
      <w:r w:rsidRPr="003A1642">
        <w:t xml:space="preserve">e </w:t>
      </w:r>
      <w:r w:rsidR="00440671" w:rsidRPr="003A1642">
        <w:t>Secretariat enqui</w:t>
      </w:r>
      <w:r w:rsidR="00422AB0" w:rsidRPr="003A1642">
        <w:t>red</w:t>
      </w:r>
      <w:r w:rsidR="00440671" w:rsidRPr="003A1642">
        <w:t xml:space="preserve"> how the testing and validation of reclaimed refrigerants will be carried</w:t>
      </w:r>
      <w:r w:rsidR="00826122" w:rsidRPr="003A1642">
        <w:t xml:space="preserve"> out</w:t>
      </w:r>
      <w:r w:rsidR="00440671" w:rsidRPr="003A1642">
        <w:t>,</w:t>
      </w:r>
      <w:r w:rsidR="00826122" w:rsidRPr="003A1642">
        <w:t xml:space="preserve"> and</w:t>
      </w:r>
      <w:r w:rsidR="00440671" w:rsidRPr="003A1642">
        <w:t xml:space="preserve"> UNIDO clarified that</w:t>
      </w:r>
      <w:r w:rsidR="00897AAC" w:rsidRPr="003A1642">
        <w:t>,</w:t>
      </w:r>
      <w:r w:rsidR="00440671" w:rsidRPr="003A1642">
        <w:t xml:space="preserve"> </w:t>
      </w:r>
      <w:r w:rsidR="005709FE" w:rsidRPr="003A1642">
        <w:t xml:space="preserve">due to </w:t>
      </w:r>
      <w:r w:rsidR="00440671" w:rsidRPr="003A1642">
        <w:t xml:space="preserve">the technical constraints </w:t>
      </w:r>
      <w:r w:rsidR="00026074" w:rsidRPr="003A1642">
        <w:t xml:space="preserve">of </w:t>
      </w:r>
      <w:r w:rsidR="00440671" w:rsidRPr="003A1642">
        <w:t xml:space="preserve">independent laboratory testing of refrigerants, </w:t>
      </w:r>
      <w:r w:rsidR="00C11281" w:rsidRPr="003A1642">
        <w:t xml:space="preserve">(including </w:t>
      </w:r>
      <w:r w:rsidR="00440671" w:rsidRPr="003A1642">
        <w:t>refrigerant-specific calibration standards, validated methods for halocarbon and hydrocarbon matrices, and regular calibration cycles</w:t>
      </w:r>
      <w:r w:rsidR="00EF0B6E" w:rsidRPr="003A1642">
        <w:t>)</w:t>
      </w:r>
      <w:r w:rsidR="00FE1A27" w:rsidRPr="003A1642">
        <w:t>,</w:t>
      </w:r>
      <w:r w:rsidR="00440671" w:rsidRPr="003A1642">
        <w:t xml:space="preserve"> the quality assurance framework will not rely on routine third-party re-testing. Instead, independent assurance will be ensured through validation of analytical methods and calibration procedures</w:t>
      </w:r>
      <w:r w:rsidR="002A2747" w:rsidRPr="003A1642">
        <w:t xml:space="preserve"> via </w:t>
      </w:r>
      <w:proofErr w:type="spellStart"/>
      <w:r w:rsidR="00440671" w:rsidRPr="003A1642">
        <w:t>TUNAC</w:t>
      </w:r>
      <w:proofErr w:type="spellEnd"/>
      <w:r w:rsidR="00440671" w:rsidRPr="003A1642">
        <w:t xml:space="preserve"> (Conseil National </w:t>
      </w:r>
      <w:proofErr w:type="spellStart"/>
      <w:r w:rsidR="00440671" w:rsidRPr="003A1642">
        <w:t>d'Accréditation</w:t>
      </w:r>
      <w:proofErr w:type="spellEnd"/>
      <w:r w:rsidR="00440671" w:rsidRPr="003A1642">
        <w:t>) accreditation under ISO/IEC 17025</w:t>
      </w:r>
      <w:r w:rsidR="00A90D23" w:rsidRPr="003A1642">
        <w:t>,</w:t>
      </w:r>
      <w:r w:rsidR="00440671" w:rsidRPr="003A1642">
        <w:t xml:space="preserve"> or through periodic independent audit</w:t>
      </w:r>
      <w:r w:rsidR="00821AFD" w:rsidRPr="003A1642">
        <w:t>s</w:t>
      </w:r>
      <w:r w:rsidR="00440671" w:rsidRPr="003A1642">
        <w:t xml:space="preserve"> by an accredited inspection body (</w:t>
      </w:r>
      <w:r w:rsidR="00346633" w:rsidRPr="003A1642">
        <w:t>e.g.,</w:t>
      </w:r>
      <w:r w:rsidR="00440671" w:rsidRPr="003A1642">
        <w:t xml:space="preserve"> Bureau Veritas); and a proficiency testing scheme </w:t>
      </w:r>
      <w:r w:rsidR="00026E23" w:rsidRPr="003A1642">
        <w:t xml:space="preserve">using </w:t>
      </w:r>
      <w:r w:rsidR="00440671" w:rsidRPr="003A1642">
        <w:t xml:space="preserve">certified reference materials </w:t>
      </w:r>
      <w:r w:rsidR="007B3194" w:rsidRPr="003A1642">
        <w:t xml:space="preserve">to </w:t>
      </w:r>
      <w:r w:rsidR="00440671" w:rsidRPr="003A1642">
        <w:t>verify the ongoing accuracy of the analytical method and equipment calibration.</w:t>
      </w:r>
      <w:r w:rsidR="005051C5" w:rsidRPr="003A1642">
        <w:t xml:space="preserve"> </w:t>
      </w:r>
      <w:r w:rsidR="00440671" w:rsidRPr="003A1642">
        <w:t>The detailed quality assurance protocol, including validation or accreditation pathway</w:t>
      </w:r>
      <w:r w:rsidR="00F71606" w:rsidRPr="003A1642">
        <w:t>s</w:t>
      </w:r>
      <w:r w:rsidR="00440671" w:rsidRPr="003A1642">
        <w:t xml:space="preserve">, inspection frequency, proficiency testing schedule, and oversight </w:t>
      </w:r>
      <w:r w:rsidR="00BA73FF" w:rsidRPr="003A1642">
        <w:t>arrangements</w:t>
      </w:r>
      <w:r w:rsidR="00440671" w:rsidRPr="003A1642">
        <w:t>, will be defined in the hosting agreement with each RRR centre.</w:t>
      </w:r>
    </w:p>
    <w:p w14:paraId="1CCEAF64" w14:textId="13F29901" w:rsidR="00CD1DA7" w:rsidRPr="003A1642" w:rsidRDefault="002726F2" w:rsidP="006A77D7">
      <w:pPr>
        <w:keepNext/>
        <w:spacing w:after="240"/>
        <w:rPr>
          <w:i/>
          <w:iCs/>
        </w:rPr>
      </w:pPr>
      <w:r w:rsidRPr="003A1642">
        <w:rPr>
          <w:i/>
          <w:iCs/>
        </w:rPr>
        <w:t>Component 4: Demonstration projects</w:t>
      </w:r>
    </w:p>
    <w:p w14:paraId="058AD93B" w14:textId="176F6FC4" w:rsidR="00C529F7" w:rsidRPr="003A1642" w:rsidRDefault="00C529F7" w:rsidP="00F5650E">
      <w:pPr>
        <w:pStyle w:val="Heading1"/>
      </w:pPr>
      <w:r w:rsidRPr="003A1642">
        <w:t>The Secretariat enquired about the two proposed demonstration</w:t>
      </w:r>
      <w:r w:rsidR="002B710C" w:rsidRPr="003A1642">
        <w:t>s</w:t>
      </w:r>
      <w:r w:rsidRPr="003A1642">
        <w:t xml:space="preserve"> of </w:t>
      </w:r>
      <w:r w:rsidR="002B710C" w:rsidRPr="003A1642">
        <w:t>R</w:t>
      </w:r>
      <w:r w:rsidRPr="003A1642">
        <w:t xml:space="preserve">-290 cold room refrigeration units in food cold storage facilities and of </w:t>
      </w:r>
      <w:r w:rsidR="00CB09AB" w:rsidRPr="003A1642">
        <w:t>R</w:t>
      </w:r>
      <w:r w:rsidRPr="003A1642">
        <w:t>-290 ice machines for the fisheries sector</w:t>
      </w:r>
      <w:r w:rsidR="0074738B" w:rsidRPr="003A1642">
        <w:t>,</w:t>
      </w:r>
      <w:r w:rsidRPr="003A1642">
        <w:t xml:space="preserve"> requesting details </w:t>
      </w:r>
      <w:r w:rsidR="00190A34" w:rsidRPr="003A1642">
        <w:t xml:space="preserve">on </w:t>
      </w:r>
      <w:r w:rsidRPr="003A1642">
        <w:t xml:space="preserve">the estimated population and age of </w:t>
      </w:r>
      <w:r w:rsidR="00CB09AB" w:rsidRPr="003A1642">
        <w:t xml:space="preserve">the </w:t>
      </w:r>
      <w:r w:rsidRPr="003A1642">
        <w:t>HCFC</w:t>
      </w:r>
      <w:r w:rsidR="004717E3" w:rsidRPr="003A1642">
        <w:t>-</w:t>
      </w:r>
      <w:r w:rsidRPr="003A1642">
        <w:t>based units in both sectors, technology selection, safety consideration</w:t>
      </w:r>
      <w:r w:rsidR="004717E3" w:rsidRPr="003A1642">
        <w:t>s</w:t>
      </w:r>
      <w:r w:rsidRPr="003A1642">
        <w:t xml:space="preserve"> during installation and operation, comparison of initial cost</w:t>
      </w:r>
      <w:r w:rsidR="004717E3" w:rsidRPr="003A1642">
        <w:t>s</w:t>
      </w:r>
      <w:r w:rsidRPr="003A1642">
        <w:t xml:space="preserve"> with similar high-GWP applications in </w:t>
      </w:r>
      <w:r w:rsidR="008500AB" w:rsidRPr="003A1642">
        <w:t xml:space="preserve">the </w:t>
      </w:r>
      <w:r w:rsidRPr="003A1642">
        <w:t>local market, co-financing by beneficiaries, and plan</w:t>
      </w:r>
      <w:r w:rsidR="004717E3" w:rsidRPr="003A1642">
        <w:t xml:space="preserve">s </w:t>
      </w:r>
      <w:r w:rsidRPr="003A1642">
        <w:t>for promoti</w:t>
      </w:r>
      <w:r w:rsidR="00EE361C" w:rsidRPr="003A1642">
        <w:t>ng the</w:t>
      </w:r>
      <w:r w:rsidRPr="003A1642">
        <w:t xml:space="preserve"> technology and facilitating </w:t>
      </w:r>
      <w:r w:rsidR="004E2136" w:rsidRPr="003A1642">
        <w:t xml:space="preserve">the </w:t>
      </w:r>
      <w:r w:rsidRPr="003A1642">
        <w:t xml:space="preserve">local supply-chain enabling environment. </w:t>
      </w:r>
    </w:p>
    <w:p w14:paraId="08520AD0" w14:textId="7B16C483" w:rsidR="00C529F7" w:rsidRPr="003A1642" w:rsidRDefault="00C529F7" w:rsidP="00F5650E">
      <w:pPr>
        <w:pStyle w:val="Heading1"/>
      </w:pPr>
      <w:r w:rsidRPr="003A1642">
        <w:t xml:space="preserve">UNIDO </w:t>
      </w:r>
      <w:r w:rsidR="00D84FB6" w:rsidRPr="003A1642">
        <w:t xml:space="preserve">explained </w:t>
      </w:r>
      <w:r w:rsidRPr="003A1642">
        <w:t xml:space="preserve">that the </w:t>
      </w:r>
      <w:r w:rsidR="00A00920" w:rsidRPr="003A1642">
        <w:t xml:space="preserve">installed </w:t>
      </w:r>
      <w:r w:rsidRPr="003A1642">
        <w:t>HCFC-22-based cold rooms and ice</w:t>
      </w:r>
      <w:r w:rsidR="000E2DE3" w:rsidRPr="003A1642">
        <w:t xml:space="preserve">-making </w:t>
      </w:r>
      <w:r w:rsidR="00E674AC" w:rsidRPr="003A1642">
        <w:t>machines</w:t>
      </w:r>
      <w:r w:rsidRPr="003A1642">
        <w:t xml:space="preserve"> </w:t>
      </w:r>
      <w:r w:rsidR="00800198" w:rsidRPr="003A1642">
        <w:t>ranges</w:t>
      </w:r>
      <w:r w:rsidR="00655C79" w:rsidRPr="003A1642">
        <w:t xml:space="preserve"> </w:t>
      </w:r>
      <w:r w:rsidRPr="003A1642">
        <w:t>between 10 and 18 years</w:t>
      </w:r>
      <w:r w:rsidR="00AC06A1" w:rsidRPr="003A1642">
        <w:t xml:space="preserve">, with </w:t>
      </w:r>
      <w:r w:rsidR="00CD6462" w:rsidRPr="003A1642">
        <w:t xml:space="preserve">a </w:t>
      </w:r>
      <w:r w:rsidRPr="003A1642">
        <w:t xml:space="preserve">significant portion </w:t>
      </w:r>
      <w:r w:rsidR="00AC06A1" w:rsidRPr="003A1642">
        <w:t xml:space="preserve">operating </w:t>
      </w:r>
      <w:r w:rsidRPr="003A1642">
        <w:t xml:space="preserve">beyond </w:t>
      </w:r>
      <w:r w:rsidR="00AC06A1" w:rsidRPr="003A1642">
        <w:t xml:space="preserve">their </w:t>
      </w:r>
      <w:r w:rsidRPr="003A1642">
        <w:t>intended lifespan</w:t>
      </w:r>
      <w:r w:rsidR="00AC06A1" w:rsidRPr="003A1642">
        <w:t>s</w:t>
      </w:r>
      <w:r w:rsidRPr="003A1642">
        <w:t xml:space="preserve">. Approximately 120 port-based ice-making units and 260 port-based cold rooms were identified during the </w:t>
      </w:r>
      <w:r w:rsidR="000E2DE3" w:rsidRPr="003A1642">
        <w:t xml:space="preserve">project </w:t>
      </w:r>
      <w:r w:rsidRPr="003A1642">
        <w:t xml:space="preserve">preparation, compared to </w:t>
      </w:r>
      <w:r w:rsidR="00676FA6" w:rsidRPr="003A1642">
        <w:t xml:space="preserve">the </w:t>
      </w:r>
      <w:r w:rsidRPr="003A1642">
        <w:t>79 HFC-based cold chambers and 23 HFC-based ice</w:t>
      </w:r>
      <w:r w:rsidR="00443344" w:rsidRPr="003A1642">
        <w:t>-making</w:t>
      </w:r>
      <w:r w:rsidRPr="003A1642">
        <w:t xml:space="preserve"> machines identified during</w:t>
      </w:r>
      <w:r w:rsidR="00443344" w:rsidRPr="003A1642">
        <w:t xml:space="preserve"> the</w:t>
      </w:r>
      <w:r w:rsidRPr="003A1642">
        <w:t xml:space="preserve"> KIP preparation</w:t>
      </w:r>
      <w:r w:rsidR="00443344" w:rsidRPr="003A1642">
        <w:t xml:space="preserve">. The survey </w:t>
      </w:r>
      <w:r w:rsidR="00703294" w:rsidRPr="003A1642">
        <w:t>found</w:t>
      </w:r>
      <w:r w:rsidR="00443344" w:rsidRPr="003A1642">
        <w:t xml:space="preserve"> that </w:t>
      </w:r>
      <w:r w:rsidR="004859ED" w:rsidRPr="003A1642">
        <w:t>79</w:t>
      </w:r>
      <w:r w:rsidRPr="003A1642">
        <w:t xml:space="preserve"> per cent of the fisheries cold-chain applications</w:t>
      </w:r>
      <w:r w:rsidR="00443344" w:rsidRPr="003A1642">
        <w:t>,</w:t>
      </w:r>
      <w:r w:rsidRPr="003A1642">
        <w:t xml:space="preserve"> 2,500 industrial refrigeration systems</w:t>
      </w:r>
      <w:r w:rsidR="00443344" w:rsidRPr="003A1642">
        <w:t>,</w:t>
      </w:r>
      <w:r w:rsidRPr="003A1642">
        <w:t xml:space="preserve"> and 14,800 commercial refrigeration systems still operat</w:t>
      </w:r>
      <w:r w:rsidR="00443344" w:rsidRPr="003A1642">
        <w:t>e</w:t>
      </w:r>
      <w:r w:rsidRPr="003A1642">
        <w:t xml:space="preserve"> on HCFC-22. </w:t>
      </w:r>
    </w:p>
    <w:p w14:paraId="0D852711" w14:textId="15128C2C" w:rsidR="00C529F7" w:rsidRPr="003A1642" w:rsidRDefault="00EA48AA" w:rsidP="00F5650E">
      <w:pPr>
        <w:pStyle w:val="Heading1"/>
      </w:pPr>
      <w:r w:rsidRPr="003A1642">
        <w:t xml:space="preserve">Regarding </w:t>
      </w:r>
      <w:r w:rsidR="00C529F7" w:rsidRPr="003A1642">
        <w:t xml:space="preserve">the choice of </w:t>
      </w:r>
      <w:r w:rsidR="002A2FF0" w:rsidRPr="003A1642">
        <w:t>R</w:t>
      </w:r>
      <w:r w:rsidR="00C529F7" w:rsidRPr="003A1642">
        <w:t>-290 over ammonia for ice</w:t>
      </w:r>
      <w:r w:rsidR="00256F91" w:rsidRPr="003A1642">
        <w:t xml:space="preserve">-making </w:t>
      </w:r>
      <w:r w:rsidR="00C529F7" w:rsidRPr="003A1642">
        <w:t>machines, UNIDO clarified that ammonia is a proven, energy-efficient refrigerant for ice production</w:t>
      </w:r>
      <w:r w:rsidR="00742709" w:rsidRPr="003A1642">
        <w:t>;</w:t>
      </w:r>
      <w:r w:rsidR="00C529F7" w:rsidRPr="003A1642">
        <w:t xml:space="preserve"> however</w:t>
      </w:r>
      <w:r w:rsidR="00742709" w:rsidRPr="003A1642">
        <w:t>,</w:t>
      </w:r>
      <w:r w:rsidR="00C529F7" w:rsidRPr="003A1642">
        <w:t xml:space="preserve"> at the demonstration scale of approximately 3 tonnes of ice per day,</w:t>
      </w:r>
      <w:r w:rsidR="00256F91" w:rsidRPr="003A1642">
        <w:t xml:space="preserve"> R</w:t>
      </w:r>
      <w:r w:rsidR="00C529F7" w:rsidRPr="003A1642">
        <w:t>-290 monobloc units are architecturally comparable to the existing HCFC-22 equipment, self-contained and maintainable under standard RAC servicing arrangements, with flammability managed through compliance with IEC 60335-2-</w:t>
      </w:r>
      <w:r w:rsidR="00FD005D" w:rsidRPr="003A1642">
        <w:t>89.</w:t>
      </w:r>
    </w:p>
    <w:p w14:paraId="37381C27" w14:textId="4F05EE7E" w:rsidR="00C529F7" w:rsidRPr="003A1642" w:rsidRDefault="00834F2B" w:rsidP="00F5650E">
      <w:pPr>
        <w:pStyle w:val="Heading1"/>
      </w:pPr>
      <w:r w:rsidRPr="003A1642">
        <w:t>To support the uptake of R-290-base</w:t>
      </w:r>
      <w:r w:rsidR="00951A79" w:rsidRPr="003A1642">
        <w:t>d</w:t>
      </w:r>
      <w:r w:rsidRPr="003A1642">
        <w:t xml:space="preserve"> equipment in the country, t</w:t>
      </w:r>
      <w:r w:rsidR="000E4F06" w:rsidRPr="003A1642">
        <w:t>he Government of T</w:t>
      </w:r>
      <w:r w:rsidR="00C529F7" w:rsidRPr="003A1642">
        <w:t>unisia plan</w:t>
      </w:r>
      <w:r w:rsidR="000E4F06" w:rsidRPr="003A1642">
        <w:t>s</w:t>
      </w:r>
      <w:r w:rsidR="00C529F7" w:rsidRPr="003A1642">
        <w:t xml:space="preserve"> to update its national standards</w:t>
      </w:r>
      <w:r w:rsidR="000E2F65" w:rsidRPr="003A1642">
        <w:t xml:space="preserve"> </w:t>
      </w:r>
      <w:r w:rsidR="007C7ABB" w:rsidRPr="003A1642">
        <w:t xml:space="preserve">based on international standards </w:t>
      </w:r>
      <w:r w:rsidRPr="003A1642">
        <w:t>to</w:t>
      </w:r>
      <w:r w:rsidR="00C529F7" w:rsidRPr="003A1642">
        <w:t xml:space="preserve"> reflect the current IEC 60335-2-89 and the EN 378 / ISO 5149 series, including the </w:t>
      </w:r>
      <w:r w:rsidR="005F5564" w:rsidRPr="003A1642">
        <w:t xml:space="preserve">provisions on </w:t>
      </w:r>
      <w:r w:rsidR="00C529F7" w:rsidRPr="003A1642">
        <w:t>charge-limit for hydrocarbons</w:t>
      </w:r>
      <w:r w:rsidR="005928F3" w:rsidRPr="003A1642">
        <w:t>,</w:t>
      </w:r>
      <w:r w:rsidR="00C529F7" w:rsidRPr="003A1642">
        <w:t xml:space="preserve"> ventilation, leak detection, electrical safety, machinery-room requirements, and operator training. </w:t>
      </w:r>
      <w:r w:rsidR="005928F3" w:rsidRPr="003A1642">
        <w:t>The t</w:t>
      </w:r>
      <w:r w:rsidR="00C529F7" w:rsidRPr="003A1642">
        <w:t xml:space="preserve">raining </w:t>
      </w:r>
      <w:r w:rsidR="005928F3" w:rsidRPr="003A1642">
        <w:t xml:space="preserve">under the </w:t>
      </w:r>
      <w:r w:rsidR="00C529F7" w:rsidRPr="003A1642">
        <w:t>project will be aligned with national the certification scheme of technicians.</w:t>
      </w:r>
    </w:p>
    <w:p w14:paraId="60126606" w14:textId="12BDCAAF" w:rsidR="00C529F7" w:rsidRPr="003A1642" w:rsidRDefault="00C529F7" w:rsidP="00F5650E">
      <w:pPr>
        <w:pStyle w:val="Heading1"/>
      </w:pPr>
      <w:r w:rsidRPr="003A1642">
        <w:t>As for the cost comparison and co-financ</w:t>
      </w:r>
      <w:r w:rsidR="00C014AA" w:rsidRPr="003A1642">
        <w:t xml:space="preserve">ing </w:t>
      </w:r>
      <w:r w:rsidRPr="003A1642">
        <w:t xml:space="preserve">considerations, UNIDO clarified that equipment costs for </w:t>
      </w:r>
      <w:r w:rsidR="00CA6411" w:rsidRPr="003A1642">
        <w:t>R</w:t>
      </w:r>
      <w:r w:rsidRPr="003A1642">
        <w:t xml:space="preserve">-290 monobloc and condensing units are typically 15 to 25 per cent higher than equivalent HFC-based units in current market conditions, but this premium is decreasing as adoption increases globally. The energy-efficiency advantage of R-290, typically </w:t>
      </w:r>
      <w:r w:rsidR="00600319" w:rsidRPr="003A1642">
        <w:t>around</w:t>
      </w:r>
      <w:r w:rsidR="00CA6411" w:rsidRPr="003A1642">
        <w:t xml:space="preserve"> </w:t>
      </w:r>
      <w:r w:rsidRPr="003A1642">
        <w:t>10 per cent, will compensate for the upfront premium over the equipment lifetime. Beneficiaries of the demonstration activities will provide in</w:t>
      </w:r>
      <w:r w:rsidR="008000F2" w:rsidRPr="003A1642">
        <w:noBreakHyphen/>
      </w:r>
      <w:r w:rsidRPr="003A1642">
        <w:t xml:space="preserve">kind contributions, including civil works. </w:t>
      </w:r>
    </w:p>
    <w:p w14:paraId="3B99974F" w14:textId="7ECD6517" w:rsidR="006E7F48" w:rsidRPr="003A1642" w:rsidRDefault="00C529F7" w:rsidP="005A1228">
      <w:pPr>
        <w:pStyle w:val="Heading1"/>
      </w:pPr>
      <w:r w:rsidRPr="003A1642">
        <w:t xml:space="preserve">The dissemination </w:t>
      </w:r>
      <w:r w:rsidR="002D6C6B" w:rsidRPr="003A1642">
        <w:t xml:space="preserve">of the </w:t>
      </w:r>
      <w:r w:rsidR="00C014AA" w:rsidRPr="003A1642">
        <w:t>demonstration</w:t>
      </w:r>
      <w:r w:rsidR="0019206B" w:rsidRPr="003A1642">
        <w:t xml:space="preserve"> results</w:t>
      </w:r>
      <w:r w:rsidRPr="003A1642">
        <w:t xml:space="preserve"> will combine technical workshops with equipment importers and distributors, demonstration site visits open to commercial and industrial refrigeration operators, </w:t>
      </w:r>
      <w:r w:rsidRPr="003A1642">
        <w:lastRenderedPageBreak/>
        <w:t xml:space="preserve">dissemination of monitoring data on energy consumption and leakage performance, and </w:t>
      </w:r>
      <w:r w:rsidR="00727AE2" w:rsidRPr="003A1642">
        <w:t xml:space="preserve">the </w:t>
      </w:r>
      <w:r w:rsidRPr="003A1642">
        <w:t xml:space="preserve">inclusion of demonstration results in the training programme for trainers and technicians. The objective is to provide local distributors with practical evidence about the demonstrated technologies and to support local servicing capacity through the certified trainer and technician network. </w:t>
      </w:r>
      <w:r w:rsidR="002726F2" w:rsidRPr="003A1642">
        <w:t xml:space="preserve"> </w:t>
      </w:r>
      <w:r w:rsidR="006E7F48" w:rsidRPr="003A1642">
        <w:t xml:space="preserve">Consistent with decision 92/36(g) the country, in collaboration </w:t>
      </w:r>
      <w:r w:rsidR="006D0E2E" w:rsidRPr="003A1642">
        <w:t xml:space="preserve">with </w:t>
      </w:r>
      <w:r w:rsidR="006E7F48" w:rsidRPr="003A1642">
        <w:t>UNIDO,</w:t>
      </w:r>
      <w:r w:rsidR="006D0E2E" w:rsidRPr="003A1642">
        <w:t xml:space="preserve"> will develop</w:t>
      </w:r>
      <w:r w:rsidR="006E7F48" w:rsidRPr="003A1642">
        <w:t xml:space="preserve"> a system to record and report on the phase-down achieved through </w:t>
      </w:r>
      <w:r w:rsidR="006D0E2E" w:rsidRPr="003A1642">
        <w:t xml:space="preserve">the end </w:t>
      </w:r>
      <w:r w:rsidR="006E7F48" w:rsidRPr="003A1642">
        <w:t>user project</w:t>
      </w:r>
      <w:r w:rsidR="006D0E2E" w:rsidRPr="003A1642">
        <w:t xml:space="preserve">, including </w:t>
      </w:r>
      <w:r w:rsidR="006E7F48" w:rsidRPr="003A1642">
        <w:t>on energy-efficiency gains</w:t>
      </w:r>
      <w:r w:rsidR="006D0E2E" w:rsidRPr="003A1642">
        <w:t xml:space="preserve"> upon completion of the project.</w:t>
      </w:r>
    </w:p>
    <w:p w14:paraId="0F5963CB" w14:textId="4BAA1E97" w:rsidR="00EA229E" w:rsidRPr="003A1642" w:rsidRDefault="00EA229E" w:rsidP="00EA229E">
      <w:pPr>
        <w:keepNext/>
        <w:spacing w:after="240"/>
        <w:rPr>
          <w:i/>
          <w:iCs/>
        </w:rPr>
      </w:pPr>
      <w:r w:rsidRPr="003A1642">
        <w:rPr>
          <w:i/>
          <w:iCs/>
        </w:rPr>
        <w:t>New Component: Leak detection and monitoring</w:t>
      </w:r>
    </w:p>
    <w:p w14:paraId="58F0873F" w14:textId="47F57D6B" w:rsidR="00EA229E" w:rsidRPr="003A1642" w:rsidRDefault="00EA229E" w:rsidP="00D06CF8">
      <w:pPr>
        <w:pStyle w:val="Heading1"/>
        <w:spacing w:after="0"/>
      </w:pPr>
      <w:r w:rsidRPr="003A1642">
        <w:t>Based on</w:t>
      </w:r>
      <w:r w:rsidR="003D63D5" w:rsidRPr="003A1642">
        <w:t xml:space="preserve"> the</w:t>
      </w:r>
      <w:r w:rsidRPr="003A1642">
        <w:t xml:space="preserve"> discussion</w:t>
      </w:r>
      <w:r w:rsidR="003D63D5" w:rsidRPr="003A1642">
        <w:t>,</w:t>
      </w:r>
      <w:r w:rsidRPr="003A1642">
        <w:t xml:space="preserve"> referred to paragraph 3</w:t>
      </w:r>
      <w:r w:rsidR="001144B6">
        <w:t>5</w:t>
      </w:r>
      <w:r w:rsidRPr="003A1642">
        <w:t xml:space="preserve">, </w:t>
      </w:r>
      <w:r w:rsidR="003D63D5" w:rsidRPr="003A1642">
        <w:t xml:space="preserve">to introduce activities to </w:t>
      </w:r>
      <w:r w:rsidR="002659A6" w:rsidRPr="003A1642">
        <w:t>strengthen leak</w:t>
      </w:r>
      <w:r w:rsidR="003D63D5" w:rsidRPr="003A1642">
        <w:t xml:space="preserve"> detection and monitoring</w:t>
      </w:r>
      <w:r w:rsidR="0024177F" w:rsidRPr="003A1642">
        <w:t>,</w:t>
      </w:r>
      <w:r w:rsidR="003D63D5" w:rsidRPr="003A1642">
        <w:t xml:space="preserve"> </w:t>
      </w:r>
      <w:r w:rsidRPr="003A1642">
        <w:t>UNIDO</w:t>
      </w:r>
      <w:r w:rsidR="0024177F" w:rsidRPr="003A1642">
        <w:t>,</w:t>
      </w:r>
      <w:r w:rsidRPr="003A1642">
        <w:t xml:space="preserve"> in consultation of NOU</w:t>
      </w:r>
      <w:r w:rsidR="0024177F" w:rsidRPr="003A1642">
        <w:t>,</w:t>
      </w:r>
      <w:r w:rsidRPr="003A1642">
        <w:t xml:space="preserve"> provided </w:t>
      </w:r>
      <w:r w:rsidR="003D63D5" w:rsidRPr="003A1642">
        <w:t xml:space="preserve">a </w:t>
      </w:r>
      <w:r w:rsidRPr="003A1642">
        <w:t xml:space="preserve">new proposed component </w:t>
      </w:r>
      <w:r w:rsidR="006C52D5" w:rsidRPr="003A1642">
        <w:t>at a total cost of the of US $102,294</w:t>
      </w:r>
      <w:r w:rsidR="00D06CF8" w:rsidRPr="003A1642">
        <w:t>, as follows</w:t>
      </w:r>
      <w:r w:rsidR="005B00C5" w:rsidRPr="003A1642">
        <w:t xml:space="preserve"> and as included in table 5</w:t>
      </w:r>
      <w:r w:rsidR="006C52D5" w:rsidRPr="003A1642">
        <w:t xml:space="preserve">. </w:t>
      </w:r>
    </w:p>
    <w:p w14:paraId="0BD8CC8B" w14:textId="77777777" w:rsidR="00621773" w:rsidRPr="003A1642" w:rsidRDefault="00621773" w:rsidP="00621773"/>
    <w:p w14:paraId="31EA5FCF" w14:textId="2BFBE37F" w:rsidR="008D19D6" w:rsidRPr="003A1642" w:rsidRDefault="00A53B4C" w:rsidP="00DA44C9">
      <w:pPr>
        <w:pStyle w:val="Heading2"/>
        <w:numPr>
          <w:ilvl w:val="1"/>
          <w:numId w:val="10"/>
        </w:numPr>
        <w:tabs>
          <w:tab w:val="clear" w:pos="0"/>
          <w:tab w:val="num" w:pos="360"/>
        </w:tabs>
      </w:pPr>
      <w:r w:rsidRPr="003A1642">
        <w:t xml:space="preserve">5.1 </w:t>
      </w:r>
      <w:r w:rsidR="008D19D6" w:rsidRPr="003A1642">
        <w:t xml:space="preserve">Sector-specific leakage rate study: </w:t>
      </w:r>
      <w:r w:rsidR="0095676E" w:rsidRPr="003A1642">
        <w:t>F</w:t>
      </w:r>
      <w:r w:rsidR="008D19D6" w:rsidRPr="003A1642">
        <w:t xml:space="preserve">ield </w:t>
      </w:r>
      <w:r w:rsidR="0095676E" w:rsidRPr="003A1642">
        <w:t xml:space="preserve">analysis </w:t>
      </w:r>
      <w:r w:rsidR="008D19D6" w:rsidRPr="003A1642">
        <w:t xml:space="preserve">of HCFC-22 leakage rates across commercial </w:t>
      </w:r>
      <w:r w:rsidR="0095676E" w:rsidRPr="003A1642">
        <w:t xml:space="preserve">and </w:t>
      </w:r>
      <w:r w:rsidR="008D19D6" w:rsidRPr="003A1642">
        <w:t xml:space="preserve">industrial refrigeration and </w:t>
      </w:r>
      <w:r w:rsidR="00F4650A" w:rsidRPr="003A1642">
        <w:t>commercial</w:t>
      </w:r>
      <w:r w:rsidR="0095676E" w:rsidRPr="003A1642">
        <w:t xml:space="preserve"> </w:t>
      </w:r>
      <w:r w:rsidR="008D19D6" w:rsidRPr="003A1642">
        <w:t xml:space="preserve">AC subsectors, </w:t>
      </w:r>
      <w:r w:rsidR="00B234C5" w:rsidRPr="003A1642">
        <w:t xml:space="preserve">using </w:t>
      </w:r>
      <w:r w:rsidR="001E251E" w:rsidRPr="003A1642">
        <w:t xml:space="preserve">voluntary </w:t>
      </w:r>
      <w:r w:rsidR="008D19D6" w:rsidRPr="003A1642">
        <w:t xml:space="preserve">data from operators </w:t>
      </w:r>
      <w:r w:rsidR="00B234C5" w:rsidRPr="003A1642">
        <w:t xml:space="preserve">with existing </w:t>
      </w:r>
      <w:r w:rsidR="008D19D6" w:rsidRPr="003A1642">
        <w:t xml:space="preserve">leak detection systems </w:t>
      </w:r>
      <w:r w:rsidR="001E251E" w:rsidRPr="003A1642">
        <w:t xml:space="preserve">to </w:t>
      </w:r>
      <w:r w:rsidR="008D19D6" w:rsidRPr="003A1642">
        <w:t>produc</w:t>
      </w:r>
      <w:r w:rsidR="001E251E" w:rsidRPr="003A1642">
        <w:t>e a</w:t>
      </w:r>
      <w:r w:rsidR="008D19D6" w:rsidRPr="003A1642">
        <w:t xml:space="preserve"> Tunisia-specific leakage rate data by sector and equipment type to inform the demonstration design and the national consumption management strategy (US $12,294, first tranche).</w:t>
      </w:r>
    </w:p>
    <w:p w14:paraId="12CD9E85" w14:textId="24B6B77E" w:rsidR="008D19D6" w:rsidRPr="003A1642" w:rsidRDefault="00A53B4C" w:rsidP="00DA44C9">
      <w:pPr>
        <w:pStyle w:val="Heading2"/>
        <w:numPr>
          <w:ilvl w:val="1"/>
          <w:numId w:val="10"/>
        </w:numPr>
        <w:tabs>
          <w:tab w:val="clear" w:pos="0"/>
          <w:tab w:val="num" w:pos="360"/>
        </w:tabs>
      </w:pPr>
      <w:r w:rsidRPr="003A1642">
        <w:t>5.2</w:t>
      </w:r>
      <w:r w:rsidR="00665170" w:rsidRPr="003A1642">
        <w:t xml:space="preserve"> </w:t>
      </w:r>
      <w:r w:rsidR="008D19D6" w:rsidRPr="003A1642">
        <w:t>Demonstration and pilot record-keeping: Demonstration of leak detection and monitoring systems at four to five sites</w:t>
      </w:r>
      <w:r w:rsidR="00AB431E" w:rsidRPr="003A1642">
        <w:t xml:space="preserve"> </w:t>
      </w:r>
      <w:r w:rsidR="008D19D6" w:rsidRPr="003A1642">
        <w:t>in the tourism sector (large hotels and commercial centres) and/or food distribution sector (large retail operators). The activity</w:t>
      </w:r>
      <w:r w:rsidR="002E0B58" w:rsidRPr="003A1642">
        <w:t xml:space="preserve"> includes </w:t>
      </w:r>
      <w:r w:rsidR="008D19D6" w:rsidRPr="003A1642">
        <w:t>installation and commissioning of leak detection equipment, monitoring of refrigerant consumption and energy performance, establish</w:t>
      </w:r>
      <w:r w:rsidR="002040E0" w:rsidRPr="003A1642">
        <w:t>ing</w:t>
      </w:r>
      <w:r w:rsidR="008D19D6" w:rsidRPr="003A1642">
        <w:t xml:space="preserve"> of pilot logbooks and record-keeping tools, and documentation of operational and economic outcomes (US $50,000, second tranche, </w:t>
      </w:r>
      <w:r w:rsidR="00636FEB" w:rsidRPr="003A1642">
        <w:t xml:space="preserve">to cover up to </w:t>
      </w:r>
      <w:r w:rsidR="008D19D6" w:rsidRPr="003A1642">
        <w:t>US $10,000 per site for medium-to-large installations, excluding pilot record-keeping systems)</w:t>
      </w:r>
      <w:r w:rsidR="00636FEB" w:rsidRPr="003A1642">
        <w:t>;</w:t>
      </w:r>
    </w:p>
    <w:p w14:paraId="440AE580" w14:textId="0E917D55" w:rsidR="008D19D6" w:rsidRPr="003A1642" w:rsidRDefault="00665170" w:rsidP="00DA44C9">
      <w:pPr>
        <w:pStyle w:val="Heading2"/>
        <w:numPr>
          <w:ilvl w:val="1"/>
          <w:numId w:val="10"/>
        </w:numPr>
        <w:tabs>
          <w:tab w:val="clear" w:pos="0"/>
          <w:tab w:val="num" w:pos="360"/>
        </w:tabs>
      </w:pPr>
      <w:r w:rsidRPr="003A1642">
        <w:t xml:space="preserve">5.3 </w:t>
      </w:r>
      <w:r w:rsidR="008D19D6" w:rsidRPr="003A1642">
        <w:t xml:space="preserve">National consumption management strategy for the maintenance period: This activity, previously proposed as Activity 1.2 under Component 1, is integrated into </w:t>
      </w:r>
      <w:r w:rsidR="00A53B4C" w:rsidRPr="003A1642">
        <w:t xml:space="preserve">the new </w:t>
      </w:r>
      <w:r w:rsidR="008D19D6" w:rsidRPr="003A1642">
        <w:t xml:space="preserve">Component </w:t>
      </w:r>
      <w:r w:rsidR="009D3B70" w:rsidRPr="003A1642">
        <w:t xml:space="preserve">to ensure the </w:t>
      </w:r>
      <w:r w:rsidR="008D19D6" w:rsidRPr="003A1642">
        <w:t xml:space="preserve">consumption management strategy for the maintenance period is informed by </w:t>
      </w:r>
      <w:r w:rsidR="00DA1EAE" w:rsidRPr="003A1642">
        <w:t xml:space="preserve">the </w:t>
      </w:r>
      <w:r w:rsidR="008D19D6" w:rsidRPr="003A1642">
        <w:t xml:space="preserve">leakage data and demonstration outcomes generated under </w:t>
      </w:r>
      <w:r w:rsidRPr="003A1642">
        <w:t>a</w:t>
      </w:r>
      <w:r w:rsidR="008D19D6" w:rsidRPr="003A1642">
        <w:t xml:space="preserve">ctivities </w:t>
      </w:r>
      <w:r w:rsidR="00A53B4C" w:rsidRPr="003A1642">
        <w:t>5</w:t>
      </w:r>
      <w:r w:rsidR="008D19D6" w:rsidRPr="003A1642">
        <w:t xml:space="preserve">.1 and </w:t>
      </w:r>
      <w:r w:rsidR="00A53B4C" w:rsidRPr="003A1642">
        <w:t>5</w:t>
      </w:r>
      <w:r w:rsidR="008D19D6" w:rsidRPr="003A1642">
        <w:t>.2. The activity is forward-looking and focuses on developing the regulatory and policy framework for the period 2030–2040, when a servicing tail of up to 1.02 ODP tonnes may be permitted under paragraph 8 ter(e)(</w:t>
      </w:r>
      <w:proofErr w:type="spellStart"/>
      <w:r w:rsidR="008D19D6" w:rsidRPr="003A1642">
        <w:t>i</w:t>
      </w:r>
      <w:proofErr w:type="spellEnd"/>
      <w:r w:rsidR="008D19D6" w:rsidRPr="003A1642">
        <w:t xml:space="preserve">) of Article 5 of the Montreal Protocol. This assessment </w:t>
      </w:r>
      <w:r w:rsidR="008D73BD" w:rsidRPr="003A1642">
        <w:t xml:space="preserve">will </w:t>
      </w:r>
      <w:r w:rsidR="00D36325" w:rsidRPr="003A1642">
        <w:t>assist</w:t>
      </w:r>
      <w:r w:rsidR="008D73BD" w:rsidRPr="003A1642">
        <w:t xml:space="preserve"> the coun</w:t>
      </w:r>
      <w:r w:rsidR="00D36325" w:rsidRPr="003A1642">
        <w:t xml:space="preserve">try to </w:t>
      </w:r>
      <w:r w:rsidR="00DA44C9" w:rsidRPr="003A1642">
        <w:t>submit,</w:t>
      </w:r>
      <w:r w:rsidR="00D36325" w:rsidRPr="003A1642">
        <w:t xml:space="preserve"> in line with </w:t>
      </w:r>
      <w:r w:rsidRPr="003A1642">
        <w:t>d</w:t>
      </w:r>
      <w:r w:rsidR="008D19D6" w:rsidRPr="003A1642">
        <w:t xml:space="preserve">ecision 86/51(b) a detailed description of the regulatory and policy framework for the period 2030–2040 </w:t>
      </w:r>
      <w:r w:rsidR="008C72EF" w:rsidRPr="003A1642">
        <w:t xml:space="preserve">and </w:t>
      </w:r>
      <w:r w:rsidR="008D19D6" w:rsidRPr="003A1642">
        <w:t>propose</w:t>
      </w:r>
      <w:r w:rsidR="008C72EF" w:rsidRPr="003A1642">
        <w:t>d</w:t>
      </w:r>
      <w:r w:rsidR="008D19D6" w:rsidRPr="003A1642">
        <w:t xml:space="preserve"> modifications to the Agreement</w:t>
      </w:r>
      <w:r w:rsidR="008C72EF" w:rsidRPr="003A1642">
        <w:t xml:space="preserve"> should consumption </w:t>
      </w:r>
      <w:r w:rsidR="009A0BAF" w:rsidRPr="003A1642">
        <w:t>be foreseen</w:t>
      </w:r>
      <w:r w:rsidR="008D19D6" w:rsidRPr="003A1642">
        <w:t xml:space="preserve">. The activity will consist of: (a) analysing the remaining HCFC-22 servicing demand and installed base expected after 2030; (b) reviewing the regulatory, institutional and enforcement framework, and identifying gaps and risks requiring action; (c) translating </w:t>
      </w:r>
      <w:r w:rsidR="002D33FF" w:rsidRPr="003A1642">
        <w:t>th</w:t>
      </w:r>
      <w:r w:rsidR="00504298" w:rsidRPr="003A1642">
        <w:t xml:space="preserve">e </w:t>
      </w:r>
      <w:r w:rsidR="008D19D6" w:rsidRPr="003A1642">
        <w:t>demonstration outcomes into operational recommendations for replication; and (d) developing a practical consumption management strategy for 2030–2040, including roles, responsibilities, monitoring, verification and risk-mitigation measures if post-2030 consumption is expected (US</w:t>
      </w:r>
      <w:r w:rsidR="00DE2A63" w:rsidRPr="003A1642">
        <w:t> </w:t>
      </w:r>
      <w:r w:rsidR="008D19D6" w:rsidRPr="003A1642">
        <w:t>$25,000, second tranche).</w:t>
      </w:r>
    </w:p>
    <w:p w14:paraId="711338BD" w14:textId="7CC8824D" w:rsidR="008D19D6" w:rsidRPr="003A1642" w:rsidRDefault="00665170" w:rsidP="00DA44C9">
      <w:pPr>
        <w:pStyle w:val="Heading2"/>
        <w:numPr>
          <w:ilvl w:val="1"/>
          <w:numId w:val="10"/>
        </w:numPr>
        <w:tabs>
          <w:tab w:val="clear" w:pos="0"/>
          <w:tab w:val="num" w:pos="360"/>
        </w:tabs>
      </w:pPr>
      <w:r w:rsidRPr="003A1642">
        <w:t xml:space="preserve">5.4 </w:t>
      </w:r>
      <w:r w:rsidR="008D19D6" w:rsidRPr="003A1642">
        <w:t>Training and dissemination: Capacity-building of technicians and end</w:t>
      </w:r>
      <w:r w:rsidR="00901AC4" w:rsidRPr="003A1642">
        <w:t xml:space="preserve"> </w:t>
      </w:r>
      <w:r w:rsidR="008D19D6" w:rsidRPr="003A1642">
        <w:t>users on leak detection methodologies, refrigerant logbook-keeping and the use of permanent leak detection equipment, complemented by targeted workshops with the ATRC, professional associations and end</w:t>
      </w:r>
      <w:r w:rsidR="00901AC4" w:rsidRPr="003A1642">
        <w:t xml:space="preserve"> </w:t>
      </w:r>
      <w:r w:rsidR="008D19D6" w:rsidRPr="003A1642">
        <w:t xml:space="preserve">user federations to support replication beyond the demonstration sites (US $15,000, second tranche). </w:t>
      </w:r>
    </w:p>
    <w:p w14:paraId="2D7DBE4D" w14:textId="77777777" w:rsidR="006F54A9" w:rsidRPr="003A1642" w:rsidRDefault="006F54A9" w:rsidP="00665D30">
      <w:pPr>
        <w:pStyle w:val="Heading1"/>
        <w:keepNext/>
        <w:widowControl w:val="0"/>
        <w:numPr>
          <w:ilvl w:val="0"/>
          <w:numId w:val="0"/>
        </w:numPr>
        <w:rPr>
          <w:i/>
          <w:iCs/>
        </w:rPr>
      </w:pPr>
      <w:r w:rsidRPr="003A1642">
        <w:rPr>
          <w:i/>
          <w:iCs/>
        </w:rPr>
        <w:lastRenderedPageBreak/>
        <w:t xml:space="preserve">Project management and coordination unit </w:t>
      </w:r>
    </w:p>
    <w:p w14:paraId="31B45097" w14:textId="53A97902" w:rsidR="0036482A" w:rsidRPr="003A1642" w:rsidRDefault="0036482A" w:rsidP="00DA44C9">
      <w:pPr>
        <w:pStyle w:val="Heading1"/>
        <w:spacing w:before="240"/>
      </w:pPr>
      <w:r w:rsidRPr="003A1642">
        <w:t xml:space="preserve">Based on the adjustment made to several activities, as described above, the </w:t>
      </w:r>
      <w:r w:rsidR="00D74C5D" w:rsidRPr="003A1642">
        <w:t>PMU</w:t>
      </w:r>
      <w:r w:rsidRPr="003A1642">
        <w:t xml:space="preserve"> budget for the whole stage III was revised </w:t>
      </w:r>
      <w:r w:rsidR="004F63A7" w:rsidRPr="003A1642">
        <w:t xml:space="preserve">from 10 per cent </w:t>
      </w:r>
      <w:r w:rsidRPr="003A1642">
        <w:t>to</w:t>
      </w:r>
      <w:r w:rsidR="00665D30" w:rsidRPr="003A1642">
        <w:t xml:space="preserve"> </w:t>
      </w:r>
      <w:r w:rsidR="00BF21CE" w:rsidRPr="003A1642">
        <w:t>8 per cent of the</w:t>
      </w:r>
      <w:r w:rsidRPr="003A1642">
        <w:t xml:space="preserve"> overall </w:t>
      </w:r>
      <w:r w:rsidR="00BF21CE" w:rsidRPr="003A1642">
        <w:t xml:space="preserve">project costs in the </w:t>
      </w:r>
      <w:r w:rsidRPr="003A1642">
        <w:t>amount to US</w:t>
      </w:r>
      <w:r w:rsidR="00BF21CE" w:rsidRPr="003A1642">
        <w:t> </w:t>
      </w:r>
      <w:r w:rsidRPr="003A1642">
        <w:t xml:space="preserve">$89,926, including consultants (US $32,400), travel (US $18,900), meetings and consultations (US $18,900), monitoring and reporting (US $12,600) and other costs (US $7,126). </w:t>
      </w:r>
    </w:p>
    <w:p w14:paraId="5F3BD36F" w14:textId="679C0B0C" w:rsidR="006F54A9" w:rsidRPr="003A1642" w:rsidRDefault="00DA44C9" w:rsidP="006F54A9">
      <w:pPr>
        <w:pStyle w:val="Heading1"/>
        <w:numPr>
          <w:ilvl w:val="0"/>
          <w:numId w:val="0"/>
        </w:numPr>
        <w:rPr>
          <w:u w:val="single"/>
        </w:rPr>
      </w:pPr>
      <w:r w:rsidRPr="003A1642">
        <w:rPr>
          <w:u w:val="single"/>
        </w:rPr>
        <w:t>Total project</w:t>
      </w:r>
      <w:r w:rsidR="006F54A9" w:rsidRPr="003A1642">
        <w:rPr>
          <w:u w:val="single"/>
        </w:rPr>
        <w:t xml:space="preserve"> costs </w:t>
      </w:r>
    </w:p>
    <w:p w14:paraId="2D3265EA" w14:textId="276FA35B" w:rsidR="00355EEC" w:rsidRPr="003A1642" w:rsidRDefault="00FE734E" w:rsidP="00355EEC">
      <w:pPr>
        <w:pStyle w:val="Heading1"/>
        <w:spacing w:before="240"/>
      </w:pPr>
      <w:r w:rsidRPr="003A1642">
        <w:t xml:space="preserve">The total cost of stage III of the HPMP amounts to </w:t>
      </w:r>
      <w:r w:rsidRPr="003A1642">
        <w:rPr>
          <w:lang w:val="en-GB"/>
        </w:rPr>
        <w:t>US $1,213,999</w:t>
      </w:r>
      <w:r w:rsidRPr="003A1642">
        <w:rPr>
          <w:b/>
          <w:bCs/>
        </w:rPr>
        <w:t>,</w:t>
      </w:r>
      <w:r w:rsidRPr="003A1642">
        <w:rPr>
          <w:color w:val="000000"/>
        </w:rPr>
        <w:t xml:space="preserve"> </w:t>
      </w:r>
      <w:r w:rsidRPr="003A1642">
        <w:t>based on decision 74/50(c)(xi</w:t>
      </w:r>
      <w:r w:rsidR="008255DA" w:rsidRPr="003A1642">
        <w:t>i</w:t>
      </w:r>
      <w:r w:rsidRPr="003A1642">
        <w:t xml:space="preserve">i) on the eligible funding level for a non-low-volume-consuming country. The funding for the first tranche was revised and agreed </w:t>
      </w:r>
      <w:r w:rsidR="009B79CB" w:rsidRPr="003A1642">
        <w:t xml:space="preserve">at </w:t>
      </w:r>
      <w:r w:rsidRPr="003A1642">
        <w:rPr>
          <w:lang w:val="en-GB"/>
        </w:rPr>
        <w:t>US $6</w:t>
      </w:r>
      <w:r w:rsidR="0054089A" w:rsidRPr="003A1642">
        <w:rPr>
          <w:lang w:val="en-GB"/>
        </w:rPr>
        <w:t>23,478</w:t>
      </w:r>
      <w:r w:rsidR="00D5284B" w:rsidRPr="003A1642">
        <w:rPr>
          <w:lang w:val="en-GB"/>
        </w:rPr>
        <w:t xml:space="preserve">. </w:t>
      </w:r>
      <w:r w:rsidR="00355EEC" w:rsidRPr="003A1642">
        <w:t>The agreed activities and costs are summarized in table 5.</w:t>
      </w:r>
    </w:p>
    <w:p w14:paraId="7DB98150" w14:textId="41B59D3C" w:rsidR="006C069E" w:rsidRPr="003A1642" w:rsidRDefault="006C069E" w:rsidP="00EC570C">
      <w:pPr>
        <w:pStyle w:val="Heading1"/>
        <w:keepNext/>
        <w:keepLines/>
        <w:widowControl w:val="0"/>
        <w:numPr>
          <w:ilvl w:val="0"/>
          <w:numId w:val="0"/>
        </w:numPr>
        <w:spacing w:before="240" w:after="0"/>
        <w:rPr>
          <w:b/>
          <w:bCs/>
        </w:rPr>
      </w:pPr>
      <w:r w:rsidRPr="003A1642">
        <w:rPr>
          <w:b/>
          <w:bCs/>
        </w:rPr>
        <w:t>Table 5. Revised servicing sector activities and their costs and in stage III and in the first tranche of the HPMP for Tunisia, as agreed</w:t>
      </w:r>
    </w:p>
    <w:tbl>
      <w:tblPr>
        <w:tblW w:w="94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7" w:type="dxa"/>
          <w:bottom w:w="29" w:type="dxa"/>
          <w:right w:w="57" w:type="dxa"/>
        </w:tblCellMar>
        <w:tblLook w:val="04A0" w:firstRow="1" w:lastRow="0" w:firstColumn="1" w:lastColumn="0" w:noHBand="0" w:noVBand="1"/>
      </w:tblPr>
      <w:tblGrid>
        <w:gridCol w:w="6374"/>
        <w:gridCol w:w="851"/>
        <w:gridCol w:w="992"/>
        <w:gridCol w:w="1256"/>
      </w:tblGrid>
      <w:tr w:rsidR="00B57AF2" w:rsidRPr="003A1642" w14:paraId="3705BD8F" w14:textId="010D0AA1" w:rsidTr="00EC570C">
        <w:trPr>
          <w:trHeight w:val="134"/>
          <w:tblHeader/>
        </w:trPr>
        <w:tc>
          <w:tcPr>
            <w:tcW w:w="6374" w:type="dxa"/>
            <w:vMerge w:val="restart"/>
            <w:vAlign w:val="center"/>
          </w:tcPr>
          <w:p w14:paraId="71CC2FB4" w14:textId="1698E9DF" w:rsidR="00B57AF2" w:rsidRPr="003A1642" w:rsidRDefault="00B57AF2" w:rsidP="00821643">
            <w:pPr>
              <w:jc w:val="center"/>
              <w:rPr>
                <w:sz w:val="20"/>
                <w:szCs w:val="20"/>
              </w:rPr>
            </w:pPr>
            <w:r w:rsidRPr="003A1642">
              <w:rPr>
                <w:b/>
                <w:bCs/>
                <w:sz w:val="20"/>
                <w:szCs w:val="20"/>
              </w:rPr>
              <w:t>Project component and activities</w:t>
            </w:r>
          </w:p>
        </w:tc>
        <w:tc>
          <w:tcPr>
            <w:tcW w:w="851" w:type="dxa"/>
            <w:vMerge w:val="restart"/>
            <w:vAlign w:val="center"/>
          </w:tcPr>
          <w:p w14:paraId="414EF4FE" w14:textId="77777777" w:rsidR="00B57AF2" w:rsidRPr="003A1642" w:rsidRDefault="00B57AF2" w:rsidP="00821643">
            <w:pPr>
              <w:jc w:val="center"/>
              <w:rPr>
                <w:sz w:val="20"/>
                <w:szCs w:val="20"/>
              </w:rPr>
            </w:pPr>
            <w:r w:rsidRPr="003A1642">
              <w:rPr>
                <w:b/>
                <w:bCs/>
                <w:sz w:val="20"/>
                <w:szCs w:val="20"/>
              </w:rPr>
              <w:t>Agency</w:t>
            </w:r>
          </w:p>
        </w:tc>
        <w:tc>
          <w:tcPr>
            <w:tcW w:w="2248" w:type="dxa"/>
            <w:gridSpan w:val="2"/>
          </w:tcPr>
          <w:p w14:paraId="25F55CA9" w14:textId="04105DCC" w:rsidR="00B57AF2" w:rsidRPr="003A1642" w:rsidRDefault="00B57AF2" w:rsidP="00821643">
            <w:pPr>
              <w:jc w:val="center"/>
              <w:rPr>
                <w:b/>
                <w:bCs/>
                <w:sz w:val="20"/>
                <w:szCs w:val="20"/>
              </w:rPr>
            </w:pPr>
            <w:r w:rsidRPr="003A1642">
              <w:rPr>
                <w:b/>
                <w:bCs/>
                <w:sz w:val="20"/>
                <w:szCs w:val="20"/>
              </w:rPr>
              <w:t>Revised costs (US$)</w:t>
            </w:r>
          </w:p>
        </w:tc>
      </w:tr>
      <w:tr w:rsidR="00B57AF2" w:rsidRPr="003A1642" w14:paraId="514D05B1" w14:textId="7BFDC0EF" w:rsidTr="00EC570C">
        <w:trPr>
          <w:trHeight w:val="89"/>
          <w:tblHeader/>
        </w:trPr>
        <w:tc>
          <w:tcPr>
            <w:tcW w:w="6374" w:type="dxa"/>
            <w:vMerge/>
            <w:vAlign w:val="center"/>
          </w:tcPr>
          <w:p w14:paraId="21D72217" w14:textId="77777777" w:rsidR="00B57AF2" w:rsidRPr="003A1642" w:rsidRDefault="00B57AF2" w:rsidP="00821643">
            <w:pPr>
              <w:jc w:val="center"/>
              <w:rPr>
                <w:b/>
                <w:bCs/>
                <w:sz w:val="20"/>
                <w:szCs w:val="20"/>
              </w:rPr>
            </w:pPr>
          </w:p>
        </w:tc>
        <w:tc>
          <w:tcPr>
            <w:tcW w:w="851" w:type="dxa"/>
            <w:vMerge/>
            <w:vAlign w:val="center"/>
          </w:tcPr>
          <w:p w14:paraId="5543859A" w14:textId="77777777" w:rsidR="00B57AF2" w:rsidRPr="003A1642" w:rsidRDefault="00B57AF2" w:rsidP="00821643">
            <w:pPr>
              <w:jc w:val="center"/>
              <w:rPr>
                <w:b/>
                <w:bCs/>
                <w:sz w:val="20"/>
                <w:szCs w:val="20"/>
              </w:rPr>
            </w:pPr>
          </w:p>
        </w:tc>
        <w:tc>
          <w:tcPr>
            <w:tcW w:w="992" w:type="dxa"/>
          </w:tcPr>
          <w:p w14:paraId="7E2E6B23" w14:textId="0C94CE09" w:rsidR="00B57AF2" w:rsidRPr="003A1642" w:rsidRDefault="00B57AF2" w:rsidP="00821643">
            <w:pPr>
              <w:jc w:val="center"/>
              <w:rPr>
                <w:b/>
                <w:bCs/>
                <w:sz w:val="20"/>
                <w:szCs w:val="20"/>
              </w:rPr>
            </w:pPr>
            <w:r w:rsidRPr="003A1642">
              <w:rPr>
                <w:b/>
                <w:bCs/>
                <w:sz w:val="20"/>
                <w:szCs w:val="20"/>
              </w:rPr>
              <w:t xml:space="preserve">Stage </w:t>
            </w:r>
          </w:p>
        </w:tc>
        <w:tc>
          <w:tcPr>
            <w:tcW w:w="1256" w:type="dxa"/>
          </w:tcPr>
          <w:p w14:paraId="1A693618" w14:textId="5310B752" w:rsidR="00B57AF2" w:rsidRPr="003A1642" w:rsidRDefault="00B57AF2" w:rsidP="00821643">
            <w:pPr>
              <w:jc w:val="center"/>
              <w:rPr>
                <w:b/>
                <w:bCs/>
                <w:sz w:val="20"/>
                <w:szCs w:val="20"/>
              </w:rPr>
            </w:pPr>
            <w:r w:rsidRPr="003A1642">
              <w:rPr>
                <w:b/>
                <w:bCs/>
                <w:sz w:val="20"/>
                <w:szCs w:val="20"/>
              </w:rPr>
              <w:t>First tranche</w:t>
            </w:r>
          </w:p>
        </w:tc>
      </w:tr>
      <w:tr w:rsidR="00A56A5E" w:rsidRPr="003A1642" w14:paraId="1397C62C" w14:textId="77777777" w:rsidTr="0023149D">
        <w:trPr>
          <w:trHeight w:val="222"/>
        </w:trPr>
        <w:tc>
          <w:tcPr>
            <w:tcW w:w="9473" w:type="dxa"/>
            <w:gridSpan w:val="4"/>
          </w:tcPr>
          <w:p w14:paraId="124F9F1D" w14:textId="61AB42C4" w:rsidR="00A56A5E" w:rsidRPr="003A1642" w:rsidRDefault="00347BB7" w:rsidP="00347BB7">
            <w:pPr>
              <w:jc w:val="left"/>
              <w:rPr>
                <w:bCs/>
                <w:sz w:val="20"/>
                <w:szCs w:val="20"/>
              </w:rPr>
            </w:pPr>
            <w:r w:rsidRPr="003A1642">
              <w:rPr>
                <w:rFonts w:eastAsia="Times New Roman"/>
                <w:bCs/>
                <w:color w:val="000000"/>
                <w:sz w:val="20"/>
                <w:szCs w:val="20"/>
                <w:lang w:val="en-GB"/>
              </w:rPr>
              <w:t>Component 1: Regulatory framework and control mechanism</w:t>
            </w:r>
          </w:p>
        </w:tc>
      </w:tr>
      <w:tr w:rsidR="00B57AF2" w:rsidRPr="003A1642" w14:paraId="1D9A9577" w14:textId="32540ED7" w:rsidTr="00005C56">
        <w:trPr>
          <w:trHeight w:val="75"/>
        </w:trPr>
        <w:tc>
          <w:tcPr>
            <w:tcW w:w="6374" w:type="dxa"/>
          </w:tcPr>
          <w:p w14:paraId="12D4D4CC" w14:textId="523BA625" w:rsidR="00B57AF2" w:rsidRPr="003A1642" w:rsidRDefault="00B57AF2" w:rsidP="00B57AF2">
            <w:pPr>
              <w:pStyle w:val="ListParagraph"/>
              <w:numPr>
                <w:ilvl w:val="1"/>
                <w:numId w:val="47"/>
              </w:numPr>
              <w:suppressAutoHyphens/>
              <w:contextualSpacing w:val="0"/>
              <w:jc w:val="left"/>
              <w:rPr>
                <w:sz w:val="20"/>
                <w:szCs w:val="20"/>
              </w:rPr>
            </w:pPr>
            <w:r w:rsidRPr="003A1642">
              <w:rPr>
                <w:sz w:val="20"/>
                <w:szCs w:val="20"/>
              </w:rPr>
              <w:t>Regulatory support</w:t>
            </w:r>
          </w:p>
        </w:tc>
        <w:tc>
          <w:tcPr>
            <w:tcW w:w="851" w:type="dxa"/>
          </w:tcPr>
          <w:p w14:paraId="09F4428C" w14:textId="77777777" w:rsidR="00B57AF2" w:rsidRPr="003A1642" w:rsidRDefault="00B57AF2" w:rsidP="00B57AF2">
            <w:pPr>
              <w:jc w:val="center"/>
              <w:rPr>
                <w:sz w:val="20"/>
                <w:szCs w:val="20"/>
              </w:rPr>
            </w:pPr>
            <w:r w:rsidRPr="003A1642">
              <w:rPr>
                <w:sz w:val="20"/>
                <w:szCs w:val="20"/>
              </w:rPr>
              <w:t>UNIDO</w:t>
            </w:r>
          </w:p>
        </w:tc>
        <w:tc>
          <w:tcPr>
            <w:tcW w:w="992" w:type="dxa"/>
          </w:tcPr>
          <w:p w14:paraId="7AA9B452" w14:textId="26D49789" w:rsidR="00B57AF2" w:rsidRPr="003A1642" w:rsidRDefault="00B57AF2" w:rsidP="00B57AF2">
            <w:pPr>
              <w:jc w:val="right"/>
              <w:rPr>
                <w:sz w:val="20"/>
                <w:szCs w:val="20"/>
              </w:rPr>
            </w:pPr>
            <w:r w:rsidRPr="003A1642">
              <w:rPr>
                <w:sz w:val="20"/>
                <w:szCs w:val="20"/>
              </w:rPr>
              <w:t>10,279</w:t>
            </w:r>
          </w:p>
        </w:tc>
        <w:tc>
          <w:tcPr>
            <w:tcW w:w="1256" w:type="dxa"/>
          </w:tcPr>
          <w:p w14:paraId="5B77A838" w14:textId="09FE4E10" w:rsidR="00B57AF2" w:rsidRPr="003A1642" w:rsidRDefault="00B57AF2" w:rsidP="00B57AF2">
            <w:pPr>
              <w:jc w:val="right"/>
              <w:rPr>
                <w:sz w:val="20"/>
                <w:szCs w:val="20"/>
              </w:rPr>
            </w:pPr>
            <w:r w:rsidRPr="003A1642">
              <w:rPr>
                <w:sz w:val="20"/>
                <w:szCs w:val="20"/>
              </w:rPr>
              <w:t>4,000</w:t>
            </w:r>
          </w:p>
        </w:tc>
      </w:tr>
      <w:tr w:rsidR="00702216" w:rsidRPr="003A1642" w14:paraId="4F2990E1" w14:textId="77777777" w:rsidTr="00005C56">
        <w:trPr>
          <w:trHeight w:val="75"/>
        </w:trPr>
        <w:tc>
          <w:tcPr>
            <w:tcW w:w="6374" w:type="dxa"/>
          </w:tcPr>
          <w:p w14:paraId="1BC0D9E6" w14:textId="7481DA16" w:rsidR="00702216" w:rsidRPr="003A1642" w:rsidRDefault="00702216" w:rsidP="00B57AF2">
            <w:pPr>
              <w:pStyle w:val="ListParagraph"/>
              <w:numPr>
                <w:ilvl w:val="1"/>
                <w:numId w:val="47"/>
              </w:numPr>
              <w:suppressAutoHyphens/>
              <w:contextualSpacing w:val="0"/>
              <w:jc w:val="left"/>
              <w:rPr>
                <w:sz w:val="20"/>
                <w:szCs w:val="20"/>
              </w:rPr>
            </w:pPr>
            <w:r w:rsidRPr="003A1642">
              <w:rPr>
                <w:sz w:val="20"/>
                <w:szCs w:val="20"/>
              </w:rPr>
              <w:t>National assessment</w:t>
            </w:r>
          </w:p>
        </w:tc>
        <w:tc>
          <w:tcPr>
            <w:tcW w:w="851" w:type="dxa"/>
          </w:tcPr>
          <w:p w14:paraId="507413A9" w14:textId="0E571277" w:rsidR="00702216" w:rsidRPr="003A1642" w:rsidRDefault="000216B6" w:rsidP="00B57AF2">
            <w:pPr>
              <w:jc w:val="center"/>
              <w:rPr>
                <w:sz w:val="20"/>
                <w:szCs w:val="20"/>
              </w:rPr>
            </w:pPr>
            <w:r w:rsidRPr="003A1642">
              <w:rPr>
                <w:sz w:val="20"/>
                <w:szCs w:val="20"/>
              </w:rPr>
              <w:t>UNIDO</w:t>
            </w:r>
          </w:p>
        </w:tc>
        <w:tc>
          <w:tcPr>
            <w:tcW w:w="992" w:type="dxa"/>
          </w:tcPr>
          <w:p w14:paraId="102322B3" w14:textId="47044BEA" w:rsidR="00702216" w:rsidRPr="003A1642" w:rsidRDefault="000216B6" w:rsidP="00B57AF2">
            <w:pPr>
              <w:jc w:val="right"/>
              <w:rPr>
                <w:sz w:val="20"/>
                <w:szCs w:val="20"/>
              </w:rPr>
            </w:pPr>
            <w:r w:rsidRPr="003A1642">
              <w:rPr>
                <w:sz w:val="20"/>
                <w:szCs w:val="20"/>
              </w:rPr>
              <w:t>0</w:t>
            </w:r>
          </w:p>
        </w:tc>
        <w:tc>
          <w:tcPr>
            <w:tcW w:w="1256" w:type="dxa"/>
          </w:tcPr>
          <w:p w14:paraId="2EF6DA83" w14:textId="6FD9DC45" w:rsidR="00702216" w:rsidRPr="003A1642" w:rsidRDefault="000216B6" w:rsidP="00B57AF2">
            <w:pPr>
              <w:jc w:val="right"/>
              <w:rPr>
                <w:sz w:val="20"/>
                <w:szCs w:val="20"/>
              </w:rPr>
            </w:pPr>
            <w:r w:rsidRPr="003A1642">
              <w:rPr>
                <w:sz w:val="20"/>
                <w:szCs w:val="20"/>
              </w:rPr>
              <w:t>0</w:t>
            </w:r>
          </w:p>
        </w:tc>
      </w:tr>
      <w:tr w:rsidR="00B57AF2" w:rsidRPr="003A1642" w14:paraId="6049ED58" w14:textId="561C3D6A" w:rsidTr="00EC570C">
        <w:trPr>
          <w:trHeight w:val="177"/>
        </w:trPr>
        <w:tc>
          <w:tcPr>
            <w:tcW w:w="6374" w:type="dxa"/>
          </w:tcPr>
          <w:p w14:paraId="3A737E41" w14:textId="6DC2477C" w:rsidR="00B57AF2" w:rsidRPr="003A1642" w:rsidRDefault="00B57AF2" w:rsidP="00EC570C">
            <w:pPr>
              <w:pStyle w:val="ListParagraph"/>
              <w:numPr>
                <w:ilvl w:val="1"/>
                <w:numId w:val="47"/>
              </w:numPr>
              <w:suppressAutoHyphens/>
              <w:contextualSpacing w:val="0"/>
              <w:jc w:val="left"/>
              <w:rPr>
                <w:sz w:val="20"/>
                <w:szCs w:val="20"/>
              </w:rPr>
            </w:pPr>
            <w:r w:rsidRPr="003A1642">
              <w:rPr>
                <w:sz w:val="20"/>
                <w:szCs w:val="20"/>
              </w:rPr>
              <w:t>Digitalization of the quota application and reporting system for importers</w:t>
            </w:r>
          </w:p>
        </w:tc>
        <w:tc>
          <w:tcPr>
            <w:tcW w:w="851" w:type="dxa"/>
          </w:tcPr>
          <w:p w14:paraId="7BBF538F" w14:textId="77777777" w:rsidR="00B57AF2" w:rsidRPr="003A1642" w:rsidRDefault="00B57AF2" w:rsidP="00B57AF2">
            <w:pPr>
              <w:jc w:val="center"/>
              <w:rPr>
                <w:sz w:val="20"/>
                <w:szCs w:val="20"/>
              </w:rPr>
            </w:pPr>
            <w:r w:rsidRPr="003A1642">
              <w:rPr>
                <w:sz w:val="20"/>
                <w:szCs w:val="20"/>
              </w:rPr>
              <w:t>UNIDO</w:t>
            </w:r>
          </w:p>
        </w:tc>
        <w:tc>
          <w:tcPr>
            <w:tcW w:w="992" w:type="dxa"/>
          </w:tcPr>
          <w:p w14:paraId="75F58DE1" w14:textId="44C619C4" w:rsidR="00B57AF2" w:rsidRPr="003A1642" w:rsidRDefault="00B57AF2" w:rsidP="00B57AF2">
            <w:pPr>
              <w:jc w:val="right"/>
              <w:rPr>
                <w:sz w:val="20"/>
                <w:szCs w:val="20"/>
              </w:rPr>
            </w:pPr>
            <w:r w:rsidRPr="003A1642">
              <w:rPr>
                <w:sz w:val="20"/>
                <w:szCs w:val="20"/>
              </w:rPr>
              <w:t>15,000</w:t>
            </w:r>
          </w:p>
        </w:tc>
        <w:tc>
          <w:tcPr>
            <w:tcW w:w="1256" w:type="dxa"/>
          </w:tcPr>
          <w:p w14:paraId="6850F788" w14:textId="76324B12" w:rsidR="00B57AF2" w:rsidRPr="003A1642" w:rsidRDefault="00B57AF2" w:rsidP="00B57AF2">
            <w:pPr>
              <w:jc w:val="right"/>
              <w:rPr>
                <w:sz w:val="20"/>
                <w:szCs w:val="20"/>
              </w:rPr>
            </w:pPr>
            <w:r w:rsidRPr="003A1642">
              <w:rPr>
                <w:sz w:val="20"/>
                <w:szCs w:val="20"/>
              </w:rPr>
              <w:t>15,000</w:t>
            </w:r>
          </w:p>
        </w:tc>
      </w:tr>
      <w:tr w:rsidR="00B57AF2" w:rsidRPr="003A1642" w14:paraId="50BC21DB" w14:textId="6A13F49F" w:rsidTr="00005C56">
        <w:trPr>
          <w:trHeight w:val="365"/>
        </w:trPr>
        <w:tc>
          <w:tcPr>
            <w:tcW w:w="6374" w:type="dxa"/>
          </w:tcPr>
          <w:p w14:paraId="54905320" w14:textId="7074E760" w:rsidR="00B57AF2" w:rsidRPr="003A1642" w:rsidRDefault="00B57AF2" w:rsidP="00EC570C">
            <w:pPr>
              <w:pStyle w:val="ListParagraph"/>
              <w:numPr>
                <w:ilvl w:val="1"/>
                <w:numId w:val="47"/>
              </w:numPr>
              <w:suppressAutoHyphens/>
              <w:contextualSpacing w:val="0"/>
              <w:jc w:val="left"/>
              <w:rPr>
                <w:sz w:val="20"/>
                <w:szCs w:val="20"/>
              </w:rPr>
            </w:pPr>
            <w:r w:rsidRPr="003A1642">
              <w:rPr>
                <w:sz w:val="20"/>
                <w:szCs w:val="20"/>
              </w:rPr>
              <w:t>Provision of refrigerant identifiers to customs officers and environmental inspectors</w:t>
            </w:r>
          </w:p>
        </w:tc>
        <w:tc>
          <w:tcPr>
            <w:tcW w:w="851" w:type="dxa"/>
          </w:tcPr>
          <w:p w14:paraId="3FD1D741" w14:textId="77777777" w:rsidR="00B57AF2" w:rsidRPr="003A1642" w:rsidRDefault="00B57AF2" w:rsidP="00B57AF2">
            <w:pPr>
              <w:jc w:val="center"/>
              <w:rPr>
                <w:sz w:val="20"/>
                <w:szCs w:val="20"/>
              </w:rPr>
            </w:pPr>
            <w:r w:rsidRPr="003A1642">
              <w:rPr>
                <w:sz w:val="20"/>
                <w:szCs w:val="20"/>
              </w:rPr>
              <w:t>UNIDO</w:t>
            </w:r>
          </w:p>
        </w:tc>
        <w:tc>
          <w:tcPr>
            <w:tcW w:w="992" w:type="dxa"/>
          </w:tcPr>
          <w:p w14:paraId="703BB047" w14:textId="7ED75A7A" w:rsidR="00B57AF2" w:rsidRPr="003A1642" w:rsidRDefault="00B57AF2" w:rsidP="00B57AF2">
            <w:pPr>
              <w:jc w:val="right"/>
              <w:rPr>
                <w:sz w:val="20"/>
                <w:szCs w:val="20"/>
              </w:rPr>
            </w:pPr>
            <w:r w:rsidRPr="003A1642">
              <w:rPr>
                <w:sz w:val="20"/>
                <w:szCs w:val="20"/>
              </w:rPr>
              <w:t>30,000</w:t>
            </w:r>
          </w:p>
        </w:tc>
        <w:tc>
          <w:tcPr>
            <w:tcW w:w="1256" w:type="dxa"/>
          </w:tcPr>
          <w:p w14:paraId="3CE68190" w14:textId="27785F88" w:rsidR="00B57AF2" w:rsidRPr="003A1642" w:rsidRDefault="00B57AF2" w:rsidP="00B57AF2">
            <w:pPr>
              <w:jc w:val="right"/>
              <w:rPr>
                <w:sz w:val="20"/>
                <w:szCs w:val="20"/>
              </w:rPr>
            </w:pPr>
            <w:r w:rsidRPr="003A1642">
              <w:rPr>
                <w:sz w:val="20"/>
                <w:szCs w:val="20"/>
              </w:rPr>
              <w:t>0</w:t>
            </w:r>
          </w:p>
        </w:tc>
      </w:tr>
      <w:tr w:rsidR="00B57AF2" w:rsidRPr="003A1642" w14:paraId="17EF690A" w14:textId="2957B59A" w:rsidTr="00005C56">
        <w:trPr>
          <w:trHeight w:val="132"/>
        </w:trPr>
        <w:tc>
          <w:tcPr>
            <w:tcW w:w="6374" w:type="dxa"/>
          </w:tcPr>
          <w:p w14:paraId="2A3C1650" w14:textId="53D194B3" w:rsidR="00B57AF2" w:rsidRPr="003A1642" w:rsidRDefault="00B57AF2" w:rsidP="00EC570C">
            <w:pPr>
              <w:pStyle w:val="ListParagraph"/>
              <w:numPr>
                <w:ilvl w:val="1"/>
                <w:numId w:val="47"/>
              </w:numPr>
              <w:suppressAutoHyphens/>
              <w:contextualSpacing w:val="0"/>
              <w:jc w:val="left"/>
              <w:rPr>
                <w:sz w:val="20"/>
                <w:szCs w:val="20"/>
              </w:rPr>
            </w:pPr>
            <w:r w:rsidRPr="003A1642">
              <w:rPr>
                <w:sz w:val="20"/>
                <w:szCs w:val="20"/>
              </w:rPr>
              <w:t>Training for customs officers and environmental inspectors</w:t>
            </w:r>
          </w:p>
        </w:tc>
        <w:tc>
          <w:tcPr>
            <w:tcW w:w="851" w:type="dxa"/>
          </w:tcPr>
          <w:p w14:paraId="5E30C876" w14:textId="77777777" w:rsidR="00B57AF2" w:rsidRPr="003A1642" w:rsidRDefault="00B57AF2" w:rsidP="00B57AF2">
            <w:pPr>
              <w:jc w:val="center"/>
              <w:rPr>
                <w:sz w:val="20"/>
                <w:szCs w:val="20"/>
              </w:rPr>
            </w:pPr>
            <w:r w:rsidRPr="003A1642">
              <w:rPr>
                <w:sz w:val="20"/>
                <w:szCs w:val="20"/>
              </w:rPr>
              <w:t>UNEP</w:t>
            </w:r>
          </w:p>
        </w:tc>
        <w:tc>
          <w:tcPr>
            <w:tcW w:w="992" w:type="dxa"/>
          </w:tcPr>
          <w:p w14:paraId="10874910" w14:textId="26B6F834" w:rsidR="00B57AF2" w:rsidRPr="003A1642" w:rsidRDefault="00B57AF2" w:rsidP="00B57AF2">
            <w:pPr>
              <w:jc w:val="right"/>
              <w:rPr>
                <w:sz w:val="20"/>
                <w:szCs w:val="20"/>
              </w:rPr>
            </w:pPr>
            <w:r w:rsidRPr="003A1642">
              <w:rPr>
                <w:sz w:val="20"/>
                <w:szCs w:val="20"/>
              </w:rPr>
              <w:t>115,000</w:t>
            </w:r>
          </w:p>
        </w:tc>
        <w:tc>
          <w:tcPr>
            <w:tcW w:w="1256" w:type="dxa"/>
          </w:tcPr>
          <w:p w14:paraId="310A9765" w14:textId="1F5A190B" w:rsidR="00B57AF2" w:rsidRPr="003A1642" w:rsidRDefault="00B57AF2" w:rsidP="00B57AF2">
            <w:pPr>
              <w:jc w:val="right"/>
              <w:rPr>
                <w:sz w:val="20"/>
                <w:szCs w:val="20"/>
              </w:rPr>
            </w:pPr>
            <w:r w:rsidRPr="003A1642">
              <w:rPr>
                <w:sz w:val="20"/>
                <w:szCs w:val="20"/>
              </w:rPr>
              <w:t>46,000</w:t>
            </w:r>
          </w:p>
        </w:tc>
      </w:tr>
      <w:tr w:rsidR="00B57AF2" w:rsidRPr="003A1642" w14:paraId="2E4AD85D" w14:textId="384F2158" w:rsidTr="00005C56">
        <w:trPr>
          <w:trHeight w:val="210"/>
        </w:trPr>
        <w:tc>
          <w:tcPr>
            <w:tcW w:w="7225" w:type="dxa"/>
            <w:gridSpan w:val="2"/>
          </w:tcPr>
          <w:p w14:paraId="6C24C908" w14:textId="1A3EC08F" w:rsidR="00B57AF2" w:rsidRPr="003A1642" w:rsidRDefault="00B57AF2" w:rsidP="00B57AF2">
            <w:pPr>
              <w:jc w:val="right"/>
              <w:rPr>
                <w:i/>
                <w:iCs/>
                <w:sz w:val="20"/>
                <w:szCs w:val="20"/>
              </w:rPr>
            </w:pPr>
            <w:r w:rsidRPr="003A1642">
              <w:rPr>
                <w:i/>
                <w:iCs/>
                <w:sz w:val="20"/>
                <w:szCs w:val="20"/>
              </w:rPr>
              <w:t>Subtotal component 1</w:t>
            </w:r>
          </w:p>
        </w:tc>
        <w:tc>
          <w:tcPr>
            <w:tcW w:w="992" w:type="dxa"/>
          </w:tcPr>
          <w:p w14:paraId="5A413602" w14:textId="4DA35F2C" w:rsidR="00B57AF2" w:rsidRPr="003A1642" w:rsidRDefault="00B57AF2" w:rsidP="00B57AF2">
            <w:pPr>
              <w:jc w:val="right"/>
              <w:rPr>
                <w:i/>
                <w:iCs/>
                <w:sz w:val="20"/>
                <w:szCs w:val="20"/>
              </w:rPr>
            </w:pPr>
            <w:r w:rsidRPr="003A1642">
              <w:rPr>
                <w:i/>
                <w:iCs/>
                <w:sz w:val="20"/>
                <w:szCs w:val="20"/>
              </w:rPr>
              <w:t>170,279</w:t>
            </w:r>
          </w:p>
        </w:tc>
        <w:tc>
          <w:tcPr>
            <w:tcW w:w="1256" w:type="dxa"/>
          </w:tcPr>
          <w:p w14:paraId="12C1DF8B" w14:textId="088F3293" w:rsidR="00B57AF2" w:rsidRPr="003A1642" w:rsidRDefault="00B57AF2" w:rsidP="00B57AF2">
            <w:pPr>
              <w:jc w:val="right"/>
              <w:rPr>
                <w:i/>
                <w:iCs/>
                <w:sz w:val="20"/>
                <w:szCs w:val="20"/>
              </w:rPr>
            </w:pPr>
            <w:r w:rsidRPr="003A1642">
              <w:rPr>
                <w:i/>
                <w:iCs/>
                <w:sz w:val="20"/>
                <w:szCs w:val="20"/>
              </w:rPr>
              <w:t>65,000</w:t>
            </w:r>
          </w:p>
        </w:tc>
      </w:tr>
      <w:tr w:rsidR="000754A6" w:rsidRPr="003A1642" w14:paraId="74230D64" w14:textId="77777777" w:rsidTr="00F105D3">
        <w:trPr>
          <w:trHeight w:val="83"/>
        </w:trPr>
        <w:tc>
          <w:tcPr>
            <w:tcW w:w="9473" w:type="dxa"/>
            <w:gridSpan w:val="4"/>
          </w:tcPr>
          <w:p w14:paraId="01C4C0BF" w14:textId="465441C0" w:rsidR="000754A6" w:rsidRPr="003A1642" w:rsidRDefault="000754A6" w:rsidP="000754A6">
            <w:pPr>
              <w:jc w:val="left"/>
              <w:rPr>
                <w:sz w:val="20"/>
                <w:szCs w:val="20"/>
              </w:rPr>
            </w:pPr>
            <w:r w:rsidRPr="003A1642">
              <w:rPr>
                <w:sz w:val="20"/>
                <w:szCs w:val="20"/>
              </w:rPr>
              <w:t>Component 2: Capacity building</w:t>
            </w:r>
          </w:p>
        </w:tc>
      </w:tr>
      <w:tr w:rsidR="000754A6" w:rsidRPr="003A1642" w14:paraId="28845C28" w14:textId="212A8A4E" w:rsidTr="00005C56">
        <w:trPr>
          <w:trHeight w:val="83"/>
        </w:trPr>
        <w:tc>
          <w:tcPr>
            <w:tcW w:w="6374" w:type="dxa"/>
          </w:tcPr>
          <w:p w14:paraId="3F09389E" w14:textId="219FED98" w:rsidR="000754A6" w:rsidRPr="003A1642" w:rsidRDefault="000754A6" w:rsidP="000754A6">
            <w:pPr>
              <w:jc w:val="left"/>
              <w:rPr>
                <w:sz w:val="20"/>
                <w:szCs w:val="20"/>
              </w:rPr>
            </w:pPr>
            <w:r w:rsidRPr="003A1642">
              <w:rPr>
                <w:sz w:val="20"/>
                <w:szCs w:val="20"/>
              </w:rPr>
              <w:t>2.1. Training of certifiers</w:t>
            </w:r>
          </w:p>
        </w:tc>
        <w:tc>
          <w:tcPr>
            <w:tcW w:w="851" w:type="dxa"/>
          </w:tcPr>
          <w:p w14:paraId="5FCDE2D5" w14:textId="77777777" w:rsidR="000754A6" w:rsidRPr="003A1642" w:rsidRDefault="000754A6" w:rsidP="000754A6">
            <w:pPr>
              <w:jc w:val="center"/>
              <w:rPr>
                <w:sz w:val="20"/>
                <w:szCs w:val="20"/>
              </w:rPr>
            </w:pPr>
            <w:r w:rsidRPr="003A1642">
              <w:rPr>
                <w:sz w:val="20"/>
                <w:szCs w:val="20"/>
              </w:rPr>
              <w:t>UNIDO</w:t>
            </w:r>
          </w:p>
        </w:tc>
        <w:tc>
          <w:tcPr>
            <w:tcW w:w="992" w:type="dxa"/>
          </w:tcPr>
          <w:p w14:paraId="7883F29F" w14:textId="77777777" w:rsidR="000754A6" w:rsidRPr="003A1642" w:rsidRDefault="000754A6" w:rsidP="000754A6">
            <w:pPr>
              <w:jc w:val="right"/>
              <w:rPr>
                <w:sz w:val="20"/>
                <w:szCs w:val="20"/>
              </w:rPr>
            </w:pPr>
            <w:r w:rsidRPr="003A1642">
              <w:rPr>
                <w:sz w:val="20"/>
                <w:szCs w:val="20"/>
              </w:rPr>
              <w:t>14,000</w:t>
            </w:r>
          </w:p>
        </w:tc>
        <w:tc>
          <w:tcPr>
            <w:tcW w:w="1256" w:type="dxa"/>
          </w:tcPr>
          <w:p w14:paraId="78FFB784" w14:textId="5474182F" w:rsidR="000754A6" w:rsidRPr="003A1642" w:rsidRDefault="000754A6" w:rsidP="000754A6">
            <w:pPr>
              <w:jc w:val="right"/>
              <w:rPr>
                <w:sz w:val="20"/>
                <w:szCs w:val="20"/>
              </w:rPr>
            </w:pPr>
            <w:r w:rsidRPr="003A1642">
              <w:rPr>
                <w:sz w:val="20"/>
                <w:szCs w:val="20"/>
              </w:rPr>
              <w:t>14,000</w:t>
            </w:r>
          </w:p>
        </w:tc>
      </w:tr>
      <w:tr w:rsidR="000754A6" w:rsidRPr="003A1642" w14:paraId="1BDC777D" w14:textId="02F0928C" w:rsidTr="00005C56">
        <w:trPr>
          <w:trHeight w:val="209"/>
        </w:trPr>
        <w:tc>
          <w:tcPr>
            <w:tcW w:w="6374" w:type="dxa"/>
          </w:tcPr>
          <w:p w14:paraId="687726B5" w14:textId="5C0AB41B" w:rsidR="000754A6" w:rsidRPr="003A1642" w:rsidRDefault="000754A6" w:rsidP="000754A6">
            <w:pPr>
              <w:jc w:val="left"/>
              <w:rPr>
                <w:sz w:val="20"/>
                <w:szCs w:val="20"/>
              </w:rPr>
            </w:pPr>
            <w:r w:rsidRPr="003A1642">
              <w:rPr>
                <w:sz w:val="20"/>
                <w:szCs w:val="20"/>
              </w:rPr>
              <w:t>2.2. Training and certification of trainers</w:t>
            </w:r>
          </w:p>
        </w:tc>
        <w:tc>
          <w:tcPr>
            <w:tcW w:w="851" w:type="dxa"/>
          </w:tcPr>
          <w:p w14:paraId="3E14E45E" w14:textId="77777777" w:rsidR="000754A6" w:rsidRPr="003A1642" w:rsidRDefault="000754A6" w:rsidP="000754A6">
            <w:pPr>
              <w:jc w:val="center"/>
              <w:rPr>
                <w:sz w:val="20"/>
                <w:szCs w:val="20"/>
              </w:rPr>
            </w:pPr>
            <w:r w:rsidRPr="003A1642">
              <w:rPr>
                <w:sz w:val="20"/>
                <w:szCs w:val="20"/>
              </w:rPr>
              <w:t>UNIDO</w:t>
            </w:r>
          </w:p>
        </w:tc>
        <w:tc>
          <w:tcPr>
            <w:tcW w:w="992" w:type="dxa"/>
          </w:tcPr>
          <w:p w14:paraId="4289B23B" w14:textId="77777777" w:rsidR="000754A6" w:rsidRPr="003A1642" w:rsidRDefault="000754A6" w:rsidP="000754A6">
            <w:pPr>
              <w:jc w:val="right"/>
              <w:rPr>
                <w:sz w:val="20"/>
                <w:szCs w:val="20"/>
              </w:rPr>
            </w:pPr>
            <w:r w:rsidRPr="003A1642">
              <w:rPr>
                <w:sz w:val="20"/>
                <w:szCs w:val="20"/>
              </w:rPr>
              <w:t>68,000</w:t>
            </w:r>
          </w:p>
        </w:tc>
        <w:tc>
          <w:tcPr>
            <w:tcW w:w="1256" w:type="dxa"/>
          </w:tcPr>
          <w:p w14:paraId="3787513C" w14:textId="129263E5" w:rsidR="000754A6" w:rsidRPr="003A1642" w:rsidRDefault="000754A6" w:rsidP="000754A6">
            <w:pPr>
              <w:jc w:val="right"/>
              <w:rPr>
                <w:sz w:val="20"/>
                <w:szCs w:val="20"/>
              </w:rPr>
            </w:pPr>
            <w:r w:rsidRPr="003A1642">
              <w:rPr>
                <w:sz w:val="20"/>
                <w:szCs w:val="20"/>
              </w:rPr>
              <w:t>34,000</w:t>
            </w:r>
          </w:p>
        </w:tc>
      </w:tr>
      <w:tr w:rsidR="000754A6" w:rsidRPr="003A1642" w14:paraId="617D4585" w14:textId="3C680346" w:rsidTr="00005C56">
        <w:trPr>
          <w:trHeight w:val="209"/>
        </w:trPr>
        <w:tc>
          <w:tcPr>
            <w:tcW w:w="6374" w:type="dxa"/>
          </w:tcPr>
          <w:p w14:paraId="0F1E4167" w14:textId="3952FCAA" w:rsidR="000754A6" w:rsidRPr="003A1642" w:rsidRDefault="000754A6" w:rsidP="000754A6">
            <w:pPr>
              <w:jc w:val="left"/>
              <w:rPr>
                <w:sz w:val="20"/>
                <w:szCs w:val="20"/>
              </w:rPr>
            </w:pPr>
            <w:r w:rsidRPr="003A1642">
              <w:rPr>
                <w:sz w:val="20"/>
                <w:szCs w:val="20"/>
              </w:rPr>
              <w:t>2.3. Training of RAC technicians and professionals</w:t>
            </w:r>
          </w:p>
        </w:tc>
        <w:tc>
          <w:tcPr>
            <w:tcW w:w="851" w:type="dxa"/>
          </w:tcPr>
          <w:p w14:paraId="16BFD76D" w14:textId="77777777" w:rsidR="000754A6" w:rsidRPr="003A1642" w:rsidRDefault="000754A6" w:rsidP="000754A6">
            <w:pPr>
              <w:jc w:val="center"/>
              <w:rPr>
                <w:sz w:val="20"/>
                <w:szCs w:val="20"/>
              </w:rPr>
            </w:pPr>
            <w:r w:rsidRPr="003A1642">
              <w:rPr>
                <w:sz w:val="20"/>
                <w:szCs w:val="20"/>
              </w:rPr>
              <w:t>UNEP</w:t>
            </w:r>
          </w:p>
        </w:tc>
        <w:tc>
          <w:tcPr>
            <w:tcW w:w="992" w:type="dxa"/>
          </w:tcPr>
          <w:p w14:paraId="58B81D41" w14:textId="77777777" w:rsidR="000754A6" w:rsidRPr="003A1642" w:rsidRDefault="000754A6" w:rsidP="000754A6">
            <w:pPr>
              <w:jc w:val="right"/>
              <w:rPr>
                <w:sz w:val="20"/>
                <w:szCs w:val="20"/>
              </w:rPr>
            </w:pPr>
            <w:r w:rsidRPr="003A1642">
              <w:rPr>
                <w:sz w:val="20"/>
                <w:szCs w:val="20"/>
              </w:rPr>
              <w:t>70,500</w:t>
            </w:r>
          </w:p>
        </w:tc>
        <w:tc>
          <w:tcPr>
            <w:tcW w:w="1256" w:type="dxa"/>
          </w:tcPr>
          <w:p w14:paraId="2A472A58" w14:textId="7CF43587" w:rsidR="000754A6" w:rsidRPr="003A1642" w:rsidRDefault="000754A6" w:rsidP="000754A6">
            <w:pPr>
              <w:jc w:val="right"/>
              <w:rPr>
                <w:sz w:val="20"/>
                <w:szCs w:val="20"/>
              </w:rPr>
            </w:pPr>
            <w:r w:rsidRPr="003A1642">
              <w:rPr>
                <w:sz w:val="20"/>
                <w:szCs w:val="20"/>
              </w:rPr>
              <w:t>26,000</w:t>
            </w:r>
          </w:p>
        </w:tc>
      </w:tr>
      <w:tr w:rsidR="000754A6" w:rsidRPr="003A1642" w14:paraId="1B6F7C13" w14:textId="322B5983" w:rsidTr="00005C56">
        <w:trPr>
          <w:trHeight w:val="52"/>
        </w:trPr>
        <w:tc>
          <w:tcPr>
            <w:tcW w:w="6374" w:type="dxa"/>
          </w:tcPr>
          <w:p w14:paraId="55E3861B" w14:textId="7C2E03E7" w:rsidR="000754A6" w:rsidRPr="003A1642" w:rsidRDefault="000754A6" w:rsidP="000754A6">
            <w:pPr>
              <w:jc w:val="left"/>
              <w:rPr>
                <w:sz w:val="20"/>
                <w:szCs w:val="20"/>
              </w:rPr>
            </w:pPr>
            <w:r w:rsidRPr="003A1642">
              <w:rPr>
                <w:sz w:val="20"/>
                <w:szCs w:val="20"/>
              </w:rPr>
              <w:t>2.4. Strengthening the participation of women in the RAC sector</w:t>
            </w:r>
          </w:p>
        </w:tc>
        <w:tc>
          <w:tcPr>
            <w:tcW w:w="851" w:type="dxa"/>
          </w:tcPr>
          <w:p w14:paraId="149CB00C" w14:textId="77777777" w:rsidR="000754A6" w:rsidRPr="003A1642" w:rsidRDefault="000754A6" w:rsidP="000754A6">
            <w:pPr>
              <w:jc w:val="center"/>
              <w:rPr>
                <w:sz w:val="20"/>
                <w:szCs w:val="20"/>
              </w:rPr>
            </w:pPr>
            <w:r w:rsidRPr="003A1642">
              <w:rPr>
                <w:sz w:val="20"/>
                <w:szCs w:val="20"/>
              </w:rPr>
              <w:t>UNIDO</w:t>
            </w:r>
          </w:p>
        </w:tc>
        <w:tc>
          <w:tcPr>
            <w:tcW w:w="992" w:type="dxa"/>
          </w:tcPr>
          <w:p w14:paraId="5A1A87F6" w14:textId="77777777" w:rsidR="000754A6" w:rsidRPr="003A1642" w:rsidRDefault="000754A6" w:rsidP="000754A6">
            <w:pPr>
              <w:jc w:val="right"/>
              <w:rPr>
                <w:sz w:val="20"/>
                <w:szCs w:val="20"/>
              </w:rPr>
            </w:pPr>
            <w:r w:rsidRPr="003A1642">
              <w:rPr>
                <w:sz w:val="20"/>
                <w:szCs w:val="20"/>
              </w:rPr>
              <w:t>35,000</w:t>
            </w:r>
          </w:p>
        </w:tc>
        <w:tc>
          <w:tcPr>
            <w:tcW w:w="1256" w:type="dxa"/>
          </w:tcPr>
          <w:p w14:paraId="46DECCC5" w14:textId="513BDB53" w:rsidR="000754A6" w:rsidRPr="003A1642" w:rsidRDefault="000754A6" w:rsidP="000754A6">
            <w:pPr>
              <w:jc w:val="right"/>
              <w:rPr>
                <w:sz w:val="20"/>
                <w:szCs w:val="20"/>
              </w:rPr>
            </w:pPr>
            <w:r w:rsidRPr="003A1642">
              <w:rPr>
                <w:sz w:val="20"/>
                <w:szCs w:val="20"/>
              </w:rPr>
              <w:t>20,000</w:t>
            </w:r>
          </w:p>
        </w:tc>
      </w:tr>
      <w:tr w:rsidR="000754A6" w:rsidRPr="003A1642" w14:paraId="5F63B710" w14:textId="09F66CAF" w:rsidTr="00005C56">
        <w:trPr>
          <w:trHeight w:val="186"/>
        </w:trPr>
        <w:tc>
          <w:tcPr>
            <w:tcW w:w="7225" w:type="dxa"/>
            <w:gridSpan w:val="2"/>
          </w:tcPr>
          <w:p w14:paraId="1C108DBD" w14:textId="6FD0A9CB" w:rsidR="000754A6" w:rsidRPr="003A1642" w:rsidRDefault="000754A6" w:rsidP="000754A6">
            <w:pPr>
              <w:jc w:val="right"/>
              <w:rPr>
                <w:sz w:val="20"/>
                <w:szCs w:val="20"/>
              </w:rPr>
            </w:pPr>
            <w:r w:rsidRPr="003A1642">
              <w:rPr>
                <w:i/>
                <w:iCs/>
                <w:sz w:val="20"/>
                <w:szCs w:val="20"/>
              </w:rPr>
              <w:t>Subtotal component 2</w:t>
            </w:r>
          </w:p>
        </w:tc>
        <w:tc>
          <w:tcPr>
            <w:tcW w:w="992" w:type="dxa"/>
          </w:tcPr>
          <w:p w14:paraId="421A59A9" w14:textId="77777777" w:rsidR="000754A6" w:rsidRPr="003A1642" w:rsidRDefault="000754A6" w:rsidP="000754A6">
            <w:pPr>
              <w:jc w:val="right"/>
              <w:rPr>
                <w:i/>
                <w:iCs/>
                <w:sz w:val="20"/>
                <w:szCs w:val="20"/>
              </w:rPr>
            </w:pPr>
            <w:r w:rsidRPr="003A1642">
              <w:rPr>
                <w:i/>
                <w:iCs/>
                <w:sz w:val="20"/>
                <w:szCs w:val="20"/>
              </w:rPr>
              <w:t>187,500</w:t>
            </w:r>
          </w:p>
        </w:tc>
        <w:tc>
          <w:tcPr>
            <w:tcW w:w="1256" w:type="dxa"/>
          </w:tcPr>
          <w:p w14:paraId="07EE859C" w14:textId="745C38FE" w:rsidR="000754A6" w:rsidRPr="003A1642" w:rsidRDefault="00D82E31" w:rsidP="000754A6">
            <w:pPr>
              <w:jc w:val="right"/>
              <w:rPr>
                <w:i/>
                <w:iCs/>
                <w:sz w:val="20"/>
                <w:szCs w:val="20"/>
              </w:rPr>
            </w:pPr>
            <w:r w:rsidRPr="003A1642">
              <w:rPr>
                <w:i/>
                <w:iCs/>
                <w:sz w:val="20"/>
                <w:szCs w:val="20"/>
              </w:rPr>
              <w:t>94,000</w:t>
            </w:r>
          </w:p>
        </w:tc>
      </w:tr>
      <w:tr w:rsidR="000754A6" w:rsidRPr="003A1642" w14:paraId="6ABC9C24" w14:textId="77777777" w:rsidTr="003406A4">
        <w:trPr>
          <w:trHeight w:val="152"/>
        </w:trPr>
        <w:tc>
          <w:tcPr>
            <w:tcW w:w="9473" w:type="dxa"/>
            <w:gridSpan w:val="4"/>
          </w:tcPr>
          <w:p w14:paraId="38CEA5D5" w14:textId="0782BF76" w:rsidR="000754A6" w:rsidRPr="003A1642" w:rsidRDefault="00D92B06" w:rsidP="00D92B06">
            <w:pPr>
              <w:jc w:val="left"/>
              <w:rPr>
                <w:sz w:val="20"/>
                <w:szCs w:val="20"/>
              </w:rPr>
            </w:pPr>
            <w:r w:rsidRPr="003A1642">
              <w:rPr>
                <w:sz w:val="18"/>
                <w:szCs w:val="18"/>
              </w:rPr>
              <w:t xml:space="preserve">Component 3: Supply of equipment </w:t>
            </w:r>
          </w:p>
        </w:tc>
      </w:tr>
      <w:tr w:rsidR="000754A6" w:rsidRPr="003A1642" w14:paraId="45C3F363" w14:textId="0F1BDE79" w:rsidTr="00005C56">
        <w:trPr>
          <w:trHeight w:val="152"/>
        </w:trPr>
        <w:tc>
          <w:tcPr>
            <w:tcW w:w="6374" w:type="dxa"/>
          </w:tcPr>
          <w:p w14:paraId="0672C5DF" w14:textId="24691EDF" w:rsidR="000754A6" w:rsidRPr="003A1642" w:rsidRDefault="000754A6" w:rsidP="000754A6">
            <w:pPr>
              <w:jc w:val="left"/>
              <w:rPr>
                <w:sz w:val="20"/>
                <w:szCs w:val="20"/>
              </w:rPr>
            </w:pPr>
            <w:r w:rsidRPr="003A1642">
              <w:rPr>
                <w:sz w:val="20"/>
                <w:szCs w:val="20"/>
              </w:rPr>
              <w:t>3.1. Provision of equipment and tools for RAC training institutes</w:t>
            </w:r>
          </w:p>
        </w:tc>
        <w:tc>
          <w:tcPr>
            <w:tcW w:w="851" w:type="dxa"/>
          </w:tcPr>
          <w:p w14:paraId="7C1DB10F" w14:textId="77777777" w:rsidR="000754A6" w:rsidRPr="003A1642" w:rsidRDefault="000754A6" w:rsidP="000754A6">
            <w:pPr>
              <w:jc w:val="center"/>
              <w:rPr>
                <w:sz w:val="20"/>
                <w:szCs w:val="20"/>
              </w:rPr>
            </w:pPr>
            <w:r w:rsidRPr="003A1642">
              <w:rPr>
                <w:sz w:val="20"/>
                <w:szCs w:val="20"/>
              </w:rPr>
              <w:t>UNIDO</w:t>
            </w:r>
          </w:p>
        </w:tc>
        <w:tc>
          <w:tcPr>
            <w:tcW w:w="992" w:type="dxa"/>
          </w:tcPr>
          <w:p w14:paraId="1A1E7D5E" w14:textId="77777777" w:rsidR="000754A6" w:rsidRPr="003A1642" w:rsidRDefault="000754A6" w:rsidP="000754A6">
            <w:pPr>
              <w:jc w:val="right"/>
              <w:rPr>
                <w:sz w:val="20"/>
                <w:szCs w:val="20"/>
              </w:rPr>
            </w:pPr>
            <w:r w:rsidRPr="003A1642">
              <w:rPr>
                <w:sz w:val="20"/>
                <w:szCs w:val="20"/>
              </w:rPr>
              <w:t>200,000</w:t>
            </w:r>
          </w:p>
        </w:tc>
        <w:tc>
          <w:tcPr>
            <w:tcW w:w="1256" w:type="dxa"/>
          </w:tcPr>
          <w:p w14:paraId="1EBC4ECD" w14:textId="75DC5B7D" w:rsidR="000754A6" w:rsidRPr="003A1642" w:rsidRDefault="000754A6" w:rsidP="000754A6">
            <w:pPr>
              <w:jc w:val="right"/>
              <w:rPr>
                <w:sz w:val="20"/>
                <w:szCs w:val="20"/>
              </w:rPr>
            </w:pPr>
            <w:r w:rsidRPr="003A1642">
              <w:rPr>
                <w:sz w:val="20"/>
                <w:szCs w:val="20"/>
              </w:rPr>
              <w:t>0</w:t>
            </w:r>
          </w:p>
        </w:tc>
      </w:tr>
      <w:tr w:rsidR="000754A6" w:rsidRPr="003A1642" w14:paraId="5DC65F8E" w14:textId="4487A27C" w:rsidTr="00005C56">
        <w:trPr>
          <w:trHeight w:val="142"/>
        </w:trPr>
        <w:tc>
          <w:tcPr>
            <w:tcW w:w="6374" w:type="dxa"/>
          </w:tcPr>
          <w:p w14:paraId="50945611" w14:textId="0BBD7DDA" w:rsidR="000754A6" w:rsidRPr="003A1642" w:rsidRDefault="000754A6" w:rsidP="000754A6">
            <w:pPr>
              <w:jc w:val="left"/>
              <w:rPr>
                <w:sz w:val="20"/>
                <w:szCs w:val="20"/>
              </w:rPr>
            </w:pPr>
            <w:r w:rsidRPr="003A1642">
              <w:rPr>
                <w:sz w:val="20"/>
                <w:szCs w:val="20"/>
              </w:rPr>
              <w:t>3.2. Provision of equipment and tools for RAC servicing companies</w:t>
            </w:r>
          </w:p>
        </w:tc>
        <w:tc>
          <w:tcPr>
            <w:tcW w:w="851" w:type="dxa"/>
          </w:tcPr>
          <w:p w14:paraId="65B697F3" w14:textId="77777777" w:rsidR="000754A6" w:rsidRPr="003A1642" w:rsidRDefault="000754A6" w:rsidP="000754A6">
            <w:pPr>
              <w:jc w:val="center"/>
              <w:rPr>
                <w:sz w:val="20"/>
                <w:szCs w:val="20"/>
              </w:rPr>
            </w:pPr>
            <w:r w:rsidRPr="003A1642">
              <w:rPr>
                <w:sz w:val="20"/>
                <w:szCs w:val="20"/>
              </w:rPr>
              <w:t>UNIDO</w:t>
            </w:r>
          </w:p>
        </w:tc>
        <w:tc>
          <w:tcPr>
            <w:tcW w:w="992" w:type="dxa"/>
          </w:tcPr>
          <w:p w14:paraId="28F033F3" w14:textId="77777777" w:rsidR="000754A6" w:rsidRPr="003A1642" w:rsidRDefault="000754A6" w:rsidP="000754A6">
            <w:pPr>
              <w:jc w:val="right"/>
              <w:rPr>
                <w:sz w:val="20"/>
                <w:szCs w:val="20"/>
              </w:rPr>
            </w:pPr>
            <w:r w:rsidRPr="003A1642">
              <w:rPr>
                <w:sz w:val="20"/>
                <w:szCs w:val="20"/>
              </w:rPr>
              <w:t>114,000</w:t>
            </w:r>
          </w:p>
        </w:tc>
        <w:tc>
          <w:tcPr>
            <w:tcW w:w="1256" w:type="dxa"/>
          </w:tcPr>
          <w:p w14:paraId="2205AF9F" w14:textId="4FD6C485" w:rsidR="000754A6" w:rsidRPr="003A1642" w:rsidRDefault="000754A6" w:rsidP="000754A6">
            <w:pPr>
              <w:jc w:val="right"/>
              <w:rPr>
                <w:sz w:val="20"/>
                <w:szCs w:val="20"/>
              </w:rPr>
            </w:pPr>
            <w:r w:rsidRPr="003A1642">
              <w:rPr>
                <w:sz w:val="20"/>
                <w:szCs w:val="20"/>
              </w:rPr>
              <w:t>56,000</w:t>
            </w:r>
          </w:p>
        </w:tc>
      </w:tr>
      <w:tr w:rsidR="000754A6" w:rsidRPr="003A1642" w14:paraId="03CEE9F2" w14:textId="57A7D2B0" w:rsidTr="00005C56">
        <w:trPr>
          <w:trHeight w:val="209"/>
        </w:trPr>
        <w:tc>
          <w:tcPr>
            <w:tcW w:w="6374" w:type="dxa"/>
          </w:tcPr>
          <w:p w14:paraId="7DF373C4" w14:textId="73D5332B" w:rsidR="000754A6" w:rsidRPr="003A1642" w:rsidRDefault="000754A6" w:rsidP="000754A6">
            <w:pPr>
              <w:jc w:val="left"/>
              <w:rPr>
                <w:sz w:val="20"/>
                <w:szCs w:val="20"/>
              </w:rPr>
            </w:pPr>
            <w:r w:rsidRPr="003A1642">
              <w:rPr>
                <w:sz w:val="20"/>
                <w:szCs w:val="20"/>
              </w:rPr>
              <w:t>3.3. Establishment of two RRR centres</w:t>
            </w:r>
          </w:p>
        </w:tc>
        <w:tc>
          <w:tcPr>
            <w:tcW w:w="851" w:type="dxa"/>
          </w:tcPr>
          <w:p w14:paraId="7FAD1D1C" w14:textId="77777777" w:rsidR="000754A6" w:rsidRPr="003A1642" w:rsidRDefault="000754A6" w:rsidP="000754A6">
            <w:pPr>
              <w:jc w:val="center"/>
              <w:rPr>
                <w:sz w:val="20"/>
                <w:szCs w:val="20"/>
              </w:rPr>
            </w:pPr>
            <w:r w:rsidRPr="003A1642">
              <w:rPr>
                <w:sz w:val="20"/>
                <w:szCs w:val="20"/>
              </w:rPr>
              <w:t>Italy</w:t>
            </w:r>
          </w:p>
        </w:tc>
        <w:tc>
          <w:tcPr>
            <w:tcW w:w="992" w:type="dxa"/>
          </w:tcPr>
          <w:p w14:paraId="2F42C591" w14:textId="77777777" w:rsidR="000754A6" w:rsidRPr="003A1642" w:rsidRDefault="000754A6" w:rsidP="000754A6">
            <w:pPr>
              <w:jc w:val="right"/>
              <w:rPr>
                <w:sz w:val="20"/>
                <w:szCs w:val="20"/>
              </w:rPr>
            </w:pPr>
            <w:r w:rsidRPr="003A1642">
              <w:rPr>
                <w:sz w:val="20"/>
                <w:szCs w:val="20"/>
              </w:rPr>
              <w:t>200,000</w:t>
            </w:r>
          </w:p>
        </w:tc>
        <w:tc>
          <w:tcPr>
            <w:tcW w:w="1256" w:type="dxa"/>
          </w:tcPr>
          <w:p w14:paraId="2FA21209" w14:textId="5CB58643" w:rsidR="000754A6" w:rsidRPr="003A1642" w:rsidRDefault="000754A6" w:rsidP="000754A6">
            <w:pPr>
              <w:jc w:val="right"/>
              <w:rPr>
                <w:sz w:val="20"/>
                <w:szCs w:val="20"/>
              </w:rPr>
            </w:pPr>
            <w:r w:rsidRPr="003A1642">
              <w:rPr>
                <w:sz w:val="20"/>
                <w:szCs w:val="20"/>
              </w:rPr>
              <w:t>200,000</w:t>
            </w:r>
          </w:p>
        </w:tc>
      </w:tr>
      <w:tr w:rsidR="000754A6" w:rsidRPr="003A1642" w14:paraId="43A25BA7" w14:textId="4822BD9F" w:rsidTr="00005C56">
        <w:trPr>
          <w:trHeight w:val="210"/>
        </w:trPr>
        <w:tc>
          <w:tcPr>
            <w:tcW w:w="7225" w:type="dxa"/>
            <w:gridSpan w:val="2"/>
          </w:tcPr>
          <w:p w14:paraId="57F52F65" w14:textId="17516405" w:rsidR="000754A6" w:rsidRPr="003A1642" w:rsidRDefault="000754A6" w:rsidP="000754A6">
            <w:pPr>
              <w:jc w:val="right"/>
              <w:rPr>
                <w:sz w:val="20"/>
                <w:szCs w:val="20"/>
              </w:rPr>
            </w:pPr>
            <w:r w:rsidRPr="003A1642">
              <w:rPr>
                <w:i/>
                <w:iCs/>
                <w:sz w:val="20"/>
                <w:szCs w:val="20"/>
              </w:rPr>
              <w:t>Subtotal component 3</w:t>
            </w:r>
          </w:p>
        </w:tc>
        <w:tc>
          <w:tcPr>
            <w:tcW w:w="992" w:type="dxa"/>
          </w:tcPr>
          <w:p w14:paraId="7428166C" w14:textId="77777777" w:rsidR="000754A6" w:rsidRPr="003A1642" w:rsidRDefault="000754A6" w:rsidP="000754A6">
            <w:pPr>
              <w:jc w:val="right"/>
              <w:rPr>
                <w:sz w:val="20"/>
                <w:szCs w:val="20"/>
              </w:rPr>
            </w:pPr>
            <w:r w:rsidRPr="003A1642">
              <w:rPr>
                <w:i/>
                <w:iCs/>
                <w:sz w:val="20"/>
                <w:szCs w:val="20"/>
              </w:rPr>
              <w:t>514,000</w:t>
            </w:r>
          </w:p>
        </w:tc>
        <w:tc>
          <w:tcPr>
            <w:tcW w:w="1256" w:type="dxa"/>
          </w:tcPr>
          <w:p w14:paraId="40F11A2E" w14:textId="267B109C" w:rsidR="000754A6" w:rsidRPr="003A1642" w:rsidRDefault="00C6169A" w:rsidP="000754A6">
            <w:pPr>
              <w:jc w:val="right"/>
              <w:rPr>
                <w:sz w:val="20"/>
                <w:szCs w:val="20"/>
              </w:rPr>
            </w:pPr>
            <w:r w:rsidRPr="003A1642">
              <w:rPr>
                <w:i/>
                <w:iCs/>
                <w:sz w:val="20"/>
                <w:szCs w:val="20"/>
              </w:rPr>
              <w:t>256</w:t>
            </w:r>
            <w:r w:rsidR="000754A6" w:rsidRPr="003A1642">
              <w:rPr>
                <w:i/>
                <w:iCs/>
                <w:sz w:val="20"/>
                <w:szCs w:val="20"/>
              </w:rPr>
              <w:t>,000</w:t>
            </w:r>
          </w:p>
        </w:tc>
      </w:tr>
      <w:tr w:rsidR="00223218" w:rsidRPr="003A1642" w14:paraId="201ED53F" w14:textId="77777777" w:rsidTr="00223218">
        <w:trPr>
          <w:trHeight w:val="101"/>
        </w:trPr>
        <w:tc>
          <w:tcPr>
            <w:tcW w:w="9473" w:type="dxa"/>
            <w:gridSpan w:val="4"/>
          </w:tcPr>
          <w:p w14:paraId="42E6823A" w14:textId="0F519C5B" w:rsidR="00223218" w:rsidRPr="003A1642" w:rsidRDefault="00223218" w:rsidP="00223218">
            <w:pPr>
              <w:jc w:val="left"/>
              <w:rPr>
                <w:sz w:val="20"/>
                <w:szCs w:val="20"/>
              </w:rPr>
            </w:pPr>
            <w:r w:rsidRPr="003A1642">
              <w:rPr>
                <w:sz w:val="18"/>
                <w:szCs w:val="18"/>
              </w:rPr>
              <w:t>Component 4: Demonstration</w:t>
            </w:r>
          </w:p>
        </w:tc>
      </w:tr>
      <w:tr w:rsidR="00223218" w:rsidRPr="003A1642" w14:paraId="180BF1CF" w14:textId="6B9A0540" w:rsidTr="00005C56">
        <w:trPr>
          <w:trHeight w:val="348"/>
        </w:trPr>
        <w:tc>
          <w:tcPr>
            <w:tcW w:w="6374" w:type="dxa"/>
          </w:tcPr>
          <w:p w14:paraId="6B6FED45" w14:textId="71C7705F" w:rsidR="00223218" w:rsidRPr="003A1642" w:rsidRDefault="00223218" w:rsidP="00223218">
            <w:pPr>
              <w:jc w:val="left"/>
              <w:rPr>
                <w:sz w:val="20"/>
                <w:szCs w:val="20"/>
              </w:rPr>
            </w:pPr>
            <w:r w:rsidRPr="003A1642">
              <w:rPr>
                <w:sz w:val="20"/>
                <w:szCs w:val="20"/>
              </w:rPr>
              <w:t>4.1. Demonstration of HC-290 cold room refrigeration units in food cold storage facilities</w:t>
            </w:r>
          </w:p>
        </w:tc>
        <w:tc>
          <w:tcPr>
            <w:tcW w:w="851" w:type="dxa"/>
          </w:tcPr>
          <w:p w14:paraId="3FEE6F5F" w14:textId="77777777" w:rsidR="00223218" w:rsidRPr="003A1642" w:rsidRDefault="00223218" w:rsidP="00223218">
            <w:pPr>
              <w:jc w:val="center"/>
              <w:rPr>
                <w:sz w:val="20"/>
                <w:szCs w:val="20"/>
              </w:rPr>
            </w:pPr>
            <w:r w:rsidRPr="003A1642">
              <w:rPr>
                <w:sz w:val="20"/>
                <w:szCs w:val="20"/>
              </w:rPr>
              <w:t>Italy</w:t>
            </w:r>
          </w:p>
        </w:tc>
        <w:tc>
          <w:tcPr>
            <w:tcW w:w="992" w:type="dxa"/>
          </w:tcPr>
          <w:p w14:paraId="39335A5E" w14:textId="77777777" w:rsidR="00223218" w:rsidRPr="003A1642" w:rsidRDefault="00223218" w:rsidP="00223218">
            <w:pPr>
              <w:jc w:val="right"/>
              <w:rPr>
                <w:sz w:val="20"/>
                <w:szCs w:val="20"/>
              </w:rPr>
            </w:pPr>
            <w:r w:rsidRPr="003A1642">
              <w:rPr>
                <w:sz w:val="20"/>
                <w:szCs w:val="20"/>
              </w:rPr>
              <w:t>90,000</w:t>
            </w:r>
          </w:p>
        </w:tc>
        <w:tc>
          <w:tcPr>
            <w:tcW w:w="1256" w:type="dxa"/>
          </w:tcPr>
          <w:p w14:paraId="021E8D3D" w14:textId="717508DD" w:rsidR="00223218" w:rsidRPr="003A1642" w:rsidRDefault="00223218" w:rsidP="00223218">
            <w:pPr>
              <w:jc w:val="right"/>
              <w:rPr>
                <w:sz w:val="20"/>
                <w:szCs w:val="20"/>
              </w:rPr>
            </w:pPr>
            <w:r w:rsidRPr="003A1642">
              <w:rPr>
                <w:sz w:val="20"/>
                <w:szCs w:val="20"/>
              </w:rPr>
              <w:t>90,000</w:t>
            </w:r>
          </w:p>
        </w:tc>
      </w:tr>
      <w:tr w:rsidR="00223218" w:rsidRPr="003A1642" w14:paraId="7CEED4F0" w14:textId="50BEF355" w:rsidTr="00005C56">
        <w:trPr>
          <w:trHeight w:val="155"/>
        </w:trPr>
        <w:tc>
          <w:tcPr>
            <w:tcW w:w="6374" w:type="dxa"/>
          </w:tcPr>
          <w:p w14:paraId="7C0CC855" w14:textId="2BC05965" w:rsidR="00223218" w:rsidRPr="003A1642" w:rsidRDefault="00223218" w:rsidP="00223218">
            <w:pPr>
              <w:jc w:val="left"/>
              <w:rPr>
                <w:sz w:val="20"/>
                <w:szCs w:val="20"/>
              </w:rPr>
            </w:pPr>
            <w:r w:rsidRPr="003A1642">
              <w:rPr>
                <w:sz w:val="20"/>
                <w:szCs w:val="20"/>
              </w:rPr>
              <w:t>4.2. Demonstration of HC-290 ice machines for the fisheries sector</w:t>
            </w:r>
          </w:p>
        </w:tc>
        <w:tc>
          <w:tcPr>
            <w:tcW w:w="851" w:type="dxa"/>
          </w:tcPr>
          <w:p w14:paraId="116E4F94" w14:textId="77777777" w:rsidR="00223218" w:rsidRPr="003A1642" w:rsidRDefault="00223218" w:rsidP="00223218">
            <w:pPr>
              <w:jc w:val="center"/>
              <w:rPr>
                <w:sz w:val="20"/>
                <w:szCs w:val="20"/>
              </w:rPr>
            </w:pPr>
            <w:r w:rsidRPr="003A1642">
              <w:rPr>
                <w:sz w:val="20"/>
                <w:szCs w:val="20"/>
              </w:rPr>
              <w:t>Italy</w:t>
            </w:r>
          </w:p>
        </w:tc>
        <w:tc>
          <w:tcPr>
            <w:tcW w:w="992" w:type="dxa"/>
          </w:tcPr>
          <w:p w14:paraId="4FEFAD6B" w14:textId="77777777" w:rsidR="00223218" w:rsidRPr="003A1642" w:rsidRDefault="00223218" w:rsidP="00223218">
            <w:pPr>
              <w:jc w:val="right"/>
              <w:rPr>
                <w:sz w:val="20"/>
                <w:szCs w:val="20"/>
              </w:rPr>
            </w:pPr>
            <w:r w:rsidRPr="003A1642">
              <w:rPr>
                <w:sz w:val="20"/>
                <w:szCs w:val="20"/>
              </w:rPr>
              <w:t>60,000</w:t>
            </w:r>
          </w:p>
        </w:tc>
        <w:tc>
          <w:tcPr>
            <w:tcW w:w="1256" w:type="dxa"/>
          </w:tcPr>
          <w:p w14:paraId="38DCB4BE" w14:textId="43DE20A9" w:rsidR="00223218" w:rsidRPr="003A1642" w:rsidRDefault="00223218" w:rsidP="00223218">
            <w:pPr>
              <w:jc w:val="right"/>
              <w:rPr>
                <w:sz w:val="20"/>
                <w:szCs w:val="20"/>
              </w:rPr>
            </w:pPr>
            <w:r w:rsidRPr="003A1642">
              <w:rPr>
                <w:sz w:val="20"/>
                <w:szCs w:val="20"/>
              </w:rPr>
              <w:t>60,000</w:t>
            </w:r>
          </w:p>
        </w:tc>
      </w:tr>
      <w:tr w:rsidR="00223218" w:rsidRPr="003A1642" w14:paraId="6BB20E42" w14:textId="5171FFFE" w:rsidTr="00005C56">
        <w:trPr>
          <w:trHeight w:val="210"/>
        </w:trPr>
        <w:tc>
          <w:tcPr>
            <w:tcW w:w="7225" w:type="dxa"/>
            <w:gridSpan w:val="2"/>
          </w:tcPr>
          <w:p w14:paraId="55618B0B" w14:textId="7229D7E1" w:rsidR="00223218" w:rsidRPr="003A1642" w:rsidRDefault="00223218" w:rsidP="00223218">
            <w:pPr>
              <w:jc w:val="right"/>
              <w:rPr>
                <w:sz w:val="20"/>
                <w:szCs w:val="20"/>
              </w:rPr>
            </w:pPr>
            <w:r w:rsidRPr="003A1642">
              <w:rPr>
                <w:i/>
                <w:iCs/>
                <w:sz w:val="20"/>
                <w:szCs w:val="20"/>
              </w:rPr>
              <w:t>Subtotal component 4</w:t>
            </w:r>
          </w:p>
        </w:tc>
        <w:tc>
          <w:tcPr>
            <w:tcW w:w="992" w:type="dxa"/>
          </w:tcPr>
          <w:p w14:paraId="1A1FF625" w14:textId="77777777" w:rsidR="00223218" w:rsidRPr="003A1642" w:rsidRDefault="00223218" w:rsidP="00223218">
            <w:pPr>
              <w:jc w:val="right"/>
              <w:rPr>
                <w:sz w:val="20"/>
                <w:szCs w:val="20"/>
              </w:rPr>
            </w:pPr>
            <w:r w:rsidRPr="003A1642">
              <w:rPr>
                <w:i/>
                <w:iCs/>
                <w:sz w:val="20"/>
                <w:szCs w:val="20"/>
              </w:rPr>
              <w:t>150,000</w:t>
            </w:r>
          </w:p>
        </w:tc>
        <w:tc>
          <w:tcPr>
            <w:tcW w:w="1256" w:type="dxa"/>
          </w:tcPr>
          <w:p w14:paraId="5732B86A" w14:textId="77777777" w:rsidR="00223218" w:rsidRPr="003A1642" w:rsidRDefault="00223218" w:rsidP="00223218">
            <w:pPr>
              <w:jc w:val="right"/>
              <w:rPr>
                <w:sz w:val="20"/>
                <w:szCs w:val="20"/>
              </w:rPr>
            </w:pPr>
            <w:r w:rsidRPr="003A1642">
              <w:rPr>
                <w:i/>
                <w:iCs/>
                <w:sz w:val="20"/>
                <w:szCs w:val="20"/>
              </w:rPr>
              <w:t>150,000</w:t>
            </w:r>
          </w:p>
        </w:tc>
      </w:tr>
      <w:tr w:rsidR="00223218" w:rsidRPr="003A1642" w14:paraId="46F2EB0B" w14:textId="77777777" w:rsidTr="00B22A24">
        <w:trPr>
          <w:trHeight w:val="209"/>
        </w:trPr>
        <w:tc>
          <w:tcPr>
            <w:tcW w:w="9473" w:type="dxa"/>
            <w:gridSpan w:val="4"/>
          </w:tcPr>
          <w:p w14:paraId="1BFFFF54" w14:textId="1570B10D" w:rsidR="00223218" w:rsidRPr="003A1642" w:rsidRDefault="00005C56" w:rsidP="00005C56">
            <w:pPr>
              <w:jc w:val="left"/>
              <w:rPr>
                <w:sz w:val="20"/>
                <w:szCs w:val="20"/>
              </w:rPr>
            </w:pPr>
            <w:r w:rsidRPr="003A1642">
              <w:rPr>
                <w:sz w:val="20"/>
                <w:szCs w:val="20"/>
              </w:rPr>
              <w:t>Component 5: Leak detection and monitoring (new component)</w:t>
            </w:r>
          </w:p>
        </w:tc>
      </w:tr>
      <w:tr w:rsidR="00201474" w:rsidRPr="003A1642" w14:paraId="168697C5" w14:textId="361375A1" w:rsidTr="00005C56">
        <w:trPr>
          <w:trHeight w:val="209"/>
        </w:trPr>
        <w:tc>
          <w:tcPr>
            <w:tcW w:w="6374" w:type="dxa"/>
          </w:tcPr>
          <w:p w14:paraId="56C8C8AA" w14:textId="72AFEC95" w:rsidR="00201474" w:rsidRPr="003A1642" w:rsidRDefault="00201474" w:rsidP="00201474">
            <w:pPr>
              <w:jc w:val="left"/>
              <w:rPr>
                <w:sz w:val="20"/>
                <w:szCs w:val="20"/>
              </w:rPr>
            </w:pPr>
            <w:r w:rsidRPr="003A1642">
              <w:rPr>
                <w:sz w:val="20"/>
                <w:szCs w:val="20"/>
              </w:rPr>
              <w:t>5.1. Sector-specific leakage rate study</w:t>
            </w:r>
          </w:p>
        </w:tc>
        <w:tc>
          <w:tcPr>
            <w:tcW w:w="851" w:type="dxa"/>
          </w:tcPr>
          <w:p w14:paraId="6FC70363" w14:textId="77777777" w:rsidR="00201474" w:rsidRPr="003A1642" w:rsidRDefault="00201474" w:rsidP="00201474">
            <w:pPr>
              <w:jc w:val="center"/>
              <w:rPr>
                <w:sz w:val="20"/>
                <w:szCs w:val="20"/>
              </w:rPr>
            </w:pPr>
            <w:r w:rsidRPr="003A1642">
              <w:rPr>
                <w:sz w:val="20"/>
                <w:szCs w:val="20"/>
              </w:rPr>
              <w:t>UNIDO</w:t>
            </w:r>
          </w:p>
        </w:tc>
        <w:tc>
          <w:tcPr>
            <w:tcW w:w="992" w:type="dxa"/>
          </w:tcPr>
          <w:p w14:paraId="40D9E0CE" w14:textId="38CC579D" w:rsidR="00201474" w:rsidRPr="003A1642" w:rsidRDefault="00201474" w:rsidP="00201474">
            <w:pPr>
              <w:jc w:val="right"/>
              <w:rPr>
                <w:sz w:val="20"/>
                <w:szCs w:val="20"/>
              </w:rPr>
            </w:pPr>
            <w:r w:rsidRPr="003A1642">
              <w:rPr>
                <w:sz w:val="20"/>
                <w:szCs w:val="20"/>
              </w:rPr>
              <w:t>12,294</w:t>
            </w:r>
          </w:p>
        </w:tc>
        <w:tc>
          <w:tcPr>
            <w:tcW w:w="1256" w:type="dxa"/>
          </w:tcPr>
          <w:p w14:paraId="019211C9" w14:textId="77777777" w:rsidR="00201474" w:rsidRPr="003A1642" w:rsidRDefault="00201474" w:rsidP="00201474">
            <w:pPr>
              <w:jc w:val="right"/>
              <w:rPr>
                <w:sz w:val="20"/>
                <w:szCs w:val="20"/>
              </w:rPr>
            </w:pPr>
            <w:r w:rsidRPr="003A1642">
              <w:rPr>
                <w:sz w:val="20"/>
                <w:szCs w:val="20"/>
              </w:rPr>
              <w:t>12,294</w:t>
            </w:r>
          </w:p>
        </w:tc>
      </w:tr>
      <w:tr w:rsidR="00201474" w:rsidRPr="003A1642" w14:paraId="770584FC" w14:textId="137ACF15" w:rsidTr="00005C56">
        <w:trPr>
          <w:trHeight w:val="157"/>
        </w:trPr>
        <w:tc>
          <w:tcPr>
            <w:tcW w:w="6374" w:type="dxa"/>
          </w:tcPr>
          <w:p w14:paraId="74927533" w14:textId="1BB5D9BA" w:rsidR="00201474" w:rsidRPr="003A1642" w:rsidRDefault="00201474" w:rsidP="00201474">
            <w:pPr>
              <w:jc w:val="left"/>
              <w:rPr>
                <w:sz w:val="20"/>
                <w:szCs w:val="20"/>
              </w:rPr>
            </w:pPr>
            <w:r w:rsidRPr="003A1642">
              <w:rPr>
                <w:sz w:val="20"/>
                <w:szCs w:val="20"/>
              </w:rPr>
              <w:t>5.2. Demonstration and pilot record-keeping</w:t>
            </w:r>
          </w:p>
        </w:tc>
        <w:tc>
          <w:tcPr>
            <w:tcW w:w="851" w:type="dxa"/>
          </w:tcPr>
          <w:p w14:paraId="31A7170B" w14:textId="77777777" w:rsidR="00201474" w:rsidRPr="003A1642" w:rsidRDefault="00201474" w:rsidP="00201474">
            <w:pPr>
              <w:jc w:val="center"/>
              <w:rPr>
                <w:sz w:val="20"/>
                <w:szCs w:val="20"/>
              </w:rPr>
            </w:pPr>
            <w:r w:rsidRPr="003A1642">
              <w:rPr>
                <w:sz w:val="20"/>
                <w:szCs w:val="20"/>
              </w:rPr>
              <w:t>UNIDO</w:t>
            </w:r>
          </w:p>
        </w:tc>
        <w:tc>
          <w:tcPr>
            <w:tcW w:w="992" w:type="dxa"/>
          </w:tcPr>
          <w:p w14:paraId="722BE207" w14:textId="39B2A4AC" w:rsidR="00201474" w:rsidRPr="003A1642" w:rsidRDefault="00201474" w:rsidP="00201474">
            <w:pPr>
              <w:jc w:val="right"/>
              <w:rPr>
                <w:sz w:val="20"/>
                <w:szCs w:val="20"/>
              </w:rPr>
            </w:pPr>
            <w:r w:rsidRPr="003A1642">
              <w:rPr>
                <w:sz w:val="20"/>
                <w:szCs w:val="20"/>
              </w:rPr>
              <w:t>50,000</w:t>
            </w:r>
          </w:p>
        </w:tc>
        <w:tc>
          <w:tcPr>
            <w:tcW w:w="1256" w:type="dxa"/>
          </w:tcPr>
          <w:p w14:paraId="188B0900" w14:textId="4E835B0A" w:rsidR="00201474" w:rsidRPr="003A1642" w:rsidRDefault="002F351C" w:rsidP="00201474">
            <w:pPr>
              <w:jc w:val="right"/>
              <w:rPr>
                <w:sz w:val="20"/>
                <w:szCs w:val="20"/>
              </w:rPr>
            </w:pPr>
            <w:r w:rsidRPr="003A1642">
              <w:rPr>
                <w:sz w:val="20"/>
                <w:szCs w:val="20"/>
              </w:rPr>
              <w:t>0</w:t>
            </w:r>
          </w:p>
        </w:tc>
      </w:tr>
      <w:tr w:rsidR="00201474" w:rsidRPr="003A1642" w14:paraId="66CA9DB3" w14:textId="1F8E5F8A" w:rsidTr="00005C56">
        <w:trPr>
          <w:trHeight w:val="348"/>
        </w:trPr>
        <w:tc>
          <w:tcPr>
            <w:tcW w:w="6374" w:type="dxa"/>
          </w:tcPr>
          <w:p w14:paraId="05106CA0" w14:textId="06E20ECC" w:rsidR="00201474" w:rsidRPr="003A1642" w:rsidRDefault="00201474" w:rsidP="00201474">
            <w:pPr>
              <w:jc w:val="left"/>
              <w:rPr>
                <w:sz w:val="20"/>
                <w:szCs w:val="20"/>
              </w:rPr>
            </w:pPr>
            <w:r w:rsidRPr="003A1642">
              <w:rPr>
                <w:sz w:val="20"/>
                <w:szCs w:val="20"/>
              </w:rPr>
              <w:t>5.3. National assessment to develop a consumption management strategy during the maintenance period</w:t>
            </w:r>
          </w:p>
        </w:tc>
        <w:tc>
          <w:tcPr>
            <w:tcW w:w="851" w:type="dxa"/>
          </w:tcPr>
          <w:p w14:paraId="6223E494" w14:textId="77777777" w:rsidR="00201474" w:rsidRPr="003A1642" w:rsidRDefault="00201474" w:rsidP="00201474">
            <w:pPr>
              <w:jc w:val="center"/>
              <w:rPr>
                <w:sz w:val="20"/>
                <w:szCs w:val="20"/>
              </w:rPr>
            </w:pPr>
            <w:r w:rsidRPr="003A1642">
              <w:rPr>
                <w:sz w:val="20"/>
                <w:szCs w:val="20"/>
              </w:rPr>
              <w:t>UNIDO</w:t>
            </w:r>
          </w:p>
        </w:tc>
        <w:tc>
          <w:tcPr>
            <w:tcW w:w="992" w:type="dxa"/>
          </w:tcPr>
          <w:p w14:paraId="1604F349" w14:textId="3D1909C7" w:rsidR="00201474" w:rsidRPr="003A1642" w:rsidRDefault="00201474" w:rsidP="00201474">
            <w:pPr>
              <w:jc w:val="right"/>
              <w:rPr>
                <w:sz w:val="20"/>
                <w:szCs w:val="20"/>
              </w:rPr>
            </w:pPr>
            <w:r w:rsidRPr="003A1642">
              <w:rPr>
                <w:sz w:val="20"/>
                <w:szCs w:val="20"/>
              </w:rPr>
              <w:t>25,000</w:t>
            </w:r>
          </w:p>
        </w:tc>
        <w:tc>
          <w:tcPr>
            <w:tcW w:w="1256" w:type="dxa"/>
          </w:tcPr>
          <w:p w14:paraId="56F5F21D" w14:textId="566205FE" w:rsidR="00201474" w:rsidRPr="003A1642" w:rsidRDefault="002F351C" w:rsidP="00201474">
            <w:pPr>
              <w:jc w:val="right"/>
              <w:rPr>
                <w:sz w:val="20"/>
                <w:szCs w:val="20"/>
              </w:rPr>
            </w:pPr>
            <w:r w:rsidRPr="003A1642">
              <w:rPr>
                <w:sz w:val="20"/>
                <w:szCs w:val="20"/>
              </w:rPr>
              <w:t>0</w:t>
            </w:r>
          </w:p>
        </w:tc>
      </w:tr>
      <w:tr w:rsidR="00201474" w:rsidRPr="003A1642" w14:paraId="15823C3A" w14:textId="7547D6C6" w:rsidTr="00005C56">
        <w:trPr>
          <w:trHeight w:val="209"/>
        </w:trPr>
        <w:tc>
          <w:tcPr>
            <w:tcW w:w="6374" w:type="dxa"/>
          </w:tcPr>
          <w:p w14:paraId="4DB5ADEF" w14:textId="02B4F9A3" w:rsidR="00201474" w:rsidRPr="003A1642" w:rsidRDefault="00201474" w:rsidP="00201474">
            <w:pPr>
              <w:jc w:val="left"/>
              <w:rPr>
                <w:sz w:val="20"/>
                <w:szCs w:val="20"/>
              </w:rPr>
            </w:pPr>
            <w:r w:rsidRPr="003A1642">
              <w:rPr>
                <w:sz w:val="20"/>
                <w:szCs w:val="20"/>
              </w:rPr>
              <w:t>5.4. Training and dissemination</w:t>
            </w:r>
          </w:p>
        </w:tc>
        <w:tc>
          <w:tcPr>
            <w:tcW w:w="851" w:type="dxa"/>
          </w:tcPr>
          <w:p w14:paraId="4DDE9B31" w14:textId="77777777" w:rsidR="00201474" w:rsidRPr="003A1642" w:rsidRDefault="00201474" w:rsidP="00201474">
            <w:pPr>
              <w:jc w:val="center"/>
              <w:rPr>
                <w:sz w:val="20"/>
                <w:szCs w:val="20"/>
              </w:rPr>
            </w:pPr>
            <w:r w:rsidRPr="003A1642">
              <w:rPr>
                <w:sz w:val="20"/>
                <w:szCs w:val="20"/>
              </w:rPr>
              <w:t>UNIDO</w:t>
            </w:r>
          </w:p>
        </w:tc>
        <w:tc>
          <w:tcPr>
            <w:tcW w:w="992" w:type="dxa"/>
          </w:tcPr>
          <w:p w14:paraId="6FF479D2" w14:textId="798D00D9" w:rsidR="00201474" w:rsidRPr="003A1642" w:rsidRDefault="00201474" w:rsidP="00201474">
            <w:pPr>
              <w:jc w:val="right"/>
              <w:rPr>
                <w:sz w:val="20"/>
                <w:szCs w:val="20"/>
              </w:rPr>
            </w:pPr>
            <w:r w:rsidRPr="003A1642">
              <w:rPr>
                <w:sz w:val="20"/>
                <w:szCs w:val="20"/>
              </w:rPr>
              <w:t>15,000</w:t>
            </w:r>
          </w:p>
        </w:tc>
        <w:tc>
          <w:tcPr>
            <w:tcW w:w="1256" w:type="dxa"/>
          </w:tcPr>
          <w:p w14:paraId="10F25106" w14:textId="1E8FE943" w:rsidR="00201474" w:rsidRPr="003A1642" w:rsidRDefault="002F351C" w:rsidP="00201474">
            <w:pPr>
              <w:jc w:val="right"/>
              <w:rPr>
                <w:sz w:val="20"/>
                <w:szCs w:val="20"/>
              </w:rPr>
            </w:pPr>
            <w:r w:rsidRPr="003A1642">
              <w:rPr>
                <w:sz w:val="20"/>
                <w:szCs w:val="20"/>
              </w:rPr>
              <w:t>0</w:t>
            </w:r>
          </w:p>
        </w:tc>
      </w:tr>
      <w:tr w:rsidR="00201474" w:rsidRPr="003A1642" w14:paraId="0522EC4F" w14:textId="1D577242" w:rsidTr="00005C56">
        <w:trPr>
          <w:trHeight w:val="131"/>
        </w:trPr>
        <w:tc>
          <w:tcPr>
            <w:tcW w:w="7225" w:type="dxa"/>
            <w:gridSpan w:val="2"/>
          </w:tcPr>
          <w:p w14:paraId="6B9A048C" w14:textId="4DCAF847" w:rsidR="00201474" w:rsidRPr="003A1642" w:rsidRDefault="00201474" w:rsidP="00201474">
            <w:pPr>
              <w:jc w:val="right"/>
              <w:rPr>
                <w:sz w:val="20"/>
                <w:szCs w:val="20"/>
              </w:rPr>
            </w:pPr>
            <w:r w:rsidRPr="003A1642">
              <w:rPr>
                <w:i/>
                <w:iCs/>
                <w:sz w:val="20"/>
                <w:szCs w:val="20"/>
              </w:rPr>
              <w:t>Subtotal component 5</w:t>
            </w:r>
          </w:p>
        </w:tc>
        <w:tc>
          <w:tcPr>
            <w:tcW w:w="992" w:type="dxa"/>
          </w:tcPr>
          <w:p w14:paraId="0EAD6194" w14:textId="5C3C698A" w:rsidR="00201474" w:rsidRPr="003A1642" w:rsidRDefault="00201474" w:rsidP="00201474">
            <w:pPr>
              <w:jc w:val="right"/>
              <w:rPr>
                <w:i/>
                <w:iCs/>
                <w:sz w:val="20"/>
                <w:szCs w:val="20"/>
              </w:rPr>
            </w:pPr>
            <w:r w:rsidRPr="003A1642">
              <w:rPr>
                <w:i/>
                <w:iCs/>
                <w:sz w:val="20"/>
                <w:szCs w:val="20"/>
              </w:rPr>
              <w:t>102,294</w:t>
            </w:r>
          </w:p>
        </w:tc>
        <w:tc>
          <w:tcPr>
            <w:tcW w:w="1256" w:type="dxa"/>
          </w:tcPr>
          <w:p w14:paraId="2C8521D7" w14:textId="7EA9F235" w:rsidR="00201474" w:rsidRPr="003A1642" w:rsidRDefault="002F351C" w:rsidP="00201474">
            <w:pPr>
              <w:jc w:val="right"/>
              <w:rPr>
                <w:i/>
                <w:iCs/>
                <w:sz w:val="20"/>
                <w:szCs w:val="20"/>
              </w:rPr>
            </w:pPr>
            <w:r w:rsidRPr="003A1642">
              <w:rPr>
                <w:i/>
                <w:iCs/>
                <w:sz w:val="20"/>
                <w:szCs w:val="20"/>
              </w:rPr>
              <w:t>12,294</w:t>
            </w:r>
          </w:p>
        </w:tc>
      </w:tr>
      <w:tr w:rsidR="00201474" w:rsidRPr="003A1642" w14:paraId="32CD037F" w14:textId="57C42CCE" w:rsidTr="00005C56">
        <w:trPr>
          <w:trHeight w:val="210"/>
        </w:trPr>
        <w:tc>
          <w:tcPr>
            <w:tcW w:w="7225" w:type="dxa"/>
            <w:gridSpan w:val="2"/>
          </w:tcPr>
          <w:p w14:paraId="7D155306" w14:textId="7F9999B8" w:rsidR="00201474" w:rsidRPr="003A1642" w:rsidRDefault="00201474" w:rsidP="00201474">
            <w:pPr>
              <w:jc w:val="right"/>
              <w:rPr>
                <w:b/>
                <w:bCs/>
                <w:sz w:val="20"/>
                <w:szCs w:val="20"/>
              </w:rPr>
            </w:pPr>
            <w:r w:rsidRPr="003A1642">
              <w:rPr>
                <w:b/>
                <w:bCs/>
                <w:sz w:val="20"/>
                <w:szCs w:val="20"/>
              </w:rPr>
              <w:lastRenderedPageBreak/>
              <w:t>Subtotal for activities</w:t>
            </w:r>
          </w:p>
        </w:tc>
        <w:tc>
          <w:tcPr>
            <w:tcW w:w="992" w:type="dxa"/>
          </w:tcPr>
          <w:p w14:paraId="361F07EA" w14:textId="70A04456" w:rsidR="00201474" w:rsidRPr="003A1642" w:rsidRDefault="00201474" w:rsidP="00201474">
            <w:pPr>
              <w:jc w:val="right"/>
              <w:rPr>
                <w:b/>
                <w:bCs/>
                <w:sz w:val="20"/>
                <w:szCs w:val="20"/>
              </w:rPr>
            </w:pPr>
            <w:r w:rsidRPr="003A1642">
              <w:rPr>
                <w:b/>
                <w:bCs/>
                <w:sz w:val="20"/>
                <w:szCs w:val="20"/>
              </w:rPr>
              <w:t>1,124,073</w:t>
            </w:r>
          </w:p>
        </w:tc>
        <w:tc>
          <w:tcPr>
            <w:tcW w:w="1256" w:type="dxa"/>
          </w:tcPr>
          <w:p w14:paraId="5F7F63DD" w14:textId="34F04196" w:rsidR="00201474" w:rsidRPr="003A1642" w:rsidRDefault="003B7F9E" w:rsidP="00201474">
            <w:pPr>
              <w:jc w:val="right"/>
              <w:rPr>
                <w:b/>
                <w:bCs/>
                <w:sz w:val="20"/>
                <w:szCs w:val="20"/>
              </w:rPr>
            </w:pPr>
            <w:r w:rsidRPr="003A1642">
              <w:rPr>
                <w:b/>
                <w:bCs/>
                <w:sz w:val="20"/>
                <w:szCs w:val="20"/>
              </w:rPr>
              <w:t>577,294</w:t>
            </w:r>
          </w:p>
        </w:tc>
      </w:tr>
      <w:tr w:rsidR="00767797" w:rsidRPr="003A1642" w14:paraId="7448DA9E" w14:textId="556B49BE" w:rsidTr="00005C56">
        <w:trPr>
          <w:trHeight w:val="261"/>
        </w:trPr>
        <w:tc>
          <w:tcPr>
            <w:tcW w:w="6374" w:type="dxa"/>
          </w:tcPr>
          <w:p w14:paraId="7E0BE02C" w14:textId="479696DC" w:rsidR="00767797" w:rsidRPr="003A1642" w:rsidRDefault="00767797" w:rsidP="00767797">
            <w:pPr>
              <w:jc w:val="left"/>
              <w:rPr>
                <w:sz w:val="20"/>
                <w:szCs w:val="20"/>
              </w:rPr>
            </w:pPr>
            <w:r w:rsidRPr="003A1642">
              <w:rPr>
                <w:sz w:val="20"/>
                <w:szCs w:val="20"/>
              </w:rPr>
              <w:t>6.1. Project management and coordination (8%)</w:t>
            </w:r>
          </w:p>
        </w:tc>
        <w:tc>
          <w:tcPr>
            <w:tcW w:w="851" w:type="dxa"/>
          </w:tcPr>
          <w:p w14:paraId="28A3EB4D" w14:textId="77777777" w:rsidR="00767797" w:rsidRPr="003A1642" w:rsidRDefault="00767797" w:rsidP="00767797">
            <w:pPr>
              <w:jc w:val="center"/>
              <w:rPr>
                <w:sz w:val="20"/>
                <w:szCs w:val="20"/>
              </w:rPr>
            </w:pPr>
            <w:r w:rsidRPr="003A1642">
              <w:rPr>
                <w:sz w:val="20"/>
                <w:szCs w:val="20"/>
              </w:rPr>
              <w:t>UNIDO</w:t>
            </w:r>
          </w:p>
        </w:tc>
        <w:tc>
          <w:tcPr>
            <w:tcW w:w="992" w:type="dxa"/>
          </w:tcPr>
          <w:p w14:paraId="3386B16E" w14:textId="231781F9" w:rsidR="00767797" w:rsidRPr="003A1642" w:rsidRDefault="00767797" w:rsidP="00767797">
            <w:pPr>
              <w:jc w:val="right"/>
              <w:rPr>
                <w:sz w:val="20"/>
                <w:szCs w:val="20"/>
              </w:rPr>
            </w:pPr>
            <w:r w:rsidRPr="003A1642">
              <w:rPr>
                <w:sz w:val="20"/>
                <w:szCs w:val="20"/>
              </w:rPr>
              <w:t>89,926</w:t>
            </w:r>
          </w:p>
        </w:tc>
        <w:tc>
          <w:tcPr>
            <w:tcW w:w="1256" w:type="dxa"/>
          </w:tcPr>
          <w:p w14:paraId="5151953D" w14:textId="497064DD" w:rsidR="00767797" w:rsidRPr="003A1642" w:rsidRDefault="00767797" w:rsidP="00767797">
            <w:pPr>
              <w:jc w:val="right"/>
              <w:rPr>
                <w:sz w:val="20"/>
                <w:szCs w:val="20"/>
              </w:rPr>
            </w:pPr>
            <w:r w:rsidRPr="003A1642">
              <w:rPr>
                <w:sz w:val="20"/>
                <w:szCs w:val="20"/>
              </w:rPr>
              <w:t>46,184</w:t>
            </w:r>
          </w:p>
        </w:tc>
      </w:tr>
      <w:tr w:rsidR="00767797" w:rsidRPr="003A1642" w14:paraId="2CF67D50" w14:textId="354EF822" w:rsidTr="00005C56">
        <w:trPr>
          <w:trHeight w:val="210"/>
        </w:trPr>
        <w:tc>
          <w:tcPr>
            <w:tcW w:w="7225" w:type="dxa"/>
            <w:gridSpan w:val="2"/>
          </w:tcPr>
          <w:p w14:paraId="24E26D5A" w14:textId="616D7312" w:rsidR="00767797" w:rsidRPr="003A1642" w:rsidRDefault="00767797" w:rsidP="00767797">
            <w:pPr>
              <w:jc w:val="right"/>
              <w:rPr>
                <w:b/>
                <w:bCs/>
                <w:sz w:val="20"/>
                <w:szCs w:val="20"/>
              </w:rPr>
            </w:pPr>
            <w:r w:rsidRPr="003A1642">
              <w:rPr>
                <w:b/>
                <w:bCs/>
                <w:sz w:val="20"/>
                <w:szCs w:val="20"/>
              </w:rPr>
              <w:t>Subtotal</w:t>
            </w:r>
          </w:p>
        </w:tc>
        <w:tc>
          <w:tcPr>
            <w:tcW w:w="992" w:type="dxa"/>
          </w:tcPr>
          <w:p w14:paraId="1D89CA99" w14:textId="2A06CBB6" w:rsidR="00767797" w:rsidRPr="003A1642" w:rsidRDefault="00767797" w:rsidP="00767797">
            <w:pPr>
              <w:jc w:val="right"/>
              <w:rPr>
                <w:b/>
                <w:bCs/>
                <w:i/>
                <w:iCs/>
                <w:sz w:val="20"/>
                <w:szCs w:val="20"/>
              </w:rPr>
            </w:pPr>
            <w:r w:rsidRPr="003A1642">
              <w:rPr>
                <w:b/>
                <w:bCs/>
                <w:i/>
                <w:iCs/>
                <w:sz w:val="20"/>
                <w:szCs w:val="20"/>
              </w:rPr>
              <w:t>89,926</w:t>
            </w:r>
          </w:p>
        </w:tc>
        <w:tc>
          <w:tcPr>
            <w:tcW w:w="1256" w:type="dxa"/>
          </w:tcPr>
          <w:p w14:paraId="4A2E0C33" w14:textId="425E672C" w:rsidR="00767797" w:rsidRPr="003A1642" w:rsidRDefault="00767797" w:rsidP="00767797">
            <w:pPr>
              <w:jc w:val="right"/>
              <w:rPr>
                <w:b/>
                <w:bCs/>
                <w:i/>
                <w:iCs/>
                <w:sz w:val="20"/>
                <w:szCs w:val="20"/>
              </w:rPr>
            </w:pPr>
            <w:r w:rsidRPr="003A1642">
              <w:rPr>
                <w:b/>
                <w:bCs/>
                <w:i/>
                <w:iCs/>
                <w:sz w:val="20"/>
                <w:szCs w:val="20"/>
              </w:rPr>
              <w:t>46,184</w:t>
            </w:r>
          </w:p>
        </w:tc>
      </w:tr>
      <w:tr w:rsidR="00767797" w:rsidRPr="003A1642" w14:paraId="7E07F0AC" w14:textId="2A1EB763" w:rsidTr="00005C56">
        <w:trPr>
          <w:trHeight w:val="210"/>
        </w:trPr>
        <w:tc>
          <w:tcPr>
            <w:tcW w:w="7225" w:type="dxa"/>
            <w:gridSpan w:val="2"/>
          </w:tcPr>
          <w:p w14:paraId="65A2B70F" w14:textId="74057CFA" w:rsidR="00767797" w:rsidRPr="003A1642" w:rsidRDefault="00767797" w:rsidP="00767797">
            <w:pPr>
              <w:jc w:val="right"/>
              <w:rPr>
                <w:sz w:val="20"/>
                <w:szCs w:val="20"/>
              </w:rPr>
            </w:pPr>
            <w:r w:rsidRPr="003A1642">
              <w:rPr>
                <w:sz w:val="20"/>
                <w:szCs w:val="20"/>
              </w:rPr>
              <w:t>Total UNIDO</w:t>
            </w:r>
          </w:p>
        </w:tc>
        <w:tc>
          <w:tcPr>
            <w:tcW w:w="992" w:type="dxa"/>
          </w:tcPr>
          <w:p w14:paraId="2E55AD2A" w14:textId="7176234E" w:rsidR="00767797" w:rsidRPr="003A1642" w:rsidRDefault="00767797" w:rsidP="00767797">
            <w:pPr>
              <w:jc w:val="right"/>
              <w:rPr>
                <w:sz w:val="20"/>
                <w:szCs w:val="20"/>
              </w:rPr>
            </w:pPr>
            <w:r w:rsidRPr="003A1642">
              <w:rPr>
                <w:sz w:val="20"/>
                <w:szCs w:val="20"/>
              </w:rPr>
              <w:t>6</w:t>
            </w:r>
            <w:r w:rsidR="002C35E4" w:rsidRPr="003A1642">
              <w:rPr>
                <w:sz w:val="20"/>
                <w:szCs w:val="20"/>
              </w:rPr>
              <w:t>78,499</w:t>
            </w:r>
          </w:p>
        </w:tc>
        <w:tc>
          <w:tcPr>
            <w:tcW w:w="1256" w:type="dxa"/>
          </w:tcPr>
          <w:p w14:paraId="27E1019F" w14:textId="42408F97" w:rsidR="00767797" w:rsidRPr="003A1642" w:rsidRDefault="00767797" w:rsidP="00767797">
            <w:pPr>
              <w:jc w:val="right"/>
              <w:rPr>
                <w:sz w:val="20"/>
                <w:szCs w:val="20"/>
              </w:rPr>
            </w:pPr>
            <w:r w:rsidRPr="003A1642">
              <w:rPr>
                <w:sz w:val="20"/>
                <w:szCs w:val="20"/>
              </w:rPr>
              <w:t>201,478</w:t>
            </w:r>
          </w:p>
        </w:tc>
      </w:tr>
      <w:tr w:rsidR="00767797" w:rsidRPr="003A1642" w14:paraId="17E825D6" w14:textId="43A812EA" w:rsidTr="00005C56">
        <w:trPr>
          <w:trHeight w:val="210"/>
        </w:trPr>
        <w:tc>
          <w:tcPr>
            <w:tcW w:w="7225" w:type="dxa"/>
            <w:gridSpan w:val="2"/>
          </w:tcPr>
          <w:p w14:paraId="255FD5C2" w14:textId="5B58E758" w:rsidR="00767797" w:rsidRPr="003A1642" w:rsidRDefault="00767797" w:rsidP="00767797">
            <w:pPr>
              <w:jc w:val="right"/>
              <w:rPr>
                <w:sz w:val="20"/>
                <w:szCs w:val="20"/>
              </w:rPr>
            </w:pPr>
            <w:r w:rsidRPr="003A1642">
              <w:rPr>
                <w:sz w:val="20"/>
                <w:szCs w:val="20"/>
              </w:rPr>
              <w:t>Total UNEP</w:t>
            </w:r>
          </w:p>
        </w:tc>
        <w:tc>
          <w:tcPr>
            <w:tcW w:w="992" w:type="dxa"/>
          </w:tcPr>
          <w:p w14:paraId="68983257" w14:textId="04560C10" w:rsidR="00767797" w:rsidRPr="003A1642" w:rsidRDefault="00767797" w:rsidP="00767797">
            <w:pPr>
              <w:jc w:val="right"/>
              <w:rPr>
                <w:sz w:val="20"/>
                <w:szCs w:val="20"/>
              </w:rPr>
            </w:pPr>
            <w:r w:rsidRPr="003A1642">
              <w:rPr>
                <w:sz w:val="20"/>
                <w:szCs w:val="20"/>
              </w:rPr>
              <w:t>185,500</w:t>
            </w:r>
          </w:p>
        </w:tc>
        <w:tc>
          <w:tcPr>
            <w:tcW w:w="1256" w:type="dxa"/>
          </w:tcPr>
          <w:p w14:paraId="31D01CA8" w14:textId="17C13229" w:rsidR="00767797" w:rsidRPr="003A1642" w:rsidRDefault="00767797" w:rsidP="00767797">
            <w:pPr>
              <w:jc w:val="right"/>
              <w:rPr>
                <w:sz w:val="20"/>
                <w:szCs w:val="20"/>
              </w:rPr>
            </w:pPr>
            <w:r w:rsidRPr="003A1642">
              <w:rPr>
                <w:sz w:val="20"/>
                <w:szCs w:val="20"/>
              </w:rPr>
              <w:t>72,000</w:t>
            </w:r>
          </w:p>
        </w:tc>
      </w:tr>
      <w:tr w:rsidR="00767797" w:rsidRPr="003A1642" w14:paraId="364B12E7" w14:textId="60033FAC" w:rsidTr="00005C56">
        <w:trPr>
          <w:trHeight w:val="210"/>
        </w:trPr>
        <w:tc>
          <w:tcPr>
            <w:tcW w:w="7225" w:type="dxa"/>
            <w:gridSpan w:val="2"/>
          </w:tcPr>
          <w:p w14:paraId="7FA7A453" w14:textId="583DFF64" w:rsidR="00767797" w:rsidRPr="003A1642" w:rsidRDefault="00767797" w:rsidP="00767797">
            <w:pPr>
              <w:jc w:val="right"/>
              <w:rPr>
                <w:sz w:val="20"/>
                <w:szCs w:val="20"/>
              </w:rPr>
            </w:pPr>
            <w:r w:rsidRPr="003A1642">
              <w:rPr>
                <w:sz w:val="20"/>
                <w:szCs w:val="20"/>
              </w:rPr>
              <w:t>Total Government of Italy</w:t>
            </w:r>
          </w:p>
        </w:tc>
        <w:tc>
          <w:tcPr>
            <w:tcW w:w="992" w:type="dxa"/>
          </w:tcPr>
          <w:p w14:paraId="5D57EEA0" w14:textId="74196CBE" w:rsidR="00767797" w:rsidRPr="003A1642" w:rsidRDefault="00767797" w:rsidP="00767797">
            <w:pPr>
              <w:jc w:val="right"/>
              <w:rPr>
                <w:sz w:val="20"/>
                <w:szCs w:val="20"/>
              </w:rPr>
            </w:pPr>
            <w:r w:rsidRPr="003A1642">
              <w:rPr>
                <w:sz w:val="20"/>
                <w:szCs w:val="20"/>
              </w:rPr>
              <w:t>350,000</w:t>
            </w:r>
          </w:p>
        </w:tc>
        <w:tc>
          <w:tcPr>
            <w:tcW w:w="1256" w:type="dxa"/>
          </w:tcPr>
          <w:p w14:paraId="116A4E50" w14:textId="5AD10074" w:rsidR="00767797" w:rsidRPr="003A1642" w:rsidRDefault="00767797" w:rsidP="00767797">
            <w:pPr>
              <w:jc w:val="right"/>
              <w:rPr>
                <w:b/>
                <w:bCs/>
                <w:sz w:val="20"/>
                <w:szCs w:val="20"/>
              </w:rPr>
            </w:pPr>
            <w:r w:rsidRPr="003A1642">
              <w:rPr>
                <w:sz w:val="20"/>
                <w:szCs w:val="20"/>
              </w:rPr>
              <w:t>350,000</w:t>
            </w:r>
          </w:p>
        </w:tc>
      </w:tr>
      <w:tr w:rsidR="00767797" w:rsidRPr="003A1642" w14:paraId="391E211D" w14:textId="77777777" w:rsidTr="00005C56">
        <w:trPr>
          <w:trHeight w:val="210"/>
        </w:trPr>
        <w:tc>
          <w:tcPr>
            <w:tcW w:w="7225" w:type="dxa"/>
            <w:gridSpan w:val="2"/>
          </w:tcPr>
          <w:p w14:paraId="0284171C" w14:textId="6A858E86" w:rsidR="00767797" w:rsidRPr="003A1642" w:rsidRDefault="00767797" w:rsidP="00767797">
            <w:pPr>
              <w:jc w:val="right"/>
              <w:rPr>
                <w:b/>
                <w:bCs/>
                <w:sz w:val="20"/>
                <w:szCs w:val="20"/>
              </w:rPr>
            </w:pPr>
            <w:r w:rsidRPr="003A1642">
              <w:rPr>
                <w:b/>
                <w:bCs/>
                <w:sz w:val="20"/>
                <w:szCs w:val="20"/>
              </w:rPr>
              <w:t xml:space="preserve">Grand total </w:t>
            </w:r>
          </w:p>
        </w:tc>
        <w:tc>
          <w:tcPr>
            <w:tcW w:w="992" w:type="dxa"/>
          </w:tcPr>
          <w:p w14:paraId="207731E4" w14:textId="73F2BF56" w:rsidR="00767797" w:rsidRPr="003A1642" w:rsidRDefault="00767797" w:rsidP="00767797">
            <w:pPr>
              <w:jc w:val="right"/>
              <w:rPr>
                <w:b/>
                <w:bCs/>
                <w:sz w:val="20"/>
                <w:szCs w:val="20"/>
              </w:rPr>
            </w:pPr>
            <w:r w:rsidRPr="003A1642">
              <w:rPr>
                <w:b/>
                <w:bCs/>
                <w:sz w:val="20"/>
                <w:szCs w:val="20"/>
              </w:rPr>
              <w:t>1,213,999</w:t>
            </w:r>
          </w:p>
        </w:tc>
        <w:tc>
          <w:tcPr>
            <w:tcW w:w="1256" w:type="dxa"/>
          </w:tcPr>
          <w:p w14:paraId="17C1AB75" w14:textId="6D61D737" w:rsidR="00767797" w:rsidRPr="003A1642" w:rsidRDefault="00767797" w:rsidP="00767797">
            <w:pPr>
              <w:jc w:val="right"/>
              <w:rPr>
                <w:b/>
                <w:bCs/>
                <w:sz w:val="20"/>
                <w:szCs w:val="20"/>
              </w:rPr>
            </w:pPr>
            <w:r w:rsidRPr="003A1642">
              <w:rPr>
                <w:b/>
                <w:bCs/>
                <w:sz w:val="20"/>
                <w:szCs w:val="20"/>
              </w:rPr>
              <w:t>623,478</w:t>
            </w:r>
          </w:p>
        </w:tc>
      </w:tr>
    </w:tbl>
    <w:p w14:paraId="5DE10C63" w14:textId="7D25A260" w:rsidR="001B1E35" w:rsidRPr="003A1642" w:rsidRDefault="001B1E35" w:rsidP="00EC570C">
      <w:pPr>
        <w:keepNext/>
        <w:keepLines/>
        <w:widowControl w:val="0"/>
        <w:spacing w:before="240" w:after="240"/>
      </w:pPr>
      <w:bookmarkStart w:id="24" w:name="_Hlk126916178"/>
      <w:bookmarkEnd w:id="22"/>
      <w:r w:rsidRPr="003A1642">
        <w:rPr>
          <w:u w:val="single"/>
        </w:rPr>
        <w:t>Agreed implementation plan for the first tranche of stage </w:t>
      </w:r>
      <w:r w:rsidR="005A7A30" w:rsidRPr="003A1642">
        <w:rPr>
          <w:u w:val="single"/>
        </w:rPr>
        <w:t>III</w:t>
      </w:r>
      <w:r w:rsidRPr="003A1642">
        <w:rPr>
          <w:u w:val="single"/>
        </w:rPr>
        <w:t xml:space="preserve"> of the HCFC phase-out management plan</w:t>
      </w:r>
    </w:p>
    <w:p w14:paraId="1DA52056" w14:textId="5B88F58D" w:rsidR="001B1E35" w:rsidRPr="003A1642" w:rsidRDefault="001B1E35" w:rsidP="00EC570C">
      <w:pPr>
        <w:pStyle w:val="Heading1"/>
        <w:keepNext/>
        <w:keepLines/>
        <w:widowControl w:val="0"/>
        <w:spacing w:before="240"/>
      </w:pPr>
      <w:r w:rsidRPr="003A1642">
        <w:t xml:space="preserve">The agreed plan of action will include the following activities:  </w:t>
      </w:r>
    </w:p>
    <w:p w14:paraId="03685AAD" w14:textId="6CBC0198" w:rsidR="0064613F" w:rsidRPr="003A1642" w:rsidRDefault="0064613F" w:rsidP="00EC570C">
      <w:pPr>
        <w:pStyle w:val="Heading2"/>
        <w:keepNext/>
        <w:keepLines/>
        <w:widowControl w:val="0"/>
        <w:rPr>
          <w:b/>
          <w:bCs/>
        </w:rPr>
      </w:pPr>
      <w:r w:rsidRPr="003A1642">
        <w:rPr>
          <w:i/>
          <w:iCs/>
          <w:color w:val="000000"/>
        </w:rPr>
        <w:t xml:space="preserve">Regulatory framework </w:t>
      </w:r>
      <w:r w:rsidRPr="003A1642">
        <w:rPr>
          <w:color w:val="000000"/>
        </w:rPr>
        <w:t>and control mechanism</w:t>
      </w:r>
      <w:r w:rsidR="00EF7A87" w:rsidRPr="003A1642">
        <w:rPr>
          <w:color w:val="000000"/>
        </w:rPr>
        <w:t xml:space="preserve"> (US $</w:t>
      </w:r>
      <w:r w:rsidR="004C039B" w:rsidRPr="003A1642">
        <w:rPr>
          <w:color w:val="000000"/>
        </w:rPr>
        <w:t>65,000)</w:t>
      </w:r>
      <w:r w:rsidRPr="003A1642">
        <w:rPr>
          <w:color w:val="000000"/>
        </w:rPr>
        <w:t>: Organize two coordination meetings with relevant public authorities and private-sector stakeholders</w:t>
      </w:r>
      <w:r w:rsidR="004D217C" w:rsidRPr="003A1642">
        <w:rPr>
          <w:color w:val="000000"/>
        </w:rPr>
        <w:t xml:space="preserve"> (UNIDO) </w:t>
      </w:r>
      <w:r w:rsidRPr="003A1642">
        <w:rPr>
          <w:color w:val="000000"/>
        </w:rPr>
        <w:t>(US $4,000); develop and deploy a digitalized quota application and reporting system for importers</w:t>
      </w:r>
      <w:r w:rsidR="00F904C1" w:rsidRPr="003A1642">
        <w:rPr>
          <w:color w:val="000000"/>
        </w:rPr>
        <w:t xml:space="preserve"> (UNIDO)</w:t>
      </w:r>
      <w:r w:rsidRPr="003A1642">
        <w:rPr>
          <w:color w:val="000000"/>
        </w:rPr>
        <w:t xml:space="preserve"> (US</w:t>
      </w:r>
      <w:r w:rsidR="00031E72" w:rsidRPr="003A1642">
        <w:rPr>
          <w:color w:val="000000"/>
        </w:rPr>
        <w:t> </w:t>
      </w:r>
      <w:r w:rsidRPr="003A1642">
        <w:rPr>
          <w:color w:val="000000"/>
        </w:rPr>
        <w:t xml:space="preserve">$15,000); conduct nine training sessions for 184 customs officers and environmental inspectors on the identification of HCFCs, HFCs and ODS-based equipment </w:t>
      </w:r>
      <w:r w:rsidR="00F904C1" w:rsidRPr="003A1642">
        <w:rPr>
          <w:color w:val="000000"/>
        </w:rPr>
        <w:t xml:space="preserve">(UNEP) </w:t>
      </w:r>
      <w:r w:rsidRPr="003A1642">
        <w:rPr>
          <w:color w:val="000000"/>
        </w:rPr>
        <w:t>(US</w:t>
      </w:r>
      <w:r w:rsidR="000367FB" w:rsidRPr="003A1642">
        <w:rPr>
          <w:color w:val="000000"/>
        </w:rPr>
        <w:t> </w:t>
      </w:r>
      <w:r w:rsidRPr="003A1642">
        <w:rPr>
          <w:color w:val="000000"/>
        </w:rPr>
        <w:t>$46,000);</w:t>
      </w:r>
      <w:r w:rsidR="00F904C1" w:rsidRPr="003A1642">
        <w:rPr>
          <w:color w:val="000000"/>
        </w:rPr>
        <w:t xml:space="preserve"> </w:t>
      </w:r>
    </w:p>
    <w:p w14:paraId="2056F0CF" w14:textId="13DDCDAC" w:rsidR="00F904C1" w:rsidRPr="003A1642" w:rsidRDefault="00F904C1" w:rsidP="00F5650E">
      <w:pPr>
        <w:pStyle w:val="Heading2"/>
        <w:rPr>
          <w:color w:val="000000"/>
        </w:rPr>
      </w:pPr>
      <w:r w:rsidRPr="003A1642">
        <w:rPr>
          <w:i/>
          <w:iCs/>
        </w:rPr>
        <w:t>Capacity building</w:t>
      </w:r>
      <w:r w:rsidR="00EF7A87" w:rsidRPr="003A1642">
        <w:t xml:space="preserve"> (US $94,000)</w:t>
      </w:r>
      <w:r w:rsidRPr="003A1642">
        <w:rPr>
          <w:b/>
          <w:bCs/>
        </w:rPr>
        <w:t xml:space="preserve">: </w:t>
      </w:r>
      <w:r w:rsidRPr="003A1642">
        <w:t>Conduct six training sessions for 40 certifiers on the certification process and examination procedures</w:t>
      </w:r>
      <w:r w:rsidR="009367D6" w:rsidRPr="003A1642">
        <w:t xml:space="preserve"> (UNIDO)</w:t>
      </w:r>
      <w:r w:rsidRPr="003A1642">
        <w:t xml:space="preserve"> (US $14,000); conduct two sessions for F-gas certification of trainers and three sessions for training of trainers</w:t>
      </w:r>
      <w:r w:rsidR="00AC1EAD" w:rsidRPr="003A1642">
        <w:t xml:space="preserve"> (UNIDO)</w:t>
      </w:r>
      <w:r w:rsidRPr="003A1642">
        <w:t xml:space="preserve"> (US $34,000); conduct six training sessions for 104 RAC technicians combining theoretical instruction with practical demonstrations to strengthen and update competencies in line with evolving technologies and regulatory requirements</w:t>
      </w:r>
      <w:r w:rsidR="0026310A" w:rsidRPr="003A1642">
        <w:t>,</w:t>
      </w:r>
      <w:r w:rsidRPr="003A1642">
        <w:t xml:space="preserve"> strengthening the participation of women in the RAC sector, including a diagnostic study and action plan to support enrolment of women in RAC-related vocational and training programmes</w:t>
      </w:r>
      <w:r w:rsidR="00AC1EAD" w:rsidRPr="003A1642">
        <w:t xml:space="preserve"> </w:t>
      </w:r>
      <w:r w:rsidR="0026310A" w:rsidRPr="003A1642">
        <w:t xml:space="preserve">(UNEP) (US $26,000), </w:t>
      </w:r>
      <w:r w:rsidR="00AC1EAD" w:rsidRPr="003A1642">
        <w:t>(UNIDO)</w:t>
      </w:r>
      <w:r w:rsidRPr="003A1642">
        <w:t xml:space="preserve"> (US $20,000);</w:t>
      </w:r>
    </w:p>
    <w:p w14:paraId="0968C905" w14:textId="3F27E998" w:rsidR="00071FC4" w:rsidRPr="003A1642" w:rsidRDefault="00071FC4" w:rsidP="00BF64B3">
      <w:pPr>
        <w:pStyle w:val="Heading2"/>
        <w:rPr>
          <w:b/>
          <w:bCs/>
        </w:rPr>
      </w:pPr>
      <w:r w:rsidRPr="003A1642">
        <w:rPr>
          <w:i/>
          <w:iCs/>
        </w:rPr>
        <w:t>Supply of equipment</w:t>
      </w:r>
      <w:r w:rsidR="00EE2070" w:rsidRPr="003A1642">
        <w:t xml:space="preserve"> (US $256,000)</w:t>
      </w:r>
      <w:r w:rsidRPr="003A1642">
        <w:t xml:space="preserve">: Provision of equipment and tools for eight RAC servicing companies to strengthen their capacity for the sound management of refrigerants </w:t>
      </w:r>
      <w:r w:rsidR="00F01EFE" w:rsidRPr="003A1642">
        <w:t xml:space="preserve">(UNIDO) </w:t>
      </w:r>
      <w:r w:rsidRPr="003A1642">
        <w:t>(US</w:t>
      </w:r>
      <w:r w:rsidR="00F01EFE" w:rsidRPr="003A1642">
        <w:t> </w:t>
      </w:r>
      <w:r w:rsidRPr="003A1642">
        <w:t>$56,000); establish two RRR centres, including provision of recovery and quality</w:t>
      </w:r>
      <w:r w:rsidR="00D072AF" w:rsidRPr="003A1642">
        <w:noBreakHyphen/>
      </w:r>
      <w:r w:rsidRPr="003A1642">
        <w:t xml:space="preserve">control equipment </w:t>
      </w:r>
      <w:r w:rsidR="00F01EFE" w:rsidRPr="003A1642">
        <w:t xml:space="preserve">(Government of Italy) </w:t>
      </w:r>
      <w:r w:rsidRPr="003A1642">
        <w:t xml:space="preserve">(US $200,000) </w:t>
      </w:r>
    </w:p>
    <w:p w14:paraId="33E66DC2" w14:textId="41E7672F" w:rsidR="008E7529" w:rsidRPr="003A1642" w:rsidRDefault="00E753E9" w:rsidP="00BF64B3">
      <w:pPr>
        <w:pStyle w:val="Heading2"/>
        <w:rPr>
          <w:b/>
          <w:bCs/>
        </w:rPr>
      </w:pPr>
      <w:r w:rsidRPr="003A1642">
        <w:rPr>
          <w:i/>
          <w:iCs/>
        </w:rPr>
        <w:t>Demonstration</w:t>
      </w:r>
      <w:r w:rsidR="00D072AF" w:rsidRPr="003A1642">
        <w:t xml:space="preserve"> (</w:t>
      </w:r>
      <w:r w:rsidR="00EE2070" w:rsidRPr="003A1642">
        <w:t>US $150,000)</w:t>
      </w:r>
      <w:r w:rsidRPr="003A1642">
        <w:t>: Demonstration of HC-290 cold room refrigeration units in food cold storage facilities, including a coordination meeting with national stakeholders and selection of two beneficiary enterprises (Government of Italy) (US $90,000); demonstration of HC-290 ice production machines including a coordination meeting with national stakeholders and selection of the beneficiary enterprise (Government of Italy) (US $60,000)</w:t>
      </w:r>
    </w:p>
    <w:p w14:paraId="689D874C" w14:textId="0CB52773" w:rsidR="00BF64B3" w:rsidRPr="003A1642" w:rsidRDefault="00BF64B3" w:rsidP="00BF64B3">
      <w:pPr>
        <w:pStyle w:val="Heading2"/>
        <w:rPr>
          <w:b/>
          <w:bCs/>
        </w:rPr>
      </w:pPr>
      <w:r w:rsidRPr="003A1642">
        <w:rPr>
          <w:i/>
          <w:iCs/>
        </w:rPr>
        <w:t>Leak detection and monitoring</w:t>
      </w:r>
      <w:r w:rsidRPr="003A1642">
        <w:t>: Conduct a sector-specific leakage rate study</w:t>
      </w:r>
      <w:r w:rsidR="00CB080F" w:rsidRPr="003A1642">
        <w:t xml:space="preserve"> (UNIDO)</w:t>
      </w:r>
      <w:r w:rsidRPr="003A1642">
        <w:t xml:space="preserve"> (US</w:t>
      </w:r>
      <w:r w:rsidR="00A14B78" w:rsidRPr="003A1642">
        <w:t> </w:t>
      </w:r>
      <w:r w:rsidRPr="003A1642">
        <w:t>$12,294).</w:t>
      </w:r>
    </w:p>
    <w:p w14:paraId="721DB1BB" w14:textId="39330779" w:rsidR="009345F0" w:rsidRPr="003A1642" w:rsidRDefault="001B1E35" w:rsidP="009345F0">
      <w:pPr>
        <w:pStyle w:val="Heading2"/>
      </w:pPr>
      <w:r w:rsidRPr="003A1642">
        <w:rPr>
          <w:i/>
          <w:iCs/>
        </w:rPr>
        <w:t>Project monitoring</w:t>
      </w:r>
      <w:r w:rsidRPr="003A1642">
        <w:t>: (</w:t>
      </w:r>
      <w:r w:rsidR="00A51FF6" w:rsidRPr="003A1642">
        <w:t>UNIDO)</w:t>
      </w:r>
      <w:r w:rsidRPr="003A1642">
        <w:t xml:space="preserve"> (US $</w:t>
      </w:r>
      <w:r w:rsidR="00C02668" w:rsidRPr="003A1642">
        <w:t>46,184</w:t>
      </w:r>
      <w:r w:rsidRPr="003A1642">
        <w:t>)</w:t>
      </w:r>
      <w:r w:rsidR="009345F0" w:rsidRPr="003A1642">
        <w:t xml:space="preserve"> including consultants (US $</w:t>
      </w:r>
      <w:r w:rsidR="00294EB8" w:rsidRPr="003A1642">
        <w:t>16,600</w:t>
      </w:r>
      <w:r w:rsidR="009345F0" w:rsidRPr="003A1642">
        <w:t>), travel (US $</w:t>
      </w:r>
      <w:r w:rsidR="00294EB8" w:rsidRPr="003A1642">
        <w:t>9</w:t>
      </w:r>
      <w:r w:rsidR="009345F0" w:rsidRPr="003A1642">
        <w:t>,</w:t>
      </w:r>
      <w:r w:rsidR="00294EB8" w:rsidRPr="003A1642">
        <w:t>7</w:t>
      </w:r>
      <w:r w:rsidR="009345F0" w:rsidRPr="003A1642">
        <w:t>00), meetings and consultations (US $</w:t>
      </w:r>
      <w:r w:rsidR="00E04BE2" w:rsidRPr="003A1642">
        <w:t>9,700</w:t>
      </w:r>
      <w:r w:rsidR="009345F0" w:rsidRPr="003A1642">
        <w:t>), monitoring and reporting (US $</w:t>
      </w:r>
      <w:r w:rsidR="00D420C5" w:rsidRPr="003A1642">
        <w:t>6</w:t>
      </w:r>
      <w:r w:rsidR="0034669F" w:rsidRPr="003A1642">
        <w:t>,</w:t>
      </w:r>
      <w:r w:rsidR="00D420C5" w:rsidRPr="003A1642">
        <w:t>5</w:t>
      </w:r>
      <w:r w:rsidR="0034669F" w:rsidRPr="003A1642">
        <w:t>00</w:t>
      </w:r>
      <w:r w:rsidR="009345F0" w:rsidRPr="003A1642">
        <w:t>) and administrative and incidental costs (US $</w:t>
      </w:r>
      <w:r w:rsidR="00E04BE2" w:rsidRPr="003A1642">
        <w:t>3,684</w:t>
      </w:r>
      <w:r w:rsidR="009345F0" w:rsidRPr="003A1642">
        <w:t>).</w:t>
      </w:r>
    </w:p>
    <w:p w14:paraId="30C439AF" w14:textId="77777777" w:rsidR="001B1E35" w:rsidRPr="003A1642" w:rsidRDefault="001B1E35" w:rsidP="001161CD">
      <w:pPr>
        <w:keepNext/>
        <w:shd w:val="clear" w:color="auto" w:fill="FFFFFF" w:themeFill="background1"/>
        <w:spacing w:after="240"/>
        <w:outlineLvl w:val="0"/>
        <w:rPr>
          <w:bCs/>
          <w:u w:val="single"/>
        </w:rPr>
      </w:pPr>
      <w:r w:rsidRPr="003A1642">
        <w:rPr>
          <w:bCs/>
          <w:u w:val="single"/>
        </w:rPr>
        <w:lastRenderedPageBreak/>
        <w:t>Co-financing</w:t>
      </w:r>
    </w:p>
    <w:p w14:paraId="7B58FCB8" w14:textId="21C53FAA" w:rsidR="00972F48" w:rsidRPr="003A1642" w:rsidRDefault="00972F48" w:rsidP="00972F48">
      <w:pPr>
        <w:pStyle w:val="Heading1"/>
      </w:pPr>
      <w:r w:rsidRPr="003A1642">
        <w:t>During stage III implementation, e</w:t>
      </w:r>
      <w:r w:rsidR="004172F8" w:rsidRPr="003A1642">
        <w:t>nterprises participating in the RRR activities will contribute</w:t>
      </w:r>
      <w:r w:rsidR="00C71D7A" w:rsidRPr="003A1642">
        <w:t xml:space="preserve"> in</w:t>
      </w:r>
      <w:r w:rsidR="00A656AE" w:rsidRPr="003A1642">
        <w:noBreakHyphen/>
      </w:r>
      <w:r w:rsidR="00C71D7A" w:rsidRPr="003A1642">
        <w:t>kind financing of</w:t>
      </w:r>
      <w:r w:rsidR="004172F8" w:rsidRPr="003A1642">
        <w:t xml:space="preserve"> </w:t>
      </w:r>
      <w:r w:rsidR="00333080" w:rsidRPr="003A1642">
        <w:t>land</w:t>
      </w:r>
      <w:r w:rsidR="00DA7BE3" w:rsidRPr="003A1642">
        <w:t xml:space="preserve">, infrastructure and utilities, </w:t>
      </w:r>
      <w:r w:rsidR="00E3584F" w:rsidRPr="003A1642">
        <w:t>civil</w:t>
      </w:r>
      <w:r w:rsidR="00DA7BE3" w:rsidRPr="003A1642">
        <w:t xml:space="preserve"> works, </w:t>
      </w:r>
      <w:r w:rsidR="00333080" w:rsidRPr="003A1642">
        <w:t xml:space="preserve">additional recovery </w:t>
      </w:r>
      <w:r w:rsidR="00DA7BE3" w:rsidRPr="003A1642">
        <w:t xml:space="preserve">equipment and </w:t>
      </w:r>
      <w:r w:rsidR="00333080" w:rsidRPr="003A1642">
        <w:t>initial operating costs</w:t>
      </w:r>
      <w:r w:rsidR="00E3584F" w:rsidRPr="003A1642">
        <w:t xml:space="preserve">; beneficiaries of </w:t>
      </w:r>
      <w:r w:rsidR="006719D6" w:rsidRPr="003A1642">
        <w:t xml:space="preserve">demonstration activities </w:t>
      </w:r>
      <w:r w:rsidR="00333080" w:rsidRPr="003A1642">
        <w:t xml:space="preserve"> </w:t>
      </w:r>
      <w:r w:rsidR="00C71D7A" w:rsidRPr="003A1642">
        <w:t>will provide in-kind financing of land, civil works</w:t>
      </w:r>
      <w:r w:rsidR="0013478E" w:rsidRPr="003A1642">
        <w:t>,</w:t>
      </w:r>
      <w:r w:rsidR="00C71D7A" w:rsidRPr="003A1642">
        <w:t xml:space="preserve"> and simultaneous replacement of additional systems to enhance replication, where feasible; </w:t>
      </w:r>
      <w:r w:rsidR="002532D3" w:rsidRPr="003A1642">
        <w:t>and training institutions</w:t>
      </w:r>
      <w:r w:rsidRPr="003A1642">
        <w:t xml:space="preserve"> will provide in-kind financing</w:t>
      </w:r>
      <w:r w:rsidR="002532D3" w:rsidRPr="003A1642">
        <w:t xml:space="preserve"> </w:t>
      </w:r>
      <w:r w:rsidRPr="003A1642">
        <w:t>of training facilities, staff time and technical inputs by universities, ATFP centres and the ATRC, professional associations and other stakeholders.</w:t>
      </w:r>
    </w:p>
    <w:p w14:paraId="74D8F595" w14:textId="77777777" w:rsidR="001B1E35" w:rsidRPr="003A1642" w:rsidRDefault="001B1E35" w:rsidP="001161CD">
      <w:pPr>
        <w:keepNext/>
        <w:spacing w:after="240"/>
        <w:outlineLvl w:val="0"/>
        <w:rPr>
          <w:bCs/>
          <w:u w:val="single"/>
        </w:rPr>
      </w:pPr>
      <w:r w:rsidRPr="003A1642">
        <w:rPr>
          <w:bCs/>
          <w:u w:val="single"/>
        </w:rPr>
        <w:t>2026–2028 draft business plan of the Multilateral Fund</w:t>
      </w:r>
    </w:p>
    <w:p w14:paraId="42524299" w14:textId="057AD14B" w:rsidR="001B1E35" w:rsidRPr="003A1642" w:rsidRDefault="001E7911" w:rsidP="001161CD">
      <w:pPr>
        <w:pStyle w:val="Heading1"/>
      </w:pPr>
      <w:r w:rsidRPr="003A1642">
        <w:t>UNIDO</w:t>
      </w:r>
      <w:r w:rsidR="003259D0" w:rsidRPr="003A1642">
        <w:t xml:space="preserve">, </w:t>
      </w:r>
      <w:r w:rsidRPr="003A1642">
        <w:t>UNEP</w:t>
      </w:r>
      <w:r w:rsidR="003259D0" w:rsidRPr="003A1642">
        <w:t>,</w:t>
      </w:r>
      <w:r w:rsidRPr="003A1642">
        <w:t xml:space="preserve"> and the Government of Italy </w:t>
      </w:r>
      <w:r w:rsidR="001B1E35" w:rsidRPr="003A1642">
        <w:t>are requesting US $</w:t>
      </w:r>
      <w:r w:rsidR="004061EF" w:rsidRPr="003A1642">
        <w:t>1,213,999</w:t>
      </w:r>
      <w:r w:rsidR="001B1E35" w:rsidRPr="003A1642">
        <w:t>, plus agency support costs, for the implementation of stage </w:t>
      </w:r>
      <w:r w:rsidR="005A7A30" w:rsidRPr="003A1642">
        <w:t>III</w:t>
      </w:r>
      <w:r w:rsidR="001B1E35" w:rsidRPr="003A1642">
        <w:t xml:space="preserve"> of the HPMP for </w:t>
      </w:r>
      <w:r w:rsidR="005A7A30" w:rsidRPr="003A1642">
        <w:t>Tunisia</w:t>
      </w:r>
      <w:r w:rsidR="001B1E35" w:rsidRPr="003A1642">
        <w:t>. The total requested value of US $</w:t>
      </w:r>
      <w:r w:rsidR="00026DA8" w:rsidRPr="003A1642">
        <w:t>1,185,902</w:t>
      </w:r>
      <w:r w:rsidR="001B1E35" w:rsidRPr="003A1642">
        <w:t>, including agency support costs for the period of 2026–2028, is US $</w:t>
      </w:r>
      <w:r w:rsidR="00A24217" w:rsidRPr="003A1642">
        <w:t>295,</w:t>
      </w:r>
      <w:r w:rsidR="00F737EB" w:rsidRPr="003A1642">
        <w:t>482</w:t>
      </w:r>
      <w:r w:rsidR="001B1E35" w:rsidRPr="003A1642">
        <w:t xml:space="preserve"> above the amount in the business plan.</w:t>
      </w:r>
    </w:p>
    <w:p w14:paraId="68D1CFF4" w14:textId="77777777" w:rsidR="001B1E35" w:rsidRPr="003A1642" w:rsidRDefault="001B1E35" w:rsidP="001161CD">
      <w:pPr>
        <w:keepNext/>
        <w:spacing w:after="240"/>
        <w:rPr>
          <w:iCs/>
          <w:u w:val="single"/>
        </w:rPr>
      </w:pPr>
      <w:r w:rsidRPr="003A1642">
        <w:rPr>
          <w:iCs/>
          <w:u w:val="single"/>
        </w:rPr>
        <w:t>Gender policy implementation</w:t>
      </w:r>
    </w:p>
    <w:p w14:paraId="72963B83" w14:textId="2A7F8B8A" w:rsidR="009E1D8D" w:rsidRPr="003A1642" w:rsidRDefault="009E1D8D" w:rsidP="00404C87">
      <w:pPr>
        <w:pStyle w:val="Heading1"/>
      </w:pPr>
      <w:r w:rsidRPr="003A1642">
        <w:t xml:space="preserve">In line with decisions 84/92, 90/48 and 92/40, the Government of Tunisia has incorporated the </w:t>
      </w:r>
      <w:r w:rsidR="003749E1" w:rsidRPr="003A1642">
        <w:t xml:space="preserve">Multilateral Fund gender </w:t>
      </w:r>
      <w:r w:rsidRPr="003A1642">
        <w:t xml:space="preserve">policy into the project preparation and formulation for stage III of the HPMP. During </w:t>
      </w:r>
      <w:r w:rsidR="00311CF3" w:rsidRPr="003A1642">
        <w:t>stage III</w:t>
      </w:r>
      <w:r w:rsidR="00DB54E5" w:rsidRPr="003A1642">
        <w:t>,</w:t>
      </w:r>
      <w:r w:rsidRPr="003A1642">
        <w:t xml:space="preserve"> the NOU will undertake a</w:t>
      </w:r>
      <w:r w:rsidR="00552A92" w:rsidRPr="003A1642">
        <w:t xml:space="preserve"> workforce</w:t>
      </w:r>
      <w:r w:rsidRPr="003A1642">
        <w:t xml:space="preserve"> assessment on women in the RAC sector</w:t>
      </w:r>
      <w:r w:rsidR="00311CF3" w:rsidRPr="003A1642">
        <w:t xml:space="preserve"> </w:t>
      </w:r>
      <w:r w:rsidRPr="003A1642">
        <w:t xml:space="preserve">and develop an action plan to address relevant barriers; undertake awareness-raising activities to encourage women to </w:t>
      </w:r>
      <w:r w:rsidR="002B3D65" w:rsidRPr="003A1642">
        <w:t>study in</w:t>
      </w:r>
      <w:r w:rsidRPr="003A1642">
        <w:t xml:space="preserve"> the RAC </w:t>
      </w:r>
      <w:r w:rsidR="002B3D65" w:rsidRPr="003A1642">
        <w:t xml:space="preserve">field and </w:t>
      </w:r>
      <w:r w:rsidRPr="003A1642">
        <w:t>participate in training sessions and consultations; continue tracking the number</w:t>
      </w:r>
      <w:r w:rsidR="002B3D65" w:rsidRPr="003A1642">
        <w:t xml:space="preserve"> </w:t>
      </w:r>
      <w:r w:rsidRPr="003A1642">
        <w:t>of women and men engaged in project implementation</w:t>
      </w:r>
      <w:r w:rsidR="00E2237D" w:rsidRPr="003A1642">
        <w:t>;</w:t>
      </w:r>
      <w:r w:rsidRPr="003A1642">
        <w:t xml:space="preserve"> </w:t>
      </w:r>
      <w:r w:rsidR="0056260A" w:rsidRPr="003A1642">
        <w:t xml:space="preserve">a programme for women </w:t>
      </w:r>
      <w:r w:rsidRPr="003A1642">
        <w:t xml:space="preserve">training in RAC servicing, </w:t>
      </w:r>
      <w:r w:rsidR="005710D1" w:rsidRPr="003A1642">
        <w:t>and the prioritization of women technicians for a portion of tools and equipment provided to servicing</w:t>
      </w:r>
      <w:r w:rsidR="00866943" w:rsidRPr="003A1642">
        <w:t xml:space="preserve"> enterprises</w:t>
      </w:r>
      <w:r w:rsidR="005710D1" w:rsidRPr="003A1642">
        <w:t>.</w:t>
      </w:r>
    </w:p>
    <w:p w14:paraId="7B426575" w14:textId="77777777" w:rsidR="001B1E35" w:rsidRPr="003A1642" w:rsidRDefault="001B1E35" w:rsidP="001161CD">
      <w:pPr>
        <w:keepNext/>
        <w:spacing w:after="240"/>
        <w:rPr>
          <w:u w:val="single"/>
        </w:rPr>
      </w:pPr>
      <w:r w:rsidRPr="003A1642">
        <w:rPr>
          <w:u w:val="single"/>
        </w:rPr>
        <w:t>Sustainability of the HCFC phase-out and assessment of risks</w:t>
      </w:r>
    </w:p>
    <w:p w14:paraId="69C6C4E2" w14:textId="2A3B999B" w:rsidR="00065146" w:rsidRPr="003A1642" w:rsidRDefault="00394692" w:rsidP="007326BA">
      <w:pPr>
        <w:pStyle w:val="Heading1"/>
      </w:pPr>
      <w:r w:rsidRPr="003A1642">
        <w:t>The s</w:t>
      </w:r>
      <w:r w:rsidR="00065146" w:rsidRPr="003A1642">
        <w:t xml:space="preserve">ustainability of the results of stage III of the HPMP </w:t>
      </w:r>
      <w:r w:rsidRPr="003A1642">
        <w:t xml:space="preserve">will be </w:t>
      </w:r>
      <w:r w:rsidR="00065146" w:rsidRPr="003A1642">
        <w:t>supported through a combination of regulatory measures, institutional strengthening and long-term capacity-building. This will rely on</w:t>
      </w:r>
      <w:r w:rsidR="001C1E84" w:rsidRPr="003A1642">
        <w:t xml:space="preserve"> the</w:t>
      </w:r>
      <w:r w:rsidR="00065146" w:rsidRPr="003A1642">
        <w:t xml:space="preserve"> formalization of the technician certification system through the decree expected in </w:t>
      </w:r>
      <w:r w:rsidRPr="003A1642">
        <w:t xml:space="preserve">by the end of </w:t>
      </w:r>
      <w:r w:rsidR="00065146" w:rsidRPr="003A1642">
        <w:t>2026</w:t>
      </w:r>
      <w:r w:rsidR="001C1E84" w:rsidRPr="003A1642">
        <w:t>,</w:t>
      </w:r>
      <w:r w:rsidR="00065146" w:rsidRPr="003A1642">
        <w:t xml:space="preserve"> </w:t>
      </w:r>
      <w:r w:rsidR="003438DD" w:rsidRPr="003A1642">
        <w:t>followed by</w:t>
      </w:r>
      <w:r w:rsidR="00065146" w:rsidRPr="003A1642">
        <w:t xml:space="preserve"> the associated training of certifiers </w:t>
      </w:r>
      <w:r w:rsidR="00065146" w:rsidRPr="003A1642" w:rsidDel="00052280">
        <w:t xml:space="preserve">and </w:t>
      </w:r>
      <w:r w:rsidR="00031DDA" w:rsidRPr="003A1642">
        <w:t>the training</w:t>
      </w:r>
      <w:r w:rsidR="00052280" w:rsidRPr="003A1642">
        <w:t xml:space="preserve"> and certification</w:t>
      </w:r>
      <w:r w:rsidR="00031DDA" w:rsidRPr="003A1642">
        <w:t xml:space="preserve"> of initial technicians</w:t>
      </w:r>
      <w:r w:rsidR="00065146" w:rsidRPr="003A1642">
        <w:t xml:space="preserve">. Sustainability will be further strengthened through </w:t>
      </w:r>
      <w:r w:rsidR="00E34257" w:rsidRPr="003A1642">
        <w:t>activities planned for the post</w:t>
      </w:r>
      <w:r w:rsidR="00611F81" w:rsidRPr="003A1642">
        <w:t>-</w:t>
      </w:r>
      <w:r w:rsidR="00E34257" w:rsidRPr="003A1642">
        <w:t xml:space="preserve">2030 </w:t>
      </w:r>
      <w:r w:rsidR="00170CE6" w:rsidRPr="003A1642">
        <w:t>servicing period</w:t>
      </w:r>
      <w:r w:rsidR="00673778" w:rsidRPr="003A1642">
        <w:t xml:space="preserve">, including targeted training for customs and other enforcement bodies; operationalizing the national RRR scheme through the establishment of two RRR centres and equipping servicing </w:t>
      </w:r>
      <w:r w:rsidR="00EB7A79" w:rsidRPr="003A1642">
        <w:t xml:space="preserve">enterprises </w:t>
      </w:r>
      <w:r w:rsidR="00673778" w:rsidRPr="003A1642">
        <w:t>to increase refrigerant recovery volumes and supply quality-assured reclaimed refrigerant to the market, thereby progressively reducing reliance on virgin refrigerants over time.</w:t>
      </w:r>
      <w:r w:rsidR="00565069" w:rsidRPr="003A1642">
        <w:t xml:space="preserve"> These activities are further</w:t>
      </w:r>
      <w:r w:rsidR="00E34257" w:rsidRPr="003A1642" w:rsidDel="00565069">
        <w:t xml:space="preserve"> </w:t>
      </w:r>
      <w:r w:rsidR="00DA1762" w:rsidRPr="003A1642">
        <w:t xml:space="preserve">reinforced </w:t>
      </w:r>
      <w:r w:rsidR="001C1E84" w:rsidRPr="003A1642">
        <w:t xml:space="preserve">by </w:t>
      </w:r>
      <w:r w:rsidR="00170CE6" w:rsidRPr="003A1642">
        <w:t>the additional leak detection and monitoring component</w:t>
      </w:r>
      <w:r w:rsidR="00565069" w:rsidRPr="003A1642">
        <w:t>.</w:t>
      </w:r>
    </w:p>
    <w:p w14:paraId="097BF5D6" w14:textId="4A2700A0" w:rsidR="00065146" w:rsidRPr="003A1642" w:rsidRDefault="00170CE6" w:rsidP="00065146">
      <w:pPr>
        <w:pStyle w:val="Heading1"/>
      </w:pPr>
      <w:r w:rsidRPr="003A1642">
        <w:t>A</w:t>
      </w:r>
      <w:r w:rsidR="00065146" w:rsidRPr="003A1642">
        <w:t xml:space="preserve"> preliminary assessment of </w:t>
      </w:r>
      <w:r w:rsidR="00565069" w:rsidRPr="003A1642">
        <w:t xml:space="preserve">the </w:t>
      </w:r>
      <w:r w:rsidR="00065146" w:rsidRPr="003A1642">
        <w:t xml:space="preserve">project implementation risks </w:t>
      </w:r>
      <w:r w:rsidRPr="003A1642">
        <w:t>identi</w:t>
      </w:r>
      <w:r w:rsidR="006D1992" w:rsidRPr="003A1642">
        <w:t>fied</w:t>
      </w:r>
      <w:r w:rsidRPr="003A1642">
        <w:t xml:space="preserve"> several risks </w:t>
      </w:r>
      <w:r w:rsidR="00091A76" w:rsidRPr="003A1642">
        <w:t xml:space="preserve">that are categorized between low and medium, </w:t>
      </w:r>
      <w:r w:rsidR="007D3A25" w:rsidRPr="003A1642">
        <w:t>includ</w:t>
      </w:r>
      <w:r w:rsidR="00E82AE0" w:rsidRPr="003A1642">
        <w:t>ing d</w:t>
      </w:r>
      <w:r w:rsidR="00A91808" w:rsidRPr="003A1642">
        <w:t>elay</w:t>
      </w:r>
      <w:r w:rsidR="00E82AE0" w:rsidRPr="003A1642">
        <w:t>s</w:t>
      </w:r>
      <w:r w:rsidR="00A91808" w:rsidRPr="003A1642">
        <w:t xml:space="preserve"> in</w:t>
      </w:r>
      <w:r w:rsidR="00E82AE0" w:rsidRPr="003A1642">
        <w:t xml:space="preserve"> the</w:t>
      </w:r>
      <w:r w:rsidR="00A91808" w:rsidRPr="003A1642">
        <w:t xml:space="preserve"> adoption and entry into force of regulations, </w:t>
      </w:r>
      <w:r w:rsidR="003E1C58" w:rsidRPr="003A1642">
        <w:t xml:space="preserve">limited uptake of low-GWP alternatives due to safety concerns and misconceptions, </w:t>
      </w:r>
      <w:r w:rsidR="00847B1D" w:rsidRPr="003A1642">
        <w:t>insufficient refrigerant recovery volumes to ensure viability of the RRR centre</w:t>
      </w:r>
      <w:r w:rsidR="00BA14C7" w:rsidRPr="003A1642">
        <w:t>s</w:t>
      </w:r>
      <w:r w:rsidR="00847B1D" w:rsidRPr="003A1642">
        <w:t xml:space="preserve">, </w:t>
      </w:r>
      <w:r w:rsidR="0065789F" w:rsidRPr="003A1642">
        <w:t>delays in procurement and delivery of speciali</w:t>
      </w:r>
      <w:r w:rsidR="00E82AE0" w:rsidRPr="003A1642">
        <w:t>z</w:t>
      </w:r>
      <w:r w:rsidR="0065789F" w:rsidRPr="003A1642">
        <w:t xml:space="preserve">ed equipment, </w:t>
      </w:r>
      <w:r w:rsidR="002248A4" w:rsidRPr="003A1642">
        <w:t xml:space="preserve">and </w:t>
      </w:r>
      <w:r w:rsidR="00E82AE0" w:rsidRPr="003A1642">
        <w:t>i</w:t>
      </w:r>
      <w:r w:rsidR="002248A4" w:rsidRPr="003A1642">
        <w:t>nsufficient engagement from the private sector in replicatin</w:t>
      </w:r>
      <w:r w:rsidR="00BA14C7" w:rsidRPr="003A1642">
        <w:t>g</w:t>
      </w:r>
      <w:r w:rsidR="002248A4" w:rsidRPr="003A1642">
        <w:t xml:space="preserve"> of demonstration project outcomes. </w:t>
      </w:r>
    </w:p>
    <w:p w14:paraId="08FFD415" w14:textId="7BDDE61B" w:rsidR="00B64335" w:rsidRPr="003A1642" w:rsidRDefault="00B64335" w:rsidP="00B505A7">
      <w:pPr>
        <w:pStyle w:val="Heading1"/>
      </w:pPr>
      <w:r w:rsidRPr="003A1642">
        <w:t xml:space="preserve">The mitigation measures identified by UNIDO and the </w:t>
      </w:r>
      <w:r w:rsidR="006D1992" w:rsidRPr="003A1642">
        <w:t>G</w:t>
      </w:r>
      <w:r w:rsidRPr="003A1642">
        <w:t>overnment of Tunisia include</w:t>
      </w:r>
      <w:r w:rsidR="00E82AE0" w:rsidRPr="003A1642">
        <w:t>:</w:t>
      </w:r>
      <w:r w:rsidRPr="003A1642">
        <w:t xml:space="preserve"> sustained policy dialogue with relevant ministries to maintain momentum of policy development and enforcement</w:t>
      </w:r>
      <w:r w:rsidR="00CC0EB6" w:rsidRPr="003A1642">
        <w:t>;</w:t>
      </w:r>
      <w:r w:rsidRPr="003A1642">
        <w:t xml:space="preserve"> building market momentum in conjunction with global and regional markets where cost and availability barriers can be overcome</w:t>
      </w:r>
      <w:r w:rsidR="00CC0EB6" w:rsidRPr="003A1642">
        <w:t>;</w:t>
      </w:r>
      <w:r w:rsidRPr="003A1642">
        <w:t xml:space="preserve"> </w:t>
      </w:r>
      <w:r w:rsidR="002633A5" w:rsidRPr="003A1642">
        <w:t xml:space="preserve">updating and </w:t>
      </w:r>
      <w:r w:rsidR="00AE7FC6" w:rsidRPr="003A1642">
        <w:t>disseminati</w:t>
      </w:r>
      <w:r w:rsidR="00CC0EB6" w:rsidRPr="003A1642">
        <w:t xml:space="preserve">ng </w:t>
      </w:r>
      <w:r w:rsidRPr="003A1642">
        <w:t>safety standards</w:t>
      </w:r>
      <w:r w:rsidR="00804765" w:rsidRPr="003A1642">
        <w:t xml:space="preserve"> and</w:t>
      </w:r>
      <w:r w:rsidRPr="003A1642" w:rsidDel="00804765">
        <w:t xml:space="preserve"> </w:t>
      </w:r>
      <w:r w:rsidR="008D230C" w:rsidRPr="003A1642">
        <w:t xml:space="preserve">demonstrations to </w:t>
      </w:r>
      <w:r w:rsidR="00804765" w:rsidRPr="003A1642">
        <w:t>increase</w:t>
      </w:r>
      <w:r w:rsidRPr="003A1642">
        <w:t xml:space="preserve"> industry experience in managing and servicing new alternatives</w:t>
      </w:r>
      <w:r w:rsidR="00804765" w:rsidRPr="003A1642">
        <w:t xml:space="preserve">; establishing </w:t>
      </w:r>
      <w:r w:rsidRPr="003A1642">
        <w:t>formal collection networks with servicing companies and large end</w:t>
      </w:r>
      <w:r w:rsidR="007B126D" w:rsidRPr="003A1642">
        <w:t xml:space="preserve"> </w:t>
      </w:r>
      <w:r w:rsidRPr="003A1642">
        <w:t>users</w:t>
      </w:r>
      <w:r w:rsidR="007B126D" w:rsidRPr="003A1642">
        <w:t xml:space="preserve"> to</w:t>
      </w:r>
      <w:r w:rsidRPr="003A1642">
        <w:t xml:space="preserve"> ensure a steady supply stream for the RRR scheme, </w:t>
      </w:r>
      <w:r w:rsidRPr="003A1642">
        <w:lastRenderedPageBreak/>
        <w:t>progressive regulatory requirements mandating recovery and restricting venting, integration of HCFC controls into routine customs inspection protocols and interagency coordination between customs and ANPE, earl</w:t>
      </w:r>
      <w:r w:rsidR="003B1D4A" w:rsidRPr="003A1642">
        <w:t>y</w:t>
      </w:r>
      <w:r w:rsidRPr="003A1642">
        <w:t xml:space="preserve"> identification of qualified suppliers and use of established UNIDO procurement procedures, and targeted outreach through industry associations and sector workshops.</w:t>
      </w:r>
      <w:r w:rsidR="000C5021" w:rsidRPr="003A1642">
        <w:t xml:space="preserve"> </w:t>
      </w:r>
    </w:p>
    <w:p w14:paraId="184F0AC1" w14:textId="67928946" w:rsidR="001B1E35" w:rsidRPr="003A1642" w:rsidRDefault="001B1E35" w:rsidP="0092535D">
      <w:pPr>
        <w:pStyle w:val="Heading1"/>
        <w:keepNext/>
        <w:numPr>
          <w:ilvl w:val="0"/>
          <w:numId w:val="0"/>
        </w:numPr>
        <w:rPr>
          <w:u w:val="single"/>
        </w:rPr>
      </w:pPr>
      <w:r w:rsidRPr="003A1642">
        <w:rPr>
          <w:u w:val="single"/>
        </w:rPr>
        <w:t>Impact on the climate</w:t>
      </w:r>
    </w:p>
    <w:bookmarkEnd w:id="24"/>
    <w:p w14:paraId="2B5C5CDD" w14:textId="2EB4487F" w:rsidR="001B1E35" w:rsidRPr="003A1642" w:rsidRDefault="001B1E35" w:rsidP="001161CD">
      <w:pPr>
        <w:pStyle w:val="Heading1"/>
      </w:pPr>
      <w:r w:rsidRPr="003A1642">
        <w:t>The activities proposed in the servicing sector, including better refrigerant containment through training and</w:t>
      </w:r>
      <w:r w:rsidR="002973A7" w:rsidRPr="003A1642">
        <w:t xml:space="preserve"> the</w:t>
      </w:r>
      <w:r w:rsidRPr="003A1642">
        <w:t xml:space="preserve"> provision of equipment, will reduce the use of HCFC</w:t>
      </w:r>
      <w:r w:rsidRPr="003A1642">
        <w:noBreakHyphen/>
        <w:t>22 in servicing. Each kilogram of HCFC</w:t>
      </w:r>
      <w:r w:rsidRPr="003A1642">
        <w:noBreakHyphen/>
        <w:t>22 not emitted due to better refrigeration practices results in the savings of approximately 1.8 CO</w:t>
      </w:r>
      <w:r w:rsidRPr="003A1642">
        <w:rPr>
          <w:vertAlign w:val="subscript"/>
        </w:rPr>
        <w:t>2</w:t>
      </w:r>
      <w:r w:rsidRPr="003A1642">
        <w:noBreakHyphen/>
        <w:t xml:space="preserve">equivalent tonnes. Although a calculation of the impact on the climate was not included in the HPMP, the activities planned by </w:t>
      </w:r>
      <w:r w:rsidR="005A7A30" w:rsidRPr="003A1642">
        <w:t>Tunisia</w:t>
      </w:r>
      <w:r w:rsidRPr="003A1642">
        <w:t>, including its efforts to promote low-GWP alternatives</w:t>
      </w:r>
      <w:r w:rsidR="005710D1" w:rsidRPr="003A1642">
        <w:t xml:space="preserve"> through demonstration projects</w:t>
      </w:r>
      <w:r w:rsidRPr="003A1642">
        <w:t xml:space="preserve">, </w:t>
      </w:r>
      <w:r w:rsidR="0052279F" w:rsidRPr="003A1642">
        <w:t>to operationali</w:t>
      </w:r>
      <w:r w:rsidR="002973A7" w:rsidRPr="003A1642">
        <w:t>z</w:t>
      </w:r>
      <w:r w:rsidR="0052279F" w:rsidRPr="003A1642">
        <w:t xml:space="preserve">e </w:t>
      </w:r>
      <w:r w:rsidRPr="003A1642">
        <w:t>refrigerant recovery and reuse,</w:t>
      </w:r>
      <w:r w:rsidR="0052279F" w:rsidRPr="003A1642">
        <w:t xml:space="preserve"> and to </w:t>
      </w:r>
      <w:r w:rsidR="006733A2" w:rsidRPr="003A1642">
        <w:t xml:space="preserve">implement </w:t>
      </w:r>
      <w:r w:rsidR="0052279F" w:rsidRPr="003A1642">
        <w:t xml:space="preserve">technician </w:t>
      </w:r>
      <w:r w:rsidR="006733A2" w:rsidRPr="003A1642">
        <w:t xml:space="preserve">certification </w:t>
      </w:r>
      <w:r w:rsidR="0052279F" w:rsidRPr="003A1642">
        <w:t xml:space="preserve">and relevant regulations </w:t>
      </w:r>
      <w:r w:rsidRPr="003A1642">
        <w:t xml:space="preserve">indicate that the implementation of the HPMP will reduce refrigerant emissions in the atmosphere, resulting in climate benefits. </w:t>
      </w:r>
    </w:p>
    <w:p w14:paraId="11636075" w14:textId="77777777" w:rsidR="001B1E35" w:rsidRPr="003A1642" w:rsidRDefault="001B1E35" w:rsidP="001161CD">
      <w:pPr>
        <w:spacing w:after="240"/>
        <w:outlineLvl w:val="0"/>
        <w:rPr>
          <w:bCs/>
          <w:u w:val="single"/>
        </w:rPr>
      </w:pPr>
      <w:bookmarkStart w:id="25" w:name="_Hlk126916245"/>
      <w:r w:rsidRPr="003A1642">
        <w:rPr>
          <w:bCs/>
          <w:u w:val="single"/>
        </w:rPr>
        <w:t>Draft Agreement</w:t>
      </w:r>
    </w:p>
    <w:bookmarkEnd w:id="25"/>
    <w:p w14:paraId="2C7817A3" w14:textId="1C16DE87" w:rsidR="001B1E35" w:rsidRPr="003A1642" w:rsidRDefault="001B1E35" w:rsidP="001161CD">
      <w:pPr>
        <w:pStyle w:val="Heading1"/>
      </w:pPr>
      <w:r w:rsidRPr="003A1642">
        <w:t xml:space="preserve">A draft Agreement between the Government of </w:t>
      </w:r>
      <w:r w:rsidR="005A7A30" w:rsidRPr="003A1642">
        <w:t>Tunisia</w:t>
      </w:r>
      <w:r w:rsidRPr="003A1642">
        <w:t xml:space="preserve"> and the Executive Committee for stage </w:t>
      </w:r>
      <w:r w:rsidR="005A7A30" w:rsidRPr="003A1642">
        <w:t>III</w:t>
      </w:r>
      <w:r w:rsidRPr="003A1642">
        <w:t xml:space="preserve"> of the HPMP is contained in annex I to the present document.</w:t>
      </w:r>
    </w:p>
    <w:p w14:paraId="162F855C" w14:textId="77777777" w:rsidR="001B1E35" w:rsidRPr="003A1642" w:rsidRDefault="001B1E35" w:rsidP="001161CD">
      <w:pPr>
        <w:keepNext/>
        <w:autoSpaceDE w:val="0"/>
        <w:autoSpaceDN w:val="0"/>
        <w:adjustRightInd w:val="0"/>
        <w:spacing w:before="360" w:after="240"/>
        <w:outlineLvl w:val="0"/>
        <w:rPr>
          <w:b/>
        </w:rPr>
      </w:pPr>
      <w:bookmarkStart w:id="26" w:name="_Hlk126916251"/>
      <w:r w:rsidRPr="003A1642">
        <w:rPr>
          <w:b/>
        </w:rPr>
        <w:t>RECOMMENDATION</w:t>
      </w:r>
    </w:p>
    <w:bookmarkEnd w:id="26"/>
    <w:p w14:paraId="64174758" w14:textId="77777777" w:rsidR="001B1E35" w:rsidRPr="003A1642" w:rsidRDefault="001B1E35" w:rsidP="001161CD">
      <w:pPr>
        <w:pStyle w:val="Heading1"/>
        <w:keepNext/>
      </w:pPr>
      <w:r w:rsidRPr="003A1642">
        <w:t>The Executive Committee may wish to consider:</w:t>
      </w:r>
    </w:p>
    <w:p w14:paraId="2A73E332" w14:textId="77777777" w:rsidR="00F452A2" w:rsidRPr="003A1642" w:rsidRDefault="00F452A2" w:rsidP="00F452A2">
      <w:pPr>
        <w:spacing w:after="240"/>
        <w:ind w:firstLine="720"/>
        <w:rPr>
          <w:u w:val="single"/>
        </w:rPr>
      </w:pPr>
      <w:r w:rsidRPr="003A1642">
        <w:rPr>
          <w:u w:val="single"/>
        </w:rPr>
        <w:t>Stage II of the HCFC phase-out management plan</w:t>
      </w:r>
    </w:p>
    <w:p w14:paraId="324122A5" w14:textId="23E27648" w:rsidR="00F452A2" w:rsidRPr="003A1642" w:rsidRDefault="00F452A2" w:rsidP="00BE7C58">
      <w:pPr>
        <w:pStyle w:val="Heading2"/>
      </w:pPr>
      <w:r w:rsidRPr="003A1642">
        <w:t xml:space="preserve">Approving, on an exceptional basis, and on the understanding that no further extension would be approved, the extension to 31 December 2027 of the completion date of </w:t>
      </w:r>
      <w:r w:rsidR="000820AB" w:rsidRPr="003A1642">
        <w:t xml:space="preserve">stage II of the HCFC phase-out management plan (HPMP) for Tunisia; </w:t>
      </w:r>
    </w:p>
    <w:p w14:paraId="07DAF4AD" w14:textId="34D27178" w:rsidR="00F452A2" w:rsidRPr="003A1642" w:rsidRDefault="00F452A2" w:rsidP="00F452A2">
      <w:pPr>
        <w:pStyle w:val="Heading2"/>
      </w:pPr>
      <w:r w:rsidRPr="003A1642">
        <w:t xml:space="preserve">Requesting the Government of </w:t>
      </w:r>
      <w:r w:rsidR="005945B9" w:rsidRPr="003A1642">
        <w:t xml:space="preserve">Tunisia </w:t>
      </w:r>
      <w:r w:rsidRPr="003A1642">
        <w:t xml:space="preserve">and UNIDO to submit on a yearly basis, a progress report on the implementation of all the remaining activities in the previously approved tranches and the work programmes associated with the final tranche </w:t>
      </w:r>
      <w:r w:rsidR="00CE398C" w:rsidRPr="003A1642">
        <w:t xml:space="preserve">of stage II of the HPMP </w:t>
      </w:r>
      <w:r w:rsidRPr="003A1642">
        <w:t>through completion of the project</w:t>
      </w:r>
      <w:r w:rsidR="00802F2B">
        <w:t>, verification</w:t>
      </w:r>
      <w:r w:rsidR="001F3FFD">
        <w:t xml:space="preserve"> reports until approval of stage III</w:t>
      </w:r>
      <w:r w:rsidRPr="003A1642">
        <w:t xml:space="preserve"> and the project completion report to the first meeting of the Executive Committee in 2028.</w:t>
      </w:r>
    </w:p>
    <w:p w14:paraId="1C4E64FE" w14:textId="77777777" w:rsidR="00D339FB" w:rsidRPr="003A1642" w:rsidRDefault="00D339FB" w:rsidP="00D339FB">
      <w:pPr>
        <w:spacing w:after="240"/>
        <w:ind w:firstLine="720"/>
        <w:rPr>
          <w:u w:val="single"/>
        </w:rPr>
      </w:pPr>
      <w:r w:rsidRPr="003A1642">
        <w:rPr>
          <w:u w:val="single"/>
        </w:rPr>
        <w:t>Stage III of the HCFC phase-out management plan</w:t>
      </w:r>
    </w:p>
    <w:p w14:paraId="6C18EA4F" w14:textId="465CA360" w:rsidR="001B1E35" w:rsidRPr="003A1642" w:rsidRDefault="001B1E35" w:rsidP="001161CD">
      <w:pPr>
        <w:numPr>
          <w:ilvl w:val="1"/>
          <w:numId w:val="1"/>
        </w:numPr>
        <w:spacing w:after="240"/>
        <w:outlineLvl w:val="1"/>
      </w:pPr>
      <w:r w:rsidRPr="003A1642">
        <w:t>Approving, in principle, stage </w:t>
      </w:r>
      <w:r w:rsidR="005A7A30" w:rsidRPr="003A1642">
        <w:t>III</w:t>
      </w:r>
      <w:r w:rsidRPr="003A1642">
        <w:t xml:space="preserve"> of the HCFC phase-out management plan (HPMP) for </w:t>
      </w:r>
      <w:r w:rsidR="005A7A30" w:rsidRPr="003A1642">
        <w:t>Tunisia</w:t>
      </w:r>
      <w:r w:rsidRPr="003A1642">
        <w:t xml:space="preserve"> for the period from 2026 to 2030 for the complete phase-out of HCFC consumption, in the amount of US $</w:t>
      </w:r>
      <w:r w:rsidR="00BC6333" w:rsidRPr="003A1642">
        <w:t>1,331,109</w:t>
      </w:r>
      <w:r w:rsidRPr="003A1642">
        <w:t>, consisting of US $</w:t>
      </w:r>
      <w:r w:rsidR="00BC6333" w:rsidRPr="003A1642">
        <w:t>678,499</w:t>
      </w:r>
      <w:r w:rsidRPr="003A1642">
        <w:t>, plus agency support costs of US $</w:t>
      </w:r>
      <w:r w:rsidR="00162D95" w:rsidRPr="003A1642">
        <w:t>47,495</w:t>
      </w:r>
      <w:r w:rsidRPr="003A1642">
        <w:t xml:space="preserve">, for </w:t>
      </w:r>
      <w:r w:rsidR="001E7911" w:rsidRPr="003A1642">
        <w:t>UNIDO</w:t>
      </w:r>
      <w:r w:rsidRPr="003A1642">
        <w:t xml:space="preserve"> and US $</w:t>
      </w:r>
      <w:r w:rsidR="00162D95" w:rsidRPr="003A1642">
        <w:t>185,500</w:t>
      </w:r>
      <w:r w:rsidRPr="003A1642">
        <w:t>, plus agency support costs of US $</w:t>
      </w:r>
      <w:r w:rsidR="00162D95" w:rsidRPr="003A1642">
        <w:t>24,115</w:t>
      </w:r>
      <w:r w:rsidRPr="003A1642">
        <w:t xml:space="preserve">, for </w:t>
      </w:r>
      <w:r w:rsidR="001E7911" w:rsidRPr="003A1642">
        <w:t xml:space="preserve">UNEP and </w:t>
      </w:r>
      <w:r w:rsidR="00BF1CA0" w:rsidRPr="003A1642">
        <w:t>US $</w:t>
      </w:r>
      <w:r w:rsidR="00162D95" w:rsidRPr="003A1642">
        <w:t>350,000</w:t>
      </w:r>
      <w:r w:rsidR="00BF1CA0" w:rsidRPr="003A1642">
        <w:t>, plus agency support costs of US $</w:t>
      </w:r>
      <w:r w:rsidR="000E46C2" w:rsidRPr="003A1642">
        <w:t>45,500</w:t>
      </w:r>
      <w:r w:rsidR="00BF1CA0" w:rsidRPr="003A1642">
        <w:t xml:space="preserve"> for </w:t>
      </w:r>
      <w:r w:rsidR="001E7911" w:rsidRPr="003A1642">
        <w:t>the Government of Italy</w:t>
      </w:r>
      <w:r w:rsidRPr="003A1642">
        <w:t>, on the understanding that no more funding from the Multilateral Fund will be provided for the phase</w:t>
      </w:r>
      <w:r w:rsidRPr="003A1642">
        <w:noBreakHyphen/>
        <w:t>out of HCFCs;</w:t>
      </w:r>
    </w:p>
    <w:p w14:paraId="12E1D5C2" w14:textId="5252242C" w:rsidR="001B1E35" w:rsidRPr="003A1642" w:rsidRDefault="001B1E35" w:rsidP="001161CD">
      <w:pPr>
        <w:numPr>
          <w:ilvl w:val="1"/>
          <w:numId w:val="1"/>
        </w:numPr>
        <w:spacing w:after="240"/>
        <w:outlineLvl w:val="1"/>
      </w:pPr>
      <w:r w:rsidRPr="003A1642">
        <w:t xml:space="preserve">Noting the commitment of the Government of </w:t>
      </w:r>
      <w:r w:rsidR="005A7A30" w:rsidRPr="003A1642">
        <w:t>Tunisia</w:t>
      </w:r>
      <w:r w:rsidRPr="003A1642">
        <w:t xml:space="preserve"> to completely phase out HCFCs by 1 January </w:t>
      </w:r>
      <w:r w:rsidR="00E31D10" w:rsidRPr="003A1642">
        <w:t>20</w:t>
      </w:r>
      <w:r w:rsidR="00173E6F" w:rsidRPr="003A1642">
        <w:t>30,</w:t>
      </w:r>
      <w:r w:rsidRPr="003A1642">
        <w:t xml:space="preserve"> and that HCFCs will not be imported after that, </w:t>
      </w:r>
      <w:r w:rsidRPr="003A1642">
        <w:rPr>
          <w:lang w:val="en-GB"/>
        </w:rPr>
        <w:t>except for those allowed for a servicing tail between 2030 and 2040, where required, consistent with the provisions of the Montreal Protocol</w:t>
      </w:r>
      <w:r w:rsidRPr="003A1642">
        <w:t>;</w:t>
      </w:r>
    </w:p>
    <w:p w14:paraId="2618E5B6" w14:textId="21979868" w:rsidR="001B1E35" w:rsidRPr="003A1642" w:rsidRDefault="001B1E35" w:rsidP="001161CD">
      <w:pPr>
        <w:numPr>
          <w:ilvl w:val="1"/>
          <w:numId w:val="1"/>
        </w:numPr>
        <w:spacing w:after="240"/>
        <w:outlineLvl w:val="1"/>
      </w:pPr>
      <w:r w:rsidRPr="003A1642">
        <w:lastRenderedPageBreak/>
        <w:t xml:space="preserve">Deducting </w:t>
      </w:r>
      <w:r w:rsidR="00732320" w:rsidRPr="003A1642">
        <w:t>12.88</w:t>
      </w:r>
      <w:r w:rsidRPr="003A1642">
        <w:t xml:space="preserve"> ODP tonnes of HCFCs from the remaining HCFC consumption eligible for funding;</w:t>
      </w:r>
    </w:p>
    <w:p w14:paraId="2431317D" w14:textId="70F9A7A0" w:rsidR="001B1E35" w:rsidRPr="003A1642" w:rsidRDefault="001B1E35" w:rsidP="001161CD">
      <w:pPr>
        <w:numPr>
          <w:ilvl w:val="1"/>
          <w:numId w:val="1"/>
        </w:numPr>
        <w:spacing w:after="240"/>
        <w:outlineLvl w:val="1"/>
      </w:pPr>
      <w:r w:rsidRPr="003A1642">
        <w:t xml:space="preserve">Approving the draft Agreement between the Government of </w:t>
      </w:r>
      <w:r w:rsidR="005A7A30" w:rsidRPr="003A1642">
        <w:t>Tunisia</w:t>
      </w:r>
      <w:r w:rsidRPr="003A1642">
        <w:t xml:space="preserve"> and the Executive Committee for the reduction in consumption of HCFCs, in accordance with stage </w:t>
      </w:r>
      <w:r w:rsidR="005A7A30" w:rsidRPr="003A1642">
        <w:t>III</w:t>
      </w:r>
      <w:r w:rsidRPr="003A1642">
        <w:t xml:space="preserve"> of the HPMP, contained in annex I to the present document;</w:t>
      </w:r>
    </w:p>
    <w:p w14:paraId="1C9E9C62" w14:textId="77777777" w:rsidR="0085587C" w:rsidRPr="003A1642" w:rsidRDefault="0085587C" w:rsidP="0085587C">
      <w:pPr>
        <w:numPr>
          <w:ilvl w:val="1"/>
          <w:numId w:val="1"/>
        </w:numPr>
        <w:spacing w:after="240"/>
        <w:outlineLvl w:val="1"/>
      </w:pPr>
      <w:r w:rsidRPr="003A1642">
        <w:t>Noting that, upon completion of the end-user projects included in stage III of the HPMP, UNIDO will submit a final report on their implementation in line with decision 92/36(g), including the HCFC phase-out and energy-efficiency gains achieved;</w:t>
      </w:r>
    </w:p>
    <w:p w14:paraId="0E444EFF" w14:textId="19A7FA82" w:rsidR="001B1E35" w:rsidRPr="003A1642" w:rsidRDefault="001B1E35" w:rsidP="001161CD">
      <w:pPr>
        <w:pStyle w:val="Heading2"/>
      </w:pPr>
      <w:r w:rsidRPr="003A1642">
        <w:t xml:space="preserve">That, to allow for consideration of the final tranche of its HPMP, the Government of </w:t>
      </w:r>
      <w:r w:rsidR="005A7A30" w:rsidRPr="003A1642">
        <w:t>Tunisia</w:t>
      </w:r>
      <w:r w:rsidRPr="003A1642">
        <w:t xml:space="preserve"> should submit:</w:t>
      </w:r>
    </w:p>
    <w:p w14:paraId="6D974428" w14:textId="77777777" w:rsidR="001B1E35" w:rsidRPr="003A1642" w:rsidRDefault="001B1E35" w:rsidP="001161CD">
      <w:pPr>
        <w:numPr>
          <w:ilvl w:val="2"/>
          <w:numId w:val="1"/>
        </w:numPr>
        <w:spacing w:after="240"/>
        <w:outlineLvl w:val="2"/>
      </w:pPr>
      <w:r w:rsidRPr="003A1642">
        <w:t>A detailed description of the regulatory and policy framework in place to implement measures to ensure that HCFC consumption was in compliance with paragraph 8 ter(e)(</w:t>
      </w:r>
      <w:proofErr w:type="spellStart"/>
      <w:r w:rsidRPr="003A1642">
        <w:t>i</w:t>
      </w:r>
      <w:proofErr w:type="spellEnd"/>
      <w:r w:rsidRPr="003A1642">
        <w:t>) of Article 5 of the Montreal Protocol for the period</w:t>
      </w:r>
      <w:r w:rsidRPr="003A1642">
        <w:br/>
        <w:t>2030–2040;</w:t>
      </w:r>
    </w:p>
    <w:p w14:paraId="5F1EA339" w14:textId="2145076B" w:rsidR="001B1E35" w:rsidRPr="003A1642" w:rsidRDefault="001B1E35" w:rsidP="001161CD">
      <w:pPr>
        <w:pStyle w:val="Heading3"/>
      </w:pPr>
      <w:r w:rsidRPr="003A1642">
        <w:t xml:space="preserve">If </w:t>
      </w:r>
      <w:r w:rsidR="005A7A30" w:rsidRPr="003A1642">
        <w:t>Tunisia</w:t>
      </w:r>
      <w:r w:rsidRPr="003A1642">
        <w:t xml:space="preserve"> were intending to have consumption during the period 2030–2040, in line with paragraph 8 ter(e)(</w:t>
      </w:r>
      <w:proofErr w:type="spellStart"/>
      <w:r w:rsidRPr="003A1642">
        <w:t>i</w:t>
      </w:r>
      <w:proofErr w:type="spellEnd"/>
      <w:r w:rsidRPr="003A1642">
        <w:t>) of Article 5 of the Montreal Protocol, proposed modifications to its Agreement with the Executive Committee covering the period beyond 2030; and</w:t>
      </w:r>
    </w:p>
    <w:p w14:paraId="3568A2BD" w14:textId="32033475" w:rsidR="001B1E35" w:rsidRPr="003A1642" w:rsidRDefault="001B1E35" w:rsidP="001161CD">
      <w:pPr>
        <w:numPr>
          <w:ilvl w:val="1"/>
          <w:numId w:val="1"/>
        </w:numPr>
        <w:spacing w:after="240"/>
        <w:outlineLvl w:val="1"/>
      </w:pPr>
      <w:r w:rsidRPr="003A1642">
        <w:t>Approving the first tranche of stage </w:t>
      </w:r>
      <w:r w:rsidR="005A7A30" w:rsidRPr="003A1642">
        <w:t>III</w:t>
      </w:r>
      <w:r w:rsidRPr="003A1642">
        <w:t xml:space="preserve"> of the HPMP for </w:t>
      </w:r>
      <w:r w:rsidR="005A7A30" w:rsidRPr="003A1642">
        <w:t>Tunisia</w:t>
      </w:r>
      <w:r w:rsidRPr="003A1642">
        <w:t>, and the corresponding tranche implementation plan, in the amount of US $</w:t>
      </w:r>
      <w:r w:rsidR="00792B00" w:rsidRPr="003A1642">
        <w:t>692,441</w:t>
      </w:r>
      <w:r w:rsidRPr="003A1642">
        <w:t>, consisting of US $</w:t>
      </w:r>
      <w:r w:rsidR="00792B00" w:rsidRPr="003A1642">
        <w:t>201,478</w:t>
      </w:r>
      <w:r w:rsidRPr="003A1642">
        <w:t>, plus agency support costs of US $</w:t>
      </w:r>
      <w:r w:rsidR="00CA7CDF" w:rsidRPr="003A1642">
        <w:t>14,103</w:t>
      </w:r>
      <w:r w:rsidRPr="003A1642">
        <w:t xml:space="preserve">, for </w:t>
      </w:r>
      <w:r w:rsidR="001E7911" w:rsidRPr="003A1642">
        <w:t>UNIDO</w:t>
      </w:r>
      <w:r w:rsidRPr="003A1642">
        <w:t>, and US $</w:t>
      </w:r>
      <w:r w:rsidR="00F07B7E" w:rsidRPr="003A1642">
        <w:t>72,000</w:t>
      </w:r>
      <w:r w:rsidRPr="003A1642">
        <w:t>, plus agency support costs of US $</w:t>
      </w:r>
      <w:r w:rsidR="00F07B7E" w:rsidRPr="003A1642">
        <w:t>9,360</w:t>
      </w:r>
      <w:r w:rsidRPr="003A1642">
        <w:t xml:space="preserve">, for </w:t>
      </w:r>
      <w:r w:rsidR="001E7911" w:rsidRPr="003A1642">
        <w:t>UNEP and</w:t>
      </w:r>
      <w:r w:rsidR="00BF1CA0" w:rsidRPr="003A1642">
        <w:t xml:space="preserve"> US $</w:t>
      </w:r>
      <w:r w:rsidR="005A0022" w:rsidRPr="003A1642">
        <w:t>350,000</w:t>
      </w:r>
      <w:r w:rsidR="00BF1CA0" w:rsidRPr="003A1642">
        <w:t>, plus agency support costs of US $</w:t>
      </w:r>
      <w:r w:rsidR="005A0022" w:rsidRPr="003A1642">
        <w:t>45,500</w:t>
      </w:r>
      <w:r w:rsidR="00BF1CA0" w:rsidRPr="003A1642">
        <w:t xml:space="preserve"> for</w:t>
      </w:r>
      <w:r w:rsidR="001E7911" w:rsidRPr="003A1642">
        <w:t xml:space="preserve"> the Government of Italy</w:t>
      </w:r>
      <w:r w:rsidRPr="003A1642">
        <w:t>.</w:t>
      </w:r>
    </w:p>
    <w:p w14:paraId="0765A755" w14:textId="77777777" w:rsidR="00BF1CA0" w:rsidRPr="003A1642" w:rsidRDefault="00BF1CA0" w:rsidP="001161CD"/>
    <w:p w14:paraId="1BBFB8CD" w14:textId="77777777" w:rsidR="00BF1CA0" w:rsidRPr="003A1642" w:rsidRDefault="00BF1CA0" w:rsidP="001161CD">
      <w:pPr>
        <w:sectPr w:rsidR="00BF1CA0" w:rsidRPr="003A1642" w:rsidSect="001B1E35">
          <w:headerReference w:type="even" r:id="rId15"/>
          <w:headerReference w:type="default" r:id="rId16"/>
          <w:footerReference w:type="even" r:id="rId17"/>
          <w:footerReference w:type="default" r:id="rId18"/>
          <w:footerReference w:type="first" r:id="rId19"/>
          <w:pgSz w:w="12240" w:h="15840" w:code="1"/>
          <w:pgMar w:top="720" w:right="1350" w:bottom="864" w:left="1440" w:header="720" w:footer="475" w:gutter="0"/>
          <w:cols w:space="720"/>
          <w:titlePg/>
        </w:sectPr>
      </w:pPr>
    </w:p>
    <w:p w14:paraId="2521636C" w14:textId="77777777" w:rsidR="001B1E35" w:rsidRPr="003A1642" w:rsidRDefault="001B1E35" w:rsidP="001161CD">
      <w:pPr>
        <w:spacing w:after="240"/>
        <w:jc w:val="center"/>
        <w:rPr>
          <w:b/>
          <w:bCs/>
        </w:rPr>
      </w:pPr>
      <w:r w:rsidRPr="003A1642">
        <w:rPr>
          <w:b/>
          <w:bCs/>
        </w:rPr>
        <w:lastRenderedPageBreak/>
        <w:t>Annex I</w:t>
      </w:r>
    </w:p>
    <w:p w14:paraId="0CEFDCA3" w14:textId="0FA082CD" w:rsidR="001B1E35" w:rsidRPr="003A1642" w:rsidRDefault="001B1E35" w:rsidP="001161CD">
      <w:pPr>
        <w:jc w:val="center"/>
        <w:rPr>
          <w:b/>
        </w:rPr>
      </w:pPr>
      <w:r w:rsidRPr="003A1642">
        <w:rPr>
          <w:b/>
        </w:rPr>
        <w:t xml:space="preserve">DRAFT AGREEMENT BETWEEN THE GOVERNMENT OF </w:t>
      </w:r>
      <w:r w:rsidR="00BF1CA0" w:rsidRPr="003A1642">
        <w:rPr>
          <w:b/>
        </w:rPr>
        <w:t>TUNISIA</w:t>
      </w:r>
      <w:r w:rsidRPr="003A1642">
        <w:rPr>
          <w:b/>
        </w:rPr>
        <w:br/>
        <w:t>AND THE EXECUTIVE COMMITTEE OF THE MULTILATERAL FUND</w:t>
      </w:r>
      <w:r w:rsidRPr="003A1642">
        <w:rPr>
          <w:b/>
        </w:rPr>
        <w:br/>
        <w:t>FOR THE REDUCTION IN CONSUMPTION OF HYDROCHLOROFLUOROCARBONS</w:t>
      </w:r>
      <w:r w:rsidRPr="003A1642">
        <w:rPr>
          <w:b/>
        </w:rPr>
        <w:br/>
        <w:t>IN ACCORDANCE WITH STAGE </w:t>
      </w:r>
      <w:r w:rsidR="005A7A30" w:rsidRPr="003A1642">
        <w:rPr>
          <w:b/>
        </w:rPr>
        <w:t>III</w:t>
      </w:r>
      <w:r w:rsidRPr="003A1642">
        <w:rPr>
          <w:b/>
        </w:rPr>
        <w:t xml:space="preserve"> OF THE HCFC PHASE-OUT MANAGEMENT PLAN</w:t>
      </w:r>
    </w:p>
    <w:p w14:paraId="68F007BE" w14:textId="77777777" w:rsidR="001B1E35" w:rsidRPr="003A1642" w:rsidRDefault="001B1E35" w:rsidP="001161CD">
      <w:pPr>
        <w:keepNext/>
        <w:spacing w:before="240" w:after="240"/>
        <w:rPr>
          <w:b/>
        </w:rPr>
      </w:pPr>
      <w:r w:rsidRPr="003A1642">
        <w:rPr>
          <w:b/>
        </w:rPr>
        <w:t>Purpose</w:t>
      </w:r>
    </w:p>
    <w:p w14:paraId="5B65FC82" w14:textId="7925593A" w:rsidR="001B1E35" w:rsidRPr="003A1642" w:rsidRDefault="001B1E35">
      <w:pPr>
        <w:pStyle w:val="Heading1"/>
        <w:numPr>
          <w:ilvl w:val="0"/>
          <w:numId w:val="16"/>
        </w:numPr>
      </w:pPr>
      <w:r w:rsidRPr="003A1642">
        <w:t xml:space="preserve">This Agreement represents the understanding of the Government of </w:t>
      </w:r>
      <w:r w:rsidR="005A7A30" w:rsidRPr="003A1642">
        <w:t>Tunisia</w:t>
      </w:r>
      <w:r w:rsidRPr="003A1642">
        <w:t xml:space="preserve"> (the “Country”) and the Executive Committee with respect to the reduction of controlled use of the ozone</w:t>
      </w:r>
      <w:r w:rsidRPr="003A1642">
        <w:noBreakHyphen/>
        <w:t>depleting substances (ODS) set out in Appendix 1-A (“The Substances”) to a sustained level of 0 ODP tonnes by 1 January 2030 in compliance with Montreal Protocol schedule.</w:t>
      </w:r>
    </w:p>
    <w:p w14:paraId="7294E40F" w14:textId="4B6B74E2" w:rsidR="001B1E35" w:rsidRPr="003A1642" w:rsidRDefault="001B1E35" w:rsidP="001161CD">
      <w:pPr>
        <w:pStyle w:val="Heading1"/>
      </w:pPr>
      <w:r w:rsidRPr="003A1642">
        <w:t>The Country agrees to meet the annual consumption limits of the Substances as set out in row 1.2 of Appendix 2</w:t>
      </w:r>
      <w:r w:rsidRPr="003A1642">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rows 4.1.3, 4.2.3,</w:t>
      </w:r>
      <w:r w:rsidR="00577AAD" w:rsidRPr="003A1642">
        <w:t xml:space="preserve"> 4.3.3</w:t>
      </w:r>
      <w:r w:rsidRPr="003A1642">
        <w:t xml:space="preserve"> </w:t>
      </w:r>
      <w:r w:rsidR="00577AAD" w:rsidRPr="003A1642">
        <w:t xml:space="preserve">and 4.4.3 </w:t>
      </w:r>
      <w:r w:rsidRPr="003A1642">
        <w:t>(remaining consumption eligible for funding).</w:t>
      </w:r>
    </w:p>
    <w:p w14:paraId="54FE15AC" w14:textId="77777777" w:rsidR="001B1E35" w:rsidRPr="003A1642" w:rsidRDefault="001B1E35" w:rsidP="001161CD">
      <w:pPr>
        <w:pStyle w:val="Heading1"/>
      </w:pPr>
      <w:r w:rsidRPr="003A1642">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32925C00" w14:textId="29D13D0A" w:rsidR="001B1E35" w:rsidRPr="003A1642" w:rsidRDefault="001B1E35" w:rsidP="001161CD">
      <w:pPr>
        <w:pStyle w:val="Heading1"/>
      </w:pPr>
      <w:r w:rsidRPr="003A1642">
        <w:t>The Country agrees to implement this Agreement in accordance with stage </w:t>
      </w:r>
      <w:r w:rsidR="005A7A30" w:rsidRPr="003A1642">
        <w:t>III</w:t>
      </w:r>
      <w:r w:rsidRPr="003A1642">
        <w:t xml:space="preserve"> of the HCFC phase</w:t>
      </w:r>
      <w:r w:rsidRPr="003A1642">
        <w:noBreakHyphen/>
        <w:t>out management plan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33E030C9" w14:textId="77777777" w:rsidR="001B1E35" w:rsidRPr="003A1642" w:rsidRDefault="001B1E35" w:rsidP="001161CD">
      <w:pPr>
        <w:keepNext/>
        <w:spacing w:after="240"/>
        <w:rPr>
          <w:b/>
        </w:rPr>
      </w:pPr>
      <w:r w:rsidRPr="003A1642">
        <w:rPr>
          <w:b/>
        </w:rPr>
        <w:t>Conditions for funding release</w:t>
      </w:r>
    </w:p>
    <w:p w14:paraId="3ABC5F1E" w14:textId="77777777" w:rsidR="001B1E35" w:rsidRPr="003A1642" w:rsidRDefault="001B1E35" w:rsidP="001161CD">
      <w:pPr>
        <w:pStyle w:val="Heading1"/>
      </w:pPr>
      <w:r w:rsidRPr="003A1642">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6799E267" w14:textId="77777777" w:rsidR="001B1E35" w:rsidRPr="003A1642" w:rsidRDefault="001B1E35" w:rsidP="001161CD">
      <w:pPr>
        <w:pStyle w:val="Heading2"/>
        <w:tabs>
          <w:tab w:val="clear" w:pos="0"/>
          <w:tab w:val="num" w:pos="-720"/>
        </w:tabs>
      </w:pPr>
      <w:r w:rsidRPr="003A1642">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158F87D3" w14:textId="77777777" w:rsidR="001B1E35" w:rsidRPr="003A1642" w:rsidRDefault="001B1E35" w:rsidP="001161CD">
      <w:pPr>
        <w:pStyle w:val="Heading2"/>
        <w:tabs>
          <w:tab w:val="clear" w:pos="0"/>
          <w:tab w:val="num" w:pos="-720"/>
        </w:tabs>
      </w:pPr>
      <w:r w:rsidRPr="003A1642">
        <w:t>That the meeting of these Targets has been independently verified for all relevant years, unless the Executive Committee decided that such verification would not be required;</w:t>
      </w:r>
    </w:p>
    <w:p w14:paraId="3E5A6D8A" w14:textId="77777777" w:rsidR="001B1E35" w:rsidRPr="003A1642" w:rsidRDefault="001B1E35" w:rsidP="001161CD">
      <w:pPr>
        <w:pStyle w:val="Heading2"/>
        <w:tabs>
          <w:tab w:val="clear" w:pos="0"/>
          <w:tab w:val="num" w:pos="-720"/>
        </w:tabs>
      </w:pPr>
      <w:r w:rsidRPr="003A1642">
        <w:t>That the Country had submitted a Tranche Implementation Report in the form of Appendix 4</w:t>
      </w:r>
      <w:r w:rsidRPr="003A1642">
        <w:noBreakHyphen/>
        <w:t xml:space="preserve">A (“Format of Tranche Implementation Reports and Plans”) covering each previous calendar year; that it had achieved a significant level of implementation of </w:t>
      </w:r>
      <w:r w:rsidRPr="003A1642">
        <w:lastRenderedPageBreak/>
        <w:t>activities initiated with previously approved tranches; and that the rate of disbursement of funding available from the previously approved tranche was more than 20 per cent; and</w:t>
      </w:r>
    </w:p>
    <w:p w14:paraId="2E291057" w14:textId="77777777" w:rsidR="001B1E35" w:rsidRPr="003A1642" w:rsidRDefault="001B1E35" w:rsidP="001161CD">
      <w:pPr>
        <w:pStyle w:val="Heading2"/>
        <w:tabs>
          <w:tab w:val="clear" w:pos="0"/>
          <w:tab w:val="num" w:pos="-720"/>
        </w:tabs>
      </w:pPr>
      <w:r w:rsidRPr="003A1642">
        <w:t>That the Country has submitted a Tranche Implementation Plan in the form of Appendix 4</w:t>
      </w:r>
      <w:r w:rsidRPr="003A1642">
        <w:noBreakHyphen/>
        <w:t>A covering each calendar year until and including the year for which the funding schedule foresees the submission of the next tranche or, in case of the final tranche, until completion of all activities foreseen.</w:t>
      </w:r>
    </w:p>
    <w:p w14:paraId="78649ED6" w14:textId="77777777" w:rsidR="001B1E35" w:rsidRPr="003A1642" w:rsidRDefault="001B1E35" w:rsidP="001161CD">
      <w:pPr>
        <w:keepNext/>
        <w:spacing w:before="240" w:after="240"/>
        <w:rPr>
          <w:b/>
        </w:rPr>
      </w:pPr>
      <w:r w:rsidRPr="003A1642">
        <w:rPr>
          <w:b/>
        </w:rPr>
        <w:t>Monitoring</w:t>
      </w:r>
    </w:p>
    <w:p w14:paraId="472E71A7" w14:textId="77777777" w:rsidR="001B1E35" w:rsidRPr="003A1642" w:rsidRDefault="001B1E35" w:rsidP="001161CD">
      <w:pPr>
        <w:pStyle w:val="Heading1"/>
      </w:pPr>
      <w:r w:rsidRPr="003A1642">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5BCADB86" w14:textId="77777777" w:rsidR="001B1E35" w:rsidRPr="003A1642" w:rsidRDefault="001B1E35" w:rsidP="001161CD">
      <w:pPr>
        <w:keepNext/>
        <w:spacing w:before="240" w:after="240"/>
        <w:rPr>
          <w:b/>
        </w:rPr>
      </w:pPr>
      <w:r w:rsidRPr="003A1642">
        <w:rPr>
          <w:b/>
        </w:rPr>
        <w:t>Flexibility in the reallocation of funds</w:t>
      </w:r>
    </w:p>
    <w:p w14:paraId="105484F1" w14:textId="77777777" w:rsidR="001B1E35" w:rsidRPr="003A1642" w:rsidRDefault="001B1E35" w:rsidP="001161CD">
      <w:pPr>
        <w:pStyle w:val="Heading1"/>
      </w:pPr>
      <w:r w:rsidRPr="003A1642">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157CBC30" w14:textId="77777777" w:rsidR="001B1E35" w:rsidRPr="003A1642" w:rsidRDefault="001B1E35" w:rsidP="001161CD">
      <w:pPr>
        <w:pStyle w:val="Heading2"/>
        <w:tabs>
          <w:tab w:val="clear" w:pos="0"/>
          <w:tab w:val="num" w:pos="-720"/>
        </w:tabs>
      </w:pPr>
      <w:r w:rsidRPr="003A1642">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6D4C3E79" w14:textId="77777777" w:rsidR="001B1E35" w:rsidRPr="003A1642" w:rsidRDefault="001B1E35" w:rsidP="001161CD">
      <w:pPr>
        <w:pStyle w:val="Heading3"/>
      </w:pPr>
      <w:r w:rsidRPr="003A1642">
        <w:t>Issues potentially concerning the rules and policies of the Multilateral Fund;</w:t>
      </w:r>
    </w:p>
    <w:p w14:paraId="21059B46" w14:textId="77777777" w:rsidR="001B1E35" w:rsidRPr="003A1642" w:rsidRDefault="001B1E35" w:rsidP="001161CD">
      <w:pPr>
        <w:pStyle w:val="Heading3"/>
      </w:pPr>
      <w:r w:rsidRPr="003A1642">
        <w:t>Changes which would modify any clause of this Agreement;</w:t>
      </w:r>
    </w:p>
    <w:p w14:paraId="6F2294E2" w14:textId="77777777" w:rsidR="001B1E35" w:rsidRPr="003A1642" w:rsidRDefault="001B1E35" w:rsidP="001161CD">
      <w:pPr>
        <w:pStyle w:val="Heading3"/>
      </w:pPr>
      <w:r w:rsidRPr="003A1642">
        <w:t>Changes in the annual levels of funding allocated to individual bilateral or implementing agencies for the different tranches;</w:t>
      </w:r>
    </w:p>
    <w:p w14:paraId="1CB694BF" w14:textId="77777777" w:rsidR="001B1E35" w:rsidRPr="003A1642" w:rsidRDefault="001B1E35" w:rsidP="001161CD">
      <w:pPr>
        <w:pStyle w:val="Heading3"/>
      </w:pPr>
      <w:r w:rsidRPr="003A1642">
        <w:t>Provision of funding for activities not included in the current endorsed Tranche Implementation Plan, or removal of an activity in the Tranche Implementation Plan, with a cost greater than 30 per cent of the total cost of the last approved tranche;</w:t>
      </w:r>
    </w:p>
    <w:p w14:paraId="23751391" w14:textId="77777777" w:rsidR="001B1E35" w:rsidRPr="003A1642" w:rsidRDefault="001B1E35" w:rsidP="001161CD">
      <w:pPr>
        <w:pStyle w:val="Heading3"/>
      </w:pPr>
      <w:r w:rsidRPr="003A1642">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5D7C73A5" w14:textId="77777777" w:rsidR="001B1E35" w:rsidRPr="003A1642" w:rsidRDefault="001B1E35" w:rsidP="001161CD">
      <w:pPr>
        <w:pStyle w:val="Heading2"/>
        <w:tabs>
          <w:tab w:val="clear" w:pos="0"/>
          <w:tab w:val="num" w:pos="-720"/>
        </w:tabs>
      </w:pPr>
      <w:r w:rsidRPr="003A1642">
        <w:t>Reallocations not categorized as major changes may be incorporated in the approved Tranche Implementation Plan, under implementation at the time, and reported to the Executive Committee in the subsequent Tranche Implementation Report; and</w:t>
      </w:r>
    </w:p>
    <w:p w14:paraId="632EEBB8" w14:textId="77777777" w:rsidR="001B1E35" w:rsidRPr="003A1642" w:rsidRDefault="001B1E35" w:rsidP="001161CD">
      <w:pPr>
        <w:pStyle w:val="Heading2"/>
        <w:tabs>
          <w:tab w:val="clear" w:pos="0"/>
          <w:tab w:val="num" w:pos="-720"/>
        </w:tabs>
      </w:pPr>
      <w:r w:rsidRPr="003A1642">
        <w:t>Any remaining funds held by the bilateral or implementing agencies or the Country under the Plan will be returned to the Multilateral Fund upon completion of the last tranche foreseen under this Agreement.</w:t>
      </w:r>
    </w:p>
    <w:p w14:paraId="1A15CD09" w14:textId="77777777" w:rsidR="001B1E35" w:rsidRPr="003A1642" w:rsidRDefault="001B1E35" w:rsidP="001161CD">
      <w:pPr>
        <w:keepNext/>
        <w:spacing w:before="240" w:after="240"/>
        <w:rPr>
          <w:b/>
        </w:rPr>
      </w:pPr>
      <w:r w:rsidRPr="003A1642">
        <w:rPr>
          <w:b/>
        </w:rPr>
        <w:lastRenderedPageBreak/>
        <w:t>Considerations for the refrigeration servicing sector</w:t>
      </w:r>
    </w:p>
    <w:p w14:paraId="516787EB" w14:textId="77777777" w:rsidR="001B1E35" w:rsidRPr="003A1642" w:rsidRDefault="001B1E35" w:rsidP="001161CD">
      <w:pPr>
        <w:pStyle w:val="Heading1"/>
      </w:pPr>
      <w:r w:rsidRPr="003A1642">
        <w:t>Specific attention will be paid to the execution of the activities in the refrigeration servicing sector included in the Plan, in particular:</w:t>
      </w:r>
    </w:p>
    <w:p w14:paraId="0BD61E50" w14:textId="77777777" w:rsidR="001B1E35" w:rsidRPr="003A1642" w:rsidRDefault="001B1E35" w:rsidP="001161CD">
      <w:pPr>
        <w:pStyle w:val="Heading2"/>
        <w:tabs>
          <w:tab w:val="clear" w:pos="0"/>
          <w:tab w:val="num" w:pos="-720"/>
        </w:tabs>
      </w:pPr>
      <w:r w:rsidRPr="003A1642">
        <w:t>The Country would use the flexibility available under this Agreement to address specific needs that might arise during project implementation; and</w:t>
      </w:r>
    </w:p>
    <w:p w14:paraId="305591AB" w14:textId="77777777" w:rsidR="001B1E35" w:rsidRPr="003A1642" w:rsidRDefault="001B1E35" w:rsidP="001161CD">
      <w:pPr>
        <w:pStyle w:val="Heading2"/>
        <w:tabs>
          <w:tab w:val="clear" w:pos="0"/>
          <w:tab w:val="num" w:pos="-720"/>
        </w:tabs>
      </w:pPr>
      <w:r w:rsidRPr="003A1642">
        <w:t>The Country and relevant bilateral and/or implementing agencies would take into consideration relevant decisions on the refrigeration servicing sector during the implementation of the Plan.</w:t>
      </w:r>
    </w:p>
    <w:p w14:paraId="5DC22636" w14:textId="77777777" w:rsidR="001B1E35" w:rsidRPr="003A1642" w:rsidRDefault="001B1E35" w:rsidP="001161CD">
      <w:pPr>
        <w:keepNext/>
        <w:spacing w:before="240" w:after="240"/>
        <w:rPr>
          <w:b/>
        </w:rPr>
      </w:pPr>
      <w:r w:rsidRPr="003A1642">
        <w:rPr>
          <w:b/>
        </w:rPr>
        <w:t>Bilateral and implementing agencies</w:t>
      </w:r>
    </w:p>
    <w:p w14:paraId="7C40BE54" w14:textId="1B09C578" w:rsidR="001B1E35" w:rsidRPr="003A1642" w:rsidRDefault="001B1E35" w:rsidP="001161CD">
      <w:pPr>
        <w:pStyle w:val="Heading1"/>
      </w:pPr>
      <w:r w:rsidRPr="003A1642">
        <w:t xml:space="preserve">The Country agrees to assume overall responsibility for the management and implementation of this Agreement and of all activities undertaken by it or on its behalf to fulfil the obligations under this Agreement. </w:t>
      </w:r>
      <w:r w:rsidR="001E7911" w:rsidRPr="003A1642">
        <w:t>UNIDO</w:t>
      </w:r>
      <w:r w:rsidRPr="003A1642">
        <w:t xml:space="preserve"> has agreed to be the lead implementing agency (the “Lead IA”) and </w:t>
      </w:r>
      <w:r w:rsidR="001E7911" w:rsidRPr="003A1642">
        <w:t>UNEP and the Government of Italy</w:t>
      </w:r>
      <w:r w:rsidRPr="003A1642">
        <w:t xml:space="preserve"> have agreed to be the cooperating implementing agencies (the “Cooperating IAs”)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Cooperating IAs taking part in this Agreement.</w:t>
      </w:r>
    </w:p>
    <w:p w14:paraId="5AD29F1D" w14:textId="59C346F1" w:rsidR="001B1E35" w:rsidRPr="003A1642" w:rsidRDefault="001B1E35" w:rsidP="001161CD">
      <w:pPr>
        <w:pStyle w:val="Heading1"/>
      </w:pPr>
      <w:r w:rsidRPr="003A1642">
        <w:t>The Lead IA will be responsible for ensuring coordinated planning, implementation and reporting of all activities under this Agreement, including but not limited to independent verification as per subparagraph 5(b). The Cooperating IAs will support the Lead IA by implementing the Plan under the overall coordination of the Lead IA. The roles of the Lead IA and Cooperating IAs are contained in Appendix 6-A and Appendix 6-B, respectively. The Executive Committee agrees, in principle, to provide the Lead IA and the Cooperating IA</w:t>
      </w:r>
      <w:r w:rsidR="00733C25" w:rsidRPr="003A1642">
        <w:t>s</w:t>
      </w:r>
      <w:r w:rsidRPr="003A1642">
        <w:t xml:space="preserve"> with the fees set out in rows 2.2 and 2.4</w:t>
      </w:r>
      <w:r w:rsidR="00733C25" w:rsidRPr="003A1642">
        <w:t>, and 2.6</w:t>
      </w:r>
      <w:r w:rsidRPr="003A1642">
        <w:t xml:space="preserve"> of Appendix 2</w:t>
      </w:r>
      <w:r w:rsidRPr="003A1642">
        <w:noBreakHyphen/>
        <w:t>A.</w:t>
      </w:r>
    </w:p>
    <w:p w14:paraId="5D2F0C73" w14:textId="77777777" w:rsidR="001B1E35" w:rsidRPr="003A1642" w:rsidRDefault="001B1E35" w:rsidP="001161CD">
      <w:pPr>
        <w:keepNext/>
        <w:spacing w:before="240" w:after="240"/>
        <w:rPr>
          <w:b/>
        </w:rPr>
      </w:pPr>
      <w:r w:rsidRPr="003A1642">
        <w:rPr>
          <w:b/>
        </w:rPr>
        <w:t>Non-compliance with the Agreement</w:t>
      </w:r>
    </w:p>
    <w:p w14:paraId="70FD8DB6" w14:textId="77777777" w:rsidR="001B1E35" w:rsidRPr="003A1642" w:rsidRDefault="001B1E35" w:rsidP="001161CD">
      <w:pPr>
        <w:pStyle w:val="Heading1"/>
        <w:spacing w:before="240"/>
      </w:pPr>
      <w:r w:rsidRPr="003A1642">
        <w:t xml:space="preserve">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w:t>
      </w:r>
      <w:proofErr w:type="gramStart"/>
      <w:r w:rsidRPr="003A1642">
        <w:t>Agreement, and</w:t>
      </w:r>
      <w:proofErr w:type="gramEnd"/>
      <w:r w:rsidRPr="003A1642">
        <w:t xml:space="preserve"> take related decisions. Once decisions are taken, the specific case of non-compliance with this Agreement will not be an impediment for the provision of funding for future tranches as per paragraph 5 above.</w:t>
      </w:r>
    </w:p>
    <w:p w14:paraId="4A327B93" w14:textId="77777777" w:rsidR="001B1E35" w:rsidRPr="003A1642" w:rsidRDefault="001B1E35" w:rsidP="001161CD">
      <w:pPr>
        <w:pStyle w:val="Heading1"/>
      </w:pPr>
      <w:r w:rsidRPr="003A1642">
        <w:t>The Funding of this Agreement will not be modified on the basis of any future Executive Committee decisions that may affect the funding of any other consumption sector projects or any other related activities in the Country.</w:t>
      </w:r>
    </w:p>
    <w:p w14:paraId="0DBB8501" w14:textId="1D68CC49" w:rsidR="001B1E35" w:rsidRPr="003A1642" w:rsidRDefault="001B1E35" w:rsidP="001161CD">
      <w:pPr>
        <w:pStyle w:val="Heading1"/>
      </w:pPr>
      <w:r w:rsidRPr="003A1642">
        <w:t>The Country will comply with any reasonable request of the Executive Committee, the Lead</w:t>
      </w:r>
      <w:r w:rsidR="00A001AE" w:rsidRPr="003A1642">
        <w:t> </w:t>
      </w:r>
      <w:r w:rsidRPr="003A1642">
        <w:t>IA and the Cooperating IAs to facilitate implementation of this Agreement. In particular, it will provide the Lead IA and the Cooperating IAs</w:t>
      </w:r>
      <w:r w:rsidR="00733C25" w:rsidRPr="003A1642">
        <w:t xml:space="preserve"> </w:t>
      </w:r>
      <w:r w:rsidRPr="003A1642">
        <w:t>with access to the information necessary to verify compliance with this Agreement.</w:t>
      </w:r>
    </w:p>
    <w:p w14:paraId="6DEA3F97" w14:textId="77777777" w:rsidR="001B1E35" w:rsidRPr="003A1642" w:rsidRDefault="001B1E35" w:rsidP="001161CD">
      <w:pPr>
        <w:keepNext/>
        <w:spacing w:before="240" w:after="240"/>
        <w:rPr>
          <w:b/>
        </w:rPr>
      </w:pPr>
      <w:r w:rsidRPr="003A1642">
        <w:rPr>
          <w:b/>
        </w:rPr>
        <w:lastRenderedPageBreak/>
        <w:t>Date of completion</w:t>
      </w:r>
    </w:p>
    <w:p w14:paraId="4E9687F4" w14:textId="77777777" w:rsidR="001B1E35" w:rsidRPr="003A1642" w:rsidRDefault="001B1E35" w:rsidP="001161CD">
      <w:pPr>
        <w:pStyle w:val="Heading1"/>
        <w:spacing w:before="240"/>
      </w:pPr>
      <w:r w:rsidRPr="003A1642">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7FEA7E78" w14:textId="77777777" w:rsidR="001B1E35" w:rsidRPr="003A1642" w:rsidRDefault="001B1E35" w:rsidP="001161CD">
      <w:pPr>
        <w:keepNext/>
        <w:spacing w:before="240" w:after="240"/>
      </w:pPr>
      <w:r w:rsidRPr="003A1642">
        <w:rPr>
          <w:b/>
        </w:rPr>
        <w:t>Validity</w:t>
      </w:r>
    </w:p>
    <w:p w14:paraId="6202B1D6" w14:textId="77777777" w:rsidR="001B1E35" w:rsidRPr="003A1642" w:rsidRDefault="001B1E35" w:rsidP="001161CD">
      <w:pPr>
        <w:pStyle w:val="Heading1"/>
        <w:spacing w:before="240"/>
      </w:pPr>
      <w:r w:rsidRPr="003A1642">
        <w:t>All of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1C6D3C7B" w14:textId="77777777" w:rsidR="001B1E35" w:rsidRPr="003A1642" w:rsidRDefault="001B1E35" w:rsidP="001161CD">
      <w:pPr>
        <w:pStyle w:val="Heading1"/>
      </w:pPr>
      <w:r w:rsidRPr="003A1642">
        <w:t>This Agreement may be modified or terminated only by mutual written agreement between the Government of the Country and the Executive Committee of the Multilateral Fund.</w:t>
      </w:r>
    </w:p>
    <w:p w14:paraId="25B5F714" w14:textId="77777777" w:rsidR="001B1E35" w:rsidRPr="003A1642" w:rsidRDefault="001B1E35" w:rsidP="001161CD">
      <w:pPr>
        <w:pStyle w:val="Heading1"/>
        <w:keepNext/>
        <w:numPr>
          <w:ilvl w:val="0"/>
          <w:numId w:val="0"/>
        </w:numPr>
        <w:spacing w:before="360" w:after="360"/>
        <w:rPr>
          <w:b/>
        </w:rPr>
      </w:pPr>
      <w:r w:rsidRPr="003A1642">
        <w:rPr>
          <w:b/>
        </w:rPr>
        <w:t>APPENDICES</w:t>
      </w:r>
    </w:p>
    <w:p w14:paraId="50D47D2D" w14:textId="77777777" w:rsidR="001B1E35" w:rsidRPr="003A1642" w:rsidRDefault="001B1E35" w:rsidP="001161CD">
      <w:pPr>
        <w:pStyle w:val="Heading1"/>
        <w:keepNext/>
        <w:numPr>
          <w:ilvl w:val="0"/>
          <w:numId w:val="0"/>
        </w:numPr>
        <w:spacing w:before="360"/>
        <w:rPr>
          <w:b/>
        </w:rPr>
      </w:pPr>
      <w:r w:rsidRPr="003A1642">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0"/>
        <w:gridCol w:w="2360"/>
        <w:gridCol w:w="2288"/>
        <w:gridCol w:w="2432"/>
      </w:tblGrid>
      <w:tr w:rsidR="001B1E35" w:rsidRPr="003A1642" w14:paraId="4D8044CC" w14:textId="77777777" w:rsidTr="00D423D4">
        <w:trPr>
          <w:trHeight w:val="413"/>
          <w:tblHeader/>
        </w:trPr>
        <w:tc>
          <w:tcPr>
            <w:tcW w:w="1250" w:type="pct"/>
            <w:vAlign w:val="center"/>
          </w:tcPr>
          <w:p w14:paraId="02D3090F" w14:textId="77777777" w:rsidR="001B1E35" w:rsidRPr="003A1642" w:rsidRDefault="001B1E35" w:rsidP="001161CD">
            <w:pPr>
              <w:keepNext/>
              <w:jc w:val="center"/>
              <w:rPr>
                <w:sz w:val="20"/>
                <w:szCs w:val="20"/>
              </w:rPr>
            </w:pPr>
            <w:r w:rsidRPr="003A1642">
              <w:rPr>
                <w:sz w:val="20"/>
                <w:szCs w:val="20"/>
              </w:rPr>
              <w:t>Substance</w:t>
            </w:r>
          </w:p>
        </w:tc>
        <w:tc>
          <w:tcPr>
            <w:tcW w:w="1250" w:type="pct"/>
            <w:vAlign w:val="center"/>
          </w:tcPr>
          <w:p w14:paraId="750F3287" w14:textId="77777777" w:rsidR="001B1E35" w:rsidRPr="003A1642" w:rsidRDefault="001B1E35" w:rsidP="001161CD">
            <w:pPr>
              <w:keepNext/>
              <w:jc w:val="center"/>
              <w:rPr>
                <w:sz w:val="20"/>
                <w:szCs w:val="20"/>
              </w:rPr>
            </w:pPr>
            <w:r w:rsidRPr="003A1642">
              <w:rPr>
                <w:sz w:val="20"/>
                <w:szCs w:val="20"/>
              </w:rPr>
              <w:t>Annex</w:t>
            </w:r>
          </w:p>
        </w:tc>
        <w:tc>
          <w:tcPr>
            <w:tcW w:w="1212" w:type="pct"/>
            <w:vAlign w:val="center"/>
          </w:tcPr>
          <w:p w14:paraId="63125A15" w14:textId="77777777" w:rsidR="001B1E35" w:rsidRPr="003A1642" w:rsidRDefault="001B1E35" w:rsidP="001161CD">
            <w:pPr>
              <w:keepNext/>
              <w:jc w:val="center"/>
              <w:rPr>
                <w:sz w:val="20"/>
                <w:szCs w:val="20"/>
              </w:rPr>
            </w:pPr>
            <w:r w:rsidRPr="003A1642">
              <w:rPr>
                <w:sz w:val="20"/>
                <w:szCs w:val="20"/>
              </w:rPr>
              <w:t>Group</w:t>
            </w:r>
          </w:p>
        </w:tc>
        <w:tc>
          <w:tcPr>
            <w:tcW w:w="1288" w:type="pct"/>
            <w:vAlign w:val="center"/>
          </w:tcPr>
          <w:p w14:paraId="5216BDE8" w14:textId="77777777" w:rsidR="001B1E35" w:rsidRPr="003A1642" w:rsidRDefault="001B1E35" w:rsidP="001161CD">
            <w:pPr>
              <w:keepNext/>
              <w:jc w:val="center"/>
              <w:rPr>
                <w:sz w:val="20"/>
                <w:szCs w:val="20"/>
              </w:rPr>
            </w:pPr>
            <w:r w:rsidRPr="003A1642">
              <w:rPr>
                <w:sz w:val="20"/>
                <w:szCs w:val="20"/>
              </w:rPr>
              <w:t>Starting point for aggregate reductions in consumption (ODP tonnes)</w:t>
            </w:r>
          </w:p>
        </w:tc>
      </w:tr>
      <w:tr w:rsidR="002E5058" w:rsidRPr="003A1642" w14:paraId="4308769B" w14:textId="77777777" w:rsidTr="00B72A23">
        <w:tc>
          <w:tcPr>
            <w:tcW w:w="1250" w:type="pct"/>
          </w:tcPr>
          <w:p w14:paraId="4CDC25F1" w14:textId="77777777" w:rsidR="002E5058" w:rsidRPr="003A1642" w:rsidRDefault="002E5058" w:rsidP="002E5058">
            <w:pPr>
              <w:keepNext/>
              <w:rPr>
                <w:sz w:val="20"/>
                <w:szCs w:val="20"/>
              </w:rPr>
            </w:pPr>
            <w:r w:rsidRPr="003A1642">
              <w:rPr>
                <w:sz w:val="20"/>
                <w:szCs w:val="20"/>
              </w:rPr>
              <w:t>HCFC-22</w:t>
            </w:r>
          </w:p>
        </w:tc>
        <w:tc>
          <w:tcPr>
            <w:tcW w:w="1250" w:type="pct"/>
            <w:vAlign w:val="center"/>
          </w:tcPr>
          <w:p w14:paraId="34A8749B" w14:textId="77777777" w:rsidR="002E5058" w:rsidRPr="003A1642" w:rsidRDefault="002E5058" w:rsidP="002E5058">
            <w:pPr>
              <w:keepNext/>
              <w:jc w:val="center"/>
              <w:rPr>
                <w:sz w:val="20"/>
                <w:szCs w:val="20"/>
              </w:rPr>
            </w:pPr>
            <w:r w:rsidRPr="003A1642">
              <w:rPr>
                <w:sz w:val="20"/>
                <w:szCs w:val="20"/>
              </w:rPr>
              <w:t>C</w:t>
            </w:r>
          </w:p>
        </w:tc>
        <w:tc>
          <w:tcPr>
            <w:tcW w:w="1212" w:type="pct"/>
            <w:vAlign w:val="center"/>
          </w:tcPr>
          <w:p w14:paraId="3D8E20EC" w14:textId="77777777" w:rsidR="002E5058" w:rsidRPr="003A1642" w:rsidRDefault="002E5058" w:rsidP="002E5058">
            <w:pPr>
              <w:keepNext/>
              <w:jc w:val="center"/>
              <w:rPr>
                <w:sz w:val="20"/>
                <w:szCs w:val="20"/>
              </w:rPr>
            </w:pPr>
            <w:r w:rsidRPr="003A1642">
              <w:rPr>
                <w:sz w:val="20"/>
                <w:szCs w:val="20"/>
              </w:rPr>
              <w:t>I</w:t>
            </w:r>
          </w:p>
        </w:tc>
        <w:tc>
          <w:tcPr>
            <w:tcW w:w="1288" w:type="pct"/>
          </w:tcPr>
          <w:p w14:paraId="1091C392" w14:textId="30C9E5EA" w:rsidR="002E5058" w:rsidRPr="003A1642" w:rsidRDefault="002E5058" w:rsidP="002E5058">
            <w:pPr>
              <w:keepNext/>
              <w:jc w:val="right"/>
              <w:rPr>
                <w:sz w:val="20"/>
                <w:szCs w:val="20"/>
              </w:rPr>
            </w:pPr>
            <w:r w:rsidRPr="003A1642">
              <w:rPr>
                <w:color w:val="000000"/>
                <w:sz w:val="20"/>
                <w:szCs w:val="20"/>
                <w:lang w:eastAsia="en-CA"/>
              </w:rPr>
              <w:t>39.01</w:t>
            </w:r>
          </w:p>
        </w:tc>
      </w:tr>
      <w:tr w:rsidR="002E5058" w:rsidRPr="003A1642" w14:paraId="4D48B583" w14:textId="77777777" w:rsidTr="00B72A23">
        <w:tblPrEx>
          <w:tblLook w:val="0000" w:firstRow="0" w:lastRow="0" w:firstColumn="0" w:lastColumn="0" w:noHBand="0" w:noVBand="0"/>
        </w:tblPrEx>
        <w:tc>
          <w:tcPr>
            <w:tcW w:w="1250" w:type="pct"/>
          </w:tcPr>
          <w:p w14:paraId="4DE9AC8A" w14:textId="77777777" w:rsidR="002E5058" w:rsidRPr="003A1642" w:rsidRDefault="002E5058" w:rsidP="002E5058">
            <w:pPr>
              <w:rPr>
                <w:sz w:val="20"/>
                <w:szCs w:val="20"/>
              </w:rPr>
            </w:pPr>
            <w:r w:rsidRPr="003A1642">
              <w:rPr>
                <w:sz w:val="20"/>
                <w:szCs w:val="20"/>
              </w:rPr>
              <w:t>HCFC-141b</w:t>
            </w:r>
          </w:p>
        </w:tc>
        <w:tc>
          <w:tcPr>
            <w:tcW w:w="1250" w:type="pct"/>
            <w:vAlign w:val="center"/>
          </w:tcPr>
          <w:p w14:paraId="188D033A" w14:textId="77777777" w:rsidR="002E5058" w:rsidRPr="003A1642" w:rsidRDefault="002E5058" w:rsidP="002E5058">
            <w:pPr>
              <w:jc w:val="center"/>
              <w:rPr>
                <w:sz w:val="20"/>
                <w:szCs w:val="20"/>
              </w:rPr>
            </w:pPr>
            <w:r w:rsidRPr="003A1642">
              <w:rPr>
                <w:sz w:val="20"/>
                <w:szCs w:val="20"/>
              </w:rPr>
              <w:t>C</w:t>
            </w:r>
          </w:p>
        </w:tc>
        <w:tc>
          <w:tcPr>
            <w:tcW w:w="1212" w:type="pct"/>
            <w:vAlign w:val="center"/>
          </w:tcPr>
          <w:p w14:paraId="74C17A6B" w14:textId="77777777" w:rsidR="002E5058" w:rsidRPr="003A1642" w:rsidRDefault="002E5058" w:rsidP="002E5058">
            <w:pPr>
              <w:jc w:val="center"/>
              <w:rPr>
                <w:sz w:val="20"/>
                <w:szCs w:val="20"/>
              </w:rPr>
            </w:pPr>
            <w:r w:rsidRPr="003A1642">
              <w:rPr>
                <w:sz w:val="20"/>
                <w:szCs w:val="20"/>
              </w:rPr>
              <w:t>I</w:t>
            </w:r>
          </w:p>
        </w:tc>
        <w:tc>
          <w:tcPr>
            <w:tcW w:w="1288" w:type="pct"/>
          </w:tcPr>
          <w:p w14:paraId="3D825D79" w14:textId="2876D694" w:rsidR="002E5058" w:rsidRPr="003A1642" w:rsidRDefault="00377B10" w:rsidP="002E5058">
            <w:pPr>
              <w:jc w:val="right"/>
              <w:rPr>
                <w:sz w:val="20"/>
                <w:szCs w:val="20"/>
              </w:rPr>
            </w:pPr>
            <w:r w:rsidRPr="003A1642">
              <w:rPr>
                <w:sz w:val="20"/>
                <w:szCs w:val="20"/>
              </w:rPr>
              <w:t>1.61</w:t>
            </w:r>
          </w:p>
        </w:tc>
      </w:tr>
      <w:tr w:rsidR="002E5058" w:rsidRPr="003A1642" w14:paraId="25B10ED8" w14:textId="77777777" w:rsidTr="00B72A23">
        <w:tblPrEx>
          <w:tblLook w:val="0000" w:firstRow="0" w:lastRow="0" w:firstColumn="0" w:lastColumn="0" w:noHBand="0" w:noVBand="0"/>
        </w:tblPrEx>
        <w:tc>
          <w:tcPr>
            <w:tcW w:w="1250" w:type="pct"/>
          </w:tcPr>
          <w:p w14:paraId="79683229" w14:textId="77777777" w:rsidR="002E5058" w:rsidRPr="003A1642" w:rsidRDefault="002E5058" w:rsidP="002E5058">
            <w:pPr>
              <w:rPr>
                <w:sz w:val="20"/>
                <w:szCs w:val="20"/>
              </w:rPr>
            </w:pPr>
            <w:r w:rsidRPr="003A1642">
              <w:rPr>
                <w:sz w:val="20"/>
                <w:szCs w:val="20"/>
              </w:rPr>
              <w:t>HCFC-142b</w:t>
            </w:r>
          </w:p>
        </w:tc>
        <w:tc>
          <w:tcPr>
            <w:tcW w:w="1250" w:type="pct"/>
            <w:vAlign w:val="center"/>
          </w:tcPr>
          <w:p w14:paraId="2D594B5A" w14:textId="77777777" w:rsidR="002E5058" w:rsidRPr="003A1642" w:rsidRDefault="002E5058" w:rsidP="002E5058">
            <w:pPr>
              <w:jc w:val="center"/>
              <w:rPr>
                <w:sz w:val="20"/>
                <w:szCs w:val="20"/>
              </w:rPr>
            </w:pPr>
            <w:r w:rsidRPr="003A1642">
              <w:rPr>
                <w:sz w:val="20"/>
                <w:szCs w:val="20"/>
              </w:rPr>
              <w:t>C</w:t>
            </w:r>
          </w:p>
        </w:tc>
        <w:tc>
          <w:tcPr>
            <w:tcW w:w="1212" w:type="pct"/>
            <w:vAlign w:val="center"/>
          </w:tcPr>
          <w:p w14:paraId="55AC8A4B" w14:textId="77777777" w:rsidR="002E5058" w:rsidRPr="003A1642" w:rsidRDefault="002E5058" w:rsidP="002E5058">
            <w:pPr>
              <w:jc w:val="center"/>
              <w:rPr>
                <w:sz w:val="20"/>
                <w:szCs w:val="20"/>
              </w:rPr>
            </w:pPr>
            <w:r w:rsidRPr="003A1642">
              <w:rPr>
                <w:sz w:val="20"/>
                <w:szCs w:val="20"/>
              </w:rPr>
              <w:t>I</w:t>
            </w:r>
          </w:p>
        </w:tc>
        <w:tc>
          <w:tcPr>
            <w:tcW w:w="1288" w:type="pct"/>
          </w:tcPr>
          <w:p w14:paraId="57424DD7" w14:textId="1876AC97" w:rsidR="002E5058" w:rsidRPr="003A1642" w:rsidRDefault="00377B10" w:rsidP="002E5058">
            <w:pPr>
              <w:jc w:val="right"/>
              <w:rPr>
                <w:sz w:val="20"/>
                <w:szCs w:val="20"/>
              </w:rPr>
            </w:pPr>
            <w:r w:rsidRPr="003A1642">
              <w:rPr>
                <w:sz w:val="20"/>
                <w:szCs w:val="20"/>
              </w:rPr>
              <w:t>0.04</w:t>
            </w:r>
          </w:p>
        </w:tc>
      </w:tr>
      <w:tr w:rsidR="002E5058" w:rsidRPr="003A1642" w14:paraId="17A3A087" w14:textId="77777777" w:rsidTr="00B72A23">
        <w:tblPrEx>
          <w:tblLook w:val="0000" w:firstRow="0" w:lastRow="0" w:firstColumn="0" w:lastColumn="0" w:noHBand="0" w:noVBand="0"/>
        </w:tblPrEx>
        <w:tc>
          <w:tcPr>
            <w:tcW w:w="3712" w:type="pct"/>
            <w:gridSpan w:val="3"/>
            <w:tcBorders>
              <w:bottom w:val="single" w:sz="4" w:space="0" w:color="auto"/>
            </w:tcBorders>
          </w:tcPr>
          <w:p w14:paraId="3AF5A1C8" w14:textId="77777777" w:rsidR="002E5058" w:rsidRPr="003A1642" w:rsidRDefault="002E5058" w:rsidP="002E5058">
            <w:pPr>
              <w:jc w:val="left"/>
              <w:rPr>
                <w:sz w:val="20"/>
              </w:rPr>
            </w:pPr>
            <w:r w:rsidRPr="003A1642">
              <w:rPr>
                <w:b/>
                <w:sz w:val="20"/>
              </w:rPr>
              <w:t>Subtotal</w:t>
            </w:r>
          </w:p>
        </w:tc>
        <w:tc>
          <w:tcPr>
            <w:tcW w:w="1288" w:type="pct"/>
          </w:tcPr>
          <w:p w14:paraId="7C4C569C" w14:textId="3DCC9E8F" w:rsidR="002E5058" w:rsidRPr="003A1642" w:rsidRDefault="00377B10" w:rsidP="002E5058">
            <w:pPr>
              <w:jc w:val="right"/>
              <w:rPr>
                <w:sz w:val="20"/>
              </w:rPr>
            </w:pPr>
            <w:r w:rsidRPr="003A1642">
              <w:rPr>
                <w:sz w:val="20"/>
                <w:szCs w:val="20"/>
              </w:rPr>
              <w:t>40.</w:t>
            </w:r>
            <w:r w:rsidR="00805EB7" w:rsidRPr="003A1642">
              <w:rPr>
                <w:sz w:val="20"/>
                <w:szCs w:val="20"/>
              </w:rPr>
              <w:t>66</w:t>
            </w:r>
          </w:p>
        </w:tc>
      </w:tr>
      <w:tr w:rsidR="001B1E35" w:rsidRPr="003A1642" w14:paraId="49F3A454" w14:textId="77777777" w:rsidTr="00B72A23">
        <w:tblPrEx>
          <w:tblLook w:val="0000" w:firstRow="0" w:lastRow="0" w:firstColumn="0" w:lastColumn="0" w:noHBand="0" w:noVBand="0"/>
        </w:tblPrEx>
        <w:tc>
          <w:tcPr>
            <w:tcW w:w="3712" w:type="pct"/>
            <w:gridSpan w:val="3"/>
            <w:vAlign w:val="center"/>
          </w:tcPr>
          <w:p w14:paraId="7B520646" w14:textId="77777777" w:rsidR="001B1E35" w:rsidRPr="003A1642" w:rsidRDefault="001B1E35" w:rsidP="009F6581">
            <w:pPr>
              <w:keepNext/>
              <w:jc w:val="left"/>
              <w:rPr>
                <w:sz w:val="20"/>
              </w:rPr>
            </w:pPr>
            <w:r w:rsidRPr="003A1642">
              <w:rPr>
                <w:sz w:val="20"/>
              </w:rPr>
              <w:t>HCFC-141b contained in imported pre</w:t>
            </w:r>
            <w:r w:rsidRPr="003A1642">
              <w:rPr>
                <w:sz w:val="20"/>
              </w:rPr>
              <w:noBreakHyphen/>
              <w:t>blended polyols</w:t>
            </w:r>
          </w:p>
        </w:tc>
        <w:tc>
          <w:tcPr>
            <w:tcW w:w="1288" w:type="pct"/>
          </w:tcPr>
          <w:p w14:paraId="14C7A438" w14:textId="109417A1" w:rsidR="001B1E35" w:rsidRPr="003A1642" w:rsidRDefault="00023964" w:rsidP="001161CD">
            <w:pPr>
              <w:jc w:val="right"/>
              <w:rPr>
                <w:sz w:val="20"/>
                <w:szCs w:val="20"/>
              </w:rPr>
            </w:pPr>
            <w:r w:rsidRPr="003A1642">
              <w:rPr>
                <w:sz w:val="20"/>
                <w:szCs w:val="20"/>
              </w:rPr>
              <w:t>5.02</w:t>
            </w:r>
          </w:p>
        </w:tc>
      </w:tr>
      <w:tr w:rsidR="001B1E35" w:rsidRPr="003A1642" w14:paraId="5272526D" w14:textId="77777777" w:rsidTr="00B72A23">
        <w:tc>
          <w:tcPr>
            <w:tcW w:w="3712" w:type="pct"/>
            <w:gridSpan w:val="3"/>
          </w:tcPr>
          <w:p w14:paraId="22F3F5E5" w14:textId="48D9FDA4" w:rsidR="001B1E35" w:rsidRPr="003A1642" w:rsidRDefault="001B1E35" w:rsidP="001161CD">
            <w:pPr>
              <w:pStyle w:val="Default"/>
              <w:widowControl/>
              <w:rPr>
                <w:sz w:val="20"/>
                <w:szCs w:val="20"/>
                <w:lang w:val="en-GB"/>
              </w:rPr>
            </w:pPr>
            <w:r w:rsidRPr="003A1642">
              <w:rPr>
                <w:b/>
                <w:bCs/>
                <w:sz w:val="20"/>
                <w:szCs w:val="20"/>
                <w:lang w:val="en-GB"/>
              </w:rPr>
              <w:t>Total</w:t>
            </w:r>
          </w:p>
        </w:tc>
        <w:tc>
          <w:tcPr>
            <w:tcW w:w="1288" w:type="pct"/>
          </w:tcPr>
          <w:p w14:paraId="042D21B2" w14:textId="148CC18D" w:rsidR="001B1E35" w:rsidRPr="003A1642" w:rsidRDefault="00610669" w:rsidP="001161CD">
            <w:pPr>
              <w:pStyle w:val="Default"/>
              <w:widowControl/>
              <w:jc w:val="right"/>
              <w:rPr>
                <w:b/>
                <w:sz w:val="20"/>
                <w:lang w:val="en-GB"/>
              </w:rPr>
            </w:pPr>
            <w:r w:rsidRPr="003A1642">
              <w:rPr>
                <w:sz w:val="20"/>
                <w:szCs w:val="20"/>
              </w:rPr>
              <w:t>45.68</w:t>
            </w:r>
          </w:p>
        </w:tc>
      </w:tr>
    </w:tbl>
    <w:p w14:paraId="06D0F23F" w14:textId="77777777" w:rsidR="001B1E35" w:rsidRPr="003A1642" w:rsidRDefault="001B1E35" w:rsidP="001161CD">
      <w:pPr>
        <w:pStyle w:val="Heading1"/>
        <w:keepNext/>
        <w:numPr>
          <w:ilvl w:val="0"/>
          <w:numId w:val="0"/>
        </w:numPr>
        <w:spacing w:before="360"/>
        <w:rPr>
          <w:b/>
        </w:rPr>
      </w:pPr>
      <w:r w:rsidRPr="003A1642">
        <w:rPr>
          <w:b/>
        </w:rPr>
        <w:t>APPENDIX 2-A: THE TARGETS, AND FUNDING</w:t>
      </w:r>
    </w:p>
    <w:tbl>
      <w:tblPr>
        <w:tblW w:w="5000" w:type="pct"/>
        <w:jc w:val="center"/>
        <w:tblCellMar>
          <w:left w:w="85" w:type="dxa"/>
          <w:right w:w="85" w:type="dxa"/>
        </w:tblCellMar>
        <w:tblLook w:val="04A0" w:firstRow="1" w:lastRow="0" w:firstColumn="1" w:lastColumn="0" w:noHBand="0" w:noVBand="1"/>
      </w:tblPr>
      <w:tblGrid>
        <w:gridCol w:w="571"/>
        <w:gridCol w:w="3682"/>
        <w:gridCol w:w="840"/>
        <w:gridCol w:w="840"/>
        <w:gridCol w:w="840"/>
        <w:gridCol w:w="840"/>
        <w:gridCol w:w="857"/>
        <w:gridCol w:w="970"/>
      </w:tblGrid>
      <w:tr w:rsidR="001B1E35" w:rsidRPr="003A1642" w14:paraId="4DEC5C9D" w14:textId="77777777" w:rsidTr="00834A25">
        <w:trPr>
          <w:cantSplit/>
          <w:trHeight w:val="98"/>
          <w:tblHeader/>
          <w:jc w:val="center"/>
        </w:trPr>
        <w:tc>
          <w:tcPr>
            <w:tcW w:w="302" w:type="pct"/>
            <w:tcBorders>
              <w:top w:val="single" w:sz="4" w:space="0" w:color="auto"/>
              <w:left w:val="single" w:sz="4" w:space="0" w:color="auto"/>
              <w:bottom w:val="single" w:sz="4" w:space="0" w:color="auto"/>
              <w:right w:val="single" w:sz="4" w:space="0" w:color="auto"/>
            </w:tcBorders>
            <w:hideMark/>
          </w:tcPr>
          <w:p w14:paraId="18EA1BC7" w14:textId="77777777" w:rsidR="001B1E35" w:rsidRPr="003A1642" w:rsidRDefault="001B1E35" w:rsidP="001161CD">
            <w:pPr>
              <w:keepNext/>
              <w:keepLines/>
              <w:jc w:val="center"/>
              <w:rPr>
                <w:b/>
                <w:bCs/>
                <w:color w:val="000000"/>
                <w:sz w:val="20"/>
                <w:szCs w:val="20"/>
                <w:lang w:eastAsia="en-CA"/>
              </w:rPr>
            </w:pPr>
            <w:r w:rsidRPr="003A1642">
              <w:rPr>
                <w:b/>
                <w:bCs/>
                <w:color w:val="000000"/>
                <w:sz w:val="20"/>
                <w:szCs w:val="20"/>
                <w:lang w:eastAsia="en-CA"/>
              </w:rPr>
              <w:t>Row</w:t>
            </w:r>
          </w:p>
        </w:tc>
        <w:tc>
          <w:tcPr>
            <w:tcW w:w="1950" w:type="pct"/>
            <w:tcBorders>
              <w:top w:val="single" w:sz="4" w:space="0" w:color="auto"/>
              <w:left w:val="nil"/>
              <w:bottom w:val="single" w:sz="4" w:space="0" w:color="auto"/>
              <w:right w:val="single" w:sz="4" w:space="0" w:color="auto"/>
            </w:tcBorders>
            <w:hideMark/>
          </w:tcPr>
          <w:p w14:paraId="6838604E" w14:textId="77777777" w:rsidR="001B1E35" w:rsidRPr="003A1642" w:rsidRDefault="001B1E35" w:rsidP="001161CD">
            <w:pPr>
              <w:keepNext/>
              <w:keepLines/>
              <w:jc w:val="center"/>
              <w:rPr>
                <w:b/>
                <w:bCs/>
                <w:color w:val="000000"/>
                <w:sz w:val="20"/>
                <w:szCs w:val="20"/>
                <w:lang w:eastAsia="en-CA"/>
              </w:rPr>
            </w:pPr>
            <w:r w:rsidRPr="003A1642">
              <w:rPr>
                <w:b/>
                <w:bCs/>
                <w:color w:val="000000"/>
                <w:sz w:val="20"/>
                <w:szCs w:val="20"/>
                <w:lang w:eastAsia="en-CA"/>
              </w:rPr>
              <w:t>Particulars</w:t>
            </w:r>
          </w:p>
        </w:tc>
        <w:tc>
          <w:tcPr>
            <w:tcW w:w="445" w:type="pct"/>
            <w:tcBorders>
              <w:top w:val="single" w:sz="4" w:space="0" w:color="auto"/>
              <w:left w:val="nil"/>
              <w:bottom w:val="single" w:sz="4" w:space="0" w:color="auto"/>
              <w:right w:val="single" w:sz="4" w:space="0" w:color="auto"/>
            </w:tcBorders>
            <w:shd w:val="clear" w:color="auto" w:fill="FFFFFF" w:themeFill="background1"/>
            <w:hideMark/>
          </w:tcPr>
          <w:p w14:paraId="55D38752" w14:textId="77777777" w:rsidR="001B1E35" w:rsidRPr="003A1642" w:rsidRDefault="001B1E35" w:rsidP="001161CD">
            <w:pPr>
              <w:keepNext/>
              <w:keepLines/>
              <w:jc w:val="center"/>
              <w:rPr>
                <w:b/>
                <w:bCs/>
                <w:color w:val="000000"/>
                <w:sz w:val="20"/>
                <w:szCs w:val="20"/>
                <w:lang w:eastAsia="en-CA"/>
              </w:rPr>
            </w:pPr>
            <w:r w:rsidRPr="003A1642">
              <w:rPr>
                <w:b/>
                <w:bCs/>
                <w:color w:val="000000"/>
                <w:sz w:val="20"/>
                <w:szCs w:val="20"/>
                <w:lang w:eastAsia="en-CA"/>
              </w:rPr>
              <w:t>2026</w:t>
            </w:r>
          </w:p>
        </w:tc>
        <w:tc>
          <w:tcPr>
            <w:tcW w:w="445" w:type="pct"/>
            <w:tcBorders>
              <w:top w:val="single" w:sz="4" w:space="0" w:color="auto"/>
              <w:left w:val="nil"/>
              <w:bottom w:val="single" w:sz="4" w:space="0" w:color="auto"/>
              <w:right w:val="single" w:sz="4" w:space="0" w:color="auto"/>
            </w:tcBorders>
            <w:shd w:val="clear" w:color="auto" w:fill="FFFFFF" w:themeFill="background1"/>
            <w:hideMark/>
          </w:tcPr>
          <w:p w14:paraId="2EFB3FB7" w14:textId="77777777" w:rsidR="001B1E35" w:rsidRPr="003A1642" w:rsidRDefault="001B1E35" w:rsidP="001161CD">
            <w:pPr>
              <w:keepNext/>
              <w:keepLines/>
              <w:jc w:val="center"/>
              <w:rPr>
                <w:b/>
                <w:bCs/>
                <w:color w:val="000000"/>
                <w:sz w:val="20"/>
                <w:szCs w:val="20"/>
                <w:lang w:eastAsia="en-CA"/>
              </w:rPr>
            </w:pPr>
            <w:r w:rsidRPr="003A1642">
              <w:rPr>
                <w:b/>
                <w:bCs/>
                <w:color w:val="000000"/>
                <w:sz w:val="20"/>
                <w:szCs w:val="20"/>
                <w:lang w:eastAsia="en-CA"/>
              </w:rPr>
              <w:t>2027</w:t>
            </w:r>
          </w:p>
        </w:tc>
        <w:tc>
          <w:tcPr>
            <w:tcW w:w="445" w:type="pct"/>
            <w:tcBorders>
              <w:top w:val="single" w:sz="4" w:space="0" w:color="auto"/>
              <w:left w:val="nil"/>
              <w:bottom w:val="single" w:sz="4" w:space="0" w:color="auto"/>
              <w:right w:val="single" w:sz="4" w:space="0" w:color="auto"/>
            </w:tcBorders>
            <w:shd w:val="clear" w:color="auto" w:fill="FFFFFF" w:themeFill="background1"/>
            <w:hideMark/>
          </w:tcPr>
          <w:p w14:paraId="77C80AAC" w14:textId="77777777" w:rsidR="001B1E35" w:rsidRPr="003A1642" w:rsidRDefault="001B1E35" w:rsidP="001161CD">
            <w:pPr>
              <w:keepNext/>
              <w:keepLines/>
              <w:jc w:val="center"/>
              <w:rPr>
                <w:b/>
                <w:bCs/>
                <w:color w:val="000000"/>
                <w:sz w:val="20"/>
                <w:szCs w:val="20"/>
                <w:lang w:eastAsia="en-CA"/>
              </w:rPr>
            </w:pPr>
            <w:r w:rsidRPr="003A1642">
              <w:rPr>
                <w:b/>
                <w:bCs/>
                <w:color w:val="000000"/>
                <w:sz w:val="20"/>
                <w:szCs w:val="20"/>
                <w:lang w:eastAsia="en-CA"/>
              </w:rPr>
              <w:t>2028</w:t>
            </w:r>
          </w:p>
        </w:tc>
        <w:tc>
          <w:tcPr>
            <w:tcW w:w="445" w:type="pct"/>
            <w:tcBorders>
              <w:top w:val="single" w:sz="4" w:space="0" w:color="auto"/>
              <w:left w:val="nil"/>
              <w:bottom w:val="single" w:sz="4" w:space="0" w:color="auto"/>
              <w:right w:val="single" w:sz="4" w:space="0" w:color="auto"/>
            </w:tcBorders>
            <w:shd w:val="clear" w:color="auto" w:fill="FFFFFF" w:themeFill="background1"/>
            <w:hideMark/>
          </w:tcPr>
          <w:p w14:paraId="504E555B" w14:textId="77777777" w:rsidR="001B1E35" w:rsidRPr="003A1642" w:rsidRDefault="001B1E35" w:rsidP="001161CD">
            <w:pPr>
              <w:keepNext/>
              <w:keepLines/>
              <w:jc w:val="center"/>
              <w:rPr>
                <w:b/>
                <w:bCs/>
                <w:color w:val="000000"/>
                <w:sz w:val="20"/>
                <w:szCs w:val="20"/>
                <w:lang w:eastAsia="en-CA"/>
              </w:rPr>
            </w:pPr>
            <w:r w:rsidRPr="003A1642">
              <w:rPr>
                <w:b/>
                <w:bCs/>
                <w:color w:val="000000"/>
                <w:sz w:val="20"/>
                <w:szCs w:val="20"/>
                <w:lang w:eastAsia="en-CA"/>
              </w:rPr>
              <w:t>2029</w:t>
            </w:r>
          </w:p>
        </w:tc>
        <w:tc>
          <w:tcPr>
            <w:tcW w:w="454" w:type="pct"/>
            <w:tcBorders>
              <w:top w:val="single" w:sz="4" w:space="0" w:color="auto"/>
              <w:left w:val="nil"/>
              <w:bottom w:val="single" w:sz="4" w:space="0" w:color="auto"/>
              <w:right w:val="single" w:sz="4" w:space="0" w:color="auto"/>
            </w:tcBorders>
            <w:shd w:val="clear" w:color="auto" w:fill="FFFFFF" w:themeFill="background1"/>
            <w:hideMark/>
          </w:tcPr>
          <w:p w14:paraId="682D5B0C" w14:textId="77777777" w:rsidR="001B1E35" w:rsidRPr="003A1642" w:rsidRDefault="001B1E35" w:rsidP="001161CD">
            <w:pPr>
              <w:keepNext/>
              <w:keepLines/>
              <w:jc w:val="center"/>
              <w:rPr>
                <w:b/>
                <w:bCs/>
                <w:color w:val="000000"/>
                <w:sz w:val="20"/>
                <w:szCs w:val="20"/>
                <w:lang w:eastAsia="en-CA"/>
              </w:rPr>
            </w:pPr>
            <w:r w:rsidRPr="003A1642">
              <w:rPr>
                <w:b/>
                <w:bCs/>
                <w:color w:val="000000"/>
                <w:sz w:val="20"/>
                <w:szCs w:val="20"/>
                <w:lang w:eastAsia="en-CA"/>
              </w:rPr>
              <w:t>2030</w:t>
            </w:r>
          </w:p>
        </w:tc>
        <w:tc>
          <w:tcPr>
            <w:tcW w:w="514" w:type="pct"/>
            <w:tcBorders>
              <w:top w:val="single" w:sz="4" w:space="0" w:color="auto"/>
              <w:left w:val="nil"/>
              <w:bottom w:val="single" w:sz="4" w:space="0" w:color="auto"/>
              <w:right w:val="single" w:sz="4" w:space="0" w:color="auto"/>
            </w:tcBorders>
            <w:shd w:val="clear" w:color="auto" w:fill="FFFFFF" w:themeFill="background1"/>
            <w:hideMark/>
          </w:tcPr>
          <w:p w14:paraId="2F0AD724" w14:textId="77777777" w:rsidR="001B1E35" w:rsidRPr="003A1642" w:rsidRDefault="001B1E35" w:rsidP="001161CD">
            <w:pPr>
              <w:keepNext/>
              <w:keepLines/>
              <w:jc w:val="center"/>
              <w:rPr>
                <w:b/>
                <w:bCs/>
                <w:color w:val="000000"/>
                <w:sz w:val="20"/>
                <w:szCs w:val="20"/>
                <w:lang w:eastAsia="en-CA"/>
              </w:rPr>
            </w:pPr>
            <w:r w:rsidRPr="003A1642">
              <w:rPr>
                <w:b/>
                <w:bCs/>
                <w:color w:val="000000"/>
                <w:sz w:val="20"/>
                <w:szCs w:val="20"/>
                <w:lang w:eastAsia="en-CA"/>
              </w:rPr>
              <w:t>Total</w:t>
            </w:r>
          </w:p>
        </w:tc>
      </w:tr>
      <w:tr w:rsidR="007D3013" w:rsidRPr="003A1642" w14:paraId="27D2FFC9" w14:textId="77777777" w:rsidTr="00834A25">
        <w:trPr>
          <w:trHeight w:val="408"/>
          <w:jc w:val="center"/>
        </w:trPr>
        <w:tc>
          <w:tcPr>
            <w:tcW w:w="302" w:type="pct"/>
            <w:tcBorders>
              <w:top w:val="nil"/>
              <w:left w:val="single" w:sz="4" w:space="0" w:color="auto"/>
              <w:bottom w:val="single" w:sz="4" w:space="0" w:color="auto"/>
              <w:right w:val="single" w:sz="4" w:space="0" w:color="auto"/>
            </w:tcBorders>
            <w:hideMark/>
          </w:tcPr>
          <w:p w14:paraId="7FA9D962" w14:textId="77777777" w:rsidR="007D3013" w:rsidRPr="003A1642" w:rsidRDefault="007D3013" w:rsidP="007D3013">
            <w:pPr>
              <w:keepNext/>
              <w:keepLines/>
              <w:jc w:val="left"/>
              <w:rPr>
                <w:color w:val="000000"/>
                <w:sz w:val="20"/>
                <w:szCs w:val="20"/>
                <w:lang w:eastAsia="en-CA"/>
              </w:rPr>
            </w:pPr>
            <w:r w:rsidRPr="003A1642">
              <w:rPr>
                <w:color w:val="000000"/>
                <w:sz w:val="20"/>
                <w:szCs w:val="20"/>
                <w:lang w:eastAsia="en-CA"/>
              </w:rPr>
              <w:t>1.1</w:t>
            </w:r>
          </w:p>
        </w:tc>
        <w:tc>
          <w:tcPr>
            <w:tcW w:w="1950" w:type="pct"/>
            <w:tcBorders>
              <w:top w:val="nil"/>
              <w:left w:val="nil"/>
              <w:bottom w:val="single" w:sz="4" w:space="0" w:color="auto"/>
              <w:right w:val="single" w:sz="4" w:space="0" w:color="auto"/>
            </w:tcBorders>
            <w:hideMark/>
          </w:tcPr>
          <w:p w14:paraId="32058973" w14:textId="77777777" w:rsidR="007D3013" w:rsidRPr="003A1642" w:rsidRDefault="007D3013" w:rsidP="007D3013">
            <w:pPr>
              <w:keepNext/>
              <w:keepLines/>
              <w:jc w:val="left"/>
              <w:rPr>
                <w:color w:val="000000"/>
                <w:sz w:val="20"/>
                <w:szCs w:val="20"/>
                <w:lang w:eastAsia="en-CA"/>
              </w:rPr>
            </w:pPr>
            <w:r w:rsidRPr="003A1642">
              <w:rPr>
                <w:color w:val="000000"/>
                <w:sz w:val="20"/>
                <w:szCs w:val="20"/>
                <w:lang w:eastAsia="en-CA"/>
              </w:rPr>
              <w:t>Montreal Protocol reduction schedule of Annex C, Group I substances (ODP tonnes)</w:t>
            </w:r>
          </w:p>
        </w:tc>
        <w:tc>
          <w:tcPr>
            <w:tcW w:w="445" w:type="pct"/>
            <w:tcBorders>
              <w:top w:val="nil"/>
              <w:left w:val="nil"/>
              <w:bottom w:val="single" w:sz="4" w:space="0" w:color="auto"/>
              <w:right w:val="single" w:sz="4" w:space="0" w:color="auto"/>
            </w:tcBorders>
            <w:shd w:val="clear" w:color="auto" w:fill="FFFFFF" w:themeFill="background1"/>
          </w:tcPr>
          <w:p w14:paraId="1976DC91" w14:textId="4D00DB85" w:rsidR="007D3013" w:rsidRPr="003A1642" w:rsidRDefault="007D3013" w:rsidP="007D3013">
            <w:pPr>
              <w:keepNext/>
              <w:keepLines/>
              <w:jc w:val="right"/>
              <w:rPr>
                <w:color w:val="000000"/>
                <w:sz w:val="20"/>
                <w:szCs w:val="20"/>
                <w:lang w:eastAsia="en-CA"/>
              </w:rPr>
            </w:pPr>
            <w:r w:rsidRPr="003A1642">
              <w:rPr>
                <w:sz w:val="20"/>
                <w:szCs w:val="20"/>
              </w:rPr>
              <w:t>13.</w:t>
            </w:r>
            <w:r w:rsidR="00237AD5" w:rsidRPr="003A1642">
              <w:rPr>
                <w:sz w:val="20"/>
                <w:szCs w:val="20"/>
              </w:rPr>
              <w:t>2</w:t>
            </w:r>
          </w:p>
        </w:tc>
        <w:tc>
          <w:tcPr>
            <w:tcW w:w="445" w:type="pct"/>
            <w:tcBorders>
              <w:top w:val="nil"/>
              <w:left w:val="nil"/>
              <w:bottom w:val="single" w:sz="4" w:space="0" w:color="auto"/>
              <w:right w:val="single" w:sz="4" w:space="0" w:color="auto"/>
            </w:tcBorders>
            <w:shd w:val="clear" w:color="auto" w:fill="FFFFFF" w:themeFill="background1"/>
          </w:tcPr>
          <w:p w14:paraId="7FF86DB4" w14:textId="625E126B" w:rsidR="007D3013" w:rsidRPr="003A1642" w:rsidRDefault="007D3013" w:rsidP="007D3013">
            <w:pPr>
              <w:keepNext/>
              <w:keepLines/>
              <w:jc w:val="right"/>
              <w:rPr>
                <w:color w:val="000000"/>
                <w:sz w:val="20"/>
                <w:szCs w:val="20"/>
                <w:lang w:eastAsia="en-CA"/>
              </w:rPr>
            </w:pPr>
            <w:r w:rsidRPr="003A1642">
              <w:rPr>
                <w:sz w:val="20"/>
                <w:szCs w:val="20"/>
              </w:rPr>
              <w:t>13.</w:t>
            </w:r>
            <w:r w:rsidR="00237AD5" w:rsidRPr="003A1642">
              <w:rPr>
                <w:sz w:val="20"/>
                <w:szCs w:val="20"/>
              </w:rPr>
              <w:t>2</w:t>
            </w:r>
          </w:p>
        </w:tc>
        <w:tc>
          <w:tcPr>
            <w:tcW w:w="445" w:type="pct"/>
            <w:tcBorders>
              <w:top w:val="nil"/>
              <w:left w:val="nil"/>
              <w:bottom w:val="single" w:sz="4" w:space="0" w:color="auto"/>
              <w:right w:val="single" w:sz="4" w:space="0" w:color="auto"/>
            </w:tcBorders>
            <w:shd w:val="clear" w:color="auto" w:fill="FFFFFF" w:themeFill="background1"/>
          </w:tcPr>
          <w:p w14:paraId="78959A15" w14:textId="7421BC6E" w:rsidR="007D3013" w:rsidRPr="003A1642" w:rsidRDefault="007D3013" w:rsidP="007D3013">
            <w:pPr>
              <w:keepNext/>
              <w:keepLines/>
              <w:jc w:val="right"/>
              <w:rPr>
                <w:color w:val="000000"/>
                <w:sz w:val="20"/>
                <w:szCs w:val="20"/>
                <w:lang w:eastAsia="en-CA"/>
              </w:rPr>
            </w:pPr>
            <w:r w:rsidRPr="003A1642">
              <w:rPr>
                <w:sz w:val="20"/>
                <w:szCs w:val="20"/>
              </w:rPr>
              <w:t>13.</w:t>
            </w:r>
            <w:r w:rsidR="00237AD5" w:rsidRPr="003A1642">
              <w:rPr>
                <w:sz w:val="20"/>
                <w:szCs w:val="20"/>
              </w:rPr>
              <w:t>2</w:t>
            </w:r>
          </w:p>
        </w:tc>
        <w:tc>
          <w:tcPr>
            <w:tcW w:w="445" w:type="pct"/>
            <w:tcBorders>
              <w:top w:val="nil"/>
              <w:left w:val="nil"/>
              <w:bottom w:val="single" w:sz="4" w:space="0" w:color="auto"/>
              <w:right w:val="single" w:sz="4" w:space="0" w:color="auto"/>
            </w:tcBorders>
            <w:shd w:val="clear" w:color="auto" w:fill="FFFFFF" w:themeFill="background1"/>
          </w:tcPr>
          <w:p w14:paraId="1E451609" w14:textId="5FDCE3D3" w:rsidR="007D3013" w:rsidRPr="003A1642" w:rsidRDefault="007D3013" w:rsidP="007D3013">
            <w:pPr>
              <w:keepNext/>
              <w:keepLines/>
              <w:jc w:val="right"/>
              <w:rPr>
                <w:color w:val="000000"/>
                <w:sz w:val="20"/>
                <w:szCs w:val="20"/>
                <w:lang w:eastAsia="en-CA"/>
              </w:rPr>
            </w:pPr>
            <w:r w:rsidRPr="003A1642">
              <w:rPr>
                <w:sz w:val="20"/>
                <w:szCs w:val="20"/>
              </w:rPr>
              <w:t>13.</w:t>
            </w:r>
            <w:r w:rsidR="00237AD5" w:rsidRPr="003A1642">
              <w:rPr>
                <w:sz w:val="20"/>
                <w:szCs w:val="20"/>
              </w:rPr>
              <w:t>2</w:t>
            </w:r>
          </w:p>
        </w:tc>
        <w:tc>
          <w:tcPr>
            <w:tcW w:w="454" w:type="pct"/>
            <w:tcBorders>
              <w:top w:val="nil"/>
              <w:left w:val="nil"/>
              <w:bottom w:val="single" w:sz="4" w:space="0" w:color="auto"/>
              <w:right w:val="single" w:sz="4" w:space="0" w:color="auto"/>
            </w:tcBorders>
            <w:shd w:val="clear" w:color="auto" w:fill="FFFFFF" w:themeFill="background1"/>
          </w:tcPr>
          <w:p w14:paraId="5B6B1B3A" w14:textId="63305881" w:rsidR="007D3013" w:rsidRPr="003A1642" w:rsidRDefault="007D3013" w:rsidP="007D3013">
            <w:pPr>
              <w:keepNext/>
              <w:keepLines/>
              <w:jc w:val="right"/>
              <w:rPr>
                <w:color w:val="000000"/>
                <w:sz w:val="20"/>
                <w:szCs w:val="20"/>
                <w:lang w:eastAsia="en-CA"/>
              </w:rPr>
            </w:pPr>
            <w:r w:rsidRPr="003A1642">
              <w:rPr>
                <w:sz w:val="20"/>
                <w:szCs w:val="20"/>
              </w:rPr>
              <w:t>0</w:t>
            </w:r>
          </w:p>
        </w:tc>
        <w:tc>
          <w:tcPr>
            <w:tcW w:w="514" w:type="pct"/>
            <w:tcBorders>
              <w:top w:val="nil"/>
              <w:left w:val="nil"/>
              <w:bottom w:val="single" w:sz="4" w:space="0" w:color="auto"/>
              <w:right w:val="single" w:sz="4" w:space="0" w:color="auto"/>
            </w:tcBorders>
            <w:shd w:val="clear" w:color="auto" w:fill="FFFFFF" w:themeFill="background1"/>
          </w:tcPr>
          <w:p w14:paraId="3700769C" w14:textId="2189A635" w:rsidR="007D3013" w:rsidRPr="003A1642" w:rsidRDefault="007D3013" w:rsidP="007D3013">
            <w:pPr>
              <w:keepNext/>
              <w:keepLines/>
              <w:jc w:val="right"/>
              <w:rPr>
                <w:color w:val="000000"/>
                <w:sz w:val="20"/>
                <w:szCs w:val="20"/>
                <w:lang w:eastAsia="en-CA"/>
              </w:rPr>
            </w:pPr>
            <w:r w:rsidRPr="003A1642" w:rsidDel="00734D1C">
              <w:rPr>
                <w:sz w:val="20"/>
                <w:szCs w:val="20"/>
              </w:rPr>
              <w:t>n/a</w:t>
            </w:r>
          </w:p>
        </w:tc>
      </w:tr>
      <w:tr w:rsidR="007D3013" w:rsidRPr="003A1642" w14:paraId="584A7FC1" w14:textId="77777777" w:rsidTr="00834A25">
        <w:trPr>
          <w:trHeight w:val="408"/>
          <w:jc w:val="center"/>
        </w:trPr>
        <w:tc>
          <w:tcPr>
            <w:tcW w:w="302" w:type="pct"/>
            <w:tcBorders>
              <w:top w:val="nil"/>
              <w:left w:val="single" w:sz="4" w:space="0" w:color="auto"/>
              <w:bottom w:val="single" w:sz="4" w:space="0" w:color="auto"/>
              <w:right w:val="single" w:sz="4" w:space="0" w:color="auto"/>
            </w:tcBorders>
            <w:hideMark/>
          </w:tcPr>
          <w:p w14:paraId="64AB95F0" w14:textId="77777777" w:rsidR="007D3013" w:rsidRPr="003A1642" w:rsidRDefault="007D3013" w:rsidP="007D3013">
            <w:pPr>
              <w:jc w:val="left"/>
              <w:rPr>
                <w:color w:val="000000"/>
                <w:sz w:val="20"/>
                <w:szCs w:val="20"/>
                <w:lang w:eastAsia="en-CA"/>
              </w:rPr>
            </w:pPr>
            <w:r w:rsidRPr="003A1642">
              <w:rPr>
                <w:color w:val="000000"/>
                <w:sz w:val="20"/>
                <w:szCs w:val="20"/>
                <w:lang w:eastAsia="en-CA"/>
              </w:rPr>
              <w:t>1.2</w:t>
            </w:r>
          </w:p>
        </w:tc>
        <w:tc>
          <w:tcPr>
            <w:tcW w:w="1950" w:type="pct"/>
            <w:tcBorders>
              <w:top w:val="nil"/>
              <w:left w:val="nil"/>
              <w:bottom w:val="single" w:sz="4" w:space="0" w:color="auto"/>
              <w:right w:val="single" w:sz="4" w:space="0" w:color="auto"/>
            </w:tcBorders>
            <w:hideMark/>
          </w:tcPr>
          <w:p w14:paraId="25A402D0" w14:textId="77777777" w:rsidR="007D3013" w:rsidRPr="003A1642" w:rsidRDefault="007D3013" w:rsidP="007D3013">
            <w:pPr>
              <w:jc w:val="left"/>
              <w:rPr>
                <w:color w:val="000000"/>
                <w:sz w:val="20"/>
                <w:szCs w:val="20"/>
                <w:lang w:eastAsia="en-CA"/>
              </w:rPr>
            </w:pPr>
            <w:r w:rsidRPr="003A1642">
              <w:rPr>
                <w:color w:val="000000"/>
                <w:sz w:val="20"/>
                <w:szCs w:val="20"/>
                <w:lang w:eastAsia="en-CA"/>
              </w:rPr>
              <w:t>Maximum allowable total consumption of Annex C, Group I substances (ODP tonnes)</w:t>
            </w:r>
          </w:p>
        </w:tc>
        <w:tc>
          <w:tcPr>
            <w:tcW w:w="445" w:type="pct"/>
            <w:tcBorders>
              <w:top w:val="nil"/>
              <w:left w:val="nil"/>
              <w:bottom w:val="single" w:sz="4" w:space="0" w:color="auto"/>
              <w:right w:val="single" w:sz="4" w:space="0" w:color="auto"/>
            </w:tcBorders>
            <w:shd w:val="clear" w:color="auto" w:fill="FFFFFF" w:themeFill="background1"/>
          </w:tcPr>
          <w:p w14:paraId="200CAB40" w14:textId="5E19B950" w:rsidR="007D3013" w:rsidRPr="003A1642" w:rsidRDefault="007D3013" w:rsidP="007D3013">
            <w:pPr>
              <w:jc w:val="right"/>
              <w:rPr>
                <w:color w:val="000000"/>
                <w:sz w:val="20"/>
                <w:szCs w:val="20"/>
                <w:lang w:eastAsia="en-CA"/>
              </w:rPr>
            </w:pPr>
            <w:r w:rsidRPr="003A1642">
              <w:rPr>
                <w:sz w:val="20"/>
                <w:szCs w:val="20"/>
              </w:rPr>
              <w:t>11.00</w:t>
            </w:r>
          </w:p>
        </w:tc>
        <w:tc>
          <w:tcPr>
            <w:tcW w:w="445" w:type="pct"/>
            <w:tcBorders>
              <w:top w:val="nil"/>
              <w:left w:val="nil"/>
              <w:bottom w:val="single" w:sz="4" w:space="0" w:color="auto"/>
              <w:right w:val="single" w:sz="4" w:space="0" w:color="auto"/>
            </w:tcBorders>
            <w:shd w:val="clear" w:color="auto" w:fill="FFFFFF" w:themeFill="background1"/>
          </w:tcPr>
          <w:p w14:paraId="211266E1" w14:textId="7B828C55" w:rsidR="007D3013" w:rsidRPr="003A1642" w:rsidRDefault="007D3013" w:rsidP="007D3013">
            <w:pPr>
              <w:jc w:val="right"/>
              <w:rPr>
                <w:color w:val="000000"/>
                <w:sz w:val="20"/>
                <w:szCs w:val="20"/>
                <w:lang w:eastAsia="en-CA"/>
              </w:rPr>
            </w:pPr>
            <w:r w:rsidRPr="003A1642">
              <w:rPr>
                <w:sz w:val="20"/>
                <w:szCs w:val="20"/>
              </w:rPr>
              <w:t>9.00</w:t>
            </w:r>
          </w:p>
        </w:tc>
        <w:tc>
          <w:tcPr>
            <w:tcW w:w="445" w:type="pct"/>
            <w:tcBorders>
              <w:top w:val="nil"/>
              <w:left w:val="nil"/>
              <w:bottom w:val="single" w:sz="4" w:space="0" w:color="auto"/>
              <w:right w:val="single" w:sz="4" w:space="0" w:color="auto"/>
            </w:tcBorders>
            <w:shd w:val="clear" w:color="auto" w:fill="FFFFFF" w:themeFill="background1"/>
          </w:tcPr>
          <w:p w14:paraId="5A019B28" w14:textId="3F341EFE" w:rsidR="007D3013" w:rsidRPr="003A1642" w:rsidRDefault="007D3013" w:rsidP="007D3013">
            <w:pPr>
              <w:jc w:val="right"/>
              <w:rPr>
                <w:color w:val="000000"/>
                <w:sz w:val="20"/>
                <w:szCs w:val="20"/>
                <w:lang w:eastAsia="en-CA"/>
              </w:rPr>
            </w:pPr>
            <w:r w:rsidRPr="003A1642">
              <w:rPr>
                <w:sz w:val="20"/>
                <w:szCs w:val="20"/>
              </w:rPr>
              <w:t>6.75</w:t>
            </w:r>
          </w:p>
        </w:tc>
        <w:tc>
          <w:tcPr>
            <w:tcW w:w="445" w:type="pct"/>
            <w:tcBorders>
              <w:top w:val="nil"/>
              <w:left w:val="nil"/>
              <w:bottom w:val="single" w:sz="4" w:space="0" w:color="auto"/>
              <w:right w:val="single" w:sz="4" w:space="0" w:color="auto"/>
            </w:tcBorders>
            <w:shd w:val="clear" w:color="auto" w:fill="FFFFFF" w:themeFill="background1"/>
          </w:tcPr>
          <w:p w14:paraId="0AAA2A12" w14:textId="4D95DC7A" w:rsidR="007D3013" w:rsidRPr="003A1642" w:rsidRDefault="007D3013" w:rsidP="007D3013">
            <w:pPr>
              <w:jc w:val="right"/>
              <w:rPr>
                <w:color w:val="000000"/>
                <w:sz w:val="20"/>
                <w:szCs w:val="20"/>
                <w:lang w:eastAsia="en-CA"/>
              </w:rPr>
            </w:pPr>
            <w:r w:rsidRPr="003A1642">
              <w:rPr>
                <w:sz w:val="20"/>
                <w:szCs w:val="20"/>
              </w:rPr>
              <w:t>4.25</w:t>
            </w:r>
          </w:p>
        </w:tc>
        <w:tc>
          <w:tcPr>
            <w:tcW w:w="454" w:type="pct"/>
            <w:tcBorders>
              <w:top w:val="nil"/>
              <w:left w:val="nil"/>
              <w:bottom w:val="single" w:sz="4" w:space="0" w:color="auto"/>
              <w:right w:val="single" w:sz="4" w:space="0" w:color="auto"/>
            </w:tcBorders>
            <w:shd w:val="clear" w:color="auto" w:fill="FFFFFF" w:themeFill="background1"/>
          </w:tcPr>
          <w:p w14:paraId="3D1CB487" w14:textId="66BBBB22" w:rsidR="007D3013" w:rsidRPr="003A1642" w:rsidRDefault="007D3013" w:rsidP="007D3013">
            <w:pPr>
              <w:jc w:val="right"/>
              <w:rPr>
                <w:color w:val="000000"/>
                <w:sz w:val="20"/>
                <w:szCs w:val="20"/>
                <w:lang w:eastAsia="en-CA"/>
              </w:rPr>
            </w:pPr>
            <w:r w:rsidRPr="003A1642">
              <w:rPr>
                <w:sz w:val="20"/>
                <w:szCs w:val="20"/>
              </w:rPr>
              <w:t>0</w:t>
            </w:r>
          </w:p>
        </w:tc>
        <w:tc>
          <w:tcPr>
            <w:tcW w:w="514" w:type="pct"/>
            <w:tcBorders>
              <w:top w:val="nil"/>
              <w:left w:val="nil"/>
              <w:bottom w:val="single" w:sz="4" w:space="0" w:color="auto"/>
              <w:right w:val="single" w:sz="4" w:space="0" w:color="auto"/>
            </w:tcBorders>
            <w:shd w:val="clear" w:color="auto" w:fill="FFFFFF" w:themeFill="background1"/>
          </w:tcPr>
          <w:p w14:paraId="11467D88" w14:textId="4E67AA67" w:rsidR="007D3013" w:rsidRPr="003A1642" w:rsidRDefault="007D3013" w:rsidP="007D3013">
            <w:pPr>
              <w:jc w:val="right"/>
              <w:rPr>
                <w:color w:val="000000"/>
                <w:sz w:val="20"/>
                <w:szCs w:val="20"/>
                <w:lang w:eastAsia="en-CA"/>
              </w:rPr>
            </w:pPr>
            <w:r w:rsidRPr="003A1642" w:rsidDel="00734D1C">
              <w:rPr>
                <w:sz w:val="20"/>
                <w:szCs w:val="20"/>
              </w:rPr>
              <w:t>n/a</w:t>
            </w:r>
          </w:p>
        </w:tc>
      </w:tr>
      <w:tr w:rsidR="00B8797B" w:rsidRPr="003A1642" w14:paraId="29E8F3EA" w14:textId="77777777" w:rsidTr="00834A25">
        <w:trPr>
          <w:trHeight w:val="116"/>
          <w:jc w:val="center"/>
        </w:trPr>
        <w:tc>
          <w:tcPr>
            <w:tcW w:w="302" w:type="pct"/>
            <w:tcBorders>
              <w:top w:val="nil"/>
              <w:left w:val="single" w:sz="4" w:space="0" w:color="auto"/>
              <w:bottom w:val="single" w:sz="4" w:space="0" w:color="auto"/>
              <w:right w:val="single" w:sz="4" w:space="0" w:color="auto"/>
            </w:tcBorders>
            <w:hideMark/>
          </w:tcPr>
          <w:p w14:paraId="3D13F58A" w14:textId="77777777" w:rsidR="00B8797B" w:rsidRPr="003A1642" w:rsidRDefault="00B8797B" w:rsidP="00B8797B">
            <w:pPr>
              <w:jc w:val="left"/>
              <w:rPr>
                <w:color w:val="000000"/>
                <w:sz w:val="20"/>
                <w:szCs w:val="20"/>
                <w:lang w:eastAsia="en-CA"/>
              </w:rPr>
            </w:pPr>
            <w:r w:rsidRPr="003A1642">
              <w:rPr>
                <w:color w:val="000000"/>
                <w:sz w:val="20"/>
                <w:szCs w:val="20"/>
                <w:lang w:eastAsia="en-CA"/>
              </w:rPr>
              <w:t>2.1</w:t>
            </w:r>
          </w:p>
        </w:tc>
        <w:tc>
          <w:tcPr>
            <w:tcW w:w="1950" w:type="pct"/>
            <w:tcBorders>
              <w:top w:val="nil"/>
              <w:left w:val="nil"/>
              <w:bottom w:val="single" w:sz="4" w:space="0" w:color="auto"/>
              <w:right w:val="single" w:sz="4" w:space="0" w:color="auto"/>
            </w:tcBorders>
            <w:hideMark/>
          </w:tcPr>
          <w:p w14:paraId="41BF9496" w14:textId="7574F900" w:rsidR="00B8797B" w:rsidRPr="003A1642" w:rsidRDefault="00B8797B" w:rsidP="00B8797B">
            <w:pPr>
              <w:jc w:val="left"/>
              <w:rPr>
                <w:color w:val="000000"/>
                <w:sz w:val="20"/>
                <w:szCs w:val="20"/>
                <w:lang w:eastAsia="en-CA"/>
              </w:rPr>
            </w:pPr>
            <w:r w:rsidRPr="003A1642">
              <w:rPr>
                <w:color w:val="000000"/>
                <w:sz w:val="20"/>
                <w:szCs w:val="20"/>
                <w:lang w:eastAsia="en-CA"/>
              </w:rPr>
              <w:t>Lead IA (UN</w:t>
            </w:r>
            <w:r w:rsidR="004C5FB9">
              <w:rPr>
                <w:color w:val="000000"/>
                <w:sz w:val="20"/>
                <w:szCs w:val="20"/>
                <w:lang w:eastAsia="en-CA"/>
              </w:rPr>
              <w:t>IDO</w:t>
            </w:r>
            <w:r w:rsidRPr="003A1642">
              <w:rPr>
                <w:color w:val="000000"/>
                <w:sz w:val="20"/>
                <w:szCs w:val="20"/>
                <w:lang w:eastAsia="en-CA"/>
              </w:rPr>
              <w:t>) agreed funding (US $)</w:t>
            </w:r>
          </w:p>
        </w:tc>
        <w:tc>
          <w:tcPr>
            <w:tcW w:w="445" w:type="pct"/>
            <w:tcBorders>
              <w:top w:val="nil"/>
              <w:left w:val="nil"/>
              <w:bottom w:val="single" w:sz="4" w:space="0" w:color="auto"/>
              <w:right w:val="single" w:sz="4" w:space="0" w:color="auto"/>
            </w:tcBorders>
            <w:shd w:val="clear" w:color="auto" w:fill="FFFFFF" w:themeFill="background1"/>
          </w:tcPr>
          <w:p w14:paraId="6DB41615" w14:textId="33946B68" w:rsidR="00B8797B" w:rsidRPr="003A1642" w:rsidRDefault="00B8797B" w:rsidP="003D1DB4">
            <w:pPr>
              <w:jc w:val="right"/>
              <w:rPr>
                <w:color w:val="000000"/>
                <w:sz w:val="20"/>
                <w:szCs w:val="20"/>
                <w:lang w:eastAsia="en-CA"/>
              </w:rPr>
            </w:pPr>
            <w:r w:rsidRPr="003A1642">
              <w:rPr>
                <w:color w:val="000000"/>
                <w:sz w:val="20"/>
                <w:szCs w:val="20"/>
              </w:rPr>
              <w:t>201,478</w:t>
            </w:r>
          </w:p>
        </w:tc>
        <w:tc>
          <w:tcPr>
            <w:tcW w:w="445" w:type="pct"/>
            <w:tcBorders>
              <w:top w:val="nil"/>
              <w:left w:val="nil"/>
              <w:bottom w:val="single" w:sz="4" w:space="0" w:color="auto"/>
              <w:right w:val="single" w:sz="4" w:space="0" w:color="auto"/>
            </w:tcBorders>
            <w:shd w:val="clear" w:color="auto" w:fill="FFFFFF" w:themeFill="background1"/>
          </w:tcPr>
          <w:p w14:paraId="30C00A6F" w14:textId="3FBF8602" w:rsidR="00B8797B" w:rsidRPr="003A1642" w:rsidRDefault="003D1DB4" w:rsidP="003D1DB4">
            <w:pPr>
              <w:jc w:val="right"/>
              <w:rPr>
                <w:color w:val="000000"/>
                <w:sz w:val="20"/>
                <w:szCs w:val="20"/>
                <w:lang w:eastAsia="en-CA"/>
              </w:rPr>
            </w:pPr>
            <w:r w:rsidRPr="003A1642">
              <w:rPr>
                <w:color w:val="000000"/>
                <w:sz w:val="20"/>
                <w:szCs w:val="20"/>
                <w:lang w:eastAsia="en-CA"/>
              </w:rPr>
              <w:t>0</w:t>
            </w:r>
          </w:p>
        </w:tc>
        <w:tc>
          <w:tcPr>
            <w:tcW w:w="445" w:type="pct"/>
            <w:tcBorders>
              <w:top w:val="nil"/>
              <w:left w:val="nil"/>
              <w:bottom w:val="single" w:sz="4" w:space="0" w:color="auto"/>
              <w:right w:val="single" w:sz="4" w:space="0" w:color="auto"/>
            </w:tcBorders>
            <w:shd w:val="clear" w:color="auto" w:fill="FFFFFF" w:themeFill="background1"/>
          </w:tcPr>
          <w:p w14:paraId="525CFFE4" w14:textId="10FEE387" w:rsidR="00B8797B" w:rsidRPr="003A1642" w:rsidRDefault="00B8797B" w:rsidP="003D1DB4">
            <w:pPr>
              <w:jc w:val="right"/>
              <w:rPr>
                <w:color w:val="000000"/>
                <w:sz w:val="20"/>
                <w:szCs w:val="20"/>
                <w:lang w:eastAsia="en-CA"/>
              </w:rPr>
            </w:pPr>
            <w:r w:rsidRPr="003A1642">
              <w:rPr>
                <w:color w:val="000000"/>
                <w:sz w:val="20"/>
                <w:szCs w:val="20"/>
              </w:rPr>
              <w:t>385,141</w:t>
            </w:r>
          </w:p>
        </w:tc>
        <w:tc>
          <w:tcPr>
            <w:tcW w:w="445" w:type="pct"/>
            <w:tcBorders>
              <w:top w:val="nil"/>
              <w:left w:val="nil"/>
              <w:bottom w:val="single" w:sz="4" w:space="0" w:color="auto"/>
              <w:right w:val="single" w:sz="4" w:space="0" w:color="auto"/>
            </w:tcBorders>
            <w:shd w:val="clear" w:color="auto" w:fill="FFFFFF" w:themeFill="background1"/>
          </w:tcPr>
          <w:p w14:paraId="54D1B72D" w14:textId="0143A04F" w:rsidR="00B8797B" w:rsidRPr="003A1642" w:rsidRDefault="003D1DB4" w:rsidP="003D1DB4">
            <w:pPr>
              <w:jc w:val="right"/>
              <w:rPr>
                <w:color w:val="000000"/>
                <w:sz w:val="20"/>
                <w:szCs w:val="20"/>
                <w:lang w:eastAsia="en-CA"/>
              </w:rPr>
            </w:pPr>
            <w:r w:rsidRPr="003A1642">
              <w:rPr>
                <w:color w:val="000000"/>
                <w:sz w:val="20"/>
                <w:szCs w:val="20"/>
                <w:lang w:eastAsia="en-CA"/>
              </w:rPr>
              <w:t>0</w:t>
            </w:r>
          </w:p>
        </w:tc>
        <w:tc>
          <w:tcPr>
            <w:tcW w:w="454" w:type="pct"/>
            <w:tcBorders>
              <w:top w:val="nil"/>
              <w:left w:val="nil"/>
              <w:bottom w:val="single" w:sz="4" w:space="0" w:color="auto"/>
              <w:right w:val="single" w:sz="4" w:space="0" w:color="auto"/>
            </w:tcBorders>
            <w:shd w:val="clear" w:color="auto" w:fill="FFFFFF" w:themeFill="background1"/>
          </w:tcPr>
          <w:p w14:paraId="0C6D2207" w14:textId="3DCBDDD9" w:rsidR="00B8797B" w:rsidRPr="003A1642" w:rsidRDefault="00B8797B" w:rsidP="003D1DB4">
            <w:pPr>
              <w:jc w:val="right"/>
              <w:rPr>
                <w:color w:val="000000"/>
                <w:sz w:val="20"/>
                <w:szCs w:val="20"/>
                <w:lang w:eastAsia="en-CA"/>
              </w:rPr>
            </w:pPr>
            <w:r w:rsidRPr="003A1642">
              <w:rPr>
                <w:color w:val="000000"/>
                <w:sz w:val="20"/>
                <w:szCs w:val="20"/>
              </w:rPr>
              <w:t>91,880</w:t>
            </w:r>
          </w:p>
        </w:tc>
        <w:tc>
          <w:tcPr>
            <w:tcW w:w="514" w:type="pct"/>
            <w:tcBorders>
              <w:top w:val="nil"/>
              <w:left w:val="nil"/>
              <w:bottom w:val="single" w:sz="4" w:space="0" w:color="auto"/>
              <w:right w:val="single" w:sz="4" w:space="0" w:color="auto"/>
            </w:tcBorders>
            <w:shd w:val="clear" w:color="auto" w:fill="FFFFFF" w:themeFill="background1"/>
          </w:tcPr>
          <w:p w14:paraId="51BF1081" w14:textId="510AAB1E" w:rsidR="00B8797B" w:rsidRPr="003A1642" w:rsidRDefault="00B8797B" w:rsidP="003D1DB4">
            <w:pPr>
              <w:jc w:val="right"/>
              <w:rPr>
                <w:color w:val="000000"/>
                <w:sz w:val="20"/>
                <w:szCs w:val="20"/>
                <w:lang w:eastAsia="en-CA"/>
              </w:rPr>
            </w:pPr>
            <w:r w:rsidRPr="003A1642">
              <w:rPr>
                <w:color w:val="000000"/>
                <w:sz w:val="20"/>
                <w:szCs w:val="20"/>
              </w:rPr>
              <w:t>678,499</w:t>
            </w:r>
          </w:p>
        </w:tc>
      </w:tr>
      <w:tr w:rsidR="00B8797B" w:rsidRPr="003A1642" w14:paraId="63CF2E83" w14:textId="77777777" w:rsidTr="00834A25">
        <w:trPr>
          <w:trHeight w:val="56"/>
          <w:jc w:val="center"/>
        </w:trPr>
        <w:tc>
          <w:tcPr>
            <w:tcW w:w="302" w:type="pct"/>
            <w:tcBorders>
              <w:top w:val="nil"/>
              <w:left w:val="single" w:sz="4" w:space="0" w:color="auto"/>
              <w:bottom w:val="single" w:sz="4" w:space="0" w:color="auto"/>
              <w:right w:val="single" w:sz="4" w:space="0" w:color="auto"/>
            </w:tcBorders>
            <w:hideMark/>
          </w:tcPr>
          <w:p w14:paraId="68E223AF" w14:textId="77777777" w:rsidR="00B8797B" w:rsidRPr="003A1642" w:rsidRDefault="00B8797B" w:rsidP="00B8797B">
            <w:pPr>
              <w:jc w:val="left"/>
              <w:rPr>
                <w:color w:val="000000"/>
                <w:sz w:val="20"/>
                <w:szCs w:val="20"/>
                <w:lang w:eastAsia="en-CA"/>
              </w:rPr>
            </w:pPr>
            <w:r w:rsidRPr="003A1642">
              <w:rPr>
                <w:color w:val="000000"/>
                <w:sz w:val="20"/>
                <w:szCs w:val="20"/>
                <w:lang w:eastAsia="en-CA"/>
              </w:rPr>
              <w:t>2.2</w:t>
            </w:r>
          </w:p>
        </w:tc>
        <w:tc>
          <w:tcPr>
            <w:tcW w:w="1950" w:type="pct"/>
            <w:tcBorders>
              <w:top w:val="nil"/>
              <w:left w:val="nil"/>
              <w:bottom w:val="single" w:sz="4" w:space="0" w:color="auto"/>
              <w:right w:val="single" w:sz="4" w:space="0" w:color="auto"/>
            </w:tcBorders>
            <w:hideMark/>
          </w:tcPr>
          <w:p w14:paraId="467FDBF2" w14:textId="77777777" w:rsidR="00B8797B" w:rsidRPr="003A1642" w:rsidRDefault="00B8797B" w:rsidP="00B8797B">
            <w:pPr>
              <w:jc w:val="left"/>
              <w:rPr>
                <w:color w:val="000000"/>
                <w:sz w:val="20"/>
                <w:szCs w:val="20"/>
                <w:lang w:eastAsia="en-CA"/>
              </w:rPr>
            </w:pPr>
            <w:r w:rsidRPr="003A1642">
              <w:rPr>
                <w:color w:val="000000"/>
                <w:sz w:val="20"/>
                <w:szCs w:val="20"/>
                <w:lang w:eastAsia="en-CA"/>
              </w:rPr>
              <w:t>Support costs for Lead IA (US $)</w:t>
            </w:r>
          </w:p>
        </w:tc>
        <w:tc>
          <w:tcPr>
            <w:tcW w:w="445" w:type="pct"/>
            <w:tcBorders>
              <w:top w:val="nil"/>
              <w:left w:val="nil"/>
              <w:bottom w:val="single" w:sz="4" w:space="0" w:color="auto"/>
              <w:right w:val="single" w:sz="4" w:space="0" w:color="auto"/>
            </w:tcBorders>
            <w:shd w:val="clear" w:color="auto" w:fill="FFFFFF" w:themeFill="background1"/>
          </w:tcPr>
          <w:p w14:paraId="3225B7EB" w14:textId="21537D36" w:rsidR="00B8797B" w:rsidRPr="003A1642" w:rsidRDefault="00B8797B" w:rsidP="003D1DB4">
            <w:pPr>
              <w:jc w:val="right"/>
              <w:rPr>
                <w:color w:val="000000"/>
                <w:sz w:val="20"/>
                <w:szCs w:val="20"/>
                <w:lang w:eastAsia="en-CA"/>
              </w:rPr>
            </w:pPr>
            <w:r w:rsidRPr="003A1642">
              <w:rPr>
                <w:color w:val="000000"/>
                <w:sz w:val="20"/>
                <w:szCs w:val="20"/>
              </w:rPr>
              <w:t>14,103</w:t>
            </w:r>
          </w:p>
        </w:tc>
        <w:tc>
          <w:tcPr>
            <w:tcW w:w="445" w:type="pct"/>
            <w:tcBorders>
              <w:top w:val="nil"/>
              <w:left w:val="nil"/>
              <w:bottom w:val="single" w:sz="4" w:space="0" w:color="auto"/>
              <w:right w:val="single" w:sz="4" w:space="0" w:color="auto"/>
            </w:tcBorders>
            <w:shd w:val="clear" w:color="auto" w:fill="FFFFFF" w:themeFill="background1"/>
          </w:tcPr>
          <w:p w14:paraId="6C0D8683" w14:textId="6EE7EB8B" w:rsidR="00B8797B" w:rsidRPr="003A1642" w:rsidRDefault="003D1DB4" w:rsidP="003D1DB4">
            <w:pPr>
              <w:jc w:val="right"/>
              <w:rPr>
                <w:color w:val="000000"/>
                <w:sz w:val="20"/>
                <w:szCs w:val="20"/>
                <w:lang w:eastAsia="en-CA"/>
              </w:rPr>
            </w:pPr>
            <w:r w:rsidRPr="003A1642">
              <w:rPr>
                <w:color w:val="000000"/>
                <w:sz w:val="20"/>
                <w:szCs w:val="20"/>
                <w:lang w:eastAsia="en-CA"/>
              </w:rPr>
              <w:t>0</w:t>
            </w:r>
          </w:p>
        </w:tc>
        <w:tc>
          <w:tcPr>
            <w:tcW w:w="445" w:type="pct"/>
            <w:tcBorders>
              <w:top w:val="nil"/>
              <w:left w:val="nil"/>
              <w:bottom w:val="single" w:sz="4" w:space="0" w:color="auto"/>
              <w:right w:val="single" w:sz="4" w:space="0" w:color="auto"/>
            </w:tcBorders>
            <w:shd w:val="clear" w:color="auto" w:fill="FFFFFF" w:themeFill="background1"/>
          </w:tcPr>
          <w:p w14:paraId="5DEE4F1E" w14:textId="18DB4B4A" w:rsidR="00B8797B" w:rsidRPr="003A1642" w:rsidRDefault="00B8797B" w:rsidP="003D1DB4">
            <w:pPr>
              <w:jc w:val="right"/>
              <w:rPr>
                <w:color w:val="000000"/>
                <w:sz w:val="20"/>
                <w:szCs w:val="20"/>
                <w:lang w:eastAsia="en-CA"/>
              </w:rPr>
            </w:pPr>
            <w:r w:rsidRPr="003A1642">
              <w:rPr>
                <w:color w:val="000000"/>
                <w:sz w:val="20"/>
                <w:szCs w:val="20"/>
              </w:rPr>
              <w:t>26,960</w:t>
            </w:r>
          </w:p>
        </w:tc>
        <w:tc>
          <w:tcPr>
            <w:tcW w:w="445" w:type="pct"/>
            <w:tcBorders>
              <w:top w:val="nil"/>
              <w:left w:val="nil"/>
              <w:bottom w:val="single" w:sz="4" w:space="0" w:color="auto"/>
              <w:right w:val="single" w:sz="4" w:space="0" w:color="auto"/>
            </w:tcBorders>
            <w:shd w:val="clear" w:color="auto" w:fill="FFFFFF" w:themeFill="background1"/>
          </w:tcPr>
          <w:p w14:paraId="1A5E11BC" w14:textId="0F83CD8C" w:rsidR="00B8797B" w:rsidRPr="003A1642" w:rsidRDefault="003D1DB4" w:rsidP="003D1DB4">
            <w:pPr>
              <w:jc w:val="right"/>
              <w:rPr>
                <w:color w:val="000000"/>
                <w:sz w:val="20"/>
                <w:szCs w:val="20"/>
                <w:lang w:eastAsia="en-CA"/>
              </w:rPr>
            </w:pPr>
            <w:r w:rsidRPr="003A1642">
              <w:rPr>
                <w:color w:val="000000"/>
                <w:sz w:val="20"/>
                <w:szCs w:val="20"/>
                <w:lang w:eastAsia="en-CA"/>
              </w:rPr>
              <w:t>0</w:t>
            </w:r>
          </w:p>
        </w:tc>
        <w:tc>
          <w:tcPr>
            <w:tcW w:w="454" w:type="pct"/>
            <w:tcBorders>
              <w:top w:val="nil"/>
              <w:left w:val="nil"/>
              <w:bottom w:val="single" w:sz="4" w:space="0" w:color="auto"/>
              <w:right w:val="single" w:sz="4" w:space="0" w:color="auto"/>
            </w:tcBorders>
            <w:shd w:val="clear" w:color="auto" w:fill="FFFFFF" w:themeFill="background1"/>
          </w:tcPr>
          <w:p w14:paraId="25DB18FD" w14:textId="5CA384EF" w:rsidR="00B8797B" w:rsidRPr="003A1642" w:rsidRDefault="00B8797B" w:rsidP="003D1DB4">
            <w:pPr>
              <w:jc w:val="right"/>
              <w:rPr>
                <w:color w:val="000000"/>
                <w:sz w:val="20"/>
                <w:szCs w:val="20"/>
                <w:lang w:eastAsia="en-CA"/>
              </w:rPr>
            </w:pPr>
            <w:r w:rsidRPr="003A1642">
              <w:rPr>
                <w:color w:val="000000"/>
                <w:sz w:val="20"/>
                <w:szCs w:val="20"/>
              </w:rPr>
              <w:t>6,432</w:t>
            </w:r>
          </w:p>
        </w:tc>
        <w:tc>
          <w:tcPr>
            <w:tcW w:w="514" w:type="pct"/>
            <w:tcBorders>
              <w:top w:val="nil"/>
              <w:left w:val="nil"/>
              <w:bottom w:val="single" w:sz="4" w:space="0" w:color="auto"/>
              <w:right w:val="single" w:sz="4" w:space="0" w:color="auto"/>
            </w:tcBorders>
            <w:shd w:val="clear" w:color="auto" w:fill="FFFFFF" w:themeFill="background1"/>
          </w:tcPr>
          <w:p w14:paraId="615A6485" w14:textId="082FAF27" w:rsidR="00B8797B" w:rsidRPr="003A1642" w:rsidRDefault="00B8797B" w:rsidP="003D1DB4">
            <w:pPr>
              <w:jc w:val="right"/>
              <w:rPr>
                <w:color w:val="000000"/>
                <w:sz w:val="20"/>
                <w:szCs w:val="20"/>
                <w:lang w:eastAsia="en-CA"/>
              </w:rPr>
            </w:pPr>
            <w:r w:rsidRPr="003A1642">
              <w:rPr>
                <w:color w:val="000000"/>
                <w:sz w:val="20"/>
                <w:szCs w:val="20"/>
              </w:rPr>
              <w:t>47,495</w:t>
            </w:r>
          </w:p>
        </w:tc>
      </w:tr>
      <w:tr w:rsidR="00B8797B" w:rsidRPr="003A1642" w14:paraId="26B9115A" w14:textId="77777777" w:rsidTr="00834A25">
        <w:trPr>
          <w:trHeight w:val="161"/>
          <w:jc w:val="center"/>
        </w:trPr>
        <w:tc>
          <w:tcPr>
            <w:tcW w:w="302" w:type="pct"/>
            <w:tcBorders>
              <w:top w:val="nil"/>
              <w:left w:val="single" w:sz="4" w:space="0" w:color="auto"/>
              <w:bottom w:val="single" w:sz="4" w:space="0" w:color="auto"/>
              <w:right w:val="single" w:sz="4" w:space="0" w:color="auto"/>
            </w:tcBorders>
            <w:hideMark/>
          </w:tcPr>
          <w:p w14:paraId="1E383C85" w14:textId="77777777" w:rsidR="00B8797B" w:rsidRPr="003A1642" w:rsidRDefault="00B8797B" w:rsidP="00B8797B">
            <w:pPr>
              <w:jc w:val="left"/>
              <w:rPr>
                <w:color w:val="000000"/>
                <w:sz w:val="20"/>
                <w:szCs w:val="20"/>
                <w:lang w:eastAsia="en-CA"/>
              </w:rPr>
            </w:pPr>
            <w:r w:rsidRPr="003A1642">
              <w:rPr>
                <w:color w:val="000000"/>
                <w:sz w:val="20"/>
                <w:szCs w:val="20"/>
                <w:lang w:eastAsia="en-CA"/>
              </w:rPr>
              <w:t>2.3</w:t>
            </w:r>
          </w:p>
        </w:tc>
        <w:tc>
          <w:tcPr>
            <w:tcW w:w="1950" w:type="pct"/>
            <w:tcBorders>
              <w:top w:val="nil"/>
              <w:left w:val="nil"/>
              <w:bottom w:val="single" w:sz="4" w:space="0" w:color="auto"/>
              <w:right w:val="single" w:sz="4" w:space="0" w:color="auto"/>
            </w:tcBorders>
            <w:hideMark/>
          </w:tcPr>
          <w:p w14:paraId="6E76877D" w14:textId="49ED994E" w:rsidR="00B8797B" w:rsidRPr="003A1642" w:rsidRDefault="00B8797B" w:rsidP="00B8797B">
            <w:pPr>
              <w:jc w:val="left"/>
              <w:rPr>
                <w:color w:val="000000"/>
                <w:sz w:val="20"/>
                <w:szCs w:val="20"/>
                <w:lang w:eastAsia="en-CA"/>
              </w:rPr>
            </w:pPr>
            <w:r w:rsidRPr="003A1642">
              <w:rPr>
                <w:color w:val="000000"/>
                <w:sz w:val="20"/>
                <w:szCs w:val="20"/>
                <w:lang w:eastAsia="en-CA"/>
              </w:rPr>
              <w:t>Cooperating IA (UNEP) agreed funding (US $)</w:t>
            </w:r>
          </w:p>
        </w:tc>
        <w:tc>
          <w:tcPr>
            <w:tcW w:w="445" w:type="pct"/>
            <w:tcBorders>
              <w:top w:val="nil"/>
              <w:left w:val="nil"/>
              <w:bottom w:val="single" w:sz="4" w:space="0" w:color="auto"/>
              <w:right w:val="single" w:sz="4" w:space="0" w:color="auto"/>
            </w:tcBorders>
          </w:tcPr>
          <w:p w14:paraId="5438CA0F" w14:textId="285F14FB" w:rsidR="00B8797B" w:rsidRPr="003A1642" w:rsidRDefault="00B8797B" w:rsidP="003D1DB4">
            <w:pPr>
              <w:jc w:val="right"/>
              <w:rPr>
                <w:color w:val="000000"/>
                <w:sz w:val="20"/>
                <w:szCs w:val="20"/>
                <w:lang w:eastAsia="en-CA"/>
              </w:rPr>
            </w:pPr>
            <w:r w:rsidRPr="003A1642">
              <w:rPr>
                <w:color w:val="000000"/>
                <w:sz w:val="20"/>
                <w:szCs w:val="20"/>
              </w:rPr>
              <w:t>72,000</w:t>
            </w:r>
          </w:p>
        </w:tc>
        <w:tc>
          <w:tcPr>
            <w:tcW w:w="445" w:type="pct"/>
            <w:tcBorders>
              <w:top w:val="nil"/>
              <w:left w:val="nil"/>
              <w:bottom w:val="single" w:sz="4" w:space="0" w:color="auto"/>
              <w:right w:val="single" w:sz="4" w:space="0" w:color="auto"/>
            </w:tcBorders>
          </w:tcPr>
          <w:p w14:paraId="21AC80D6" w14:textId="5475AF76" w:rsidR="00B8797B" w:rsidRPr="003A1642" w:rsidRDefault="003D1DB4" w:rsidP="003D1DB4">
            <w:pPr>
              <w:jc w:val="right"/>
              <w:rPr>
                <w:color w:val="000000"/>
                <w:sz w:val="20"/>
                <w:szCs w:val="20"/>
                <w:lang w:eastAsia="en-CA"/>
              </w:rPr>
            </w:pPr>
            <w:r w:rsidRPr="003A1642">
              <w:rPr>
                <w:color w:val="000000"/>
                <w:sz w:val="20"/>
                <w:szCs w:val="20"/>
                <w:lang w:eastAsia="en-CA"/>
              </w:rPr>
              <w:t>0</w:t>
            </w:r>
          </w:p>
        </w:tc>
        <w:tc>
          <w:tcPr>
            <w:tcW w:w="445" w:type="pct"/>
            <w:tcBorders>
              <w:top w:val="nil"/>
              <w:left w:val="nil"/>
              <w:bottom w:val="single" w:sz="4" w:space="0" w:color="auto"/>
              <w:right w:val="single" w:sz="4" w:space="0" w:color="auto"/>
            </w:tcBorders>
          </w:tcPr>
          <w:p w14:paraId="71D74DFB" w14:textId="46C31187" w:rsidR="00B8797B" w:rsidRPr="003A1642" w:rsidRDefault="00B8797B" w:rsidP="003D1DB4">
            <w:pPr>
              <w:jc w:val="right"/>
              <w:rPr>
                <w:color w:val="000000"/>
                <w:sz w:val="20"/>
                <w:szCs w:val="20"/>
                <w:lang w:eastAsia="en-CA"/>
              </w:rPr>
            </w:pPr>
            <w:r w:rsidRPr="003A1642">
              <w:rPr>
                <w:color w:val="000000"/>
                <w:sz w:val="20"/>
                <w:szCs w:val="20"/>
              </w:rPr>
              <w:t>72,000</w:t>
            </w:r>
          </w:p>
        </w:tc>
        <w:tc>
          <w:tcPr>
            <w:tcW w:w="445" w:type="pct"/>
            <w:tcBorders>
              <w:top w:val="nil"/>
              <w:left w:val="nil"/>
              <w:bottom w:val="single" w:sz="4" w:space="0" w:color="auto"/>
              <w:right w:val="single" w:sz="4" w:space="0" w:color="auto"/>
            </w:tcBorders>
          </w:tcPr>
          <w:p w14:paraId="6BD797E2" w14:textId="20ADF1C5" w:rsidR="00B8797B" w:rsidRPr="003A1642" w:rsidRDefault="003D1DB4" w:rsidP="003D1DB4">
            <w:pPr>
              <w:jc w:val="right"/>
              <w:rPr>
                <w:color w:val="000000"/>
                <w:sz w:val="20"/>
                <w:szCs w:val="20"/>
                <w:lang w:eastAsia="en-CA"/>
              </w:rPr>
            </w:pPr>
            <w:r w:rsidRPr="003A1642">
              <w:rPr>
                <w:color w:val="000000"/>
                <w:sz w:val="20"/>
                <w:szCs w:val="20"/>
                <w:lang w:eastAsia="en-CA"/>
              </w:rPr>
              <w:t>0</w:t>
            </w:r>
          </w:p>
        </w:tc>
        <w:tc>
          <w:tcPr>
            <w:tcW w:w="454" w:type="pct"/>
            <w:tcBorders>
              <w:top w:val="nil"/>
              <w:left w:val="nil"/>
              <w:bottom w:val="single" w:sz="4" w:space="0" w:color="auto"/>
              <w:right w:val="single" w:sz="4" w:space="0" w:color="auto"/>
            </w:tcBorders>
          </w:tcPr>
          <w:p w14:paraId="48EAA320" w14:textId="23642FCE" w:rsidR="00B8797B" w:rsidRPr="003A1642" w:rsidRDefault="00B8797B" w:rsidP="003D1DB4">
            <w:pPr>
              <w:jc w:val="right"/>
              <w:rPr>
                <w:color w:val="000000"/>
                <w:sz w:val="20"/>
                <w:szCs w:val="20"/>
                <w:lang w:eastAsia="en-CA"/>
              </w:rPr>
            </w:pPr>
            <w:r w:rsidRPr="003A1642">
              <w:rPr>
                <w:color w:val="000000"/>
                <w:sz w:val="20"/>
                <w:szCs w:val="20"/>
              </w:rPr>
              <w:t>41,500</w:t>
            </w:r>
          </w:p>
        </w:tc>
        <w:tc>
          <w:tcPr>
            <w:tcW w:w="514" w:type="pct"/>
            <w:tcBorders>
              <w:top w:val="nil"/>
              <w:left w:val="nil"/>
              <w:bottom w:val="single" w:sz="4" w:space="0" w:color="auto"/>
              <w:right w:val="single" w:sz="4" w:space="0" w:color="auto"/>
            </w:tcBorders>
          </w:tcPr>
          <w:p w14:paraId="6C80DD5C" w14:textId="558AC8D4" w:rsidR="00B8797B" w:rsidRPr="003A1642" w:rsidRDefault="00B8797B" w:rsidP="003D1DB4">
            <w:pPr>
              <w:jc w:val="right"/>
              <w:rPr>
                <w:color w:val="000000"/>
                <w:sz w:val="20"/>
                <w:szCs w:val="20"/>
                <w:lang w:eastAsia="en-CA"/>
              </w:rPr>
            </w:pPr>
            <w:r w:rsidRPr="003A1642">
              <w:rPr>
                <w:color w:val="000000"/>
                <w:sz w:val="20"/>
                <w:szCs w:val="20"/>
              </w:rPr>
              <w:t>185,500</w:t>
            </w:r>
          </w:p>
        </w:tc>
      </w:tr>
      <w:tr w:rsidR="00B8797B" w:rsidRPr="003A1642" w14:paraId="30D8F485" w14:textId="77777777" w:rsidTr="00834A25">
        <w:trPr>
          <w:trHeight w:val="60"/>
          <w:jc w:val="center"/>
        </w:trPr>
        <w:tc>
          <w:tcPr>
            <w:tcW w:w="302" w:type="pct"/>
            <w:tcBorders>
              <w:top w:val="nil"/>
              <w:left w:val="single" w:sz="4" w:space="0" w:color="auto"/>
              <w:bottom w:val="single" w:sz="4" w:space="0" w:color="auto"/>
              <w:right w:val="single" w:sz="4" w:space="0" w:color="auto"/>
            </w:tcBorders>
            <w:hideMark/>
          </w:tcPr>
          <w:p w14:paraId="24DB7826" w14:textId="77777777" w:rsidR="00B8797B" w:rsidRPr="003A1642" w:rsidRDefault="00B8797B" w:rsidP="00B8797B">
            <w:pPr>
              <w:jc w:val="left"/>
              <w:rPr>
                <w:color w:val="000000"/>
                <w:sz w:val="20"/>
                <w:szCs w:val="20"/>
                <w:lang w:eastAsia="en-CA"/>
              </w:rPr>
            </w:pPr>
            <w:r w:rsidRPr="003A1642">
              <w:rPr>
                <w:color w:val="000000"/>
                <w:sz w:val="20"/>
                <w:szCs w:val="20"/>
                <w:lang w:eastAsia="en-CA"/>
              </w:rPr>
              <w:t>2.4</w:t>
            </w:r>
          </w:p>
        </w:tc>
        <w:tc>
          <w:tcPr>
            <w:tcW w:w="1950" w:type="pct"/>
            <w:tcBorders>
              <w:top w:val="nil"/>
              <w:left w:val="nil"/>
              <w:bottom w:val="single" w:sz="4" w:space="0" w:color="auto"/>
              <w:right w:val="single" w:sz="4" w:space="0" w:color="auto"/>
            </w:tcBorders>
            <w:hideMark/>
          </w:tcPr>
          <w:p w14:paraId="129D041A" w14:textId="77777777" w:rsidR="00B8797B" w:rsidRPr="003A1642" w:rsidRDefault="00B8797B" w:rsidP="00B8797B">
            <w:pPr>
              <w:jc w:val="left"/>
              <w:rPr>
                <w:color w:val="000000"/>
                <w:sz w:val="20"/>
                <w:szCs w:val="20"/>
                <w:lang w:eastAsia="en-CA"/>
              </w:rPr>
            </w:pPr>
            <w:r w:rsidRPr="003A1642">
              <w:rPr>
                <w:color w:val="000000"/>
                <w:sz w:val="20"/>
                <w:szCs w:val="20"/>
                <w:lang w:eastAsia="en-CA"/>
              </w:rPr>
              <w:t>Support costs for Cooperating IA (US $)</w:t>
            </w:r>
          </w:p>
        </w:tc>
        <w:tc>
          <w:tcPr>
            <w:tcW w:w="445" w:type="pct"/>
            <w:tcBorders>
              <w:top w:val="nil"/>
              <w:left w:val="nil"/>
              <w:bottom w:val="single" w:sz="4" w:space="0" w:color="auto"/>
              <w:right w:val="single" w:sz="4" w:space="0" w:color="auto"/>
            </w:tcBorders>
          </w:tcPr>
          <w:p w14:paraId="2CB31910" w14:textId="4847426F" w:rsidR="00B8797B" w:rsidRPr="003A1642" w:rsidRDefault="00B8797B" w:rsidP="003D1DB4">
            <w:pPr>
              <w:jc w:val="right"/>
              <w:rPr>
                <w:color w:val="000000"/>
                <w:sz w:val="20"/>
                <w:szCs w:val="20"/>
                <w:lang w:eastAsia="en-CA"/>
              </w:rPr>
            </w:pPr>
            <w:r w:rsidRPr="003A1642">
              <w:rPr>
                <w:color w:val="000000"/>
                <w:sz w:val="20"/>
                <w:szCs w:val="20"/>
              </w:rPr>
              <w:t>9,360</w:t>
            </w:r>
          </w:p>
        </w:tc>
        <w:tc>
          <w:tcPr>
            <w:tcW w:w="445" w:type="pct"/>
            <w:tcBorders>
              <w:top w:val="nil"/>
              <w:left w:val="nil"/>
              <w:bottom w:val="single" w:sz="4" w:space="0" w:color="auto"/>
              <w:right w:val="single" w:sz="4" w:space="0" w:color="auto"/>
            </w:tcBorders>
          </w:tcPr>
          <w:p w14:paraId="6DD53674" w14:textId="1FD7591D" w:rsidR="00B8797B" w:rsidRPr="003A1642" w:rsidRDefault="003D1DB4" w:rsidP="003D1DB4">
            <w:pPr>
              <w:jc w:val="right"/>
              <w:rPr>
                <w:color w:val="000000"/>
                <w:sz w:val="20"/>
                <w:szCs w:val="20"/>
                <w:lang w:eastAsia="en-CA"/>
              </w:rPr>
            </w:pPr>
            <w:r w:rsidRPr="003A1642">
              <w:rPr>
                <w:color w:val="000000"/>
                <w:sz w:val="20"/>
                <w:szCs w:val="20"/>
                <w:lang w:eastAsia="en-CA"/>
              </w:rPr>
              <w:t>0</w:t>
            </w:r>
          </w:p>
        </w:tc>
        <w:tc>
          <w:tcPr>
            <w:tcW w:w="445" w:type="pct"/>
            <w:tcBorders>
              <w:top w:val="nil"/>
              <w:left w:val="nil"/>
              <w:bottom w:val="single" w:sz="4" w:space="0" w:color="auto"/>
              <w:right w:val="single" w:sz="4" w:space="0" w:color="auto"/>
            </w:tcBorders>
          </w:tcPr>
          <w:p w14:paraId="2796F076" w14:textId="6F457645" w:rsidR="00B8797B" w:rsidRPr="003A1642" w:rsidRDefault="00B8797B" w:rsidP="003D1DB4">
            <w:pPr>
              <w:jc w:val="right"/>
              <w:rPr>
                <w:color w:val="000000"/>
                <w:sz w:val="20"/>
                <w:szCs w:val="20"/>
                <w:lang w:eastAsia="en-CA"/>
              </w:rPr>
            </w:pPr>
            <w:r w:rsidRPr="003A1642">
              <w:rPr>
                <w:color w:val="000000"/>
                <w:sz w:val="20"/>
                <w:szCs w:val="20"/>
              </w:rPr>
              <w:t>9,360</w:t>
            </w:r>
          </w:p>
        </w:tc>
        <w:tc>
          <w:tcPr>
            <w:tcW w:w="445" w:type="pct"/>
            <w:tcBorders>
              <w:top w:val="nil"/>
              <w:left w:val="nil"/>
              <w:bottom w:val="single" w:sz="4" w:space="0" w:color="auto"/>
              <w:right w:val="single" w:sz="4" w:space="0" w:color="auto"/>
            </w:tcBorders>
          </w:tcPr>
          <w:p w14:paraId="64939D21" w14:textId="16D1ACB6" w:rsidR="00B8797B" w:rsidRPr="003A1642" w:rsidRDefault="003D1DB4" w:rsidP="003D1DB4">
            <w:pPr>
              <w:jc w:val="right"/>
              <w:rPr>
                <w:color w:val="000000"/>
                <w:sz w:val="20"/>
                <w:szCs w:val="20"/>
                <w:lang w:eastAsia="en-CA"/>
              </w:rPr>
            </w:pPr>
            <w:r w:rsidRPr="003A1642">
              <w:rPr>
                <w:color w:val="000000"/>
                <w:sz w:val="20"/>
                <w:szCs w:val="20"/>
                <w:lang w:eastAsia="en-CA"/>
              </w:rPr>
              <w:t>0</w:t>
            </w:r>
          </w:p>
        </w:tc>
        <w:tc>
          <w:tcPr>
            <w:tcW w:w="454" w:type="pct"/>
            <w:tcBorders>
              <w:top w:val="nil"/>
              <w:left w:val="nil"/>
              <w:bottom w:val="single" w:sz="4" w:space="0" w:color="auto"/>
              <w:right w:val="single" w:sz="4" w:space="0" w:color="auto"/>
            </w:tcBorders>
          </w:tcPr>
          <w:p w14:paraId="0DFFF905" w14:textId="19DB618A" w:rsidR="00B8797B" w:rsidRPr="003A1642" w:rsidRDefault="00B8797B" w:rsidP="003D1DB4">
            <w:pPr>
              <w:jc w:val="right"/>
              <w:rPr>
                <w:color w:val="000000"/>
                <w:sz w:val="20"/>
                <w:szCs w:val="20"/>
                <w:lang w:eastAsia="en-CA"/>
              </w:rPr>
            </w:pPr>
            <w:r w:rsidRPr="003A1642">
              <w:rPr>
                <w:color w:val="000000"/>
                <w:sz w:val="20"/>
                <w:szCs w:val="20"/>
              </w:rPr>
              <w:t>5,395</w:t>
            </w:r>
          </w:p>
        </w:tc>
        <w:tc>
          <w:tcPr>
            <w:tcW w:w="514" w:type="pct"/>
            <w:tcBorders>
              <w:top w:val="nil"/>
              <w:left w:val="nil"/>
              <w:bottom w:val="single" w:sz="4" w:space="0" w:color="auto"/>
              <w:right w:val="single" w:sz="4" w:space="0" w:color="auto"/>
            </w:tcBorders>
          </w:tcPr>
          <w:p w14:paraId="3000FC39" w14:textId="1039A9ED" w:rsidR="00B8797B" w:rsidRPr="003A1642" w:rsidRDefault="00B8797B" w:rsidP="003D1DB4">
            <w:pPr>
              <w:jc w:val="right"/>
              <w:rPr>
                <w:color w:val="000000"/>
                <w:sz w:val="20"/>
                <w:szCs w:val="20"/>
                <w:lang w:eastAsia="en-CA"/>
              </w:rPr>
            </w:pPr>
            <w:r w:rsidRPr="003A1642">
              <w:rPr>
                <w:color w:val="000000"/>
                <w:sz w:val="20"/>
                <w:szCs w:val="20"/>
              </w:rPr>
              <w:t>24,115</w:t>
            </w:r>
          </w:p>
        </w:tc>
      </w:tr>
      <w:tr w:rsidR="00B8797B" w:rsidRPr="003A1642" w14:paraId="7B54788F" w14:textId="77777777" w:rsidTr="00834A25">
        <w:trPr>
          <w:trHeight w:val="60"/>
          <w:jc w:val="center"/>
        </w:trPr>
        <w:tc>
          <w:tcPr>
            <w:tcW w:w="302" w:type="pct"/>
            <w:tcBorders>
              <w:top w:val="nil"/>
              <w:left w:val="single" w:sz="4" w:space="0" w:color="auto"/>
              <w:bottom w:val="single" w:sz="4" w:space="0" w:color="auto"/>
              <w:right w:val="single" w:sz="4" w:space="0" w:color="auto"/>
            </w:tcBorders>
          </w:tcPr>
          <w:p w14:paraId="43B52545" w14:textId="66AA4FE8" w:rsidR="00B8797B" w:rsidRPr="003A1642" w:rsidRDefault="00B8797B" w:rsidP="00B8797B">
            <w:pPr>
              <w:jc w:val="left"/>
              <w:rPr>
                <w:color w:val="000000"/>
                <w:sz w:val="20"/>
                <w:szCs w:val="20"/>
                <w:lang w:eastAsia="en-CA"/>
              </w:rPr>
            </w:pPr>
            <w:r w:rsidRPr="003A1642">
              <w:rPr>
                <w:color w:val="000000"/>
                <w:sz w:val="20"/>
                <w:szCs w:val="20"/>
                <w:lang w:eastAsia="en-CA"/>
              </w:rPr>
              <w:t>2.5</w:t>
            </w:r>
          </w:p>
        </w:tc>
        <w:tc>
          <w:tcPr>
            <w:tcW w:w="1950" w:type="pct"/>
            <w:tcBorders>
              <w:top w:val="nil"/>
              <w:left w:val="nil"/>
              <w:bottom w:val="single" w:sz="4" w:space="0" w:color="auto"/>
              <w:right w:val="single" w:sz="4" w:space="0" w:color="auto"/>
            </w:tcBorders>
          </w:tcPr>
          <w:p w14:paraId="1763AA73" w14:textId="341A7288" w:rsidR="00B8797B" w:rsidRPr="003A1642" w:rsidRDefault="00B8797B" w:rsidP="00B8797B">
            <w:pPr>
              <w:jc w:val="left"/>
              <w:rPr>
                <w:color w:val="000000"/>
                <w:sz w:val="20"/>
                <w:szCs w:val="20"/>
                <w:lang w:eastAsia="en-CA"/>
              </w:rPr>
            </w:pPr>
            <w:r w:rsidRPr="003A1642">
              <w:rPr>
                <w:color w:val="000000"/>
                <w:sz w:val="20"/>
                <w:szCs w:val="20"/>
                <w:lang w:eastAsia="en-CA"/>
              </w:rPr>
              <w:t>Cooperating IA (Government of Italy) agreed funding (US $)</w:t>
            </w:r>
          </w:p>
        </w:tc>
        <w:tc>
          <w:tcPr>
            <w:tcW w:w="445" w:type="pct"/>
            <w:tcBorders>
              <w:top w:val="nil"/>
              <w:left w:val="nil"/>
              <w:bottom w:val="single" w:sz="4" w:space="0" w:color="auto"/>
              <w:right w:val="single" w:sz="4" w:space="0" w:color="auto"/>
            </w:tcBorders>
          </w:tcPr>
          <w:p w14:paraId="658EC435" w14:textId="0F38A4D2" w:rsidR="00B8797B" w:rsidRPr="003A1642" w:rsidRDefault="00B8797B" w:rsidP="003D1DB4">
            <w:pPr>
              <w:jc w:val="right"/>
              <w:rPr>
                <w:color w:val="000000"/>
                <w:sz w:val="20"/>
                <w:szCs w:val="20"/>
                <w:lang w:eastAsia="en-CA"/>
              </w:rPr>
            </w:pPr>
            <w:r w:rsidRPr="003A1642">
              <w:rPr>
                <w:color w:val="000000"/>
                <w:sz w:val="20"/>
                <w:szCs w:val="20"/>
              </w:rPr>
              <w:t>350,000</w:t>
            </w:r>
          </w:p>
        </w:tc>
        <w:tc>
          <w:tcPr>
            <w:tcW w:w="445" w:type="pct"/>
            <w:tcBorders>
              <w:top w:val="nil"/>
              <w:left w:val="nil"/>
              <w:bottom w:val="single" w:sz="4" w:space="0" w:color="auto"/>
              <w:right w:val="single" w:sz="4" w:space="0" w:color="auto"/>
            </w:tcBorders>
          </w:tcPr>
          <w:p w14:paraId="310A1B91" w14:textId="4C47EEA2" w:rsidR="00B8797B" w:rsidRPr="003A1642" w:rsidRDefault="003D1DB4" w:rsidP="003D1DB4">
            <w:pPr>
              <w:jc w:val="right"/>
              <w:rPr>
                <w:color w:val="000000"/>
                <w:sz w:val="20"/>
                <w:szCs w:val="20"/>
                <w:lang w:eastAsia="en-CA"/>
              </w:rPr>
            </w:pPr>
            <w:r w:rsidRPr="003A1642">
              <w:rPr>
                <w:color w:val="000000"/>
                <w:sz w:val="20"/>
                <w:szCs w:val="20"/>
                <w:lang w:eastAsia="en-CA"/>
              </w:rPr>
              <w:t>0</w:t>
            </w:r>
          </w:p>
        </w:tc>
        <w:tc>
          <w:tcPr>
            <w:tcW w:w="445" w:type="pct"/>
            <w:tcBorders>
              <w:top w:val="nil"/>
              <w:left w:val="nil"/>
              <w:bottom w:val="single" w:sz="4" w:space="0" w:color="auto"/>
              <w:right w:val="single" w:sz="4" w:space="0" w:color="auto"/>
            </w:tcBorders>
          </w:tcPr>
          <w:p w14:paraId="6BD05C3F" w14:textId="1034289D" w:rsidR="00B8797B" w:rsidRPr="003A1642" w:rsidRDefault="003D1DB4" w:rsidP="003D1DB4">
            <w:pPr>
              <w:jc w:val="right"/>
              <w:rPr>
                <w:color w:val="000000"/>
                <w:sz w:val="20"/>
                <w:szCs w:val="20"/>
                <w:lang w:eastAsia="en-CA"/>
              </w:rPr>
            </w:pPr>
            <w:r w:rsidRPr="003A1642">
              <w:rPr>
                <w:color w:val="000000"/>
                <w:sz w:val="20"/>
                <w:szCs w:val="20"/>
                <w:lang w:eastAsia="en-CA"/>
              </w:rPr>
              <w:t>0</w:t>
            </w:r>
          </w:p>
        </w:tc>
        <w:tc>
          <w:tcPr>
            <w:tcW w:w="445" w:type="pct"/>
            <w:tcBorders>
              <w:top w:val="nil"/>
              <w:left w:val="nil"/>
              <w:bottom w:val="single" w:sz="4" w:space="0" w:color="auto"/>
              <w:right w:val="single" w:sz="4" w:space="0" w:color="auto"/>
            </w:tcBorders>
          </w:tcPr>
          <w:p w14:paraId="336FBD2C" w14:textId="00EBB0A2" w:rsidR="00B8797B" w:rsidRPr="003A1642" w:rsidRDefault="003D1DB4" w:rsidP="003D1DB4">
            <w:pPr>
              <w:jc w:val="right"/>
              <w:rPr>
                <w:color w:val="000000"/>
                <w:sz w:val="20"/>
                <w:szCs w:val="20"/>
                <w:lang w:eastAsia="en-CA"/>
              </w:rPr>
            </w:pPr>
            <w:r w:rsidRPr="003A1642">
              <w:rPr>
                <w:color w:val="000000"/>
                <w:sz w:val="20"/>
                <w:szCs w:val="20"/>
                <w:lang w:eastAsia="en-CA"/>
              </w:rPr>
              <w:t>0</w:t>
            </w:r>
          </w:p>
        </w:tc>
        <w:tc>
          <w:tcPr>
            <w:tcW w:w="454" w:type="pct"/>
            <w:tcBorders>
              <w:top w:val="nil"/>
              <w:left w:val="nil"/>
              <w:bottom w:val="single" w:sz="4" w:space="0" w:color="auto"/>
              <w:right w:val="single" w:sz="4" w:space="0" w:color="auto"/>
            </w:tcBorders>
          </w:tcPr>
          <w:p w14:paraId="60B90432" w14:textId="5BB032A9" w:rsidR="00B8797B" w:rsidRPr="003A1642" w:rsidRDefault="003D1DB4" w:rsidP="003D1DB4">
            <w:pPr>
              <w:jc w:val="right"/>
              <w:rPr>
                <w:color w:val="000000"/>
                <w:sz w:val="20"/>
                <w:szCs w:val="20"/>
                <w:lang w:eastAsia="en-CA"/>
              </w:rPr>
            </w:pPr>
            <w:r w:rsidRPr="003A1642">
              <w:rPr>
                <w:color w:val="000000"/>
                <w:sz w:val="20"/>
                <w:szCs w:val="20"/>
                <w:lang w:eastAsia="en-CA"/>
              </w:rPr>
              <w:t>0</w:t>
            </w:r>
          </w:p>
        </w:tc>
        <w:tc>
          <w:tcPr>
            <w:tcW w:w="514" w:type="pct"/>
            <w:tcBorders>
              <w:top w:val="nil"/>
              <w:left w:val="nil"/>
              <w:bottom w:val="single" w:sz="4" w:space="0" w:color="auto"/>
              <w:right w:val="single" w:sz="4" w:space="0" w:color="auto"/>
            </w:tcBorders>
          </w:tcPr>
          <w:p w14:paraId="34E2C962" w14:textId="629B9CCD" w:rsidR="00B8797B" w:rsidRPr="003A1642" w:rsidRDefault="00B8797B" w:rsidP="003D1DB4">
            <w:pPr>
              <w:jc w:val="right"/>
              <w:rPr>
                <w:color w:val="000000"/>
                <w:sz w:val="20"/>
                <w:szCs w:val="20"/>
                <w:lang w:eastAsia="en-CA"/>
              </w:rPr>
            </w:pPr>
            <w:r w:rsidRPr="003A1642">
              <w:rPr>
                <w:color w:val="000000"/>
                <w:sz w:val="20"/>
                <w:szCs w:val="20"/>
              </w:rPr>
              <w:t>350,000</w:t>
            </w:r>
          </w:p>
        </w:tc>
      </w:tr>
      <w:tr w:rsidR="00B8797B" w:rsidRPr="003A1642" w14:paraId="10E9F58B" w14:textId="77777777" w:rsidTr="00834A25">
        <w:trPr>
          <w:trHeight w:val="60"/>
          <w:jc w:val="center"/>
        </w:trPr>
        <w:tc>
          <w:tcPr>
            <w:tcW w:w="302" w:type="pct"/>
            <w:tcBorders>
              <w:top w:val="nil"/>
              <w:left w:val="single" w:sz="4" w:space="0" w:color="auto"/>
              <w:bottom w:val="single" w:sz="4" w:space="0" w:color="auto"/>
              <w:right w:val="single" w:sz="4" w:space="0" w:color="auto"/>
            </w:tcBorders>
          </w:tcPr>
          <w:p w14:paraId="6214D908" w14:textId="54B13AC1" w:rsidR="00B8797B" w:rsidRPr="003A1642" w:rsidRDefault="00B8797B" w:rsidP="00B8797B">
            <w:pPr>
              <w:jc w:val="left"/>
              <w:rPr>
                <w:color w:val="000000"/>
                <w:sz w:val="20"/>
                <w:szCs w:val="20"/>
                <w:lang w:eastAsia="en-CA"/>
              </w:rPr>
            </w:pPr>
            <w:r w:rsidRPr="003A1642">
              <w:rPr>
                <w:color w:val="000000"/>
                <w:sz w:val="20"/>
                <w:szCs w:val="20"/>
                <w:lang w:eastAsia="en-CA"/>
              </w:rPr>
              <w:t>2.6</w:t>
            </w:r>
          </w:p>
        </w:tc>
        <w:tc>
          <w:tcPr>
            <w:tcW w:w="1950" w:type="pct"/>
            <w:tcBorders>
              <w:top w:val="nil"/>
              <w:left w:val="nil"/>
              <w:bottom w:val="single" w:sz="4" w:space="0" w:color="auto"/>
              <w:right w:val="single" w:sz="4" w:space="0" w:color="auto"/>
            </w:tcBorders>
          </w:tcPr>
          <w:p w14:paraId="54D6ECFC" w14:textId="7C6E5A16" w:rsidR="00B8797B" w:rsidRPr="003A1642" w:rsidRDefault="00B8797B" w:rsidP="00B8797B">
            <w:pPr>
              <w:jc w:val="left"/>
              <w:rPr>
                <w:color w:val="000000"/>
                <w:sz w:val="20"/>
                <w:szCs w:val="20"/>
                <w:lang w:eastAsia="en-CA"/>
              </w:rPr>
            </w:pPr>
            <w:r w:rsidRPr="003A1642">
              <w:rPr>
                <w:color w:val="000000"/>
                <w:sz w:val="20"/>
                <w:szCs w:val="20"/>
                <w:lang w:eastAsia="en-CA"/>
              </w:rPr>
              <w:t>Support costs for Cooperating IA (US $)</w:t>
            </w:r>
          </w:p>
        </w:tc>
        <w:tc>
          <w:tcPr>
            <w:tcW w:w="445" w:type="pct"/>
            <w:tcBorders>
              <w:top w:val="nil"/>
              <w:left w:val="nil"/>
              <w:bottom w:val="single" w:sz="4" w:space="0" w:color="auto"/>
              <w:right w:val="single" w:sz="4" w:space="0" w:color="auto"/>
            </w:tcBorders>
          </w:tcPr>
          <w:p w14:paraId="544E5AA9" w14:textId="06DB5398" w:rsidR="00B8797B" w:rsidRPr="003A1642" w:rsidRDefault="00B8797B" w:rsidP="003D1DB4">
            <w:pPr>
              <w:jc w:val="right"/>
              <w:rPr>
                <w:color w:val="000000"/>
                <w:sz w:val="20"/>
                <w:szCs w:val="20"/>
                <w:lang w:eastAsia="en-CA"/>
              </w:rPr>
            </w:pPr>
            <w:r w:rsidRPr="003A1642">
              <w:rPr>
                <w:color w:val="000000"/>
                <w:sz w:val="20"/>
                <w:szCs w:val="20"/>
              </w:rPr>
              <w:t>45,500</w:t>
            </w:r>
          </w:p>
        </w:tc>
        <w:tc>
          <w:tcPr>
            <w:tcW w:w="445" w:type="pct"/>
            <w:tcBorders>
              <w:top w:val="nil"/>
              <w:left w:val="nil"/>
              <w:bottom w:val="single" w:sz="4" w:space="0" w:color="auto"/>
              <w:right w:val="single" w:sz="4" w:space="0" w:color="auto"/>
            </w:tcBorders>
          </w:tcPr>
          <w:p w14:paraId="5CF8DA70" w14:textId="3BE285F0" w:rsidR="00B8797B" w:rsidRPr="003A1642" w:rsidRDefault="003D1DB4" w:rsidP="003D1DB4">
            <w:pPr>
              <w:jc w:val="right"/>
              <w:rPr>
                <w:color w:val="000000"/>
                <w:sz w:val="20"/>
                <w:szCs w:val="20"/>
                <w:lang w:eastAsia="en-CA"/>
              </w:rPr>
            </w:pPr>
            <w:r w:rsidRPr="003A1642">
              <w:rPr>
                <w:color w:val="000000"/>
                <w:sz w:val="20"/>
                <w:szCs w:val="20"/>
                <w:lang w:eastAsia="en-CA"/>
              </w:rPr>
              <w:t>0</w:t>
            </w:r>
          </w:p>
        </w:tc>
        <w:tc>
          <w:tcPr>
            <w:tcW w:w="445" w:type="pct"/>
            <w:tcBorders>
              <w:top w:val="nil"/>
              <w:left w:val="nil"/>
              <w:bottom w:val="single" w:sz="4" w:space="0" w:color="auto"/>
              <w:right w:val="single" w:sz="4" w:space="0" w:color="auto"/>
            </w:tcBorders>
          </w:tcPr>
          <w:p w14:paraId="51E0DABF" w14:textId="5F9E6256" w:rsidR="00B8797B" w:rsidRPr="003A1642" w:rsidRDefault="003D1DB4" w:rsidP="003D1DB4">
            <w:pPr>
              <w:jc w:val="right"/>
              <w:rPr>
                <w:color w:val="000000"/>
                <w:sz w:val="20"/>
                <w:szCs w:val="20"/>
                <w:lang w:eastAsia="en-CA"/>
              </w:rPr>
            </w:pPr>
            <w:r w:rsidRPr="003A1642">
              <w:rPr>
                <w:color w:val="000000"/>
                <w:sz w:val="20"/>
                <w:szCs w:val="20"/>
                <w:lang w:eastAsia="en-CA"/>
              </w:rPr>
              <w:t>0</w:t>
            </w:r>
          </w:p>
        </w:tc>
        <w:tc>
          <w:tcPr>
            <w:tcW w:w="445" w:type="pct"/>
            <w:tcBorders>
              <w:top w:val="nil"/>
              <w:left w:val="nil"/>
              <w:bottom w:val="single" w:sz="4" w:space="0" w:color="auto"/>
              <w:right w:val="single" w:sz="4" w:space="0" w:color="auto"/>
            </w:tcBorders>
          </w:tcPr>
          <w:p w14:paraId="3A34A5FB" w14:textId="5A56350F" w:rsidR="00B8797B" w:rsidRPr="003A1642" w:rsidRDefault="003D1DB4" w:rsidP="003D1DB4">
            <w:pPr>
              <w:jc w:val="right"/>
              <w:rPr>
                <w:color w:val="000000"/>
                <w:sz w:val="20"/>
                <w:szCs w:val="20"/>
                <w:lang w:eastAsia="en-CA"/>
              </w:rPr>
            </w:pPr>
            <w:r w:rsidRPr="003A1642">
              <w:rPr>
                <w:color w:val="000000"/>
                <w:sz w:val="20"/>
                <w:szCs w:val="20"/>
                <w:lang w:eastAsia="en-CA"/>
              </w:rPr>
              <w:t>0</w:t>
            </w:r>
          </w:p>
        </w:tc>
        <w:tc>
          <w:tcPr>
            <w:tcW w:w="454" w:type="pct"/>
            <w:tcBorders>
              <w:top w:val="nil"/>
              <w:left w:val="nil"/>
              <w:bottom w:val="single" w:sz="4" w:space="0" w:color="auto"/>
              <w:right w:val="single" w:sz="4" w:space="0" w:color="auto"/>
            </w:tcBorders>
          </w:tcPr>
          <w:p w14:paraId="10D06ACC" w14:textId="0F4B98C0" w:rsidR="00B8797B" w:rsidRPr="003A1642" w:rsidRDefault="003D1DB4" w:rsidP="003D1DB4">
            <w:pPr>
              <w:jc w:val="right"/>
              <w:rPr>
                <w:color w:val="000000"/>
                <w:sz w:val="20"/>
                <w:szCs w:val="20"/>
                <w:lang w:eastAsia="en-CA"/>
              </w:rPr>
            </w:pPr>
            <w:r w:rsidRPr="003A1642">
              <w:rPr>
                <w:color w:val="000000"/>
                <w:sz w:val="20"/>
                <w:szCs w:val="20"/>
                <w:lang w:eastAsia="en-CA"/>
              </w:rPr>
              <w:t>0</w:t>
            </w:r>
          </w:p>
        </w:tc>
        <w:tc>
          <w:tcPr>
            <w:tcW w:w="514" w:type="pct"/>
            <w:tcBorders>
              <w:top w:val="nil"/>
              <w:left w:val="nil"/>
              <w:bottom w:val="single" w:sz="4" w:space="0" w:color="auto"/>
              <w:right w:val="single" w:sz="4" w:space="0" w:color="auto"/>
            </w:tcBorders>
          </w:tcPr>
          <w:p w14:paraId="269DDB11" w14:textId="33E99E7F" w:rsidR="00B8797B" w:rsidRPr="003A1642" w:rsidRDefault="00B8797B" w:rsidP="003D1DB4">
            <w:pPr>
              <w:jc w:val="right"/>
              <w:rPr>
                <w:color w:val="000000"/>
                <w:sz w:val="20"/>
                <w:szCs w:val="20"/>
                <w:lang w:eastAsia="en-CA"/>
              </w:rPr>
            </w:pPr>
            <w:r w:rsidRPr="003A1642">
              <w:rPr>
                <w:color w:val="000000"/>
                <w:sz w:val="20"/>
                <w:szCs w:val="20"/>
              </w:rPr>
              <w:t>45,500</w:t>
            </w:r>
          </w:p>
        </w:tc>
      </w:tr>
      <w:tr w:rsidR="00B8797B" w:rsidRPr="003A1642" w14:paraId="0AF11204" w14:textId="77777777" w:rsidTr="00834A25">
        <w:trPr>
          <w:trHeight w:val="62"/>
          <w:jc w:val="center"/>
        </w:trPr>
        <w:tc>
          <w:tcPr>
            <w:tcW w:w="302" w:type="pct"/>
            <w:tcBorders>
              <w:top w:val="nil"/>
              <w:left w:val="single" w:sz="4" w:space="0" w:color="auto"/>
              <w:bottom w:val="single" w:sz="4" w:space="0" w:color="auto"/>
              <w:right w:val="single" w:sz="4" w:space="0" w:color="auto"/>
            </w:tcBorders>
            <w:hideMark/>
          </w:tcPr>
          <w:p w14:paraId="0E2955AE" w14:textId="77777777" w:rsidR="00B8797B" w:rsidRPr="003A1642" w:rsidRDefault="00B8797B" w:rsidP="00B8797B">
            <w:pPr>
              <w:jc w:val="left"/>
              <w:rPr>
                <w:color w:val="000000"/>
                <w:sz w:val="20"/>
                <w:szCs w:val="20"/>
                <w:lang w:eastAsia="en-CA"/>
              </w:rPr>
            </w:pPr>
            <w:r w:rsidRPr="003A1642">
              <w:rPr>
                <w:color w:val="000000"/>
                <w:sz w:val="20"/>
                <w:szCs w:val="20"/>
                <w:lang w:eastAsia="en-CA"/>
              </w:rPr>
              <w:t>3.1</w:t>
            </w:r>
          </w:p>
        </w:tc>
        <w:tc>
          <w:tcPr>
            <w:tcW w:w="1950" w:type="pct"/>
            <w:tcBorders>
              <w:top w:val="nil"/>
              <w:left w:val="nil"/>
              <w:bottom w:val="single" w:sz="4" w:space="0" w:color="auto"/>
              <w:right w:val="single" w:sz="4" w:space="0" w:color="auto"/>
            </w:tcBorders>
            <w:hideMark/>
          </w:tcPr>
          <w:p w14:paraId="62C8B300" w14:textId="77777777" w:rsidR="00B8797B" w:rsidRPr="003A1642" w:rsidRDefault="00B8797B" w:rsidP="00B8797B">
            <w:pPr>
              <w:jc w:val="left"/>
              <w:rPr>
                <w:color w:val="000000"/>
                <w:sz w:val="20"/>
                <w:szCs w:val="20"/>
                <w:lang w:eastAsia="en-CA"/>
              </w:rPr>
            </w:pPr>
            <w:r w:rsidRPr="003A1642">
              <w:rPr>
                <w:color w:val="000000"/>
                <w:sz w:val="20"/>
                <w:szCs w:val="20"/>
                <w:lang w:eastAsia="en-CA"/>
              </w:rPr>
              <w:t>Total agreed funding (US $)</w:t>
            </w:r>
          </w:p>
        </w:tc>
        <w:tc>
          <w:tcPr>
            <w:tcW w:w="445" w:type="pct"/>
            <w:tcBorders>
              <w:top w:val="nil"/>
              <w:left w:val="nil"/>
              <w:bottom w:val="single" w:sz="4" w:space="0" w:color="auto"/>
              <w:right w:val="single" w:sz="4" w:space="0" w:color="auto"/>
            </w:tcBorders>
            <w:shd w:val="clear" w:color="auto" w:fill="FFFFFF" w:themeFill="background1"/>
          </w:tcPr>
          <w:p w14:paraId="4887E915" w14:textId="247249ED" w:rsidR="00B8797B" w:rsidRPr="003A1642" w:rsidRDefault="00B8797B" w:rsidP="003D1DB4">
            <w:pPr>
              <w:jc w:val="right"/>
              <w:rPr>
                <w:color w:val="000000"/>
                <w:sz w:val="20"/>
                <w:szCs w:val="20"/>
                <w:lang w:eastAsia="en-CA"/>
              </w:rPr>
            </w:pPr>
            <w:r w:rsidRPr="003A1642">
              <w:rPr>
                <w:color w:val="000000"/>
                <w:sz w:val="20"/>
                <w:szCs w:val="20"/>
              </w:rPr>
              <w:t>623,478</w:t>
            </w:r>
          </w:p>
        </w:tc>
        <w:tc>
          <w:tcPr>
            <w:tcW w:w="445" w:type="pct"/>
            <w:tcBorders>
              <w:top w:val="nil"/>
              <w:left w:val="nil"/>
              <w:bottom w:val="single" w:sz="4" w:space="0" w:color="auto"/>
              <w:right w:val="single" w:sz="4" w:space="0" w:color="auto"/>
            </w:tcBorders>
            <w:shd w:val="clear" w:color="auto" w:fill="FFFFFF" w:themeFill="background1"/>
          </w:tcPr>
          <w:p w14:paraId="21059B8E" w14:textId="4F8AD021" w:rsidR="00B8797B" w:rsidRPr="003A1642" w:rsidRDefault="00B8797B" w:rsidP="003D1DB4">
            <w:pPr>
              <w:jc w:val="right"/>
              <w:rPr>
                <w:color w:val="000000"/>
                <w:sz w:val="20"/>
                <w:szCs w:val="20"/>
                <w:lang w:eastAsia="en-CA"/>
              </w:rPr>
            </w:pPr>
            <w:r w:rsidRPr="003A1642">
              <w:rPr>
                <w:color w:val="000000"/>
                <w:sz w:val="20"/>
                <w:szCs w:val="20"/>
              </w:rPr>
              <w:t>0</w:t>
            </w:r>
          </w:p>
        </w:tc>
        <w:tc>
          <w:tcPr>
            <w:tcW w:w="445" w:type="pct"/>
            <w:tcBorders>
              <w:top w:val="nil"/>
              <w:left w:val="nil"/>
              <w:bottom w:val="single" w:sz="4" w:space="0" w:color="auto"/>
              <w:right w:val="single" w:sz="4" w:space="0" w:color="auto"/>
            </w:tcBorders>
            <w:shd w:val="clear" w:color="auto" w:fill="FFFFFF" w:themeFill="background1"/>
          </w:tcPr>
          <w:p w14:paraId="6F2D50A7" w14:textId="1B5F6353" w:rsidR="00B8797B" w:rsidRPr="003A1642" w:rsidRDefault="00B8797B" w:rsidP="003D1DB4">
            <w:pPr>
              <w:jc w:val="right"/>
              <w:rPr>
                <w:color w:val="000000"/>
                <w:sz w:val="20"/>
                <w:szCs w:val="20"/>
                <w:lang w:eastAsia="en-CA"/>
              </w:rPr>
            </w:pPr>
            <w:r w:rsidRPr="003A1642">
              <w:rPr>
                <w:color w:val="000000"/>
                <w:sz w:val="20"/>
                <w:szCs w:val="20"/>
              </w:rPr>
              <w:t>457,141</w:t>
            </w:r>
          </w:p>
        </w:tc>
        <w:tc>
          <w:tcPr>
            <w:tcW w:w="445" w:type="pct"/>
            <w:tcBorders>
              <w:top w:val="nil"/>
              <w:left w:val="nil"/>
              <w:bottom w:val="single" w:sz="4" w:space="0" w:color="auto"/>
              <w:right w:val="single" w:sz="4" w:space="0" w:color="auto"/>
            </w:tcBorders>
            <w:shd w:val="clear" w:color="auto" w:fill="FFFFFF" w:themeFill="background1"/>
          </w:tcPr>
          <w:p w14:paraId="387C0E1B" w14:textId="357218C1" w:rsidR="00B8797B" w:rsidRPr="003A1642" w:rsidRDefault="00B8797B" w:rsidP="003D1DB4">
            <w:pPr>
              <w:jc w:val="right"/>
              <w:rPr>
                <w:color w:val="000000"/>
                <w:sz w:val="20"/>
                <w:szCs w:val="20"/>
                <w:lang w:eastAsia="en-CA"/>
              </w:rPr>
            </w:pPr>
            <w:r w:rsidRPr="003A1642">
              <w:rPr>
                <w:color w:val="000000"/>
                <w:sz w:val="20"/>
                <w:szCs w:val="20"/>
              </w:rPr>
              <w:t>0</w:t>
            </w:r>
          </w:p>
        </w:tc>
        <w:tc>
          <w:tcPr>
            <w:tcW w:w="454" w:type="pct"/>
            <w:tcBorders>
              <w:top w:val="nil"/>
              <w:left w:val="nil"/>
              <w:bottom w:val="single" w:sz="4" w:space="0" w:color="auto"/>
              <w:right w:val="single" w:sz="4" w:space="0" w:color="auto"/>
            </w:tcBorders>
            <w:shd w:val="clear" w:color="auto" w:fill="FFFFFF" w:themeFill="background1"/>
          </w:tcPr>
          <w:p w14:paraId="0A35E9F8" w14:textId="752C8764" w:rsidR="00B8797B" w:rsidRPr="003A1642" w:rsidRDefault="00B8797B" w:rsidP="003D1DB4">
            <w:pPr>
              <w:jc w:val="right"/>
              <w:rPr>
                <w:color w:val="000000"/>
                <w:sz w:val="20"/>
                <w:szCs w:val="20"/>
                <w:lang w:eastAsia="en-CA"/>
              </w:rPr>
            </w:pPr>
            <w:r w:rsidRPr="003A1642">
              <w:rPr>
                <w:color w:val="000000"/>
                <w:sz w:val="20"/>
                <w:szCs w:val="20"/>
              </w:rPr>
              <w:t>133,380</w:t>
            </w:r>
          </w:p>
        </w:tc>
        <w:tc>
          <w:tcPr>
            <w:tcW w:w="514" w:type="pct"/>
            <w:tcBorders>
              <w:top w:val="nil"/>
              <w:left w:val="nil"/>
              <w:bottom w:val="single" w:sz="4" w:space="0" w:color="auto"/>
              <w:right w:val="single" w:sz="4" w:space="0" w:color="auto"/>
            </w:tcBorders>
            <w:shd w:val="clear" w:color="auto" w:fill="FFFFFF" w:themeFill="background1"/>
          </w:tcPr>
          <w:p w14:paraId="515D7F7F" w14:textId="4852FB04" w:rsidR="00B8797B" w:rsidRPr="003A1642" w:rsidRDefault="00B8797B" w:rsidP="003D1DB4">
            <w:pPr>
              <w:jc w:val="right"/>
              <w:rPr>
                <w:color w:val="000000"/>
                <w:sz w:val="20"/>
                <w:szCs w:val="20"/>
                <w:lang w:eastAsia="en-CA"/>
              </w:rPr>
            </w:pPr>
            <w:r w:rsidRPr="003A1642">
              <w:rPr>
                <w:color w:val="000000"/>
                <w:sz w:val="20"/>
                <w:szCs w:val="20"/>
              </w:rPr>
              <w:t>1,213,999</w:t>
            </w:r>
          </w:p>
        </w:tc>
      </w:tr>
      <w:tr w:rsidR="00B8797B" w:rsidRPr="003A1642" w14:paraId="1C652D78" w14:textId="77777777" w:rsidTr="00834A25">
        <w:trPr>
          <w:trHeight w:val="62"/>
          <w:jc w:val="center"/>
        </w:trPr>
        <w:tc>
          <w:tcPr>
            <w:tcW w:w="302" w:type="pct"/>
            <w:tcBorders>
              <w:top w:val="nil"/>
              <w:left w:val="single" w:sz="4" w:space="0" w:color="auto"/>
              <w:bottom w:val="single" w:sz="4" w:space="0" w:color="auto"/>
              <w:right w:val="single" w:sz="4" w:space="0" w:color="auto"/>
            </w:tcBorders>
            <w:hideMark/>
          </w:tcPr>
          <w:p w14:paraId="5D4CE5FD" w14:textId="77777777" w:rsidR="00B8797B" w:rsidRPr="003A1642" w:rsidRDefault="00B8797B" w:rsidP="00B8797B">
            <w:pPr>
              <w:jc w:val="left"/>
              <w:rPr>
                <w:color w:val="000000"/>
                <w:sz w:val="20"/>
                <w:szCs w:val="20"/>
                <w:lang w:eastAsia="en-CA"/>
              </w:rPr>
            </w:pPr>
            <w:r w:rsidRPr="003A1642">
              <w:rPr>
                <w:color w:val="000000"/>
                <w:sz w:val="20"/>
                <w:szCs w:val="20"/>
                <w:lang w:eastAsia="en-CA"/>
              </w:rPr>
              <w:t>3.2</w:t>
            </w:r>
          </w:p>
        </w:tc>
        <w:tc>
          <w:tcPr>
            <w:tcW w:w="1950" w:type="pct"/>
            <w:tcBorders>
              <w:top w:val="nil"/>
              <w:left w:val="nil"/>
              <w:bottom w:val="single" w:sz="4" w:space="0" w:color="auto"/>
              <w:right w:val="single" w:sz="4" w:space="0" w:color="auto"/>
            </w:tcBorders>
            <w:hideMark/>
          </w:tcPr>
          <w:p w14:paraId="6A200023" w14:textId="77777777" w:rsidR="00B8797B" w:rsidRPr="003A1642" w:rsidRDefault="00B8797B" w:rsidP="00B8797B">
            <w:pPr>
              <w:jc w:val="left"/>
              <w:rPr>
                <w:color w:val="000000"/>
                <w:sz w:val="20"/>
                <w:szCs w:val="20"/>
                <w:lang w:eastAsia="en-CA"/>
              </w:rPr>
            </w:pPr>
            <w:r w:rsidRPr="003A1642">
              <w:rPr>
                <w:color w:val="000000"/>
                <w:sz w:val="20"/>
                <w:szCs w:val="20"/>
                <w:lang w:eastAsia="en-CA"/>
              </w:rPr>
              <w:t>Total support costs (US $)</w:t>
            </w:r>
          </w:p>
        </w:tc>
        <w:tc>
          <w:tcPr>
            <w:tcW w:w="445" w:type="pct"/>
            <w:tcBorders>
              <w:top w:val="nil"/>
              <w:left w:val="nil"/>
              <w:bottom w:val="single" w:sz="4" w:space="0" w:color="auto"/>
              <w:right w:val="single" w:sz="4" w:space="0" w:color="auto"/>
            </w:tcBorders>
            <w:shd w:val="clear" w:color="auto" w:fill="FFFFFF" w:themeFill="background1"/>
          </w:tcPr>
          <w:p w14:paraId="68B227C3" w14:textId="3274B3AD" w:rsidR="00B8797B" w:rsidRPr="003A1642" w:rsidRDefault="00B8797B" w:rsidP="003D1DB4">
            <w:pPr>
              <w:jc w:val="right"/>
              <w:rPr>
                <w:color w:val="000000"/>
                <w:sz w:val="20"/>
                <w:szCs w:val="20"/>
                <w:lang w:eastAsia="en-CA"/>
              </w:rPr>
            </w:pPr>
            <w:r w:rsidRPr="003A1642">
              <w:rPr>
                <w:color w:val="000000"/>
                <w:sz w:val="20"/>
                <w:szCs w:val="20"/>
              </w:rPr>
              <w:t>68,963</w:t>
            </w:r>
          </w:p>
        </w:tc>
        <w:tc>
          <w:tcPr>
            <w:tcW w:w="445" w:type="pct"/>
            <w:tcBorders>
              <w:top w:val="nil"/>
              <w:left w:val="nil"/>
              <w:bottom w:val="single" w:sz="4" w:space="0" w:color="auto"/>
              <w:right w:val="single" w:sz="4" w:space="0" w:color="auto"/>
            </w:tcBorders>
            <w:shd w:val="clear" w:color="auto" w:fill="FFFFFF" w:themeFill="background1"/>
          </w:tcPr>
          <w:p w14:paraId="15AC5702" w14:textId="421DCAEA" w:rsidR="00B8797B" w:rsidRPr="003A1642" w:rsidRDefault="00B8797B" w:rsidP="003D1DB4">
            <w:pPr>
              <w:jc w:val="right"/>
              <w:rPr>
                <w:color w:val="000000"/>
                <w:sz w:val="20"/>
                <w:szCs w:val="20"/>
                <w:lang w:eastAsia="en-CA"/>
              </w:rPr>
            </w:pPr>
            <w:r w:rsidRPr="003A1642">
              <w:rPr>
                <w:color w:val="000000"/>
                <w:sz w:val="20"/>
                <w:szCs w:val="20"/>
              </w:rPr>
              <w:t>0</w:t>
            </w:r>
          </w:p>
        </w:tc>
        <w:tc>
          <w:tcPr>
            <w:tcW w:w="445" w:type="pct"/>
            <w:tcBorders>
              <w:top w:val="nil"/>
              <w:left w:val="nil"/>
              <w:bottom w:val="single" w:sz="4" w:space="0" w:color="auto"/>
              <w:right w:val="single" w:sz="4" w:space="0" w:color="auto"/>
            </w:tcBorders>
            <w:shd w:val="clear" w:color="auto" w:fill="FFFFFF" w:themeFill="background1"/>
          </w:tcPr>
          <w:p w14:paraId="0F92A22D" w14:textId="0BFE4F66" w:rsidR="00B8797B" w:rsidRPr="003A1642" w:rsidRDefault="00B8797B" w:rsidP="003D1DB4">
            <w:pPr>
              <w:jc w:val="right"/>
              <w:rPr>
                <w:color w:val="000000"/>
                <w:sz w:val="20"/>
                <w:szCs w:val="20"/>
                <w:lang w:eastAsia="en-CA"/>
              </w:rPr>
            </w:pPr>
            <w:r w:rsidRPr="003A1642">
              <w:rPr>
                <w:color w:val="000000"/>
                <w:sz w:val="20"/>
                <w:szCs w:val="20"/>
              </w:rPr>
              <w:t>36,320</w:t>
            </w:r>
          </w:p>
        </w:tc>
        <w:tc>
          <w:tcPr>
            <w:tcW w:w="445" w:type="pct"/>
            <w:tcBorders>
              <w:top w:val="nil"/>
              <w:left w:val="nil"/>
              <w:bottom w:val="single" w:sz="4" w:space="0" w:color="auto"/>
              <w:right w:val="single" w:sz="4" w:space="0" w:color="auto"/>
            </w:tcBorders>
            <w:shd w:val="clear" w:color="auto" w:fill="FFFFFF" w:themeFill="background1"/>
          </w:tcPr>
          <w:p w14:paraId="07643F8A" w14:textId="3638AE1C" w:rsidR="00B8797B" w:rsidRPr="003A1642" w:rsidRDefault="00B8797B" w:rsidP="003D1DB4">
            <w:pPr>
              <w:jc w:val="right"/>
              <w:rPr>
                <w:color w:val="000000"/>
                <w:sz w:val="20"/>
                <w:szCs w:val="20"/>
                <w:lang w:eastAsia="en-CA"/>
              </w:rPr>
            </w:pPr>
            <w:r w:rsidRPr="003A1642">
              <w:rPr>
                <w:color w:val="000000"/>
                <w:sz w:val="20"/>
                <w:szCs w:val="20"/>
              </w:rPr>
              <w:t>0</w:t>
            </w:r>
          </w:p>
        </w:tc>
        <w:tc>
          <w:tcPr>
            <w:tcW w:w="454" w:type="pct"/>
            <w:tcBorders>
              <w:top w:val="nil"/>
              <w:left w:val="nil"/>
              <w:bottom w:val="single" w:sz="4" w:space="0" w:color="auto"/>
              <w:right w:val="single" w:sz="4" w:space="0" w:color="auto"/>
            </w:tcBorders>
            <w:shd w:val="clear" w:color="auto" w:fill="FFFFFF" w:themeFill="background1"/>
          </w:tcPr>
          <w:p w14:paraId="2BE64489" w14:textId="377C2889" w:rsidR="00B8797B" w:rsidRPr="003A1642" w:rsidRDefault="00B8797B" w:rsidP="003D1DB4">
            <w:pPr>
              <w:jc w:val="right"/>
              <w:rPr>
                <w:color w:val="000000"/>
                <w:sz w:val="20"/>
                <w:szCs w:val="20"/>
                <w:lang w:eastAsia="en-CA"/>
              </w:rPr>
            </w:pPr>
            <w:r w:rsidRPr="003A1642">
              <w:rPr>
                <w:color w:val="000000"/>
                <w:sz w:val="20"/>
                <w:szCs w:val="20"/>
              </w:rPr>
              <w:t>11,827</w:t>
            </w:r>
          </w:p>
        </w:tc>
        <w:tc>
          <w:tcPr>
            <w:tcW w:w="514" w:type="pct"/>
            <w:tcBorders>
              <w:top w:val="nil"/>
              <w:left w:val="nil"/>
              <w:bottom w:val="single" w:sz="4" w:space="0" w:color="auto"/>
              <w:right w:val="single" w:sz="4" w:space="0" w:color="auto"/>
            </w:tcBorders>
            <w:shd w:val="clear" w:color="auto" w:fill="FFFFFF" w:themeFill="background1"/>
          </w:tcPr>
          <w:p w14:paraId="3BE00679" w14:textId="312BEABC" w:rsidR="00B8797B" w:rsidRPr="003A1642" w:rsidRDefault="00B8797B" w:rsidP="003D1DB4">
            <w:pPr>
              <w:jc w:val="right"/>
              <w:rPr>
                <w:color w:val="000000"/>
                <w:sz w:val="20"/>
                <w:szCs w:val="20"/>
                <w:lang w:eastAsia="en-CA"/>
              </w:rPr>
            </w:pPr>
            <w:r w:rsidRPr="003A1642">
              <w:rPr>
                <w:color w:val="000000"/>
                <w:sz w:val="20"/>
                <w:szCs w:val="20"/>
              </w:rPr>
              <w:t>117,110</w:t>
            </w:r>
          </w:p>
        </w:tc>
      </w:tr>
      <w:tr w:rsidR="00B8797B" w:rsidRPr="003A1642" w14:paraId="00548F48" w14:textId="77777777" w:rsidTr="00834A25">
        <w:trPr>
          <w:trHeight w:val="53"/>
          <w:jc w:val="center"/>
        </w:trPr>
        <w:tc>
          <w:tcPr>
            <w:tcW w:w="302" w:type="pct"/>
            <w:tcBorders>
              <w:top w:val="nil"/>
              <w:left w:val="single" w:sz="4" w:space="0" w:color="auto"/>
              <w:bottom w:val="single" w:sz="4" w:space="0" w:color="auto"/>
              <w:right w:val="single" w:sz="4" w:space="0" w:color="auto"/>
            </w:tcBorders>
            <w:hideMark/>
          </w:tcPr>
          <w:p w14:paraId="708E2271" w14:textId="77777777" w:rsidR="00B8797B" w:rsidRPr="003A1642" w:rsidRDefault="00B8797B" w:rsidP="00B8797B">
            <w:pPr>
              <w:jc w:val="left"/>
              <w:rPr>
                <w:color w:val="000000"/>
                <w:sz w:val="20"/>
                <w:szCs w:val="20"/>
                <w:lang w:eastAsia="en-CA"/>
              </w:rPr>
            </w:pPr>
            <w:r w:rsidRPr="003A1642">
              <w:rPr>
                <w:color w:val="000000"/>
                <w:sz w:val="20"/>
                <w:szCs w:val="20"/>
                <w:lang w:eastAsia="en-CA"/>
              </w:rPr>
              <w:t>3.3</w:t>
            </w:r>
          </w:p>
        </w:tc>
        <w:tc>
          <w:tcPr>
            <w:tcW w:w="1950" w:type="pct"/>
            <w:tcBorders>
              <w:top w:val="nil"/>
              <w:left w:val="nil"/>
              <w:bottom w:val="single" w:sz="4" w:space="0" w:color="auto"/>
              <w:right w:val="single" w:sz="4" w:space="0" w:color="auto"/>
            </w:tcBorders>
            <w:hideMark/>
          </w:tcPr>
          <w:p w14:paraId="17CC3EB1" w14:textId="77777777" w:rsidR="00B8797B" w:rsidRPr="003A1642" w:rsidRDefault="00B8797B" w:rsidP="00B8797B">
            <w:pPr>
              <w:jc w:val="left"/>
              <w:rPr>
                <w:color w:val="000000"/>
                <w:sz w:val="20"/>
                <w:szCs w:val="20"/>
                <w:lang w:eastAsia="en-CA"/>
              </w:rPr>
            </w:pPr>
            <w:r w:rsidRPr="003A1642">
              <w:rPr>
                <w:color w:val="000000"/>
                <w:sz w:val="20"/>
                <w:szCs w:val="20"/>
                <w:lang w:eastAsia="en-CA"/>
              </w:rPr>
              <w:t>Total agreed costs (US $)</w:t>
            </w:r>
          </w:p>
        </w:tc>
        <w:tc>
          <w:tcPr>
            <w:tcW w:w="445" w:type="pct"/>
            <w:tcBorders>
              <w:top w:val="nil"/>
              <w:left w:val="nil"/>
              <w:bottom w:val="single" w:sz="4" w:space="0" w:color="auto"/>
              <w:right w:val="single" w:sz="4" w:space="0" w:color="auto"/>
            </w:tcBorders>
            <w:shd w:val="clear" w:color="auto" w:fill="FFFFFF" w:themeFill="background1"/>
          </w:tcPr>
          <w:p w14:paraId="118DC6AC" w14:textId="7CD8F567" w:rsidR="00B8797B" w:rsidRPr="003A1642" w:rsidRDefault="00B8797B" w:rsidP="003D1DB4">
            <w:pPr>
              <w:jc w:val="right"/>
              <w:rPr>
                <w:color w:val="000000"/>
                <w:sz w:val="20"/>
                <w:szCs w:val="20"/>
                <w:lang w:eastAsia="en-CA"/>
              </w:rPr>
            </w:pPr>
            <w:r w:rsidRPr="003A1642">
              <w:rPr>
                <w:color w:val="000000"/>
                <w:sz w:val="20"/>
                <w:szCs w:val="20"/>
              </w:rPr>
              <w:t>692,441</w:t>
            </w:r>
          </w:p>
        </w:tc>
        <w:tc>
          <w:tcPr>
            <w:tcW w:w="445" w:type="pct"/>
            <w:tcBorders>
              <w:top w:val="nil"/>
              <w:left w:val="nil"/>
              <w:bottom w:val="single" w:sz="4" w:space="0" w:color="auto"/>
              <w:right w:val="single" w:sz="4" w:space="0" w:color="auto"/>
            </w:tcBorders>
            <w:shd w:val="clear" w:color="auto" w:fill="FFFFFF" w:themeFill="background1"/>
          </w:tcPr>
          <w:p w14:paraId="070B7B12" w14:textId="2A4B58B8" w:rsidR="00B8797B" w:rsidRPr="003A1642" w:rsidRDefault="00B8797B" w:rsidP="003D1DB4">
            <w:pPr>
              <w:jc w:val="right"/>
              <w:rPr>
                <w:color w:val="000000"/>
                <w:sz w:val="20"/>
                <w:szCs w:val="20"/>
                <w:lang w:eastAsia="en-CA"/>
              </w:rPr>
            </w:pPr>
            <w:r w:rsidRPr="003A1642">
              <w:rPr>
                <w:color w:val="000000"/>
                <w:sz w:val="20"/>
                <w:szCs w:val="20"/>
              </w:rPr>
              <w:t>0</w:t>
            </w:r>
          </w:p>
        </w:tc>
        <w:tc>
          <w:tcPr>
            <w:tcW w:w="445" w:type="pct"/>
            <w:tcBorders>
              <w:top w:val="nil"/>
              <w:left w:val="nil"/>
              <w:bottom w:val="single" w:sz="4" w:space="0" w:color="auto"/>
              <w:right w:val="single" w:sz="4" w:space="0" w:color="auto"/>
            </w:tcBorders>
            <w:shd w:val="clear" w:color="auto" w:fill="FFFFFF" w:themeFill="background1"/>
          </w:tcPr>
          <w:p w14:paraId="5E7D190F" w14:textId="27975EB1" w:rsidR="00B8797B" w:rsidRPr="003A1642" w:rsidRDefault="00B8797B" w:rsidP="003D1DB4">
            <w:pPr>
              <w:jc w:val="right"/>
              <w:rPr>
                <w:color w:val="000000"/>
                <w:sz w:val="20"/>
                <w:szCs w:val="20"/>
                <w:lang w:eastAsia="en-CA"/>
              </w:rPr>
            </w:pPr>
            <w:r w:rsidRPr="003A1642">
              <w:rPr>
                <w:color w:val="000000"/>
                <w:sz w:val="20"/>
                <w:szCs w:val="20"/>
              </w:rPr>
              <w:t>493,461</w:t>
            </w:r>
          </w:p>
        </w:tc>
        <w:tc>
          <w:tcPr>
            <w:tcW w:w="445" w:type="pct"/>
            <w:tcBorders>
              <w:top w:val="nil"/>
              <w:left w:val="nil"/>
              <w:bottom w:val="single" w:sz="4" w:space="0" w:color="auto"/>
              <w:right w:val="single" w:sz="4" w:space="0" w:color="auto"/>
            </w:tcBorders>
            <w:shd w:val="clear" w:color="auto" w:fill="FFFFFF" w:themeFill="background1"/>
          </w:tcPr>
          <w:p w14:paraId="00374525" w14:textId="75186997" w:rsidR="00B8797B" w:rsidRPr="003A1642" w:rsidRDefault="00B8797B" w:rsidP="003D1DB4">
            <w:pPr>
              <w:jc w:val="right"/>
              <w:rPr>
                <w:color w:val="000000"/>
                <w:sz w:val="20"/>
                <w:szCs w:val="20"/>
                <w:lang w:eastAsia="en-CA"/>
              </w:rPr>
            </w:pPr>
            <w:r w:rsidRPr="003A1642">
              <w:rPr>
                <w:color w:val="000000"/>
                <w:sz w:val="20"/>
                <w:szCs w:val="20"/>
              </w:rPr>
              <w:t>0</w:t>
            </w:r>
          </w:p>
        </w:tc>
        <w:tc>
          <w:tcPr>
            <w:tcW w:w="454" w:type="pct"/>
            <w:tcBorders>
              <w:top w:val="nil"/>
              <w:left w:val="nil"/>
              <w:bottom w:val="single" w:sz="4" w:space="0" w:color="auto"/>
              <w:right w:val="single" w:sz="4" w:space="0" w:color="auto"/>
            </w:tcBorders>
            <w:shd w:val="clear" w:color="auto" w:fill="FFFFFF" w:themeFill="background1"/>
          </w:tcPr>
          <w:p w14:paraId="6364571C" w14:textId="4497B606" w:rsidR="00B8797B" w:rsidRPr="003A1642" w:rsidRDefault="00B8797B" w:rsidP="003D1DB4">
            <w:pPr>
              <w:jc w:val="right"/>
              <w:rPr>
                <w:color w:val="000000"/>
                <w:sz w:val="20"/>
                <w:szCs w:val="20"/>
                <w:lang w:eastAsia="en-CA"/>
              </w:rPr>
            </w:pPr>
            <w:r w:rsidRPr="003A1642">
              <w:rPr>
                <w:color w:val="000000"/>
                <w:sz w:val="20"/>
                <w:szCs w:val="20"/>
              </w:rPr>
              <w:t>145,207</w:t>
            </w:r>
          </w:p>
        </w:tc>
        <w:tc>
          <w:tcPr>
            <w:tcW w:w="514" w:type="pct"/>
            <w:tcBorders>
              <w:top w:val="nil"/>
              <w:left w:val="nil"/>
              <w:bottom w:val="single" w:sz="4" w:space="0" w:color="auto"/>
              <w:right w:val="single" w:sz="4" w:space="0" w:color="auto"/>
            </w:tcBorders>
            <w:shd w:val="clear" w:color="auto" w:fill="FFFFFF" w:themeFill="background1"/>
          </w:tcPr>
          <w:p w14:paraId="1B6EAFA2" w14:textId="0B2EDAE0" w:rsidR="00B8797B" w:rsidRPr="003A1642" w:rsidRDefault="00B8797B" w:rsidP="003D1DB4">
            <w:pPr>
              <w:jc w:val="right"/>
              <w:rPr>
                <w:color w:val="000000"/>
                <w:sz w:val="20"/>
                <w:szCs w:val="20"/>
                <w:lang w:eastAsia="en-CA"/>
              </w:rPr>
            </w:pPr>
            <w:r w:rsidRPr="003A1642">
              <w:rPr>
                <w:color w:val="000000"/>
                <w:sz w:val="20"/>
                <w:szCs w:val="20"/>
              </w:rPr>
              <w:t>1,331,109</w:t>
            </w:r>
          </w:p>
        </w:tc>
      </w:tr>
      <w:tr w:rsidR="001B1E35" w:rsidRPr="003A1642" w14:paraId="4D36430A" w14:textId="77777777" w:rsidTr="00834A25">
        <w:trPr>
          <w:trHeight w:val="53"/>
          <w:jc w:val="center"/>
        </w:trPr>
        <w:tc>
          <w:tcPr>
            <w:tcW w:w="302" w:type="pct"/>
            <w:tcBorders>
              <w:top w:val="single" w:sz="4" w:space="0" w:color="auto"/>
              <w:left w:val="single" w:sz="4" w:space="0" w:color="auto"/>
              <w:bottom w:val="single" w:sz="4" w:space="0" w:color="auto"/>
              <w:right w:val="single" w:sz="4" w:space="0" w:color="auto"/>
            </w:tcBorders>
            <w:hideMark/>
          </w:tcPr>
          <w:p w14:paraId="47095DD3" w14:textId="77777777" w:rsidR="001B1E35" w:rsidRPr="003A1642" w:rsidRDefault="001B1E35" w:rsidP="00EC570C">
            <w:pPr>
              <w:keepNext/>
              <w:jc w:val="left"/>
              <w:rPr>
                <w:color w:val="000000"/>
                <w:sz w:val="20"/>
                <w:szCs w:val="20"/>
                <w:lang w:eastAsia="en-CA"/>
              </w:rPr>
            </w:pPr>
            <w:r w:rsidRPr="003A1642">
              <w:rPr>
                <w:color w:val="000000"/>
                <w:sz w:val="20"/>
                <w:szCs w:val="20"/>
                <w:lang w:eastAsia="en-CA"/>
              </w:rPr>
              <w:lastRenderedPageBreak/>
              <w:t>4.1.1</w:t>
            </w:r>
          </w:p>
        </w:tc>
        <w:tc>
          <w:tcPr>
            <w:tcW w:w="4184" w:type="pct"/>
            <w:gridSpan w:val="6"/>
            <w:tcBorders>
              <w:top w:val="single" w:sz="4" w:space="0" w:color="auto"/>
              <w:left w:val="nil"/>
              <w:bottom w:val="single" w:sz="4" w:space="0" w:color="auto"/>
              <w:right w:val="single" w:sz="4" w:space="0" w:color="000000"/>
            </w:tcBorders>
            <w:hideMark/>
          </w:tcPr>
          <w:p w14:paraId="4D6148FC" w14:textId="588C6B67" w:rsidR="001B1E35" w:rsidRPr="003A1642" w:rsidRDefault="001B1E35" w:rsidP="00EC570C">
            <w:pPr>
              <w:keepNext/>
              <w:jc w:val="left"/>
              <w:rPr>
                <w:color w:val="000000"/>
                <w:sz w:val="20"/>
                <w:szCs w:val="20"/>
                <w:lang w:eastAsia="en-CA"/>
              </w:rPr>
            </w:pPr>
            <w:r w:rsidRPr="003A1642">
              <w:rPr>
                <w:color w:val="000000"/>
                <w:sz w:val="20"/>
                <w:szCs w:val="20"/>
                <w:lang w:eastAsia="en-CA"/>
              </w:rPr>
              <w:t xml:space="preserve">Total phase-out of </w:t>
            </w:r>
            <w:r w:rsidR="00722EAF" w:rsidRPr="003A1642">
              <w:rPr>
                <w:color w:val="000000"/>
                <w:sz w:val="20"/>
                <w:szCs w:val="20"/>
                <w:lang w:eastAsia="en-CA"/>
              </w:rPr>
              <w:t>HCFC-22</w:t>
            </w:r>
            <w:r w:rsidRPr="003A1642">
              <w:rPr>
                <w:color w:val="000000"/>
                <w:sz w:val="20"/>
                <w:szCs w:val="20"/>
                <w:lang w:eastAsia="en-CA"/>
              </w:rPr>
              <w:t xml:space="preserve"> agreed to be achieved under this Agreement (ODP tonnes)</w:t>
            </w:r>
          </w:p>
        </w:tc>
        <w:tc>
          <w:tcPr>
            <w:tcW w:w="514" w:type="pct"/>
            <w:tcBorders>
              <w:top w:val="single" w:sz="4" w:space="0" w:color="auto"/>
              <w:left w:val="nil"/>
              <w:bottom w:val="single" w:sz="4" w:space="0" w:color="auto"/>
              <w:right w:val="single" w:sz="4" w:space="0" w:color="auto"/>
            </w:tcBorders>
            <w:shd w:val="clear" w:color="auto" w:fill="FFFFFF" w:themeFill="background1"/>
          </w:tcPr>
          <w:p w14:paraId="2839D1E7" w14:textId="03B4BC9D" w:rsidR="001B1E35" w:rsidRPr="003A1642" w:rsidRDefault="00722EAF" w:rsidP="00EC570C">
            <w:pPr>
              <w:keepNext/>
              <w:jc w:val="right"/>
              <w:rPr>
                <w:color w:val="000000"/>
                <w:sz w:val="20"/>
                <w:szCs w:val="20"/>
                <w:lang w:eastAsia="en-CA"/>
              </w:rPr>
            </w:pPr>
            <w:r w:rsidRPr="003A1642">
              <w:rPr>
                <w:color w:val="000000"/>
                <w:sz w:val="20"/>
                <w:szCs w:val="20"/>
                <w:lang w:eastAsia="en-CA"/>
              </w:rPr>
              <w:t>12.88</w:t>
            </w:r>
          </w:p>
        </w:tc>
      </w:tr>
      <w:tr w:rsidR="001B1E35" w:rsidRPr="003A1642" w14:paraId="0ECC0B09" w14:textId="77777777" w:rsidTr="00834A25">
        <w:trPr>
          <w:trHeight w:val="116"/>
          <w:jc w:val="center"/>
        </w:trPr>
        <w:tc>
          <w:tcPr>
            <w:tcW w:w="302" w:type="pct"/>
            <w:tcBorders>
              <w:top w:val="nil"/>
              <w:left w:val="single" w:sz="4" w:space="0" w:color="auto"/>
              <w:bottom w:val="single" w:sz="4" w:space="0" w:color="auto"/>
              <w:right w:val="single" w:sz="4" w:space="0" w:color="auto"/>
            </w:tcBorders>
            <w:hideMark/>
          </w:tcPr>
          <w:p w14:paraId="35B6B259" w14:textId="77777777" w:rsidR="001B1E35" w:rsidRPr="003A1642" w:rsidRDefault="001B1E35" w:rsidP="001161CD">
            <w:pPr>
              <w:jc w:val="left"/>
              <w:rPr>
                <w:color w:val="000000"/>
                <w:sz w:val="20"/>
                <w:szCs w:val="20"/>
                <w:lang w:eastAsia="en-CA"/>
              </w:rPr>
            </w:pPr>
            <w:r w:rsidRPr="003A1642">
              <w:rPr>
                <w:color w:val="000000"/>
                <w:sz w:val="20"/>
                <w:szCs w:val="20"/>
                <w:lang w:eastAsia="en-CA"/>
              </w:rPr>
              <w:t>4.1.2</w:t>
            </w:r>
          </w:p>
        </w:tc>
        <w:tc>
          <w:tcPr>
            <w:tcW w:w="4184" w:type="pct"/>
            <w:gridSpan w:val="6"/>
            <w:tcBorders>
              <w:top w:val="single" w:sz="4" w:space="0" w:color="auto"/>
              <w:left w:val="nil"/>
              <w:bottom w:val="single" w:sz="4" w:space="0" w:color="auto"/>
              <w:right w:val="single" w:sz="4" w:space="0" w:color="000000"/>
            </w:tcBorders>
            <w:hideMark/>
          </w:tcPr>
          <w:p w14:paraId="3CE4C065" w14:textId="5B7F563B" w:rsidR="001B1E35" w:rsidRPr="003A1642" w:rsidRDefault="001B1E35" w:rsidP="001161CD">
            <w:pPr>
              <w:jc w:val="left"/>
              <w:rPr>
                <w:color w:val="000000"/>
                <w:sz w:val="20"/>
                <w:szCs w:val="20"/>
                <w:lang w:eastAsia="en-CA"/>
              </w:rPr>
            </w:pPr>
            <w:r w:rsidRPr="003A1642">
              <w:rPr>
                <w:color w:val="000000"/>
                <w:sz w:val="20"/>
                <w:szCs w:val="20"/>
                <w:lang w:eastAsia="en-CA"/>
              </w:rPr>
              <w:t xml:space="preserve">Phase-out of </w:t>
            </w:r>
            <w:r w:rsidR="007D1B69" w:rsidRPr="003A1642">
              <w:rPr>
                <w:color w:val="000000"/>
                <w:sz w:val="20"/>
                <w:szCs w:val="20"/>
                <w:lang w:eastAsia="en-CA"/>
              </w:rPr>
              <w:t>HCFC-22</w:t>
            </w:r>
            <w:r w:rsidRPr="003A1642">
              <w:rPr>
                <w:color w:val="000000"/>
                <w:sz w:val="20"/>
                <w:szCs w:val="20"/>
                <w:lang w:eastAsia="en-CA"/>
              </w:rPr>
              <w:t xml:space="preserve"> to be achieved in the previous stage (ODP tonnes)</w:t>
            </w:r>
          </w:p>
        </w:tc>
        <w:tc>
          <w:tcPr>
            <w:tcW w:w="514" w:type="pct"/>
            <w:tcBorders>
              <w:top w:val="nil"/>
              <w:left w:val="nil"/>
              <w:bottom w:val="single" w:sz="4" w:space="0" w:color="auto"/>
              <w:right w:val="single" w:sz="4" w:space="0" w:color="auto"/>
            </w:tcBorders>
            <w:shd w:val="clear" w:color="auto" w:fill="FFFFFF" w:themeFill="background1"/>
          </w:tcPr>
          <w:p w14:paraId="2EB5C825" w14:textId="659BAE2F" w:rsidR="001B1E35" w:rsidRPr="003A1642" w:rsidRDefault="00785B22" w:rsidP="001161CD">
            <w:pPr>
              <w:jc w:val="right"/>
              <w:rPr>
                <w:color w:val="000000"/>
                <w:sz w:val="20"/>
                <w:szCs w:val="20"/>
                <w:lang w:eastAsia="en-CA"/>
              </w:rPr>
            </w:pPr>
            <w:r w:rsidRPr="003A1642">
              <w:rPr>
                <w:color w:val="000000"/>
                <w:sz w:val="20"/>
                <w:szCs w:val="20"/>
                <w:lang w:eastAsia="en-CA"/>
              </w:rPr>
              <w:t>26.13</w:t>
            </w:r>
          </w:p>
        </w:tc>
      </w:tr>
      <w:tr w:rsidR="001B1E35" w:rsidRPr="003A1642" w14:paraId="1469E190" w14:textId="77777777" w:rsidTr="00834A25">
        <w:trPr>
          <w:trHeight w:val="98"/>
          <w:jc w:val="center"/>
        </w:trPr>
        <w:tc>
          <w:tcPr>
            <w:tcW w:w="302" w:type="pct"/>
            <w:tcBorders>
              <w:top w:val="nil"/>
              <w:left w:val="single" w:sz="4" w:space="0" w:color="auto"/>
              <w:bottom w:val="single" w:sz="4" w:space="0" w:color="auto"/>
              <w:right w:val="single" w:sz="4" w:space="0" w:color="auto"/>
            </w:tcBorders>
            <w:hideMark/>
          </w:tcPr>
          <w:p w14:paraId="44D018B5" w14:textId="77777777" w:rsidR="001B1E35" w:rsidRPr="003A1642" w:rsidRDefault="001B1E35" w:rsidP="001161CD">
            <w:pPr>
              <w:jc w:val="left"/>
              <w:rPr>
                <w:color w:val="000000"/>
                <w:sz w:val="20"/>
                <w:szCs w:val="20"/>
                <w:lang w:eastAsia="en-CA"/>
              </w:rPr>
            </w:pPr>
            <w:r w:rsidRPr="003A1642">
              <w:rPr>
                <w:color w:val="000000"/>
                <w:sz w:val="20"/>
                <w:szCs w:val="20"/>
                <w:lang w:eastAsia="en-CA"/>
              </w:rPr>
              <w:t>4.1.3</w:t>
            </w:r>
          </w:p>
        </w:tc>
        <w:tc>
          <w:tcPr>
            <w:tcW w:w="4184" w:type="pct"/>
            <w:gridSpan w:val="6"/>
            <w:tcBorders>
              <w:top w:val="single" w:sz="4" w:space="0" w:color="auto"/>
              <w:left w:val="nil"/>
              <w:bottom w:val="single" w:sz="4" w:space="0" w:color="auto"/>
              <w:right w:val="single" w:sz="4" w:space="0" w:color="000000"/>
            </w:tcBorders>
            <w:hideMark/>
          </w:tcPr>
          <w:p w14:paraId="7E50B9AF" w14:textId="08A5D50D" w:rsidR="001B1E35" w:rsidRPr="003A1642" w:rsidRDefault="001B1E35" w:rsidP="001161CD">
            <w:pPr>
              <w:jc w:val="left"/>
              <w:rPr>
                <w:color w:val="000000"/>
                <w:sz w:val="20"/>
                <w:szCs w:val="20"/>
                <w:lang w:eastAsia="en-CA"/>
              </w:rPr>
            </w:pPr>
            <w:r w:rsidRPr="003A1642">
              <w:rPr>
                <w:color w:val="000000"/>
                <w:sz w:val="20"/>
                <w:szCs w:val="20"/>
                <w:lang w:eastAsia="en-CA"/>
              </w:rPr>
              <w:t xml:space="preserve">Remaining eligible consumption for </w:t>
            </w:r>
            <w:r w:rsidR="00785B22" w:rsidRPr="003A1642">
              <w:rPr>
                <w:color w:val="000000"/>
                <w:sz w:val="20"/>
                <w:szCs w:val="20"/>
                <w:lang w:eastAsia="en-CA"/>
              </w:rPr>
              <w:t>HCFC-22</w:t>
            </w:r>
            <w:r w:rsidRPr="003A1642">
              <w:rPr>
                <w:color w:val="000000"/>
                <w:sz w:val="20"/>
                <w:szCs w:val="20"/>
                <w:lang w:eastAsia="en-CA"/>
              </w:rPr>
              <w:t xml:space="preserve"> (ODP tonnes)</w:t>
            </w:r>
          </w:p>
        </w:tc>
        <w:tc>
          <w:tcPr>
            <w:tcW w:w="514" w:type="pct"/>
            <w:tcBorders>
              <w:top w:val="nil"/>
              <w:left w:val="nil"/>
              <w:bottom w:val="single" w:sz="4" w:space="0" w:color="auto"/>
              <w:right w:val="single" w:sz="4" w:space="0" w:color="auto"/>
            </w:tcBorders>
            <w:shd w:val="clear" w:color="auto" w:fill="FFFFFF" w:themeFill="background1"/>
          </w:tcPr>
          <w:p w14:paraId="79F057EC" w14:textId="1A5E0DD8" w:rsidR="001B1E35" w:rsidRPr="003A1642" w:rsidRDefault="00785B22" w:rsidP="001161CD">
            <w:pPr>
              <w:jc w:val="right"/>
              <w:rPr>
                <w:color w:val="000000"/>
                <w:sz w:val="20"/>
                <w:szCs w:val="20"/>
                <w:lang w:eastAsia="en-CA"/>
              </w:rPr>
            </w:pPr>
            <w:r w:rsidRPr="003A1642">
              <w:rPr>
                <w:color w:val="000000"/>
                <w:sz w:val="20"/>
                <w:szCs w:val="20"/>
                <w:lang w:eastAsia="en-CA"/>
              </w:rPr>
              <w:t>0</w:t>
            </w:r>
          </w:p>
        </w:tc>
      </w:tr>
      <w:tr w:rsidR="001B1E35" w:rsidRPr="003A1642" w14:paraId="7346EFB5" w14:textId="77777777" w:rsidTr="00834A25">
        <w:trPr>
          <w:trHeight w:val="89"/>
          <w:jc w:val="center"/>
        </w:trPr>
        <w:tc>
          <w:tcPr>
            <w:tcW w:w="302" w:type="pct"/>
            <w:tcBorders>
              <w:top w:val="nil"/>
              <w:left w:val="single" w:sz="4" w:space="0" w:color="auto"/>
              <w:bottom w:val="single" w:sz="4" w:space="0" w:color="auto"/>
              <w:right w:val="single" w:sz="4" w:space="0" w:color="auto"/>
            </w:tcBorders>
            <w:hideMark/>
          </w:tcPr>
          <w:p w14:paraId="3CFF0949" w14:textId="77777777" w:rsidR="001B1E35" w:rsidRPr="003A1642" w:rsidRDefault="001B1E35" w:rsidP="001161CD">
            <w:pPr>
              <w:jc w:val="left"/>
              <w:rPr>
                <w:color w:val="000000"/>
                <w:sz w:val="20"/>
                <w:szCs w:val="20"/>
                <w:lang w:eastAsia="en-CA"/>
              </w:rPr>
            </w:pPr>
            <w:r w:rsidRPr="003A1642">
              <w:rPr>
                <w:color w:val="000000"/>
                <w:sz w:val="20"/>
                <w:szCs w:val="20"/>
                <w:lang w:eastAsia="en-CA"/>
              </w:rPr>
              <w:t>4.2.1</w:t>
            </w:r>
          </w:p>
        </w:tc>
        <w:tc>
          <w:tcPr>
            <w:tcW w:w="4184" w:type="pct"/>
            <w:gridSpan w:val="6"/>
            <w:tcBorders>
              <w:top w:val="single" w:sz="4" w:space="0" w:color="auto"/>
              <w:left w:val="nil"/>
              <w:bottom w:val="single" w:sz="4" w:space="0" w:color="auto"/>
              <w:right w:val="single" w:sz="4" w:space="0" w:color="000000"/>
            </w:tcBorders>
            <w:hideMark/>
          </w:tcPr>
          <w:p w14:paraId="1F14034C" w14:textId="6A36658B" w:rsidR="001B1E35" w:rsidRPr="003A1642" w:rsidRDefault="001B1E35" w:rsidP="001161CD">
            <w:pPr>
              <w:jc w:val="left"/>
              <w:rPr>
                <w:color w:val="000000"/>
                <w:sz w:val="20"/>
                <w:szCs w:val="20"/>
                <w:lang w:eastAsia="en-CA"/>
              </w:rPr>
            </w:pPr>
            <w:r w:rsidRPr="003A1642">
              <w:rPr>
                <w:color w:val="000000"/>
                <w:sz w:val="20"/>
                <w:szCs w:val="20"/>
                <w:lang w:eastAsia="en-CA"/>
              </w:rPr>
              <w:t xml:space="preserve">Total phase-out of </w:t>
            </w:r>
            <w:r w:rsidR="00F05614" w:rsidRPr="003A1642">
              <w:rPr>
                <w:color w:val="000000"/>
                <w:sz w:val="20"/>
                <w:szCs w:val="20"/>
                <w:lang w:eastAsia="en-CA"/>
              </w:rPr>
              <w:t xml:space="preserve">HCFC-141b </w:t>
            </w:r>
            <w:r w:rsidRPr="003A1642">
              <w:rPr>
                <w:color w:val="000000"/>
                <w:sz w:val="20"/>
                <w:szCs w:val="20"/>
                <w:lang w:eastAsia="en-CA"/>
              </w:rPr>
              <w:t>agreed to be achieved under this Agreement (ODP tonnes)</w:t>
            </w:r>
          </w:p>
        </w:tc>
        <w:tc>
          <w:tcPr>
            <w:tcW w:w="514" w:type="pct"/>
            <w:tcBorders>
              <w:top w:val="nil"/>
              <w:left w:val="nil"/>
              <w:bottom w:val="single" w:sz="4" w:space="0" w:color="auto"/>
              <w:right w:val="single" w:sz="4" w:space="0" w:color="auto"/>
            </w:tcBorders>
            <w:shd w:val="clear" w:color="auto" w:fill="FFFFFF" w:themeFill="background1"/>
          </w:tcPr>
          <w:p w14:paraId="5DCF42EA" w14:textId="628BC724" w:rsidR="001B1E35" w:rsidRPr="003A1642" w:rsidRDefault="00E11829" w:rsidP="001161CD">
            <w:pPr>
              <w:jc w:val="right"/>
              <w:rPr>
                <w:color w:val="000000"/>
                <w:sz w:val="20"/>
                <w:szCs w:val="20"/>
                <w:lang w:eastAsia="en-CA"/>
              </w:rPr>
            </w:pPr>
            <w:r w:rsidRPr="003A1642">
              <w:rPr>
                <w:color w:val="000000"/>
                <w:sz w:val="20"/>
                <w:szCs w:val="20"/>
                <w:lang w:eastAsia="en-CA"/>
              </w:rPr>
              <w:t>0</w:t>
            </w:r>
          </w:p>
        </w:tc>
      </w:tr>
      <w:tr w:rsidR="001B1E35" w:rsidRPr="003A1642" w14:paraId="5248D941" w14:textId="77777777" w:rsidTr="00834A25">
        <w:trPr>
          <w:trHeight w:val="71"/>
          <w:jc w:val="center"/>
        </w:trPr>
        <w:tc>
          <w:tcPr>
            <w:tcW w:w="302" w:type="pct"/>
            <w:tcBorders>
              <w:top w:val="nil"/>
              <w:left w:val="single" w:sz="4" w:space="0" w:color="auto"/>
              <w:bottom w:val="single" w:sz="4" w:space="0" w:color="auto"/>
              <w:right w:val="single" w:sz="4" w:space="0" w:color="auto"/>
            </w:tcBorders>
            <w:hideMark/>
          </w:tcPr>
          <w:p w14:paraId="0366F7C1" w14:textId="77777777" w:rsidR="001B1E35" w:rsidRPr="003A1642" w:rsidRDefault="001B1E35" w:rsidP="001161CD">
            <w:pPr>
              <w:jc w:val="left"/>
              <w:rPr>
                <w:color w:val="000000"/>
                <w:sz w:val="20"/>
                <w:szCs w:val="20"/>
                <w:lang w:eastAsia="en-CA"/>
              </w:rPr>
            </w:pPr>
            <w:r w:rsidRPr="003A1642">
              <w:rPr>
                <w:color w:val="000000"/>
                <w:sz w:val="20"/>
                <w:szCs w:val="20"/>
                <w:lang w:eastAsia="en-CA"/>
              </w:rPr>
              <w:t>4.2.2</w:t>
            </w:r>
          </w:p>
        </w:tc>
        <w:tc>
          <w:tcPr>
            <w:tcW w:w="4184" w:type="pct"/>
            <w:gridSpan w:val="6"/>
            <w:tcBorders>
              <w:top w:val="single" w:sz="4" w:space="0" w:color="auto"/>
              <w:left w:val="nil"/>
              <w:bottom w:val="single" w:sz="4" w:space="0" w:color="auto"/>
              <w:right w:val="single" w:sz="4" w:space="0" w:color="000000"/>
            </w:tcBorders>
            <w:hideMark/>
          </w:tcPr>
          <w:p w14:paraId="203B6A7A" w14:textId="4D9F8D8A" w:rsidR="001B1E35" w:rsidRPr="003A1642" w:rsidRDefault="001B1E35" w:rsidP="001161CD">
            <w:pPr>
              <w:jc w:val="left"/>
              <w:rPr>
                <w:color w:val="000000"/>
                <w:sz w:val="20"/>
                <w:szCs w:val="20"/>
                <w:lang w:eastAsia="en-CA"/>
              </w:rPr>
            </w:pPr>
            <w:r w:rsidRPr="003A1642">
              <w:rPr>
                <w:color w:val="000000"/>
                <w:sz w:val="20"/>
                <w:szCs w:val="20"/>
                <w:lang w:eastAsia="en-CA"/>
              </w:rPr>
              <w:t xml:space="preserve">Phase-out of </w:t>
            </w:r>
            <w:r w:rsidR="00F05614" w:rsidRPr="003A1642">
              <w:rPr>
                <w:color w:val="000000"/>
                <w:sz w:val="20"/>
                <w:szCs w:val="20"/>
                <w:lang w:eastAsia="en-CA"/>
              </w:rPr>
              <w:t>HCFC-141b</w:t>
            </w:r>
            <w:r w:rsidRPr="003A1642">
              <w:rPr>
                <w:color w:val="000000"/>
                <w:sz w:val="20"/>
                <w:szCs w:val="20"/>
                <w:lang w:eastAsia="en-CA"/>
              </w:rPr>
              <w:t xml:space="preserve"> to be achieved in the previous stage (ODP tonnes)</w:t>
            </w:r>
          </w:p>
        </w:tc>
        <w:tc>
          <w:tcPr>
            <w:tcW w:w="514" w:type="pct"/>
            <w:tcBorders>
              <w:top w:val="nil"/>
              <w:left w:val="nil"/>
              <w:bottom w:val="single" w:sz="4" w:space="0" w:color="auto"/>
              <w:right w:val="single" w:sz="4" w:space="0" w:color="auto"/>
            </w:tcBorders>
            <w:shd w:val="clear" w:color="auto" w:fill="FFFFFF" w:themeFill="background1"/>
          </w:tcPr>
          <w:p w14:paraId="2270891D" w14:textId="1BBA4DF9" w:rsidR="001B1E35" w:rsidRPr="003A1642" w:rsidRDefault="00255935" w:rsidP="001161CD">
            <w:pPr>
              <w:jc w:val="right"/>
              <w:rPr>
                <w:color w:val="000000"/>
                <w:sz w:val="20"/>
                <w:szCs w:val="20"/>
                <w:lang w:eastAsia="en-CA"/>
              </w:rPr>
            </w:pPr>
            <w:r w:rsidRPr="003A1642">
              <w:rPr>
                <w:color w:val="000000"/>
                <w:sz w:val="20"/>
                <w:szCs w:val="20"/>
                <w:lang w:eastAsia="en-CA"/>
              </w:rPr>
              <w:t>1.34</w:t>
            </w:r>
          </w:p>
        </w:tc>
      </w:tr>
      <w:tr w:rsidR="001B1E35" w:rsidRPr="003A1642" w14:paraId="5CDBB1BC" w14:textId="77777777" w:rsidTr="00834A25">
        <w:trPr>
          <w:trHeight w:val="134"/>
          <w:jc w:val="center"/>
        </w:trPr>
        <w:tc>
          <w:tcPr>
            <w:tcW w:w="302" w:type="pct"/>
            <w:tcBorders>
              <w:top w:val="nil"/>
              <w:left w:val="single" w:sz="4" w:space="0" w:color="auto"/>
              <w:bottom w:val="single" w:sz="4" w:space="0" w:color="auto"/>
              <w:right w:val="single" w:sz="4" w:space="0" w:color="auto"/>
            </w:tcBorders>
            <w:hideMark/>
          </w:tcPr>
          <w:p w14:paraId="4FC36389" w14:textId="77777777" w:rsidR="001B1E35" w:rsidRPr="003A1642" w:rsidRDefault="001B1E35" w:rsidP="001161CD">
            <w:pPr>
              <w:jc w:val="left"/>
              <w:rPr>
                <w:color w:val="000000"/>
                <w:sz w:val="20"/>
                <w:szCs w:val="20"/>
                <w:lang w:eastAsia="en-CA"/>
              </w:rPr>
            </w:pPr>
            <w:r w:rsidRPr="003A1642">
              <w:rPr>
                <w:color w:val="000000"/>
                <w:sz w:val="20"/>
                <w:szCs w:val="20"/>
                <w:lang w:eastAsia="en-CA"/>
              </w:rPr>
              <w:t>4.2.3</w:t>
            </w:r>
          </w:p>
        </w:tc>
        <w:tc>
          <w:tcPr>
            <w:tcW w:w="4184" w:type="pct"/>
            <w:gridSpan w:val="6"/>
            <w:tcBorders>
              <w:top w:val="single" w:sz="4" w:space="0" w:color="auto"/>
              <w:left w:val="nil"/>
              <w:bottom w:val="single" w:sz="4" w:space="0" w:color="auto"/>
              <w:right w:val="single" w:sz="4" w:space="0" w:color="000000"/>
            </w:tcBorders>
            <w:hideMark/>
          </w:tcPr>
          <w:p w14:paraId="15CE5F35" w14:textId="40399A4B" w:rsidR="001B1E35" w:rsidRPr="003A1642" w:rsidRDefault="001B1E35" w:rsidP="001161CD">
            <w:pPr>
              <w:jc w:val="left"/>
              <w:rPr>
                <w:color w:val="000000"/>
                <w:sz w:val="20"/>
                <w:szCs w:val="20"/>
                <w:lang w:eastAsia="en-CA"/>
              </w:rPr>
            </w:pPr>
            <w:r w:rsidRPr="003A1642">
              <w:rPr>
                <w:color w:val="000000"/>
                <w:sz w:val="20"/>
                <w:szCs w:val="20"/>
                <w:lang w:eastAsia="en-CA"/>
              </w:rPr>
              <w:t xml:space="preserve">Remaining eligible consumption for </w:t>
            </w:r>
            <w:r w:rsidR="00E11829" w:rsidRPr="003A1642">
              <w:rPr>
                <w:color w:val="000000"/>
                <w:sz w:val="20"/>
                <w:szCs w:val="20"/>
                <w:lang w:eastAsia="en-CA"/>
              </w:rPr>
              <w:t>HCFC-141b</w:t>
            </w:r>
            <w:r w:rsidRPr="003A1642">
              <w:rPr>
                <w:color w:val="000000"/>
                <w:sz w:val="20"/>
                <w:szCs w:val="20"/>
                <w:lang w:eastAsia="en-CA"/>
              </w:rPr>
              <w:t xml:space="preserve"> (ODP tonnes)</w:t>
            </w:r>
          </w:p>
        </w:tc>
        <w:tc>
          <w:tcPr>
            <w:tcW w:w="514" w:type="pct"/>
            <w:tcBorders>
              <w:top w:val="nil"/>
              <w:left w:val="nil"/>
              <w:bottom w:val="single" w:sz="4" w:space="0" w:color="auto"/>
              <w:right w:val="single" w:sz="4" w:space="0" w:color="auto"/>
            </w:tcBorders>
            <w:shd w:val="clear" w:color="auto" w:fill="FFFFFF" w:themeFill="background1"/>
          </w:tcPr>
          <w:p w14:paraId="29271EF7" w14:textId="16E39AD8" w:rsidR="001B1E35" w:rsidRPr="003A1642" w:rsidRDefault="00255935" w:rsidP="001161CD">
            <w:pPr>
              <w:jc w:val="right"/>
              <w:rPr>
                <w:color w:val="000000"/>
                <w:sz w:val="20"/>
                <w:szCs w:val="20"/>
                <w:lang w:eastAsia="en-CA"/>
              </w:rPr>
            </w:pPr>
            <w:r w:rsidRPr="003A1642">
              <w:rPr>
                <w:color w:val="000000"/>
                <w:sz w:val="20"/>
                <w:szCs w:val="20"/>
                <w:lang w:eastAsia="en-CA"/>
              </w:rPr>
              <w:t>0.27**</w:t>
            </w:r>
          </w:p>
        </w:tc>
      </w:tr>
      <w:tr w:rsidR="00255935" w:rsidRPr="003A1642" w14:paraId="51918C61" w14:textId="77777777" w:rsidTr="00255935">
        <w:trPr>
          <w:trHeight w:val="53"/>
          <w:jc w:val="center"/>
        </w:trPr>
        <w:tc>
          <w:tcPr>
            <w:tcW w:w="302" w:type="pct"/>
            <w:tcBorders>
              <w:top w:val="nil"/>
              <w:left w:val="single" w:sz="4" w:space="0" w:color="auto"/>
              <w:bottom w:val="single" w:sz="4" w:space="0" w:color="auto"/>
              <w:right w:val="single" w:sz="4" w:space="0" w:color="auto"/>
            </w:tcBorders>
          </w:tcPr>
          <w:p w14:paraId="50AECDAA" w14:textId="501A594F" w:rsidR="00255935" w:rsidRPr="003A1642" w:rsidRDefault="00255935" w:rsidP="00255935">
            <w:pPr>
              <w:jc w:val="left"/>
              <w:rPr>
                <w:color w:val="000000"/>
                <w:sz w:val="20"/>
                <w:szCs w:val="20"/>
                <w:lang w:eastAsia="en-CA"/>
              </w:rPr>
            </w:pPr>
            <w:r w:rsidRPr="003A1642">
              <w:rPr>
                <w:color w:val="000000"/>
                <w:sz w:val="20"/>
                <w:szCs w:val="20"/>
                <w:lang w:eastAsia="en-CA"/>
              </w:rPr>
              <w:t>4.3.1</w:t>
            </w:r>
          </w:p>
        </w:tc>
        <w:tc>
          <w:tcPr>
            <w:tcW w:w="4184" w:type="pct"/>
            <w:gridSpan w:val="6"/>
            <w:tcBorders>
              <w:top w:val="single" w:sz="4" w:space="0" w:color="auto"/>
              <w:left w:val="nil"/>
              <w:bottom w:val="single" w:sz="4" w:space="0" w:color="auto"/>
              <w:right w:val="single" w:sz="4" w:space="0" w:color="000000"/>
            </w:tcBorders>
          </w:tcPr>
          <w:p w14:paraId="5D14D330" w14:textId="5FD737C0" w:rsidR="00255935" w:rsidRPr="003A1642" w:rsidRDefault="00255935" w:rsidP="00255935">
            <w:pPr>
              <w:jc w:val="left"/>
              <w:rPr>
                <w:color w:val="000000"/>
                <w:sz w:val="20"/>
                <w:szCs w:val="20"/>
                <w:lang w:eastAsia="en-CA"/>
              </w:rPr>
            </w:pPr>
            <w:r w:rsidRPr="003A1642">
              <w:rPr>
                <w:color w:val="000000"/>
                <w:sz w:val="20"/>
                <w:szCs w:val="20"/>
                <w:lang w:eastAsia="en-CA"/>
              </w:rPr>
              <w:t>Total phase-out of HCFC-14</w:t>
            </w:r>
            <w:r w:rsidR="00E777D3" w:rsidRPr="003A1642">
              <w:rPr>
                <w:color w:val="000000"/>
                <w:sz w:val="20"/>
                <w:szCs w:val="20"/>
                <w:lang w:eastAsia="en-CA"/>
              </w:rPr>
              <w:t>2</w:t>
            </w:r>
            <w:r w:rsidRPr="003A1642">
              <w:rPr>
                <w:color w:val="000000"/>
                <w:sz w:val="20"/>
                <w:szCs w:val="20"/>
                <w:lang w:eastAsia="en-CA"/>
              </w:rPr>
              <w:t>b agreed to be achieved under this Agreement (ODP tonnes)</w:t>
            </w:r>
          </w:p>
        </w:tc>
        <w:tc>
          <w:tcPr>
            <w:tcW w:w="514" w:type="pct"/>
            <w:tcBorders>
              <w:top w:val="nil"/>
              <w:left w:val="nil"/>
              <w:bottom w:val="single" w:sz="4" w:space="0" w:color="auto"/>
              <w:right w:val="single" w:sz="4" w:space="0" w:color="auto"/>
            </w:tcBorders>
          </w:tcPr>
          <w:p w14:paraId="02F6CFE1" w14:textId="6F80B448" w:rsidR="00255935" w:rsidRPr="003A1642" w:rsidRDefault="00255935" w:rsidP="00255935">
            <w:pPr>
              <w:jc w:val="right"/>
              <w:rPr>
                <w:color w:val="000000"/>
                <w:sz w:val="20"/>
                <w:szCs w:val="20"/>
                <w:lang w:eastAsia="en-CA"/>
              </w:rPr>
            </w:pPr>
            <w:r w:rsidRPr="003A1642">
              <w:rPr>
                <w:color w:val="000000"/>
                <w:sz w:val="20"/>
                <w:szCs w:val="20"/>
                <w:lang w:eastAsia="en-CA"/>
              </w:rPr>
              <w:t>0</w:t>
            </w:r>
          </w:p>
        </w:tc>
      </w:tr>
      <w:tr w:rsidR="00255935" w:rsidRPr="003A1642" w14:paraId="2996A776" w14:textId="77777777" w:rsidTr="00255935">
        <w:trPr>
          <w:trHeight w:val="53"/>
          <w:jc w:val="center"/>
        </w:trPr>
        <w:tc>
          <w:tcPr>
            <w:tcW w:w="302" w:type="pct"/>
            <w:tcBorders>
              <w:top w:val="nil"/>
              <w:left w:val="single" w:sz="4" w:space="0" w:color="auto"/>
              <w:bottom w:val="single" w:sz="4" w:space="0" w:color="auto"/>
              <w:right w:val="single" w:sz="4" w:space="0" w:color="auto"/>
            </w:tcBorders>
          </w:tcPr>
          <w:p w14:paraId="2746398A" w14:textId="61AA3BEB" w:rsidR="00255935" w:rsidRPr="003A1642" w:rsidRDefault="00255935" w:rsidP="00255935">
            <w:pPr>
              <w:jc w:val="left"/>
              <w:rPr>
                <w:color w:val="000000"/>
                <w:sz w:val="20"/>
                <w:szCs w:val="20"/>
                <w:lang w:eastAsia="en-CA"/>
              </w:rPr>
            </w:pPr>
            <w:r w:rsidRPr="003A1642">
              <w:rPr>
                <w:color w:val="000000"/>
                <w:sz w:val="20"/>
                <w:szCs w:val="20"/>
                <w:lang w:eastAsia="en-CA"/>
              </w:rPr>
              <w:t>4.3.2</w:t>
            </w:r>
          </w:p>
        </w:tc>
        <w:tc>
          <w:tcPr>
            <w:tcW w:w="4184" w:type="pct"/>
            <w:gridSpan w:val="6"/>
            <w:tcBorders>
              <w:top w:val="single" w:sz="4" w:space="0" w:color="auto"/>
              <w:left w:val="nil"/>
              <w:bottom w:val="single" w:sz="4" w:space="0" w:color="auto"/>
              <w:right w:val="single" w:sz="4" w:space="0" w:color="000000"/>
            </w:tcBorders>
          </w:tcPr>
          <w:p w14:paraId="4C1A266B" w14:textId="39A394A5" w:rsidR="00255935" w:rsidRPr="003A1642" w:rsidRDefault="00255935" w:rsidP="00255935">
            <w:pPr>
              <w:jc w:val="left"/>
              <w:rPr>
                <w:color w:val="000000"/>
                <w:sz w:val="20"/>
                <w:szCs w:val="20"/>
                <w:lang w:eastAsia="en-CA"/>
              </w:rPr>
            </w:pPr>
            <w:r w:rsidRPr="003A1642">
              <w:rPr>
                <w:color w:val="000000"/>
                <w:sz w:val="20"/>
                <w:szCs w:val="20"/>
                <w:lang w:eastAsia="en-CA"/>
              </w:rPr>
              <w:t>Phase-out of HCFC-14</w:t>
            </w:r>
            <w:r w:rsidR="00E777D3" w:rsidRPr="003A1642">
              <w:rPr>
                <w:color w:val="000000"/>
                <w:sz w:val="20"/>
                <w:szCs w:val="20"/>
                <w:lang w:eastAsia="en-CA"/>
              </w:rPr>
              <w:t>2</w:t>
            </w:r>
            <w:r w:rsidRPr="003A1642">
              <w:rPr>
                <w:color w:val="000000"/>
                <w:sz w:val="20"/>
                <w:szCs w:val="20"/>
                <w:lang w:eastAsia="en-CA"/>
              </w:rPr>
              <w:t>b to be achieved in the previous stage (ODP tonnes)</w:t>
            </w:r>
          </w:p>
        </w:tc>
        <w:tc>
          <w:tcPr>
            <w:tcW w:w="514" w:type="pct"/>
            <w:tcBorders>
              <w:top w:val="nil"/>
              <w:left w:val="nil"/>
              <w:bottom w:val="single" w:sz="4" w:space="0" w:color="auto"/>
              <w:right w:val="single" w:sz="4" w:space="0" w:color="auto"/>
            </w:tcBorders>
          </w:tcPr>
          <w:p w14:paraId="2240C372" w14:textId="3F916116" w:rsidR="00255935" w:rsidRPr="003A1642" w:rsidRDefault="008C6B79" w:rsidP="00255935">
            <w:pPr>
              <w:jc w:val="right"/>
              <w:rPr>
                <w:color w:val="000000"/>
                <w:sz w:val="20"/>
                <w:szCs w:val="20"/>
                <w:lang w:eastAsia="en-CA"/>
              </w:rPr>
            </w:pPr>
            <w:r w:rsidRPr="003A1642">
              <w:rPr>
                <w:color w:val="000000"/>
                <w:sz w:val="20"/>
                <w:szCs w:val="20"/>
                <w:lang w:eastAsia="en-CA"/>
              </w:rPr>
              <w:t>0</w:t>
            </w:r>
          </w:p>
        </w:tc>
      </w:tr>
      <w:tr w:rsidR="00255935" w:rsidRPr="003A1642" w14:paraId="3C72D01F" w14:textId="77777777" w:rsidTr="00834A25">
        <w:trPr>
          <w:trHeight w:val="53"/>
          <w:jc w:val="center"/>
        </w:trPr>
        <w:tc>
          <w:tcPr>
            <w:tcW w:w="302" w:type="pct"/>
            <w:tcBorders>
              <w:top w:val="nil"/>
              <w:left w:val="single" w:sz="4" w:space="0" w:color="auto"/>
              <w:bottom w:val="single" w:sz="4" w:space="0" w:color="auto"/>
              <w:right w:val="single" w:sz="4" w:space="0" w:color="auto"/>
            </w:tcBorders>
          </w:tcPr>
          <w:p w14:paraId="1F09B1DD" w14:textId="71B86BCE" w:rsidR="00255935" w:rsidRPr="003A1642" w:rsidRDefault="00255935" w:rsidP="00255935">
            <w:pPr>
              <w:jc w:val="left"/>
              <w:rPr>
                <w:color w:val="000000"/>
                <w:sz w:val="20"/>
                <w:szCs w:val="20"/>
                <w:lang w:eastAsia="en-CA"/>
              </w:rPr>
            </w:pPr>
            <w:r w:rsidRPr="003A1642">
              <w:rPr>
                <w:color w:val="000000"/>
                <w:sz w:val="20"/>
                <w:szCs w:val="20"/>
                <w:lang w:eastAsia="en-CA"/>
              </w:rPr>
              <w:t>4.3.3</w:t>
            </w:r>
          </w:p>
        </w:tc>
        <w:tc>
          <w:tcPr>
            <w:tcW w:w="4184" w:type="pct"/>
            <w:gridSpan w:val="6"/>
            <w:tcBorders>
              <w:top w:val="single" w:sz="4" w:space="0" w:color="auto"/>
              <w:left w:val="nil"/>
              <w:bottom w:val="single" w:sz="4" w:space="0" w:color="auto"/>
              <w:right w:val="single" w:sz="4" w:space="0" w:color="000000"/>
            </w:tcBorders>
          </w:tcPr>
          <w:p w14:paraId="51F93C22" w14:textId="567CC2BE" w:rsidR="00255935" w:rsidRPr="003A1642" w:rsidRDefault="00255935" w:rsidP="00255935">
            <w:pPr>
              <w:jc w:val="left"/>
              <w:rPr>
                <w:color w:val="000000"/>
                <w:sz w:val="20"/>
                <w:szCs w:val="20"/>
                <w:lang w:eastAsia="en-CA"/>
              </w:rPr>
            </w:pPr>
            <w:r w:rsidRPr="003A1642">
              <w:rPr>
                <w:color w:val="000000"/>
                <w:sz w:val="20"/>
                <w:szCs w:val="20"/>
                <w:lang w:eastAsia="en-CA"/>
              </w:rPr>
              <w:t>Remaining eligible consumption for HCFC-14</w:t>
            </w:r>
            <w:r w:rsidR="00E777D3" w:rsidRPr="003A1642">
              <w:rPr>
                <w:color w:val="000000"/>
                <w:sz w:val="20"/>
                <w:szCs w:val="20"/>
                <w:lang w:eastAsia="en-CA"/>
              </w:rPr>
              <w:t>2</w:t>
            </w:r>
            <w:r w:rsidRPr="003A1642">
              <w:rPr>
                <w:color w:val="000000"/>
                <w:sz w:val="20"/>
                <w:szCs w:val="20"/>
                <w:lang w:eastAsia="en-CA"/>
              </w:rPr>
              <w:t>b (ODP tonnes)</w:t>
            </w:r>
          </w:p>
        </w:tc>
        <w:tc>
          <w:tcPr>
            <w:tcW w:w="514" w:type="pct"/>
            <w:tcBorders>
              <w:top w:val="nil"/>
              <w:left w:val="nil"/>
              <w:bottom w:val="single" w:sz="4" w:space="0" w:color="auto"/>
              <w:right w:val="single" w:sz="4" w:space="0" w:color="auto"/>
            </w:tcBorders>
          </w:tcPr>
          <w:p w14:paraId="6184BDD0" w14:textId="75B792B9" w:rsidR="00255935" w:rsidRPr="003A1642" w:rsidRDefault="00255935" w:rsidP="00255935">
            <w:pPr>
              <w:jc w:val="right"/>
              <w:rPr>
                <w:color w:val="000000"/>
                <w:sz w:val="20"/>
                <w:szCs w:val="20"/>
                <w:lang w:eastAsia="en-CA"/>
              </w:rPr>
            </w:pPr>
            <w:r w:rsidRPr="003A1642">
              <w:rPr>
                <w:color w:val="000000"/>
                <w:sz w:val="20"/>
                <w:szCs w:val="20"/>
                <w:lang w:eastAsia="en-CA"/>
              </w:rPr>
              <w:t>0.</w:t>
            </w:r>
            <w:r w:rsidR="008C6B79" w:rsidRPr="003A1642">
              <w:rPr>
                <w:color w:val="000000"/>
                <w:sz w:val="20"/>
                <w:szCs w:val="20"/>
                <w:lang w:eastAsia="en-CA"/>
              </w:rPr>
              <w:t>04</w:t>
            </w:r>
            <w:r w:rsidRPr="003A1642">
              <w:rPr>
                <w:color w:val="000000"/>
                <w:sz w:val="20"/>
                <w:szCs w:val="20"/>
                <w:lang w:eastAsia="en-CA"/>
              </w:rPr>
              <w:t>**</w:t>
            </w:r>
          </w:p>
        </w:tc>
      </w:tr>
      <w:tr w:rsidR="001B1E35" w:rsidRPr="003A1642" w14:paraId="1D295CF2" w14:textId="77777777" w:rsidTr="00834A25">
        <w:trPr>
          <w:trHeight w:val="53"/>
          <w:jc w:val="center"/>
        </w:trPr>
        <w:tc>
          <w:tcPr>
            <w:tcW w:w="302" w:type="pct"/>
            <w:tcBorders>
              <w:top w:val="nil"/>
              <w:left w:val="single" w:sz="4" w:space="0" w:color="auto"/>
              <w:bottom w:val="single" w:sz="4" w:space="0" w:color="auto"/>
              <w:right w:val="single" w:sz="4" w:space="0" w:color="auto"/>
            </w:tcBorders>
            <w:hideMark/>
          </w:tcPr>
          <w:p w14:paraId="733E687D" w14:textId="6C8B911B" w:rsidR="001B1E35" w:rsidRPr="003A1642" w:rsidRDefault="001B1E35" w:rsidP="001161CD">
            <w:pPr>
              <w:jc w:val="left"/>
              <w:rPr>
                <w:color w:val="000000"/>
                <w:sz w:val="20"/>
                <w:szCs w:val="20"/>
                <w:lang w:eastAsia="en-CA"/>
              </w:rPr>
            </w:pPr>
            <w:r w:rsidRPr="003A1642">
              <w:rPr>
                <w:color w:val="000000"/>
                <w:sz w:val="20"/>
                <w:szCs w:val="20"/>
                <w:lang w:eastAsia="en-CA"/>
              </w:rPr>
              <w:t>4.</w:t>
            </w:r>
            <w:r w:rsidR="00255935" w:rsidRPr="003A1642">
              <w:rPr>
                <w:color w:val="000000"/>
                <w:sz w:val="20"/>
                <w:szCs w:val="20"/>
                <w:lang w:eastAsia="en-CA"/>
              </w:rPr>
              <w:t>4</w:t>
            </w:r>
            <w:r w:rsidRPr="003A1642">
              <w:rPr>
                <w:color w:val="000000"/>
                <w:sz w:val="20"/>
                <w:szCs w:val="20"/>
                <w:lang w:eastAsia="en-CA"/>
              </w:rPr>
              <w:t>.1</w:t>
            </w:r>
          </w:p>
        </w:tc>
        <w:tc>
          <w:tcPr>
            <w:tcW w:w="4184" w:type="pct"/>
            <w:gridSpan w:val="6"/>
            <w:tcBorders>
              <w:top w:val="single" w:sz="4" w:space="0" w:color="auto"/>
              <w:left w:val="nil"/>
              <w:bottom w:val="single" w:sz="4" w:space="0" w:color="auto"/>
              <w:right w:val="single" w:sz="4" w:space="0" w:color="000000"/>
            </w:tcBorders>
            <w:hideMark/>
          </w:tcPr>
          <w:p w14:paraId="3C3B7288" w14:textId="77777777" w:rsidR="001B1E35" w:rsidRPr="003A1642" w:rsidRDefault="001B1E35" w:rsidP="001161CD">
            <w:pPr>
              <w:jc w:val="left"/>
              <w:rPr>
                <w:color w:val="000000"/>
                <w:sz w:val="20"/>
                <w:szCs w:val="20"/>
                <w:lang w:eastAsia="en-CA"/>
              </w:rPr>
            </w:pPr>
            <w:r w:rsidRPr="003A1642">
              <w:rPr>
                <w:color w:val="000000"/>
                <w:sz w:val="20"/>
                <w:szCs w:val="20"/>
                <w:lang w:eastAsia="en-CA"/>
              </w:rPr>
              <w:t>Total phase-out of HCFC-141b contained in imported pre-blended polyols agreed to be achieved under this Agreement (ODP tonnes)</w:t>
            </w:r>
          </w:p>
        </w:tc>
        <w:tc>
          <w:tcPr>
            <w:tcW w:w="514" w:type="pct"/>
            <w:tcBorders>
              <w:top w:val="nil"/>
              <w:left w:val="nil"/>
              <w:bottom w:val="single" w:sz="4" w:space="0" w:color="auto"/>
              <w:right w:val="single" w:sz="4" w:space="0" w:color="auto"/>
            </w:tcBorders>
          </w:tcPr>
          <w:p w14:paraId="4FA58D45" w14:textId="4D0CA19D" w:rsidR="001B1E35" w:rsidRPr="003A1642" w:rsidRDefault="008C6B79" w:rsidP="001161CD">
            <w:pPr>
              <w:jc w:val="right"/>
              <w:rPr>
                <w:color w:val="000000"/>
                <w:sz w:val="20"/>
                <w:szCs w:val="20"/>
                <w:lang w:eastAsia="en-CA"/>
              </w:rPr>
            </w:pPr>
            <w:r w:rsidRPr="003A1642">
              <w:rPr>
                <w:color w:val="000000"/>
                <w:sz w:val="20"/>
                <w:szCs w:val="20"/>
                <w:lang w:eastAsia="en-CA"/>
              </w:rPr>
              <w:t>0</w:t>
            </w:r>
          </w:p>
        </w:tc>
      </w:tr>
      <w:tr w:rsidR="001B1E35" w:rsidRPr="003A1642" w14:paraId="0F0E9245" w14:textId="77777777" w:rsidTr="00834A25">
        <w:trPr>
          <w:trHeight w:val="107"/>
          <w:jc w:val="center"/>
        </w:trPr>
        <w:tc>
          <w:tcPr>
            <w:tcW w:w="302" w:type="pct"/>
            <w:tcBorders>
              <w:top w:val="nil"/>
              <w:left w:val="single" w:sz="4" w:space="0" w:color="auto"/>
              <w:bottom w:val="single" w:sz="4" w:space="0" w:color="auto"/>
              <w:right w:val="single" w:sz="4" w:space="0" w:color="auto"/>
            </w:tcBorders>
            <w:hideMark/>
          </w:tcPr>
          <w:p w14:paraId="56DF7153" w14:textId="7C090123" w:rsidR="001B1E35" w:rsidRPr="003A1642" w:rsidRDefault="001B1E35" w:rsidP="001161CD">
            <w:pPr>
              <w:jc w:val="left"/>
              <w:rPr>
                <w:color w:val="000000"/>
                <w:sz w:val="20"/>
                <w:szCs w:val="20"/>
                <w:lang w:eastAsia="en-CA"/>
              </w:rPr>
            </w:pPr>
            <w:r w:rsidRPr="003A1642">
              <w:rPr>
                <w:color w:val="000000"/>
                <w:sz w:val="20"/>
                <w:szCs w:val="20"/>
                <w:lang w:eastAsia="en-CA"/>
              </w:rPr>
              <w:t>4.</w:t>
            </w:r>
            <w:r w:rsidR="00255935" w:rsidRPr="003A1642">
              <w:rPr>
                <w:color w:val="000000"/>
                <w:sz w:val="20"/>
                <w:szCs w:val="20"/>
                <w:lang w:eastAsia="en-CA"/>
              </w:rPr>
              <w:t>4</w:t>
            </w:r>
            <w:r w:rsidRPr="003A1642">
              <w:rPr>
                <w:color w:val="000000"/>
                <w:sz w:val="20"/>
                <w:szCs w:val="20"/>
                <w:lang w:eastAsia="en-CA"/>
              </w:rPr>
              <w:t>.2</w:t>
            </w:r>
          </w:p>
        </w:tc>
        <w:tc>
          <w:tcPr>
            <w:tcW w:w="4184" w:type="pct"/>
            <w:gridSpan w:val="6"/>
            <w:tcBorders>
              <w:top w:val="single" w:sz="4" w:space="0" w:color="auto"/>
              <w:left w:val="nil"/>
              <w:bottom w:val="single" w:sz="4" w:space="0" w:color="auto"/>
              <w:right w:val="single" w:sz="4" w:space="0" w:color="000000"/>
            </w:tcBorders>
            <w:hideMark/>
          </w:tcPr>
          <w:p w14:paraId="550B6CF2" w14:textId="77777777" w:rsidR="001B1E35" w:rsidRPr="003A1642" w:rsidRDefault="001B1E35" w:rsidP="001161CD">
            <w:pPr>
              <w:jc w:val="left"/>
              <w:rPr>
                <w:color w:val="000000"/>
                <w:sz w:val="20"/>
                <w:szCs w:val="20"/>
                <w:lang w:eastAsia="en-CA"/>
              </w:rPr>
            </w:pPr>
            <w:r w:rsidRPr="003A1642">
              <w:rPr>
                <w:color w:val="000000"/>
                <w:sz w:val="20"/>
                <w:szCs w:val="20"/>
                <w:lang w:eastAsia="en-CA"/>
              </w:rPr>
              <w:t>Phase-out of HCFC-141b contained in imported pre-blended polyols to be achieved in the previous stage (ODP tonnes)</w:t>
            </w:r>
          </w:p>
        </w:tc>
        <w:tc>
          <w:tcPr>
            <w:tcW w:w="514" w:type="pct"/>
            <w:tcBorders>
              <w:top w:val="nil"/>
              <w:left w:val="nil"/>
              <w:bottom w:val="single" w:sz="4" w:space="0" w:color="auto"/>
              <w:right w:val="single" w:sz="4" w:space="0" w:color="auto"/>
            </w:tcBorders>
          </w:tcPr>
          <w:p w14:paraId="325F5A0E" w14:textId="57EFB784" w:rsidR="001B1E35" w:rsidRPr="003A1642" w:rsidRDefault="008C6B79" w:rsidP="001161CD">
            <w:pPr>
              <w:jc w:val="right"/>
              <w:rPr>
                <w:color w:val="000000"/>
                <w:sz w:val="20"/>
                <w:szCs w:val="20"/>
                <w:lang w:eastAsia="en-CA"/>
              </w:rPr>
            </w:pPr>
            <w:r w:rsidRPr="003A1642">
              <w:rPr>
                <w:color w:val="000000"/>
                <w:sz w:val="20"/>
                <w:szCs w:val="20"/>
                <w:lang w:eastAsia="en-CA"/>
              </w:rPr>
              <w:t>5.02</w:t>
            </w:r>
          </w:p>
        </w:tc>
      </w:tr>
      <w:tr w:rsidR="001B1E35" w:rsidRPr="003A1642" w14:paraId="2952D44F" w14:textId="77777777" w:rsidTr="00834A25">
        <w:trPr>
          <w:trHeight w:val="98"/>
          <w:jc w:val="center"/>
        </w:trPr>
        <w:tc>
          <w:tcPr>
            <w:tcW w:w="302" w:type="pct"/>
            <w:tcBorders>
              <w:top w:val="single" w:sz="4" w:space="0" w:color="auto"/>
              <w:left w:val="single" w:sz="4" w:space="0" w:color="auto"/>
              <w:bottom w:val="single" w:sz="4" w:space="0" w:color="auto"/>
              <w:right w:val="single" w:sz="4" w:space="0" w:color="auto"/>
            </w:tcBorders>
            <w:hideMark/>
          </w:tcPr>
          <w:p w14:paraId="3D0E29F9" w14:textId="2FC0F240" w:rsidR="001B1E35" w:rsidRPr="003A1642" w:rsidRDefault="001B1E35" w:rsidP="001161CD">
            <w:pPr>
              <w:keepNext/>
              <w:jc w:val="left"/>
              <w:rPr>
                <w:color w:val="000000"/>
                <w:sz w:val="20"/>
                <w:szCs w:val="20"/>
                <w:lang w:eastAsia="en-CA"/>
              </w:rPr>
            </w:pPr>
            <w:r w:rsidRPr="003A1642">
              <w:rPr>
                <w:color w:val="000000"/>
                <w:sz w:val="20"/>
                <w:szCs w:val="20"/>
                <w:lang w:eastAsia="en-CA"/>
              </w:rPr>
              <w:t>4.</w:t>
            </w:r>
            <w:r w:rsidR="00255935" w:rsidRPr="003A1642">
              <w:rPr>
                <w:color w:val="000000"/>
                <w:sz w:val="20"/>
                <w:szCs w:val="20"/>
                <w:lang w:eastAsia="en-CA"/>
              </w:rPr>
              <w:t>4</w:t>
            </w:r>
            <w:r w:rsidRPr="003A1642">
              <w:rPr>
                <w:color w:val="000000"/>
                <w:sz w:val="20"/>
                <w:szCs w:val="20"/>
                <w:lang w:eastAsia="en-CA"/>
              </w:rPr>
              <w:t>.3</w:t>
            </w:r>
          </w:p>
        </w:tc>
        <w:tc>
          <w:tcPr>
            <w:tcW w:w="4184" w:type="pct"/>
            <w:gridSpan w:val="6"/>
            <w:tcBorders>
              <w:top w:val="single" w:sz="4" w:space="0" w:color="auto"/>
              <w:left w:val="single" w:sz="4" w:space="0" w:color="auto"/>
              <w:bottom w:val="single" w:sz="4" w:space="0" w:color="auto"/>
              <w:right w:val="single" w:sz="4" w:space="0" w:color="auto"/>
            </w:tcBorders>
            <w:hideMark/>
          </w:tcPr>
          <w:p w14:paraId="636D052E" w14:textId="77777777" w:rsidR="001B1E35" w:rsidRPr="003A1642" w:rsidRDefault="001B1E35" w:rsidP="001161CD">
            <w:pPr>
              <w:keepNext/>
              <w:jc w:val="left"/>
              <w:rPr>
                <w:color w:val="000000"/>
                <w:sz w:val="20"/>
                <w:szCs w:val="20"/>
                <w:lang w:eastAsia="en-CA"/>
              </w:rPr>
            </w:pPr>
            <w:r w:rsidRPr="003A1642">
              <w:rPr>
                <w:color w:val="000000"/>
                <w:sz w:val="20"/>
                <w:szCs w:val="20"/>
                <w:lang w:eastAsia="en-CA"/>
              </w:rPr>
              <w:t>Remaining eligible consumption for HCFC-141b contained in imported pre-blended polyols (ODP tonnes)</w:t>
            </w:r>
          </w:p>
        </w:tc>
        <w:tc>
          <w:tcPr>
            <w:tcW w:w="514" w:type="pct"/>
            <w:tcBorders>
              <w:top w:val="single" w:sz="4" w:space="0" w:color="auto"/>
              <w:left w:val="single" w:sz="4" w:space="0" w:color="auto"/>
              <w:bottom w:val="single" w:sz="4" w:space="0" w:color="auto"/>
              <w:right w:val="single" w:sz="4" w:space="0" w:color="auto"/>
            </w:tcBorders>
          </w:tcPr>
          <w:p w14:paraId="686C99BD" w14:textId="2590CC5E" w:rsidR="001B1E35" w:rsidRPr="003A1642" w:rsidRDefault="008C6B79" w:rsidP="001161CD">
            <w:pPr>
              <w:keepNext/>
              <w:jc w:val="right"/>
              <w:rPr>
                <w:color w:val="000000"/>
                <w:sz w:val="20"/>
                <w:szCs w:val="20"/>
                <w:lang w:eastAsia="en-CA"/>
              </w:rPr>
            </w:pPr>
            <w:r w:rsidRPr="003A1642">
              <w:rPr>
                <w:color w:val="000000"/>
                <w:sz w:val="20"/>
                <w:szCs w:val="20"/>
                <w:lang w:eastAsia="en-CA"/>
              </w:rPr>
              <w:t>0</w:t>
            </w:r>
          </w:p>
        </w:tc>
      </w:tr>
    </w:tbl>
    <w:p w14:paraId="02D19585" w14:textId="04A42BA3" w:rsidR="00AC6A1E" w:rsidRPr="003A1642" w:rsidRDefault="001B1E35" w:rsidP="00834A25">
      <w:pPr>
        <w:pStyle w:val="Heading1"/>
        <w:numPr>
          <w:ilvl w:val="0"/>
          <w:numId w:val="0"/>
        </w:numPr>
        <w:spacing w:after="0"/>
        <w:rPr>
          <w:sz w:val="18"/>
          <w:szCs w:val="16"/>
        </w:rPr>
      </w:pPr>
      <w:r w:rsidRPr="003A1642">
        <w:rPr>
          <w:sz w:val="18"/>
          <w:szCs w:val="16"/>
        </w:rPr>
        <w:t>* Date of completion of stage II as</w:t>
      </w:r>
      <w:r w:rsidRPr="003A1642" w:rsidDel="00463BCE">
        <w:rPr>
          <w:sz w:val="18"/>
          <w:szCs w:val="16"/>
        </w:rPr>
        <w:t xml:space="preserve"> </w:t>
      </w:r>
      <w:r w:rsidR="002D3C9F" w:rsidRPr="003A1642">
        <w:rPr>
          <w:sz w:val="18"/>
          <w:szCs w:val="16"/>
        </w:rPr>
        <w:t>per stage II Agreement: 31 December 2026</w:t>
      </w:r>
      <w:r w:rsidR="00E84192" w:rsidRPr="003A1642">
        <w:rPr>
          <w:sz w:val="18"/>
          <w:szCs w:val="16"/>
        </w:rPr>
        <w:t xml:space="preserve">. Extension to </w:t>
      </w:r>
      <w:r w:rsidR="00FD305C" w:rsidRPr="003A1642">
        <w:rPr>
          <w:sz w:val="18"/>
          <w:szCs w:val="16"/>
        </w:rPr>
        <w:t>31 December 202</w:t>
      </w:r>
      <w:r w:rsidR="00AC6A1E" w:rsidRPr="003A1642">
        <w:rPr>
          <w:sz w:val="18"/>
          <w:szCs w:val="16"/>
        </w:rPr>
        <w:t>7</w:t>
      </w:r>
      <w:r w:rsidR="00E84192" w:rsidRPr="003A1642">
        <w:rPr>
          <w:sz w:val="18"/>
          <w:szCs w:val="16"/>
        </w:rPr>
        <w:t xml:space="preserve"> is being requested at the present meeting</w:t>
      </w:r>
      <w:r w:rsidR="00AC6A1E" w:rsidRPr="003A1642">
        <w:rPr>
          <w:sz w:val="18"/>
          <w:szCs w:val="16"/>
        </w:rPr>
        <w:t>.</w:t>
      </w:r>
    </w:p>
    <w:p w14:paraId="3AE68452" w14:textId="0D72A932" w:rsidR="00AC6A1E" w:rsidRPr="003A1642" w:rsidRDefault="00AC6A1E" w:rsidP="00AC6A1E">
      <w:pPr>
        <w:pStyle w:val="Heading1"/>
        <w:numPr>
          <w:ilvl w:val="0"/>
          <w:numId w:val="0"/>
        </w:numPr>
        <w:rPr>
          <w:sz w:val="18"/>
          <w:szCs w:val="16"/>
        </w:rPr>
      </w:pPr>
      <w:r w:rsidRPr="003A1642">
        <w:rPr>
          <w:sz w:val="18"/>
          <w:szCs w:val="16"/>
        </w:rPr>
        <w:t>**Remaining eligible consumption for funding is zero since there is no more consumption in the country.</w:t>
      </w:r>
    </w:p>
    <w:p w14:paraId="5E33CCEE" w14:textId="77777777" w:rsidR="001B1E35" w:rsidRPr="003A1642" w:rsidRDefault="001B1E35" w:rsidP="001161CD">
      <w:pPr>
        <w:keepNext/>
        <w:spacing w:before="360" w:after="240"/>
        <w:rPr>
          <w:b/>
        </w:rPr>
      </w:pPr>
      <w:r w:rsidRPr="003A1642">
        <w:rPr>
          <w:b/>
        </w:rPr>
        <w:t>APPENDIX 3-A: FUNDING APPROVAL SCHEDULE</w:t>
      </w:r>
    </w:p>
    <w:p w14:paraId="0449A600" w14:textId="614E963E" w:rsidR="001B1E35" w:rsidRPr="003A1642" w:rsidRDefault="001B1E35">
      <w:pPr>
        <w:pStyle w:val="Heading1"/>
        <w:numPr>
          <w:ilvl w:val="0"/>
          <w:numId w:val="12"/>
        </w:numPr>
      </w:pPr>
      <w:r w:rsidRPr="003A1642">
        <w:t xml:space="preserve">Funding for the future tranches will be considered for approval at the </w:t>
      </w:r>
      <w:r w:rsidR="00FD305C" w:rsidRPr="003A1642">
        <w:t>first</w:t>
      </w:r>
      <w:r w:rsidRPr="003A1642">
        <w:t xml:space="preserve"> meeting of the year specified in Appendix 2-A.</w:t>
      </w:r>
    </w:p>
    <w:p w14:paraId="1871F1D2" w14:textId="77777777" w:rsidR="001B1E35" w:rsidRPr="003A1642" w:rsidRDefault="001B1E35" w:rsidP="001161CD">
      <w:pPr>
        <w:keepNext/>
        <w:spacing w:before="360" w:after="240"/>
        <w:rPr>
          <w:b/>
        </w:rPr>
      </w:pPr>
      <w:r w:rsidRPr="003A1642">
        <w:rPr>
          <w:b/>
        </w:rPr>
        <w:t>APPENDIX 4-A: FORMAT OF TRANCHE IMPLEMENTATION REPORTS AND PLANS</w:t>
      </w:r>
    </w:p>
    <w:p w14:paraId="6656B205" w14:textId="77777777" w:rsidR="001B1E35" w:rsidRPr="003A1642" w:rsidRDefault="001B1E35">
      <w:pPr>
        <w:pStyle w:val="Heading1"/>
        <w:numPr>
          <w:ilvl w:val="0"/>
          <w:numId w:val="13"/>
        </w:numPr>
      </w:pPr>
      <w:r w:rsidRPr="003A1642">
        <w:t>The submission of the Tranche Implementation Report and Plans for each tranche request will consist of five parts:</w:t>
      </w:r>
    </w:p>
    <w:p w14:paraId="26F85484" w14:textId="77777777" w:rsidR="001B1E35" w:rsidRPr="003A1642" w:rsidRDefault="001B1E35" w:rsidP="001161CD">
      <w:pPr>
        <w:pStyle w:val="Heading2"/>
      </w:pPr>
      <w:r w:rsidRPr="003A1642">
        <w:t>A narrative report, with data provided by tranche, describing the progress achieved since the previous report, reflecting the situation of the Country in regard to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w:t>
      </w:r>
    </w:p>
    <w:p w14:paraId="1FCF189B" w14:textId="77777777" w:rsidR="001B1E35" w:rsidRPr="003A1642" w:rsidRDefault="001B1E35" w:rsidP="001161CD">
      <w:pPr>
        <w:pStyle w:val="Heading2"/>
        <w:tabs>
          <w:tab w:val="clear" w:pos="0"/>
          <w:tab w:val="num" w:pos="-720"/>
        </w:tabs>
      </w:pPr>
      <w:r w:rsidRPr="003A1642">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66EFC52D" w14:textId="77777777" w:rsidR="001B1E35" w:rsidRPr="003A1642" w:rsidRDefault="001B1E35" w:rsidP="001161CD">
      <w:pPr>
        <w:pStyle w:val="Heading2"/>
        <w:tabs>
          <w:tab w:val="clear" w:pos="0"/>
          <w:tab w:val="num" w:pos="-720"/>
        </w:tabs>
      </w:pPr>
      <w:r w:rsidRPr="003A1642">
        <w:t xml:space="preserve">A written description of the activities to be undertaken during the period covered by the requested tranche, highlighting implementation milestones, the time of completion and the </w:t>
      </w:r>
      <w:r w:rsidRPr="003A1642">
        <w:lastRenderedPageBreak/>
        <w:t>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(a) above;</w:t>
      </w:r>
    </w:p>
    <w:p w14:paraId="176C4B82" w14:textId="77777777" w:rsidR="001B1E35" w:rsidRPr="003A1642" w:rsidRDefault="001B1E35" w:rsidP="001161CD">
      <w:pPr>
        <w:pStyle w:val="Heading2"/>
        <w:tabs>
          <w:tab w:val="clear" w:pos="0"/>
          <w:tab w:val="num" w:pos="-720"/>
        </w:tabs>
      </w:pPr>
      <w:r w:rsidRPr="003A1642">
        <w:t>A set of quantitative information for all Tranche Implementation Reports and Plans, submitted through an online database; and</w:t>
      </w:r>
    </w:p>
    <w:p w14:paraId="30996CE1" w14:textId="77777777" w:rsidR="001B1E35" w:rsidRPr="003A1642" w:rsidRDefault="001B1E35" w:rsidP="001161CD">
      <w:pPr>
        <w:pStyle w:val="Heading2"/>
        <w:tabs>
          <w:tab w:val="clear" w:pos="0"/>
          <w:tab w:val="num" w:pos="-720"/>
        </w:tabs>
      </w:pPr>
      <w:r w:rsidRPr="003A1642">
        <w:t>An Executive Summary of about five paragraphs, summarizing the information of the above subparagraphs 1(a) to 1(d).</w:t>
      </w:r>
    </w:p>
    <w:p w14:paraId="08F2C57D" w14:textId="77777777" w:rsidR="001B1E35" w:rsidRPr="003A1642" w:rsidRDefault="001B1E35" w:rsidP="001161CD">
      <w:pPr>
        <w:pStyle w:val="Heading1"/>
      </w:pPr>
      <w:r w:rsidRPr="003A1642">
        <w:t>In the event that in a particular year two stages of the Plan are being implemented in parallel, the following considerations should be taken in preparing the Tranche Implementation Reports and Plans:</w:t>
      </w:r>
    </w:p>
    <w:p w14:paraId="648F0667" w14:textId="77777777" w:rsidR="001B1E35" w:rsidRPr="003A1642" w:rsidRDefault="001B1E35" w:rsidP="001161CD">
      <w:pPr>
        <w:pStyle w:val="Heading2"/>
        <w:tabs>
          <w:tab w:val="clear" w:pos="0"/>
          <w:tab w:val="num" w:pos="-720"/>
        </w:tabs>
      </w:pPr>
      <w:r w:rsidRPr="003A1642">
        <w:t>The Tranche Implementation Reports and Plans referred to as part of this Agreement, will exclusively refer to activities and funds covered by this Agreement; and</w:t>
      </w:r>
    </w:p>
    <w:p w14:paraId="5DF58DE2" w14:textId="77777777" w:rsidR="001B1E35" w:rsidRPr="003A1642" w:rsidRDefault="001B1E35" w:rsidP="001161CD">
      <w:pPr>
        <w:pStyle w:val="Heading2"/>
        <w:tabs>
          <w:tab w:val="clear" w:pos="0"/>
          <w:tab w:val="num" w:pos="-720"/>
        </w:tabs>
      </w:pPr>
      <w:r w:rsidRPr="003A1642">
        <w:t>If the stages under implementation have different HCFC consumption targets under Appendix 2</w:t>
      </w:r>
      <w:r w:rsidRPr="003A1642">
        <w:noBreakHyphen/>
        <w:t>A of each Agreement in a particular year, the lower HCFC consumption target will be used as reference for compliance with these Agreements and will be the basis for the independent verification.</w:t>
      </w:r>
    </w:p>
    <w:p w14:paraId="30510998" w14:textId="77777777" w:rsidR="001B1E35" w:rsidRPr="003A1642" w:rsidRDefault="001B1E35" w:rsidP="001161CD">
      <w:pPr>
        <w:keepNext/>
        <w:spacing w:before="360" w:after="240"/>
        <w:rPr>
          <w:b/>
        </w:rPr>
      </w:pPr>
      <w:r w:rsidRPr="003A1642">
        <w:rPr>
          <w:b/>
        </w:rPr>
        <w:t>APPENDIX 5-A: MONITORING INSTITUTIONS AND ROLES</w:t>
      </w:r>
    </w:p>
    <w:p w14:paraId="5172AD8B" w14:textId="0C1791B7" w:rsidR="0043578C" w:rsidRPr="003A1642" w:rsidRDefault="0043578C">
      <w:pPr>
        <w:pStyle w:val="Heading1"/>
        <w:numPr>
          <w:ilvl w:val="0"/>
          <w:numId w:val="14"/>
        </w:numPr>
      </w:pPr>
      <w:r w:rsidRPr="003A1642">
        <w:t xml:space="preserve">The </w:t>
      </w:r>
      <w:r w:rsidR="00C976E3" w:rsidRPr="003A1642">
        <w:t>n</w:t>
      </w:r>
      <w:r w:rsidRPr="003A1642">
        <w:t xml:space="preserve">ational </w:t>
      </w:r>
      <w:r w:rsidR="00C976E3" w:rsidRPr="003A1642">
        <w:t>o</w:t>
      </w:r>
      <w:r w:rsidRPr="003A1642">
        <w:t xml:space="preserve">zone </w:t>
      </w:r>
      <w:r w:rsidR="00C976E3" w:rsidRPr="003A1642">
        <w:t>u</w:t>
      </w:r>
      <w:r w:rsidRPr="003A1642">
        <w:t xml:space="preserve">nit (“NOU”) of the Country is responsible for monitoring the progress of implementation of activities in the Plan. </w:t>
      </w:r>
    </w:p>
    <w:p w14:paraId="377899D8" w14:textId="77777777" w:rsidR="0043578C" w:rsidRPr="003A1642" w:rsidRDefault="0043578C">
      <w:pPr>
        <w:pStyle w:val="Heading1"/>
        <w:numPr>
          <w:ilvl w:val="0"/>
          <w:numId w:val="14"/>
        </w:numPr>
      </w:pPr>
      <w:r w:rsidRPr="003A1642">
        <w:t xml:space="preserve">The monitoring will be conducted during the implementation of the Plan to ensure efficient and effective implementation; overall project coordination; stakeholder engagement and coordination; smooth implementation of activities planned under various tranches; delivery of trainings and other expected outcomes; and facilitation of the HCFC consumption verification undertaken by the Lead IA. </w:t>
      </w:r>
    </w:p>
    <w:p w14:paraId="2FE9D4AD" w14:textId="423BA5C1" w:rsidR="001B1E35" w:rsidRPr="003A1642" w:rsidRDefault="0043578C">
      <w:pPr>
        <w:pStyle w:val="Heading1"/>
        <w:numPr>
          <w:ilvl w:val="0"/>
          <w:numId w:val="14"/>
        </w:numPr>
      </w:pPr>
      <w:r w:rsidRPr="003A1642">
        <w:t xml:space="preserve">The Ministry of Environment in the Country will be responsible for the sustainability of consumption reduction targets achieved through the agreement. </w:t>
      </w:r>
    </w:p>
    <w:p w14:paraId="3890BD20" w14:textId="77777777" w:rsidR="001B1E35" w:rsidRPr="003A1642" w:rsidRDefault="001B1E35" w:rsidP="001161CD">
      <w:pPr>
        <w:keepNext/>
        <w:spacing w:before="360" w:after="240"/>
        <w:rPr>
          <w:b/>
        </w:rPr>
      </w:pPr>
      <w:r w:rsidRPr="003A1642">
        <w:rPr>
          <w:b/>
        </w:rPr>
        <w:t>APPENDIX 6-A: ROLE OF THE LEAD IMPLEMENTING AGENCY</w:t>
      </w:r>
    </w:p>
    <w:p w14:paraId="23B44B05" w14:textId="77777777" w:rsidR="001B1E35" w:rsidRPr="003A1642" w:rsidRDefault="001B1E35">
      <w:pPr>
        <w:pStyle w:val="Heading1"/>
        <w:numPr>
          <w:ilvl w:val="0"/>
          <w:numId w:val="15"/>
        </w:numPr>
      </w:pPr>
      <w:r w:rsidRPr="003A1642">
        <w:t>The Lead IA will be responsible for a range of activities, including at least the following:</w:t>
      </w:r>
    </w:p>
    <w:p w14:paraId="56AEC2DA" w14:textId="77777777" w:rsidR="001B1E35" w:rsidRPr="003A1642" w:rsidRDefault="001B1E35" w:rsidP="001161CD">
      <w:pPr>
        <w:pStyle w:val="Heading2"/>
      </w:pPr>
      <w:r w:rsidRPr="003A1642">
        <w:t>Ensuring performance and financial verification in accordance with this Agreement and with its specific internal procedures and requirements as set out in the Country’s Plan;</w:t>
      </w:r>
    </w:p>
    <w:p w14:paraId="0975FC57" w14:textId="77777777" w:rsidR="001B1E35" w:rsidRPr="003A1642" w:rsidRDefault="001B1E35" w:rsidP="001161CD">
      <w:pPr>
        <w:pStyle w:val="Heading2"/>
        <w:tabs>
          <w:tab w:val="clear" w:pos="0"/>
          <w:tab w:val="num" w:pos="-720"/>
        </w:tabs>
      </w:pPr>
      <w:r w:rsidRPr="003A1642">
        <w:t>Assisting the Country in preparation of the Tranche Implementation Reports and Plans as per Appendix 4</w:t>
      </w:r>
      <w:r w:rsidRPr="003A1642">
        <w:noBreakHyphen/>
        <w:t>A;</w:t>
      </w:r>
    </w:p>
    <w:p w14:paraId="0E5E529A" w14:textId="77777777" w:rsidR="001B1E35" w:rsidRPr="003A1642" w:rsidRDefault="001B1E35" w:rsidP="001161CD">
      <w:pPr>
        <w:pStyle w:val="Heading2"/>
        <w:tabs>
          <w:tab w:val="clear" w:pos="0"/>
          <w:tab w:val="num" w:pos="-720"/>
        </w:tabs>
      </w:pPr>
      <w:r w:rsidRPr="003A1642">
        <w:t>Providing independent verification to the Executive Committee that the Targets have been met and associated tranche activities have been completed as indicated in the Tranche Implementation Plan consistent with Appendix 4-A;</w:t>
      </w:r>
    </w:p>
    <w:p w14:paraId="53938BE0" w14:textId="77777777" w:rsidR="001B1E35" w:rsidRPr="003A1642" w:rsidRDefault="001B1E35" w:rsidP="001161CD">
      <w:pPr>
        <w:pStyle w:val="Heading2"/>
        <w:tabs>
          <w:tab w:val="clear" w:pos="0"/>
          <w:tab w:val="num" w:pos="-720"/>
        </w:tabs>
      </w:pPr>
      <w:r w:rsidRPr="003A1642">
        <w:lastRenderedPageBreak/>
        <w:t>Ensuring that the experiences and progress is reflected in updates of the overall plan and in future Tranche Implementation Plans consistent with subparagraphs 1(c) and 1(d) of Appendix 4</w:t>
      </w:r>
      <w:r w:rsidRPr="003A1642">
        <w:noBreakHyphen/>
        <w:t>A;</w:t>
      </w:r>
    </w:p>
    <w:p w14:paraId="5E69F77A" w14:textId="28D748BE" w:rsidR="001B1E35" w:rsidRPr="003A1642" w:rsidRDefault="001B1E35" w:rsidP="001161CD">
      <w:pPr>
        <w:pStyle w:val="Heading2"/>
        <w:tabs>
          <w:tab w:val="clear" w:pos="0"/>
          <w:tab w:val="num" w:pos="-720"/>
        </w:tabs>
      </w:pPr>
      <w:r w:rsidRPr="003A1642">
        <w:t>Fulfilling the reporting requirements for the Tranche Implementation Reports and Plans and the overall plan as specified in Appendix 4-A for submission to the Executive Committee, and should include the activities implemented by the Cooperating IAs;</w:t>
      </w:r>
    </w:p>
    <w:p w14:paraId="2247DAC4" w14:textId="77777777" w:rsidR="001B1E35" w:rsidRPr="003A1642" w:rsidRDefault="001B1E35" w:rsidP="001161CD">
      <w:pPr>
        <w:pStyle w:val="Heading2"/>
        <w:tabs>
          <w:tab w:val="clear" w:pos="0"/>
          <w:tab w:val="num" w:pos="-720"/>
        </w:tabs>
      </w:pPr>
      <w:r w:rsidRPr="003A1642">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39A043B5" w14:textId="77777777" w:rsidR="001B1E35" w:rsidRPr="003A1642" w:rsidRDefault="001B1E35" w:rsidP="001161CD">
      <w:pPr>
        <w:pStyle w:val="Heading2"/>
        <w:tabs>
          <w:tab w:val="clear" w:pos="0"/>
          <w:tab w:val="num" w:pos="-720"/>
        </w:tabs>
      </w:pPr>
      <w:r w:rsidRPr="003A1642">
        <w:t>Ensuring that appropriate independent technical experts carry out the technical reviews;</w:t>
      </w:r>
    </w:p>
    <w:p w14:paraId="54523A90" w14:textId="77777777" w:rsidR="001B1E35" w:rsidRPr="003A1642" w:rsidRDefault="001B1E35" w:rsidP="001161CD">
      <w:pPr>
        <w:pStyle w:val="Heading2"/>
        <w:tabs>
          <w:tab w:val="clear" w:pos="0"/>
          <w:tab w:val="num" w:pos="-720"/>
        </w:tabs>
      </w:pPr>
      <w:r w:rsidRPr="003A1642">
        <w:t>Carrying out required supervision missions;</w:t>
      </w:r>
    </w:p>
    <w:p w14:paraId="719D8EE9" w14:textId="77777777" w:rsidR="001B1E35" w:rsidRPr="003A1642" w:rsidRDefault="001B1E35" w:rsidP="001161CD">
      <w:pPr>
        <w:pStyle w:val="Heading2"/>
        <w:tabs>
          <w:tab w:val="clear" w:pos="0"/>
          <w:tab w:val="num" w:pos="-720"/>
        </w:tabs>
      </w:pPr>
      <w:r w:rsidRPr="003A1642">
        <w:t>Ensuring the presence of an operating mechanism to allow effective, transparent implementation of the Tranche Implementation Plan and accurate data reporting;</w:t>
      </w:r>
    </w:p>
    <w:p w14:paraId="4480705D" w14:textId="5246DC4D" w:rsidR="001B1E35" w:rsidRPr="003A1642" w:rsidRDefault="001B1E35" w:rsidP="001161CD">
      <w:pPr>
        <w:pStyle w:val="Heading2"/>
        <w:tabs>
          <w:tab w:val="clear" w:pos="0"/>
          <w:tab w:val="num" w:pos="-720"/>
        </w:tabs>
      </w:pPr>
      <w:r w:rsidRPr="003A1642">
        <w:t>Coordinating the activities of the Cooperating IA</w:t>
      </w:r>
      <w:r w:rsidR="00C976E3" w:rsidRPr="003A1642">
        <w:t>s</w:t>
      </w:r>
      <w:r w:rsidRPr="003A1642">
        <w:t>, and ensuring appropriate sequence of activities;</w:t>
      </w:r>
    </w:p>
    <w:p w14:paraId="0E637309" w14:textId="277BAFE7" w:rsidR="001B1E35" w:rsidRPr="003A1642" w:rsidRDefault="001B1E35" w:rsidP="001161CD">
      <w:pPr>
        <w:pStyle w:val="Heading2"/>
        <w:tabs>
          <w:tab w:val="clear" w:pos="0"/>
          <w:tab w:val="num" w:pos="-720"/>
        </w:tabs>
      </w:pPr>
      <w:r w:rsidRPr="003A1642">
        <w:t>In case of reductions in funding for failure to comply in accordance with paragraph 11 of the Agreement, to determine, in consultation with the Country and the Cooperating IA</w:t>
      </w:r>
      <w:r w:rsidR="008C12D9" w:rsidRPr="003A1642">
        <w:t>s</w:t>
      </w:r>
      <w:r w:rsidRPr="003A1642">
        <w:t>, the allocation of the reductions to the different budget items and to the funding of the Lead IA and each Cooperating IA;</w:t>
      </w:r>
    </w:p>
    <w:p w14:paraId="1840CC2E" w14:textId="77777777" w:rsidR="001B1E35" w:rsidRPr="003A1642" w:rsidRDefault="001B1E35" w:rsidP="001161CD">
      <w:pPr>
        <w:pStyle w:val="Heading2"/>
        <w:tabs>
          <w:tab w:val="clear" w:pos="0"/>
          <w:tab w:val="num" w:pos="-720"/>
        </w:tabs>
      </w:pPr>
      <w:r w:rsidRPr="003A1642">
        <w:t>Ensuring that disbursements made to the Country are based on the use of the indicators;</w:t>
      </w:r>
    </w:p>
    <w:p w14:paraId="08E5C520" w14:textId="77777777" w:rsidR="001B1E35" w:rsidRPr="003A1642" w:rsidRDefault="001B1E35" w:rsidP="001161CD">
      <w:pPr>
        <w:pStyle w:val="Heading2"/>
        <w:tabs>
          <w:tab w:val="clear" w:pos="0"/>
          <w:tab w:val="num" w:pos="-720"/>
        </w:tabs>
      </w:pPr>
      <w:r w:rsidRPr="003A1642">
        <w:t>Providing assistance with policy, management and technical support when required;</w:t>
      </w:r>
    </w:p>
    <w:p w14:paraId="71C809E1" w14:textId="56A7543B" w:rsidR="001B1E35" w:rsidRPr="003A1642" w:rsidRDefault="001B1E35" w:rsidP="001161CD">
      <w:pPr>
        <w:pStyle w:val="Heading2"/>
        <w:shd w:val="clear" w:color="auto" w:fill="FFFFFF" w:themeFill="background1"/>
        <w:tabs>
          <w:tab w:val="clear" w:pos="0"/>
          <w:tab w:val="num" w:pos="-720"/>
        </w:tabs>
      </w:pPr>
      <w:r w:rsidRPr="003A1642">
        <w:t>Reaching consensus with the Cooperating IAs on any planning, coordination and reporting arrangements required to facilitate the implementation of the Plan;</w:t>
      </w:r>
      <w:r w:rsidRPr="003A1642">
        <w:rPr>
          <w:shd w:val="clear" w:color="auto" w:fill="FFFFFF" w:themeFill="background1"/>
        </w:rPr>
        <w:t xml:space="preserve"> and</w:t>
      </w:r>
    </w:p>
    <w:p w14:paraId="222FF1DA" w14:textId="77777777" w:rsidR="001B1E35" w:rsidRPr="003A1642" w:rsidRDefault="001B1E35" w:rsidP="001161CD">
      <w:pPr>
        <w:pStyle w:val="Heading2"/>
        <w:tabs>
          <w:tab w:val="clear" w:pos="0"/>
          <w:tab w:val="num" w:pos="-720"/>
        </w:tabs>
      </w:pPr>
      <w:r w:rsidRPr="003A1642">
        <w:t>Timely releasing funds to the Country/participating enterprises for completing the activities related to the project.</w:t>
      </w:r>
    </w:p>
    <w:p w14:paraId="245E0E71" w14:textId="77777777" w:rsidR="001B1E35" w:rsidRPr="003A1642" w:rsidRDefault="001B1E35" w:rsidP="001161CD">
      <w:pPr>
        <w:pStyle w:val="Heading1"/>
      </w:pPr>
      <w:r w:rsidRPr="003A1642">
        <w:t>After consultation with the Country and taking into account any views expressed, the Lead IA will select and mandate an independent entity to carry out the verification of the Plan’s results and the consumption of the Substances mentioned in Appendix 1-A, as per subparagraph 5(b) of the Agreement and subparagraph 1(b) of Appendix 4-A.</w:t>
      </w:r>
    </w:p>
    <w:p w14:paraId="475CBB26" w14:textId="77777777" w:rsidR="001B1E35" w:rsidRPr="003A1642" w:rsidRDefault="001B1E35" w:rsidP="008C12D9">
      <w:pPr>
        <w:keepNext/>
        <w:spacing w:before="360" w:after="240"/>
        <w:rPr>
          <w:b/>
        </w:rPr>
      </w:pPr>
      <w:r w:rsidRPr="003A1642">
        <w:rPr>
          <w:b/>
        </w:rPr>
        <w:t>APPENDIX 6-B: ROLE OF THE COOPERATING IMPLEMENTING AGENCIES</w:t>
      </w:r>
    </w:p>
    <w:p w14:paraId="4B848030" w14:textId="413FC132" w:rsidR="001B1E35" w:rsidRPr="003A1642" w:rsidRDefault="001B1E35">
      <w:pPr>
        <w:pStyle w:val="Heading1"/>
        <w:numPr>
          <w:ilvl w:val="0"/>
          <w:numId w:val="11"/>
        </w:numPr>
      </w:pPr>
      <w:r w:rsidRPr="003A1642">
        <w:t>The Cooperating IA</w:t>
      </w:r>
      <w:r w:rsidR="000263A1" w:rsidRPr="003A1642">
        <w:t>s</w:t>
      </w:r>
      <w:r w:rsidRPr="003A1642">
        <w:t xml:space="preserve"> will be responsible for a range of activities. These activities are specified in the Plan, including at least the following: </w:t>
      </w:r>
    </w:p>
    <w:p w14:paraId="3536940B" w14:textId="77777777" w:rsidR="001B1E35" w:rsidRPr="003A1642" w:rsidRDefault="001B1E35" w:rsidP="008C12D9">
      <w:pPr>
        <w:pStyle w:val="Heading2"/>
        <w:tabs>
          <w:tab w:val="clear" w:pos="0"/>
          <w:tab w:val="num" w:pos="-720"/>
        </w:tabs>
      </w:pPr>
      <w:r w:rsidRPr="003A1642">
        <w:t xml:space="preserve">Providing assistance for policy development when required; </w:t>
      </w:r>
    </w:p>
    <w:p w14:paraId="09DA4556" w14:textId="6E58B92E" w:rsidR="001B1E35" w:rsidRPr="003A1642" w:rsidRDefault="001B1E35" w:rsidP="008C12D9">
      <w:pPr>
        <w:pStyle w:val="Heading2"/>
        <w:tabs>
          <w:tab w:val="clear" w:pos="0"/>
          <w:tab w:val="num" w:pos="-720"/>
        </w:tabs>
      </w:pPr>
      <w:r w:rsidRPr="003A1642">
        <w:t>Assisting the Country in the implementation and assessment of the activities funded by the Cooperating IA</w:t>
      </w:r>
      <w:r w:rsidR="003B14B9" w:rsidRPr="003A1642">
        <w:t>s</w:t>
      </w:r>
      <w:r w:rsidRPr="003A1642">
        <w:t>, and refer to the Lead IA to ensure a coordinated sequence in the activities;</w:t>
      </w:r>
    </w:p>
    <w:p w14:paraId="15A2B7D5" w14:textId="77777777" w:rsidR="001B1E35" w:rsidRPr="003A1642" w:rsidRDefault="001B1E35" w:rsidP="008C12D9">
      <w:pPr>
        <w:pStyle w:val="Heading2"/>
        <w:tabs>
          <w:tab w:val="clear" w:pos="0"/>
          <w:tab w:val="num" w:pos="-720"/>
        </w:tabs>
      </w:pPr>
      <w:r w:rsidRPr="003A1642">
        <w:lastRenderedPageBreak/>
        <w:t>Providing reports to the Lead IA on these activities, for inclusion in the consolidated reports as per Appendix 4-A; and</w:t>
      </w:r>
    </w:p>
    <w:p w14:paraId="1E7313B7" w14:textId="77777777" w:rsidR="001B1E35" w:rsidRPr="003A1642" w:rsidRDefault="001B1E35" w:rsidP="008C12D9">
      <w:pPr>
        <w:pStyle w:val="Heading2"/>
        <w:tabs>
          <w:tab w:val="clear" w:pos="0"/>
          <w:tab w:val="num" w:pos="-720"/>
        </w:tabs>
      </w:pPr>
      <w:r w:rsidRPr="003A1642">
        <w:t>Reaching consensus with the Lead IA on any planning, coordination and reporting arrangements required to facilitate the implementation of the Plan.</w:t>
      </w:r>
    </w:p>
    <w:p w14:paraId="3FC802D6" w14:textId="77777777" w:rsidR="001B1E35" w:rsidRPr="003A1642" w:rsidRDefault="001B1E35" w:rsidP="001161CD">
      <w:pPr>
        <w:keepNext/>
        <w:spacing w:before="360" w:after="240"/>
        <w:rPr>
          <w:b/>
        </w:rPr>
      </w:pPr>
      <w:r w:rsidRPr="003A1642">
        <w:rPr>
          <w:b/>
        </w:rPr>
        <w:t>APPENDIX 7-A: REDUCTIONS IN FUNDING FOR FAILURE TO COMPLY</w:t>
      </w:r>
    </w:p>
    <w:p w14:paraId="77219DC9" w14:textId="0F270EC7" w:rsidR="001B1E35" w:rsidRPr="003A1642" w:rsidRDefault="001B1E35">
      <w:pPr>
        <w:pStyle w:val="Heading1"/>
        <w:numPr>
          <w:ilvl w:val="0"/>
          <w:numId w:val="10"/>
        </w:numPr>
      </w:pPr>
      <w:r w:rsidRPr="003A1642">
        <w:t>In accordance with paragraph 11 of the Agreement, the amount of funding provided may be reduced by US $</w:t>
      </w:r>
      <w:r w:rsidR="00E553C0" w:rsidRPr="003A1642">
        <w:t>1</w:t>
      </w:r>
      <w:r w:rsidR="00B27ED0" w:rsidRPr="003A1642">
        <w:t>88</w:t>
      </w:r>
      <w:r w:rsidRPr="003A1642">
        <w:t xml:space="preserve"> 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12060A2B" w14:textId="5068A4F2" w:rsidR="001B1E35" w:rsidRPr="003A1642" w:rsidRDefault="001B1E35" w:rsidP="00E553C0">
      <w:pPr>
        <w:pStyle w:val="Heading1"/>
      </w:pPr>
      <w:r w:rsidRPr="003A1642">
        <w:t>In the event that the penalty needs to be applied for a year in which there are two Agreements in force (two stages of the Plan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1890"/>
        <w:gridCol w:w="1890"/>
        <w:gridCol w:w="1890"/>
        <w:gridCol w:w="1892"/>
      </w:tblGrid>
      <w:tr w:rsidR="001B1E35" w:rsidRPr="009B0D30" w14:paraId="52DDAE93" w14:textId="77777777" w:rsidTr="00222D4D">
        <w:tc>
          <w:tcPr>
            <w:tcW w:w="999" w:type="pct"/>
          </w:tcPr>
          <w:p w14:paraId="0CC0C5C0" w14:textId="77777777" w:rsidR="001B1E35" w:rsidRPr="009B0D30" w:rsidRDefault="001B1E35" w:rsidP="001161CD"/>
        </w:tc>
        <w:tc>
          <w:tcPr>
            <w:tcW w:w="1000" w:type="pct"/>
          </w:tcPr>
          <w:p w14:paraId="5A6F1E15" w14:textId="77777777" w:rsidR="001B1E35" w:rsidRPr="009B0D30" w:rsidRDefault="001B1E35" w:rsidP="001161CD"/>
        </w:tc>
        <w:tc>
          <w:tcPr>
            <w:tcW w:w="1000" w:type="pct"/>
            <w:tcBorders>
              <w:bottom w:val="single" w:sz="4" w:space="0" w:color="auto"/>
            </w:tcBorders>
          </w:tcPr>
          <w:p w14:paraId="73E1E278" w14:textId="77777777" w:rsidR="001B1E35" w:rsidRPr="009B0D30" w:rsidRDefault="001B1E35" w:rsidP="001161CD"/>
        </w:tc>
        <w:tc>
          <w:tcPr>
            <w:tcW w:w="1000" w:type="pct"/>
          </w:tcPr>
          <w:p w14:paraId="3BBA0370" w14:textId="77777777" w:rsidR="001B1E35" w:rsidRPr="009B0D30" w:rsidRDefault="001B1E35" w:rsidP="001161CD"/>
        </w:tc>
        <w:tc>
          <w:tcPr>
            <w:tcW w:w="1001" w:type="pct"/>
          </w:tcPr>
          <w:p w14:paraId="6A22C49D" w14:textId="77777777" w:rsidR="001B1E35" w:rsidRPr="009B0D30" w:rsidRDefault="001B1E35" w:rsidP="001161CD"/>
        </w:tc>
      </w:tr>
    </w:tbl>
    <w:p w14:paraId="1D7F1AB1" w14:textId="77777777" w:rsidR="001B1E35" w:rsidRPr="00A001AE" w:rsidRDefault="001B1E35" w:rsidP="001161CD">
      <w:pPr>
        <w:jc w:val="center"/>
        <w:rPr>
          <w:szCs w:val="32"/>
        </w:rPr>
      </w:pPr>
    </w:p>
    <w:sectPr w:rsidR="001B1E35" w:rsidRPr="00A001AE" w:rsidSect="00434396">
      <w:headerReference w:type="even" r:id="rId20"/>
      <w:headerReference w:type="default" r:id="rId21"/>
      <w:footerReference w:type="even" r:id="rId22"/>
      <w:footerReference w:type="default" r:id="rId23"/>
      <w:headerReference w:type="first" r:id="rId24"/>
      <w:footerReference w:type="first" r:id="rId25"/>
      <w:pgSz w:w="12240" w:h="15840" w:code="1"/>
      <w:pgMar w:top="720" w:right="135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4E2E2C" w14:textId="77777777" w:rsidR="00990FCF" w:rsidRDefault="00990FCF" w:rsidP="004A504B">
      <w:r>
        <w:separator/>
      </w:r>
    </w:p>
  </w:endnote>
  <w:endnote w:type="continuationSeparator" w:id="0">
    <w:p w14:paraId="4A54590D" w14:textId="77777777" w:rsidR="00990FCF" w:rsidRDefault="00990FC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B8C67" w14:textId="77777777" w:rsidR="001B1E35" w:rsidRPr="0033525D" w:rsidRDefault="001B1E35">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DB29A" w14:textId="77777777" w:rsidR="001B1E35" w:rsidRPr="0033525D" w:rsidRDefault="001B1E35">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21552" w14:textId="77777777" w:rsidR="001B1E35" w:rsidRPr="00AD113B" w:rsidRDefault="001B1E35" w:rsidP="004E7F9C">
    <w:pPr>
      <w:pBdr>
        <w:top w:val="single" w:sz="4" w:space="1" w:color="auto"/>
        <w:left w:val="single" w:sz="4" w:space="4" w:color="auto"/>
        <w:bottom w:val="single" w:sz="4" w:space="1" w:color="auto"/>
        <w:right w:val="single" w:sz="4" w:space="4" w:color="auto"/>
      </w:pBdr>
      <w:jc w:val="center"/>
      <w:rPr>
        <w:sz w:val="8"/>
        <w:szCs w:val="8"/>
      </w:rPr>
    </w:pPr>
  </w:p>
  <w:p w14:paraId="23E8ADC7" w14:textId="77777777" w:rsidR="001B1E35" w:rsidRDefault="001B1E35"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05F6D9B" w14:textId="77777777" w:rsidR="001B1E35" w:rsidRPr="00EB66A4" w:rsidRDefault="001B1E35" w:rsidP="004E7F9C">
    <w:pPr>
      <w:pBdr>
        <w:top w:val="single" w:sz="4" w:space="1" w:color="auto"/>
        <w:left w:val="single" w:sz="4" w:space="4" w:color="auto"/>
        <w:bottom w:val="single" w:sz="4" w:space="1" w:color="auto"/>
        <w:right w:val="single" w:sz="4" w:space="4" w:color="auto"/>
      </w:pBdr>
      <w:jc w:val="center"/>
      <w:rPr>
        <w:sz w:val="10"/>
        <w:szCs w:val="1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4FFDB"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8348D"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D0C5A" w14:textId="77777777" w:rsidR="00F435B3" w:rsidRPr="00F435B3"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3C0FA56C"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F49FA13" w14:textId="77777777" w:rsidR="004E7F9C" w:rsidRPr="00F435B3" w:rsidRDefault="004E7F9C" w:rsidP="004E7F9C">
    <w:pPr>
      <w:pBdr>
        <w:top w:val="single" w:sz="4" w:space="1" w:color="auto"/>
        <w:left w:val="single" w:sz="4" w:space="4" w:color="auto"/>
        <w:bottom w:val="single" w:sz="4" w:space="1" w:color="auto"/>
        <w:right w:val="single" w:sz="4" w:space="4" w:color="auto"/>
      </w:pBd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864B2C" w14:textId="77777777" w:rsidR="00990FCF" w:rsidRDefault="00990FCF" w:rsidP="004A504B">
      <w:r>
        <w:separator/>
      </w:r>
    </w:p>
  </w:footnote>
  <w:footnote w:type="continuationSeparator" w:id="0">
    <w:p w14:paraId="761171F7" w14:textId="77777777" w:rsidR="00990FCF" w:rsidRDefault="00990FCF" w:rsidP="004A504B">
      <w:r>
        <w:continuationSeparator/>
      </w:r>
    </w:p>
  </w:footnote>
  <w:footnote w:id="1">
    <w:p w14:paraId="5FA6F5F8" w14:textId="77777777" w:rsidR="00720EE7" w:rsidRPr="001E1147" w:rsidRDefault="00720EE7" w:rsidP="00F435B3">
      <w:pPr>
        <w:pStyle w:val="FootnoteText"/>
        <w:spacing w:after="120"/>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w:t>
      </w:r>
      <w:r>
        <w:rPr>
          <w:lang w:val="en-US"/>
        </w:rPr>
        <w:t>98</w:t>
      </w:r>
      <w:r w:rsidRPr="001E1147">
        <w:rPr>
          <w:lang w:val="en-US"/>
        </w:rPr>
        <w:t>/1</w:t>
      </w:r>
    </w:p>
  </w:footnote>
  <w:footnote w:id="2">
    <w:p w14:paraId="23371D36" w14:textId="21C9B202" w:rsidR="001B1E35" w:rsidRPr="00996241" w:rsidRDefault="001B1E35" w:rsidP="00BE2DAA">
      <w:pPr>
        <w:pStyle w:val="FootnoteText"/>
      </w:pPr>
      <w:r w:rsidRPr="00FE3307">
        <w:rPr>
          <w:rStyle w:val="FootnoteReference"/>
        </w:rPr>
        <w:footnoteRef/>
      </w:r>
      <w:r w:rsidRPr="00FE3307">
        <w:t xml:space="preserve"> </w:t>
      </w:r>
      <w:r w:rsidRPr="009931F4">
        <w:t xml:space="preserve">As per the letter of </w:t>
      </w:r>
      <w:r w:rsidR="00C81CFC">
        <w:t>6</w:t>
      </w:r>
      <w:r w:rsidR="00B95083">
        <w:t xml:space="preserve"> March</w:t>
      </w:r>
      <w:r w:rsidRPr="00996241">
        <w:t xml:space="preserve"> 202</w:t>
      </w:r>
      <w:r>
        <w:t xml:space="preserve">6 </w:t>
      </w:r>
      <w:r w:rsidRPr="00996241">
        <w:t xml:space="preserve">from the Ministry of </w:t>
      </w:r>
      <w:r w:rsidR="00B95083">
        <w:t>Environment</w:t>
      </w:r>
      <w:r w:rsidRPr="00996241">
        <w:t xml:space="preserve"> of </w:t>
      </w:r>
      <w:r w:rsidR="00B95083">
        <w:t>Tunisa</w:t>
      </w:r>
      <w:r w:rsidRPr="00996241">
        <w:t xml:space="preserve"> to </w:t>
      </w:r>
      <w:r w:rsidR="00E46AB8">
        <w:t>UNIDO</w:t>
      </w:r>
      <w:r w:rsidRPr="00996241">
        <w:t>.</w:t>
      </w:r>
    </w:p>
  </w:footnote>
  <w:footnote w:id="3">
    <w:p w14:paraId="61A50F78" w14:textId="6D2247D1" w:rsidR="00E46AB8" w:rsidRPr="00E46AB8" w:rsidRDefault="00E46AB8">
      <w:pPr>
        <w:pStyle w:val="FootnoteText"/>
      </w:pPr>
      <w:r>
        <w:rPr>
          <w:rStyle w:val="FootnoteReference"/>
        </w:rPr>
        <w:footnoteRef/>
      </w:r>
      <w:r>
        <w:t xml:space="preserve"> </w:t>
      </w:r>
      <w:r w:rsidR="00F639B9">
        <w:t>Decision 84/63</w:t>
      </w:r>
    </w:p>
  </w:footnote>
  <w:footnote w:id="4">
    <w:p w14:paraId="433303CA" w14:textId="5B5ECF6B" w:rsidR="004E31EF" w:rsidRPr="004E31EF" w:rsidRDefault="004E31EF">
      <w:pPr>
        <w:pStyle w:val="FootnoteText"/>
      </w:pPr>
      <w:r>
        <w:rPr>
          <w:rStyle w:val="FootnoteReference"/>
        </w:rPr>
        <w:footnoteRef/>
      </w:r>
      <w:r>
        <w:t xml:space="preserve"> </w:t>
      </w:r>
      <w:r w:rsidRPr="004E31EF">
        <w:t>UNEP/</w:t>
      </w:r>
      <w:proofErr w:type="spellStart"/>
      <w:r w:rsidRPr="004E31EF">
        <w:t>OzL.Pro</w:t>
      </w:r>
      <w:proofErr w:type="spellEnd"/>
      <w:r w:rsidRPr="004E31EF">
        <w:t>/ExCom/9</w:t>
      </w:r>
      <w:r w:rsidR="00BE3578">
        <w:t>7</w:t>
      </w:r>
      <w:r w:rsidRPr="004E31EF">
        <w:t>/</w:t>
      </w:r>
      <w:r w:rsidR="00BE3578">
        <w:t>80</w:t>
      </w:r>
    </w:p>
  </w:footnote>
  <w:footnote w:id="5">
    <w:p w14:paraId="7B35CC8C" w14:textId="355FA586" w:rsidR="00CF626C" w:rsidRDefault="00CF626C">
      <w:pPr>
        <w:pStyle w:val="FootnoteText"/>
      </w:pPr>
      <w:r>
        <w:rPr>
          <w:rStyle w:val="FootnoteReference"/>
        </w:rPr>
        <w:footnoteRef/>
      </w:r>
      <w:r>
        <w:t xml:space="preserve"> </w:t>
      </w:r>
      <w:r w:rsidR="00897EB3">
        <w:t>Ph</w:t>
      </w:r>
      <w:r w:rsidR="00897EB3" w:rsidRPr="00F23945">
        <w:t>asing out 5.78 ODP tonnes (52.5</w:t>
      </w:r>
      <w:r w:rsidR="00897EB3">
        <w:t> </w:t>
      </w:r>
      <w:r w:rsidR="00897EB3" w:rsidRPr="00F23945">
        <w:t>mt) of HCFC</w:t>
      </w:r>
      <w:r w:rsidR="00897EB3" w:rsidRPr="00F23945">
        <w:noBreakHyphen/>
        <w:t>141b in pre-blended polyols</w:t>
      </w:r>
      <w:r w:rsidR="00897EB3">
        <w:rPr>
          <w:lang w:val="en-US"/>
        </w:rPr>
        <w:t xml:space="preserve"> at GAN </w:t>
      </w:r>
      <w:r w:rsidR="00897EB3">
        <w:t xml:space="preserve">and </w:t>
      </w:r>
      <w:r w:rsidR="00897EB3" w:rsidRPr="000F772A">
        <w:t xml:space="preserve">1.6 ODP tonnes (14.5 mt) </w:t>
      </w:r>
      <w:r w:rsidR="00897EB3">
        <w:t xml:space="preserve">at le </w:t>
      </w:r>
      <w:proofErr w:type="spellStart"/>
      <w:r w:rsidR="00897EB3">
        <w:t>Panneau</w:t>
      </w:r>
      <w:proofErr w:type="spellEnd"/>
      <w:r w:rsidR="00897EB3">
        <w:rPr>
          <w:lang w:val="en-US"/>
        </w:rPr>
        <w:t xml:space="preserve">, as reported in paragraph 11 of document </w:t>
      </w:r>
      <w:r w:rsidR="00897EB3" w:rsidRPr="001B0F28">
        <w:rPr>
          <w:lang w:val="en-US"/>
        </w:rPr>
        <w:t>UNEP/</w:t>
      </w:r>
      <w:proofErr w:type="spellStart"/>
      <w:r w:rsidR="00897EB3" w:rsidRPr="001B0F28">
        <w:rPr>
          <w:lang w:val="en-US"/>
        </w:rPr>
        <w:t>OzL.Pro</w:t>
      </w:r>
      <w:proofErr w:type="spellEnd"/>
      <w:r w:rsidR="00897EB3" w:rsidRPr="001B0F28">
        <w:rPr>
          <w:lang w:val="en-US"/>
        </w:rPr>
        <w:t>/ExCom/9</w:t>
      </w:r>
      <w:r w:rsidR="00897EB3">
        <w:rPr>
          <w:lang w:val="en-US"/>
        </w:rPr>
        <w:t>2/40 and paragraph 9 of document</w:t>
      </w:r>
      <w:r w:rsidR="0088750C">
        <w:rPr>
          <w:lang w:val="en-US"/>
        </w:rPr>
        <w:t> </w:t>
      </w:r>
      <w:r w:rsidR="00897EB3" w:rsidRPr="001B0F28">
        <w:rPr>
          <w:lang w:val="en-US"/>
        </w:rPr>
        <w:t>UNEP/</w:t>
      </w:r>
      <w:proofErr w:type="spellStart"/>
      <w:r w:rsidR="00897EB3" w:rsidRPr="001B0F28">
        <w:rPr>
          <w:lang w:val="en-US"/>
        </w:rPr>
        <w:t>OzL.Pro</w:t>
      </w:r>
      <w:proofErr w:type="spellEnd"/>
      <w:r w:rsidR="00897EB3" w:rsidRPr="001B0F28">
        <w:rPr>
          <w:lang w:val="en-US"/>
        </w:rPr>
        <w:t>/ExCom/9</w:t>
      </w:r>
      <w:r w:rsidR="00897EB3">
        <w:rPr>
          <w:lang w:val="en-US"/>
        </w:rPr>
        <w:t>7/80, respectively.</w:t>
      </w:r>
    </w:p>
  </w:footnote>
  <w:footnote w:id="6">
    <w:p w14:paraId="4145D493" w14:textId="77777777" w:rsidR="00B20575" w:rsidRPr="00F22296" w:rsidRDefault="00B20575" w:rsidP="00B20575">
      <w:pPr>
        <w:pStyle w:val="FootnoteText"/>
      </w:pPr>
      <w:r>
        <w:rPr>
          <w:rStyle w:val="FootnoteReference"/>
        </w:rPr>
        <w:footnoteRef/>
      </w:r>
      <w:r>
        <w:t xml:space="preserve"> Which included r</w:t>
      </w:r>
      <w:r w:rsidRPr="00F22296">
        <w:t>efrigerant recovery and recycling units; vacuum pumps; manifold gauge sets; leak detectors; electronic scales; thermometers; pressure gauges; cutting and flaring tools; tube benders; safety equipment such as gloves and goggles; basic electrical tools and multimeters; and training boards with accessories for practical exercises</w:t>
      </w:r>
      <w:r>
        <w:t xml:space="preserve">. </w:t>
      </w:r>
    </w:p>
  </w:footnote>
  <w:footnote w:id="7">
    <w:p w14:paraId="057EA0B2" w14:textId="59F0D197" w:rsidR="00DF08F0" w:rsidRPr="0027353A" w:rsidRDefault="00DF08F0">
      <w:pPr>
        <w:pStyle w:val="FootnoteText"/>
      </w:pPr>
      <w:r>
        <w:rPr>
          <w:rStyle w:val="FootnoteReference"/>
        </w:rPr>
        <w:footnoteRef/>
      </w:r>
      <w:r w:rsidRPr="0027353A">
        <w:t xml:space="preserve"> </w:t>
      </w:r>
      <w:r w:rsidR="00FA3E06">
        <w:t xml:space="preserve">At </w:t>
      </w:r>
      <w:r w:rsidR="00FA3E06" w:rsidRPr="00FA3E06">
        <w:t>97</w:t>
      </w:r>
      <w:r w:rsidR="00FA3E06" w:rsidRPr="006A0376">
        <w:rPr>
          <w:vertAlign w:val="superscript"/>
        </w:rPr>
        <w:t>th</w:t>
      </w:r>
      <w:r w:rsidR="00FA3E06" w:rsidRPr="00FA3E06">
        <w:t xml:space="preserve"> meeting </w:t>
      </w:r>
      <w:r w:rsidR="007E3C3B">
        <w:t xml:space="preserve">a </w:t>
      </w:r>
      <w:r w:rsidR="007E3C3B" w:rsidRPr="00FA3E06">
        <w:t>h</w:t>
      </w:r>
      <w:r w:rsidR="007E3C3B">
        <w:t>igher</w:t>
      </w:r>
      <w:r w:rsidR="00FA3E06" w:rsidRPr="00FA3E06">
        <w:t xml:space="preserve"> </w:t>
      </w:r>
      <w:r w:rsidR="00FA3E06">
        <w:t>disbursement for UNIDO</w:t>
      </w:r>
      <w:r w:rsidR="007E3C3B">
        <w:t xml:space="preserve"> was reported in the first and second tranches, for a total of US</w:t>
      </w:r>
      <w:r w:rsidR="0004250D">
        <w:t> </w:t>
      </w:r>
      <w:r w:rsidR="007E3C3B">
        <w:t>$</w:t>
      </w:r>
      <w:r w:rsidR="007E3C3B" w:rsidRPr="0058159F">
        <w:t>985,072</w:t>
      </w:r>
      <w:r w:rsidR="007E3C3B">
        <w:t xml:space="preserve"> disbursed, which UNIDO explain</w:t>
      </w:r>
      <w:r w:rsidR="0004250D">
        <w:t>ed</w:t>
      </w:r>
      <w:r w:rsidR="007E3C3B">
        <w:t xml:space="preserve"> included </w:t>
      </w:r>
      <w:r w:rsidR="00FA3E06" w:rsidRPr="00FA3E06">
        <w:t>both actual disbursements and obligations, whereas the figure</w:t>
      </w:r>
      <w:r w:rsidR="008923B6">
        <w:t>s</w:t>
      </w:r>
      <w:r w:rsidR="00FA3E06">
        <w:t xml:space="preserve"> reported in </w:t>
      </w:r>
      <w:r w:rsidR="00362012">
        <w:t xml:space="preserve">the present document </w:t>
      </w:r>
      <w:r w:rsidR="00FA3E06" w:rsidRPr="00FA3E06">
        <w:t>reflect actual disbursements only</w:t>
      </w:r>
      <w:r w:rsidR="00362012">
        <w:t xml:space="preserve">. </w:t>
      </w:r>
      <w:r w:rsidR="0027353A" w:rsidRPr="006A0376">
        <w:t xml:space="preserve"> </w:t>
      </w:r>
    </w:p>
  </w:footnote>
  <w:footnote w:id="8">
    <w:p w14:paraId="380CF7C9" w14:textId="77777777" w:rsidR="004A7547" w:rsidRDefault="004A7547" w:rsidP="004A7547">
      <w:pPr>
        <w:pStyle w:val="FootnoteText"/>
      </w:pPr>
      <w:r>
        <w:rPr>
          <w:rStyle w:val="FootnoteReference"/>
        </w:rPr>
        <w:footnoteRef/>
      </w:r>
      <w:r>
        <w:t xml:space="preserve"> Including 0.27 ODP tonnes of HCFC-141b and 0.04 ODP tonnes of HCFC-142b as there is no more consumption in the country</w:t>
      </w:r>
    </w:p>
  </w:footnote>
  <w:footnote w:id="9">
    <w:p w14:paraId="074743C2" w14:textId="13C29215" w:rsidR="001E0037" w:rsidRDefault="001E0037">
      <w:pPr>
        <w:pStyle w:val="FootnoteText"/>
      </w:pPr>
      <w:r>
        <w:rPr>
          <w:rStyle w:val="FootnoteReference"/>
        </w:rPr>
        <w:footnoteRef/>
      </w:r>
      <w:r>
        <w:t xml:space="preserve"> </w:t>
      </w:r>
      <w:r w:rsidR="00B42221">
        <w:rPr>
          <w:lang w:val="en-GB"/>
        </w:rPr>
        <w:t>Tunisian Agency of Professional Training.</w:t>
      </w:r>
    </w:p>
  </w:footnote>
  <w:footnote w:id="10">
    <w:p w14:paraId="28A29E6C" w14:textId="1315C252" w:rsidR="00014029" w:rsidRPr="00014029" w:rsidRDefault="00014029" w:rsidP="00991FD4">
      <w:pPr>
        <w:pStyle w:val="FootnoteText"/>
      </w:pPr>
      <w:r>
        <w:rPr>
          <w:rStyle w:val="FootnoteReference"/>
        </w:rPr>
        <w:footnoteRef/>
      </w:r>
      <w:r>
        <w:t xml:space="preserve"> </w:t>
      </w:r>
      <w:r w:rsidR="005C4A93">
        <w:t xml:space="preserve">Including for each location one AC training bench, refrigeration training bench, hydrocarbon leak detector, ATEX fan, ATEX vacuum pump, copper tube crimping tool, and refrigerant analyser; two </w:t>
      </w:r>
      <w:r w:rsidR="008B67AE">
        <w:t xml:space="preserve">pressure test ramps, digital manifolds, electronic scales, vacuum gauges, HCFC and HFC leak detectors, clamp meters, differential thermometers, and ATEX HCFC/HFC recovery stations; and four recover cylinders as well </w:t>
      </w:r>
      <w:r w:rsidR="008B67AE" w:rsidRPr="00D41B88">
        <w:t>as</w:t>
      </w:r>
      <w:r w:rsidR="008B67AE" w:rsidRPr="00B4386B">
        <w:rPr>
          <w:b/>
          <w:bCs/>
        </w:rPr>
        <w:t xml:space="preserve"> </w:t>
      </w:r>
      <w:r w:rsidRPr="00B4386B">
        <w:rPr>
          <w:rStyle w:val="Strong"/>
          <w:b w:val="0"/>
          <w:bCs w:val="0"/>
          <w:lang w:val="en-GB"/>
        </w:rPr>
        <w:t>one training bench on a CO₂ refrigeration system and one training bench on an absorption cooling</w:t>
      </w:r>
      <w:r w:rsidR="00B4386B" w:rsidRPr="00B4386B">
        <w:rPr>
          <w:rStyle w:val="Strong"/>
          <w:b w:val="0"/>
          <w:bCs w:val="0"/>
          <w:lang w:val="en-GB"/>
        </w:rPr>
        <w:t xml:space="preserve"> for two centres</w:t>
      </w:r>
      <w:r w:rsidR="00B4386B">
        <w:rPr>
          <w:rStyle w:val="Strong"/>
          <w:b w:val="0"/>
          <w:bCs w:val="0"/>
          <w:lang w:val="en-GB"/>
        </w:rPr>
        <w:t>.</w:t>
      </w:r>
    </w:p>
  </w:footnote>
  <w:footnote w:id="11">
    <w:p w14:paraId="552CA3BC" w14:textId="13CDCC29" w:rsidR="00946EE3" w:rsidRDefault="00946EE3" w:rsidP="00290379">
      <w:pPr>
        <w:pStyle w:val="FootnoteText"/>
      </w:pPr>
      <w:r>
        <w:rPr>
          <w:rStyle w:val="FootnoteReference"/>
        </w:rPr>
        <w:footnoteRef/>
      </w:r>
      <w:r>
        <w:t xml:space="preserve"> </w:t>
      </w:r>
      <w:r w:rsidR="00290379">
        <w:t>Each set of tools and equipment would include:</w:t>
      </w:r>
      <w:r w:rsidR="00152ABF">
        <w:t xml:space="preserve"> an</w:t>
      </w:r>
      <w:r w:rsidR="00290379">
        <w:t xml:space="preserve"> ATEX recovery station</w:t>
      </w:r>
      <w:r w:rsidR="00152ABF">
        <w:t>, d</w:t>
      </w:r>
      <w:r w:rsidR="00290379">
        <w:t>igital manifold</w:t>
      </w:r>
      <w:r w:rsidR="00152ABF">
        <w:t xml:space="preserve">, </w:t>
      </w:r>
      <w:r w:rsidR="00290379">
        <w:t>HCFC and HFC leak detector</w:t>
      </w:r>
      <w:r w:rsidR="00152ABF">
        <w:t xml:space="preserve">, </w:t>
      </w:r>
      <w:r w:rsidR="003D5CBF">
        <w:t xml:space="preserve">hydrocarbon </w:t>
      </w:r>
      <w:r w:rsidR="00290379">
        <w:t>leak detector</w:t>
      </w:r>
      <w:r w:rsidR="00152ABF">
        <w:t xml:space="preserve">, </w:t>
      </w:r>
      <w:r w:rsidR="00290379">
        <w:t>Vacuum gauge</w:t>
      </w:r>
      <w:r w:rsidR="00152ABF">
        <w:t xml:space="preserve">, </w:t>
      </w:r>
      <w:r w:rsidR="00290379">
        <w:t>50kg electronic scale</w:t>
      </w:r>
      <w:r w:rsidR="00152ABF">
        <w:t xml:space="preserve">, </w:t>
      </w:r>
      <w:r w:rsidR="00290379">
        <w:t>ATEX vacuum pump</w:t>
      </w:r>
      <w:r w:rsidR="00937725">
        <w:t xml:space="preserve">, 10 </w:t>
      </w:r>
      <w:r w:rsidR="00152ABF">
        <w:t>recovery cylinders</w:t>
      </w:r>
      <w:r w:rsidR="00937725">
        <w:t xml:space="preserve"> and other tools and equipment. </w:t>
      </w:r>
    </w:p>
  </w:footnote>
  <w:footnote w:id="12">
    <w:p w14:paraId="78D08493" w14:textId="5173AB0A" w:rsidR="001B5005" w:rsidRDefault="00C32BCF" w:rsidP="00FB0DEB">
      <w:pPr>
        <w:pStyle w:val="FootnoteText"/>
      </w:pPr>
      <w:r>
        <w:rPr>
          <w:rStyle w:val="FootnoteReference"/>
        </w:rPr>
        <w:footnoteRef/>
      </w:r>
      <w:r>
        <w:t xml:space="preserve"> </w:t>
      </w:r>
      <w:r w:rsidR="001B5005">
        <w:t xml:space="preserve">Including </w:t>
      </w:r>
      <w:r w:rsidR="00AB3793">
        <w:t>t</w:t>
      </w:r>
      <w:r w:rsidR="001B5005">
        <w:t>ransfer pump for recovered/contaminated refrigerant</w:t>
      </w:r>
      <w:r w:rsidR="00AB3793">
        <w:t>, s</w:t>
      </w:r>
      <w:r w:rsidR="001B5005">
        <w:t>cale to check filling level of storage tanks</w:t>
      </w:r>
      <w:r w:rsidR="00AB3793">
        <w:t xml:space="preserve"> and</w:t>
      </w:r>
      <w:r w:rsidR="006809A2">
        <w:t xml:space="preserve"> refrigerant identifier</w:t>
      </w:r>
      <w:r w:rsidR="00065EE5">
        <w:t>, gas chromatograph, Karl Fischer moisture tester,</w:t>
      </w:r>
      <w:r w:rsidR="00B61BEF">
        <w:t xml:space="preserve"> hot water dispenser, </w:t>
      </w:r>
      <w:r w:rsidR="00C16429" w:rsidRPr="00C16429">
        <w:t>cylinder</w:t>
      </w:r>
      <w:r w:rsidR="00C16429">
        <w:t xml:space="preserve"> rack</w:t>
      </w:r>
      <w:r w:rsidR="00CE2B98">
        <w:t xml:space="preserve">, </w:t>
      </w:r>
      <w:r w:rsidR="00461CEE">
        <w:t xml:space="preserve">and an </w:t>
      </w:r>
      <w:r w:rsidR="00CE2B98">
        <w:t>i</w:t>
      </w:r>
      <w:r w:rsidR="00CE2B98" w:rsidRPr="00CE2B98">
        <w:t>ndustrial vacuum pump</w:t>
      </w:r>
      <w:r w:rsidR="00461CEE">
        <w:t xml:space="preserve">; </w:t>
      </w:r>
      <w:r w:rsidR="006809A2">
        <w:t xml:space="preserve">two </w:t>
      </w:r>
      <w:r w:rsidR="002776C7">
        <w:t xml:space="preserve">1,000 lbs. storage tanks and </w:t>
      </w:r>
      <w:r w:rsidR="00E1490A">
        <w:t>r</w:t>
      </w:r>
      <w:r w:rsidR="001B5005">
        <w:t>ecovery unit</w:t>
      </w:r>
      <w:r w:rsidR="00E1490A">
        <w:t>s</w:t>
      </w:r>
      <w:r w:rsidR="001B5005">
        <w:t xml:space="preserve"> with filter module</w:t>
      </w:r>
      <w:r w:rsidR="00814A98">
        <w:t xml:space="preserve">; three </w:t>
      </w:r>
      <w:r w:rsidR="001B5005">
        <w:t>123 lbs. recovery tanks</w:t>
      </w:r>
      <w:r w:rsidR="00814A98">
        <w:t xml:space="preserve">; eight </w:t>
      </w:r>
      <w:r w:rsidR="001B5005">
        <w:t>47.6 lbs. recovery tanks</w:t>
      </w:r>
      <w:r w:rsidR="00F41564">
        <w:t xml:space="preserve">; </w:t>
      </w:r>
      <w:r w:rsidR="00461CEE">
        <w:t xml:space="preserve">and </w:t>
      </w:r>
      <w:r w:rsidR="00971CA6">
        <w:t>a set of laboratory equipment</w:t>
      </w:r>
      <w:r w:rsidR="00FB0DEB">
        <w:t xml:space="preserve"> (sampling lines, syringes, small balance, thermometer, inspection camera, valve tools, basic consumables)</w:t>
      </w:r>
      <w:r w:rsidR="00693437">
        <w:t>.</w:t>
      </w:r>
    </w:p>
    <w:p w14:paraId="45FDCB82" w14:textId="44DC5A53" w:rsidR="00C32BCF" w:rsidRDefault="00C32BCF" w:rsidP="001B5005">
      <w:pPr>
        <w:pStyle w:val="FootnoteText"/>
      </w:pPr>
    </w:p>
  </w:footnote>
  <w:footnote w:id="13">
    <w:p w14:paraId="47EF9B0B" w14:textId="30AFBE41" w:rsidR="00776958" w:rsidRDefault="00776958" w:rsidP="00776958">
      <w:pPr>
        <w:pStyle w:val="FootnoteText"/>
      </w:pPr>
      <w:r>
        <w:rPr>
          <w:rStyle w:val="FootnoteReference"/>
        </w:rPr>
        <w:footnoteRef/>
      </w:r>
      <w:r>
        <w:t xml:space="preserve"> </w:t>
      </w:r>
      <w:r w:rsidR="0082054E">
        <w:t>Code</w:t>
      </w:r>
      <w:r>
        <w:t xml:space="preserve"> 38271100009</w:t>
      </w:r>
      <w:r w:rsidR="0082054E">
        <w:t xml:space="preserve"> for</w:t>
      </w:r>
      <w:r>
        <w:t xml:space="preserve"> mixture</w:t>
      </w:r>
      <w:r w:rsidR="0082054E">
        <w:t>s</w:t>
      </w:r>
      <w:r>
        <w:t xml:space="preserve"> containing CFCs, including HCFCs and PFCs or HFCs</w:t>
      </w:r>
      <w:r w:rsidR="00D5368F">
        <w:t xml:space="preserve"> and </w:t>
      </w:r>
      <w:r w:rsidR="0082054E">
        <w:t>code</w:t>
      </w:r>
      <w:r w:rsidR="00D5368F">
        <w:t xml:space="preserve"> </w:t>
      </w:r>
      <w:r>
        <w:t>38272000000</w:t>
      </w:r>
      <w:r w:rsidR="0082054E">
        <w:t xml:space="preserve"> for</w:t>
      </w:r>
      <w:r>
        <w:t xml:space="preserve"> mixture not containing CFCs, but containing HCFCs, PFCs, and HFCs.</w:t>
      </w:r>
    </w:p>
  </w:footnote>
  <w:footnote w:id="14">
    <w:p w14:paraId="106DDB43" w14:textId="293ED4A6" w:rsidR="00AF606D" w:rsidRDefault="00AF606D">
      <w:pPr>
        <w:pStyle w:val="FootnoteText"/>
      </w:pPr>
      <w:r>
        <w:rPr>
          <w:rStyle w:val="FootnoteReference"/>
        </w:rPr>
        <w:footnoteRef/>
      </w:r>
      <w:r>
        <w:t xml:space="preserve"> </w:t>
      </w:r>
      <w:r w:rsidRPr="00AF606D">
        <w:t xml:space="preserve"> </w:t>
      </w:r>
      <w:r w:rsidRPr="004020E9">
        <w:t xml:space="preserve">HCFC consumption may exceed zero in any year so long as the sum of its calculated levels of consumption over the </w:t>
      </w:r>
      <w:r w:rsidR="00FD71EA" w:rsidRPr="004020E9">
        <w:t>ten-year</w:t>
      </w:r>
      <w:r w:rsidRPr="004020E9">
        <w:t xml:space="preserve"> period from 1 January 2030 to 1 January 2040, divided by 10, does not exceed 2.5 per cent of the HCFC baseline.</w:t>
      </w:r>
    </w:p>
  </w:footnote>
  <w:footnote w:id="15">
    <w:p w14:paraId="6DFDDAA0" w14:textId="73079662" w:rsidR="00793F14" w:rsidRDefault="00793F14">
      <w:pPr>
        <w:pStyle w:val="FootnoteText"/>
      </w:pPr>
      <w:r>
        <w:rPr>
          <w:rStyle w:val="FootnoteReference"/>
        </w:rPr>
        <w:footnoteRef/>
      </w:r>
      <w:r>
        <w:t xml:space="preserve"> </w:t>
      </w:r>
      <w:r w:rsidR="00B15113">
        <w:t>Not including</w:t>
      </w:r>
      <w:r w:rsidDel="00B15113">
        <w:t xml:space="preserve"> </w:t>
      </w:r>
      <w:r>
        <w:t>tunnel freezers, blast freezers, and on-board refrigeration in fishing trawlers</w:t>
      </w:r>
      <w:r w:rsidR="00940451">
        <w:t xml:space="preserve"> that</w:t>
      </w:r>
      <w:r>
        <w:t xml:space="preserve"> typically operate short</w:t>
      </w:r>
      <w:r w:rsidR="005A6B27">
        <w:noBreakHyphen/>
      </w:r>
      <w:r>
        <w:t>range trips with no or modest refrigeration systems.</w:t>
      </w:r>
    </w:p>
  </w:footnote>
  <w:footnote w:id="16">
    <w:p w14:paraId="35627A41" w14:textId="216D52FD" w:rsidR="00126B89" w:rsidRPr="00F5650E" w:rsidRDefault="00126B89">
      <w:pPr>
        <w:pStyle w:val="FootnoteText"/>
        <w:rPr>
          <w:lang w:val="en-US"/>
        </w:rPr>
      </w:pPr>
      <w:r>
        <w:rPr>
          <w:rStyle w:val="FootnoteReference"/>
        </w:rPr>
        <w:footnoteRef/>
      </w:r>
      <w:r>
        <w:t xml:space="preserve"> </w:t>
      </w:r>
      <w:r>
        <w:rPr>
          <w:rStyle w:val="Strong"/>
          <w:b w:val="0"/>
          <w:bCs w:val="0"/>
          <w:lang w:val="en-GB"/>
        </w:rPr>
        <w:t>NT 81.05-2-89 (2007)</w:t>
      </w:r>
      <w:r w:rsidR="00B1671C">
        <w:rPr>
          <w:rStyle w:val="Strong"/>
          <w:b w:val="0"/>
          <w:bCs w:val="0"/>
          <w:lang w:val="en-GB"/>
        </w:rPr>
        <w:t>: S</w:t>
      </w:r>
      <w:r>
        <w:rPr>
          <w:lang w:val="en-GB"/>
        </w:rPr>
        <w:t>pecifies particular safety requirements for commercial refrigeration appliances</w:t>
      </w:r>
      <w:r w:rsidR="00B1671C">
        <w:rPr>
          <w:lang w:val="en-GB"/>
        </w:rPr>
        <w:t>.</w:t>
      </w:r>
    </w:p>
  </w:footnote>
  <w:footnote w:id="17">
    <w:p w14:paraId="4A4FE6D1" w14:textId="12774F4D" w:rsidR="0065616B" w:rsidRDefault="0065616B">
      <w:pPr>
        <w:pStyle w:val="FootnoteText"/>
      </w:pPr>
      <w:r>
        <w:rPr>
          <w:rStyle w:val="FootnoteReference"/>
        </w:rPr>
        <w:footnoteRef/>
      </w:r>
      <w:r>
        <w:t xml:space="preserve"> </w:t>
      </w:r>
      <w:r w:rsidRPr="00F5650E">
        <w:t>Rades, Sfax</w:t>
      </w:r>
      <w:r>
        <w:t>,</w:t>
      </w:r>
      <w:r w:rsidRPr="00F5650E">
        <w:t xml:space="preserve"> and Bizerte</w:t>
      </w:r>
    </w:p>
  </w:footnote>
  <w:footnote w:id="18">
    <w:p w14:paraId="3FD1C704" w14:textId="720B2628" w:rsidR="00B10046" w:rsidRDefault="00B10046">
      <w:pPr>
        <w:pStyle w:val="FootnoteText"/>
      </w:pPr>
      <w:r>
        <w:rPr>
          <w:rStyle w:val="FootnoteReference"/>
        </w:rPr>
        <w:footnoteRef/>
      </w:r>
      <w:r>
        <w:t xml:space="preserve"> Paragraph</w:t>
      </w:r>
      <w:r w:rsidR="00E91241">
        <w:t xml:space="preserve">s </w:t>
      </w:r>
      <w:r>
        <w:t xml:space="preserve">23 </w:t>
      </w:r>
      <w:r w:rsidR="00E91241">
        <w:t xml:space="preserve">to 25 </w:t>
      </w:r>
      <w:r>
        <w:t xml:space="preserve">of document </w:t>
      </w:r>
      <w:r w:rsidRPr="00B10046">
        <w:t>UNEP/</w:t>
      </w:r>
      <w:proofErr w:type="spellStart"/>
      <w:r w:rsidRPr="00B10046">
        <w:t>OzL.Pro</w:t>
      </w:r>
      <w:proofErr w:type="spellEnd"/>
      <w:r w:rsidRPr="00B10046">
        <w:t>/ExCom/97/80</w:t>
      </w:r>
    </w:p>
  </w:footnote>
  <w:footnote w:id="19">
    <w:p w14:paraId="38EF5D42" w14:textId="1581AF55" w:rsidR="00560F44" w:rsidRDefault="00560F44">
      <w:pPr>
        <w:pStyle w:val="FootnoteText"/>
      </w:pPr>
      <w:r>
        <w:rPr>
          <w:rStyle w:val="FootnoteReference"/>
        </w:rPr>
        <w:footnoteRef/>
      </w:r>
      <w:r>
        <w:t xml:space="preserve"> Including </w:t>
      </w:r>
      <w:r w:rsidRPr="00F5650E">
        <w:rPr>
          <w:kern w:val="2"/>
          <w:lang w:val="en-US"/>
          <w14:ligatures w14:val="standardContextual"/>
        </w:rPr>
        <w:t>25 recovery and recycling units, 50 cylinders of different sizes, 25 digital leak detectors, 20 digital manifolds, four refrigerant identifiers, vacuum pumps, scales and basic tools.</w:t>
      </w:r>
    </w:p>
  </w:footnote>
  <w:footnote w:id="20">
    <w:p w14:paraId="32DCA673" w14:textId="7C83ACC8" w:rsidR="00AD0DC5" w:rsidRDefault="00AD0DC5">
      <w:pPr>
        <w:pStyle w:val="FootnoteText"/>
      </w:pPr>
      <w:r>
        <w:rPr>
          <w:rStyle w:val="FootnoteReference"/>
        </w:rPr>
        <w:footnoteRef/>
      </w:r>
      <w:r>
        <w:t xml:space="preserve"> </w:t>
      </w:r>
      <w:r w:rsidR="00AE3398">
        <w:t xml:space="preserve">Including a </w:t>
      </w:r>
      <w:r w:rsidR="00AE3398" w:rsidRPr="00F5650E">
        <w:rPr>
          <w:kern w:val="2"/>
          <w:lang w:val="en-US"/>
          <w14:ligatures w14:val="standardContextual"/>
        </w:rPr>
        <w:t>gas chromatograph and Karl Fischer moisture tester for quality control, refrigerant identifier, recovery cylinders, cylinder cleaning, inspection and testing equipment, and consumables</w:t>
      </w:r>
      <w:r w:rsidR="00AE3398">
        <w:rPr>
          <w:kern w:val="2"/>
          <w:lang w:val="en-US"/>
          <w14:ligatures w14:val="standardContextua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DAB8D" w14:textId="7836BBCA" w:rsidR="001B1E35" w:rsidRPr="009B0D30" w:rsidRDefault="00EA796D" w:rsidP="00BE2DAA">
    <w:r>
      <w:fldChar w:fldCharType="begin"/>
    </w:r>
    <w:r>
      <w:instrText xml:space="preserve"> DOCPROPERTY "Document number"  \* MERGEFORMAT </w:instrText>
    </w:r>
    <w:r>
      <w:fldChar w:fldCharType="separate"/>
    </w:r>
    <w:r>
      <w:t>UNEP/</w:t>
    </w:r>
    <w:proofErr w:type="spellStart"/>
    <w:r>
      <w:t>OzL.Pro</w:t>
    </w:r>
    <w:proofErr w:type="spellEnd"/>
    <w:r>
      <w:t>/ExCom/98/51</w:t>
    </w:r>
    <w:r>
      <w:fldChar w:fldCharType="end"/>
    </w:r>
  </w:p>
  <w:p w14:paraId="4D0B05E8" w14:textId="77777777" w:rsidR="001B1E35" w:rsidRPr="0033525D" w:rsidRDefault="001B1E35"/>
  <w:p w14:paraId="3AEE6C46" w14:textId="77777777" w:rsidR="001B1E35" w:rsidRPr="0033525D" w:rsidRDefault="001B1E3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0F75E" w14:textId="4227194E" w:rsidR="001B1E35" w:rsidRPr="009B0D30" w:rsidRDefault="00EA796D" w:rsidP="00BE2DAA">
    <w:pPr>
      <w:jc w:val="right"/>
    </w:pPr>
    <w:r>
      <w:fldChar w:fldCharType="begin"/>
    </w:r>
    <w:r>
      <w:instrText xml:space="preserve"> DOCPROPERTY "Document number"  \* MERGEFORMAT </w:instrText>
    </w:r>
    <w:r>
      <w:fldChar w:fldCharType="separate"/>
    </w:r>
    <w:r>
      <w:t>UNEP/</w:t>
    </w:r>
    <w:proofErr w:type="spellStart"/>
    <w:r>
      <w:t>OzL.Pro</w:t>
    </w:r>
    <w:proofErr w:type="spellEnd"/>
    <w:r>
      <w:t>/ExCom/98/51</w:t>
    </w:r>
    <w:r>
      <w:fldChar w:fldCharType="end"/>
    </w:r>
  </w:p>
  <w:p w14:paraId="50DEB780" w14:textId="23A5C4D5" w:rsidR="001B1E35" w:rsidRPr="0033525D" w:rsidRDefault="00BA2273" w:rsidP="00BA2273">
    <w:pPr>
      <w:tabs>
        <w:tab w:val="left" w:pos="5760"/>
      </w:tabs>
    </w:pPr>
    <w:r>
      <w:tab/>
    </w:r>
  </w:p>
  <w:p w14:paraId="0B3287FD" w14:textId="77777777" w:rsidR="001B1E35" w:rsidRPr="0033525D" w:rsidRDefault="001B1E35"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E4CE7" w14:textId="6A2F3066" w:rsidR="00DC6A10" w:rsidRPr="0033525D" w:rsidRDefault="00FD078C" w:rsidP="00434396">
    <w:pPr>
      <w:jc w:val="left"/>
    </w:pPr>
    <w:r>
      <w:fldChar w:fldCharType="begin"/>
    </w:r>
    <w:r>
      <w:instrText xml:space="preserve"> DOCPROPERTY "Document number"  \* MERGEFORMAT </w:instrText>
    </w:r>
    <w:r>
      <w:fldChar w:fldCharType="separate"/>
    </w:r>
    <w:r>
      <w:t>UNEP/</w:t>
    </w:r>
    <w:proofErr w:type="spellStart"/>
    <w:r>
      <w:t>OzL.Pro</w:t>
    </w:r>
    <w:proofErr w:type="spellEnd"/>
    <w:r>
      <w:t>/ExCom/98/51</w:t>
    </w:r>
    <w:r>
      <w:fldChar w:fldCharType="end"/>
    </w:r>
  </w:p>
  <w:p w14:paraId="2F790599" w14:textId="77777777" w:rsidR="00DC6A10" w:rsidRPr="0033525D" w:rsidRDefault="00434396" w:rsidP="00434396">
    <w:pPr>
      <w:jc w:val="left"/>
    </w:pPr>
    <w:r>
      <w:t>Annex I</w:t>
    </w:r>
  </w:p>
  <w:p w14:paraId="50D88397" w14:textId="77777777" w:rsidR="00DC6A10" w:rsidRPr="0033525D" w:rsidRDefault="00DC6A10" w:rsidP="00434396">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8F811" w14:textId="2710990B" w:rsidR="00DC6A10" w:rsidRPr="0033525D" w:rsidRDefault="005A0022">
    <w:pPr>
      <w:jc w:val="right"/>
    </w:pPr>
    <w:r>
      <w:fldChar w:fldCharType="begin"/>
    </w:r>
    <w:r>
      <w:instrText xml:space="preserve"> DOCPROPERTY "Document number"  \* MERGEFORMAT </w:instrText>
    </w:r>
    <w:r>
      <w:fldChar w:fldCharType="separate"/>
    </w:r>
    <w:r>
      <w:t>UNEP/</w:t>
    </w:r>
    <w:proofErr w:type="spellStart"/>
    <w:r>
      <w:t>OzL.Pro</w:t>
    </w:r>
    <w:proofErr w:type="spellEnd"/>
    <w:r>
      <w:t>/ExCom/98/51</w:t>
    </w:r>
    <w:r>
      <w:fldChar w:fldCharType="end"/>
    </w:r>
  </w:p>
  <w:p w14:paraId="3DA17D57" w14:textId="77777777" w:rsidR="00DC6A10" w:rsidRPr="0033525D" w:rsidRDefault="00434396" w:rsidP="00003D27">
    <w:pPr>
      <w:jc w:val="right"/>
    </w:pPr>
    <w:r>
      <w:t>Annex I</w:t>
    </w:r>
  </w:p>
  <w:p w14:paraId="77525249" w14:textId="77777777" w:rsidR="00DC6A10" w:rsidRPr="0033525D" w:rsidRDefault="00DC6A10" w:rsidP="00003D27">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5AB6D" w14:textId="77777777" w:rsidR="00434396" w:rsidRDefault="004343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3A66D3AA"/>
    <w:lvl w:ilvl="0">
      <w:start w:val="1"/>
      <w:numFmt w:val="decimal"/>
      <w:pStyle w:val="Heading1"/>
      <w:lvlText w:val="%1."/>
      <w:lvlJc w:val="left"/>
      <w:pPr>
        <w:tabs>
          <w:tab w:val="num" w:pos="0"/>
        </w:tabs>
        <w:ind w:left="0" w:firstLine="0"/>
      </w:pPr>
      <w:rPr>
        <w:rFonts w:hint="default"/>
        <w:color w:val="auto"/>
      </w:rPr>
    </w:lvl>
    <w:lvl w:ilvl="1">
      <w:start w:val="1"/>
      <w:numFmt w:val="lowerLetter"/>
      <w:pStyle w:val="Heading2"/>
      <w:lvlText w:val="(%2)"/>
      <w:lvlJc w:val="left"/>
      <w:pPr>
        <w:tabs>
          <w:tab w:val="num" w:pos="0"/>
        </w:tabs>
        <w:ind w:left="1440" w:hanging="720"/>
      </w:pPr>
      <w:rPr>
        <w:rFonts w:hint="default"/>
        <w:b w:val="0"/>
        <w:bCs w:val="0"/>
        <w:i w:val="0"/>
        <w:iCs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11A1B66"/>
    <w:multiLevelType w:val="hybridMultilevel"/>
    <w:tmpl w:val="ABAA0CB6"/>
    <w:lvl w:ilvl="0" w:tplc="24CA9DB4">
      <w:start w:val="1"/>
      <w:numFmt w:val="decimal"/>
      <w:lvlText w:val="%1."/>
      <w:lvlJc w:val="left"/>
      <w:pPr>
        <w:ind w:left="720" w:hanging="360"/>
      </w:pPr>
    </w:lvl>
    <w:lvl w:ilvl="1" w:tplc="A6CA41F0">
      <w:start w:val="1"/>
      <w:numFmt w:val="decimal"/>
      <w:lvlText w:val="%2."/>
      <w:lvlJc w:val="left"/>
      <w:pPr>
        <w:ind w:left="720" w:hanging="360"/>
      </w:pPr>
    </w:lvl>
    <w:lvl w:ilvl="2" w:tplc="FE2A3E46">
      <w:start w:val="1"/>
      <w:numFmt w:val="decimal"/>
      <w:lvlText w:val="%3."/>
      <w:lvlJc w:val="left"/>
      <w:pPr>
        <w:ind w:left="720" w:hanging="360"/>
      </w:pPr>
    </w:lvl>
    <w:lvl w:ilvl="3" w:tplc="5C5A54E4">
      <w:start w:val="1"/>
      <w:numFmt w:val="decimal"/>
      <w:lvlText w:val="%4."/>
      <w:lvlJc w:val="left"/>
      <w:pPr>
        <w:ind w:left="720" w:hanging="360"/>
      </w:pPr>
    </w:lvl>
    <w:lvl w:ilvl="4" w:tplc="02747B10">
      <w:start w:val="1"/>
      <w:numFmt w:val="decimal"/>
      <w:lvlText w:val="%5."/>
      <w:lvlJc w:val="left"/>
      <w:pPr>
        <w:ind w:left="720" w:hanging="360"/>
      </w:pPr>
    </w:lvl>
    <w:lvl w:ilvl="5" w:tplc="7D6896CE">
      <w:start w:val="1"/>
      <w:numFmt w:val="decimal"/>
      <w:lvlText w:val="%6."/>
      <w:lvlJc w:val="left"/>
      <w:pPr>
        <w:ind w:left="720" w:hanging="360"/>
      </w:pPr>
    </w:lvl>
    <w:lvl w:ilvl="6" w:tplc="C0BCA55E">
      <w:start w:val="1"/>
      <w:numFmt w:val="decimal"/>
      <w:lvlText w:val="%7."/>
      <w:lvlJc w:val="left"/>
      <w:pPr>
        <w:ind w:left="720" w:hanging="360"/>
      </w:pPr>
    </w:lvl>
    <w:lvl w:ilvl="7" w:tplc="9DAEBA7E">
      <w:start w:val="1"/>
      <w:numFmt w:val="decimal"/>
      <w:lvlText w:val="%8."/>
      <w:lvlJc w:val="left"/>
      <w:pPr>
        <w:ind w:left="720" w:hanging="360"/>
      </w:pPr>
    </w:lvl>
    <w:lvl w:ilvl="8" w:tplc="17E4CE5E">
      <w:start w:val="1"/>
      <w:numFmt w:val="decimal"/>
      <w:lvlText w:val="%9."/>
      <w:lvlJc w:val="left"/>
      <w:pPr>
        <w:ind w:left="720" w:hanging="360"/>
      </w:pPr>
    </w:lvl>
  </w:abstractNum>
  <w:abstractNum w:abstractNumId="2" w15:restartNumberingAfterBreak="0">
    <w:nsid w:val="24B97AC1"/>
    <w:multiLevelType w:val="multilevel"/>
    <w:tmpl w:val="29A89BCC"/>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15:restartNumberingAfterBreak="0">
    <w:nsid w:val="2BC55E56"/>
    <w:multiLevelType w:val="multilevel"/>
    <w:tmpl w:val="2B1648DA"/>
    <w:lvl w:ilvl="0">
      <w:start w:val="1"/>
      <w:numFmt w:val="decimal"/>
      <w:lvlText w:val="%1."/>
      <w:lvlJc w:val="left"/>
      <w:pPr>
        <w:ind w:left="360" w:hanging="360"/>
      </w:pPr>
      <w:rPr>
        <w:rFonts w:hint="default"/>
        <w:b/>
      </w:rPr>
    </w:lvl>
    <w:lvl w:ilvl="1">
      <w:start w:val="2"/>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080" w:hanging="1080"/>
      </w:pPr>
      <w:rPr>
        <w:rFonts w:hint="default"/>
        <w:b/>
      </w:rPr>
    </w:lvl>
    <w:lvl w:ilvl="8">
      <w:start w:val="1"/>
      <w:numFmt w:val="decimal"/>
      <w:lvlText w:val="%1.%2.%3.%4.%5.%6.%7.%8.%9."/>
      <w:lvlJc w:val="left"/>
      <w:pPr>
        <w:ind w:left="1440" w:hanging="1440"/>
      </w:pPr>
      <w:rPr>
        <w:rFonts w:hint="default"/>
        <w:b/>
      </w:r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3A87234"/>
    <w:multiLevelType w:val="multilevel"/>
    <w:tmpl w:val="F216D2D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380B4E91"/>
    <w:multiLevelType w:val="multilevel"/>
    <w:tmpl w:val="26EC99BA"/>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080" w:hanging="1080"/>
      </w:pPr>
      <w:rPr>
        <w:rFonts w:hint="default"/>
        <w:b/>
      </w:rPr>
    </w:lvl>
    <w:lvl w:ilvl="8">
      <w:start w:val="1"/>
      <w:numFmt w:val="decimal"/>
      <w:lvlText w:val="%1.%2.%3.%4.%5.%6.%7.%8.%9."/>
      <w:lvlJc w:val="left"/>
      <w:pPr>
        <w:ind w:left="1440" w:hanging="1440"/>
      </w:pPr>
      <w:rPr>
        <w:rFonts w:hint="default"/>
        <w:b/>
      </w:rPr>
    </w:lvl>
  </w:abstractNum>
  <w:abstractNum w:abstractNumId="7"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510C0CA6"/>
    <w:multiLevelType w:val="multilevel"/>
    <w:tmpl w:val="EA8E0E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14" w15:restartNumberingAfterBreak="0">
    <w:nsid w:val="706518CA"/>
    <w:multiLevelType w:val="multilevel"/>
    <w:tmpl w:val="37F08164"/>
    <w:lvl w:ilvl="0">
      <w:start w:val="1"/>
      <w:numFmt w:val="lowerLetter"/>
      <w:lvlText w:val="(%1)"/>
      <w:lvlJc w:val="left"/>
      <w:pPr>
        <w:tabs>
          <w:tab w:val="num" w:pos="709"/>
        </w:tabs>
        <w:ind w:left="709" w:hanging="283"/>
      </w:pPr>
      <w:rPr>
        <w:rFonts w:hint="default"/>
        <w:sz w:val="22"/>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0"/>
  </w:num>
  <w:num w:numId="2" w16cid:durableId="1793548327">
    <w:abstractNumId w:val="4"/>
  </w:num>
  <w:num w:numId="3" w16cid:durableId="1137381005">
    <w:abstractNumId w:val="8"/>
  </w:num>
  <w:num w:numId="4" w16cid:durableId="671107749">
    <w:abstractNumId w:val="10"/>
  </w:num>
  <w:num w:numId="5" w16cid:durableId="1526870837">
    <w:abstractNumId w:val="15"/>
  </w:num>
  <w:num w:numId="6" w16cid:durableId="1051735893">
    <w:abstractNumId w:val="12"/>
  </w:num>
  <w:num w:numId="7" w16cid:durableId="1074813681">
    <w:abstractNumId w:val="11"/>
  </w:num>
  <w:num w:numId="8" w16cid:durableId="1725564835">
    <w:abstractNumId w:val="7"/>
  </w:num>
  <w:num w:numId="9" w16cid:durableId="1269001707">
    <w:abstractNumId w:val="13"/>
  </w:num>
  <w:num w:numId="10" w16cid:durableId="19800393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468402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305085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821186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948647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980974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46124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28043397">
    <w:abstractNumId w:val="0"/>
  </w:num>
  <w:num w:numId="18" w16cid:durableId="1999771251">
    <w:abstractNumId w:val="0"/>
  </w:num>
  <w:num w:numId="19" w16cid:durableId="44230924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65622314">
    <w:abstractNumId w:val="0"/>
  </w:num>
  <w:num w:numId="21" w16cid:durableId="416441830">
    <w:abstractNumId w:val="0"/>
  </w:num>
  <w:num w:numId="22" w16cid:durableId="1969357343">
    <w:abstractNumId w:val="0"/>
  </w:num>
  <w:num w:numId="23" w16cid:durableId="1124159871">
    <w:abstractNumId w:val="0"/>
  </w:num>
  <w:num w:numId="24" w16cid:durableId="1207182873">
    <w:abstractNumId w:val="0"/>
  </w:num>
  <w:num w:numId="25" w16cid:durableId="83384654">
    <w:abstractNumId w:val="0"/>
  </w:num>
  <w:num w:numId="26" w16cid:durableId="2126457223">
    <w:abstractNumId w:val="0"/>
  </w:num>
  <w:num w:numId="27" w16cid:durableId="511913485">
    <w:abstractNumId w:val="2"/>
  </w:num>
  <w:num w:numId="28" w16cid:durableId="1151798102">
    <w:abstractNumId w:val="0"/>
  </w:num>
  <w:num w:numId="29" w16cid:durableId="939409953">
    <w:abstractNumId w:val="14"/>
  </w:num>
  <w:num w:numId="30" w16cid:durableId="1231502335">
    <w:abstractNumId w:val="0"/>
  </w:num>
  <w:num w:numId="31" w16cid:durableId="1810398080">
    <w:abstractNumId w:val="0"/>
  </w:num>
  <w:num w:numId="32" w16cid:durableId="1269697652">
    <w:abstractNumId w:val="0"/>
  </w:num>
  <w:num w:numId="33" w16cid:durableId="475538012">
    <w:abstractNumId w:val="0"/>
  </w:num>
  <w:num w:numId="34" w16cid:durableId="1403984849">
    <w:abstractNumId w:val="0"/>
  </w:num>
  <w:num w:numId="35" w16cid:durableId="1449469863">
    <w:abstractNumId w:val="0"/>
  </w:num>
  <w:num w:numId="36" w16cid:durableId="1442872309">
    <w:abstractNumId w:val="0"/>
  </w:num>
  <w:num w:numId="37" w16cid:durableId="89785849">
    <w:abstractNumId w:val="0"/>
  </w:num>
  <w:num w:numId="38" w16cid:durableId="209541853">
    <w:abstractNumId w:val="0"/>
  </w:num>
  <w:num w:numId="39" w16cid:durableId="1016660641">
    <w:abstractNumId w:val="0"/>
  </w:num>
  <w:num w:numId="40" w16cid:durableId="136726287">
    <w:abstractNumId w:val="0"/>
  </w:num>
  <w:num w:numId="41" w16cid:durableId="700011992">
    <w:abstractNumId w:val="0"/>
  </w:num>
  <w:num w:numId="42" w16cid:durableId="263464642">
    <w:abstractNumId w:val="0"/>
  </w:num>
  <w:num w:numId="43" w16cid:durableId="1615937129">
    <w:abstractNumId w:val="0"/>
  </w:num>
  <w:num w:numId="44" w16cid:durableId="1710839223">
    <w:abstractNumId w:val="0"/>
  </w:num>
  <w:num w:numId="45" w16cid:durableId="325283778">
    <w:abstractNumId w:val="0"/>
  </w:num>
  <w:num w:numId="46" w16cid:durableId="1235123240">
    <w:abstractNumId w:val="0"/>
  </w:num>
  <w:num w:numId="47" w16cid:durableId="2085830995">
    <w:abstractNumId w:val="6"/>
  </w:num>
  <w:num w:numId="48" w16cid:durableId="385107536">
    <w:abstractNumId w:val="3"/>
  </w:num>
  <w:num w:numId="49" w16cid:durableId="938296787">
    <w:abstractNumId w:val="0"/>
  </w:num>
  <w:num w:numId="50" w16cid:durableId="1217858872">
    <w:abstractNumId w:val="0"/>
  </w:num>
  <w:num w:numId="51" w16cid:durableId="2135829293">
    <w:abstractNumId w:val="0"/>
  </w:num>
  <w:num w:numId="52" w16cid:durableId="417095918">
    <w:abstractNumId w:val="0"/>
  </w:num>
  <w:num w:numId="53" w16cid:durableId="1321427730">
    <w:abstractNumId w:val="1"/>
  </w:num>
  <w:num w:numId="54" w16cid:durableId="2014918779">
    <w:abstractNumId w:val="0"/>
  </w:num>
  <w:num w:numId="55" w16cid:durableId="1330596802">
    <w:abstractNumId w:val="0"/>
  </w:num>
  <w:num w:numId="56" w16cid:durableId="1874027343">
    <w:abstractNumId w:val="9"/>
  </w:num>
  <w:num w:numId="57" w16cid:durableId="890271031">
    <w:abstractNumId w:val="0"/>
  </w:num>
  <w:num w:numId="58" w16cid:durableId="280918052">
    <w:abstractNumId w:val="0"/>
  </w:num>
  <w:num w:numId="59" w16cid:durableId="895438282">
    <w:abstractNumId w:val="0"/>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B0706D"/>
    <w:rsid w:val="000002CF"/>
    <w:rsid w:val="00000FED"/>
    <w:rsid w:val="0000125E"/>
    <w:rsid w:val="0000347F"/>
    <w:rsid w:val="00003D27"/>
    <w:rsid w:val="0000434E"/>
    <w:rsid w:val="00004AD2"/>
    <w:rsid w:val="00005C56"/>
    <w:rsid w:val="000063CA"/>
    <w:rsid w:val="000070F6"/>
    <w:rsid w:val="000075B7"/>
    <w:rsid w:val="00007844"/>
    <w:rsid w:val="00010D07"/>
    <w:rsid w:val="00011957"/>
    <w:rsid w:val="00012A37"/>
    <w:rsid w:val="00014029"/>
    <w:rsid w:val="0001485A"/>
    <w:rsid w:val="00015320"/>
    <w:rsid w:val="00016E22"/>
    <w:rsid w:val="00016FBD"/>
    <w:rsid w:val="00017258"/>
    <w:rsid w:val="000173FC"/>
    <w:rsid w:val="00017A57"/>
    <w:rsid w:val="000201D0"/>
    <w:rsid w:val="000216B6"/>
    <w:rsid w:val="000217E6"/>
    <w:rsid w:val="000219FC"/>
    <w:rsid w:val="00021A4C"/>
    <w:rsid w:val="00021AA6"/>
    <w:rsid w:val="00022BDD"/>
    <w:rsid w:val="00023964"/>
    <w:rsid w:val="00023BB5"/>
    <w:rsid w:val="0002435D"/>
    <w:rsid w:val="00026074"/>
    <w:rsid w:val="000263A1"/>
    <w:rsid w:val="00026720"/>
    <w:rsid w:val="00026DA8"/>
    <w:rsid w:val="00026E23"/>
    <w:rsid w:val="00027178"/>
    <w:rsid w:val="00030900"/>
    <w:rsid w:val="00031260"/>
    <w:rsid w:val="000313D3"/>
    <w:rsid w:val="00031DDA"/>
    <w:rsid w:val="00031E72"/>
    <w:rsid w:val="00031FF6"/>
    <w:rsid w:val="000327D0"/>
    <w:rsid w:val="00032FA2"/>
    <w:rsid w:val="00033612"/>
    <w:rsid w:val="00033767"/>
    <w:rsid w:val="00034248"/>
    <w:rsid w:val="00036482"/>
    <w:rsid w:val="00036522"/>
    <w:rsid w:val="000367FB"/>
    <w:rsid w:val="0003681A"/>
    <w:rsid w:val="00036A63"/>
    <w:rsid w:val="000373A7"/>
    <w:rsid w:val="00041AB6"/>
    <w:rsid w:val="00041DDB"/>
    <w:rsid w:val="0004250D"/>
    <w:rsid w:val="00042BA4"/>
    <w:rsid w:val="0004366A"/>
    <w:rsid w:val="0004472F"/>
    <w:rsid w:val="00045454"/>
    <w:rsid w:val="00045EFD"/>
    <w:rsid w:val="0004742D"/>
    <w:rsid w:val="00052280"/>
    <w:rsid w:val="0005310D"/>
    <w:rsid w:val="000531D5"/>
    <w:rsid w:val="000534C2"/>
    <w:rsid w:val="00054FDF"/>
    <w:rsid w:val="000554FD"/>
    <w:rsid w:val="00055B67"/>
    <w:rsid w:val="00055CCB"/>
    <w:rsid w:val="0005600D"/>
    <w:rsid w:val="0005621E"/>
    <w:rsid w:val="000565EB"/>
    <w:rsid w:val="00056D6E"/>
    <w:rsid w:val="0005717E"/>
    <w:rsid w:val="00061402"/>
    <w:rsid w:val="00063B9C"/>
    <w:rsid w:val="00063C8A"/>
    <w:rsid w:val="00063D88"/>
    <w:rsid w:val="00064B10"/>
    <w:rsid w:val="00064D09"/>
    <w:rsid w:val="00065035"/>
    <w:rsid w:val="00065146"/>
    <w:rsid w:val="0006525F"/>
    <w:rsid w:val="00065D34"/>
    <w:rsid w:val="00065EE5"/>
    <w:rsid w:val="00066DE6"/>
    <w:rsid w:val="00066E66"/>
    <w:rsid w:val="00071354"/>
    <w:rsid w:val="00071FC4"/>
    <w:rsid w:val="00072B13"/>
    <w:rsid w:val="00072F5C"/>
    <w:rsid w:val="00073734"/>
    <w:rsid w:val="00073A74"/>
    <w:rsid w:val="00074C9E"/>
    <w:rsid w:val="00074DD8"/>
    <w:rsid w:val="000754A6"/>
    <w:rsid w:val="0007625C"/>
    <w:rsid w:val="00076307"/>
    <w:rsid w:val="000765A6"/>
    <w:rsid w:val="00076CEE"/>
    <w:rsid w:val="0008066D"/>
    <w:rsid w:val="00080ED0"/>
    <w:rsid w:val="0008173B"/>
    <w:rsid w:val="000820AB"/>
    <w:rsid w:val="000825C4"/>
    <w:rsid w:val="00083EDE"/>
    <w:rsid w:val="00084B30"/>
    <w:rsid w:val="000853E9"/>
    <w:rsid w:val="000859DD"/>
    <w:rsid w:val="00085B8F"/>
    <w:rsid w:val="000861CC"/>
    <w:rsid w:val="00086691"/>
    <w:rsid w:val="00086E46"/>
    <w:rsid w:val="00087A19"/>
    <w:rsid w:val="00087AFC"/>
    <w:rsid w:val="00087F32"/>
    <w:rsid w:val="00090481"/>
    <w:rsid w:val="00091A22"/>
    <w:rsid w:val="00091A76"/>
    <w:rsid w:val="000925B2"/>
    <w:rsid w:val="0009279D"/>
    <w:rsid w:val="0009282D"/>
    <w:rsid w:val="00092BDA"/>
    <w:rsid w:val="00092DFB"/>
    <w:rsid w:val="000933B7"/>
    <w:rsid w:val="00095D68"/>
    <w:rsid w:val="00095F15"/>
    <w:rsid w:val="0009716B"/>
    <w:rsid w:val="000A134A"/>
    <w:rsid w:val="000A2C6D"/>
    <w:rsid w:val="000A3223"/>
    <w:rsid w:val="000A35FB"/>
    <w:rsid w:val="000A5B59"/>
    <w:rsid w:val="000A6B8A"/>
    <w:rsid w:val="000A6DE1"/>
    <w:rsid w:val="000A78CC"/>
    <w:rsid w:val="000A7A2C"/>
    <w:rsid w:val="000B0B60"/>
    <w:rsid w:val="000B19D3"/>
    <w:rsid w:val="000B1CE5"/>
    <w:rsid w:val="000B2EEF"/>
    <w:rsid w:val="000B2FBE"/>
    <w:rsid w:val="000B324E"/>
    <w:rsid w:val="000B3375"/>
    <w:rsid w:val="000B7418"/>
    <w:rsid w:val="000B7868"/>
    <w:rsid w:val="000B7B4A"/>
    <w:rsid w:val="000B7F0E"/>
    <w:rsid w:val="000C2E5D"/>
    <w:rsid w:val="000C5021"/>
    <w:rsid w:val="000C68EB"/>
    <w:rsid w:val="000C7450"/>
    <w:rsid w:val="000C7EF8"/>
    <w:rsid w:val="000D23CB"/>
    <w:rsid w:val="000D2983"/>
    <w:rsid w:val="000D3111"/>
    <w:rsid w:val="000D36A0"/>
    <w:rsid w:val="000D5ECC"/>
    <w:rsid w:val="000D6733"/>
    <w:rsid w:val="000D686B"/>
    <w:rsid w:val="000D7888"/>
    <w:rsid w:val="000E07BC"/>
    <w:rsid w:val="000E0AD4"/>
    <w:rsid w:val="000E0B5F"/>
    <w:rsid w:val="000E19D5"/>
    <w:rsid w:val="000E1DE9"/>
    <w:rsid w:val="000E2313"/>
    <w:rsid w:val="000E2C8D"/>
    <w:rsid w:val="000E2DE3"/>
    <w:rsid w:val="000E2F65"/>
    <w:rsid w:val="000E3086"/>
    <w:rsid w:val="000E3CDA"/>
    <w:rsid w:val="000E45E1"/>
    <w:rsid w:val="000E46C2"/>
    <w:rsid w:val="000E4845"/>
    <w:rsid w:val="000E4F06"/>
    <w:rsid w:val="000E5109"/>
    <w:rsid w:val="000E53F4"/>
    <w:rsid w:val="000E68EE"/>
    <w:rsid w:val="000F0D9F"/>
    <w:rsid w:val="000F13E4"/>
    <w:rsid w:val="000F13EF"/>
    <w:rsid w:val="000F1607"/>
    <w:rsid w:val="000F190C"/>
    <w:rsid w:val="000F1CD4"/>
    <w:rsid w:val="000F2143"/>
    <w:rsid w:val="000F3327"/>
    <w:rsid w:val="000F4103"/>
    <w:rsid w:val="000F46BA"/>
    <w:rsid w:val="000F6689"/>
    <w:rsid w:val="000F66F6"/>
    <w:rsid w:val="000F70A7"/>
    <w:rsid w:val="000F772A"/>
    <w:rsid w:val="000F7ED1"/>
    <w:rsid w:val="00102E11"/>
    <w:rsid w:val="00102E18"/>
    <w:rsid w:val="00103AF4"/>
    <w:rsid w:val="00103F28"/>
    <w:rsid w:val="00104568"/>
    <w:rsid w:val="00104758"/>
    <w:rsid w:val="001047BE"/>
    <w:rsid w:val="001049B8"/>
    <w:rsid w:val="001049E0"/>
    <w:rsid w:val="00106BDD"/>
    <w:rsid w:val="0011062E"/>
    <w:rsid w:val="0011074D"/>
    <w:rsid w:val="001113FD"/>
    <w:rsid w:val="001125A6"/>
    <w:rsid w:val="0011375C"/>
    <w:rsid w:val="001139D2"/>
    <w:rsid w:val="001144B6"/>
    <w:rsid w:val="00114A23"/>
    <w:rsid w:val="00116BE8"/>
    <w:rsid w:val="00116DE3"/>
    <w:rsid w:val="0011771A"/>
    <w:rsid w:val="0012059B"/>
    <w:rsid w:val="00121952"/>
    <w:rsid w:val="00122361"/>
    <w:rsid w:val="00122889"/>
    <w:rsid w:val="0012349E"/>
    <w:rsid w:val="00123EA2"/>
    <w:rsid w:val="001265F8"/>
    <w:rsid w:val="00126B89"/>
    <w:rsid w:val="00131485"/>
    <w:rsid w:val="00131491"/>
    <w:rsid w:val="00131A81"/>
    <w:rsid w:val="00132943"/>
    <w:rsid w:val="00132CD1"/>
    <w:rsid w:val="0013478E"/>
    <w:rsid w:val="00135980"/>
    <w:rsid w:val="001362B5"/>
    <w:rsid w:val="001363FB"/>
    <w:rsid w:val="001413D2"/>
    <w:rsid w:val="00142989"/>
    <w:rsid w:val="00142FB8"/>
    <w:rsid w:val="001431E2"/>
    <w:rsid w:val="001441DE"/>
    <w:rsid w:val="0014481A"/>
    <w:rsid w:val="00144825"/>
    <w:rsid w:val="001448D2"/>
    <w:rsid w:val="00144CA5"/>
    <w:rsid w:val="00145FAE"/>
    <w:rsid w:val="0014607A"/>
    <w:rsid w:val="001464E9"/>
    <w:rsid w:val="00150FA7"/>
    <w:rsid w:val="00152902"/>
    <w:rsid w:val="00152ABF"/>
    <w:rsid w:val="0015376B"/>
    <w:rsid w:val="00153A87"/>
    <w:rsid w:val="00154357"/>
    <w:rsid w:val="00155B83"/>
    <w:rsid w:val="00156909"/>
    <w:rsid w:val="00157E86"/>
    <w:rsid w:val="0016024F"/>
    <w:rsid w:val="0016176A"/>
    <w:rsid w:val="00161E7E"/>
    <w:rsid w:val="00162074"/>
    <w:rsid w:val="001622B3"/>
    <w:rsid w:val="00162ADE"/>
    <w:rsid w:val="00162D95"/>
    <w:rsid w:val="0016394D"/>
    <w:rsid w:val="00164476"/>
    <w:rsid w:val="00164719"/>
    <w:rsid w:val="00166A5E"/>
    <w:rsid w:val="00166FC4"/>
    <w:rsid w:val="001677AC"/>
    <w:rsid w:val="00170CE6"/>
    <w:rsid w:val="00172975"/>
    <w:rsid w:val="00172E3D"/>
    <w:rsid w:val="0017361B"/>
    <w:rsid w:val="00173E6F"/>
    <w:rsid w:val="001745D9"/>
    <w:rsid w:val="001746D1"/>
    <w:rsid w:val="0017533E"/>
    <w:rsid w:val="00175E02"/>
    <w:rsid w:val="0018026B"/>
    <w:rsid w:val="00181324"/>
    <w:rsid w:val="001819CA"/>
    <w:rsid w:val="00182497"/>
    <w:rsid w:val="0018278B"/>
    <w:rsid w:val="00182CB0"/>
    <w:rsid w:val="001832A4"/>
    <w:rsid w:val="0018613C"/>
    <w:rsid w:val="0018631A"/>
    <w:rsid w:val="001866F8"/>
    <w:rsid w:val="00187F21"/>
    <w:rsid w:val="00187F70"/>
    <w:rsid w:val="001906D6"/>
    <w:rsid w:val="001908E2"/>
    <w:rsid w:val="001908E4"/>
    <w:rsid w:val="00190A34"/>
    <w:rsid w:val="00190A61"/>
    <w:rsid w:val="00190C20"/>
    <w:rsid w:val="001913CB"/>
    <w:rsid w:val="00191D07"/>
    <w:rsid w:val="0019206B"/>
    <w:rsid w:val="0019266B"/>
    <w:rsid w:val="00192A2C"/>
    <w:rsid w:val="00192AA0"/>
    <w:rsid w:val="00193608"/>
    <w:rsid w:val="00195EAF"/>
    <w:rsid w:val="00196357"/>
    <w:rsid w:val="001969A5"/>
    <w:rsid w:val="00196A8C"/>
    <w:rsid w:val="0019769A"/>
    <w:rsid w:val="001A113A"/>
    <w:rsid w:val="001A13FA"/>
    <w:rsid w:val="001A1B7D"/>
    <w:rsid w:val="001A2FB7"/>
    <w:rsid w:val="001A3342"/>
    <w:rsid w:val="001A34B7"/>
    <w:rsid w:val="001A3E3D"/>
    <w:rsid w:val="001A4726"/>
    <w:rsid w:val="001A49E3"/>
    <w:rsid w:val="001A4DEB"/>
    <w:rsid w:val="001A4FBC"/>
    <w:rsid w:val="001A6219"/>
    <w:rsid w:val="001B1E35"/>
    <w:rsid w:val="001B1E40"/>
    <w:rsid w:val="001B2873"/>
    <w:rsid w:val="001B34B1"/>
    <w:rsid w:val="001B467E"/>
    <w:rsid w:val="001B497E"/>
    <w:rsid w:val="001B4DA2"/>
    <w:rsid w:val="001B5005"/>
    <w:rsid w:val="001B6445"/>
    <w:rsid w:val="001B7624"/>
    <w:rsid w:val="001B7E71"/>
    <w:rsid w:val="001C0892"/>
    <w:rsid w:val="001C0A25"/>
    <w:rsid w:val="001C0B4A"/>
    <w:rsid w:val="001C1E84"/>
    <w:rsid w:val="001C21F3"/>
    <w:rsid w:val="001C30C6"/>
    <w:rsid w:val="001C3545"/>
    <w:rsid w:val="001C5150"/>
    <w:rsid w:val="001C6D2B"/>
    <w:rsid w:val="001C6DEA"/>
    <w:rsid w:val="001C74E5"/>
    <w:rsid w:val="001C764E"/>
    <w:rsid w:val="001C78B0"/>
    <w:rsid w:val="001C7B9B"/>
    <w:rsid w:val="001C7C7F"/>
    <w:rsid w:val="001D02B0"/>
    <w:rsid w:val="001D1719"/>
    <w:rsid w:val="001D1B81"/>
    <w:rsid w:val="001D1BCD"/>
    <w:rsid w:val="001D1E5B"/>
    <w:rsid w:val="001D38D3"/>
    <w:rsid w:val="001D4ADA"/>
    <w:rsid w:val="001D4BB9"/>
    <w:rsid w:val="001D68CA"/>
    <w:rsid w:val="001E0037"/>
    <w:rsid w:val="001E0626"/>
    <w:rsid w:val="001E1052"/>
    <w:rsid w:val="001E1675"/>
    <w:rsid w:val="001E20C4"/>
    <w:rsid w:val="001E212B"/>
    <w:rsid w:val="001E21B1"/>
    <w:rsid w:val="001E251E"/>
    <w:rsid w:val="001E2A10"/>
    <w:rsid w:val="001E2CEB"/>
    <w:rsid w:val="001E2F93"/>
    <w:rsid w:val="001E36FC"/>
    <w:rsid w:val="001E4BF6"/>
    <w:rsid w:val="001E61E5"/>
    <w:rsid w:val="001E749A"/>
    <w:rsid w:val="001E7911"/>
    <w:rsid w:val="001F0B08"/>
    <w:rsid w:val="001F0B44"/>
    <w:rsid w:val="001F2159"/>
    <w:rsid w:val="001F2D3D"/>
    <w:rsid w:val="001F3602"/>
    <w:rsid w:val="001F3752"/>
    <w:rsid w:val="001F3FFD"/>
    <w:rsid w:val="001F4FC4"/>
    <w:rsid w:val="001F71B4"/>
    <w:rsid w:val="00201474"/>
    <w:rsid w:val="00201921"/>
    <w:rsid w:val="002024BF"/>
    <w:rsid w:val="00203CA8"/>
    <w:rsid w:val="002040E0"/>
    <w:rsid w:val="00205D1B"/>
    <w:rsid w:val="00205FFE"/>
    <w:rsid w:val="0020601D"/>
    <w:rsid w:val="002062C0"/>
    <w:rsid w:val="002072BA"/>
    <w:rsid w:val="00207D31"/>
    <w:rsid w:val="00210207"/>
    <w:rsid w:val="002107DC"/>
    <w:rsid w:val="0021133B"/>
    <w:rsid w:val="0021133E"/>
    <w:rsid w:val="00211405"/>
    <w:rsid w:val="00212FEB"/>
    <w:rsid w:val="0021337B"/>
    <w:rsid w:val="00213C2C"/>
    <w:rsid w:val="00215FC6"/>
    <w:rsid w:val="002161A1"/>
    <w:rsid w:val="00217AAA"/>
    <w:rsid w:val="0022070A"/>
    <w:rsid w:val="002220C8"/>
    <w:rsid w:val="00222C8E"/>
    <w:rsid w:val="00223218"/>
    <w:rsid w:val="002235DB"/>
    <w:rsid w:val="00223D8D"/>
    <w:rsid w:val="002248A4"/>
    <w:rsid w:val="00225102"/>
    <w:rsid w:val="0022733B"/>
    <w:rsid w:val="00227F4F"/>
    <w:rsid w:val="002310E7"/>
    <w:rsid w:val="0023149D"/>
    <w:rsid w:val="00231D5F"/>
    <w:rsid w:val="002332A0"/>
    <w:rsid w:val="002332A1"/>
    <w:rsid w:val="002333E6"/>
    <w:rsid w:val="002338A1"/>
    <w:rsid w:val="00233B14"/>
    <w:rsid w:val="00233FCA"/>
    <w:rsid w:val="0023404E"/>
    <w:rsid w:val="00234A19"/>
    <w:rsid w:val="002351E1"/>
    <w:rsid w:val="00235978"/>
    <w:rsid w:val="002365BB"/>
    <w:rsid w:val="00236B1C"/>
    <w:rsid w:val="00237199"/>
    <w:rsid w:val="002376F3"/>
    <w:rsid w:val="00237AD5"/>
    <w:rsid w:val="00237B2A"/>
    <w:rsid w:val="00240054"/>
    <w:rsid w:val="002408D9"/>
    <w:rsid w:val="0024177F"/>
    <w:rsid w:val="0024191C"/>
    <w:rsid w:val="00241BC5"/>
    <w:rsid w:val="00241CD5"/>
    <w:rsid w:val="00244BD9"/>
    <w:rsid w:val="00244C4F"/>
    <w:rsid w:val="00245563"/>
    <w:rsid w:val="00246015"/>
    <w:rsid w:val="00246073"/>
    <w:rsid w:val="002500F2"/>
    <w:rsid w:val="002503F8"/>
    <w:rsid w:val="00251032"/>
    <w:rsid w:val="00251B05"/>
    <w:rsid w:val="00251DFF"/>
    <w:rsid w:val="0025289F"/>
    <w:rsid w:val="00253222"/>
    <w:rsid w:val="002532D3"/>
    <w:rsid w:val="002545E2"/>
    <w:rsid w:val="00254A6B"/>
    <w:rsid w:val="00254DB9"/>
    <w:rsid w:val="00255935"/>
    <w:rsid w:val="00256F91"/>
    <w:rsid w:val="00257744"/>
    <w:rsid w:val="00262E06"/>
    <w:rsid w:val="0026310A"/>
    <w:rsid w:val="002633A5"/>
    <w:rsid w:val="002659A6"/>
    <w:rsid w:val="002709B2"/>
    <w:rsid w:val="00271A7D"/>
    <w:rsid w:val="002726F2"/>
    <w:rsid w:val="0027353A"/>
    <w:rsid w:val="00274606"/>
    <w:rsid w:val="0027567B"/>
    <w:rsid w:val="00276A32"/>
    <w:rsid w:val="00277293"/>
    <w:rsid w:val="002776C7"/>
    <w:rsid w:val="002776EB"/>
    <w:rsid w:val="00280CFE"/>
    <w:rsid w:val="00283077"/>
    <w:rsid w:val="00284C69"/>
    <w:rsid w:val="002857D9"/>
    <w:rsid w:val="00290379"/>
    <w:rsid w:val="0029039F"/>
    <w:rsid w:val="002917DF"/>
    <w:rsid w:val="00291880"/>
    <w:rsid w:val="00291D15"/>
    <w:rsid w:val="00294EB8"/>
    <w:rsid w:val="002963A3"/>
    <w:rsid w:val="002973A7"/>
    <w:rsid w:val="002A12C3"/>
    <w:rsid w:val="002A1C87"/>
    <w:rsid w:val="002A2001"/>
    <w:rsid w:val="002A2747"/>
    <w:rsid w:val="002A27DE"/>
    <w:rsid w:val="002A2FF0"/>
    <w:rsid w:val="002A3541"/>
    <w:rsid w:val="002A35AA"/>
    <w:rsid w:val="002A3FCA"/>
    <w:rsid w:val="002A58C6"/>
    <w:rsid w:val="002A5C99"/>
    <w:rsid w:val="002B029B"/>
    <w:rsid w:val="002B0564"/>
    <w:rsid w:val="002B132A"/>
    <w:rsid w:val="002B27C6"/>
    <w:rsid w:val="002B2C4E"/>
    <w:rsid w:val="002B3549"/>
    <w:rsid w:val="002B3D65"/>
    <w:rsid w:val="002B40E6"/>
    <w:rsid w:val="002B5BDA"/>
    <w:rsid w:val="002B5FDA"/>
    <w:rsid w:val="002B6ED0"/>
    <w:rsid w:val="002B710C"/>
    <w:rsid w:val="002B72E9"/>
    <w:rsid w:val="002C35E4"/>
    <w:rsid w:val="002C3A12"/>
    <w:rsid w:val="002C4D2D"/>
    <w:rsid w:val="002C61EE"/>
    <w:rsid w:val="002C6625"/>
    <w:rsid w:val="002C664C"/>
    <w:rsid w:val="002C7E65"/>
    <w:rsid w:val="002D0896"/>
    <w:rsid w:val="002D0D7E"/>
    <w:rsid w:val="002D2B1B"/>
    <w:rsid w:val="002D3080"/>
    <w:rsid w:val="002D33FF"/>
    <w:rsid w:val="002D370D"/>
    <w:rsid w:val="002D3808"/>
    <w:rsid w:val="002D3C9F"/>
    <w:rsid w:val="002D3FFF"/>
    <w:rsid w:val="002D4DB1"/>
    <w:rsid w:val="002D6A27"/>
    <w:rsid w:val="002D6C6B"/>
    <w:rsid w:val="002D7EAD"/>
    <w:rsid w:val="002E0B58"/>
    <w:rsid w:val="002E11E9"/>
    <w:rsid w:val="002E15A5"/>
    <w:rsid w:val="002E1D44"/>
    <w:rsid w:val="002E307B"/>
    <w:rsid w:val="002E36BE"/>
    <w:rsid w:val="002E3935"/>
    <w:rsid w:val="002E3E39"/>
    <w:rsid w:val="002E46E3"/>
    <w:rsid w:val="002E4C58"/>
    <w:rsid w:val="002E5058"/>
    <w:rsid w:val="002E5500"/>
    <w:rsid w:val="002E56D7"/>
    <w:rsid w:val="002E5A22"/>
    <w:rsid w:val="002E5A40"/>
    <w:rsid w:val="002E5B06"/>
    <w:rsid w:val="002E6FD8"/>
    <w:rsid w:val="002E7FDB"/>
    <w:rsid w:val="002F0DBA"/>
    <w:rsid w:val="002F0E39"/>
    <w:rsid w:val="002F0EB6"/>
    <w:rsid w:val="002F1D6C"/>
    <w:rsid w:val="002F2543"/>
    <w:rsid w:val="002F2A0E"/>
    <w:rsid w:val="002F2DD9"/>
    <w:rsid w:val="002F326F"/>
    <w:rsid w:val="002F351C"/>
    <w:rsid w:val="002F38DB"/>
    <w:rsid w:val="002F3E55"/>
    <w:rsid w:val="002F6716"/>
    <w:rsid w:val="002F673E"/>
    <w:rsid w:val="002F6E3D"/>
    <w:rsid w:val="002F74D5"/>
    <w:rsid w:val="0030028C"/>
    <w:rsid w:val="0030065C"/>
    <w:rsid w:val="00300748"/>
    <w:rsid w:val="0030208F"/>
    <w:rsid w:val="00303E9B"/>
    <w:rsid w:val="00303EB0"/>
    <w:rsid w:val="0030470D"/>
    <w:rsid w:val="00304C03"/>
    <w:rsid w:val="00305359"/>
    <w:rsid w:val="00311465"/>
    <w:rsid w:val="00311CF3"/>
    <w:rsid w:val="00312AF9"/>
    <w:rsid w:val="00314113"/>
    <w:rsid w:val="003142A5"/>
    <w:rsid w:val="00314D05"/>
    <w:rsid w:val="00315DD2"/>
    <w:rsid w:val="0032006A"/>
    <w:rsid w:val="00320E49"/>
    <w:rsid w:val="0032228B"/>
    <w:rsid w:val="003224E3"/>
    <w:rsid w:val="00323675"/>
    <w:rsid w:val="00324C40"/>
    <w:rsid w:val="003259D0"/>
    <w:rsid w:val="00325D77"/>
    <w:rsid w:val="0032734C"/>
    <w:rsid w:val="003306E1"/>
    <w:rsid w:val="00331960"/>
    <w:rsid w:val="003320E4"/>
    <w:rsid w:val="00333080"/>
    <w:rsid w:val="00335222"/>
    <w:rsid w:val="0033525D"/>
    <w:rsid w:val="00335C0B"/>
    <w:rsid w:val="00336A12"/>
    <w:rsid w:val="003378DC"/>
    <w:rsid w:val="00340640"/>
    <w:rsid w:val="003414F3"/>
    <w:rsid w:val="00341CCE"/>
    <w:rsid w:val="0034267B"/>
    <w:rsid w:val="003438DD"/>
    <w:rsid w:val="003448BB"/>
    <w:rsid w:val="00344A55"/>
    <w:rsid w:val="00344B52"/>
    <w:rsid w:val="00345A42"/>
    <w:rsid w:val="003465EE"/>
    <w:rsid w:val="00346633"/>
    <w:rsid w:val="0034669F"/>
    <w:rsid w:val="00347563"/>
    <w:rsid w:val="0034772A"/>
    <w:rsid w:val="00347BB7"/>
    <w:rsid w:val="00350637"/>
    <w:rsid w:val="00350DC1"/>
    <w:rsid w:val="00352531"/>
    <w:rsid w:val="003532F4"/>
    <w:rsid w:val="003545B0"/>
    <w:rsid w:val="00354610"/>
    <w:rsid w:val="003549BF"/>
    <w:rsid w:val="003553AD"/>
    <w:rsid w:val="0035553A"/>
    <w:rsid w:val="00355806"/>
    <w:rsid w:val="00355EEC"/>
    <w:rsid w:val="0035613E"/>
    <w:rsid w:val="0035677A"/>
    <w:rsid w:val="003571A3"/>
    <w:rsid w:val="003601EE"/>
    <w:rsid w:val="003608C4"/>
    <w:rsid w:val="003613C3"/>
    <w:rsid w:val="003617AA"/>
    <w:rsid w:val="00361A7F"/>
    <w:rsid w:val="00362012"/>
    <w:rsid w:val="00362B68"/>
    <w:rsid w:val="00363EE9"/>
    <w:rsid w:val="003647A9"/>
    <w:rsid w:val="0036482A"/>
    <w:rsid w:val="00364C9F"/>
    <w:rsid w:val="00364EF7"/>
    <w:rsid w:val="00365156"/>
    <w:rsid w:val="00366324"/>
    <w:rsid w:val="00366D86"/>
    <w:rsid w:val="00367203"/>
    <w:rsid w:val="00367AA4"/>
    <w:rsid w:val="00372D4E"/>
    <w:rsid w:val="00372F19"/>
    <w:rsid w:val="00373635"/>
    <w:rsid w:val="003749E1"/>
    <w:rsid w:val="00374BAE"/>
    <w:rsid w:val="0037584D"/>
    <w:rsid w:val="00376128"/>
    <w:rsid w:val="00376299"/>
    <w:rsid w:val="003768EC"/>
    <w:rsid w:val="0037709C"/>
    <w:rsid w:val="0037742E"/>
    <w:rsid w:val="00377B10"/>
    <w:rsid w:val="0038245A"/>
    <w:rsid w:val="00382578"/>
    <w:rsid w:val="00382F94"/>
    <w:rsid w:val="003837A1"/>
    <w:rsid w:val="00384103"/>
    <w:rsid w:val="00384838"/>
    <w:rsid w:val="00385788"/>
    <w:rsid w:val="003868A5"/>
    <w:rsid w:val="003870D1"/>
    <w:rsid w:val="00390033"/>
    <w:rsid w:val="0039061F"/>
    <w:rsid w:val="00390936"/>
    <w:rsid w:val="00391EEE"/>
    <w:rsid w:val="003929E6"/>
    <w:rsid w:val="003931C2"/>
    <w:rsid w:val="0039337A"/>
    <w:rsid w:val="00393C97"/>
    <w:rsid w:val="00394692"/>
    <w:rsid w:val="003952C5"/>
    <w:rsid w:val="0039639F"/>
    <w:rsid w:val="00396605"/>
    <w:rsid w:val="003A1480"/>
    <w:rsid w:val="003A1642"/>
    <w:rsid w:val="003A20B3"/>
    <w:rsid w:val="003A2CFD"/>
    <w:rsid w:val="003A3189"/>
    <w:rsid w:val="003A474A"/>
    <w:rsid w:val="003A6E2E"/>
    <w:rsid w:val="003B015F"/>
    <w:rsid w:val="003B040E"/>
    <w:rsid w:val="003B0E9B"/>
    <w:rsid w:val="003B14B9"/>
    <w:rsid w:val="003B1D4A"/>
    <w:rsid w:val="003B2122"/>
    <w:rsid w:val="003B3973"/>
    <w:rsid w:val="003B3AB8"/>
    <w:rsid w:val="003B3D7A"/>
    <w:rsid w:val="003B5690"/>
    <w:rsid w:val="003B569D"/>
    <w:rsid w:val="003B5D8B"/>
    <w:rsid w:val="003B7BED"/>
    <w:rsid w:val="003B7F9E"/>
    <w:rsid w:val="003C3C0E"/>
    <w:rsid w:val="003C5CD2"/>
    <w:rsid w:val="003C5ED9"/>
    <w:rsid w:val="003D08E9"/>
    <w:rsid w:val="003D0C07"/>
    <w:rsid w:val="003D18DA"/>
    <w:rsid w:val="003D1DB4"/>
    <w:rsid w:val="003D2AED"/>
    <w:rsid w:val="003D4083"/>
    <w:rsid w:val="003D4FAC"/>
    <w:rsid w:val="003D5CBF"/>
    <w:rsid w:val="003D5E7A"/>
    <w:rsid w:val="003D63D5"/>
    <w:rsid w:val="003D6F6F"/>
    <w:rsid w:val="003E1C58"/>
    <w:rsid w:val="003E4534"/>
    <w:rsid w:val="003E5785"/>
    <w:rsid w:val="003E7906"/>
    <w:rsid w:val="003F187D"/>
    <w:rsid w:val="003F195A"/>
    <w:rsid w:val="003F2036"/>
    <w:rsid w:val="003F28CF"/>
    <w:rsid w:val="003F3187"/>
    <w:rsid w:val="003F3C50"/>
    <w:rsid w:val="003F3F1B"/>
    <w:rsid w:val="003F51EE"/>
    <w:rsid w:val="003F5ED4"/>
    <w:rsid w:val="003F6543"/>
    <w:rsid w:val="003F7223"/>
    <w:rsid w:val="0040042A"/>
    <w:rsid w:val="004020E9"/>
    <w:rsid w:val="0040216A"/>
    <w:rsid w:val="00404C87"/>
    <w:rsid w:val="00405432"/>
    <w:rsid w:val="004061EF"/>
    <w:rsid w:val="00406A6A"/>
    <w:rsid w:val="00406B22"/>
    <w:rsid w:val="00406E3B"/>
    <w:rsid w:val="004103C2"/>
    <w:rsid w:val="004105E2"/>
    <w:rsid w:val="00410B98"/>
    <w:rsid w:val="00410E81"/>
    <w:rsid w:val="00410F0A"/>
    <w:rsid w:val="00412135"/>
    <w:rsid w:val="004132DF"/>
    <w:rsid w:val="00413B85"/>
    <w:rsid w:val="0041472D"/>
    <w:rsid w:val="00415C5B"/>
    <w:rsid w:val="004172F8"/>
    <w:rsid w:val="00417641"/>
    <w:rsid w:val="00420469"/>
    <w:rsid w:val="0042064E"/>
    <w:rsid w:val="00420F48"/>
    <w:rsid w:val="0042102E"/>
    <w:rsid w:val="00421605"/>
    <w:rsid w:val="00421B72"/>
    <w:rsid w:val="0042285F"/>
    <w:rsid w:val="00422AB0"/>
    <w:rsid w:val="00422DE1"/>
    <w:rsid w:val="00422FC9"/>
    <w:rsid w:val="0042380E"/>
    <w:rsid w:val="00424EB7"/>
    <w:rsid w:val="00430C6C"/>
    <w:rsid w:val="00431E2E"/>
    <w:rsid w:val="004320B0"/>
    <w:rsid w:val="00432279"/>
    <w:rsid w:val="00432344"/>
    <w:rsid w:val="004325A7"/>
    <w:rsid w:val="004328A7"/>
    <w:rsid w:val="00434396"/>
    <w:rsid w:val="00434C74"/>
    <w:rsid w:val="004353DA"/>
    <w:rsid w:val="0043578C"/>
    <w:rsid w:val="00437B43"/>
    <w:rsid w:val="00440671"/>
    <w:rsid w:val="00441EDE"/>
    <w:rsid w:val="00442CBE"/>
    <w:rsid w:val="00443344"/>
    <w:rsid w:val="00445345"/>
    <w:rsid w:val="00445C99"/>
    <w:rsid w:val="00450688"/>
    <w:rsid w:val="00450AA6"/>
    <w:rsid w:val="0045395A"/>
    <w:rsid w:val="004553F8"/>
    <w:rsid w:val="00455A2B"/>
    <w:rsid w:val="00455BB6"/>
    <w:rsid w:val="0045623A"/>
    <w:rsid w:val="00456430"/>
    <w:rsid w:val="00456915"/>
    <w:rsid w:val="00456E71"/>
    <w:rsid w:val="00456EB4"/>
    <w:rsid w:val="004576D8"/>
    <w:rsid w:val="00457876"/>
    <w:rsid w:val="00457D48"/>
    <w:rsid w:val="00461183"/>
    <w:rsid w:val="00461CEE"/>
    <w:rsid w:val="00463BCE"/>
    <w:rsid w:val="004666B8"/>
    <w:rsid w:val="004669A0"/>
    <w:rsid w:val="004669D1"/>
    <w:rsid w:val="004701C7"/>
    <w:rsid w:val="00470571"/>
    <w:rsid w:val="00470584"/>
    <w:rsid w:val="004708A7"/>
    <w:rsid w:val="00470AA1"/>
    <w:rsid w:val="00471779"/>
    <w:rsid w:val="004717E3"/>
    <w:rsid w:val="004718F3"/>
    <w:rsid w:val="004724C8"/>
    <w:rsid w:val="004728B3"/>
    <w:rsid w:val="00472AB9"/>
    <w:rsid w:val="00472BD6"/>
    <w:rsid w:val="004733DC"/>
    <w:rsid w:val="00473BD4"/>
    <w:rsid w:val="00473D94"/>
    <w:rsid w:val="004749E1"/>
    <w:rsid w:val="00475040"/>
    <w:rsid w:val="00475093"/>
    <w:rsid w:val="00475CE3"/>
    <w:rsid w:val="004761F2"/>
    <w:rsid w:val="004777CC"/>
    <w:rsid w:val="00480939"/>
    <w:rsid w:val="00481F13"/>
    <w:rsid w:val="004849DE"/>
    <w:rsid w:val="004859ED"/>
    <w:rsid w:val="004860C3"/>
    <w:rsid w:val="0048686F"/>
    <w:rsid w:val="0049022C"/>
    <w:rsid w:val="00491B73"/>
    <w:rsid w:val="00491DA8"/>
    <w:rsid w:val="00492EE2"/>
    <w:rsid w:val="00493D40"/>
    <w:rsid w:val="00494062"/>
    <w:rsid w:val="004954CF"/>
    <w:rsid w:val="00495AC8"/>
    <w:rsid w:val="0049656E"/>
    <w:rsid w:val="00497217"/>
    <w:rsid w:val="004A00A0"/>
    <w:rsid w:val="004A00B9"/>
    <w:rsid w:val="004A0A07"/>
    <w:rsid w:val="004A1CAE"/>
    <w:rsid w:val="004A465C"/>
    <w:rsid w:val="004A48AB"/>
    <w:rsid w:val="004A4F42"/>
    <w:rsid w:val="004A504B"/>
    <w:rsid w:val="004A6889"/>
    <w:rsid w:val="004A6911"/>
    <w:rsid w:val="004A7547"/>
    <w:rsid w:val="004A768D"/>
    <w:rsid w:val="004B0DB8"/>
    <w:rsid w:val="004B0F05"/>
    <w:rsid w:val="004B11F9"/>
    <w:rsid w:val="004B2C06"/>
    <w:rsid w:val="004B3E02"/>
    <w:rsid w:val="004B54E0"/>
    <w:rsid w:val="004B5756"/>
    <w:rsid w:val="004B6601"/>
    <w:rsid w:val="004B7384"/>
    <w:rsid w:val="004C039B"/>
    <w:rsid w:val="004C04C5"/>
    <w:rsid w:val="004C0FCB"/>
    <w:rsid w:val="004C1D94"/>
    <w:rsid w:val="004C30E7"/>
    <w:rsid w:val="004C3A87"/>
    <w:rsid w:val="004C3DFA"/>
    <w:rsid w:val="004C3FDC"/>
    <w:rsid w:val="004C4269"/>
    <w:rsid w:val="004C4B3F"/>
    <w:rsid w:val="004C548F"/>
    <w:rsid w:val="004C5577"/>
    <w:rsid w:val="004C56EC"/>
    <w:rsid w:val="004C5FB9"/>
    <w:rsid w:val="004C603F"/>
    <w:rsid w:val="004C6B09"/>
    <w:rsid w:val="004D0FB5"/>
    <w:rsid w:val="004D2065"/>
    <w:rsid w:val="004D217C"/>
    <w:rsid w:val="004D2FCD"/>
    <w:rsid w:val="004D451E"/>
    <w:rsid w:val="004D4D70"/>
    <w:rsid w:val="004D4F28"/>
    <w:rsid w:val="004D6236"/>
    <w:rsid w:val="004D7C74"/>
    <w:rsid w:val="004E0121"/>
    <w:rsid w:val="004E1E94"/>
    <w:rsid w:val="004E2136"/>
    <w:rsid w:val="004E2F62"/>
    <w:rsid w:val="004E31EF"/>
    <w:rsid w:val="004E32D6"/>
    <w:rsid w:val="004E4C07"/>
    <w:rsid w:val="004E4DBB"/>
    <w:rsid w:val="004E53B0"/>
    <w:rsid w:val="004E602B"/>
    <w:rsid w:val="004E6B6C"/>
    <w:rsid w:val="004E7F9C"/>
    <w:rsid w:val="004F3014"/>
    <w:rsid w:val="004F3493"/>
    <w:rsid w:val="004F51DD"/>
    <w:rsid w:val="004F5B36"/>
    <w:rsid w:val="004F63A7"/>
    <w:rsid w:val="004F7913"/>
    <w:rsid w:val="004F7B31"/>
    <w:rsid w:val="005003D8"/>
    <w:rsid w:val="00500E72"/>
    <w:rsid w:val="00501B6B"/>
    <w:rsid w:val="00502AC9"/>
    <w:rsid w:val="00503143"/>
    <w:rsid w:val="00503BE3"/>
    <w:rsid w:val="00504298"/>
    <w:rsid w:val="00504518"/>
    <w:rsid w:val="00504AE0"/>
    <w:rsid w:val="00504E58"/>
    <w:rsid w:val="005051C5"/>
    <w:rsid w:val="0050567E"/>
    <w:rsid w:val="00505F46"/>
    <w:rsid w:val="00507AFD"/>
    <w:rsid w:val="005105A5"/>
    <w:rsid w:val="00511275"/>
    <w:rsid w:val="00511F53"/>
    <w:rsid w:val="00512B09"/>
    <w:rsid w:val="00512C3E"/>
    <w:rsid w:val="00513B0E"/>
    <w:rsid w:val="00513FD5"/>
    <w:rsid w:val="00514A7D"/>
    <w:rsid w:val="0051710D"/>
    <w:rsid w:val="00517817"/>
    <w:rsid w:val="00521A49"/>
    <w:rsid w:val="005222FE"/>
    <w:rsid w:val="0052264D"/>
    <w:rsid w:val="0052279F"/>
    <w:rsid w:val="005229CD"/>
    <w:rsid w:val="00522C75"/>
    <w:rsid w:val="005236C0"/>
    <w:rsid w:val="005239B7"/>
    <w:rsid w:val="005251A0"/>
    <w:rsid w:val="005251C0"/>
    <w:rsid w:val="00525EAA"/>
    <w:rsid w:val="00525ECA"/>
    <w:rsid w:val="00526C1E"/>
    <w:rsid w:val="00527D4D"/>
    <w:rsid w:val="00533592"/>
    <w:rsid w:val="00533F30"/>
    <w:rsid w:val="0053473C"/>
    <w:rsid w:val="00534B38"/>
    <w:rsid w:val="00535872"/>
    <w:rsid w:val="00536149"/>
    <w:rsid w:val="005361DF"/>
    <w:rsid w:val="005376A6"/>
    <w:rsid w:val="0054089A"/>
    <w:rsid w:val="00540E57"/>
    <w:rsid w:val="00541EE5"/>
    <w:rsid w:val="005429AE"/>
    <w:rsid w:val="005434DA"/>
    <w:rsid w:val="00543B0C"/>
    <w:rsid w:val="00543C3E"/>
    <w:rsid w:val="00544C2F"/>
    <w:rsid w:val="00545111"/>
    <w:rsid w:val="0054538E"/>
    <w:rsid w:val="0054543E"/>
    <w:rsid w:val="005467FC"/>
    <w:rsid w:val="00547B79"/>
    <w:rsid w:val="0055048E"/>
    <w:rsid w:val="00551EA5"/>
    <w:rsid w:val="00552A92"/>
    <w:rsid w:val="005544DF"/>
    <w:rsid w:val="005546C1"/>
    <w:rsid w:val="00554EB6"/>
    <w:rsid w:val="005550B9"/>
    <w:rsid w:val="00555973"/>
    <w:rsid w:val="00555D75"/>
    <w:rsid w:val="00555D85"/>
    <w:rsid w:val="00555EE8"/>
    <w:rsid w:val="00556B04"/>
    <w:rsid w:val="00560DF0"/>
    <w:rsid w:val="00560F44"/>
    <w:rsid w:val="00561AA5"/>
    <w:rsid w:val="00562249"/>
    <w:rsid w:val="0056260A"/>
    <w:rsid w:val="005642BF"/>
    <w:rsid w:val="00565069"/>
    <w:rsid w:val="00565D5D"/>
    <w:rsid w:val="00566AD2"/>
    <w:rsid w:val="0056733F"/>
    <w:rsid w:val="0056742D"/>
    <w:rsid w:val="00567511"/>
    <w:rsid w:val="00567E26"/>
    <w:rsid w:val="005709FE"/>
    <w:rsid w:val="00570B20"/>
    <w:rsid w:val="005710D1"/>
    <w:rsid w:val="005729EA"/>
    <w:rsid w:val="00573EFC"/>
    <w:rsid w:val="00574427"/>
    <w:rsid w:val="00574C02"/>
    <w:rsid w:val="00574D50"/>
    <w:rsid w:val="005774EE"/>
    <w:rsid w:val="00577AAD"/>
    <w:rsid w:val="00577C1B"/>
    <w:rsid w:val="00577D7F"/>
    <w:rsid w:val="005814EB"/>
    <w:rsid w:val="0058159F"/>
    <w:rsid w:val="005830D3"/>
    <w:rsid w:val="0058352F"/>
    <w:rsid w:val="005837C1"/>
    <w:rsid w:val="00584483"/>
    <w:rsid w:val="0058462E"/>
    <w:rsid w:val="005865B5"/>
    <w:rsid w:val="005867BF"/>
    <w:rsid w:val="00586BCE"/>
    <w:rsid w:val="00586D76"/>
    <w:rsid w:val="00587023"/>
    <w:rsid w:val="00590356"/>
    <w:rsid w:val="00590813"/>
    <w:rsid w:val="005913AE"/>
    <w:rsid w:val="00591AEE"/>
    <w:rsid w:val="00591AF8"/>
    <w:rsid w:val="005928F3"/>
    <w:rsid w:val="005939E7"/>
    <w:rsid w:val="00594538"/>
    <w:rsid w:val="005945B9"/>
    <w:rsid w:val="0059479F"/>
    <w:rsid w:val="005947FE"/>
    <w:rsid w:val="005965E0"/>
    <w:rsid w:val="00597523"/>
    <w:rsid w:val="005A0022"/>
    <w:rsid w:val="005A0BED"/>
    <w:rsid w:val="005A106F"/>
    <w:rsid w:val="005A27BC"/>
    <w:rsid w:val="005A30CE"/>
    <w:rsid w:val="005A332D"/>
    <w:rsid w:val="005A3FEE"/>
    <w:rsid w:val="005A55A8"/>
    <w:rsid w:val="005A5F2E"/>
    <w:rsid w:val="005A6635"/>
    <w:rsid w:val="005A68C5"/>
    <w:rsid w:val="005A6B27"/>
    <w:rsid w:val="005A7251"/>
    <w:rsid w:val="005A7A30"/>
    <w:rsid w:val="005B00C5"/>
    <w:rsid w:val="005B02A4"/>
    <w:rsid w:val="005B082F"/>
    <w:rsid w:val="005B17B5"/>
    <w:rsid w:val="005B29B7"/>
    <w:rsid w:val="005B2A46"/>
    <w:rsid w:val="005B3A35"/>
    <w:rsid w:val="005B3D83"/>
    <w:rsid w:val="005B43AB"/>
    <w:rsid w:val="005B48FF"/>
    <w:rsid w:val="005B5601"/>
    <w:rsid w:val="005B594D"/>
    <w:rsid w:val="005B63C9"/>
    <w:rsid w:val="005C089F"/>
    <w:rsid w:val="005C104A"/>
    <w:rsid w:val="005C137D"/>
    <w:rsid w:val="005C4A93"/>
    <w:rsid w:val="005C51FB"/>
    <w:rsid w:val="005C5589"/>
    <w:rsid w:val="005C64BC"/>
    <w:rsid w:val="005C7298"/>
    <w:rsid w:val="005C7764"/>
    <w:rsid w:val="005C7A40"/>
    <w:rsid w:val="005D0DD7"/>
    <w:rsid w:val="005D1351"/>
    <w:rsid w:val="005D1936"/>
    <w:rsid w:val="005D1A3F"/>
    <w:rsid w:val="005D1E4E"/>
    <w:rsid w:val="005D3B17"/>
    <w:rsid w:val="005D5E31"/>
    <w:rsid w:val="005D5FD9"/>
    <w:rsid w:val="005D74A2"/>
    <w:rsid w:val="005D75F4"/>
    <w:rsid w:val="005E05EF"/>
    <w:rsid w:val="005E10F1"/>
    <w:rsid w:val="005E1F56"/>
    <w:rsid w:val="005E2165"/>
    <w:rsid w:val="005E500B"/>
    <w:rsid w:val="005E580E"/>
    <w:rsid w:val="005E5D9D"/>
    <w:rsid w:val="005E741A"/>
    <w:rsid w:val="005F0B47"/>
    <w:rsid w:val="005F0CC0"/>
    <w:rsid w:val="005F1CE1"/>
    <w:rsid w:val="005F22F2"/>
    <w:rsid w:val="005F31F0"/>
    <w:rsid w:val="005F5564"/>
    <w:rsid w:val="005F7301"/>
    <w:rsid w:val="005F7A1B"/>
    <w:rsid w:val="00600202"/>
    <w:rsid w:val="00600319"/>
    <w:rsid w:val="00600A67"/>
    <w:rsid w:val="0060120D"/>
    <w:rsid w:val="006012A7"/>
    <w:rsid w:val="00601BFD"/>
    <w:rsid w:val="00601DE9"/>
    <w:rsid w:val="00602CA5"/>
    <w:rsid w:val="00604956"/>
    <w:rsid w:val="00605970"/>
    <w:rsid w:val="00605AA4"/>
    <w:rsid w:val="006068BD"/>
    <w:rsid w:val="0060773B"/>
    <w:rsid w:val="00610336"/>
    <w:rsid w:val="00610669"/>
    <w:rsid w:val="00611643"/>
    <w:rsid w:val="00611F81"/>
    <w:rsid w:val="006134C0"/>
    <w:rsid w:val="006141C1"/>
    <w:rsid w:val="00614D16"/>
    <w:rsid w:val="00614D6A"/>
    <w:rsid w:val="0061522F"/>
    <w:rsid w:val="00615791"/>
    <w:rsid w:val="006158D5"/>
    <w:rsid w:val="00615AAC"/>
    <w:rsid w:val="0061650C"/>
    <w:rsid w:val="00616548"/>
    <w:rsid w:val="006173E8"/>
    <w:rsid w:val="006177A4"/>
    <w:rsid w:val="00617F1B"/>
    <w:rsid w:val="00620607"/>
    <w:rsid w:val="006207CD"/>
    <w:rsid w:val="0062163D"/>
    <w:rsid w:val="00621773"/>
    <w:rsid w:val="00621914"/>
    <w:rsid w:val="006248BB"/>
    <w:rsid w:val="006256F1"/>
    <w:rsid w:val="00625D83"/>
    <w:rsid w:val="00626125"/>
    <w:rsid w:val="0062680D"/>
    <w:rsid w:val="006271DB"/>
    <w:rsid w:val="006308F1"/>
    <w:rsid w:val="00630B87"/>
    <w:rsid w:val="00631780"/>
    <w:rsid w:val="00632592"/>
    <w:rsid w:val="006325CC"/>
    <w:rsid w:val="00632DBD"/>
    <w:rsid w:val="00634D30"/>
    <w:rsid w:val="00635969"/>
    <w:rsid w:val="00636FEB"/>
    <w:rsid w:val="0063718A"/>
    <w:rsid w:val="00637330"/>
    <w:rsid w:val="00637E0E"/>
    <w:rsid w:val="006426F0"/>
    <w:rsid w:val="00643292"/>
    <w:rsid w:val="00643565"/>
    <w:rsid w:val="00643857"/>
    <w:rsid w:val="006439C9"/>
    <w:rsid w:val="00643D1F"/>
    <w:rsid w:val="00644BA9"/>
    <w:rsid w:val="00645D3D"/>
    <w:rsid w:val="0064613F"/>
    <w:rsid w:val="006465B1"/>
    <w:rsid w:val="0064700A"/>
    <w:rsid w:val="0064726E"/>
    <w:rsid w:val="00652C3E"/>
    <w:rsid w:val="00652DB6"/>
    <w:rsid w:val="00653837"/>
    <w:rsid w:val="00655C79"/>
    <w:rsid w:val="0065616B"/>
    <w:rsid w:val="00657896"/>
    <w:rsid w:val="0065789F"/>
    <w:rsid w:val="00657BAC"/>
    <w:rsid w:val="006623D5"/>
    <w:rsid w:val="006623E7"/>
    <w:rsid w:val="00662B80"/>
    <w:rsid w:val="006634E6"/>
    <w:rsid w:val="00664E63"/>
    <w:rsid w:val="00665170"/>
    <w:rsid w:val="00665D30"/>
    <w:rsid w:val="00667685"/>
    <w:rsid w:val="006717CE"/>
    <w:rsid w:val="006719D6"/>
    <w:rsid w:val="006724BF"/>
    <w:rsid w:val="00672946"/>
    <w:rsid w:val="00673365"/>
    <w:rsid w:val="006733A2"/>
    <w:rsid w:val="006733E2"/>
    <w:rsid w:val="00673778"/>
    <w:rsid w:val="0067377E"/>
    <w:rsid w:val="00673C9E"/>
    <w:rsid w:val="00674CC8"/>
    <w:rsid w:val="00676274"/>
    <w:rsid w:val="00676FA6"/>
    <w:rsid w:val="006809A2"/>
    <w:rsid w:val="00682645"/>
    <w:rsid w:val="00682720"/>
    <w:rsid w:val="00682A84"/>
    <w:rsid w:val="006833F6"/>
    <w:rsid w:val="00683578"/>
    <w:rsid w:val="00684076"/>
    <w:rsid w:val="006852C7"/>
    <w:rsid w:val="00685825"/>
    <w:rsid w:val="0068635B"/>
    <w:rsid w:val="00686920"/>
    <w:rsid w:val="00687328"/>
    <w:rsid w:val="006903D2"/>
    <w:rsid w:val="00690DD4"/>
    <w:rsid w:val="00693437"/>
    <w:rsid w:val="00695A4B"/>
    <w:rsid w:val="00697C20"/>
    <w:rsid w:val="00697C3F"/>
    <w:rsid w:val="006A027C"/>
    <w:rsid w:val="006A0347"/>
    <w:rsid w:val="006A0376"/>
    <w:rsid w:val="006A1B0F"/>
    <w:rsid w:val="006A234D"/>
    <w:rsid w:val="006A2639"/>
    <w:rsid w:val="006A2960"/>
    <w:rsid w:val="006A3380"/>
    <w:rsid w:val="006A3C92"/>
    <w:rsid w:val="006A70E9"/>
    <w:rsid w:val="006A7948"/>
    <w:rsid w:val="006B24CA"/>
    <w:rsid w:val="006B2A3D"/>
    <w:rsid w:val="006B3388"/>
    <w:rsid w:val="006B33D1"/>
    <w:rsid w:val="006B38D2"/>
    <w:rsid w:val="006B446E"/>
    <w:rsid w:val="006B5281"/>
    <w:rsid w:val="006B631B"/>
    <w:rsid w:val="006B7D9A"/>
    <w:rsid w:val="006C01C5"/>
    <w:rsid w:val="006C069E"/>
    <w:rsid w:val="006C1727"/>
    <w:rsid w:val="006C1EF5"/>
    <w:rsid w:val="006C2177"/>
    <w:rsid w:val="006C2841"/>
    <w:rsid w:val="006C2895"/>
    <w:rsid w:val="006C32CC"/>
    <w:rsid w:val="006C32FD"/>
    <w:rsid w:val="006C48B7"/>
    <w:rsid w:val="006C52D5"/>
    <w:rsid w:val="006C54BC"/>
    <w:rsid w:val="006C642B"/>
    <w:rsid w:val="006C7503"/>
    <w:rsid w:val="006D0E2E"/>
    <w:rsid w:val="006D0FCC"/>
    <w:rsid w:val="006D1683"/>
    <w:rsid w:val="006D1992"/>
    <w:rsid w:val="006D31E2"/>
    <w:rsid w:val="006D344A"/>
    <w:rsid w:val="006D34EC"/>
    <w:rsid w:val="006D5BAA"/>
    <w:rsid w:val="006D5FB6"/>
    <w:rsid w:val="006D6895"/>
    <w:rsid w:val="006D6C21"/>
    <w:rsid w:val="006D6DBA"/>
    <w:rsid w:val="006E0D57"/>
    <w:rsid w:val="006E2FED"/>
    <w:rsid w:val="006E3583"/>
    <w:rsid w:val="006E53AB"/>
    <w:rsid w:val="006E6F50"/>
    <w:rsid w:val="006E7F48"/>
    <w:rsid w:val="006F203F"/>
    <w:rsid w:val="006F24E0"/>
    <w:rsid w:val="006F2A02"/>
    <w:rsid w:val="006F329E"/>
    <w:rsid w:val="006F39D2"/>
    <w:rsid w:val="006F4FBF"/>
    <w:rsid w:val="006F548E"/>
    <w:rsid w:val="006F54A9"/>
    <w:rsid w:val="006F5617"/>
    <w:rsid w:val="006F570F"/>
    <w:rsid w:val="006F6061"/>
    <w:rsid w:val="006F6774"/>
    <w:rsid w:val="006F6B40"/>
    <w:rsid w:val="006F7E21"/>
    <w:rsid w:val="00702216"/>
    <w:rsid w:val="00703294"/>
    <w:rsid w:val="00704796"/>
    <w:rsid w:val="007048E2"/>
    <w:rsid w:val="007049DA"/>
    <w:rsid w:val="00705C6A"/>
    <w:rsid w:val="0070616B"/>
    <w:rsid w:val="00706FDA"/>
    <w:rsid w:val="00711572"/>
    <w:rsid w:val="00711F9A"/>
    <w:rsid w:val="007123A3"/>
    <w:rsid w:val="00712410"/>
    <w:rsid w:val="00713810"/>
    <w:rsid w:val="00713FCC"/>
    <w:rsid w:val="00714261"/>
    <w:rsid w:val="00715298"/>
    <w:rsid w:val="007153F6"/>
    <w:rsid w:val="00715824"/>
    <w:rsid w:val="00716A17"/>
    <w:rsid w:val="0071746D"/>
    <w:rsid w:val="007176E7"/>
    <w:rsid w:val="00720218"/>
    <w:rsid w:val="00720EE7"/>
    <w:rsid w:val="00721DD9"/>
    <w:rsid w:val="00722EAF"/>
    <w:rsid w:val="00723E5B"/>
    <w:rsid w:val="00724286"/>
    <w:rsid w:val="007248A2"/>
    <w:rsid w:val="00724DB6"/>
    <w:rsid w:val="00725003"/>
    <w:rsid w:val="007250A8"/>
    <w:rsid w:val="007257BF"/>
    <w:rsid w:val="00727AE2"/>
    <w:rsid w:val="0073035F"/>
    <w:rsid w:val="007303A5"/>
    <w:rsid w:val="00730B3E"/>
    <w:rsid w:val="00732320"/>
    <w:rsid w:val="0073271C"/>
    <w:rsid w:val="00733C25"/>
    <w:rsid w:val="00734070"/>
    <w:rsid w:val="0073420B"/>
    <w:rsid w:val="00734899"/>
    <w:rsid w:val="007357BE"/>
    <w:rsid w:val="00735916"/>
    <w:rsid w:val="007359B4"/>
    <w:rsid w:val="00736C84"/>
    <w:rsid w:val="00737488"/>
    <w:rsid w:val="00737C8B"/>
    <w:rsid w:val="00740F21"/>
    <w:rsid w:val="00741364"/>
    <w:rsid w:val="007416DA"/>
    <w:rsid w:val="00741B70"/>
    <w:rsid w:val="00742709"/>
    <w:rsid w:val="0074270D"/>
    <w:rsid w:val="0074286D"/>
    <w:rsid w:val="0074364C"/>
    <w:rsid w:val="0074402F"/>
    <w:rsid w:val="007440CC"/>
    <w:rsid w:val="0074555A"/>
    <w:rsid w:val="00746573"/>
    <w:rsid w:val="00746823"/>
    <w:rsid w:val="0074738B"/>
    <w:rsid w:val="0074760E"/>
    <w:rsid w:val="0075115E"/>
    <w:rsid w:val="00751E63"/>
    <w:rsid w:val="0075293D"/>
    <w:rsid w:val="00754ABA"/>
    <w:rsid w:val="0075508E"/>
    <w:rsid w:val="00755F15"/>
    <w:rsid w:val="0075754F"/>
    <w:rsid w:val="00760F9F"/>
    <w:rsid w:val="007626CB"/>
    <w:rsid w:val="007626D0"/>
    <w:rsid w:val="00762C5F"/>
    <w:rsid w:val="00763528"/>
    <w:rsid w:val="0076385C"/>
    <w:rsid w:val="00763925"/>
    <w:rsid w:val="007648EA"/>
    <w:rsid w:val="00766301"/>
    <w:rsid w:val="00766577"/>
    <w:rsid w:val="00766FAF"/>
    <w:rsid w:val="00767294"/>
    <w:rsid w:val="00767726"/>
    <w:rsid w:val="00767797"/>
    <w:rsid w:val="00770394"/>
    <w:rsid w:val="00770A41"/>
    <w:rsid w:val="00770B71"/>
    <w:rsid w:val="00771285"/>
    <w:rsid w:val="007715DA"/>
    <w:rsid w:val="00771909"/>
    <w:rsid w:val="00772373"/>
    <w:rsid w:val="00772C82"/>
    <w:rsid w:val="007734A1"/>
    <w:rsid w:val="00776958"/>
    <w:rsid w:val="00776983"/>
    <w:rsid w:val="007805BC"/>
    <w:rsid w:val="00780EB6"/>
    <w:rsid w:val="00781051"/>
    <w:rsid w:val="0078191C"/>
    <w:rsid w:val="0078249A"/>
    <w:rsid w:val="00782BA7"/>
    <w:rsid w:val="00785B22"/>
    <w:rsid w:val="00786518"/>
    <w:rsid w:val="00786FAD"/>
    <w:rsid w:val="00787117"/>
    <w:rsid w:val="00787E3F"/>
    <w:rsid w:val="00790649"/>
    <w:rsid w:val="00790C50"/>
    <w:rsid w:val="00790F2F"/>
    <w:rsid w:val="00791814"/>
    <w:rsid w:val="00791A7D"/>
    <w:rsid w:val="00791C13"/>
    <w:rsid w:val="00792B00"/>
    <w:rsid w:val="00793F14"/>
    <w:rsid w:val="0079447C"/>
    <w:rsid w:val="00795131"/>
    <w:rsid w:val="00795354"/>
    <w:rsid w:val="007957BC"/>
    <w:rsid w:val="00796A72"/>
    <w:rsid w:val="007A1546"/>
    <w:rsid w:val="007A228C"/>
    <w:rsid w:val="007A368E"/>
    <w:rsid w:val="007A5868"/>
    <w:rsid w:val="007A5A5F"/>
    <w:rsid w:val="007A5D1B"/>
    <w:rsid w:val="007A60F4"/>
    <w:rsid w:val="007A7C0D"/>
    <w:rsid w:val="007B04CE"/>
    <w:rsid w:val="007B126D"/>
    <w:rsid w:val="007B1CF3"/>
    <w:rsid w:val="007B3194"/>
    <w:rsid w:val="007B3D87"/>
    <w:rsid w:val="007B4105"/>
    <w:rsid w:val="007B44EF"/>
    <w:rsid w:val="007B548A"/>
    <w:rsid w:val="007B598C"/>
    <w:rsid w:val="007B5F41"/>
    <w:rsid w:val="007B653D"/>
    <w:rsid w:val="007B6871"/>
    <w:rsid w:val="007B6897"/>
    <w:rsid w:val="007B7086"/>
    <w:rsid w:val="007C0031"/>
    <w:rsid w:val="007C198E"/>
    <w:rsid w:val="007C1C13"/>
    <w:rsid w:val="007C2B76"/>
    <w:rsid w:val="007C3D33"/>
    <w:rsid w:val="007C3F90"/>
    <w:rsid w:val="007C4332"/>
    <w:rsid w:val="007C5832"/>
    <w:rsid w:val="007C6BD7"/>
    <w:rsid w:val="007C7ABB"/>
    <w:rsid w:val="007C7DE2"/>
    <w:rsid w:val="007D072A"/>
    <w:rsid w:val="007D1B69"/>
    <w:rsid w:val="007D294A"/>
    <w:rsid w:val="007D3013"/>
    <w:rsid w:val="007D3A25"/>
    <w:rsid w:val="007D47D2"/>
    <w:rsid w:val="007D5382"/>
    <w:rsid w:val="007D53DC"/>
    <w:rsid w:val="007D6EC0"/>
    <w:rsid w:val="007D7C17"/>
    <w:rsid w:val="007D7E1D"/>
    <w:rsid w:val="007E0687"/>
    <w:rsid w:val="007E13E8"/>
    <w:rsid w:val="007E1952"/>
    <w:rsid w:val="007E19C5"/>
    <w:rsid w:val="007E29AD"/>
    <w:rsid w:val="007E2DD5"/>
    <w:rsid w:val="007E3111"/>
    <w:rsid w:val="007E316B"/>
    <w:rsid w:val="007E3C3B"/>
    <w:rsid w:val="007E4AD1"/>
    <w:rsid w:val="007E4AF2"/>
    <w:rsid w:val="007E599B"/>
    <w:rsid w:val="007E7D5D"/>
    <w:rsid w:val="007E7E14"/>
    <w:rsid w:val="007F03B4"/>
    <w:rsid w:val="007F0DB8"/>
    <w:rsid w:val="007F1520"/>
    <w:rsid w:val="007F1CCD"/>
    <w:rsid w:val="007F1E98"/>
    <w:rsid w:val="007F2069"/>
    <w:rsid w:val="007F2AC7"/>
    <w:rsid w:val="007F3008"/>
    <w:rsid w:val="007F3C90"/>
    <w:rsid w:val="007F616E"/>
    <w:rsid w:val="007F6F2F"/>
    <w:rsid w:val="007F7DBD"/>
    <w:rsid w:val="008000F2"/>
    <w:rsid w:val="00800198"/>
    <w:rsid w:val="00801702"/>
    <w:rsid w:val="00802196"/>
    <w:rsid w:val="00802F2B"/>
    <w:rsid w:val="00804765"/>
    <w:rsid w:val="00805EB7"/>
    <w:rsid w:val="00806097"/>
    <w:rsid w:val="008061C3"/>
    <w:rsid w:val="008063BA"/>
    <w:rsid w:val="008069E3"/>
    <w:rsid w:val="00806C32"/>
    <w:rsid w:val="008071DB"/>
    <w:rsid w:val="00807CF6"/>
    <w:rsid w:val="00810B7B"/>
    <w:rsid w:val="00810BE9"/>
    <w:rsid w:val="0081133E"/>
    <w:rsid w:val="008118E0"/>
    <w:rsid w:val="008122F3"/>
    <w:rsid w:val="008137D8"/>
    <w:rsid w:val="00813B1D"/>
    <w:rsid w:val="00813E14"/>
    <w:rsid w:val="00814A98"/>
    <w:rsid w:val="008166AC"/>
    <w:rsid w:val="00817D50"/>
    <w:rsid w:val="0082054E"/>
    <w:rsid w:val="00820C54"/>
    <w:rsid w:val="00821643"/>
    <w:rsid w:val="00821AFD"/>
    <w:rsid w:val="00821DFA"/>
    <w:rsid w:val="00823840"/>
    <w:rsid w:val="00823867"/>
    <w:rsid w:val="00824528"/>
    <w:rsid w:val="008255DA"/>
    <w:rsid w:val="00825DDF"/>
    <w:rsid w:val="00825EEE"/>
    <w:rsid w:val="008260B5"/>
    <w:rsid w:val="00826122"/>
    <w:rsid w:val="0083084D"/>
    <w:rsid w:val="0083086B"/>
    <w:rsid w:val="008309DA"/>
    <w:rsid w:val="00830A66"/>
    <w:rsid w:val="008310B4"/>
    <w:rsid w:val="00833835"/>
    <w:rsid w:val="00834A25"/>
    <w:rsid w:val="00834F2B"/>
    <w:rsid w:val="008356D5"/>
    <w:rsid w:val="00835994"/>
    <w:rsid w:val="008370D0"/>
    <w:rsid w:val="0083760F"/>
    <w:rsid w:val="00840D2E"/>
    <w:rsid w:val="008412E8"/>
    <w:rsid w:val="008413F3"/>
    <w:rsid w:val="00841545"/>
    <w:rsid w:val="00841C53"/>
    <w:rsid w:val="00842176"/>
    <w:rsid w:val="00843664"/>
    <w:rsid w:val="00843849"/>
    <w:rsid w:val="00846136"/>
    <w:rsid w:val="00846DD2"/>
    <w:rsid w:val="008471A2"/>
    <w:rsid w:val="00847B1D"/>
    <w:rsid w:val="008500AB"/>
    <w:rsid w:val="00850588"/>
    <w:rsid w:val="00850FE3"/>
    <w:rsid w:val="008512C8"/>
    <w:rsid w:val="0085161E"/>
    <w:rsid w:val="00851BF2"/>
    <w:rsid w:val="00851C09"/>
    <w:rsid w:val="0085216D"/>
    <w:rsid w:val="00852235"/>
    <w:rsid w:val="0085318A"/>
    <w:rsid w:val="008534F2"/>
    <w:rsid w:val="00854F3F"/>
    <w:rsid w:val="00855125"/>
    <w:rsid w:val="0085587C"/>
    <w:rsid w:val="008569F6"/>
    <w:rsid w:val="00856B9D"/>
    <w:rsid w:val="00857E1D"/>
    <w:rsid w:val="00861CDB"/>
    <w:rsid w:val="00863230"/>
    <w:rsid w:val="00864375"/>
    <w:rsid w:val="00864B0C"/>
    <w:rsid w:val="0086522D"/>
    <w:rsid w:val="00866943"/>
    <w:rsid w:val="00866E53"/>
    <w:rsid w:val="00867D3C"/>
    <w:rsid w:val="008717D8"/>
    <w:rsid w:val="0087188D"/>
    <w:rsid w:val="008719B2"/>
    <w:rsid w:val="0087215C"/>
    <w:rsid w:val="00874E36"/>
    <w:rsid w:val="00874F2C"/>
    <w:rsid w:val="00880554"/>
    <w:rsid w:val="0088122E"/>
    <w:rsid w:val="008827D8"/>
    <w:rsid w:val="00884A4D"/>
    <w:rsid w:val="00886DE5"/>
    <w:rsid w:val="0088750C"/>
    <w:rsid w:val="008875FE"/>
    <w:rsid w:val="0088763D"/>
    <w:rsid w:val="00887F8E"/>
    <w:rsid w:val="00890195"/>
    <w:rsid w:val="00890B4F"/>
    <w:rsid w:val="008923B6"/>
    <w:rsid w:val="008926DE"/>
    <w:rsid w:val="00893193"/>
    <w:rsid w:val="008946AB"/>
    <w:rsid w:val="00895923"/>
    <w:rsid w:val="00896006"/>
    <w:rsid w:val="00896234"/>
    <w:rsid w:val="00896555"/>
    <w:rsid w:val="00896AA2"/>
    <w:rsid w:val="00897AAC"/>
    <w:rsid w:val="00897E43"/>
    <w:rsid w:val="00897EB3"/>
    <w:rsid w:val="008A00E3"/>
    <w:rsid w:val="008A089A"/>
    <w:rsid w:val="008A117C"/>
    <w:rsid w:val="008A2AA3"/>
    <w:rsid w:val="008A3367"/>
    <w:rsid w:val="008A3855"/>
    <w:rsid w:val="008A4841"/>
    <w:rsid w:val="008A7CE6"/>
    <w:rsid w:val="008B1745"/>
    <w:rsid w:val="008B2ED4"/>
    <w:rsid w:val="008B4790"/>
    <w:rsid w:val="008B4831"/>
    <w:rsid w:val="008B4914"/>
    <w:rsid w:val="008B5729"/>
    <w:rsid w:val="008B67AE"/>
    <w:rsid w:val="008C12D9"/>
    <w:rsid w:val="008C14C1"/>
    <w:rsid w:val="008C2559"/>
    <w:rsid w:val="008C3782"/>
    <w:rsid w:val="008C37A1"/>
    <w:rsid w:val="008C3E8B"/>
    <w:rsid w:val="008C4731"/>
    <w:rsid w:val="008C5738"/>
    <w:rsid w:val="008C6B79"/>
    <w:rsid w:val="008C720B"/>
    <w:rsid w:val="008C72EF"/>
    <w:rsid w:val="008C736A"/>
    <w:rsid w:val="008C738F"/>
    <w:rsid w:val="008C7EAD"/>
    <w:rsid w:val="008D19D6"/>
    <w:rsid w:val="008D1A6D"/>
    <w:rsid w:val="008D1AFD"/>
    <w:rsid w:val="008D230C"/>
    <w:rsid w:val="008D24F6"/>
    <w:rsid w:val="008D3906"/>
    <w:rsid w:val="008D464E"/>
    <w:rsid w:val="008D49CB"/>
    <w:rsid w:val="008D5C2E"/>
    <w:rsid w:val="008D6152"/>
    <w:rsid w:val="008D73BD"/>
    <w:rsid w:val="008E0ECF"/>
    <w:rsid w:val="008E1459"/>
    <w:rsid w:val="008E1B14"/>
    <w:rsid w:val="008E1D2B"/>
    <w:rsid w:val="008E24AF"/>
    <w:rsid w:val="008E355F"/>
    <w:rsid w:val="008E3BEB"/>
    <w:rsid w:val="008E52EE"/>
    <w:rsid w:val="008E5EF5"/>
    <w:rsid w:val="008E66BF"/>
    <w:rsid w:val="008E6D7C"/>
    <w:rsid w:val="008E72AA"/>
    <w:rsid w:val="008E7529"/>
    <w:rsid w:val="008F0F81"/>
    <w:rsid w:val="008F1D17"/>
    <w:rsid w:val="008F1D24"/>
    <w:rsid w:val="008F443B"/>
    <w:rsid w:val="008F63CD"/>
    <w:rsid w:val="008F6DFF"/>
    <w:rsid w:val="008F7255"/>
    <w:rsid w:val="008F78FF"/>
    <w:rsid w:val="008F7E66"/>
    <w:rsid w:val="009012BA"/>
    <w:rsid w:val="00901AC4"/>
    <w:rsid w:val="009030A1"/>
    <w:rsid w:val="009032A0"/>
    <w:rsid w:val="009063E3"/>
    <w:rsid w:val="009064BA"/>
    <w:rsid w:val="00907C5A"/>
    <w:rsid w:val="00907CEB"/>
    <w:rsid w:val="00911A0C"/>
    <w:rsid w:val="00912276"/>
    <w:rsid w:val="00912AA5"/>
    <w:rsid w:val="00913186"/>
    <w:rsid w:val="009149A2"/>
    <w:rsid w:val="009153F1"/>
    <w:rsid w:val="00915677"/>
    <w:rsid w:val="00915D01"/>
    <w:rsid w:val="00917FC8"/>
    <w:rsid w:val="00920119"/>
    <w:rsid w:val="009208B3"/>
    <w:rsid w:val="0092215E"/>
    <w:rsid w:val="00923540"/>
    <w:rsid w:val="0092535D"/>
    <w:rsid w:val="00926767"/>
    <w:rsid w:val="00927DDD"/>
    <w:rsid w:val="00930B06"/>
    <w:rsid w:val="00931D86"/>
    <w:rsid w:val="00932EDC"/>
    <w:rsid w:val="0093369E"/>
    <w:rsid w:val="00934412"/>
    <w:rsid w:val="009345F0"/>
    <w:rsid w:val="0093540B"/>
    <w:rsid w:val="0093591E"/>
    <w:rsid w:val="00935D0A"/>
    <w:rsid w:val="009361D5"/>
    <w:rsid w:val="00936696"/>
    <w:rsid w:val="009367D6"/>
    <w:rsid w:val="009369A8"/>
    <w:rsid w:val="00936CD7"/>
    <w:rsid w:val="00937725"/>
    <w:rsid w:val="00940451"/>
    <w:rsid w:val="009405D5"/>
    <w:rsid w:val="00940C0B"/>
    <w:rsid w:val="00942F62"/>
    <w:rsid w:val="00942F6C"/>
    <w:rsid w:val="00943014"/>
    <w:rsid w:val="0094377F"/>
    <w:rsid w:val="009437C3"/>
    <w:rsid w:val="009441E6"/>
    <w:rsid w:val="009449BA"/>
    <w:rsid w:val="0094501B"/>
    <w:rsid w:val="009458D9"/>
    <w:rsid w:val="00945AEA"/>
    <w:rsid w:val="00946EE3"/>
    <w:rsid w:val="00947AC9"/>
    <w:rsid w:val="00950C3E"/>
    <w:rsid w:val="00951A79"/>
    <w:rsid w:val="0095259B"/>
    <w:rsid w:val="00952A41"/>
    <w:rsid w:val="00952D20"/>
    <w:rsid w:val="0095676E"/>
    <w:rsid w:val="009574A8"/>
    <w:rsid w:val="009578E3"/>
    <w:rsid w:val="009601C1"/>
    <w:rsid w:val="00960CD6"/>
    <w:rsid w:val="00961161"/>
    <w:rsid w:val="00962889"/>
    <w:rsid w:val="009630B6"/>
    <w:rsid w:val="00963631"/>
    <w:rsid w:val="00963668"/>
    <w:rsid w:val="009659F4"/>
    <w:rsid w:val="00965AC4"/>
    <w:rsid w:val="009665BA"/>
    <w:rsid w:val="00966D39"/>
    <w:rsid w:val="00967514"/>
    <w:rsid w:val="009678AB"/>
    <w:rsid w:val="00970683"/>
    <w:rsid w:val="0097074B"/>
    <w:rsid w:val="00970D60"/>
    <w:rsid w:val="00971CA6"/>
    <w:rsid w:val="00972F48"/>
    <w:rsid w:val="009737AE"/>
    <w:rsid w:val="00974209"/>
    <w:rsid w:val="00975DE0"/>
    <w:rsid w:val="00976682"/>
    <w:rsid w:val="00981FB3"/>
    <w:rsid w:val="009824A0"/>
    <w:rsid w:val="009826A4"/>
    <w:rsid w:val="00982C8A"/>
    <w:rsid w:val="00982FFA"/>
    <w:rsid w:val="00983E0B"/>
    <w:rsid w:val="00984E83"/>
    <w:rsid w:val="00984F36"/>
    <w:rsid w:val="00985280"/>
    <w:rsid w:val="0098545E"/>
    <w:rsid w:val="00985768"/>
    <w:rsid w:val="00985819"/>
    <w:rsid w:val="00985ED6"/>
    <w:rsid w:val="0098608C"/>
    <w:rsid w:val="00986F64"/>
    <w:rsid w:val="009872CF"/>
    <w:rsid w:val="00990174"/>
    <w:rsid w:val="009905B5"/>
    <w:rsid w:val="00990FCF"/>
    <w:rsid w:val="00991408"/>
    <w:rsid w:val="00991FD4"/>
    <w:rsid w:val="00992FC9"/>
    <w:rsid w:val="009938B0"/>
    <w:rsid w:val="00995419"/>
    <w:rsid w:val="009956C1"/>
    <w:rsid w:val="00995C28"/>
    <w:rsid w:val="00996BE7"/>
    <w:rsid w:val="00996D5B"/>
    <w:rsid w:val="00996E63"/>
    <w:rsid w:val="009972C2"/>
    <w:rsid w:val="00997A65"/>
    <w:rsid w:val="009A00BE"/>
    <w:rsid w:val="009A0BAF"/>
    <w:rsid w:val="009A1882"/>
    <w:rsid w:val="009A1D33"/>
    <w:rsid w:val="009A3B35"/>
    <w:rsid w:val="009A4639"/>
    <w:rsid w:val="009A4BE8"/>
    <w:rsid w:val="009A546B"/>
    <w:rsid w:val="009A7ADC"/>
    <w:rsid w:val="009B025A"/>
    <w:rsid w:val="009B0D9F"/>
    <w:rsid w:val="009B133E"/>
    <w:rsid w:val="009B1CB9"/>
    <w:rsid w:val="009B38D5"/>
    <w:rsid w:val="009B3A99"/>
    <w:rsid w:val="009B4710"/>
    <w:rsid w:val="009B6B52"/>
    <w:rsid w:val="009B7899"/>
    <w:rsid w:val="009B79CB"/>
    <w:rsid w:val="009C03E7"/>
    <w:rsid w:val="009C06B4"/>
    <w:rsid w:val="009C09B3"/>
    <w:rsid w:val="009C0CDF"/>
    <w:rsid w:val="009C11A8"/>
    <w:rsid w:val="009C11C4"/>
    <w:rsid w:val="009C19B7"/>
    <w:rsid w:val="009C1F7D"/>
    <w:rsid w:val="009C3D4B"/>
    <w:rsid w:val="009C3E0C"/>
    <w:rsid w:val="009C401F"/>
    <w:rsid w:val="009D0553"/>
    <w:rsid w:val="009D0D99"/>
    <w:rsid w:val="009D139A"/>
    <w:rsid w:val="009D21B3"/>
    <w:rsid w:val="009D280D"/>
    <w:rsid w:val="009D3AA5"/>
    <w:rsid w:val="009D3B70"/>
    <w:rsid w:val="009D3CF8"/>
    <w:rsid w:val="009D51B5"/>
    <w:rsid w:val="009D53F2"/>
    <w:rsid w:val="009D7C51"/>
    <w:rsid w:val="009E0622"/>
    <w:rsid w:val="009E0E4B"/>
    <w:rsid w:val="009E1315"/>
    <w:rsid w:val="009E1A0E"/>
    <w:rsid w:val="009E1D8D"/>
    <w:rsid w:val="009E2D20"/>
    <w:rsid w:val="009E2EB0"/>
    <w:rsid w:val="009E3F46"/>
    <w:rsid w:val="009E4EC1"/>
    <w:rsid w:val="009E6E12"/>
    <w:rsid w:val="009E6F4E"/>
    <w:rsid w:val="009E70C5"/>
    <w:rsid w:val="009E7C8F"/>
    <w:rsid w:val="009E7CC7"/>
    <w:rsid w:val="009F1606"/>
    <w:rsid w:val="009F2553"/>
    <w:rsid w:val="009F36BF"/>
    <w:rsid w:val="009F3980"/>
    <w:rsid w:val="009F3D45"/>
    <w:rsid w:val="009F3F7F"/>
    <w:rsid w:val="009F4966"/>
    <w:rsid w:val="009F4E0B"/>
    <w:rsid w:val="009F53AB"/>
    <w:rsid w:val="009F5C48"/>
    <w:rsid w:val="009F76B7"/>
    <w:rsid w:val="009F7AD0"/>
    <w:rsid w:val="00A001AE"/>
    <w:rsid w:val="00A00920"/>
    <w:rsid w:val="00A00B9C"/>
    <w:rsid w:val="00A0320A"/>
    <w:rsid w:val="00A03C9E"/>
    <w:rsid w:val="00A044E4"/>
    <w:rsid w:val="00A058D7"/>
    <w:rsid w:val="00A05FE0"/>
    <w:rsid w:val="00A06F32"/>
    <w:rsid w:val="00A10243"/>
    <w:rsid w:val="00A111B6"/>
    <w:rsid w:val="00A14B78"/>
    <w:rsid w:val="00A1579C"/>
    <w:rsid w:val="00A160B4"/>
    <w:rsid w:val="00A17C16"/>
    <w:rsid w:val="00A2094D"/>
    <w:rsid w:val="00A238D3"/>
    <w:rsid w:val="00A24217"/>
    <w:rsid w:val="00A24385"/>
    <w:rsid w:val="00A24970"/>
    <w:rsid w:val="00A25AC6"/>
    <w:rsid w:val="00A25BC2"/>
    <w:rsid w:val="00A264BC"/>
    <w:rsid w:val="00A26EB6"/>
    <w:rsid w:val="00A27445"/>
    <w:rsid w:val="00A30DE4"/>
    <w:rsid w:val="00A318B6"/>
    <w:rsid w:val="00A343A0"/>
    <w:rsid w:val="00A34E49"/>
    <w:rsid w:val="00A37536"/>
    <w:rsid w:val="00A42496"/>
    <w:rsid w:val="00A42A99"/>
    <w:rsid w:val="00A4489A"/>
    <w:rsid w:val="00A4494B"/>
    <w:rsid w:val="00A450BE"/>
    <w:rsid w:val="00A46B9D"/>
    <w:rsid w:val="00A47530"/>
    <w:rsid w:val="00A47602"/>
    <w:rsid w:val="00A47FBF"/>
    <w:rsid w:val="00A5151A"/>
    <w:rsid w:val="00A51FF6"/>
    <w:rsid w:val="00A5385E"/>
    <w:rsid w:val="00A53B4C"/>
    <w:rsid w:val="00A54391"/>
    <w:rsid w:val="00A5471D"/>
    <w:rsid w:val="00A55C26"/>
    <w:rsid w:val="00A56A5E"/>
    <w:rsid w:val="00A619A9"/>
    <w:rsid w:val="00A63572"/>
    <w:rsid w:val="00A63CE3"/>
    <w:rsid w:val="00A642E4"/>
    <w:rsid w:val="00A656AE"/>
    <w:rsid w:val="00A65BB6"/>
    <w:rsid w:val="00A6632B"/>
    <w:rsid w:val="00A6655E"/>
    <w:rsid w:val="00A66E40"/>
    <w:rsid w:val="00A674F6"/>
    <w:rsid w:val="00A67FE0"/>
    <w:rsid w:val="00A70F8B"/>
    <w:rsid w:val="00A71735"/>
    <w:rsid w:val="00A72D4F"/>
    <w:rsid w:val="00A72E06"/>
    <w:rsid w:val="00A738AE"/>
    <w:rsid w:val="00A73A67"/>
    <w:rsid w:val="00A77A40"/>
    <w:rsid w:val="00A77E12"/>
    <w:rsid w:val="00A80DF0"/>
    <w:rsid w:val="00A814A8"/>
    <w:rsid w:val="00A823F6"/>
    <w:rsid w:val="00A84B41"/>
    <w:rsid w:val="00A851E7"/>
    <w:rsid w:val="00A852F9"/>
    <w:rsid w:val="00A86A9E"/>
    <w:rsid w:val="00A87BA5"/>
    <w:rsid w:val="00A87D89"/>
    <w:rsid w:val="00A90665"/>
    <w:rsid w:val="00A90D23"/>
    <w:rsid w:val="00A91808"/>
    <w:rsid w:val="00A91A3E"/>
    <w:rsid w:val="00A91DF7"/>
    <w:rsid w:val="00A924D8"/>
    <w:rsid w:val="00A92663"/>
    <w:rsid w:val="00A935F9"/>
    <w:rsid w:val="00A940C0"/>
    <w:rsid w:val="00A95DD0"/>
    <w:rsid w:val="00A963DA"/>
    <w:rsid w:val="00A97459"/>
    <w:rsid w:val="00A9763C"/>
    <w:rsid w:val="00A97A27"/>
    <w:rsid w:val="00AA0811"/>
    <w:rsid w:val="00AA0A89"/>
    <w:rsid w:val="00AA42B3"/>
    <w:rsid w:val="00AA4A60"/>
    <w:rsid w:val="00AA5376"/>
    <w:rsid w:val="00AA6D33"/>
    <w:rsid w:val="00AA6D88"/>
    <w:rsid w:val="00AB105B"/>
    <w:rsid w:val="00AB3691"/>
    <w:rsid w:val="00AB3793"/>
    <w:rsid w:val="00AB431E"/>
    <w:rsid w:val="00AB4493"/>
    <w:rsid w:val="00AB4FEC"/>
    <w:rsid w:val="00AB6B2F"/>
    <w:rsid w:val="00AB7364"/>
    <w:rsid w:val="00AC01AA"/>
    <w:rsid w:val="00AC06A1"/>
    <w:rsid w:val="00AC0B1F"/>
    <w:rsid w:val="00AC1142"/>
    <w:rsid w:val="00AC1EAD"/>
    <w:rsid w:val="00AC1FB3"/>
    <w:rsid w:val="00AC3845"/>
    <w:rsid w:val="00AC3935"/>
    <w:rsid w:val="00AC4741"/>
    <w:rsid w:val="00AC4F72"/>
    <w:rsid w:val="00AC5EC0"/>
    <w:rsid w:val="00AC6A1E"/>
    <w:rsid w:val="00AC6FCE"/>
    <w:rsid w:val="00AD05E0"/>
    <w:rsid w:val="00AD09E1"/>
    <w:rsid w:val="00AD0B17"/>
    <w:rsid w:val="00AD0DC5"/>
    <w:rsid w:val="00AD29F6"/>
    <w:rsid w:val="00AD3D70"/>
    <w:rsid w:val="00AD50AA"/>
    <w:rsid w:val="00AD56BF"/>
    <w:rsid w:val="00AD728A"/>
    <w:rsid w:val="00AD7296"/>
    <w:rsid w:val="00AD74D4"/>
    <w:rsid w:val="00AE0A89"/>
    <w:rsid w:val="00AE0B5F"/>
    <w:rsid w:val="00AE15F9"/>
    <w:rsid w:val="00AE28B2"/>
    <w:rsid w:val="00AE2F5A"/>
    <w:rsid w:val="00AE3398"/>
    <w:rsid w:val="00AE5121"/>
    <w:rsid w:val="00AE5144"/>
    <w:rsid w:val="00AE58E6"/>
    <w:rsid w:val="00AE5F43"/>
    <w:rsid w:val="00AE655C"/>
    <w:rsid w:val="00AE6801"/>
    <w:rsid w:val="00AE758C"/>
    <w:rsid w:val="00AE7FC6"/>
    <w:rsid w:val="00AF111E"/>
    <w:rsid w:val="00AF19F1"/>
    <w:rsid w:val="00AF293A"/>
    <w:rsid w:val="00AF2EF7"/>
    <w:rsid w:val="00AF2FF7"/>
    <w:rsid w:val="00AF344D"/>
    <w:rsid w:val="00AF3778"/>
    <w:rsid w:val="00AF3D45"/>
    <w:rsid w:val="00AF4070"/>
    <w:rsid w:val="00AF4287"/>
    <w:rsid w:val="00AF44BC"/>
    <w:rsid w:val="00AF4ED0"/>
    <w:rsid w:val="00AF5905"/>
    <w:rsid w:val="00AF606D"/>
    <w:rsid w:val="00AF68AB"/>
    <w:rsid w:val="00AF741A"/>
    <w:rsid w:val="00AF7463"/>
    <w:rsid w:val="00AF7785"/>
    <w:rsid w:val="00B02351"/>
    <w:rsid w:val="00B03603"/>
    <w:rsid w:val="00B03886"/>
    <w:rsid w:val="00B04161"/>
    <w:rsid w:val="00B04A82"/>
    <w:rsid w:val="00B056F9"/>
    <w:rsid w:val="00B05C0F"/>
    <w:rsid w:val="00B0643F"/>
    <w:rsid w:val="00B0706D"/>
    <w:rsid w:val="00B07707"/>
    <w:rsid w:val="00B07AF2"/>
    <w:rsid w:val="00B07F1A"/>
    <w:rsid w:val="00B07FD1"/>
    <w:rsid w:val="00B10046"/>
    <w:rsid w:val="00B102E3"/>
    <w:rsid w:val="00B104DF"/>
    <w:rsid w:val="00B10824"/>
    <w:rsid w:val="00B10BA2"/>
    <w:rsid w:val="00B11D80"/>
    <w:rsid w:val="00B11E3D"/>
    <w:rsid w:val="00B13355"/>
    <w:rsid w:val="00B1352E"/>
    <w:rsid w:val="00B13D67"/>
    <w:rsid w:val="00B14137"/>
    <w:rsid w:val="00B15113"/>
    <w:rsid w:val="00B1647A"/>
    <w:rsid w:val="00B1671C"/>
    <w:rsid w:val="00B17E82"/>
    <w:rsid w:val="00B20575"/>
    <w:rsid w:val="00B20997"/>
    <w:rsid w:val="00B20A89"/>
    <w:rsid w:val="00B22726"/>
    <w:rsid w:val="00B2347B"/>
    <w:rsid w:val="00B234C5"/>
    <w:rsid w:val="00B23BCF"/>
    <w:rsid w:val="00B24853"/>
    <w:rsid w:val="00B25221"/>
    <w:rsid w:val="00B25649"/>
    <w:rsid w:val="00B260E8"/>
    <w:rsid w:val="00B271C0"/>
    <w:rsid w:val="00B27563"/>
    <w:rsid w:val="00B27BB0"/>
    <w:rsid w:val="00B27ED0"/>
    <w:rsid w:val="00B30D7C"/>
    <w:rsid w:val="00B30EDB"/>
    <w:rsid w:val="00B3195E"/>
    <w:rsid w:val="00B3348C"/>
    <w:rsid w:val="00B33B48"/>
    <w:rsid w:val="00B33F04"/>
    <w:rsid w:val="00B35757"/>
    <w:rsid w:val="00B35C43"/>
    <w:rsid w:val="00B35D7D"/>
    <w:rsid w:val="00B36BA8"/>
    <w:rsid w:val="00B37D09"/>
    <w:rsid w:val="00B40021"/>
    <w:rsid w:val="00B40E2E"/>
    <w:rsid w:val="00B42221"/>
    <w:rsid w:val="00B42346"/>
    <w:rsid w:val="00B42BAD"/>
    <w:rsid w:val="00B4386B"/>
    <w:rsid w:val="00B43A02"/>
    <w:rsid w:val="00B43F11"/>
    <w:rsid w:val="00B44406"/>
    <w:rsid w:val="00B454C4"/>
    <w:rsid w:val="00B479D1"/>
    <w:rsid w:val="00B505A7"/>
    <w:rsid w:val="00B51796"/>
    <w:rsid w:val="00B53D2A"/>
    <w:rsid w:val="00B55263"/>
    <w:rsid w:val="00B55B03"/>
    <w:rsid w:val="00B55E20"/>
    <w:rsid w:val="00B56808"/>
    <w:rsid w:val="00B573DA"/>
    <w:rsid w:val="00B575BA"/>
    <w:rsid w:val="00B57AF2"/>
    <w:rsid w:val="00B60C66"/>
    <w:rsid w:val="00B61BEF"/>
    <w:rsid w:val="00B61D91"/>
    <w:rsid w:val="00B6203F"/>
    <w:rsid w:val="00B62D16"/>
    <w:rsid w:val="00B63CB9"/>
    <w:rsid w:val="00B64335"/>
    <w:rsid w:val="00B64428"/>
    <w:rsid w:val="00B6496A"/>
    <w:rsid w:val="00B64E36"/>
    <w:rsid w:val="00B6664F"/>
    <w:rsid w:val="00B6765A"/>
    <w:rsid w:val="00B67711"/>
    <w:rsid w:val="00B710C5"/>
    <w:rsid w:val="00B72A23"/>
    <w:rsid w:val="00B72B81"/>
    <w:rsid w:val="00B72DEB"/>
    <w:rsid w:val="00B74929"/>
    <w:rsid w:val="00B74DA1"/>
    <w:rsid w:val="00B758AB"/>
    <w:rsid w:val="00B7623E"/>
    <w:rsid w:val="00B76429"/>
    <w:rsid w:val="00B827B1"/>
    <w:rsid w:val="00B83CAA"/>
    <w:rsid w:val="00B84ACF"/>
    <w:rsid w:val="00B84E8E"/>
    <w:rsid w:val="00B86702"/>
    <w:rsid w:val="00B878A0"/>
    <w:rsid w:val="00B8797B"/>
    <w:rsid w:val="00B87C6C"/>
    <w:rsid w:val="00B87F83"/>
    <w:rsid w:val="00B87FD8"/>
    <w:rsid w:val="00B90D7A"/>
    <w:rsid w:val="00B923C7"/>
    <w:rsid w:val="00B9324D"/>
    <w:rsid w:val="00B94C61"/>
    <w:rsid w:val="00B95083"/>
    <w:rsid w:val="00B956D4"/>
    <w:rsid w:val="00BA0D38"/>
    <w:rsid w:val="00BA14C7"/>
    <w:rsid w:val="00BA2273"/>
    <w:rsid w:val="00BA2BDC"/>
    <w:rsid w:val="00BA3C98"/>
    <w:rsid w:val="00BA477C"/>
    <w:rsid w:val="00BA62BB"/>
    <w:rsid w:val="00BA73FF"/>
    <w:rsid w:val="00BA7432"/>
    <w:rsid w:val="00BA7BEF"/>
    <w:rsid w:val="00BB0101"/>
    <w:rsid w:val="00BB03E6"/>
    <w:rsid w:val="00BB3DD8"/>
    <w:rsid w:val="00BB49C5"/>
    <w:rsid w:val="00BB598E"/>
    <w:rsid w:val="00BB7326"/>
    <w:rsid w:val="00BB7C1F"/>
    <w:rsid w:val="00BC154E"/>
    <w:rsid w:val="00BC1A76"/>
    <w:rsid w:val="00BC1AA0"/>
    <w:rsid w:val="00BC2344"/>
    <w:rsid w:val="00BC3835"/>
    <w:rsid w:val="00BC3848"/>
    <w:rsid w:val="00BC4130"/>
    <w:rsid w:val="00BC52D9"/>
    <w:rsid w:val="00BC5410"/>
    <w:rsid w:val="00BC5438"/>
    <w:rsid w:val="00BC5AA5"/>
    <w:rsid w:val="00BC6333"/>
    <w:rsid w:val="00BC66BC"/>
    <w:rsid w:val="00BC6D5D"/>
    <w:rsid w:val="00BC76DC"/>
    <w:rsid w:val="00BC7EB9"/>
    <w:rsid w:val="00BD0B6E"/>
    <w:rsid w:val="00BD0C0A"/>
    <w:rsid w:val="00BD2281"/>
    <w:rsid w:val="00BD2643"/>
    <w:rsid w:val="00BD42C2"/>
    <w:rsid w:val="00BD43CD"/>
    <w:rsid w:val="00BD45D6"/>
    <w:rsid w:val="00BD48F7"/>
    <w:rsid w:val="00BD5044"/>
    <w:rsid w:val="00BD5A02"/>
    <w:rsid w:val="00BD633B"/>
    <w:rsid w:val="00BD6464"/>
    <w:rsid w:val="00BD6558"/>
    <w:rsid w:val="00BD675A"/>
    <w:rsid w:val="00BD7287"/>
    <w:rsid w:val="00BD761A"/>
    <w:rsid w:val="00BD7B60"/>
    <w:rsid w:val="00BE02FD"/>
    <w:rsid w:val="00BE08BF"/>
    <w:rsid w:val="00BE0D0C"/>
    <w:rsid w:val="00BE0DE1"/>
    <w:rsid w:val="00BE2003"/>
    <w:rsid w:val="00BE2209"/>
    <w:rsid w:val="00BE26FA"/>
    <w:rsid w:val="00BE3578"/>
    <w:rsid w:val="00BE3A49"/>
    <w:rsid w:val="00BE3C0E"/>
    <w:rsid w:val="00BE444D"/>
    <w:rsid w:val="00BE564B"/>
    <w:rsid w:val="00BE63E2"/>
    <w:rsid w:val="00BE655B"/>
    <w:rsid w:val="00BE6657"/>
    <w:rsid w:val="00BE7C58"/>
    <w:rsid w:val="00BF1996"/>
    <w:rsid w:val="00BF1CA0"/>
    <w:rsid w:val="00BF1F7C"/>
    <w:rsid w:val="00BF21CE"/>
    <w:rsid w:val="00BF3214"/>
    <w:rsid w:val="00BF367C"/>
    <w:rsid w:val="00BF51E1"/>
    <w:rsid w:val="00BF5EC6"/>
    <w:rsid w:val="00BF608C"/>
    <w:rsid w:val="00BF64B3"/>
    <w:rsid w:val="00BF71DE"/>
    <w:rsid w:val="00BF7CAF"/>
    <w:rsid w:val="00BF7E5F"/>
    <w:rsid w:val="00C00DB1"/>
    <w:rsid w:val="00C014AA"/>
    <w:rsid w:val="00C01648"/>
    <w:rsid w:val="00C01C48"/>
    <w:rsid w:val="00C02668"/>
    <w:rsid w:val="00C03F90"/>
    <w:rsid w:val="00C040DE"/>
    <w:rsid w:val="00C04648"/>
    <w:rsid w:val="00C04EB0"/>
    <w:rsid w:val="00C05699"/>
    <w:rsid w:val="00C05808"/>
    <w:rsid w:val="00C05D2B"/>
    <w:rsid w:val="00C06FED"/>
    <w:rsid w:val="00C0746A"/>
    <w:rsid w:val="00C10B8B"/>
    <w:rsid w:val="00C11281"/>
    <w:rsid w:val="00C117EB"/>
    <w:rsid w:val="00C11CC1"/>
    <w:rsid w:val="00C11F46"/>
    <w:rsid w:val="00C120E8"/>
    <w:rsid w:val="00C12724"/>
    <w:rsid w:val="00C131D1"/>
    <w:rsid w:val="00C13607"/>
    <w:rsid w:val="00C13E9D"/>
    <w:rsid w:val="00C14469"/>
    <w:rsid w:val="00C15867"/>
    <w:rsid w:val="00C16429"/>
    <w:rsid w:val="00C17298"/>
    <w:rsid w:val="00C20016"/>
    <w:rsid w:val="00C21D2F"/>
    <w:rsid w:val="00C21D79"/>
    <w:rsid w:val="00C2296D"/>
    <w:rsid w:val="00C23155"/>
    <w:rsid w:val="00C23810"/>
    <w:rsid w:val="00C2435F"/>
    <w:rsid w:val="00C24D22"/>
    <w:rsid w:val="00C264D4"/>
    <w:rsid w:val="00C26CA2"/>
    <w:rsid w:val="00C26DBF"/>
    <w:rsid w:val="00C32B63"/>
    <w:rsid w:val="00C32BCF"/>
    <w:rsid w:val="00C33206"/>
    <w:rsid w:val="00C33387"/>
    <w:rsid w:val="00C334CC"/>
    <w:rsid w:val="00C34001"/>
    <w:rsid w:val="00C34D44"/>
    <w:rsid w:val="00C37758"/>
    <w:rsid w:val="00C40587"/>
    <w:rsid w:val="00C40C41"/>
    <w:rsid w:val="00C41365"/>
    <w:rsid w:val="00C41BC3"/>
    <w:rsid w:val="00C43175"/>
    <w:rsid w:val="00C439FF"/>
    <w:rsid w:val="00C447EC"/>
    <w:rsid w:val="00C44F73"/>
    <w:rsid w:val="00C45885"/>
    <w:rsid w:val="00C4641F"/>
    <w:rsid w:val="00C46F16"/>
    <w:rsid w:val="00C50252"/>
    <w:rsid w:val="00C50F22"/>
    <w:rsid w:val="00C51157"/>
    <w:rsid w:val="00C52384"/>
    <w:rsid w:val="00C529F7"/>
    <w:rsid w:val="00C574F2"/>
    <w:rsid w:val="00C57971"/>
    <w:rsid w:val="00C57F2B"/>
    <w:rsid w:val="00C6169A"/>
    <w:rsid w:val="00C62BB0"/>
    <w:rsid w:val="00C63AB3"/>
    <w:rsid w:val="00C6532B"/>
    <w:rsid w:val="00C67255"/>
    <w:rsid w:val="00C67642"/>
    <w:rsid w:val="00C6798D"/>
    <w:rsid w:val="00C67A87"/>
    <w:rsid w:val="00C70B04"/>
    <w:rsid w:val="00C71BC0"/>
    <w:rsid w:val="00C71C6E"/>
    <w:rsid w:val="00C71D7A"/>
    <w:rsid w:val="00C71DE8"/>
    <w:rsid w:val="00C730F9"/>
    <w:rsid w:val="00C73C42"/>
    <w:rsid w:val="00C73EFF"/>
    <w:rsid w:val="00C76057"/>
    <w:rsid w:val="00C76BA4"/>
    <w:rsid w:val="00C777C2"/>
    <w:rsid w:val="00C77DAE"/>
    <w:rsid w:val="00C804BE"/>
    <w:rsid w:val="00C805FC"/>
    <w:rsid w:val="00C8066C"/>
    <w:rsid w:val="00C80840"/>
    <w:rsid w:val="00C808C2"/>
    <w:rsid w:val="00C81CFC"/>
    <w:rsid w:val="00C82B44"/>
    <w:rsid w:val="00C82B8A"/>
    <w:rsid w:val="00C82E0D"/>
    <w:rsid w:val="00C83A48"/>
    <w:rsid w:val="00C83A8B"/>
    <w:rsid w:val="00C83DBA"/>
    <w:rsid w:val="00C846F0"/>
    <w:rsid w:val="00C848EA"/>
    <w:rsid w:val="00C85865"/>
    <w:rsid w:val="00C85E85"/>
    <w:rsid w:val="00C864ED"/>
    <w:rsid w:val="00C86953"/>
    <w:rsid w:val="00C86E25"/>
    <w:rsid w:val="00C875F5"/>
    <w:rsid w:val="00C8764F"/>
    <w:rsid w:val="00C90288"/>
    <w:rsid w:val="00C90708"/>
    <w:rsid w:val="00C90F69"/>
    <w:rsid w:val="00C9163D"/>
    <w:rsid w:val="00C919CF"/>
    <w:rsid w:val="00C91EF0"/>
    <w:rsid w:val="00C92C8C"/>
    <w:rsid w:val="00C9313E"/>
    <w:rsid w:val="00C956DF"/>
    <w:rsid w:val="00C96358"/>
    <w:rsid w:val="00C9667D"/>
    <w:rsid w:val="00C96D74"/>
    <w:rsid w:val="00C97570"/>
    <w:rsid w:val="00C976E3"/>
    <w:rsid w:val="00CA2BB2"/>
    <w:rsid w:val="00CA2EAE"/>
    <w:rsid w:val="00CA34D4"/>
    <w:rsid w:val="00CA3A9B"/>
    <w:rsid w:val="00CA41CD"/>
    <w:rsid w:val="00CA4AC1"/>
    <w:rsid w:val="00CA5A05"/>
    <w:rsid w:val="00CA5E24"/>
    <w:rsid w:val="00CA5F06"/>
    <w:rsid w:val="00CA6411"/>
    <w:rsid w:val="00CA6F72"/>
    <w:rsid w:val="00CA71F1"/>
    <w:rsid w:val="00CA7CDF"/>
    <w:rsid w:val="00CB0316"/>
    <w:rsid w:val="00CB0317"/>
    <w:rsid w:val="00CB080F"/>
    <w:rsid w:val="00CB09AB"/>
    <w:rsid w:val="00CB0B11"/>
    <w:rsid w:val="00CB183E"/>
    <w:rsid w:val="00CB3BA7"/>
    <w:rsid w:val="00CB51D0"/>
    <w:rsid w:val="00CB5354"/>
    <w:rsid w:val="00CB6498"/>
    <w:rsid w:val="00CC03EE"/>
    <w:rsid w:val="00CC0E15"/>
    <w:rsid w:val="00CC0EB6"/>
    <w:rsid w:val="00CC14A1"/>
    <w:rsid w:val="00CC228C"/>
    <w:rsid w:val="00CC35EC"/>
    <w:rsid w:val="00CC3C13"/>
    <w:rsid w:val="00CC40F2"/>
    <w:rsid w:val="00CC4AE5"/>
    <w:rsid w:val="00CC4FE5"/>
    <w:rsid w:val="00CC55ED"/>
    <w:rsid w:val="00CC61C8"/>
    <w:rsid w:val="00CC6A14"/>
    <w:rsid w:val="00CC6D71"/>
    <w:rsid w:val="00CC6E10"/>
    <w:rsid w:val="00CC70A3"/>
    <w:rsid w:val="00CC7F83"/>
    <w:rsid w:val="00CD1DA7"/>
    <w:rsid w:val="00CD2C61"/>
    <w:rsid w:val="00CD3570"/>
    <w:rsid w:val="00CD3B16"/>
    <w:rsid w:val="00CD42C2"/>
    <w:rsid w:val="00CD5279"/>
    <w:rsid w:val="00CD53C3"/>
    <w:rsid w:val="00CD55DA"/>
    <w:rsid w:val="00CD574E"/>
    <w:rsid w:val="00CD6462"/>
    <w:rsid w:val="00CD6637"/>
    <w:rsid w:val="00CD6AD0"/>
    <w:rsid w:val="00CE0E5A"/>
    <w:rsid w:val="00CE0EF4"/>
    <w:rsid w:val="00CE223F"/>
    <w:rsid w:val="00CE2679"/>
    <w:rsid w:val="00CE2B98"/>
    <w:rsid w:val="00CE398C"/>
    <w:rsid w:val="00CE4C22"/>
    <w:rsid w:val="00CE502A"/>
    <w:rsid w:val="00CE5731"/>
    <w:rsid w:val="00CE6242"/>
    <w:rsid w:val="00CE63CC"/>
    <w:rsid w:val="00CE71B4"/>
    <w:rsid w:val="00CE731B"/>
    <w:rsid w:val="00CE756E"/>
    <w:rsid w:val="00CF0B08"/>
    <w:rsid w:val="00CF21B8"/>
    <w:rsid w:val="00CF2563"/>
    <w:rsid w:val="00CF2FDF"/>
    <w:rsid w:val="00CF38D0"/>
    <w:rsid w:val="00CF41EC"/>
    <w:rsid w:val="00CF4B41"/>
    <w:rsid w:val="00CF5D04"/>
    <w:rsid w:val="00CF613E"/>
    <w:rsid w:val="00CF626C"/>
    <w:rsid w:val="00CF67AA"/>
    <w:rsid w:val="00CF6E03"/>
    <w:rsid w:val="00D0055A"/>
    <w:rsid w:val="00D039B1"/>
    <w:rsid w:val="00D04091"/>
    <w:rsid w:val="00D04DE4"/>
    <w:rsid w:val="00D04ECA"/>
    <w:rsid w:val="00D0576D"/>
    <w:rsid w:val="00D05E37"/>
    <w:rsid w:val="00D063F1"/>
    <w:rsid w:val="00D06900"/>
    <w:rsid w:val="00D06CF8"/>
    <w:rsid w:val="00D06D56"/>
    <w:rsid w:val="00D072AF"/>
    <w:rsid w:val="00D07DB6"/>
    <w:rsid w:val="00D14CB5"/>
    <w:rsid w:val="00D14F22"/>
    <w:rsid w:val="00D14F87"/>
    <w:rsid w:val="00D1550A"/>
    <w:rsid w:val="00D15E87"/>
    <w:rsid w:val="00D1646B"/>
    <w:rsid w:val="00D167DA"/>
    <w:rsid w:val="00D204E6"/>
    <w:rsid w:val="00D21677"/>
    <w:rsid w:val="00D2364E"/>
    <w:rsid w:val="00D23A36"/>
    <w:rsid w:val="00D24723"/>
    <w:rsid w:val="00D249C4"/>
    <w:rsid w:val="00D24A07"/>
    <w:rsid w:val="00D25690"/>
    <w:rsid w:val="00D25C92"/>
    <w:rsid w:val="00D25DE1"/>
    <w:rsid w:val="00D269FF"/>
    <w:rsid w:val="00D2759D"/>
    <w:rsid w:val="00D30FAC"/>
    <w:rsid w:val="00D31446"/>
    <w:rsid w:val="00D31777"/>
    <w:rsid w:val="00D31F68"/>
    <w:rsid w:val="00D3258D"/>
    <w:rsid w:val="00D32DDE"/>
    <w:rsid w:val="00D339FB"/>
    <w:rsid w:val="00D36325"/>
    <w:rsid w:val="00D367FF"/>
    <w:rsid w:val="00D36D14"/>
    <w:rsid w:val="00D37556"/>
    <w:rsid w:val="00D37853"/>
    <w:rsid w:val="00D37F8F"/>
    <w:rsid w:val="00D40A58"/>
    <w:rsid w:val="00D41B88"/>
    <w:rsid w:val="00D41BD1"/>
    <w:rsid w:val="00D420C5"/>
    <w:rsid w:val="00D42237"/>
    <w:rsid w:val="00D43E47"/>
    <w:rsid w:val="00D460BE"/>
    <w:rsid w:val="00D46929"/>
    <w:rsid w:val="00D4718A"/>
    <w:rsid w:val="00D47203"/>
    <w:rsid w:val="00D5024A"/>
    <w:rsid w:val="00D50D20"/>
    <w:rsid w:val="00D50D31"/>
    <w:rsid w:val="00D51C1B"/>
    <w:rsid w:val="00D5284B"/>
    <w:rsid w:val="00D5368F"/>
    <w:rsid w:val="00D54396"/>
    <w:rsid w:val="00D5616C"/>
    <w:rsid w:val="00D564E3"/>
    <w:rsid w:val="00D5669F"/>
    <w:rsid w:val="00D57918"/>
    <w:rsid w:val="00D620FF"/>
    <w:rsid w:val="00D644A6"/>
    <w:rsid w:val="00D646BB"/>
    <w:rsid w:val="00D650C6"/>
    <w:rsid w:val="00D6619C"/>
    <w:rsid w:val="00D66578"/>
    <w:rsid w:val="00D6672B"/>
    <w:rsid w:val="00D67015"/>
    <w:rsid w:val="00D707FB"/>
    <w:rsid w:val="00D7092B"/>
    <w:rsid w:val="00D72443"/>
    <w:rsid w:val="00D72F93"/>
    <w:rsid w:val="00D731B5"/>
    <w:rsid w:val="00D7343A"/>
    <w:rsid w:val="00D73DC6"/>
    <w:rsid w:val="00D740D1"/>
    <w:rsid w:val="00D7430E"/>
    <w:rsid w:val="00D748C2"/>
    <w:rsid w:val="00D74C1A"/>
    <w:rsid w:val="00D74C5D"/>
    <w:rsid w:val="00D75205"/>
    <w:rsid w:val="00D754C1"/>
    <w:rsid w:val="00D75B49"/>
    <w:rsid w:val="00D7609B"/>
    <w:rsid w:val="00D760AF"/>
    <w:rsid w:val="00D77969"/>
    <w:rsid w:val="00D77A35"/>
    <w:rsid w:val="00D800D5"/>
    <w:rsid w:val="00D8071B"/>
    <w:rsid w:val="00D81494"/>
    <w:rsid w:val="00D81B3E"/>
    <w:rsid w:val="00D82208"/>
    <w:rsid w:val="00D82E31"/>
    <w:rsid w:val="00D83B27"/>
    <w:rsid w:val="00D84FB6"/>
    <w:rsid w:val="00D8522A"/>
    <w:rsid w:val="00D854A0"/>
    <w:rsid w:val="00D86EFA"/>
    <w:rsid w:val="00D8718B"/>
    <w:rsid w:val="00D90C70"/>
    <w:rsid w:val="00D90E49"/>
    <w:rsid w:val="00D910E3"/>
    <w:rsid w:val="00D92673"/>
    <w:rsid w:val="00D92B06"/>
    <w:rsid w:val="00D93756"/>
    <w:rsid w:val="00D93AE1"/>
    <w:rsid w:val="00D95639"/>
    <w:rsid w:val="00D969BA"/>
    <w:rsid w:val="00D97826"/>
    <w:rsid w:val="00D97929"/>
    <w:rsid w:val="00DA11A5"/>
    <w:rsid w:val="00DA1301"/>
    <w:rsid w:val="00DA166F"/>
    <w:rsid w:val="00DA1762"/>
    <w:rsid w:val="00DA1BEA"/>
    <w:rsid w:val="00DA1EAE"/>
    <w:rsid w:val="00DA307E"/>
    <w:rsid w:val="00DA36F6"/>
    <w:rsid w:val="00DA44C9"/>
    <w:rsid w:val="00DA4B0E"/>
    <w:rsid w:val="00DA53FF"/>
    <w:rsid w:val="00DA62CA"/>
    <w:rsid w:val="00DA736E"/>
    <w:rsid w:val="00DA7718"/>
    <w:rsid w:val="00DA7AA2"/>
    <w:rsid w:val="00DA7BE3"/>
    <w:rsid w:val="00DB3AD6"/>
    <w:rsid w:val="00DB54E5"/>
    <w:rsid w:val="00DB6539"/>
    <w:rsid w:val="00DB6EA8"/>
    <w:rsid w:val="00DB7210"/>
    <w:rsid w:val="00DB7F4F"/>
    <w:rsid w:val="00DC221D"/>
    <w:rsid w:val="00DC2A72"/>
    <w:rsid w:val="00DC3B5D"/>
    <w:rsid w:val="00DC47DC"/>
    <w:rsid w:val="00DC56BC"/>
    <w:rsid w:val="00DC692A"/>
    <w:rsid w:val="00DC6A10"/>
    <w:rsid w:val="00DC6D5E"/>
    <w:rsid w:val="00DC6D65"/>
    <w:rsid w:val="00DD1414"/>
    <w:rsid w:val="00DD16A2"/>
    <w:rsid w:val="00DD18E4"/>
    <w:rsid w:val="00DD1A24"/>
    <w:rsid w:val="00DD20E1"/>
    <w:rsid w:val="00DD2B29"/>
    <w:rsid w:val="00DD32B1"/>
    <w:rsid w:val="00DD48F2"/>
    <w:rsid w:val="00DD4A1A"/>
    <w:rsid w:val="00DD502B"/>
    <w:rsid w:val="00DD6266"/>
    <w:rsid w:val="00DD6EFA"/>
    <w:rsid w:val="00DE13F5"/>
    <w:rsid w:val="00DE1D5E"/>
    <w:rsid w:val="00DE1EE1"/>
    <w:rsid w:val="00DE1F6D"/>
    <w:rsid w:val="00DE1F85"/>
    <w:rsid w:val="00DE258C"/>
    <w:rsid w:val="00DE2A63"/>
    <w:rsid w:val="00DE2CC3"/>
    <w:rsid w:val="00DE2EB8"/>
    <w:rsid w:val="00DE3572"/>
    <w:rsid w:val="00DE3835"/>
    <w:rsid w:val="00DE3F39"/>
    <w:rsid w:val="00DE413A"/>
    <w:rsid w:val="00DE4AE0"/>
    <w:rsid w:val="00DE657E"/>
    <w:rsid w:val="00DE65BE"/>
    <w:rsid w:val="00DE7307"/>
    <w:rsid w:val="00DE7714"/>
    <w:rsid w:val="00DF065D"/>
    <w:rsid w:val="00DF08F0"/>
    <w:rsid w:val="00DF0EEE"/>
    <w:rsid w:val="00DF0F35"/>
    <w:rsid w:val="00DF1822"/>
    <w:rsid w:val="00DF1D98"/>
    <w:rsid w:val="00DF3B32"/>
    <w:rsid w:val="00DF4704"/>
    <w:rsid w:val="00DF6528"/>
    <w:rsid w:val="00DF6A6D"/>
    <w:rsid w:val="00E013D5"/>
    <w:rsid w:val="00E01C8D"/>
    <w:rsid w:val="00E024A3"/>
    <w:rsid w:val="00E024AA"/>
    <w:rsid w:val="00E03113"/>
    <w:rsid w:val="00E04A0E"/>
    <w:rsid w:val="00E04BE2"/>
    <w:rsid w:val="00E05C5F"/>
    <w:rsid w:val="00E06673"/>
    <w:rsid w:val="00E07B1C"/>
    <w:rsid w:val="00E07CB2"/>
    <w:rsid w:val="00E10975"/>
    <w:rsid w:val="00E11829"/>
    <w:rsid w:val="00E12375"/>
    <w:rsid w:val="00E125FB"/>
    <w:rsid w:val="00E13CAF"/>
    <w:rsid w:val="00E1490A"/>
    <w:rsid w:val="00E14D1D"/>
    <w:rsid w:val="00E1693E"/>
    <w:rsid w:val="00E16D12"/>
    <w:rsid w:val="00E20584"/>
    <w:rsid w:val="00E206A2"/>
    <w:rsid w:val="00E217AA"/>
    <w:rsid w:val="00E2237D"/>
    <w:rsid w:val="00E2460F"/>
    <w:rsid w:val="00E24CAA"/>
    <w:rsid w:val="00E250F1"/>
    <w:rsid w:val="00E25408"/>
    <w:rsid w:val="00E2572E"/>
    <w:rsid w:val="00E26B1A"/>
    <w:rsid w:val="00E26BD8"/>
    <w:rsid w:val="00E2799D"/>
    <w:rsid w:val="00E300FF"/>
    <w:rsid w:val="00E30E31"/>
    <w:rsid w:val="00E31D10"/>
    <w:rsid w:val="00E32D4A"/>
    <w:rsid w:val="00E32E6B"/>
    <w:rsid w:val="00E33106"/>
    <w:rsid w:val="00E33EA9"/>
    <w:rsid w:val="00E34257"/>
    <w:rsid w:val="00E3550D"/>
    <w:rsid w:val="00E3584F"/>
    <w:rsid w:val="00E37AEF"/>
    <w:rsid w:val="00E40780"/>
    <w:rsid w:val="00E446C6"/>
    <w:rsid w:val="00E44809"/>
    <w:rsid w:val="00E448D0"/>
    <w:rsid w:val="00E45D95"/>
    <w:rsid w:val="00E46AB8"/>
    <w:rsid w:val="00E50035"/>
    <w:rsid w:val="00E52657"/>
    <w:rsid w:val="00E53175"/>
    <w:rsid w:val="00E5329A"/>
    <w:rsid w:val="00E54340"/>
    <w:rsid w:val="00E553C0"/>
    <w:rsid w:val="00E5618F"/>
    <w:rsid w:val="00E5769F"/>
    <w:rsid w:val="00E57893"/>
    <w:rsid w:val="00E602F8"/>
    <w:rsid w:val="00E60E02"/>
    <w:rsid w:val="00E614E0"/>
    <w:rsid w:val="00E62088"/>
    <w:rsid w:val="00E623DB"/>
    <w:rsid w:val="00E62A79"/>
    <w:rsid w:val="00E66CC8"/>
    <w:rsid w:val="00E674AC"/>
    <w:rsid w:val="00E676D8"/>
    <w:rsid w:val="00E7129B"/>
    <w:rsid w:val="00E71583"/>
    <w:rsid w:val="00E72DD6"/>
    <w:rsid w:val="00E7310D"/>
    <w:rsid w:val="00E73D4D"/>
    <w:rsid w:val="00E73F7F"/>
    <w:rsid w:val="00E746D5"/>
    <w:rsid w:val="00E74826"/>
    <w:rsid w:val="00E753E9"/>
    <w:rsid w:val="00E7577E"/>
    <w:rsid w:val="00E777D3"/>
    <w:rsid w:val="00E80679"/>
    <w:rsid w:val="00E80A2C"/>
    <w:rsid w:val="00E812BB"/>
    <w:rsid w:val="00E81F09"/>
    <w:rsid w:val="00E82AE0"/>
    <w:rsid w:val="00E83A1B"/>
    <w:rsid w:val="00E83DA8"/>
    <w:rsid w:val="00E84192"/>
    <w:rsid w:val="00E84996"/>
    <w:rsid w:val="00E856BF"/>
    <w:rsid w:val="00E86D99"/>
    <w:rsid w:val="00E87873"/>
    <w:rsid w:val="00E90F2B"/>
    <w:rsid w:val="00E91241"/>
    <w:rsid w:val="00E927A2"/>
    <w:rsid w:val="00E93061"/>
    <w:rsid w:val="00E93FE0"/>
    <w:rsid w:val="00E94E7D"/>
    <w:rsid w:val="00E957D1"/>
    <w:rsid w:val="00E965E3"/>
    <w:rsid w:val="00EA229E"/>
    <w:rsid w:val="00EA2887"/>
    <w:rsid w:val="00EA31E3"/>
    <w:rsid w:val="00EA4039"/>
    <w:rsid w:val="00EA429F"/>
    <w:rsid w:val="00EA48AA"/>
    <w:rsid w:val="00EA4F9E"/>
    <w:rsid w:val="00EA5557"/>
    <w:rsid w:val="00EA595F"/>
    <w:rsid w:val="00EA6A84"/>
    <w:rsid w:val="00EA6BB9"/>
    <w:rsid w:val="00EA6D3B"/>
    <w:rsid w:val="00EA780A"/>
    <w:rsid w:val="00EA796D"/>
    <w:rsid w:val="00EB00AD"/>
    <w:rsid w:val="00EB03E7"/>
    <w:rsid w:val="00EB136C"/>
    <w:rsid w:val="00EB351C"/>
    <w:rsid w:val="00EB3D59"/>
    <w:rsid w:val="00EB3F00"/>
    <w:rsid w:val="00EB4384"/>
    <w:rsid w:val="00EB480E"/>
    <w:rsid w:val="00EB5EC6"/>
    <w:rsid w:val="00EB698B"/>
    <w:rsid w:val="00EB6C72"/>
    <w:rsid w:val="00EB7A79"/>
    <w:rsid w:val="00EB7FC9"/>
    <w:rsid w:val="00EC1278"/>
    <w:rsid w:val="00EC201E"/>
    <w:rsid w:val="00EC22D4"/>
    <w:rsid w:val="00EC3F63"/>
    <w:rsid w:val="00EC4752"/>
    <w:rsid w:val="00EC570C"/>
    <w:rsid w:val="00EC6248"/>
    <w:rsid w:val="00EC78B1"/>
    <w:rsid w:val="00ED0BEF"/>
    <w:rsid w:val="00ED1013"/>
    <w:rsid w:val="00ED408D"/>
    <w:rsid w:val="00ED45F1"/>
    <w:rsid w:val="00ED470F"/>
    <w:rsid w:val="00ED5F47"/>
    <w:rsid w:val="00ED7137"/>
    <w:rsid w:val="00ED7381"/>
    <w:rsid w:val="00ED7A2B"/>
    <w:rsid w:val="00ED7CDD"/>
    <w:rsid w:val="00EE0A70"/>
    <w:rsid w:val="00EE191C"/>
    <w:rsid w:val="00EE1FC6"/>
    <w:rsid w:val="00EE2070"/>
    <w:rsid w:val="00EE2119"/>
    <w:rsid w:val="00EE361C"/>
    <w:rsid w:val="00EE64BB"/>
    <w:rsid w:val="00EE6F58"/>
    <w:rsid w:val="00EE7380"/>
    <w:rsid w:val="00EE7506"/>
    <w:rsid w:val="00EE770F"/>
    <w:rsid w:val="00EF0B6E"/>
    <w:rsid w:val="00EF27F2"/>
    <w:rsid w:val="00EF3175"/>
    <w:rsid w:val="00EF52AF"/>
    <w:rsid w:val="00EF5684"/>
    <w:rsid w:val="00EF65CE"/>
    <w:rsid w:val="00EF705B"/>
    <w:rsid w:val="00EF7A87"/>
    <w:rsid w:val="00F0047D"/>
    <w:rsid w:val="00F007B5"/>
    <w:rsid w:val="00F01CE5"/>
    <w:rsid w:val="00F01D95"/>
    <w:rsid w:val="00F01EFE"/>
    <w:rsid w:val="00F02574"/>
    <w:rsid w:val="00F02871"/>
    <w:rsid w:val="00F0306C"/>
    <w:rsid w:val="00F036EB"/>
    <w:rsid w:val="00F036FF"/>
    <w:rsid w:val="00F03766"/>
    <w:rsid w:val="00F03BD5"/>
    <w:rsid w:val="00F04254"/>
    <w:rsid w:val="00F0459E"/>
    <w:rsid w:val="00F046A9"/>
    <w:rsid w:val="00F049FB"/>
    <w:rsid w:val="00F04A30"/>
    <w:rsid w:val="00F04EEC"/>
    <w:rsid w:val="00F0531E"/>
    <w:rsid w:val="00F05614"/>
    <w:rsid w:val="00F064EF"/>
    <w:rsid w:val="00F07236"/>
    <w:rsid w:val="00F07B7E"/>
    <w:rsid w:val="00F10F15"/>
    <w:rsid w:val="00F1248E"/>
    <w:rsid w:val="00F12CA2"/>
    <w:rsid w:val="00F13E83"/>
    <w:rsid w:val="00F14041"/>
    <w:rsid w:val="00F15150"/>
    <w:rsid w:val="00F15A28"/>
    <w:rsid w:val="00F21088"/>
    <w:rsid w:val="00F2351E"/>
    <w:rsid w:val="00F23B99"/>
    <w:rsid w:val="00F24E49"/>
    <w:rsid w:val="00F25050"/>
    <w:rsid w:val="00F257BF"/>
    <w:rsid w:val="00F26DAE"/>
    <w:rsid w:val="00F27252"/>
    <w:rsid w:val="00F3031A"/>
    <w:rsid w:val="00F3242D"/>
    <w:rsid w:val="00F327E7"/>
    <w:rsid w:val="00F32A5F"/>
    <w:rsid w:val="00F335B9"/>
    <w:rsid w:val="00F3467E"/>
    <w:rsid w:val="00F34966"/>
    <w:rsid w:val="00F35284"/>
    <w:rsid w:val="00F35746"/>
    <w:rsid w:val="00F35D37"/>
    <w:rsid w:val="00F35E2D"/>
    <w:rsid w:val="00F36371"/>
    <w:rsid w:val="00F36C78"/>
    <w:rsid w:val="00F377D0"/>
    <w:rsid w:val="00F37D65"/>
    <w:rsid w:val="00F37E7E"/>
    <w:rsid w:val="00F40121"/>
    <w:rsid w:val="00F4079E"/>
    <w:rsid w:val="00F41564"/>
    <w:rsid w:val="00F41701"/>
    <w:rsid w:val="00F42CCC"/>
    <w:rsid w:val="00F435B3"/>
    <w:rsid w:val="00F447C7"/>
    <w:rsid w:val="00F44D39"/>
    <w:rsid w:val="00F452A2"/>
    <w:rsid w:val="00F4650A"/>
    <w:rsid w:val="00F47343"/>
    <w:rsid w:val="00F4762A"/>
    <w:rsid w:val="00F47CC8"/>
    <w:rsid w:val="00F51D45"/>
    <w:rsid w:val="00F52FAC"/>
    <w:rsid w:val="00F5307E"/>
    <w:rsid w:val="00F53BF5"/>
    <w:rsid w:val="00F554A9"/>
    <w:rsid w:val="00F55CD2"/>
    <w:rsid w:val="00F5650E"/>
    <w:rsid w:val="00F56550"/>
    <w:rsid w:val="00F60697"/>
    <w:rsid w:val="00F60CC4"/>
    <w:rsid w:val="00F63437"/>
    <w:rsid w:val="00F639B9"/>
    <w:rsid w:val="00F643E0"/>
    <w:rsid w:val="00F65944"/>
    <w:rsid w:val="00F66717"/>
    <w:rsid w:val="00F66A25"/>
    <w:rsid w:val="00F66FD5"/>
    <w:rsid w:val="00F6711D"/>
    <w:rsid w:val="00F70A94"/>
    <w:rsid w:val="00F70C2D"/>
    <w:rsid w:val="00F70DCB"/>
    <w:rsid w:val="00F71606"/>
    <w:rsid w:val="00F716FD"/>
    <w:rsid w:val="00F721B6"/>
    <w:rsid w:val="00F737EB"/>
    <w:rsid w:val="00F749CD"/>
    <w:rsid w:val="00F75C5F"/>
    <w:rsid w:val="00F77141"/>
    <w:rsid w:val="00F80355"/>
    <w:rsid w:val="00F80496"/>
    <w:rsid w:val="00F80C7F"/>
    <w:rsid w:val="00F81472"/>
    <w:rsid w:val="00F81A08"/>
    <w:rsid w:val="00F81E24"/>
    <w:rsid w:val="00F823E5"/>
    <w:rsid w:val="00F82AC6"/>
    <w:rsid w:val="00F85CB3"/>
    <w:rsid w:val="00F86A87"/>
    <w:rsid w:val="00F904C1"/>
    <w:rsid w:val="00F90CEF"/>
    <w:rsid w:val="00F91A78"/>
    <w:rsid w:val="00F91F3E"/>
    <w:rsid w:val="00F91F82"/>
    <w:rsid w:val="00F924A5"/>
    <w:rsid w:val="00F9295B"/>
    <w:rsid w:val="00F9314E"/>
    <w:rsid w:val="00F941CC"/>
    <w:rsid w:val="00F94981"/>
    <w:rsid w:val="00F9790E"/>
    <w:rsid w:val="00FA1805"/>
    <w:rsid w:val="00FA2652"/>
    <w:rsid w:val="00FA29EE"/>
    <w:rsid w:val="00FA2C2E"/>
    <w:rsid w:val="00FA31C1"/>
    <w:rsid w:val="00FA3E06"/>
    <w:rsid w:val="00FA5185"/>
    <w:rsid w:val="00FA54D3"/>
    <w:rsid w:val="00FA6349"/>
    <w:rsid w:val="00FA751D"/>
    <w:rsid w:val="00FA784D"/>
    <w:rsid w:val="00FB04DB"/>
    <w:rsid w:val="00FB0C81"/>
    <w:rsid w:val="00FB0DEB"/>
    <w:rsid w:val="00FB1184"/>
    <w:rsid w:val="00FB3F2A"/>
    <w:rsid w:val="00FB4134"/>
    <w:rsid w:val="00FC0B19"/>
    <w:rsid w:val="00FC2200"/>
    <w:rsid w:val="00FC2540"/>
    <w:rsid w:val="00FC3896"/>
    <w:rsid w:val="00FC42D5"/>
    <w:rsid w:val="00FC46D1"/>
    <w:rsid w:val="00FC48DD"/>
    <w:rsid w:val="00FC4B11"/>
    <w:rsid w:val="00FC51E6"/>
    <w:rsid w:val="00FC6093"/>
    <w:rsid w:val="00FC610F"/>
    <w:rsid w:val="00FD005D"/>
    <w:rsid w:val="00FD078C"/>
    <w:rsid w:val="00FD0D93"/>
    <w:rsid w:val="00FD1BF9"/>
    <w:rsid w:val="00FD1E97"/>
    <w:rsid w:val="00FD305C"/>
    <w:rsid w:val="00FD3B2A"/>
    <w:rsid w:val="00FD3DCC"/>
    <w:rsid w:val="00FD4012"/>
    <w:rsid w:val="00FD4091"/>
    <w:rsid w:val="00FD52F7"/>
    <w:rsid w:val="00FD55FE"/>
    <w:rsid w:val="00FD6009"/>
    <w:rsid w:val="00FD6041"/>
    <w:rsid w:val="00FD6088"/>
    <w:rsid w:val="00FD71EA"/>
    <w:rsid w:val="00FD7F76"/>
    <w:rsid w:val="00FE04C1"/>
    <w:rsid w:val="00FE09A1"/>
    <w:rsid w:val="00FE1822"/>
    <w:rsid w:val="00FE1A27"/>
    <w:rsid w:val="00FE3364"/>
    <w:rsid w:val="00FE47EF"/>
    <w:rsid w:val="00FE6F44"/>
    <w:rsid w:val="00FE734E"/>
    <w:rsid w:val="00FE75F0"/>
    <w:rsid w:val="00FF0204"/>
    <w:rsid w:val="00FF0B73"/>
    <w:rsid w:val="00FF0EE7"/>
    <w:rsid w:val="00FF1B8E"/>
    <w:rsid w:val="00FF2262"/>
    <w:rsid w:val="00FF396A"/>
    <w:rsid w:val="00FF3AED"/>
    <w:rsid w:val="00FF4692"/>
    <w:rsid w:val="00FF52CB"/>
    <w:rsid w:val="00FF5867"/>
    <w:rsid w:val="00FF59D1"/>
    <w:rsid w:val="00FF72A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969AFC"/>
  <w15:chartTrackingRefBased/>
  <w15:docId w15:val="{277908C6-81AD-4ADE-A42B-138E866FC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tabs>
        <w:tab w:val="clear" w:pos="2160"/>
        <w:tab w:val="num" w:pos="-90"/>
      </w:tabs>
      <w:spacing w:before="240" w:after="60"/>
      <w:ind w:left="2776" w:hanging="706"/>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Heading4"/>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qFormat/>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qFormat/>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pPr>
      <w:numPr>
        <w:numId w:val="7"/>
      </w:numPr>
    </w:pPr>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pPr>
      <w:numPr>
        <w:numId w:val="8"/>
      </w:numPr>
    </w:pPr>
  </w:style>
  <w:style w:type="numbering" w:customStyle="1" w:styleId="ArticleSection1">
    <w:name w:val="Article / Section1"/>
    <w:basedOn w:val="NoList"/>
    <w:next w:val="ArticleSection"/>
    <w:semiHidden/>
    <w:rsid w:val="00720EE7"/>
    <w:pPr>
      <w:numPr>
        <w:numId w:val="9"/>
      </w:numPr>
    </w:pPr>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E10975"/>
    <w:rPr>
      <w:rFonts w:eastAsia="Times New Roman"/>
      <w:sz w:val="22"/>
      <w:szCs w:val="22"/>
      <w:lang w:val="en-GB" w:eastAsia="en-US"/>
    </w:rPr>
  </w:style>
  <w:style w:type="character" w:customStyle="1" w:styleId="normaltextrun">
    <w:name w:val="normaltextrun"/>
    <w:basedOn w:val="DefaultParagraphFont"/>
    <w:rsid w:val="00E10975"/>
  </w:style>
  <w:style w:type="paragraph" w:styleId="NoSpacing">
    <w:name w:val="No Spacing"/>
    <w:uiPriority w:val="1"/>
    <w:qFormat/>
    <w:rsid w:val="00E10975"/>
    <w:pPr>
      <w:jc w:val="left"/>
    </w:pPr>
    <w:rPr>
      <w:rFonts w:eastAsia="Times New Roman"/>
      <w:lang w:eastAsia="en-US"/>
    </w:rPr>
  </w:style>
  <w:style w:type="paragraph" w:customStyle="1" w:styleId="paragraph">
    <w:name w:val="paragraph"/>
    <w:basedOn w:val="Normal"/>
    <w:rsid w:val="00E10975"/>
    <w:pPr>
      <w:spacing w:before="100" w:beforeAutospacing="1" w:after="100" w:afterAutospacing="1"/>
      <w:jc w:val="left"/>
    </w:pPr>
    <w:rPr>
      <w:rFonts w:eastAsia="Times New Roman"/>
      <w:sz w:val="24"/>
      <w:szCs w:val="24"/>
      <w:lang w:eastAsia="en-CA"/>
    </w:rPr>
  </w:style>
  <w:style w:type="character" w:customStyle="1" w:styleId="eop">
    <w:name w:val="eop"/>
    <w:basedOn w:val="DefaultParagraphFont"/>
    <w:rsid w:val="00E10975"/>
  </w:style>
  <w:style w:type="character" w:customStyle="1" w:styleId="cf01">
    <w:name w:val="cf01"/>
    <w:basedOn w:val="DefaultParagraphFont"/>
    <w:rsid w:val="005236C0"/>
    <w:rPr>
      <w:rFonts w:ascii="Segoe UI" w:hAnsi="Segoe UI" w:cs="Segoe UI" w:hint="default"/>
      <w:sz w:val="18"/>
      <w:szCs w:val="18"/>
    </w:rPr>
  </w:style>
  <w:style w:type="paragraph" w:customStyle="1" w:styleId="pf0">
    <w:name w:val="pf0"/>
    <w:basedOn w:val="Normal"/>
    <w:rsid w:val="002365BB"/>
    <w:pPr>
      <w:spacing w:before="100" w:beforeAutospacing="1" w:after="100" w:afterAutospacing="1"/>
      <w:jc w:val="left"/>
    </w:pPr>
    <w:rPr>
      <w:rFonts w:eastAsia="Times New Roman"/>
      <w:sz w:val="24"/>
      <w:szCs w:val="24"/>
      <w:lang w:eastAsia="en-CA"/>
    </w:rPr>
  </w:style>
  <w:style w:type="paragraph" w:customStyle="1" w:styleId="Default">
    <w:name w:val="Default"/>
    <w:rsid w:val="001B1E35"/>
    <w:pPr>
      <w:widowControl w:val="0"/>
      <w:autoSpaceDE w:val="0"/>
      <w:autoSpaceDN w:val="0"/>
      <w:adjustRightInd w:val="0"/>
      <w:jc w:val="left"/>
    </w:pPr>
    <w:rPr>
      <w:rFonts w:eastAsia="Times New Roman"/>
      <w:color w:val="000000"/>
      <w:sz w:val="24"/>
      <w:szCs w:val="24"/>
      <w:lang w:eastAsia="en-US"/>
    </w:rPr>
  </w:style>
  <w:style w:type="table" w:customStyle="1" w:styleId="TableGrid10">
    <w:name w:val="Table Grid1"/>
    <w:basedOn w:val="TableNormal"/>
    <w:next w:val="TableGrid"/>
    <w:uiPriority w:val="59"/>
    <w:rsid w:val="001B1E35"/>
    <w:rPr>
      <w:rFonts w:eastAsia="SimSu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1B1E35"/>
    <w:rPr>
      <w:rFonts w:eastAsia="Times New Roman"/>
      <w:sz w:val="20"/>
      <w:szCs w:val="20"/>
      <w:lang w:val="en-GB" w:eastAsia="en-US"/>
    </w:rPr>
  </w:style>
  <w:style w:type="character" w:customStyle="1" w:styleId="EndnoteTextChar">
    <w:name w:val="Endnote Text Char"/>
    <w:basedOn w:val="DefaultParagraphFont"/>
    <w:link w:val="EndnoteText"/>
    <w:uiPriority w:val="99"/>
    <w:semiHidden/>
    <w:rsid w:val="001B1E35"/>
    <w:rPr>
      <w:rFonts w:eastAsia="Times New Roman"/>
      <w:lang w:val="en-GB" w:eastAsia="en-US"/>
    </w:rPr>
  </w:style>
  <w:style w:type="character" w:styleId="EndnoteReference">
    <w:name w:val="endnote reference"/>
    <w:basedOn w:val="DefaultParagraphFont"/>
    <w:uiPriority w:val="99"/>
    <w:semiHidden/>
    <w:unhideWhenUsed/>
    <w:rsid w:val="001B1E35"/>
    <w:rPr>
      <w:vertAlign w:val="superscript"/>
    </w:rPr>
  </w:style>
  <w:style w:type="paragraph" w:customStyle="1" w:styleId="Comment">
    <w:name w:val="Comment"/>
    <w:basedOn w:val="Normal"/>
    <w:qFormat/>
    <w:rsid w:val="00917FC8"/>
    <w:pPr>
      <w:suppressAutoHyphens/>
      <w:spacing w:before="56"/>
      <w:ind w:left="57" w:right="57"/>
    </w:pPr>
    <w:rPr>
      <w:rFonts w:eastAsia="Arial" w:cs="Arial"/>
      <w:sz w:val="20"/>
      <w:szCs w:val="20"/>
      <w:lang w:val="en-US" w:bidi="hi-IN"/>
    </w:rPr>
  </w:style>
  <w:style w:type="character" w:styleId="Strong">
    <w:name w:val="Strong"/>
    <w:uiPriority w:val="22"/>
    <w:qFormat/>
    <w:rsid w:val="00014029"/>
    <w:rPr>
      <w:b/>
      <w:bCs/>
    </w:rPr>
  </w:style>
  <w:style w:type="paragraph" w:styleId="BodyText">
    <w:name w:val="Body Text"/>
    <w:basedOn w:val="Normal"/>
    <w:link w:val="BodyTextChar"/>
    <w:uiPriority w:val="99"/>
    <w:semiHidden/>
    <w:unhideWhenUsed/>
    <w:rsid w:val="006D6C21"/>
    <w:pPr>
      <w:spacing w:after="120"/>
    </w:pPr>
  </w:style>
  <w:style w:type="character" w:customStyle="1" w:styleId="BodyTextChar">
    <w:name w:val="Body Text Char"/>
    <w:basedOn w:val="DefaultParagraphFont"/>
    <w:link w:val="BodyText"/>
    <w:uiPriority w:val="99"/>
    <w:semiHidden/>
    <w:rsid w:val="006D6C21"/>
    <w:rPr>
      <w:sz w:val="22"/>
      <w:szCs w:val="22"/>
      <w:lang w:val="en-CA"/>
    </w:rPr>
  </w:style>
  <w:style w:type="paragraph" w:customStyle="1" w:styleId="TableContents">
    <w:name w:val="Table Contents"/>
    <w:basedOn w:val="Normal"/>
    <w:qFormat/>
    <w:rsid w:val="00440671"/>
    <w:pPr>
      <w:widowControl w:val="0"/>
      <w:suppressLineNumbers/>
      <w:suppressAutoHyphens/>
    </w:pPr>
    <w:rPr>
      <w:rFonts w:eastAsiaTheme="minorHAnsi"/>
      <w:lang w:eastAsia="en-US"/>
    </w:rPr>
  </w:style>
  <w:style w:type="paragraph" w:customStyle="1" w:styleId="TableHeading">
    <w:name w:val="Table Heading"/>
    <w:basedOn w:val="TableContents"/>
    <w:qFormat/>
    <w:rsid w:val="00440671"/>
    <w:pPr>
      <w:jc w:val="center"/>
    </w:pPr>
    <w:rPr>
      <w:b/>
      <w:bCs/>
    </w:rPr>
  </w:style>
  <w:style w:type="paragraph" w:customStyle="1" w:styleId="normal1">
    <w:name w:val="normal1"/>
    <w:qFormat/>
    <w:rsid w:val="000D36A0"/>
    <w:pPr>
      <w:suppressAutoHyphens/>
      <w:spacing w:line="276" w:lineRule="auto"/>
      <w:jc w:val="left"/>
    </w:pPr>
    <w:rPr>
      <w:rFonts w:eastAsia="Arial" w:cs="Arial"/>
      <w:sz w:val="22"/>
      <w:szCs w:val="22"/>
      <w:lang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MLF-New-Shared-Drives%20-%20Documents\General\MLF-Meeting\98th\Templates\98th%20ExCom%20HPMP%20stag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22c3b86-a77b-454f-ae23-7d8b3ad4c0f8">
      <Terms xmlns="http://schemas.microsoft.com/office/infopath/2007/PartnerControls"/>
    </lcf76f155ced4ddcb4097134ff3c332f>
    <TaxCatchAll xmlns="ab670d3d-3d37-4413-81ac-61a3754bf36f"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2.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722c3b86-a77b-454f-ae23-7d8b3ad4c0f8"/>
    <ds:schemaRef ds:uri="ab670d3d-3d37-4413-81ac-61a3754bf36f"/>
  </ds:schemaRefs>
</ds:datastoreItem>
</file>

<file path=customXml/itemProps3.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4.xml><?xml version="1.0" encoding="utf-8"?>
<ds:datastoreItem xmlns:ds="http://schemas.openxmlformats.org/officeDocument/2006/customXml" ds:itemID="{1478DF04-17BB-4DBA-920E-1AD47F115D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HPMP stage template</Template>
  <TotalTime>2</TotalTime>
  <Pages>30</Pages>
  <Words>12934</Words>
  <Characters>73724</Characters>
  <Application>Microsoft Office Word</Application>
  <DocSecurity>0</DocSecurity>
  <Lines>614</Lines>
  <Paragraphs>172</Paragraphs>
  <ScaleCrop>false</ScaleCrop>
  <HeadingPairs>
    <vt:vector size="2" baseType="variant">
      <vt:variant>
        <vt:lpstr>Title</vt:lpstr>
      </vt:variant>
      <vt:variant>
        <vt:i4>1</vt:i4>
      </vt:variant>
    </vt:vector>
  </HeadingPairs>
  <TitlesOfParts>
    <vt:vector size="1" baseType="lpstr">
      <vt:lpstr>Project proposal[s]: [country]</vt:lpstr>
    </vt:vector>
  </TitlesOfParts>
  <Company>UNMFS</Company>
  <LinksUpToDate>false</LinksUpToDate>
  <CharactersWithSpaces>86486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[country]</dc:title>
  <dc:creator>Kaleen Mcnamara</dc:creator>
  <cp:keywords>98th ExCom</cp:keywords>
  <dc:description>HPMP new stage</dc:description>
  <cp:lastModifiedBy>Kaleen Mcnamara</cp:lastModifiedBy>
  <cp:revision>2</cp:revision>
  <cp:lastPrinted>2001-05-26T16:40:00Z</cp:lastPrinted>
  <dcterms:created xsi:type="dcterms:W3CDTF">2026-06-03T19:16:00Z</dcterms:created>
  <dcterms:modified xsi:type="dcterms:W3CDTF">2026-06-03T19:16:00Z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UNEP/OzL.Pro/ExCom/98/51</vt:lpwstr>
  </property>
  <property fmtid="{D5CDD505-2E9C-101B-9397-08002B2CF9AE}" pid="3" name="Revision date">
    <vt:lpwstr>5/30/2026</vt:lpwstr>
  </property>
  <property fmtid="{D5CDD505-2E9C-101B-9397-08002B2CF9AE}" pid="4" name="ContentTypeId">
    <vt:lpwstr>0x0101005B4E12BC6CABEA4BA8700881D1FA59F9</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