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432" w:type="dxa"/>
        <w:tblLayout w:type="fixed"/>
        <w:tblLook w:val="0000" w:firstRow="0" w:lastRow="0" w:firstColumn="0" w:lastColumn="0" w:noHBand="0" w:noVBand="0"/>
      </w:tblPr>
      <w:tblGrid>
        <w:gridCol w:w="2070"/>
        <w:gridCol w:w="3420"/>
        <w:gridCol w:w="4590"/>
      </w:tblGrid>
      <w:tr w:rsidR="00C15867" w:rsidRPr="008308FC" w14:paraId="64DCDAE4" w14:textId="77777777" w:rsidTr="00BB188B">
        <w:trPr>
          <w:trHeight w:val="720"/>
        </w:trPr>
        <w:tc>
          <w:tcPr>
            <w:tcW w:w="5490" w:type="dxa"/>
            <w:gridSpan w:val="2"/>
            <w:tcBorders>
              <w:bottom w:val="single" w:sz="18" w:space="0" w:color="auto"/>
            </w:tcBorders>
          </w:tcPr>
          <w:p w14:paraId="28155EA4" w14:textId="77777777" w:rsidR="00C15867" w:rsidRPr="008308FC" w:rsidRDefault="00C15867" w:rsidP="00BB18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8308FC">
              <w:rPr>
                <w:rFonts w:ascii="Univers" w:hAnsi="Univers"/>
                <w:b/>
                <w:sz w:val="28"/>
                <w:szCs w:val="28"/>
              </w:rPr>
              <w:t>UNITED</w:t>
            </w:r>
            <w:r w:rsidRPr="008308FC">
              <w:rPr>
                <w:rFonts w:ascii="Univers" w:hAnsi="Univers"/>
                <w:b/>
                <w:sz w:val="28"/>
                <w:szCs w:val="28"/>
              </w:rPr>
              <w:br/>
              <w:t>NATIONS</w:t>
            </w:r>
          </w:p>
        </w:tc>
        <w:tc>
          <w:tcPr>
            <w:tcW w:w="4590" w:type="dxa"/>
            <w:tcBorders>
              <w:bottom w:val="single" w:sz="18" w:space="0" w:color="auto"/>
            </w:tcBorders>
          </w:tcPr>
          <w:p w14:paraId="56DC84BB" w14:textId="77777777" w:rsidR="00C15867" w:rsidRPr="008308FC" w:rsidRDefault="00C15867" w:rsidP="00BB188B">
            <w:pPr>
              <w:jc w:val="right"/>
              <w:rPr>
                <w:sz w:val="52"/>
                <w:szCs w:val="52"/>
              </w:rPr>
            </w:pPr>
            <w:r w:rsidRPr="008308FC">
              <w:rPr>
                <w:rFonts w:ascii="Univers Bold" w:hAnsi="Univers Bold"/>
                <w:b/>
                <w:sz w:val="72"/>
              </w:rPr>
              <w:t>EP</w:t>
            </w:r>
          </w:p>
        </w:tc>
      </w:tr>
      <w:tr w:rsidR="00C15867" w:rsidRPr="008308FC" w14:paraId="0E9E54EE" w14:textId="77777777" w:rsidTr="00BB18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7C63852" w14:textId="77777777" w:rsidR="00C15867" w:rsidRPr="008308FC" w:rsidRDefault="00E52838" w:rsidP="00BB188B">
            <w:pPr>
              <w:spacing w:before="120"/>
            </w:pPr>
            <w:r w:rsidRPr="008308FC">
              <w:rPr>
                <w:noProof/>
                <w:lang w:eastAsia="en-CA"/>
              </w:rPr>
              <mc:AlternateContent>
                <mc:Choice Requires="wpg">
                  <w:drawing>
                    <wp:anchor distT="0" distB="0" distL="114300" distR="114300" simplePos="0" relativeHeight="251660288" behindDoc="0" locked="0" layoutInCell="1" allowOverlap="1" wp14:anchorId="45CC0A72" wp14:editId="3FB98D0F">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8"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9" cstate="print"/>
                                <a:srcRect/>
                                <a:stretch>
                                  <a:fillRect/>
                                </a:stretch>
                              </pic:blipFill>
                              <pic:spPr bwMode="auto">
                                <a:xfrm>
                                  <a:off x="0" y="0"/>
                                  <a:ext cx="822325" cy="730885"/>
                                </a:xfrm>
                                <a:prstGeom prst="rect">
                                  <a:avLst/>
                                </a:prstGeom>
                                <a:noFill/>
                              </pic:spPr>
                            </pic:pic>
                          </wpg:wg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group w14:anchorId="16F8303D" id="Group 1" o:spid="_x0000_s1026" style="position:absolute;margin-left:.2pt;margin-top:2.85pt;width:66.5pt;height:127.25pt;z-index:251660288"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">
                        <v:imagedata r:id="rId10" o:title="UNEP"/>
                        <v:path arrowok="t"/>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">
                        <v:imagedata r:id="rId11" o:title=""/>
                        <v:path arrowok="t"/>
                      </v:shape>
                    </v:group>
                  </w:pict>
                </mc:Fallback>
              </mc:AlternateContent>
            </w:r>
          </w:p>
        </w:tc>
        <w:tc>
          <w:tcPr>
            <w:tcW w:w="3420" w:type="dxa"/>
            <w:tcBorders>
              <w:top w:val="nil"/>
              <w:left w:val="nil"/>
              <w:bottom w:val="single" w:sz="36" w:space="0" w:color="auto"/>
              <w:right w:val="nil"/>
            </w:tcBorders>
          </w:tcPr>
          <w:p w14:paraId="5A6B4CF2" w14:textId="77777777" w:rsidR="00C15867" w:rsidRPr="008308FC" w:rsidRDefault="00C15867" w:rsidP="00BB18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8308FC">
              <w:rPr>
                <w:rFonts w:ascii="Univers" w:hAnsi="Univers"/>
                <w:b/>
                <w:sz w:val="32"/>
              </w:rPr>
              <w:t>United Nations</w:t>
            </w:r>
          </w:p>
          <w:p w14:paraId="6173D1BA" w14:textId="77777777" w:rsidR="00C15867" w:rsidRPr="008308FC" w:rsidRDefault="00C15867" w:rsidP="00BB18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8308FC">
              <w:rPr>
                <w:rFonts w:ascii="Univers" w:hAnsi="Univers"/>
                <w:b/>
                <w:sz w:val="32"/>
              </w:rPr>
              <w:t>Environment</w:t>
            </w:r>
          </w:p>
          <w:p w14:paraId="3341C967" w14:textId="77777777" w:rsidR="00C15867" w:rsidRPr="008308FC" w:rsidRDefault="00C15867" w:rsidP="00BB188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8308FC">
              <w:rPr>
                <w:rFonts w:ascii="Univers" w:hAnsi="Univers"/>
                <w:b/>
                <w:sz w:val="32"/>
              </w:rPr>
              <w:t>Programme</w:t>
            </w:r>
          </w:p>
          <w:p w14:paraId="7DD83F6B" w14:textId="77777777" w:rsidR="00C15867" w:rsidRPr="008308FC" w:rsidRDefault="00C15867" w:rsidP="00BB188B">
            <w:pPr>
              <w:spacing w:before="720"/>
              <w:ind w:left="158"/>
            </w:pPr>
          </w:p>
        </w:tc>
        <w:tc>
          <w:tcPr>
            <w:tcW w:w="4590" w:type="dxa"/>
            <w:tcBorders>
              <w:top w:val="nil"/>
              <w:left w:val="nil"/>
              <w:bottom w:val="single" w:sz="36" w:space="0" w:color="auto"/>
              <w:right w:val="nil"/>
            </w:tcBorders>
          </w:tcPr>
          <w:p w14:paraId="6C05E541" w14:textId="77777777" w:rsidR="00C15867" w:rsidRPr="008308FC" w:rsidRDefault="00C15867" w:rsidP="00BB188B">
            <w:r w:rsidRPr="008308FC">
              <w:t>Distr.</w:t>
            </w:r>
          </w:p>
          <w:p w14:paraId="3938D258" w14:textId="77777777" w:rsidR="00923540" w:rsidRPr="008308FC" w:rsidRDefault="00923540" w:rsidP="00923540">
            <w:r w:rsidRPr="008308FC">
              <w:t>GENERAL</w:t>
            </w:r>
          </w:p>
          <w:p w14:paraId="53EA4AD1" w14:textId="77777777" w:rsidR="00C15867" w:rsidRPr="008308FC" w:rsidRDefault="00C15867" w:rsidP="00BB188B"/>
          <w:p w14:paraId="5E450D63" w14:textId="77777777" w:rsidR="00C15867" w:rsidRPr="008308FC" w:rsidRDefault="00C15867" w:rsidP="00BB188B"/>
          <w:p w14:paraId="1A1F8A86" w14:textId="4729497A" w:rsidR="00C15867" w:rsidRPr="008308FC" w:rsidRDefault="003E2DDD" w:rsidP="00BB188B">
            <w:fldSimple w:instr=" DOCPROPERTY &quot;Document number&quot;  \* MERGEFORMAT ">
              <w:r w:rsidR="001A5A38">
                <w:t>UNEP/OzL.Pro/ExCom/88/51</w:t>
              </w:r>
            </w:fldSimple>
          </w:p>
          <w:p w14:paraId="4711FE50" w14:textId="52E60AB5" w:rsidR="00C15867" w:rsidRPr="008308FC" w:rsidRDefault="00BC2495" w:rsidP="00BB188B">
            <w:r w:rsidRPr="008308FC">
              <w:fldChar w:fldCharType="begin"/>
            </w:r>
            <w:r w:rsidR="00851352" w:rsidRPr="008308FC">
              <w:instrText xml:space="preserve"> DOCPROPERTY "Revision date" \@ "d MMMM YYYY"  \* MERGEFORMAT </w:instrText>
            </w:r>
            <w:r w:rsidRPr="008308FC">
              <w:fldChar w:fldCharType="separate"/>
            </w:r>
            <w:r w:rsidR="00B12538">
              <w:t>2 November 2021</w:t>
            </w:r>
            <w:r w:rsidRPr="008308FC">
              <w:fldChar w:fldCharType="end"/>
            </w:r>
          </w:p>
          <w:p w14:paraId="18560F6B" w14:textId="77777777" w:rsidR="00C15867" w:rsidRPr="008308FC" w:rsidRDefault="00C15867" w:rsidP="00BB188B">
            <w:pPr>
              <w:rPr>
                <w:caps/>
              </w:rPr>
            </w:pPr>
          </w:p>
          <w:p w14:paraId="389A32DF" w14:textId="77777777" w:rsidR="00C15867" w:rsidRPr="008308FC" w:rsidRDefault="00C15867" w:rsidP="00BB188B">
            <w:r w:rsidRPr="008308FC">
              <w:t>ORIGINAL: ENGLISH</w:t>
            </w:r>
          </w:p>
        </w:tc>
      </w:tr>
    </w:tbl>
    <w:p w14:paraId="6B2CDF9D" w14:textId="77777777" w:rsidR="00B86471" w:rsidRPr="008308FC" w:rsidRDefault="00C15867" w:rsidP="00B86471">
      <w:pPr>
        <w:jc w:val="left"/>
      </w:pPr>
      <w:r w:rsidRPr="008308FC">
        <w:t>EXECUTIVE COMMITTEE OF</w:t>
      </w:r>
      <w:r w:rsidRPr="008308FC">
        <w:br/>
        <w:t xml:space="preserve">  THE MULTILATERAL FUND FOR THE</w:t>
      </w:r>
      <w:r w:rsidRPr="008308FC">
        <w:br/>
        <w:t xml:space="preserve">  IMPLEMENTATION OF THE MONTREAL PROTOCOL</w:t>
      </w:r>
      <w:r w:rsidRPr="008308FC">
        <w:br/>
      </w:r>
      <w:r w:rsidR="00B86471" w:rsidRPr="008308FC">
        <w:t>Eighty-eighth Meeting</w:t>
      </w:r>
    </w:p>
    <w:p w14:paraId="338B69DF" w14:textId="77777777" w:rsidR="00066CE8" w:rsidRPr="008308FC" w:rsidRDefault="00B86471" w:rsidP="00B86471">
      <w:pPr>
        <w:jc w:val="left"/>
      </w:pPr>
      <w:r w:rsidRPr="008308FC">
        <w:t>Montreal, 15-19 November 2021</w:t>
      </w:r>
      <w:r w:rsidRPr="008308FC">
        <w:rPr>
          <w:rStyle w:val="FootnoteReference"/>
        </w:rPr>
        <w:footnoteReference w:id="1"/>
      </w:r>
    </w:p>
    <w:p w14:paraId="06694FC8" w14:textId="77777777" w:rsidR="00C15867" w:rsidRPr="008308FC" w:rsidRDefault="00C15867" w:rsidP="00857077">
      <w:pPr>
        <w:jc w:val="left"/>
      </w:pPr>
    </w:p>
    <w:p w14:paraId="11264EE0" w14:textId="77777777" w:rsidR="00066CE8" w:rsidRPr="008308FC" w:rsidRDefault="00066CE8" w:rsidP="00857077">
      <w:pPr>
        <w:jc w:val="left"/>
      </w:pPr>
    </w:p>
    <w:p w14:paraId="05ACA917" w14:textId="77777777" w:rsidR="00066CE8" w:rsidRPr="008308FC" w:rsidRDefault="00066CE8" w:rsidP="00857077">
      <w:pPr>
        <w:jc w:val="left"/>
      </w:pPr>
    </w:p>
    <w:p w14:paraId="4BDF964B" w14:textId="18B5FFAF" w:rsidR="00A343FC" w:rsidRPr="008308FC" w:rsidRDefault="00A343FC" w:rsidP="00A343FC">
      <w:pPr>
        <w:jc w:val="center"/>
        <w:rPr>
          <w:b/>
        </w:rPr>
      </w:pPr>
      <w:r w:rsidRPr="008308FC">
        <w:rPr>
          <w:b/>
        </w:rPr>
        <w:t>PROJECT PROPOSAL</w:t>
      </w:r>
      <w:r w:rsidR="00AF65FF">
        <w:rPr>
          <w:b/>
        </w:rPr>
        <w:t>S</w:t>
      </w:r>
      <w:r w:rsidRPr="008308FC">
        <w:rPr>
          <w:b/>
        </w:rPr>
        <w:t xml:space="preserve">: </w:t>
      </w:r>
      <w:r w:rsidR="00DF17B4" w:rsidRPr="008308FC">
        <w:rPr>
          <w:b/>
        </w:rPr>
        <w:t>INDONESIA</w:t>
      </w:r>
    </w:p>
    <w:p w14:paraId="5B95AB43" w14:textId="77777777" w:rsidR="00A343FC" w:rsidRPr="008308FC" w:rsidRDefault="00A343FC" w:rsidP="00A343FC"/>
    <w:p w14:paraId="17D81863" w14:textId="77777777" w:rsidR="00A343FC" w:rsidRPr="008308FC" w:rsidRDefault="00A343FC" w:rsidP="00A343FC"/>
    <w:p w14:paraId="582C48C8" w14:textId="77777777" w:rsidR="00A343FC" w:rsidRPr="008308FC" w:rsidRDefault="00A343FC" w:rsidP="00A343FC">
      <w:pPr>
        <w:ind w:firstLine="720"/>
      </w:pPr>
      <w:r w:rsidRPr="008308FC">
        <w:t xml:space="preserve">This document consists of the comments and recommendation of the Secretariat on the following project proposal: </w:t>
      </w:r>
    </w:p>
    <w:p w14:paraId="35F1110D" w14:textId="77777777" w:rsidR="00A343FC" w:rsidRPr="008308FC" w:rsidRDefault="00A343FC" w:rsidP="00A343FC"/>
    <w:p w14:paraId="7C27E4E1" w14:textId="77777777" w:rsidR="00A343FC" w:rsidRPr="008308FC" w:rsidRDefault="00A343FC" w:rsidP="00A343FC">
      <w:pPr>
        <w:rPr>
          <w:u w:val="single"/>
        </w:rPr>
      </w:pPr>
      <w:r w:rsidRPr="008308FC">
        <w:rPr>
          <w:u w:val="single"/>
        </w:rPr>
        <w:t>Phase-out</w:t>
      </w:r>
    </w:p>
    <w:p w14:paraId="21847EAE" w14:textId="77777777" w:rsidR="00A343FC" w:rsidRPr="008308FC" w:rsidRDefault="00A343FC" w:rsidP="00A343F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2687"/>
      </w:tblGrid>
      <w:tr w:rsidR="00BB188B" w:rsidRPr="008308FC" w14:paraId="43849F59" w14:textId="77777777" w:rsidTr="00BB188B">
        <w:tc>
          <w:tcPr>
            <w:tcW w:w="6663" w:type="dxa"/>
          </w:tcPr>
          <w:p w14:paraId="72FCA543" w14:textId="77777777" w:rsidR="00BB188B" w:rsidRPr="008308FC" w:rsidRDefault="00BB188B" w:rsidP="00DF17B4">
            <w:pPr>
              <w:pStyle w:val="ListParagraph"/>
              <w:numPr>
                <w:ilvl w:val="0"/>
                <w:numId w:val="22"/>
              </w:numPr>
              <w:ind w:hanging="830"/>
              <w:rPr>
                <w:lang w:val="en-CA"/>
              </w:rPr>
            </w:pPr>
            <w:r w:rsidRPr="008308FC">
              <w:rPr>
                <w:lang w:val="en-CA"/>
              </w:rPr>
              <w:t>HCFC phase-out management plan (stage I, progress report)</w:t>
            </w:r>
          </w:p>
        </w:tc>
        <w:tc>
          <w:tcPr>
            <w:tcW w:w="2687" w:type="dxa"/>
          </w:tcPr>
          <w:p w14:paraId="615CE330" w14:textId="49E150FB" w:rsidR="00BB188B" w:rsidRPr="008308FC" w:rsidRDefault="00BB188B" w:rsidP="00981F8B">
            <w:pPr>
              <w:spacing w:after="240"/>
              <w:jc w:val="right"/>
              <w:rPr>
                <w:highlight w:val="cyan"/>
              </w:rPr>
            </w:pPr>
            <w:r w:rsidRPr="008308FC">
              <w:t>UNDP, UNIDO, World Bank, and Government of Australia</w:t>
            </w:r>
          </w:p>
        </w:tc>
      </w:tr>
      <w:tr w:rsidR="00A343FC" w:rsidRPr="008308FC" w14:paraId="61B9CDA9" w14:textId="77777777" w:rsidTr="00BB188B">
        <w:tc>
          <w:tcPr>
            <w:tcW w:w="6663" w:type="dxa"/>
          </w:tcPr>
          <w:p w14:paraId="51E1FD49" w14:textId="77777777" w:rsidR="00A343FC" w:rsidRPr="008308FC" w:rsidRDefault="00A343FC" w:rsidP="00DF17B4">
            <w:pPr>
              <w:pStyle w:val="ListParagraph"/>
              <w:numPr>
                <w:ilvl w:val="0"/>
                <w:numId w:val="22"/>
              </w:numPr>
              <w:ind w:hanging="830"/>
              <w:rPr>
                <w:lang w:val="en-CA"/>
              </w:rPr>
            </w:pPr>
            <w:r w:rsidRPr="008308FC">
              <w:rPr>
                <w:lang w:val="en-CA"/>
              </w:rPr>
              <w:t>HCFC phase-out management plan (stage I</w:t>
            </w:r>
            <w:r w:rsidR="00DF17B4" w:rsidRPr="008308FC">
              <w:rPr>
                <w:lang w:val="en-CA"/>
              </w:rPr>
              <w:t>I</w:t>
            </w:r>
            <w:r w:rsidRPr="008308FC">
              <w:rPr>
                <w:lang w:val="en-CA"/>
              </w:rPr>
              <w:t xml:space="preserve">, </w:t>
            </w:r>
            <w:r w:rsidR="00DF17B4" w:rsidRPr="008308FC">
              <w:rPr>
                <w:lang w:val="en-CA"/>
              </w:rPr>
              <w:t>third</w:t>
            </w:r>
            <w:r w:rsidRPr="008308FC">
              <w:rPr>
                <w:lang w:val="en-CA"/>
              </w:rPr>
              <w:t xml:space="preserve"> tranche)</w:t>
            </w:r>
          </w:p>
        </w:tc>
        <w:tc>
          <w:tcPr>
            <w:tcW w:w="2687" w:type="dxa"/>
          </w:tcPr>
          <w:p w14:paraId="65BEBF32" w14:textId="1DAA25F4" w:rsidR="00A343FC" w:rsidRPr="008308FC" w:rsidRDefault="009374B9" w:rsidP="00981F8B">
            <w:pPr>
              <w:jc w:val="right"/>
            </w:pPr>
            <w:r w:rsidRPr="008308FC">
              <w:t>UNDP</w:t>
            </w:r>
            <w:r w:rsidR="00A343FC" w:rsidRPr="008308FC">
              <w:t xml:space="preserve"> and </w:t>
            </w:r>
            <w:r w:rsidRPr="008308FC">
              <w:t>World Bank</w:t>
            </w:r>
          </w:p>
        </w:tc>
      </w:tr>
    </w:tbl>
    <w:p w14:paraId="3013A6D6" w14:textId="77777777" w:rsidR="00A343FC" w:rsidRPr="008308FC" w:rsidRDefault="00A343FC" w:rsidP="00A343FC"/>
    <w:p w14:paraId="7CF41C6E" w14:textId="77777777" w:rsidR="00A343FC" w:rsidRPr="008308FC" w:rsidRDefault="00A343FC" w:rsidP="00A343FC"/>
    <w:p w14:paraId="3BF3AD1C" w14:textId="77777777" w:rsidR="00A343FC" w:rsidRPr="008308FC" w:rsidRDefault="00A343FC" w:rsidP="00A343FC"/>
    <w:p w14:paraId="0E44DC79" w14:textId="77777777" w:rsidR="00A343FC" w:rsidRPr="008308FC" w:rsidRDefault="00A343FC" w:rsidP="00A343FC">
      <w:r w:rsidRPr="008308FC">
        <w:br w:type="page"/>
      </w:r>
    </w:p>
    <w:p w14:paraId="37E16BB2" w14:textId="77777777" w:rsidR="00BB188B" w:rsidRPr="008308FC" w:rsidRDefault="00BB188B" w:rsidP="00804FF1">
      <w:pPr>
        <w:spacing w:before="240" w:after="240"/>
        <w:ind w:left="1440" w:hanging="1440"/>
        <w:rPr>
          <w:b/>
        </w:rPr>
      </w:pPr>
      <w:r w:rsidRPr="008308FC">
        <w:rPr>
          <w:b/>
        </w:rPr>
        <w:lastRenderedPageBreak/>
        <w:t>Background</w:t>
      </w:r>
    </w:p>
    <w:p w14:paraId="5DED558B" w14:textId="039941E9" w:rsidR="00BB188B" w:rsidRPr="008308FC" w:rsidRDefault="00BB188B" w:rsidP="00BB188B">
      <w:pPr>
        <w:pStyle w:val="Heading1"/>
      </w:pPr>
      <w:r w:rsidRPr="008308FC">
        <w:t xml:space="preserve">On behalf of the Government of Indonesia, UNDP as the lead implementing agency has submitted the final progress report on the implementation of stage I of the </w:t>
      </w:r>
      <w:r w:rsidR="005C229F">
        <w:t>HCFC phase-out management plan (</w:t>
      </w:r>
      <w:r w:rsidRPr="008308FC">
        <w:t>HPMP</w:t>
      </w:r>
      <w:r w:rsidR="005C229F">
        <w:t>)</w:t>
      </w:r>
      <w:r w:rsidRPr="008308FC">
        <w:t>,</w:t>
      </w:r>
      <w:r w:rsidR="00B12538">
        <w:t xml:space="preserve"> </w:t>
      </w:r>
      <w:r w:rsidRPr="008308FC">
        <w:t xml:space="preserve">including aggregated information on the sales of </w:t>
      </w:r>
      <w:r w:rsidR="00685701" w:rsidRPr="008308FC">
        <w:t>low-global</w:t>
      </w:r>
      <w:r w:rsidR="00D82B5E" w:rsidRPr="008308FC">
        <w:t>-</w:t>
      </w:r>
      <w:r w:rsidR="00685701" w:rsidRPr="008308FC">
        <w:t>warming</w:t>
      </w:r>
      <w:r w:rsidR="00D82B5E" w:rsidRPr="008308FC">
        <w:t>-</w:t>
      </w:r>
      <w:r w:rsidR="00685701" w:rsidRPr="008308FC">
        <w:t>potential</w:t>
      </w:r>
      <w:r w:rsidR="00B12538">
        <w:t> </w:t>
      </w:r>
      <w:r w:rsidR="00685701" w:rsidRPr="008308FC">
        <w:t>(GWP)-based</w:t>
      </w:r>
      <w:r w:rsidRPr="008308FC">
        <w:t xml:space="preserve"> equipment manufactured by the enterprises participating in the project, in line with decision 85/10(c).</w:t>
      </w:r>
    </w:p>
    <w:p w14:paraId="74F7AA15" w14:textId="56F595D8" w:rsidR="00BB188B" w:rsidRPr="008308FC" w:rsidRDefault="000C722C" w:rsidP="00AD52DC">
      <w:pPr>
        <w:pStyle w:val="Heading1"/>
      </w:pPr>
      <w:r w:rsidRPr="008308FC">
        <w:t>Stage I</w:t>
      </w:r>
      <w:r w:rsidR="00BB188B" w:rsidRPr="008308FC">
        <w:t xml:space="preserve"> of </w:t>
      </w:r>
      <w:r w:rsidR="0016140B">
        <w:t>the HPMP</w:t>
      </w:r>
      <w:r w:rsidR="00BB188B" w:rsidRPr="008308FC">
        <w:t xml:space="preserve"> consisted of HCFC-141b phase-out in the foam sector implemented by the World Bank and UNIDO, </w:t>
      </w:r>
      <w:r w:rsidR="00422F10" w:rsidRPr="008308FC">
        <w:t xml:space="preserve">conversion of 48 enterprises in the refrigeration and air-conditioning (RAC) manufacturing sector to low-GWP technologies </w:t>
      </w:r>
      <w:r w:rsidR="00BB188B" w:rsidRPr="008308FC">
        <w:t>implemented by UNDP, and technical assistance for refrigerant management implemented by the Government of Australia.</w:t>
      </w:r>
    </w:p>
    <w:p w14:paraId="5C44D9BE" w14:textId="77777777" w:rsidR="00BB188B" w:rsidRPr="008308FC" w:rsidRDefault="00BB188B" w:rsidP="00BB188B">
      <w:pPr>
        <w:rPr>
          <w:b/>
        </w:rPr>
      </w:pPr>
      <w:r w:rsidRPr="008308FC">
        <w:rPr>
          <w:b/>
        </w:rPr>
        <w:t>Progress Report</w:t>
      </w:r>
    </w:p>
    <w:p w14:paraId="58624070" w14:textId="77777777" w:rsidR="00BB188B" w:rsidRPr="008308FC" w:rsidRDefault="00BB188B" w:rsidP="00BB188B"/>
    <w:p w14:paraId="4C4EF08A" w14:textId="77777777" w:rsidR="00BB188B" w:rsidRPr="008308FC" w:rsidRDefault="00BB188B" w:rsidP="00BB188B">
      <w:pPr>
        <w:rPr>
          <w:i/>
        </w:rPr>
      </w:pPr>
      <w:r w:rsidRPr="008308FC">
        <w:rPr>
          <w:i/>
        </w:rPr>
        <w:t>HCFC consumption</w:t>
      </w:r>
    </w:p>
    <w:p w14:paraId="0B6EAE89" w14:textId="77777777" w:rsidR="00BB188B" w:rsidRPr="008308FC" w:rsidRDefault="00BB188B" w:rsidP="00BB188B"/>
    <w:p w14:paraId="59944BA0" w14:textId="77777777" w:rsidR="0017270A" w:rsidRPr="008308FC" w:rsidRDefault="0017270A" w:rsidP="0017270A">
      <w:pPr>
        <w:pStyle w:val="Heading1"/>
      </w:pPr>
      <w:r w:rsidRPr="008308FC">
        <w:t xml:space="preserve">The Government of Indonesia reported a consumption of 188.41 ODP tonnes of HCFC in 2020, which is 53 per cent below the HCFC baseline for compliance. The 2016-2020 HCFC consumption is shown in Table 1. </w:t>
      </w:r>
    </w:p>
    <w:p w14:paraId="2926154A" w14:textId="77777777" w:rsidR="0017270A" w:rsidRPr="008308FC" w:rsidRDefault="0017270A" w:rsidP="0017270A">
      <w:pPr>
        <w:rPr>
          <w:b/>
        </w:rPr>
      </w:pPr>
      <w:r w:rsidRPr="008308FC">
        <w:rPr>
          <w:b/>
        </w:rPr>
        <w:t>Table 1. HCFC consumption in Indonesia (2016-2020 Article 7 data)</w:t>
      </w:r>
    </w:p>
    <w:tbl>
      <w:tblPr>
        <w:tblW w:w="9360" w:type="dxa"/>
        <w:tblLayout w:type="fixed"/>
        <w:tblLook w:val="04A0" w:firstRow="1" w:lastRow="0" w:firstColumn="1" w:lastColumn="0" w:noHBand="0" w:noVBand="1"/>
      </w:tblPr>
      <w:tblGrid>
        <w:gridCol w:w="2674"/>
        <w:gridCol w:w="1114"/>
        <w:gridCol w:w="1114"/>
        <w:gridCol w:w="1114"/>
        <w:gridCol w:w="1114"/>
        <w:gridCol w:w="1114"/>
        <w:gridCol w:w="1116"/>
      </w:tblGrid>
      <w:tr w:rsidR="0017270A" w:rsidRPr="008308FC" w14:paraId="69B48DE6" w14:textId="77777777" w:rsidTr="0041231A">
        <w:trPr>
          <w:tblHeader/>
        </w:trPr>
        <w:tc>
          <w:tcPr>
            <w:tcW w:w="14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50B7B65" w14:textId="77777777" w:rsidR="0017270A" w:rsidRPr="008308FC" w:rsidRDefault="0017270A" w:rsidP="00AD52DC">
            <w:pPr>
              <w:widowControl w:val="0"/>
              <w:jc w:val="left"/>
              <w:rPr>
                <w:b/>
                <w:bCs/>
                <w:color w:val="000000"/>
                <w:sz w:val="20"/>
                <w:szCs w:val="20"/>
              </w:rPr>
            </w:pPr>
            <w:r w:rsidRPr="008308FC">
              <w:rPr>
                <w:b/>
                <w:bCs/>
                <w:color w:val="000000"/>
                <w:sz w:val="20"/>
                <w:szCs w:val="20"/>
              </w:rPr>
              <w:t>HCFC</w:t>
            </w:r>
          </w:p>
        </w:tc>
        <w:tc>
          <w:tcPr>
            <w:tcW w:w="595" w:type="pct"/>
            <w:tcBorders>
              <w:top w:val="single" w:sz="4" w:space="0" w:color="auto"/>
              <w:left w:val="nil"/>
              <w:bottom w:val="single" w:sz="4" w:space="0" w:color="auto"/>
              <w:right w:val="single" w:sz="4" w:space="0" w:color="auto"/>
            </w:tcBorders>
            <w:shd w:val="clear" w:color="auto" w:fill="auto"/>
            <w:noWrap/>
            <w:tcMar>
              <w:left w:w="115" w:type="dxa"/>
              <w:right w:w="202" w:type="dxa"/>
            </w:tcMar>
            <w:vAlign w:val="center"/>
            <w:hideMark/>
          </w:tcPr>
          <w:p w14:paraId="14899E6C" w14:textId="77777777" w:rsidR="0017270A" w:rsidRPr="008308FC" w:rsidRDefault="0017270A" w:rsidP="00AD52DC">
            <w:pPr>
              <w:widowControl w:val="0"/>
              <w:jc w:val="center"/>
              <w:rPr>
                <w:b/>
                <w:bCs/>
                <w:color w:val="000000"/>
                <w:sz w:val="20"/>
                <w:szCs w:val="20"/>
              </w:rPr>
            </w:pPr>
            <w:r w:rsidRPr="008308FC">
              <w:rPr>
                <w:b/>
                <w:bCs/>
                <w:color w:val="000000"/>
                <w:sz w:val="20"/>
                <w:szCs w:val="20"/>
              </w:rPr>
              <w:t>2016</w:t>
            </w:r>
          </w:p>
        </w:tc>
        <w:tc>
          <w:tcPr>
            <w:tcW w:w="595" w:type="pct"/>
            <w:tcBorders>
              <w:top w:val="single" w:sz="4" w:space="0" w:color="auto"/>
              <w:left w:val="nil"/>
              <w:bottom w:val="single" w:sz="4" w:space="0" w:color="auto"/>
              <w:right w:val="single" w:sz="4" w:space="0" w:color="auto"/>
            </w:tcBorders>
            <w:shd w:val="clear" w:color="auto" w:fill="auto"/>
            <w:noWrap/>
            <w:tcMar>
              <w:left w:w="115" w:type="dxa"/>
              <w:right w:w="202" w:type="dxa"/>
            </w:tcMar>
            <w:vAlign w:val="center"/>
            <w:hideMark/>
          </w:tcPr>
          <w:p w14:paraId="7E8F48B5" w14:textId="77777777" w:rsidR="0017270A" w:rsidRPr="008308FC" w:rsidRDefault="0017270A" w:rsidP="00AD52DC">
            <w:pPr>
              <w:widowControl w:val="0"/>
              <w:jc w:val="center"/>
              <w:rPr>
                <w:b/>
                <w:bCs/>
                <w:color w:val="000000"/>
                <w:sz w:val="20"/>
                <w:szCs w:val="20"/>
              </w:rPr>
            </w:pPr>
            <w:r w:rsidRPr="008308FC">
              <w:rPr>
                <w:b/>
                <w:bCs/>
                <w:color w:val="000000"/>
                <w:sz w:val="20"/>
                <w:szCs w:val="20"/>
              </w:rPr>
              <w:t>2017</w:t>
            </w:r>
          </w:p>
        </w:tc>
        <w:tc>
          <w:tcPr>
            <w:tcW w:w="595" w:type="pct"/>
            <w:tcBorders>
              <w:top w:val="single" w:sz="4" w:space="0" w:color="auto"/>
              <w:left w:val="nil"/>
              <w:bottom w:val="single" w:sz="4" w:space="0" w:color="auto"/>
              <w:right w:val="single" w:sz="4" w:space="0" w:color="auto"/>
            </w:tcBorders>
            <w:shd w:val="clear" w:color="auto" w:fill="auto"/>
            <w:noWrap/>
            <w:tcMar>
              <w:left w:w="115" w:type="dxa"/>
              <w:right w:w="202" w:type="dxa"/>
            </w:tcMar>
            <w:vAlign w:val="center"/>
            <w:hideMark/>
          </w:tcPr>
          <w:p w14:paraId="59E53FCA" w14:textId="77777777" w:rsidR="0017270A" w:rsidRPr="008308FC" w:rsidRDefault="0017270A" w:rsidP="00AD52DC">
            <w:pPr>
              <w:widowControl w:val="0"/>
              <w:jc w:val="center"/>
              <w:rPr>
                <w:b/>
                <w:bCs/>
                <w:color w:val="000000"/>
                <w:sz w:val="20"/>
                <w:szCs w:val="20"/>
              </w:rPr>
            </w:pPr>
            <w:r w:rsidRPr="008308FC">
              <w:rPr>
                <w:b/>
                <w:bCs/>
                <w:color w:val="000000"/>
                <w:sz w:val="20"/>
                <w:szCs w:val="20"/>
              </w:rPr>
              <w:t>2018</w:t>
            </w:r>
          </w:p>
        </w:tc>
        <w:tc>
          <w:tcPr>
            <w:tcW w:w="595" w:type="pct"/>
            <w:tcBorders>
              <w:top w:val="single" w:sz="4" w:space="0" w:color="auto"/>
              <w:left w:val="nil"/>
              <w:bottom w:val="single" w:sz="4" w:space="0" w:color="auto"/>
              <w:right w:val="single" w:sz="4" w:space="0" w:color="auto"/>
            </w:tcBorders>
            <w:tcMar>
              <w:left w:w="115" w:type="dxa"/>
              <w:right w:w="202" w:type="dxa"/>
            </w:tcMar>
          </w:tcPr>
          <w:p w14:paraId="4ACD01EC" w14:textId="77777777" w:rsidR="0017270A" w:rsidRPr="008308FC" w:rsidRDefault="0017270A" w:rsidP="00AD52DC">
            <w:pPr>
              <w:widowControl w:val="0"/>
              <w:jc w:val="center"/>
              <w:rPr>
                <w:b/>
                <w:bCs/>
                <w:color w:val="000000"/>
                <w:sz w:val="20"/>
                <w:szCs w:val="20"/>
              </w:rPr>
            </w:pPr>
            <w:r w:rsidRPr="008308FC">
              <w:rPr>
                <w:b/>
                <w:bCs/>
                <w:color w:val="000000"/>
                <w:sz w:val="20"/>
                <w:szCs w:val="20"/>
              </w:rPr>
              <w:t>2019</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35CF96E6" w14:textId="77777777" w:rsidR="0017270A" w:rsidRPr="008308FC" w:rsidRDefault="0017270A" w:rsidP="00AD52DC">
            <w:pPr>
              <w:widowControl w:val="0"/>
              <w:jc w:val="center"/>
              <w:rPr>
                <w:b/>
                <w:bCs/>
                <w:color w:val="000000"/>
                <w:sz w:val="20"/>
                <w:szCs w:val="20"/>
              </w:rPr>
            </w:pPr>
            <w:r w:rsidRPr="008308FC">
              <w:rPr>
                <w:b/>
                <w:bCs/>
                <w:color w:val="000000"/>
                <w:sz w:val="20"/>
                <w:szCs w:val="20"/>
              </w:rPr>
              <w:t>2020</w:t>
            </w:r>
          </w:p>
        </w:tc>
        <w:tc>
          <w:tcPr>
            <w:tcW w:w="59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77DCB910" w14:textId="77777777" w:rsidR="0017270A" w:rsidRPr="008308FC" w:rsidRDefault="0017270A" w:rsidP="00AD52DC">
            <w:pPr>
              <w:widowControl w:val="0"/>
              <w:jc w:val="center"/>
              <w:rPr>
                <w:b/>
                <w:bCs/>
                <w:color w:val="000000"/>
                <w:sz w:val="20"/>
                <w:szCs w:val="20"/>
              </w:rPr>
            </w:pPr>
            <w:r w:rsidRPr="008308FC">
              <w:rPr>
                <w:b/>
                <w:bCs/>
                <w:color w:val="000000"/>
                <w:sz w:val="20"/>
                <w:szCs w:val="20"/>
              </w:rPr>
              <w:t>Baseline</w:t>
            </w:r>
          </w:p>
        </w:tc>
      </w:tr>
      <w:tr w:rsidR="0017270A" w:rsidRPr="008308FC" w14:paraId="044E8B53" w14:textId="77777777" w:rsidTr="0041231A">
        <w:tc>
          <w:tcPr>
            <w:tcW w:w="14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EB4B0C2" w14:textId="77777777" w:rsidR="0017270A" w:rsidRPr="008308FC" w:rsidRDefault="0017270A" w:rsidP="00AD52DC">
            <w:pPr>
              <w:widowControl w:val="0"/>
              <w:jc w:val="left"/>
              <w:rPr>
                <w:b/>
                <w:bCs/>
                <w:color w:val="000000"/>
                <w:sz w:val="20"/>
                <w:szCs w:val="20"/>
              </w:rPr>
            </w:pPr>
            <w:r w:rsidRPr="008308FC">
              <w:rPr>
                <w:b/>
                <w:bCs/>
                <w:color w:val="000000"/>
                <w:sz w:val="20"/>
                <w:szCs w:val="20"/>
              </w:rPr>
              <w:t>Metric tonnes (mt)</w:t>
            </w:r>
          </w:p>
        </w:tc>
        <w:tc>
          <w:tcPr>
            <w:tcW w:w="595"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04EDD427" w14:textId="77777777" w:rsidR="0017270A" w:rsidRPr="008308FC" w:rsidRDefault="0017270A" w:rsidP="00AD52DC">
            <w:pPr>
              <w:widowControl w:val="0"/>
              <w:jc w:val="center"/>
              <w:rPr>
                <w:b/>
                <w:bCs/>
                <w:color w:val="000000"/>
                <w:sz w:val="20"/>
                <w:szCs w:val="20"/>
              </w:rPr>
            </w:pPr>
          </w:p>
        </w:tc>
        <w:tc>
          <w:tcPr>
            <w:tcW w:w="595"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32F08F32" w14:textId="77777777" w:rsidR="0017270A" w:rsidRPr="008308FC" w:rsidRDefault="0017270A" w:rsidP="00AD52DC">
            <w:pPr>
              <w:widowControl w:val="0"/>
              <w:jc w:val="center"/>
              <w:rPr>
                <w:b/>
                <w:bCs/>
                <w:color w:val="000000"/>
                <w:sz w:val="20"/>
                <w:szCs w:val="20"/>
              </w:rPr>
            </w:pPr>
          </w:p>
        </w:tc>
        <w:tc>
          <w:tcPr>
            <w:tcW w:w="595" w:type="pct"/>
            <w:tcBorders>
              <w:top w:val="nil"/>
              <w:left w:val="nil"/>
              <w:bottom w:val="single" w:sz="4" w:space="0" w:color="auto"/>
              <w:right w:val="single" w:sz="4" w:space="0" w:color="auto"/>
            </w:tcBorders>
            <w:shd w:val="clear" w:color="auto" w:fill="auto"/>
            <w:noWrap/>
            <w:tcMar>
              <w:left w:w="115" w:type="dxa"/>
              <w:right w:w="202" w:type="dxa"/>
            </w:tcMar>
            <w:vAlign w:val="center"/>
            <w:hideMark/>
          </w:tcPr>
          <w:p w14:paraId="51B23F63" w14:textId="77777777" w:rsidR="0017270A" w:rsidRPr="008308FC" w:rsidRDefault="0017270A" w:rsidP="00AD52DC">
            <w:pPr>
              <w:widowControl w:val="0"/>
              <w:jc w:val="center"/>
              <w:rPr>
                <w:b/>
                <w:bCs/>
                <w:color w:val="000000"/>
                <w:sz w:val="20"/>
                <w:szCs w:val="20"/>
              </w:rPr>
            </w:pPr>
          </w:p>
        </w:tc>
        <w:tc>
          <w:tcPr>
            <w:tcW w:w="595" w:type="pct"/>
            <w:tcBorders>
              <w:top w:val="single" w:sz="4" w:space="0" w:color="auto"/>
              <w:left w:val="nil"/>
              <w:bottom w:val="single" w:sz="4" w:space="0" w:color="auto"/>
              <w:right w:val="single" w:sz="4" w:space="0" w:color="auto"/>
            </w:tcBorders>
            <w:tcMar>
              <w:left w:w="115" w:type="dxa"/>
              <w:right w:w="202" w:type="dxa"/>
            </w:tcMar>
          </w:tcPr>
          <w:p w14:paraId="3E36AB15" w14:textId="77777777" w:rsidR="0017270A" w:rsidRPr="008308FC" w:rsidRDefault="0017270A" w:rsidP="00AD52DC">
            <w:pPr>
              <w:widowControl w:val="0"/>
              <w:jc w:val="center"/>
              <w:rPr>
                <w:b/>
                <w:bCs/>
                <w:color w:val="000000"/>
                <w:sz w:val="20"/>
                <w:szCs w:val="20"/>
              </w:rPr>
            </w:pPr>
          </w:p>
        </w:tc>
        <w:tc>
          <w:tcPr>
            <w:tcW w:w="595" w:type="pct"/>
            <w:tcBorders>
              <w:top w:val="nil"/>
              <w:left w:val="single" w:sz="4" w:space="0" w:color="auto"/>
              <w:bottom w:val="single" w:sz="4" w:space="0" w:color="auto"/>
              <w:right w:val="single" w:sz="4" w:space="0" w:color="auto"/>
            </w:tcBorders>
            <w:tcMar>
              <w:left w:w="115" w:type="dxa"/>
              <w:right w:w="202" w:type="dxa"/>
            </w:tcMar>
          </w:tcPr>
          <w:p w14:paraId="524E109B" w14:textId="77777777" w:rsidR="0017270A" w:rsidRPr="008308FC" w:rsidRDefault="0017270A" w:rsidP="00AD52DC">
            <w:pPr>
              <w:widowControl w:val="0"/>
              <w:jc w:val="center"/>
              <w:rPr>
                <w:b/>
                <w:bCs/>
                <w:color w:val="000000"/>
                <w:sz w:val="20"/>
                <w:szCs w:val="20"/>
              </w:rPr>
            </w:pP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17DFEB32" w14:textId="77777777" w:rsidR="0017270A" w:rsidRPr="008308FC" w:rsidRDefault="0017270A" w:rsidP="00AD52DC">
            <w:pPr>
              <w:widowControl w:val="0"/>
              <w:jc w:val="center"/>
              <w:rPr>
                <w:b/>
                <w:bCs/>
                <w:color w:val="000000"/>
                <w:sz w:val="20"/>
                <w:szCs w:val="20"/>
              </w:rPr>
            </w:pPr>
          </w:p>
        </w:tc>
      </w:tr>
      <w:tr w:rsidR="0017270A" w:rsidRPr="008308FC" w14:paraId="50C41FA9" w14:textId="77777777" w:rsidTr="0041231A">
        <w:tc>
          <w:tcPr>
            <w:tcW w:w="14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4439E6E" w14:textId="77777777" w:rsidR="0017270A" w:rsidRPr="008308FC" w:rsidRDefault="0017270A" w:rsidP="00AD52DC">
            <w:pPr>
              <w:widowControl w:val="0"/>
              <w:jc w:val="left"/>
              <w:rPr>
                <w:color w:val="000000"/>
                <w:sz w:val="20"/>
                <w:szCs w:val="20"/>
              </w:rPr>
            </w:pPr>
            <w:r w:rsidRPr="008308FC">
              <w:rPr>
                <w:color w:val="000000"/>
                <w:sz w:val="20"/>
                <w:szCs w:val="20"/>
              </w:rPr>
              <w:t>HCFC-22</w:t>
            </w:r>
          </w:p>
        </w:tc>
        <w:tc>
          <w:tcPr>
            <w:tcW w:w="595" w:type="pct"/>
            <w:tcBorders>
              <w:top w:val="nil"/>
              <w:left w:val="nil"/>
              <w:bottom w:val="single" w:sz="4" w:space="0" w:color="auto"/>
              <w:right w:val="single" w:sz="4" w:space="0" w:color="auto"/>
            </w:tcBorders>
            <w:shd w:val="clear" w:color="auto" w:fill="auto"/>
            <w:noWrap/>
            <w:tcMar>
              <w:left w:w="115" w:type="dxa"/>
              <w:right w:w="202" w:type="dxa"/>
            </w:tcMar>
          </w:tcPr>
          <w:p w14:paraId="4121D367" w14:textId="77777777" w:rsidR="0017270A" w:rsidRPr="008308FC" w:rsidRDefault="0017270A" w:rsidP="00AD52DC">
            <w:pPr>
              <w:jc w:val="right"/>
              <w:rPr>
                <w:sz w:val="20"/>
                <w:szCs w:val="20"/>
              </w:rPr>
            </w:pPr>
            <w:r w:rsidRPr="008308FC">
              <w:rPr>
                <w:sz w:val="20"/>
                <w:szCs w:val="20"/>
              </w:rPr>
              <w:t>3,267.52</w:t>
            </w:r>
          </w:p>
        </w:tc>
        <w:tc>
          <w:tcPr>
            <w:tcW w:w="595" w:type="pct"/>
            <w:tcBorders>
              <w:top w:val="nil"/>
              <w:left w:val="nil"/>
              <w:bottom w:val="single" w:sz="4" w:space="0" w:color="auto"/>
              <w:right w:val="single" w:sz="4" w:space="0" w:color="auto"/>
            </w:tcBorders>
            <w:shd w:val="clear" w:color="auto" w:fill="auto"/>
            <w:noWrap/>
            <w:tcMar>
              <w:left w:w="115" w:type="dxa"/>
              <w:right w:w="202" w:type="dxa"/>
            </w:tcMar>
          </w:tcPr>
          <w:p w14:paraId="49B7F068" w14:textId="77777777" w:rsidR="0017270A" w:rsidRPr="008308FC" w:rsidRDefault="0017270A" w:rsidP="00AD52DC">
            <w:pPr>
              <w:jc w:val="right"/>
              <w:rPr>
                <w:sz w:val="20"/>
                <w:szCs w:val="20"/>
              </w:rPr>
            </w:pPr>
            <w:r w:rsidRPr="008308FC">
              <w:rPr>
                <w:sz w:val="20"/>
                <w:szCs w:val="20"/>
              </w:rPr>
              <w:t>3,171.00</w:t>
            </w:r>
          </w:p>
        </w:tc>
        <w:tc>
          <w:tcPr>
            <w:tcW w:w="595"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308EA564" w14:textId="77777777" w:rsidR="0017270A" w:rsidRPr="008308FC" w:rsidRDefault="0017270A" w:rsidP="00AD52DC">
            <w:pPr>
              <w:widowControl w:val="0"/>
              <w:jc w:val="right"/>
              <w:rPr>
                <w:color w:val="000000"/>
                <w:sz w:val="20"/>
                <w:szCs w:val="20"/>
              </w:rPr>
            </w:pPr>
            <w:r w:rsidRPr="008308FC">
              <w:rPr>
                <w:color w:val="000000"/>
                <w:sz w:val="20"/>
                <w:szCs w:val="20"/>
              </w:rPr>
              <w:t>3,114.31</w:t>
            </w:r>
          </w:p>
        </w:tc>
        <w:tc>
          <w:tcPr>
            <w:tcW w:w="595" w:type="pct"/>
            <w:tcBorders>
              <w:top w:val="single" w:sz="4" w:space="0" w:color="auto"/>
              <w:left w:val="nil"/>
              <w:bottom w:val="single" w:sz="4" w:space="0" w:color="auto"/>
              <w:right w:val="single" w:sz="4" w:space="0" w:color="auto"/>
            </w:tcBorders>
            <w:tcMar>
              <w:left w:w="115" w:type="dxa"/>
              <w:right w:w="202" w:type="dxa"/>
            </w:tcMar>
          </w:tcPr>
          <w:p w14:paraId="6B6BBE79" w14:textId="77777777" w:rsidR="0017270A" w:rsidRPr="008308FC" w:rsidRDefault="0017270A" w:rsidP="00AD52DC">
            <w:pPr>
              <w:widowControl w:val="0"/>
              <w:jc w:val="right"/>
              <w:rPr>
                <w:color w:val="000000"/>
                <w:sz w:val="20"/>
                <w:szCs w:val="20"/>
              </w:rPr>
            </w:pPr>
            <w:r w:rsidRPr="008308FC">
              <w:rPr>
                <w:color w:val="000000"/>
                <w:sz w:val="20"/>
                <w:szCs w:val="20"/>
              </w:rPr>
              <w:t>2,993.63</w:t>
            </w:r>
          </w:p>
        </w:tc>
        <w:tc>
          <w:tcPr>
            <w:tcW w:w="595" w:type="pct"/>
            <w:tcBorders>
              <w:top w:val="nil"/>
              <w:left w:val="single" w:sz="4" w:space="0" w:color="auto"/>
              <w:bottom w:val="single" w:sz="4" w:space="0" w:color="auto"/>
              <w:right w:val="single" w:sz="4" w:space="0" w:color="auto"/>
            </w:tcBorders>
            <w:tcMar>
              <w:left w:w="115" w:type="dxa"/>
              <w:right w:w="202" w:type="dxa"/>
            </w:tcMar>
          </w:tcPr>
          <w:p w14:paraId="1F771D4C" w14:textId="77777777" w:rsidR="0017270A" w:rsidRPr="008308FC" w:rsidRDefault="0017270A" w:rsidP="00AD52DC">
            <w:pPr>
              <w:widowControl w:val="0"/>
              <w:jc w:val="right"/>
              <w:rPr>
                <w:color w:val="000000"/>
                <w:sz w:val="20"/>
                <w:szCs w:val="20"/>
              </w:rPr>
            </w:pPr>
            <w:r w:rsidRPr="008308FC">
              <w:rPr>
                <w:color w:val="000000"/>
                <w:sz w:val="20"/>
                <w:szCs w:val="20"/>
              </w:rPr>
              <w:t>2,952.60</w:t>
            </w: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37ABB178" w14:textId="77777777" w:rsidR="0017270A" w:rsidRPr="008308FC" w:rsidRDefault="0017270A" w:rsidP="00AD52DC">
            <w:pPr>
              <w:jc w:val="right"/>
              <w:rPr>
                <w:sz w:val="20"/>
                <w:szCs w:val="20"/>
              </w:rPr>
            </w:pPr>
            <w:r w:rsidRPr="008308FC">
              <w:rPr>
                <w:sz w:val="20"/>
                <w:szCs w:val="20"/>
              </w:rPr>
              <w:t>4,861.9</w:t>
            </w:r>
          </w:p>
        </w:tc>
      </w:tr>
      <w:tr w:rsidR="0017270A" w:rsidRPr="008308FC" w14:paraId="7DC988DC" w14:textId="77777777" w:rsidTr="0041231A">
        <w:tc>
          <w:tcPr>
            <w:tcW w:w="14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EFF72C9" w14:textId="77777777" w:rsidR="0017270A" w:rsidRPr="008308FC" w:rsidRDefault="0017270A" w:rsidP="00AD52DC">
            <w:pPr>
              <w:widowControl w:val="0"/>
              <w:jc w:val="left"/>
              <w:rPr>
                <w:color w:val="000000"/>
                <w:sz w:val="20"/>
                <w:szCs w:val="20"/>
              </w:rPr>
            </w:pPr>
            <w:r w:rsidRPr="008308FC">
              <w:rPr>
                <w:color w:val="000000"/>
                <w:sz w:val="20"/>
                <w:szCs w:val="20"/>
              </w:rPr>
              <w:t>HCFC-123</w:t>
            </w:r>
          </w:p>
        </w:tc>
        <w:tc>
          <w:tcPr>
            <w:tcW w:w="595" w:type="pct"/>
            <w:tcBorders>
              <w:top w:val="nil"/>
              <w:left w:val="nil"/>
              <w:bottom w:val="single" w:sz="4" w:space="0" w:color="auto"/>
              <w:right w:val="single" w:sz="4" w:space="0" w:color="auto"/>
            </w:tcBorders>
            <w:shd w:val="clear" w:color="auto" w:fill="auto"/>
            <w:noWrap/>
            <w:tcMar>
              <w:left w:w="115" w:type="dxa"/>
              <w:right w:w="202" w:type="dxa"/>
            </w:tcMar>
          </w:tcPr>
          <w:p w14:paraId="78E33B12" w14:textId="77777777" w:rsidR="0017270A" w:rsidRPr="008308FC" w:rsidRDefault="0017270A" w:rsidP="00AD52DC">
            <w:pPr>
              <w:jc w:val="right"/>
              <w:rPr>
                <w:sz w:val="20"/>
                <w:szCs w:val="20"/>
              </w:rPr>
            </w:pPr>
            <w:r w:rsidRPr="008308FC">
              <w:rPr>
                <w:sz w:val="20"/>
                <w:szCs w:val="20"/>
              </w:rPr>
              <w:t>123.63</w:t>
            </w:r>
          </w:p>
        </w:tc>
        <w:tc>
          <w:tcPr>
            <w:tcW w:w="595" w:type="pct"/>
            <w:tcBorders>
              <w:top w:val="nil"/>
              <w:left w:val="nil"/>
              <w:bottom w:val="single" w:sz="4" w:space="0" w:color="auto"/>
              <w:right w:val="single" w:sz="4" w:space="0" w:color="auto"/>
            </w:tcBorders>
            <w:shd w:val="clear" w:color="auto" w:fill="auto"/>
            <w:noWrap/>
            <w:tcMar>
              <w:left w:w="115" w:type="dxa"/>
              <w:right w:w="202" w:type="dxa"/>
            </w:tcMar>
          </w:tcPr>
          <w:p w14:paraId="405E0844" w14:textId="77777777" w:rsidR="0017270A" w:rsidRPr="008308FC" w:rsidRDefault="0017270A" w:rsidP="00AD52DC">
            <w:pPr>
              <w:jc w:val="right"/>
              <w:rPr>
                <w:sz w:val="20"/>
                <w:szCs w:val="20"/>
              </w:rPr>
            </w:pPr>
            <w:r w:rsidRPr="008308FC">
              <w:rPr>
                <w:sz w:val="20"/>
                <w:szCs w:val="20"/>
              </w:rPr>
              <w:t>110.00</w:t>
            </w:r>
          </w:p>
        </w:tc>
        <w:tc>
          <w:tcPr>
            <w:tcW w:w="595"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726FF3BD" w14:textId="77777777" w:rsidR="0017270A" w:rsidRPr="008308FC" w:rsidRDefault="0017270A" w:rsidP="00AD52DC">
            <w:pPr>
              <w:widowControl w:val="0"/>
              <w:jc w:val="right"/>
              <w:rPr>
                <w:color w:val="000000"/>
                <w:sz w:val="20"/>
                <w:szCs w:val="20"/>
              </w:rPr>
            </w:pPr>
            <w:r w:rsidRPr="008308FC">
              <w:rPr>
                <w:color w:val="000000"/>
                <w:sz w:val="20"/>
                <w:szCs w:val="20"/>
              </w:rPr>
              <w:t>99.92</w:t>
            </w:r>
          </w:p>
        </w:tc>
        <w:tc>
          <w:tcPr>
            <w:tcW w:w="595" w:type="pct"/>
            <w:tcBorders>
              <w:top w:val="single" w:sz="4" w:space="0" w:color="auto"/>
              <w:left w:val="nil"/>
              <w:bottom w:val="single" w:sz="4" w:space="0" w:color="auto"/>
              <w:right w:val="single" w:sz="4" w:space="0" w:color="auto"/>
            </w:tcBorders>
            <w:tcMar>
              <w:left w:w="115" w:type="dxa"/>
              <w:right w:w="202" w:type="dxa"/>
            </w:tcMar>
          </w:tcPr>
          <w:p w14:paraId="4BE68E19" w14:textId="77777777" w:rsidR="0017270A" w:rsidRPr="008308FC" w:rsidRDefault="0017270A" w:rsidP="00AD52DC">
            <w:pPr>
              <w:widowControl w:val="0"/>
              <w:jc w:val="right"/>
              <w:rPr>
                <w:color w:val="000000"/>
                <w:sz w:val="20"/>
                <w:szCs w:val="20"/>
              </w:rPr>
            </w:pPr>
            <w:r w:rsidRPr="008308FC">
              <w:rPr>
                <w:color w:val="000000"/>
                <w:sz w:val="20"/>
                <w:szCs w:val="20"/>
              </w:rPr>
              <w:t>106.52</w:t>
            </w:r>
          </w:p>
        </w:tc>
        <w:tc>
          <w:tcPr>
            <w:tcW w:w="595" w:type="pct"/>
            <w:tcBorders>
              <w:top w:val="nil"/>
              <w:left w:val="single" w:sz="4" w:space="0" w:color="auto"/>
              <w:bottom w:val="single" w:sz="4" w:space="0" w:color="auto"/>
              <w:right w:val="single" w:sz="4" w:space="0" w:color="auto"/>
            </w:tcBorders>
            <w:tcMar>
              <w:left w:w="115" w:type="dxa"/>
              <w:right w:w="202" w:type="dxa"/>
            </w:tcMar>
          </w:tcPr>
          <w:p w14:paraId="66E63969" w14:textId="77777777" w:rsidR="0017270A" w:rsidRPr="008308FC" w:rsidRDefault="0017270A" w:rsidP="00AD52DC">
            <w:pPr>
              <w:widowControl w:val="0"/>
              <w:jc w:val="right"/>
              <w:rPr>
                <w:color w:val="000000"/>
                <w:sz w:val="20"/>
                <w:szCs w:val="20"/>
              </w:rPr>
            </w:pPr>
            <w:r w:rsidRPr="008308FC">
              <w:rPr>
                <w:color w:val="000000"/>
                <w:sz w:val="20"/>
                <w:szCs w:val="20"/>
              </w:rPr>
              <w:t>90.98</w:t>
            </w: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2935534D" w14:textId="77777777" w:rsidR="0017270A" w:rsidRPr="008308FC" w:rsidRDefault="0017270A" w:rsidP="00AD52DC">
            <w:pPr>
              <w:jc w:val="right"/>
              <w:rPr>
                <w:sz w:val="20"/>
                <w:szCs w:val="20"/>
              </w:rPr>
            </w:pPr>
            <w:r w:rsidRPr="008308FC">
              <w:rPr>
                <w:sz w:val="20"/>
                <w:szCs w:val="20"/>
              </w:rPr>
              <w:t>192.2</w:t>
            </w:r>
          </w:p>
        </w:tc>
      </w:tr>
      <w:tr w:rsidR="0017270A" w:rsidRPr="008308FC" w14:paraId="0FCB3A7F" w14:textId="77777777" w:rsidTr="0041231A">
        <w:tc>
          <w:tcPr>
            <w:tcW w:w="14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7946299" w14:textId="77777777" w:rsidR="0017270A" w:rsidRPr="008308FC" w:rsidRDefault="0017270A" w:rsidP="00AD52DC">
            <w:pPr>
              <w:widowControl w:val="0"/>
              <w:jc w:val="left"/>
              <w:rPr>
                <w:color w:val="000000"/>
                <w:sz w:val="20"/>
                <w:szCs w:val="20"/>
              </w:rPr>
            </w:pPr>
            <w:r w:rsidRPr="008308FC">
              <w:rPr>
                <w:color w:val="000000"/>
                <w:sz w:val="20"/>
                <w:szCs w:val="20"/>
              </w:rPr>
              <w:t>HCFC-124</w:t>
            </w:r>
          </w:p>
        </w:tc>
        <w:tc>
          <w:tcPr>
            <w:tcW w:w="595" w:type="pct"/>
            <w:tcBorders>
              <w:top w:val="nil"/>
              <w:left w:val="nil"/>
              <w:bottom w:val="single" w:sz="4" w:space="0" w:color="auto"/>
              <w:right w:val="single" w:sz="4" w:space="0" w:color="auto"/>
            </w:tcBorders>
            <w:shd w:val="clear" w:color="auto" w:fill="auto"/>
            <w:noWrap/>
            <w:tcMar>
              <w:left w:w="115" w:type="dxa"/>
              <w:right w:w="202" w:type="dxa"/>
            </w:tcMar>
          </w:tcPr>
          <w:p w14:paraId="52975907" w14:textId="77777777" w:rsidR="0017270A" w:rsidRPr="008308FC" w:rsidRDefault="0017270A" w:rsidP="00AD52DC">
            <w:pPr>
              <w:jc w:val="right"/>
              <w:rPr>
                <w:sz w:val="20"/>
                <w:szCs w:val="20"/>
              </w:rPr>
            </w:pPr>
            <w:r w:rsidRPr="008308FC">
              <w:rPr>
                <w:sz w:val="20"/>
                <w:szCs w:val="20"/>
              </w:rPr>
              <w:t>0.00</w:t>
            </w:r>
          </w:p>
        </w:tc>
        <w:tc>
          <w:tcPr>
            <w:tcW w:w="595" w:type="pct"/>
            <w:tcBorders>
              <w:top w:val="nil"/>
              <w:left w:val="nil"/>
              <w:bottom w:val="single" w:sz="4" w:space="0" w:color="auto"/>
              <w:right w:val="single" w:sz="4" w:space="0" w:color="auto"/>
            </w:tcBorders>
            <w:shd w:val="clear" w:color="auto" w:fill="auto"/>
            <w:noWrap/>
            <w:tcMar>
              <w:left w:w="115" w:type="dxa"/>
              <w:right w:w="202" w:type="dxa"/>
            </w:tcMar>
          </w:tcPr>
          <w:p w14:paraId="133F4C65" w14:textId="77777777" w:rsidR="0017270A" w:rsidRPr="008308FC" w:rsidRDefault="0017270A" w:rsidP="00AD52DC">
            <w:pPr>
              <w:jc w:val="right"/>
              <w:rPr>
                <w:sz w:val="20"/>
                <w:szCs w:val="20"/>
              </w:rPr>
            </w:pPr>
            <w:r w:rsidRPr="008308FC">
              <w:rPr>
                <w:sz w:val="20"/>
                <w:szCs w:val="20"/>
              </w:rPr>
              <w:t>0.00</w:t>
            </w:r>
          </w:p>
        </w:tc>
        <w:tc>
          <w:tcPr>
            <w:tcW w:w="595"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7E6272EA" w14:textId="77777777" w:rsidR="0017270A" w:rsidRPr="008308FC" w:rsidRDefault="0017270A" w:rsidP="00AD52DC">
            <w:pPr>
              <w:widowControl w:val="0"/>
              <w:jc w:val="right"/>
              <w:rPr>
                <w:color w:val="000000"/>
                <w:sz w:val="20"/>
                <w:szCs w:val="20"/>
              </w:rPr>
            </w:pPr>
            <w:r w:rsidRPr="008308FC">
              <w:rPr>
                <w:color w:val="000000"/>
                <w:sz w:val="20"/>
                <w:szCs w:val="20"/>
              </w:rPr>
              <w:t>0.00</w:t>
            </w:r>
          </w:p>
        </w:tc>
        <w:tc>
          <w:tcPr>
            <w:tcW w:w="595" w:type="pct"/>
            <w:tcBorders>
              <w:top w:val="single" w:sz="4" w:space="0" w:color="auto"/>
              <w:left w:val="nil"/>
              <w:bottom w:val="single" w:sz="4" w:space="0" w:color="auto"/>
              <w:right w:val="single" w:sz="4" w:space="0" w:color="auto"/>
            </w:tcBorders>
            <w:tcMar>
              <w:left w:w="115" w:type="dxa"/>
              <w:right w:w="202" w:type="dxa"/>
            </w:tcMar>
          </w:tcPr>
          <w:p w14:paraId="21DF6C00" w14:textId="77777777" w:rsidR="0017270A" w:rsidRPr="008308FC" w:rsidRDefault="0017270A" w:rsidP="00AD52DC">
            <w:pPr>
              <w:widowControl w:val="0"/>
              <w:jc w:val="right"/>
              <w:rPr>
                <w:color w:val="000000"/>
                <w:sz w:val="20"/>
                <w:szCs w:val="20"/>
              </w:rPr>
            </w:pPr>
            <w:r w:rsidRPr="008308FC">
              <w:rPr>
                <w:color w:val="000000"/>
                <w:sz w:val="20"/>
                <w:szCs w:val="20"/>
              </w:rPr>
              <w:t>0.00</w:t>
            </w:r>
          </w:p>
        </w:tc>
        <w:tc>
          <w:tcPr>
            <w:tcW w:w="595" w:type="pct"/>
            <w:tcBorders>
              <w:top w:val="nil"/>
              <w:left w:val="single" w:sz="4" w:space="0" w:color="auto"/>
              <w:bottom w:val="single" w:sz="4" w:space="0" w:color="auto"/>
              <w:right w:val="single" w:sz="4" w:space="0" w:color="auto"/>
            </w:tcBorders>
            <w:tcMar>
              <w:left w:w="115" w:type="dxa"/>
              <w:right w:w="202" w:type="dxa"/>
            </w:tcMar>
          </w:tcPr>
          <w:p w14:paraId="133F128C" w14:textId="77777777" w:rsidR="0017270A" w:rsidRPr="008308FC" w:rsidRDefault="0017270A" w:rsidP="00AD52DC">
            <w:pPr>
              <w:widowControl w:val="0"/>
              <w:jc w:val="right"/>
              <w:rPr>
                <w:color w:val="000000"/>
                <w:sz w:val="20"/>
                <w:szCs w:val="20"/>
              </w:rPr>
            </w:pPr>
            <w:r w:rsidRPr="008308FC">
              <w:rPr>
                <w:color w:val="000000"/>
                <w:sz w:val="20"/>
                <w:szCs w:val="20"/>
              </w:rPr>
              <w:t>0.00</w:t>
            </w: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75B73077" w14:textId="77777777" w:rsidR="0017270A" w:rsidRPr="008308FC" w:rsidRDefault="0017270A" w:rsidP="00AD52DC">
            <w:pPr>
              <w:jc w:val="right"/>
              <w:rPr>
                <w:sz w:val="20"/>
                <w:szCs w:val="20"/>
              </w:rPr>
            </w:pPr>
            <w:r w:rsidRPr="008308FC">
              <w:rPr>
                <w:sz w:val="20"/>
                <w:szCs w:val="20"/>
              </w:rPr>
              <w:t>0.1</w:t>
            </w:r>
          </w:p>
        </w:tc>
      </w:tr>
      <w:tr w:rsidR="0017270A" w:rsidRPr="008308FC" w14:paraId="50514C28" w14:textId="77777777" w:rsidTr="0041231A">
        <w:tc>
          <w:tcPr>
            <w:tcW w:w="14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28FD7F5" w14:textId="77777777" w:rsidR="0017270A" w:rsidRPr="008308FC" w:rsidRDefault="0017270A" w:rsidP="00AD52DC">
            <w:pPr>
              <w:widowControl w:val="0"/>
              <w:jc w:val="left"/>
              <w:rPr>
                <w:color w:val="000000"/>
                <w:sz w:val="20"/>
                <w:szCs w:val="20"/>
              </w:rPr>
            </w:pPr>
            <w:r w:rsidRPr="008308FC">
              <w:rPr>
                <w:color w:val="000000"/>
                <w:sz w:val="20"/>
                <w:szCs w:val="20"/>
              </w:rPr>
              <w:t>HCFC-141b</w:t>
            </w:r>
          </w:p>
        </w:tc>
        <w:tc>
          <w:tcPr>
            <w:tcW w:w="595" w:type="pct"/>
            <w:tcBorders>
              <w:top w:val="nil"/>
              <w:left w:val="nil"/>
              <w:bottom w:val="single" w:sz="4" w:space="0" w:color="auto"/>
              <w:right w:val="single" w:sz="4" w:space="0" w:color="auto"/>
            </w:tcBorders>
            <w:shd w:val="clear" w:color="auto" w:fill="auto"/>
            <w:noWrap/>
            <w:tcMar>
              <w:left w:w="115" w:type="dxa"/>
              <w:right w:w="202" w:type="dxa"/>
            </w:tcMar>
          </w:tcPr>
          <w:p w14:paraId="635C7FDC" w14:textId="77777777" w:rsidR="0017270A" w:rsidRPr="008308FC" w:rsidRDefault="0017270A" w:rsidP="00AD52DC">
            <w:pPr>
              <w:jc w:val="right"/>
              <w:rPr>
                <w:sz w:val="20"/>
                <w:szCs w:val="20"/>
              </w:rPr>
            </w:pPr>
            <w:r w:rsidRPr="008308FC">
              <w:rPr>
                <w:sz w:val="20"/>
                <w:szCs w:val="20"/>
              </w:rPr>
              <w:t>560.00</w:t>
            </w:r>
          </w:p>
        </w:tc>
        <w:tc>
          <w:tcPr>
            <w:tcW w:w="595" w:type="pct"/>
            <w:tcBorders>
              <w:top w:val="nil"/>
              <w:left w:val="nil"/>
              <w:bottom w:val="single" w:sz="4" w:space="0" w:color="auto"/>
              <w:right w:val="single" w:sz="4" w:space="0" w:color="auto"/>
            </w:tcBorders>
            <w:shd w:val="clear" w:color="auto" w:fill="auto"/>
            <w:noWrap/>
            <w:tcMar>
              <w:left w:w="115" w:type="dxa"/>
              <w:right w:w="202" w:type="dxa"/>
            </w:tcMar>
          </w:tcPr>
          <w:p w14:paraId="6EA1FB0E" w14:textId="77777777" w:rsidR="0017270A" w:rsidRPr="008308FC" w:rsidRDefault="0017270A" w:rsidP="00AD52DC">
            <w:pPr>
              <w:jc w:val="right"/>
              <w:rPr>
                <w:sz w:val="20"/>
                <w:szCs w:val="20"/>
              </w:rPr>
            </w:pPr>
            <w:r w:rsidRPr="008308FC">
              <w:rPr>
                <w:sz w:val="20"/>
                <w:szCs w:val="20"/>
              </w:rPr>
              <w:t>570.00</w:t>
            </w:r>
          </w:p>
        </w:tc>
        <w:tc>
          <w:tcPr>
            <w:tcW w:w="595"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57293AA6" w14:textId="77777777" w:rsidR="0017270A" w:rsidRPr="008308FC" w:rsidRDefault="0017270A" w:rsidP="00AD52DC">
            <w:pPr>
              <w:widowControl w:val="0"/>
              <w:jc w:val="right"/>
              <w:rPr>
                <w:color w:val="000000"/>
                <w:sz w:val="20"/>
                <w:szCs w:val="20"/>
              </w:rPr>
            </w:pPr>
            <w:r w:rsidRPr="008308FC">
              <w:rPr>
                <w:color w:val="000000"/>
                <w:sz w:val="20"/>
                <w:szCs w:val="20"/>
              </w:rPr>
              <w:t>560.00</w:t>
            </w:r>
          </w:p>
        </w:tc>
        <w:tc>
          <w:tcPr>
            <w:tcW w:w="595" w:type="pct"/>
            <w:tcBorders>
              <w:top w:val="single" w:sz="4" w:space="0" w:color="auto"/>
              <w:left w:val="nil"/>
              <w:bottom w:val="single" w:sz="4" w:space="0" w:color="auto"/>
              <w:right w:val="single" w:sz="4" w:space="0" w:color="auto"/>
            </w:tcBorders>
            <w:tcMar>
              <w:left w:w="115" w:type="dxa"/>
              <w:right w:w="202" w:type="dxa"/>
            </w:tcMar>
          </w:tcPr>
          <w:p w14:paraId="63BBE82A" w14:textId="77777777" w:rsidR="0017270A" w:rsidRPr="008308FC" w:rsidRDefault="0017270A" w:rsidP="00AD52DC">
            <w:pPr>
              <w:widowControl w:val="0"/>
              <w:jc w:val="right"/>
              <w:rPr>
                <w:color w:val="000000"/>
                <w:sz w:val="20"/>
                <w:szCs w:val="20"/>
              </w:rPr>
            </w:pPr>
            <w:r w:rsidRPr="008308FC">
              <w:rPr>
                <w:color w:val="000000"/>
                <w:sz w:val="20"/>
                <w:szCs w:val="20"/>
              </w:rPr>
              <w:t>440.00</w:t>
            </w:r>
          </w:p>
        </w:tc>
        <w:tc>
          <w:tcPr>
            <w:tcW w:w="595" w:type="pct"/>
            <w:tcBorders>
              <w:top w:val="nil"/>
              <w:left w:val="single" w:sz="4" w:space="0" w:color="auto"/>
              <w:bottom w:val="single" w:sz="4" w:space="0" w:color="auto"/>
              <w:right w:val="single" w:sz="4" w:space="0" w:color="auto"/>
            </w:tcBorders>
            <w:tcMar>
              <w:left w:w="115" w:type="dxa"/>
              <w:right w:w="202" w:type="dxa"/>
            </w:tcMar>
          </w:tcPr>
          <w:p w14:paraId="3AC688BF" w14:textId="77777777" w:rsidR="0017270A" w:rsidRPr="008308FC" w:rsidRDefault="0017270A" w:rsidP="00AD52DC">
            <w:pPr>
              <w:widowControl w:val="0"/>
              <w:jc w:val="right"/>
              <w:rPr>
                <w:color w:val="000000"/>
                <w:sz w:val="20"/>
                <w:szCs w:val="20"/>
              </w:rPr>
            </w:pPr>
            <w:r w:rsidRPr="008308FC">
              <w:rPr>
                <w:color w:val="000000"/>
                <w:sz w:val="20"/>
                <w:szCs w:val="20"/>
              </w:rPr>
              <w:t>220.00</w:t>
            </w: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6D78DA08" w14:textId="77777777" w:rsidR="0017270A" w:rsidRPr="008308FC" w:rsidRDefault="0017270A" w:rsidP="00AD52DC">
            <w:pPr>
              <w:jc w:val="right"/>
              <w:rPr>
                <w:sz w:val="20"/>
                <w:szCs w:val="20"/>
              </w:rPr>
            </w:pPr>
            <w:r w:rsidRPr="008308FC">
              <w:rPr>
                <w:sz w:val="20"/>
                <w:szCs w:val="20"/>
              </w:rPr>
              <w:t>1,205.9</w:t>
            </w:r>
          </w:p>
        </w:tc>
      </w:tr>
      <w:tr w:rsidR="0017270A" w:rsidRPr="008308FC" w14:paraId="0E8F6A48" w14:textId="77777777" w:rsidTr="0041231A">
        <w:tc>
          <w:tcPr>
            <w:tcW w:w="14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9E3800F" w14:textId="77777777" w:rsidR="0017270A" w:rsidRPr="008308FC" w:rsidRDefault="0017270A" w:rsidP="00AD52DC">
            <w:pPr>
              <w:widowControl w:val="0"/>
              <w:jc w:val="left"/>
              <w:rPr>
                <w:color w:val="000000"/>
                <w:sz w:val="20"/>
                <w:szCs w:val="20"/>
              </w:rPr>
            </w:pPr>
            <w:r w:rsidRPr="008308FC">
              <w:rPr>
                <w:color w:val="000000"/>
                <w:sz w:val="20"/>
                <w:szCs w:val="20"/>
              </w:rPr>
              <w:t>HCFC-142b</w:t>
            </w:r>
          </w:p>
        </w:tc>
        <w:tc>
          <w:tcPr>
            <w:tcW w:w="595" w:type="pct"/>
            <w:tcBorders>
              <w:top w:val="nil"/>
              <w:left w:val="nil"/>
              <w:bottom w:val="single" w:sz="4" w:space="0" w:color="auto"/>
              <w:right w:val="single" w:sz="4" w:space="0" w:color="auto"/>
            </w:tcBorders>
            <w:shd w:val="clear" w:color="auto" w:fill="auto"/>
            <w:noWrap/>
            <w:tcMar>
              <w:left w:w="115" w:type="dxa"/>
              <w:right w:w="202" w:type="dxa"/>
            </w:tcMar>
          </w:tcPr>
          <w:p w14:paraId="07B49E03" w14:textId="77777777" w:rsidR="0017270A" w:rsidRPr="008308FC" w:rsidRDefault="0017270A" w:rsidP="00AD52DC">
            <w:pPr>
              <w:jc w:val="right"/>
              <w:rPr>
                <w:sz w:val="20"/>
                <w:szCs w:val="20"/>
              </w:rPr>
            </w:pPr>
            <w:r w:rsidRPr="008308FC">
              <w:rPr>
                <w:sz w:val="20"/>
                <w:szCs w:val="20"/>
              </w:rPr>
              <w:t>10.04</w:t>
            </w:r>
          </w:p>
        </w:tc>
        <w:tc>
          <w:tcPr>
            <w:tcW w:w="595" w:type="pct"/>
            <w:tcBorders>
              <w:top w:val="nil"/>
              <w:left w:val="nil"/>
              <w:bottom w:val="single" w:sz="4" w:space="0" w:color="auto"/>
              <w:right w:val="single" w:sz="4" w:space="0" w:color="auto"/>
            </w:tcBorders>
            <w:shd w:val="clear" w:color="auto" w:fill="auto"/>
            <w:noWrap/>
            <w:tcMar>
              <w:left w:w="115" w:type="dxa"/>
              <w:right w:w="202" w:type="dxa"/>
            </w:tcMar>
          </w:tcPr>
          <w:p w14:paraId="371E9568" w14:textId="77777777" w:rsidR="0017270A" w:rsidRPr="008308FC" w:rsidRDefault="0017270A" w:rsidP="00AD52DC">
            <w:pPr>
              <w:jc w:val="right"/>
              <w:rPr>
                <w:sz w:val="20"/>
                <w:szCs w:val="20"/>
              </w:rPr>
            </w:pPr>
            <w:r w:rsidRPr="008308FC">
              <w:rPr>
                <w:sz w:val="20"/>
                <w:szCs w:val="20"/>
              </w:rPr>
              <w:t>6.41</w:t>
            </w:r>
          </w:p>
        </w:tc>
        <w:tc>
          <w:tcPr>
            <w:tcW w:w="595"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2B569917" w14:textId="77777777" w:rsidR="0017270A" w:rsidRPr="008308FC" w:rsidRDefault="0017270A" w:rsidP="00AD52DC">
            <w:pPr>
              <w:widowControl w:val="0"/>
              <w:jc w:val="right"/>
              <w:rPr>
                <w:color w:val="000000"/>
                <w:sz w:val="20"/>
                <w:szCs w:val="20"/>
              </w:rPr>
            </w:pPr>
            <w:r w:rsidRPr="008308FC">
              <w:rPr>
                <w:color w:val="000000"/>
                <w:sz w:val="20"/>
                <w:szCs w:val="20"/>
              </w:rPr>
              <w:t>8.20</w:t>
            </w:r>
          </w:p>
        </w:tc>
        <w:tc>
          <w:tcPr>
            <w:tcW w:w="595" w:type="pct"/>
            <w:tcBorders>
              <w:top w:val="single" w:sz="4" w:space="0" w:color="auto"/>
              <w:left w:val="nil"/>
              <w:bottom w:val="single" w:sz="4" w:space="0" w:color="auto"/>
              <w:right w:val="single" w:sz="4" w:space="0" w:color="auto"/>
            </w:tcBorders>
            <w:tcMar>
              <w:left w:w="115" w:type="dxa"/>
              <w:right w:w="202" w:type="dxa"/>
            </w:tcMar>
          </w:tcPr>
          <w:p w14:paraId="343BC6D2" w14:textId="77777777" w:rsidR="0017270A" w:rsidRPr="008308FC" w:rsidRDefault="0017270A" w:rsidP="00AD52DC">
            <w:pPr>
              <w:widowControl w:val="0"/>
              <w:jc w:val="right"/>
              <w:rPr>
                <w:color w:val="000000"/>
                <w:sz w:val="20"/>
                <w:szCs w:val="20"/>
              </w:rPr>
            </w:pPr>
            <w:r w:rsidRPr="008308FC">
              <w:rPr>
                <w:color w:val="000000"/>
                <w:sz w:val="20"/>
                <w:szCs w:val="20"/>
              </w:rPr>
              <w:t>6.41</w:t>
            </w:r>
          </w:p>
        </w:tc>
        <w:tc>
          <w:tcPr>
            <w:tcW w:w="595" w:type="pct"/>
            <w:tcBorders>
              <w:top w:val="nil"/>
              <w:left w:val="single" w:sz="4" w:space="0" w:color="auto"/>
              <w:bottom w:val="single" w:sz="4" w:space="0" w:color="auto"/>
              <w:right w:val="single" w:sz="4" w:space="0" w:color="auto"/>
            </w:tcBorders>
            <w:tcMar>
              <w:left w:w="115" w:type="dxa"/>
              <w:right w:w="202" w:type="dxa"/>
            </w:tcMar>
          </w:tcPr>
          <w:p w14:paraId="74473A5B" w14:textId="77777777" w:rsidR="0017270A" w:rsidRPr="008308FC" w:rsidRDefault="0017270A" w:rsidP="00AD52DC">
            <w:pPr>
              <w:widowControl w:val="0"/>
              <w:jc w:val="right"/>
              <w:rPr>
                <w:color w:val="000000"/>
                <w:sz w:val="20"/>
                <w:szCs w:val="20"/>
              </w:rPr>
            </w:pPr>
            <w:r w:rsidRPr="008308FC">
              <w:rPr>
                <w:color w:val="000000"/>
                <w:sz w:val="20"/>
                <w:szCs w:val="20"/>
              </w:rPr>
              <w:t>0.00</w:t>
            </w: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6B96AD9E" w14:textId="77777777" w:rsidR="0017270A" w:rsidRPr="008308FC" w:rsidRDefault="0017270A" w:rsidP="00AD52DC">
            <w:pPr>
              <w:jc w:val="right"/>
              <w:rPr>
                <w:sz w:val="20"/>
                <w:szCs w:val="20"/>
              </w:rPr>
            </w:pPr>
            <w:r w:rsidRPr="008308FC">
              <w:rPr>
                <w:sz w:val="20"/>
                <w:szCs w:val="20"/>
              </w:rPr>
              <w:t>0</w:t>
            </w:r>
          </w:p>
        </w:tc>
      </w:tr>
      <w:tr w:rsidR="0017270A" w:rsidRPr="008308FC" w14:paraId="79ED18C3" w14:textId="77777777" w:rsidTr="0041231A">
        <w:tc>
          <w:tcPr>
            <w:tcW w:w="1428"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14:paraId="2EED0494" w14:textId="77777777" w:rsidR="0017270A" w:rsidRPr="008308FC" w:rsidRDefault="0017270A" w:rsidP="00AD52DC">
            <w:pPr>
              <w:widowControl w:val="0"/>
              <w:jc w:val="left"/>
              <w:rPr>
                <w:color w:val="000000"/>
                <w:sz w:val="20"/>
                <w:szCs w:val="20"/>
              </w:rPr>
            </w:pPr>
            <w:r w:rsidRPr="008308FC">
              <w:rPr>
                <w:color w:val="000000"/>
                <w:sz w:val="20"/>
                <w:szCs w:val="20"/>
              </w:rPr>
              <w:t>HCFC-225</w:t>
            </w:r>
          </w:p>
        </w:tc>
        <w:tc>
          <w:tcPr>
            <w:tcW w:w="595" w:type="pct"/>
            <w:tcBorders>
              <w:top w:val="nil"/>
              <w:left w:val="nil"/>
              <w:bottom w:val="single" w:sz="4" w:space="0" w:color="auto"/>
              <w:right w:val="single" w:sz="4" w:space="0" w:color="auto"/>
            </w:tcBorders>
            <w:shd w:val="clear" w:color="auto" w:fill="auto"/>
            <w:noWrap/>
            <w:tcMar>
              <w:left w:w="115" w:type="dxa"/>
              <w:right w:w="202" w:type="dxa"/>
            </w:tcMar>
          </w:tcPr>
          <w:p w14:paraId="55D572FD" w14:textId="77777777" w:rsidR="0017270A" w:rsidRPr="008308FC" w:rsidRDefault="0017270A" w:rsidP="00AD52DC">
            <w:pPr>
              <w:jc w:val="right"/>
              <w:rPr>
                <w:sz w:val="20"/>
                <w:szCs w:val="20"/>
              </w:rPr>
            </w:pPr>
            <w:r w:rsidRPr="008308FC">
              <w:rPr>
                <w:sz w:val="20"/>
                <w:szCs w:val="20"/>
              </w:rPr>
              <w:t>3.13</w:t>
            </w:r>
          </w:p>
        </w:tc>
        <w:tc>
          <w:tcPr>
            <w:tcW w:w="595" w:type="pct"/>
            <w:tcBorders>
              <w:top w:val="nil"/>
              <w:left w:val="nil"/>
              <w:bottom w:val="single" w:sz="4" w:space="0" w:color="auto"/>
              <w:right w:val="single" w:sz="4" w:space="0" w:color="auto"/>
            </w:tcBorders>
            <w:shd w:val="clear" w:color="auto" w:fill="auto"/>
            <w:noWrap/>
            <w:tcMar>
              <w:left w:w="115" w:type="dxa"/>
              <w:right w:w="202" w:type="dxa"/>
            </w:tcMar>
          </w:tcPr>
          <w:p w14:paraId="78A929DA" w14:textId="77777777" w:rsidR="0017270A" w:rsidRPr="008308FC" w:rsidRDefault="0017270A" w:rsidP="00AD52DC">
            <w:pPr>
              <w:jc w:val="right"/>
              <w:rPr>
                <w:sz w:val="20"/>
                <w:szCs w:val="20"/>
              </w:rPr>
            </w:pPr>
            <w:r w:rsidRPr="008308FC">
              <w:rPr>
                <w:sz w:val="20"/>
                <w:szCs w:val="20"/>
              </w:rPr>
              <w:t>1.00</w:t>
            </w:r>
          </w:p>
        </w:tc>
        <w:tc>
          <w:tcPr>
            <w:tcW w:w="595"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0CB77726" w14:textId="77777777" w:rsidR="0017270A" w:rsidRPr="008308FC" w:rsidRDefault="0017270A" w:rsidP="00AD52DC">
            <w:pPr>
              <w:widowControl w:val="0"/>
              <w:jc w:val="right"/>
              <w:rPr>
                <w:color w:val="000000"/>
                <w:sz w:val="20"/>
                <w:szCs w:val="20"/>
              </w:rPr>
            </w:pPr>
            <w:r w:rsidRPr="008308FC">
              <w:rPr>
                <w:color w:val="000000"/>
                <w:sz w:val="20"/>
                <w:szCs w:val="20"/>
              </w:rPr>
              <w:t>2.00</w:t>
            </w:r>
          </w:p>
        </w:tc>
        <w:tc>
          <w:tcPr>
            <w:tcW w:w="595" w:type="pct"/>
            <w:tcBorders>
              <w:top w:val="single" w:sz="4" w:space="0" w:color="auto"/>
              <w:left w:val="nil"/>
              <w:bottom w:val="single" w:sz="4" w:space="0" w:color="auto"/>
              <w:right w:val="single" w:sz="4" w:space="0" w:color="auto"/>
            </w:tcBorders>
            <w:tcMar>
              <w:left w:w="115" w:type="dxa"/>
              <w:right w:w="202" w:type="dxa"/>
            </w:tcMar>
          </w:tcPr>
          <w:p w14:paraId="7562B675" w14:textId="77777777" w:rsidR="0017270A" w:rsidRPr="008308FC" w:rsidRDefault="0017270A" w:rsidP="00AD52DC">
            <w:pPr>
              <w:widowControl w:val="0"/>
              <w:jc w:val="right"/>
              <w:rPr>
                <w:color w:val="000000"/>
                <w:sz w:val="20"/>
                <w:szCs w:val="20"/>
              </w:rPr>
            </w:pPr>
            <w:r w:rsidRPr="008308FC">
              <w:rPr>
                <w:color w:val="000000"/>
                <w:sz w:val="20"/>
                <w:szCs w:val="20"/>
              </w:rPr>
              <w:t>2.00</w:t>
            </w:r>
          </w:p>
        </w:tc>
        <w:tc>
          <w:tcPr>
            <w:tcW w:w="595" w:type="pct"/>
            <w:tcBorders>
              <w:top w:val="nil"/>
              <w:left w:val="single" w:sz="4" w:space="0" w:color="auto"/>
              <w:bottom w:val="single" w:sz="4" w:space="0" w:color="auto"/>
              <w:right w:val="single" w:sz="4" w:space="0" w:color="auto"/>
            </w:tcBorders>
            <w:tcMar>
              <w:left w:w="115" w:type="dxa"/>
              <w:right w:w="202" w:type="dxa"/>
            </w:tcMar>
          </w:tcPr>
          <w:p w14:paraId="66FE958C" w14:textId="77777777" w:rsidR="0017270A" w:rsidRPr="008308FC" w:rsidRDefault="0017270A" w:rsidP="00AD52DC">
            <w:pPr>
              <w:widowControl w:val="0"/>
              <w:jc w:val="right"/>
              <w:rPr>
                <w:color w:val="000000"/>
                <w:sz w:val="20"/>
                <w:szCs w:val="20"/>
              </w:rPr>
            </w:pPr>
            <w:r w:rsidRPr="008308FC">
              <w:rPr>
                <w:color w:val="000000"/>
                <w:sz w:val="20"/>
                <w:szCs w:val="20"/>
              </w:rPr>
              <w:t>0.00</w:t>
            </w: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4FBBFD31" w14:textId="77777777" w:rsidR="0017270A" w:rsidRPr="008308FC" w:rsidRDefault="0017270A" w:rsidP="00AD52DC">
            <w:pPr>
              <w:jc w:val="right"/>
              <w:rPr>
                <w:sz w:val="20"/>
                <w:szCs w:val="20"/>
              </w:rPr>
            </w:pPr>
            <w:r w:rsidRPr="008308FC">
              <w:rPr>
                <w:sz w:val="20"/>
                <w:szCs w:val="20"/>
              </w:rPr>
              <w:t>0.3</w:t>
            </w:r>
          </w:p>
        </w:tc>
      </w:tr>
      <w:tr w:rsidR="0017270A" w:rsidRPr="008308FC" w14:paraId="63A934C6" w14:textId="77777777" w:rsidTr="0041231A">
        <w:tc>
          <w:tcPr>
            <w:tcW w:w="1428"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14:paraId="17DBFA7C" w14:textId="77777777" w:rsidR="0017270A" w:rsidRPr="008308FC" w:rsidRDefault="0017270A" w:rsidP="00AD52DC">
            <w:pPr>
              <w:jc w:val="left"/>
              <w:rPr>
                <w:rFonts w:eastAsiaTheme="minorHAnsi"/>
                <w:b/>
                <w:color w:val="000000"/>
                <w:sz w:val="20"/>
                <w:szCs w:val="20"/>
              </w:rPr>
            </w:pPr>
            <w:r w:rsidRPr="008308FC">
              <w:rPr>
                <w:b/>
                <w:color w:val="000000"/>
                <w:sz w:val="20"/>
                <w:szCs w:val="20"/>
              </w:rPr>
              <w:t>Total (mt)</w:t>
            </w:r>
          </w:p>
        </w:tc>
        <w:tc>
          <w:tcPr>
            <w:tcW w:w="595" w:type="pct"/>
            <w:tcBorders>
              <w:top w:val="nil"/>
              <w:left w:val="nil"/>
              <w:bottom w:val="single" w:sz="4" w:space="0" w:color="auto"/>
              <w:right w:val="single" w:sz="4" w:space="0" w:color="auto"/>
            </w:tcBorders>
            <w:shd w:val="clear" w:color="auto" w:fill="auto"/>
            <w:noWrap/>
            <w:tcMar>
              <w:left w:w="115" w:type="dxa"/>
              <w:right w:w="202" w:type="dxa"/>
            </w:tcMar>
          </w:tcPr>
          <w:p w14:paraId="6D253472" w14:textId="77777777" w:rsidR="0017270A" w:rsidRPr="008308FC" w:rsidRDefault="0017270A" w:rsidP="00AD52DC">
            <w:pPr>
              <w:jc w:val="right"/>
              <w:rPr>
                <w:b/>
                <w:sz w:val="20"/>
                <w:szCs w:val="20"/>
              </w:rPr>
            </w:pPr>
            <w:r w:rsidRPr="008308FC">
              <w:rPr>
                <w:b/>
                <w:sz w:val="20"/>
                <w:szCs w:val="20"/>
              </w:rPr>
              <w:fldChar w:fldCharType="begin"/>
            </w:r>
            <w:r w:rsidRPr="008308FC">
              <w:rPr>
                <w:b/>
                <w:sz w:val="20"/>
                <w:szCs w:val="20"/>
              </w:rPr>
              <w:instrText xml:space="preserve"> =SUM(ABOVE) </w:instrText>
            </w:r>
            <w:r w:rsidRPr="008308FC">
              <w:rPr>
                <w:b/>
                <w:sz w:val="20"/>
                <w:szCs w:val="20"/>
              </w:rPr>
              <w:fldChar w:fldCharType="separate"/>
            </w:r>
            <w:r w:rsidRPr="008308FC">
              <w:rPr>
                <w:b/>
                <w:noProof/>
                <w:sz w:val="20"/>
                <w:szCs w:val="20"/>
              </w:rPr>
              <w:t>3,964.32</w:t>
            </w:r>
            <w:r w:rsidRPr="008308FC">
              <w:rPr>
                <w:b/>
                <w:sz w:val="20"/>
                <w:szCs w:val="20"/>
              </w:rPr>
              <w:fldChar w:fldCharType="end"/>
            </w:r>
          </w:p>
        </w:tc>
        <w:tc>
          <w:tcPr>
            <w:tcW w:w="595"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4759EB9B" w14:textId="77777777" w:rsidR="0017270A" w:rsidRPr="008308FC" w:rsidRDefault="0017270A" w:rsidP="00AD52DC">
            <w:pPr>
              <w:jc w:val="right"/>
              <w:rPr>
                <w:b/>
                <w:bCs/>
                <w:color w:val="000000"/>
                <w:sz w:val="20"/>
                <w:szCs w:val="20"/>
              </w:rPr>
            </w:pPr>
            <w:r w:rsidRPr="008308FC">
              <w:rPr>
                <w:b/>
                <w:bCs/>
                <w:color w:val="000000"/>
                <w:sz w:val="20"/>
                <w:szCs w:val="20"/>
              </w:rPr>
              <w:fldChar w:fldCharType="begin"/>
            </w:r>
            <w:r w:rsidRPr="008308FC">
              <w:rPr>
                <w:b/>
                <w:bCs/>
                <w:color w:val="000000"/>
                <w:sz w:val="20"/>
                <w:szCs w:val="20"/>
              </w:rPr>
              <w:instrText xml:space="preserve"> =SUM(ABOVE) </w:instrText>
            </w:r>
            <w:r w:rsidRPr="008308FC">
              <w:rPr>
                <w:b/>
                <w:bCs/>
                <w:color w:val="000000"/>
                <w:sz w:val="20"/>
                <w:szCs w:val="20"/>
              </w:rPr>
              <w:fldChar w:fldCharType="separate"/>
            </w:r>
            <w:r w:rsidRPr="008308FC">
              <w:rPr>
                <w:b/>
                <w:bCs/>
                <w:noProof/>
                <w:color w:val="000000"/>
                <w:sz w:val="20"/>
                <w:szCs w:val="20"/>
              </w:rPr>
              <w:t>3,858.41</w:t>
            </w:r>
            <w:r w:rsidRPr="008308FC">
              <w:rPr>
                <w:b/>
                <w:bCs/>
                <w:color w:val="000000"/>
                <w:sz w:val="20"/>
                <w:szCs w:val="20"/>
              </w:rPr>
              <w:fldChar w:fldCharType="end"/>
            </w:r>
          </w:p>
        </w:tc>
        <w:tc>
          <w:tcPr>
            <w:tcW w:w="595" w:type="pct"/>
            <w:tcBorders>
              <w:top w:val="nil"/>
              <w:left w:val="nil"/>
              <w:bottom w:val="single" w:sz="4" w:space="0" w:color="auto"/>
              <w:right w:val="single" w:sz="4" w:space="0" w:color="auto"/>
            </w:tcBorders>
            <w:shd w:val="clear" w:color="auto" w:fill="auto"/>
            <w:noWrap/>
            <w:tcMar>
              <w:left w:w="115" w:type="dxa"/>
              <w:right w:w="202" w:type="dxa"/>
            </w:tcMar>
            <w:vAlign w:val="center"/>
          </w:tcPr>
          <w:p w14:paraId="5FB06C41" w14:textId="77777777" w:rsidR="0017270A" w:rsidRPr="008308FC" w:rsidRDefault="0017270A" w:rsidP="00AD52DC">
            <w:pPr>
              <w:widowControl w:val="0"/>
              <w:jc w:val="right"/>
              <w:rPr>
                <w:b/>
                <w:color w:val="000000"/>
                <w:sz w:val="20"/>
                <w:szCs w:val="20"/>
              </w:rPr>
            </w:pPr>
            <w:r w:rsidRPr="008308FC">
              <w:rPr>
                <w:b/>
                <w:color w:val="000000"/>
                <w:sz w:val="20"/>
                <w:szCs w:val="20"/>
              </w:rPr>
              <w:t>3,784.43</w:t>
            </w:r>
          </w:p>
        </w:tc>
        <w:tc>
          <w:tcPr>
            <w:tcW w:w="595" w:type="pct"/>
            <w:tcBorders>
              <w:top w:val="single" w:sz="4" w:space="0" w:color="auto"/>
              <w:left w:val="nil"/>
              <w:bottom w:val="single" w:sz="4" w:space="0" w:color="auto"/>
              <w:right w:val="single" w:sz="4" w:space="0" w:color="auto"/>
            </w:tcBorders>
            <w:tcMar>
              <w:left w:w="115" w:type="dxa"/>
              <w:right w:w="202" w:type="dxa"/>
            </w:tcMar>
          </w:tcPr>
          <w:p w14:paraId="0E35D661" w14:textId="77777777" w:rsidR="0017270A" w:rsidRPr="008308FC" w:rsidRDefault="0017270A" w:rsidP="00AD52DC">
            <w:pPr>
              <w:widowControl w:val="0"/>
              <w:jc w:val="right"/>
              <w:rPr>
                <w:b/>
                <w:color w:val="000000"/>
                <w:sz w:val="20"/>
                <w:szCs w:val="20"/>
              </w:rPr>
            </w:pPr>
            <w:r w:rsidRPr="008308FC">
              <w:rPr>
                <w:b/>
                <w:color w:val="000000"/>
                <w:sz w:val="20"/>
                <w:szCs w:val="20"/>
              </w:rPr>
              <w:t>3,548.56</w:t>
            </w:r>
          </w:p>
        </w:tc>
        <w:tc>
          <w:tcPr>
            <w:tcW w:w="595" w:type="pct"/>
            <w:tcBorders>
              <w:top w:val="nil"/>
              <w:left w:val="single" w:sz="4" w:space="0" w:color="auto"/>
              <w:bottom w:val="single" w:sz="4" w:space="0" w:color="auto"/>
              <w:right w:val="single" w:sz="4" w:space="0" w:color="auto"/>
            </w:tcBorders>
            <w:tcMar>
              <w:left w:w="115" w:type="dxa"/>
              <w:right w:w="202" w:type="dxa"/>
            </w:tcMar>
          </w:tcPr>
          <w:p w14:paraId="426DF5C5" w14:textId="77777777" w:rsidR="0017270A" w:rsidRPr="008308FC" w:rsidRDefault="0017270A" w:rsidP="00AD52DC">
            <w:pPr>
              <w:widowControl w:val="0"/>
              <w:jc w:val="right"/>
              <w:rPr>
                <w:b/>
                <w:color w:val="000000"/>
                <w:sz w:val="20"/>
                <w:szCs w:val="20"/>
              </w:rPr>
            </w:pPr>
            <w:r w:rsidRPr="008308FC">
              <w:rPr>
                <w:b/>
                <w:color w:val="000000"/>
                <w:sz w:val="20"/>
                <w:szCs w:val="20"/>
              </w:rPr>
              <w:t>3,263.58</w:t>
            </w:r>
          </w:p>
        </w:tc>
        <w:tc>
          <w:tcPr>
            <w:tcW w:w="596" w:type="pct"/>
            <w:tcBorders>
              <w:top w:val="nil"/>
              <w:left w:val="single" w:sz="4" w:space="0" w:color="auto"/>
              <w:bottom w:val="single" w:sz="4" w:space="0" w:color="auto"/>
              <w:right w:val="single" w:sz="4" w:space="0" w:color="auto"/>
            </w:tcBorders>
            <w:shd w:val="clear" w:color="auto" w:fill="auto"/>
            <w:noWrap/>
            <w:tcMar>
              <w:left w:w="115" w:type="dxa"/>
              <w:right w:w="202" w:type="dxa"/>
            </w:tcMar>
          </w:tcPr>
          <w:p w14:paraId="0F7A58B1" w14:textId="77777777" w:rsidR="0017270A" w:rsidRPr="008308FC" w:rsidRDefault="0017270A" w:rsidP="00AD52DC">
            <w:pPr>
              <w:jc w:val="right"/>
              <w:rPr>
                <w:b/>
                <w:sz w:val="20"/>
                <w:szCs w:val="20"/>
              </w:rPr>
            </w:pPr>
            <w:r w:rsidRPr="008308FC">
              <w:rPr>
                <w:b/>
                <w:sz w:val="20"/>
                <w:szCs w:val="20"/>
              </w:rPr>
              <w:t>6,260.4</w:t>
            </w:r>
          </w:p>
        </w:tc>
      </w:tr>
      <w:tr w:rsidR="0017270A" w:rsidRPr="008308FC" w14:paraId="5B91E523" w14:textId="77777777" w:rsidTr="0041231A">
        <w:tc>
          <w:tcPr>
            <w:tcW w:w="14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D5A6BCA" w14:textId="77777777" w:rsidR="0017270A" w:rsidRPr="008308FC" w:rsidRDefault="0017270A" w:rsidP="00AD52DC">
            <w:pPr>
              <w:widowControl w:val="0"/>
              <w:jc w:val="left"/>
              <w:rPr>
                <w:b/>
                <w:bCs/>
                <w:color w:val="000000"/>
                <w:sz w:val="20"/>
                <w:szCs w:val="20"/>
              </w:rPr>
            </w:pPr>
            <w:r w:rsidRPr="008308FC">
              <w:rPr>
                <w:b/>
                <w:bCs/>
                <w:color w:val="000000"/>
                <w:sz w:val="20"/>
                <w:szCs w:val="20"/>
              </w:rPr>
              <w:t>ODP tonnes</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40E618BF" w14:textId="77777777" w:rsidR="0017270A" w:rsidRPr="008308FC" w:rsidRDefault="0017270A" w:rsidP="00AD52DC">
            <w:pPr>
              <w:widowControl w:val="0"/>
              <w:jc w:val="right"/>
              <w:rPr>
                <w:color w:val="000000"/>
                <w:sz w:val="20"/>
                <w:szCs w:val="20"/>
              </w:rPr>
            </w:pP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565034AC" w14:textId="77777777" w:rsidR="0017270A" w:rsidRPr="008308FC" w:rsidRDefault="0017270A" w:rsidP="00AD52DC">
            <w:pPr>
              <w:widowControl w:val="0"/>
              <w:jc w:val="right"/>
              <w:rPr>
                <w:color w:val="000000"/>
                <w:sz w:val="20"/>
                <w:szCs w:val="20"/>
              </w:rPr>
            </w:pP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5E0189CB" w14:textId="77777777" w:rsidR="0017270A" w:rsidRPr="008308FC" w:rsidRDefault="0017270A" w:rsidP="00AD52DC">
            <w:pPr>
              <w:widowControl w:val="0"/>
              <w:jc w:val="right"/>
              <w:rPr>
                <w:color w:val="000000"/>
                <w:sz w:val="20"/>
                <w:szCs w:val="20"/>
              </w:rPr>
            </w:pP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7C100C61" w14:textId="77777777" w:rsidR="0017270A" w:rsidRPr="008308FC" w:rsidRDefault="0017270A" w:rsidP="00AD52DC">
            <w:pPr>
              <w:widowControl w:val="0"/>
              <w:jc w:val="right"/>
              <w:rPr>
                <w:color w:val="000000"/>
                <w:sz w:val="20"/>
                <w:szCs w:val="20"/>
              </w:rPr>
            </w:pP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0EB7EB10" w14:textId="77777777" w:rsidR="0017270A" w:rsidRPr="008308FC" w:rsidRDefault="0017270A" w:rsidP="00AD52DC">
            <w:pPr>
              <w:widowControl w:val="0"/>
              <w:jc w:val="right"/>
              <w:rPr>
                <w:color w:val="000000"/>
                <w:sz w:val="20"/>
                <w:szCs w:val="20"/>
              </w:rPr>
            </w:pPr>
          </w:p>
        </w:tc>
        <w:tc>
          <w:tcPr>
            <w:tcW w:w="59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hideMark/>
          </w:tcPr>
          <w:p w14:paraId="40C1882C" w14:textId="77777777" w:rsidR="0017270A" w:rsidRPr="008308FC" w:rsidRDefault="0017270A" w:rsidP="00AD52DC">
            <w:pPr>
              <w:widowControl w:val="0"/>
              <w:jc w:val="right"/>
              <w:rPr>
                <w:color w:val="000000"/>
                <w:sz w:val="20"/>
                <w:szCs w:val="20"/>
              </w:rPr>
            </w:pPr>
          </w:p>
        </w:tc>
      </w:tr>
      <w:tr w:rsidR="0017270A" w:rsidRPr="008308FC" w14:paraId="414DF600" w14:textId="77777777" w:rsidTr="0041231A">
        <w:tc>
          <w:tcPr>
            <w:tcW w:w="14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071051CD" w14:textId="77777777" w:rsidR="0017270A" w:rsidRPr="008308FC" w:rsidRDefault="0017270A" w:rsidP="00AD52DC">
            <w:pPr>
              <w:widowControl w:val="0"/>
              <w:jc w:val="left"/>
              <w:rPr>
                <w:color w:val="000000"/>
                <w:sz w:val="20"/>
                <w:szCs w:val="20"/>
              </w:rPr>
            </w:pPr>
            <w:r w:rsidRPr="008308FC">
              <w:rPr>
                <w:color w:val="000000"/>
                <w:sz w:val="20"/>
                <w:szCs w:val="20"/>
              </w:rPr>
              <w:t>HCFC-22</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181ED009" w14:textId="77777777" w:rsidR="0017270A" w:rsidRPr="008308FC" w:rsidRDefault="0017270A" w:rsidP="00AD52DC">
            <w:pPr>
              <w:jc w:val="right"/>
              <w:rPr>
                <w:sz w:val="20"/>
                <w:szCs w:val="20"/>
              </w:rPr>
            </w:pPr>
            <w:r w:rsidRPr="008308FC">
              <w:rPr>
                <w:sz w:val="20"/>
                <w:szCs w:val="20"/>
              </w:rPr>
              <w:t>179.71</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711FA356" w14:textId="77777777" w:rsidR="0017270A" w:rsidRPr="008308FC" w:rsidRDefault="0017270A" w:rsidP="00AD52DC">
            <w:pPr>
              <w:jc w:val="right"/>
              <w:rPr>
                <w:sz w:val="20"/>
                <w:szCs w:val="20"/>
              </w:rPr>
            </w:pPr>
            <w:r w:rsidRPr="008308FC">
              <w:rPr>
                <w:sz w:val="20"/>
                <w:szCs w:val="20"/>
              </w:rPr>
              <w:t>174.41</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65CA11AD" w14:textId="77777777" w:rsidR="0017270A" w:rsidRPr="008308FC" w:rsidRDefault="0017270A" w:rsidP="00AD52DC">
            <w:pPr>
              <w:widowControl w:val="0"/>
              <w:jc w:val="right"/>
              <w:rPr>
                <w:color w:val="000000"/>
                <w:sz w:val="20"/>
                <w:szCs w:val="20"/>
              </w:rPr>
            </w:pPr>
            <w:r w:rsidRPr="008308FC">
              <w:rPr>
                <w:color w:val="000000"/>
                <w:sz w:val="20"/>
                <w:szCs w:val="20"/>
              </w:rPr>
              <w:t>171.29</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1415085F" w14:textId="77777777" w:rsidR="0017270A" w:rsidRPr="008308FC" w:rsidRDefault="0017270A" w:rsidP="00AD52DC">
            <w:pPr>
              <w:widowControl w:val="0"/>
              <w:jc w:val="right"/>
              <w:rPr>
                <w:color w:val="000000"/>
                <w:sz w:val="20"/>
                <w:szCs w:val="20"/>
              </w:rPr>
            </w:pPr>
            <w:r w:rsidRPr="008308FC">
              <w:rPr>
                <w:color w:val="000000"/>
                <w:sz w:val="20"/>
                <w:szCs w:val="20"/>
              </w:rPr>
              <w:t>164.65</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05EED4EB" w14:textId="77777777" w:rsidR="0017270A" w:rsidRPr="008308FC" w:rsidRDefault="0017270A" w:rsidP="00AD52DC">
            <w:pPr>
              <w:widowControl w:val="0"/>
              <w:jc w:val="right"/>
              <w:rPr>
                <w:color w:val="000000"/>
                <w:sz w:val="20"/>
                <w:szCs w:val="20"/>
              </w:rPr>
            </w:pPr>
            <w:r w:rsidRPr="008308FC">
              <w:rPr>
                <w:color w:val="000000"/>
                <w:sz w:val="20"/>
                <w:szCs w:val="20"/>
              </w:rPr>
              <w:t>162.39</w:t>
            </w:r>
          </w:p>
        </w:tc>
        <w:tc>
          <w:tcPr>
            <w:tcW w:w="59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366AFBE3" w14:textId="77777777" w:rsidR="0017270A" w:rsidRPr="008308FC" w:rsidRDefault="0017270A" w:rsidP="00AD52DC">
            <w:pPr>
              <w:jc w:val="right"/>
              <w:rPr>
                <w:color w:val="000000"/>
                <w:sz w:val="20"/>
                <w:szCs w:val="20"/>
              </w:rPr>
            </w:pPr>
            <w:r w:rsidRPr="008308FC">
              <w:rPr>
                <w:color w:val="000000"/>
                <w:sz w:val="20"/>
                <w:szCs w:val="20"/>
              </w:rPr>
              <w:t>267.4</w:t>
            </w:r>
          </w:p>
        </w:tc>
      </w:tr>
      <w:tr w:rsidR="0017270A" w:rsidRPr="008308FC" w14:paraId="42E4313F" w14:textId="77777777" w:rsidTr="0041231A">
        <w:tc>
          <w:tcPr>
            <w:tcW w:w="14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66E3433A" w14:textId="77777777" w:rsidR="0017270A" w:rsidRPr="008308FC" w:rsidRDefault="0017270A" w:rsidP="00AD52DC">
            <w:pPr>
              <w:widowControl w:val="0"/>
              <w:jc w:val="left"/>
              <w:rPr>
                <w:color w:val="000000"/>
                <w:sz w:val="20"/>
                <w:szCs w:val="20"/>
              </w:rPr>
            </w:pPr>
            <w:r w:rsidRPr="008308FC">
              <w:rPr>
                <w:color w:val="000000"/>
                <w:sz w:val="20"/>
                <w:szCs w:val="20"/>
              </w:rPr>
              <w:t>HCFC-123</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3796F11F" w14:textId="77777777" w:rsidR="0017270A" w:rsidRPr="008308FC" w:rsidRDefault="0017270A" w:rsidP="00AD52DC">
            <w:pPr>
              <w:jc w:val="right"/>
              <w:rPr>
                <w:sz w:val="20"/>
                <w:szCs w:val="20"/>
              </w:rPr>
            </w:pPr>
            <w:r w:rsidRPr="008308FC">
              <w:rPr>
                <w:sz w:val="20"/>
                <w:szCs w:val="20"/>
              </w:rPr>
              <w:t>2.47</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34ACFF10" w14:textId="77777777" w:rsidR="0017270A" w:rsidRPr="008308FC" w:rsidRDefault="0017270A" w:rsidP="00AD52DC">
            <w:pPr>
              <w:jc w:val="right"/>
              <w:rPr>
                <w:sz w:val="20"/>
                <w:szCs w:val="20"/>
              </w:rPr>
            </w:pPr>
            <w:r w:rsidRPr="008308FC">
              <w:rPr>
                <w:sz w:val="20"/>
                <w:szCs w:val="20"/>
              </w:rPr>
              <w:t>2.20</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6BC1E99E" w14:textId="77777777" w:rsidR="0017270A" w:rsidRPr="008308FC" w:rsidRDefault="0017270A" w:rsidP="00AD52DC">
            <w:pPr>
              <w:widowControl w:val="0"/>
              <w:jc w:val="right"/>
              <w:rPr>
                <w:color w:val="000000"/>
                <w:sz w:val="20"/>
                <w:szCs w:val="20"/>
              </w:rPr>
            </w:pPr>
            <w:r w:rsidRPr="008308FC">
              <w:rPr>
                <w:color w:val="000000"/>
                <w:sz w:val="20"/>
                <w:szCs w:val="20"/>
              </w:rPr>
              <w:t>2.00</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092C4651" w14:textId="77777777" w:rsidR="0017270A" w:rsidRPr="008308FC" w:rsidRDefault="0017270A" w:rsidP="00AD52DC">
            <w:pPr>
              <w:widowControl w:val="0"/>
              <w:jc w:val="right"/>
              <w:rPr>
                <w:color w:val="000000"/>
                <w:sz w:val="20"/>
                <w:szCs w:val="20"/>
              </w:rPr>
            </w:pPr>
            <w:r w:rsidRPr="008308FC">
              <w:rPr>
                <w:color w:val="000000"/>
                <w:sz w:val="20"/>
                <w:szCs w:val="20"/>
              </w:rPr>
              <w:t>2.13</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029244E8" w14:textId="77777777" w:rsidR="0017270A" w:rsidRPr="008308FC" w:rsidRDefault="0017270A" w:rsidP="00AD52DC">
            <w:pPr>
              <w:widowControl w:val="0"/>
              <w:jc w:val="right"/>
              <w:rPr>
                <w:color w:val="000000"/>
                <w:sz w:val="20"/>
                <w:szCs w:val="20"/>
              </w:rPr>
            </w:pPr>
            <w:r w:rsidRPr="008308FC">
              <w:rPr>
                <w:color w:val="000000"/>
                <w:sz w:val="20"/>
                <w:szCs w:val="20"/>
              </w:rPr>
              <w:t>1.82</w:t>
            </w:r>
          </w:p>
        </w:tc>
        <w:tc>
          <w:tcPr>
            <w:tcW w:w="59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406A2397" w14:textId="77777777" w:rsidR="0017270A" w:rsidRPr="008308FC" w:rsidRDefault="0017270A" w:rsidP="00AD52DC">
            <w:pPr>
              <w:jc w:val="right"/>
              <w:rPr>
                <w:color w:val="000000"/>
                <w:sz w:val="20"/>
                <w:szCs w:val="20"/>
              </w:rPr>
            </w:pPr>
            <w:r w:rsidRPr="008308FC">
              <w:rPr>
                <w:color w:val="000000"/>
                <w:sz w:val="20"/>
                <w:szCs w:val="20"/>
              </w:rPr>
              <w:t>3.8</w:t>
            </w:r>
          </w:p>
        </w:tc>
      </w:tr>
      <w:tr w:rsidR="0017270A" w:rsidRPr="008308FC" w14:paraId="4FFD31FA" w14:textId="77777777" w:rsidTr="0041231A">
        <w:tc>
          <w:tcPr>
            <w:tcW w:w="14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4742231D" w14:textId="77777777" w:rsidR="0017270A" w:rsidRPr="008308FC" w:rsidRDefault="0017270A" w:rsidP="00AD52DC">
            <w:pPr>
              <w:widowControl w:val="0"/>
              <w:jc w:val="left"/>
              <w:rPr>
                <w:color w:val="000000"/>
                <w:sz w:val="20"/>
                <w:szCs w:val="20"/>
              </w:rPr>
            </w:pPr>
            <w:r w:rsidRPr="008308FC">
              <w:rPr>
                <w:color w:val="000000"/>
                <w:sz w:val="20"/>
                <w:szCs w:val="20"/>
              </w:rPr>
              <w:t>HCFC-124</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4F49F896" w14:textId="77777777" w:rsidR="0017270A" w:rsidRPr="008308FC" w:rsidRDefault="0017270A" w:rsidP="00AD52DC">
            <w:pPr>
              <w:jc w:val="right"/>
              <w:rPr>
                <w:sz w:val="20"/>
                <w:szCs w:val="20"/>
              </w:rPr>
            </w:pPr>
            <w:r w:rsidRPr="008308FC">
              <w:rPr>
                <w:sz w:val="20"/>
                <w:szCs w:val="20"/>
              </w:rPr>
              <w:t>0.00</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63D25F4B" w14:textId="77777777" w:rsidR="0017270A" w:rsidRPr="008308FC" w:rsidRDefault="0017270A" w:rsidP="00AD52DC">
            <w:pPr>
              <w:jc w:val="right"/>
              <w:rPr>
                <w:sz w:val="20"/>
                <w:szCs w:val="20"/>
              </w:rPr>
            </w:pPr>
            <w:r w:rsidRPr="008308FC">
              <w:rPr>
                <w:sz w:val="20"/>
                <w:szCs w:val="20"/>
              </w:rPr>
              <w:t>0.00</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189EA10E" w14:textId="77777777" w:rsidR="0017270A" w:rsidRPr="008308FC" w:rsidRDefault="0017270A" w:rsidP="00AD52DC">
            <w:pPr>
              <w:widowControl w:val="0"/>
              <w:jc w:val="right"/>
              <w:rPr>
                <w:color w:val="000000"/>
                <w:sz w:val="20"/>
                <w:szCs w:val="20"/>
              </w:rPr>
            </w:pPr>
            <w:r w:rsidRPr="008308FC">
              <w:rPr>
                <w:color w:val="000000"/>
                <w:sz w:val="20"/>
                <w:szCs w:val="20"/>
              </w:rPr>
              <w:t>0.00</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189563A4" w14:textId="77777777" w:rsidR="0017270A" w:rsidRPr="008308FC" w:rsidRDefault="0017270A" w:rsidP="00AD52DC">
            <w:pPr>
              <w:widowControl w:val="0"/>
              <w:jc w:val="right"/>
              <w:rPr>
                <w:color w:val="000000"/>
                <w:sz w:val="20"/>
                <w:szCs w:val="20"/>
              </w:rPr>
            </w:pPr>
            <w:r w:rsidRPr="008308FC">
              <w:rPr>
                <w:color w:val="000000"/>
                <w:sz w:val="20"/>
                <w:szCs w:val="20"/>
              </w:rPr>
              <w:t>0.00</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361C3DFB" w14:textId="77777777" w:rsidR="0017270A" w:rsidRPr="008308FC" w:rsidRDefault="0017270A" w:rsidP="00AD52DC">
            <w:pPr>
              <w:widowControl w:val="0"/>
              <w:jc w:val="right"/>
              <w:rPr>
                <w:color w:val="000000"/>
                <w:sz w:val="20"/>
                <w:szCs w:val="20"/>
              </w:rPr>
            </w:pPr>
            <w:r w:rsidRPr="008308FC">
              <w:rPr>
                <w:color w:val="000000"/>
                <w:sz w:val="20"/>
                <w:szCs w:val="20"/>
              </w:rPr>
              <w:t>0.00</w:t>
            </w:r>
          </w:p>
        </w:tc>
        <w:tc>
          <w:tcPr>
            <w:tcW w:w="59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748290E2" w14:textId="77777777" w:rsidR="0017270A" w:rsidRPr="008308FC" w:rsidRDefault="0017270A" w:rsidP="00AD52DC">
            <w:pPr>
              <w:jc w:val="right"/>
              <w:rPr>
                <w:color w:val="000000"/>
                <w:sz w:val="20"/>
                <w:szCs w:val="20"/>
              </w:rPr>
            </w:pPr>
            <w:r w:rsidRPr="008308FC">
              <w:rPr>
                <w:color w:val="000000"/>
                <w:sz w:val="20"/>
                <w:szCs w:val="20"/>
              </w:rPr>
              <w:t>0.0</w:t>
            </w:r>
          </w:p>
        </w:tc>
      </w:tr>
      <w:tr w:rsidR="0017270A" w:rsidRPr="008308FC" w14:paraId="10426F64" w14:textId="77777777" w:rsidTr="0041231A">
        <w:tc>
          <w:tcPr>
            <w:tcW w:w="14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3F7311AC" w14:textId="77777777" w:rsidR="0017270A" w:rsidRPr="008308FC" w:rsidRDefault="0017270A" w:rsidP="00AD52DC">
            <w:pPr>
              <w:widowControl w:val="0"/>
              <w:jc w:val="left"/>
              <w:rPr>
                <w:color w:val="000000"/>
                <w:sz w:val="20"/>
                <w:szCs w:val="20"/>
              </w:rPr>
            </w:pPr>
            <w:r w:rsidRPr="008308FC">
              <w:rPr>
                <w:color w:val="000000"/>
                <w:sz w:val="20"/>
                <w:szCs w:val="20"/>
              </w:rPr>
              <w:t>HCFC-141b</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3C79C2C2" w14:textId="77777777" w:rsidR="0017270A" w:rsidRPr="008308FC" w:rsidRDefault="0017270A" w:rsidP="00AD52DC">
            <w:pPr>
              <w:jc w:val="right"/>
              <w:rPr>
                <w:sz w:val="20"/>
                <w:szCs w:val="20"/>
              </w:rPr>
            </w:pPr>
            <w:r w:rsidRPr="008308FC">
              <w:rPr>
                <w:sz w:val="20"/>
                <w:szCs w:val="20"/>
              </w:rPr>
              <w:t>61.60</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26316D10" w14:textId="77777777" w:rsidR="0017270A" w:rsidRPr="008308FC" w:rsidRDefault="0017270A" w:rsidP="00AD52DC">
            <w:pPr>
              <w:jc w:val="right"/>
              <w:rPr>
                <w:sz w:val="20"/>
                <w:szCs w:val="20"/>
              </w:rPr>
            </w:pPr>
            <w:r w:rsidRPr="008308FC">
              <w:rPr>
                <w:sz w:val="20"/>
                <w:szCs w:val="20"/>
              </w:rPr>
              <w:t>62.70</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5131B775" w14:textId="77777777" w:rsidR="0017270A" w:rsidRPr="008308FC" w:rsidRDefault="0017270A" w:rsidP="00AD52DC">
            <w:pPr>
              <w:widowControl w:val="0"/>
              <w:jc w:val="right"/>
              <w:rPr>
                <w:color w:val="000000"/>
                <w:sz w:val="20"/>
                <w:szCs w:val="20"/>
              </w:rPr>
            </w:pPr>
            <w:r w:rsidRPr="008308FC">
              <w:rPr>
                <w:color w:val="000000"/>
                <w:sz w:val="20"/>
                <w:szCs w:val="20"/>
              </w:rPr>
              <w:t>61.60</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7B57E9A1" w14:textId="77777777" w:rsidR="0017270A" w:rsidRPr="008308FC" w:rsidRDefault="0017270A" w:rsidP="00AD52DC">
            <w:pPr>
              <w:widowControl w:val="0"/>
              <w:jc w:val="right"/>
              <w:rPr>
                <w:color w:val="000000"/>
                <w:sz w:val="20"/>
                <w:szCs w:val="20"/>
              </w:rPr>
            </w:pPr>
            <w:r w:rsidRPr="008308FC">
              <w:rPr>
                <w:color w:val="000000"/>
                <w:sz w:val="20"/>
                <w:szCs w:val="20"/>
              </w:rPr>
              <w:t>48.40</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76AAB56E" w14:textId="77777777" w:rsidR="0017270A" w:rsidRPr="008308FC" w:rsidRDefault="0017270A" w:rsidP="00AD52DC">
            <w:pPr>
              <w:widowControl w:val="0"/>
              <w:jc w:val="right"/>
              <w:rPr>
                <w:color w:val="000000"/>
                <w:sz w:val="20"/>
                <w:szCs w:val="20"/>
              </w:rPr>
            </w:pPr>
            <w:r w:rsidRPr="008308FC">
              <w:rPr>
                <w:color w:val="000000"/>
                <w:sz w:val="20"/>
                <w:szCs w:val="20"/>
              </w:rPr>
              <w:t>24.20</w:t>
            </w:r>
          </w:p>
        </w:tc>
        <w:tc>
          <w:tcPr>
            <w:tcW w:w="59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0DFF2531" w14:textId="77777777" w:rsidR="0017270A" w:rsidRPr="008308FC" w:rsidRDefault="0017270A" w:rsidP="00AD52DC">
            <w:pPr>
              <w:jc w:val="right"/>
              <w:rPr>
                <w:color w:val="000000"/>
                <w:sz w:val="20"/>
                <w:szCs w:val="20"/>
              </w:rPr>
            </w:pPr>
            <w:r w:rsidRPr="008308FC">
              <w:rPr>
                <w:color w:val="000000"/>
                <w:sz w:val="20"/>
                <w:szCs w:val="20"/>
              </w:rPr>
              <w:t>132.6</w:t>
            </w:r>
          </w:p>
        </w:tc>
      </w:tr>
      <w:tr w:rsidR="0017270A" w:rsidRPr="008308FC" w14:paraId="2FFB6FDA" w14:textId="77777777" w:rsidTr="0041231A">
        <w:tc>
          <w:tcPr>
            <w:tcW w:w="14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14:paraId="5FB817B5" w14:textId="77777777" w:rsidR="0017270A" w:rsidRPr="008308FC" w:rsidRDefault="0017270A" w:rsidP="00AD52DC">
            <w:pPr>
              <w:widowControl w:val="0"/>
              <w:jc w:val="left"/>
              <w:rPr>
                <w:color w:val="000000"/>
                <w:sz w:val="20"/>
                <w:szCs w:val="20"/>
              </w:rPr>
            </w:pPr>
            <w:r w:rsidRPr="008308FC">
              <w:rPr>
                <w:color w:val="000000"/>
                <w:sz w:val="20"/>
                <w:szCs w:val="20"/>
              </w:rPr>
              <w:t>HCFC-142b</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3472666D" w14:textId="77777777" w:rsidR="0017270A" w:rsidRPr="008308FC" w:rsidRDefault="0017270A" w:rsidP="00AD52DC">
            <w:pPr>
              <w:jc w:val="right"/>
              <w:rPr>
                <w:sz w:val="20"/>
                <w:szCs w:val="20"/>
              </w:rPr>
            </w:pPr>
            <w:r w:rsidRPr="008308FC">
              <w:rPr>
                <w:sz w:val="20"/>
                <w:szCs w:val="20"/>
              </w:rPr>
              <w:t>0.65</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23D03E1D" w14:textId="77777777" w:rsidR="0017270A" w:rsidRPr="008308FC" w:rsidRDefault="0017270A" w:rsidP="00AD52DC">
            <w:pPr>
              <w:jc w:val="right"/>
              <w:rPr>
                <w:sz w:val="20"/>
                <w:szCs w:val="20"/>
              </w:rPr>
            </w:pPr>
            <w:r w:rsidRPr="008308FC">
              <w:rPr>
                <w:sz w:val="20"/>
                <w:szCs w:val="20"/>
              </w:rPr>
              <w:t>0.42</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06EBA233" w14:textId="77777777" w:rsidR="0017270A" w:rsidRPr="008308FC" w:rsidRDefault="0017270A" w:rsidP="00AD52DC">
            <w:pPr>
              <w:widowControl w:val="0"/>
              <w:jc w:val="right"/>
              <w:rPr>
                <w:color w:val="000000"/>
                <w:sz w:val="20"/>
                <w:szCs w:val="20"/>
              </w:rPr>
            </w:pPr>
            <w:r w:rsidRPr="008308FC">
              <w:rPr>
                <w:color w:val="000000"/>
                <w:sz w:val="20"/>
                <w:szCs w:val="20"/>
              </w:rPr>
              <w:t>0.53</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18BA32D4" w14:textId="77777777" w:rsidR="0017270A" w:rsidRPr="008308FC" w:rsidRDefault="0017270A" w:rsidP="00AD52DC">
            <w:pPr>
              <w:widowControl w:val="0"/>
              <w:jc w:val="right"/>
              <w:rPr>
                <w:color w:val="000000"/>
                <w:sz w:val="20"/>
                <w:szCs w:val="20"/>
              </w:rPr>
            </w:pPr>
            <w:r w:rsidRPr="008308FC">
              <w:rPr>
                <w:color w:val="000000"/>
                <w:sz w:val="20"/>
                <w:szCs w:val="20"/>
              </w:rPr>
              <w:t>0.42</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3A3CC09D" w14:textId="77777777" w:rsidR="0017270A" w:rsidRPr="008308FC" w:rsidRDefault="0017270A" w:rsidP="00AD52DC">
            <w:pPr>
              <w:widowControl w:val="0"/>
              <w:jc w:val="right"/>
              <w:rPr>
                <w:color w:val="000000"/>
                <w:sz w:val="20"/>
                <w:szCs w:val="20"/>
              </w:rPr>
            </w:pPr>
            <w:r w:rsidRPr="008308FC">
              <w:rPr>
                <w:color w:val="000000"/>
                <w:sz w:val="20"/>
                <w:szCs w:val="20"/>
              </w:rPr>
              <w:t>0.00</w:t>
            </w:r>
          </w:p>
        </w:tc>
        <w:tc>
          <w:tcPr>
            <w:tcW w:w="59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47B61975" w14:textId="77777777" w:rsidR="0017270A" w:rsidRPr="008308FC" w:rsidRDefault="0017270A" w:rsidP="00AD52DC">
            <w:pPr>
              <w:jc w:val="right"/>
              <w:rPr>
                <w:color w:val="000000"/>
                <w:sz w:val="20"/>
                <w:szCs w:val="20"/>
              </w:rPr>
            </w:pPr>
            <w:r w:rsidRPr="008308FC">
              <w:rPr>
                <w:color w:val="000000"/>
                <w:sz w:val="20"/>
                <w:szCs w:val="20"/>
              </w:rPr>
              <w:t>0.0</w:t>
            </w:r>
          </w:p>
        </w:tc>
      </w:tr>
      <w:tr w:rsidR="0017270A" w:rsidRPr="008308FC" w14:paraId="6C7D9F30" w14:textId="77777777" w:rsidTr="0041231A">
        <w:tc>
          <w:tcPr>
            <w:tcW w:w="14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tcPr>
          <w:p w14:paraId="5BFEC992" w14:textId="77777777" w:rsidR="0017270A" w:rsidRPr="008308FC" w:rsidRDefault="0017270A" w:rsidP="00AD52DC">
            <w:pPr>
              <w:widowControl w:val="0"/>
              <w:jc w:val="left"/>
              <w:rPr>
                <w:color w:val="000000"/>
                <w:sz w:val="20"/>
                <w:szCs w:val="20"/>
              </w:rPr>
            </w:pPr>
            <w:r w:rsidRPr="008308FC">
              <w:rPr>
                <w:color w:val="000000"/>
                <w:sz w:val="20"/>
                <w:szCs w:val="20"/>
              </w:rPr>
              <w:t>HCFC-225</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5887DBE6" w14:textId="77777777" w:rsidR="0017270A" w:rsidRPr="008308FC" w:rsidRDefault="0017270A" w:rsidP="00AD52DC">
            <w:pPr>
              <w:jc w:val="right"/>
              <w:rPr>
                <w:sz w:val="20"/>
                <w:szCs w:val="20"/>
              </w:rPr>
            </w:pPr>
            <w:r w:rsidRPr="008308FC">
              <w:rPr>
                <w:sz w:val="20"/>
                <w:szCs w:val="20"/>
              </w:rPr>
              <w:t>0.22</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6F0BFC0A" w14:textId="77777777" w:rsidR="0017270A" w:rsidRPr="008308FC" w:rsidRDefault="0017270A" w:rsidP="00AD52DC">
            <w:pPr>
              <w:jc w:val="right"/>
              <w:rPr>
                <w:sz w:val="20"/>
                <w:szCs w:val="20"/>
              </w:rPr>
            </w:pPr>
            <w:r w:rsidRPr="008308FC">
              <w:rPr>
                <w:sz w:val="20"/>
                <w:szCs w:val="20"/>
              </w:rPr>
              <w:t>0.07</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39D104A5" w14:textId="77777777" w:rsidR="0017270A" w:rsidRPr="008308FC" w:rsidRDefault="0017270A" w:rsidP="00AD52DC">
            <w:pPr>
              <w:widowControl w:val="0"/>
              <w:jc w:val="right"/>
              <w:rPr>
                <w:color w:val="000000"/>
                <w:sz w:val="20"/>
                <w:szCs w:val="20"/>
              </w:rPr>
            </w:pPr>
            <w:r w:rsidRPr="008308FC">
              <w:rPr>
                <w:color w:val="000000"/>
                <w:sz w:val="20"/>
                <w:szCs w:val="20"/>
              </w:rPr>
              <w:t>0.14</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22ABEEE8" w14:textId="77777777" w:rsidR="0017270A" w:rsidRPr="008308FC" w:rsidRDefault="0017270A" w:rsidP="00AD52DC">
            <w:pPr>
              <w:widowControl w:val="0"/>
              <w:jc w:val="right"/>
              <w:rPr>
                <w:color w:val="000000"/>
                <w:sz w:val="20"/>
                <w:szCs w:val="20"/>
              </w:rPr>
            </w:pPr>
            <w:r w:rsidRPr="008308FC">
              <w:rPr>
                <w:color w:val="000000"/>
                <w:sz w:val="20"/>
                <w:szCs w:val="20"/>
              </w:rPr>
              <w:t>0.14</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38F90044" w14:textId="77777777" w:rsidR="0017270A" w:rsidRPr="008308FC" w:rsidRDefault="0017270A" w:rsidP="00AD52DC">
            <w:pPr>
              <w:widowControl w:val="0"/>
              <w:jc w:val="right"/>
              <w:rPr>
                <w:color w:val="000000"/>
                <w:sz w:val="20"/>
                <w:szCs w:val="20"/>
              </w:rPr>
            </w:pPr>
            <w:r w:rsidRPr="008308FC">
              <w:rPr>
                <w:color w:val="000000"/>
                <w:sz w:val="20"/>
                <w:szCs w:val="20"/>
              </w:rPr>
              <w:t>0.00</w:t>
            </w:r>
          </w:p>
        </w:tc>
        <w:tc>
          <w:tcPr>
            <w:tcW w:w="59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438BFD34" w14:textId="77777777" w:rsidR="0017270A" w:rsidRPr="008308FC" w:rsidRDefault="0017270A" w:rsidP="00AD52DC">
            <w:pPr>
              <w:jc w:val="right"/>
              <w:rPr>
                <w:color w:val="000000"/>
                <w:sz w:val="20"/>
                <w:szCs w:val="20"/>
              </w:rPr>
            </w:pPr>
            <w:r w:rsidRPr="008308FC">
              <w:rPr>
                <w:color w:val="000000"/>
                <w:sz w:val="20"/>
                <w:szCs w:val="20"/>
              </w:rPr>
              <w:t>0.0</w:t>
            </w:r>
          </w:p>
        </w:tc>
      </w:tr>
      <w:tr w:rsidR="0017270A" w:rsidRPr="008308FC" w14:paraId="387D44D1" w14:textId="77777777" w:rsidTr="0041231A">
        <w:tc>
          <w:tcPr>
            <w:tcW w:w="1428"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14:paraId="2A50D279" w14:textId="77777777" w:rsidR="0017270A" w:rsidRPr="008308FC" w:rsidRDefault="0017270A" w:rsidP="00AD52DC">
            <w:pPr>
              <w:jc w:val="left"/>
              <w:rPr>
                <w:rFonts w:eastAsiaTheme="minorHAnsi"/>
                <w:b/>
                <w:sz w:val="20"/>
                <w:szCs w:val="20"/>
              </w:rPr>
            </w:pPr>
            <w:r w:rsidRPr="008308FC">
              <w:rPr>
                <w:b/>
                <w:sz w:val="20"/>
                <w:szCs w:val="20"/>
              </w:rPr>
              <w:t>Total (ODP tonnes)</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79A7444B" w14:textId="77777777" w:rsidR="0017270A" w:rsidRPr="008308FC" w:rsidRDefault="0017270A" w:rsidP="00AD52DC">
            <w:pPr>
              <w:jc w:val="right"/>
              <w:rPr>
                <w:b/>
                <w:sz w:val="20"/>
                <w:szCs w:val="20"/>
              </w:rPr>
            </w:pPr>
            <w:r w:rsidRPr="008308FC">
              <w:rPr>
                <w:b/>
                <w:sz w:val="20"/>
                <w:szCs w:val="20"/>
              </w:rPr>
              <w:t>244.66</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tcPr>
          <w:p w14:paraId="20F3F75F" w14:textId="77777777" w:rsidR="0017270A" w:rsidRPr="008308FC" w:rsidRDefault="0017270A" w:rsidP="00AD52DC">
            <w:pPr>
              <w:jc w:val="right"/>
              <w:rPr>
                <w:b/>
                <w:bCs/>
                <w:color w:val="000000"/>
                <w:sz w:val="20"/>
                <w:szCs w:val="20"/>
              </w:rPr>
            </w:pPr>
            <w:r w:rsidRPr="008308FC">
              <w:rPr>
                <w:b/>
                <w:sz w:val="20"/>
                <w:szCs w:val="20"/>
              </w:rPr>
              <w:t>239.79</w:t>
            </w:r>
          </w:p>
        </w:tc>
        <w:tc>
          <w:tcPr>
            <w:tcW w:w="595"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center"/>
          </w:tcPr>
          <w:p w14:paraId="4A65B062" w14:textId="77777777" w:rsidR="0017270A" w:rsidRPr="008308FC" w:rsidRDefault="0017270A" w:rsidP="00AD52DC">
            <w:pPr>
              <w:widowControl w:val="0"/>
              <w:jc w:val="right"/>
              <w:rPr>
                <w:b/>
                <w:color w:val="000000"/>
                <w:sz w:val="20"/>
                <w:szCs w:val="20"/>
              </w:rPr>
            </w:pPr>
            <w:r w:rsidRPr="008308FC">
              <w:rPr>
                <w:b/>
                <w:color w:val="000000"/>
                <w:sz w:val="20"/>
                <w:szCs w:val="20"/>
              </w:rPr>
              <w:t>235.56</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3A2C7445" w14:textId="77777777" w:rsidR="0017270A" w:rsidRPr="008308FC" w:rsidRDefault="0017270A" w:rsidP="00AD52DC">
            <w:pPr>
              <w:jc w:val="right"/>
              <w:rPr>
                <w:b/>
                <w:color w:val="000000"/>
                <w:sz w:val="20"/>
                <w:szCs w:val="20"/>
              </w:rPr>
            </w:pPr>
            <w:r w:rsidRPr="008308FC">
              <w:rPr>
                <w:b/>
                <w:color w:val="000000"/>
                <w:sz w:val="20"/>
                <w:szCs w:val="20"/>
              </w:rPr>
              <w:t>215.74</w:t>
            </w:r>
          </w:p>
        </w:tc>
        <w:tc>
          <w:tcPr>
            <w:tcW w:w="595" w:type="pct"/>
            <w:tcBorders>
              <w:top w:val="single" w:sz="4" w:space="0" w:color="auto"/>
              <w:left w:val="single" w:sz="4" w:space="0" w:color="auto"/>
              <w:bottom w:val="single" w:sz="4" w:space="0" w:color="auto"/>
              <w:right w:val="single" w:sz="4" w:space="0" w:color="auto"/>
            </w:tcBorders>
            <w:tcMar>
              <w:left w:w="115" w:type="dxa"/>
              <w:right w:w="202" w:type="dxa"/>
            </w:tcMar>
          </w:tcPr>
          <w:p w14:paraId="56755EA5" w14:textId="77777777" w:rsidR="0017270A" w:rsidRPr="008308FC" w:rsidRDefault="0017270A" w:rsidP="00AD52DC">
            <w:pPr>
              <w:jc w:val="right"/>
              <w:rPr>
                <w:b/>
                <w:color w:val="000000"/>
                <w:sz w:val="20"/>
                <w:szCs w:val="20"/>
              </w:rPr>
            </w:pPr>
            <w:r w:rsidRPr="008308FC">
              <w:rPr>
                <w:b/>
                <w:color w:val="000000"/>
                <w:sz w:val="20"/>
                <w:szCs w:val="20"/>
              </w:rPr>
              <w:t>188.41</w:t>
            </w:r>
          </w:p>
        </w:tc>
        <w:tc>
          <w:tcPr>
            <w:tcW w:w="596" w:type="pct"/>
            <w:tcBorders>
              <w:top w:val="single" w:sz="4" w:space="0" w:color="auto"/>
              <w:left w:val="single" w:sz="4" w:space="0" w:color="auto"/>
              <w:bottom w:val="single" w:sz="4" w:space="0" w:color="auto"/>
              <w:right w:val="single" w:sz="4" w:space="0" w:color="auto"/>
            </w:tcBorders>
            <w:shd w:val="clear" w:color="auto" w:fill="auto"/>
            <w:noWrap/>
            <w:tcMar>
              <w:left w:w="115" w:type="dxa"/>
              <w:right w:w="202" w:type="dxa"/>
            </w:tcMar>
            <w:vAlign w:val="bottom"/>
          </w:tcPr>
          <w:p w14:paraId="6FBCC923" w14:textId="77777777" w:rsidR="0017270A" w:rsidRPr="008308FC" w:rsidRDefault="0017270A" w:rsidP="00AD52DC">
            <w:pPr>
              <w:jc w:val="right"/>
              <w:rPr>
                <w:b/>
                <w:color w:val="000000"/>
                <w:sz w:val="20"/>
                <w:szCs w:val="20"/>
              </w:rPr>
            </w:pPr>
            <w:r w:rsidRPr="008308FC">
              <w:rPr>
                <w:b/>
                <w:color w:val="000000"/>
                <w:sz w:val="20"/>
                <w:szCs w:val="20"/>
              </w:rPr>
              <w:t>403.9</w:t>
            </w:r>
          </w:p>
        </w:tc>
      </w:tr>
    </w:tbl>
    <w:p w14:paraId="38C5DE91" w14:textId="77777777" w:rsidR="0017270A" w:rsidRPr="008308FC" w:rsidRDefault="0017270A" w:rsidP="0017270A"/>
    <w:p w14:paraId="19F835F2" w14:textId="4AF48E5A" w:rsidR="0017270A" w:rsidRPr="008308FC" w:rsidRDefault="004E1E63" w:rsidP="00672FCE">
      <w:pPr>
        <w:pStyle w:val="Heading1"/>
        <w:tabs>
          <w:tab w:val="left" w:pos="0"/>
        </w:tabs>
      </w:pPr>
      <w:r w:rsidRPr="008308FC">
        <w:t xml:space="preserve">Following the </w:t>
      </w:r>
      <w:r w:rsidR="00AD52DC" w:rsidRPr="008308FC">
        <w:t>2015</w:t>
      </w:r>
      <w:r w:rsidR="0017270A" w:rsidRPr="008308FC">
        <w:t xml:space="preserve"> </w:t>
      </w:r>
      <w:r w:rsidR="007B3F0B">
        <w:t>ban</w:t>
      </w:r>
      <w:r w:rsidR="0017270A" w:rsidRPr="008308FC">
        <w:t xml:space="preserve"> on the use of HCFC-22 in RAC manufa</w:t>
      </w:r>
      <w:r w:rsidR="000C722C" w:rsidRPr="008308FC">
        <w:t>cturing and assembly, HCFC-22 has been</w:t>
      </w:r>
      <w:r w:rsidR="0017270A" w:rsidRPr="008308FC">
        <w:t xml:space="preserve"> consumed exclusively for servicing, and HCFC-141b consumed exclusively as a foam blowing agent. </w:t>
      </w:r>
      <w:r w:rsidR="004809DF" w:rsidRPr="008308FC">
        <w:t>Consumption of HCFC-22 declined in light of improved servicing practices</w:t>
      </w:r>
      <w:r w:rsidR="00672FCE" w:rsidRPr="008308FC">
        <w:t>,</w:t>
      </w:r>
      <w:r w:rsidR="004809DF" w:rsidRPr="008308FC">
        <w:t xml:space="preserve"> and consumption of HCFC-141b declined in light of continued conversions in the polyurethane (PU) foam manufacturing sector, both supported under the HPMP</w:t>
      </w:r>
      <w:r w:rsidR="0041231A">
        <w:t>.</w:t>
      </w:r>
      <w:r w:rsidR="004809DF" w:rsidRPr="008308FC">
        <w:t xml:space="preserve"> </w:t>
      </w:r>
      <w:r w:rsidR="0017270A" w:rsidRPr="008308FC">
        <w:t xml:space="preserve">Consumption of HCFC-123 is for installation and servicing of chillers and in the fire protection sector. </w:t>
      </w:r>
      <w:r w:rsidR="00672FCE" w:rsidRPr="008308FC">
        <w:t>Consumption of HCFC-225, which wa</w:t>
      </w:r>
      <w:r w:rsidR="0017270A" w:rsidRPr="008308FC">
        <w:t xml:space="preserve">s used for coating syringes and piston rings, </w:t>
      </w:r>
      <w:r w:rsidR="00672FCE" w:rsidRPr="008308FC">
        <w:t>w</w:t>
      </w:r>
      <w:r w:rsidR="0017270A" w:rsidRPr="008308FC">
        <w:t xml:space="preserve">as </w:t>
      </w:r>
      <w:r w:rsidR="00672FCE" w:rsidRPr="008308FC">
        <w:t xml:space="preserve">phased out in 2020 </w:t>
      </w:r>
      <w:r w:rsidR="0017270A" w:rsidRPr="008308FC">
        <w:t>given the availability of alternative</w:t>
      </w:r>
      <w:r w:rsidR="00672FCE" w:rsidRPr="008308FC">
        <w:t xml:space="preserve">s for those uses (hexamethyldisiloxane and </w:t>
      </w:r>
      <w:r w:rsidR="005B700B" w:rsidRPr="008308FC">
        <w:rPr>
          <w:bCs/>
        </w:rPr>
        <w:t>HFE</w:t>
      </w:r>
      <w:r w:rsidR="005B700B" w:rsidRPr="008308FC">
        <w:rPr>
          <w:bCs/>
        </w:rPr>
        <w:noBreakHyphen/>
      </w:r>
      <w:r w:rsidR="00672FCE" w:rsidRPr="008308FC">
        <w:rPr>
          <w:bCs/>
        </w:rPr>
        <w:t>347pc-f, respectively)</w:t>
      </w:r>
      <w:r w:rsidR="0017270A" w:rsidRPr="008308FC">
        <w:t xml:space="preserve">. HCFC-142b is consumed </w:t>
      </w:r>
      <w:r w:rsidR="00D34273" w:rsidRPr="008308FC">
        <w:t xml:space="preserve">intermittently </w:t>
      </w:r>
      <w:r w:rsidR="0017270A" w:rsidRPr="008308FC">
        <w:t xml:space="preserve">as a component of R-406A, which was designed as a drop-in replacement for CFC-12-based equipment. </w:t>
      </w:r>
      <w:r w:rsidR="0041231A">
        <w:t>T</w:t>
      </w:r>
      <w:r w:rsidR="0041231A" w:rsidRPr="008308FC">
        <w:t>he COVID-19 pandemic, which affected the economy and business activity, likely also contributed to a reduction in consumption.</w:t>
      </w:r>
    </w:p>
    <w:p w14:paraId="69AA6069" w14:textId="77777777" w:rsidR="0017270A" w:rsidRPr="008308FC" w:rsidRDefault="0017270A" w:rsidP="00AF65FF">
      <w:pPr>
        <w:keepNext/>
        <w:rPr>
          <w:i/>
        </w:rPr>
      </w:pPr>
      <w:r w:rsidRPr="008308FC">
        <w:rPr>
          <w:i/>
        </w:rPr>
        <w:lastRenderedPageBreak/>
        <w:t>Country programme (CP) implementation report</w:t>
      </w:r>
    </w:p>
    <w:p w14:paraId="48418831" w14:textId="77777777" w:rsidR="0017270A" w:rsidRPr="008308FC" w:rsidRDefault="0017270A" w:rsidP="00AF65FF">
      <w:pPr>
        <w:keepNext/>
      </w:pPr>
    </w:p>
    <w:p w14:paraId="151296CC" w14:textId="3A7FB243" w:rsidR="0017270A" w:rsidRPr="008308FC" w:rsidRDefault="0017270A" w:rsidP="00AF65FF">
      <w:pPr>
        <w:pStyle w:val="Heading1"/>
        <w:keepNext/>
      </w:pPr>
      <w:r w:rsidRPr="008308FC">
        <w:t>The Government of Indonesia reported HCFC sector consumption data under the 2020 CP implementation report</w:t>
      </w:r>
      <w:r w:rsidR="005B700B" w:rsidRPr="008308FC">
        <w:t xml:space="preserve"> that is</w:t>
      </w:r>
      <w:r w:rsidRPr="008308FC">
        <w:t xml:space="preserve"> consistent with the data reported under Article 7 of the Montreal Protocol.</w:t>
      </w:r>
    </w:p>
    <w:p w14:paraId="1EC75C16" w14:textId="77777777" w:rsidR="00FD6849" w:rsidRPr="008308FC" w:rsidRDefault="00FD6849" w:rsidP="00FD6849">
      <w:pPr>
        <w:keepNext/>
        <w:rPr>
          <w:i/>
        </w:rPr>
      </w:pPr>
      <w:r w:rsidRPr="008308FC">
        <w:rPr>
          <w:i/>
        </w:rPr>
        <w:t>Legal framework</w:t>
      </w:r>
    </w:p>
    <w:p w14:paraId="61248A69" w14:textId="77777777" w:rsidR="00FD6849" w:rsidRPr="008308FC" w:rsidRDefault="00FD6849" w:rsidP="00FD6849"/>
    <w:p w14:paraId="51DED6DA" w14:textId="77777777" w:rsidR="00FD6849" w:rsidRPr="008308FC" w:rsidRDefault="00FD6849" w:rsidP="00FD6849">
      <w:pPr>
        <w:pStyle w:val="Heading1"/>
      </w:pPr>
      <w:r w:rsidRPr="008308FC">
        <w:t xml:space="preserve">The licensing and quota system for HCFC imports was established in 2012 and further updated in October 2015. In January 2015, the Government implemented a </w:t>
      </w:r>
      <w:r>
        <w:t>ban</w:t>
      </w:r>
      <w:r w:rsidRPr="008308FC">
        <w:t xml:space="preserve"> on the import, manufacturing, and assembly of HCFC</w:t>
      </w:r>
      <w:r w:rsidRPr="008308FC">
        <w:noBreakHyphen/>
        <w:t>22</w:t>
      </w:r>
      <w:r w:rsidRPr="008308FC">
        <w:noBreakHyphen/>
        <w:t xml:space="preserve">based RAC equipment; the use of HCFCs as blowing agents for foam insulation in commercial and industrial refrigeration equipment; and the use of HCFC-141b as a blowing agent in manufacturing domestic refrigerators and freezers, refrigerated trucks, and integral skin foam products. In 2020 a new regulation, the Ministerial Regulation of Trade Number 12 of 2020 on Goods Prohibited from Import, was issued that compiled existing </w:t>
      </w:r>
      <w:r>
        <w:t>bans</w:t>
      </w:r>
      <w:r w:rsidRPr="008308FC">
        <w:t xml:space="preserve"> into a single regulatory document to be uniformly used by enforcement officers. </w:t>
      </w:r>
    </w:p>
    <w:p w14:paraId="66B4B627" w14:textId="77777777" w:rsidR="00BB188B" w:rsidRPr="008308FC" w:rsidRDefault="00BB188B" w:rsidP="00BB188B">
      <w:pPr>
        <w:spacing w:after="240"/>
        <w:rPr>
          <w:i/>
        </w:rPr>
      </w:pPr>
      <w:r w:rsidRPr="008308FC">
        <w:rPr>
          <w:i/>
        </w:rPr>
        <w:t>RAC manufacturing sector</w:t>
      </w:r>
    </w:p>
    <w:p w14:paraId="3DBCE1EA" w14:textId="6464D39A" w:rsidR="00BB188B" w:rsidRPr="008308FC" w:rsidRDefault="00BB188B" w:rsidP="00BB188B">
      <w:pPr>
        <w:pStyle w:val="Heading1"/>
      </w:pPr>
      <w:r w:rsidRPr="008308FC">
        <w:t>Stage I of the HPMP included conversion of 48 enterprises in the RAC manufacturing sector to low</w:t>
      </w:r>
      <w:r w:rsidRPr="008308FC">
        <w:noBreakHyphen/>
        <w:t>GWP technologies. However, during implementation, 28 enterprises (16 in the air-conditioning (AC) sector and 12 in the commercial refrigeration sector) decided to convert to high-GWP technology with their own resources, and returned US $3,134,216, plus agency support costs, to the Multilateral Fund. Additionally, 11 enterprises</w:t>
      </w:r>
      <w:r w:rsidRPr="008308FC">
        <w:rPr>
          <w:rStyle w:val="FootnoteReference"/>
        </w:rPr>
        <w:footnoteReference w:id="2"/>
      </w:r>
      <w:r w:rsidRPr="008308FC">
        <w:t xml:space="preserve"> decided to withdraw from the project and manufacture high</w:t>
      </w:r>
      <w:r w:rsidRPr="008308FC">
        <w:noBreakHyphen/>
        <w:t>GWP-based equipment; the associated funding of US $764,842, plus agency support costs, was returned to the 85</w:t>
      </w:r>
      <w:r w:rsidRPr="008308FC">
        <w:rPr>
          <w:vertAlign w:val="superscript"/>
        </w:rPr>
        <w:t>th</w:t>
      </w:r>
      <w:r w:rsidR="004A2C87">
        <w:t> </w:t>
      </w:r>
      <w:r w:rsidRPr="008308FC">
        <w:t xml:space="preserve">meeting </w:t>
      </w:r>
      <w:r w:rsidR="0016140B">
        <w:t xml:space="preserve">in line with </w:t>
      </w:r>
      <w:r w:rsidRPr="008308FC">
        <w:t>decision 84/35(b)(i).</w:t>
      </w:r>
    </w:p>
    <w:p w14:paraId="1233AF7E" w14:textId="1B49AE93" w:rsidR="00BB188B" w:rsidRPr="008308FC" w:rsidRDefault="00BC7ED7" w:rsidP="00BB188B">
      <w:pPr>
        <w:pStyle w:val="Heading1"/>
      </w:pPr>
      <w:r w:rsidRPr="008308FC">
        <w:t>At the 84</w:t>
      </w:r>
      <w:r w:rsidRPr="008308FC">
        <w:rPr>
          <w:vertAlign w:val="superscript"/>
        </w:rPr>
        <w:t>th</w:t>
      </w:r>
      <w:r w:rsidRPr="008308FC">
        <w:t xml:space="preserve"> meeting, it was reported that i</w:t>
      </w:r>
      <w:r w:rsidR="00BB188B" w:rsidRPr="008308FC">
        <w:t>ssues during conversion included the inability to manufacture equipment with the agreed HFC-32 technology due to the limited commercial availability of compressors and components, the lack of demand in the local market for HFC-32-based equipment, and the higher cost of HFC-32-based equipment compared to other equipment available in the country. Fu</w:t>
      </w:r>
      <w:r w:rsidR="00260ECA" w:rsidRPr="008308FC">
        <w:t>r</w:t>
      </w:r>
      <w:r w:rsidR="00BB188B" w:rsidRPr="008308FC">
        <w:t xml:space="preserve">ther, two enterprises </w:t>
      </w:r>
      <w:r w:rsidR="00D34273" w:rsidRPr="008308FC">
        <w:t xml:space="preserve">had </w:t>
      </w:r>
      <w:r w:rsidR="00BB188B" w:rsidRPr="008308FC">
        <w:t>experienced technical challenges during their conversion, resulting in one enterprise improving the design of the heat exchanger, and another requesting a change in technology to R-290 (decision 84/35(c)); and three enterprises had orders to fulfill under an original equipment manufacturer brand based on high-GWP refrigerants and would temporarily manufacture high-GWP refrigerant-based equipment upon orders from OEMs while manufacturing HFC</w:t>
      </w:r>
      <w:r w:rsidR="00BB188B" w:rsidRPr="008308FC">
        <w:noBreakHyphen/>
        <w:t>32-based equipment under their enterprises’ brands. As a result, the completion date of stage I of the HPMP for Indonesia was extended</w:t>
      </w:r>
      <w:r w:rsidR="00260ECA" w:rsidRPr="008308FC">
        <w:t xml:space="preserve"> to December</w:t>
      </w:r>
      <w:r w:rsidR="00EC6880">
        <w:t> </w:t>
      </w:r>
      <w:r w:rsidR="00260ECA" w:rsidRPr="008308FC">
        <w:t>2020</w:t>
      </w:r>
      <w:r w:rsidR="00BB188B" w:rsidRPr="008308FC">
        <w:t>.</w:t>
      </w:r>
    </w:p>
    <w:p w14:paraId="6A15D100" w14:textId="54EA5437" w:rsidR="00954C61" w:rsidRPr="008308FC" w:rsidRDefault="00BB188B" w:rsidP="006D22E9">
      <w:pPr>
        <w:pStyle w:val="Heading1"/>
      </w:pPr>
      <w:r w:rsidRPr="008308FC">
        <w:t>One residential AC enterprise already began manufacturing HFC-32-based AC units in 2014</w:t>
      </w:r>
      <w:r w:rsidR="00D34273" w:rsidRPr="008308FC">
        <w:t>;</w:t>
      </w:r>
      <w:r w:rsidRPr="008308FC">
        <w:rPr>
          <w:rStyle w:val="FootnoteReference"/>
        </w:rPr>
        <w:footnoteReference w:id="3"/>
      </w:r>
      <w:r w:rsidRPr="008308FC">
        <w:t xml:space="preserve"> the remaining eight commercial manufacturers converted their RAC manufacturing lines in 2015 and finalized their conversion </w:t>
      </w:r>
      <w:r w:rsidR="0041231A">
        <w:t>in</w:t>
      </w:r>
      <w:r w:rsidR="0041231A" w:rsidRPr="008308FC">
        <w:t xml:space="preserve"> </w:t>
      </w:r>
      <w:r w:rsidRPr="008308FC">
        <w:t>2020, seven to HFC</w:t>
      </w:r>
      <w:r w:rsidRPr="008308FC">
        <w:noBreakHyphen/>
        <w:t>3</w:t>
      </w:r>
      <w:r w:rsidR="00D34273" w:rsidRPr="008308FC">
        <w:t>2</w:t>
      </w:r>
      <w:r w:rsidRPr="008308FC">
        <w:t>-based technology and one to R-290-based technology.</w:t>
      </w:r>
      <w:r w:rsidR="00954C61" w:rsidRPr="008308FC">
        <w:t xml:space="preserve"> In line with decision 85/10(c), UNDP provided aggregated information on the sales of low</w:t>
      </w:r>
      <w:r w:rsidR="00954C61" w:rsidRPr="008308FC">
        <w:noBreakHyphen/>
        <w:t>GWP</w:t>
      </w:r>
      <w:r w:rsidR="00954C61" w:rsidRPr="008308FC">
        <w:noBreakHyphen/>
        <w:t>based equipment manufactured by th</w:t>
      </w:r>
      <w:r w:rsidR="007533E3" w:rsidRPr="008308FC">
        <w:t>os</w:t>
      </w:r>
      <w:r w:rsidR="00954C61" w:rsidRPr="008308FC">
        <w:t>e enterprises</w:t>
      </w:r>
      <w:r w:rsidR="007533E3" w:rsidRPr="008308FC">
        <w:t>.</w:t>
      </w:r>
      <w:r w:rsidR="001D1F6E" w:rsidRPr="008308FC">
        <w:rPr>
          <w:rStyle w:val="FootnoteReference"/>
        </w:rPr>
        <w:footnoteReference w:id="4"/>
      </w:r>
      <w:r w:rsidR="00954C61" w:rsidRPr="008308FC">
        <w:t xml:space="preserve"> </w:t>
      </w:r>
      <w:r w:rsidR="007533E3" w:rsidRPr="008308FC">
        <w:t xml:space="preserve">Notwithstanding the COVID-19 pandemic, the enterprises were able to sell </w:t>
      </w:r>
      <w:r w:rsidR="00242355" w:rsidRPr="008308FC">
        <w:t>5,628</w:t>
      </w:r>
      <w:r w:rsidR="007533E3" w:rsidRPr="008308FC">
        <w:t xml:space="preserve"> HFC-32- and R-290-based units, accounting for </w:t>
      </w:r>
      <w:r w:rsidR="00242355" w:rsidRPr="008308FC">
        <w:t xml:space="preserve">29 per cent </w:t>
      </w:r>
      <w:r w:rsidR="007533E3" w:rsidRPr="008308FC">
        <w:t>of the baseline manufacturing capacity of the enterprises</w:t>
      </w:r>
      <w:r w:rsidR="00242355" w:rsidRPr="008308FC">
        <w:t>; the manufacturers are no longer manufacturing equipment with high-GWP refrigerants</w:t>
      </w:r>
      <w:r w:rsidR="007533E3" w:rsidRPr="008308FC">
        <w:t xml:space="preserve">. </w:t>
      </w:r>
    </w:p>
    <w:p w14:paraId="2B43BC1A" w14:textId="5FABD80B" w:rsidR="00BB188B" w:rsidRPr="008308FC" w:rsidRDefault="00BB188B" w:rsidP="00BB188B">
      <w:pPr>
        <w:pStyle w:val="Heading1"/>
        <w:widowControl w:val="0"/>
        <w:numPr>
          <w:ilvl w:val="0"/>
          <w:numId w:val="0"/>
        </w:numPr>
        <w:tabs>
          <w:tab w:val="left" w:pos="720"/>
        </w:tabs>
        <w:rPr>
          <w:i/>
        </w:rPr>
      </w:pPr>
      <w:r w:rsidRPr="008308FC">
        <w:rPr>
          <w:i/>
        </w:rPr>
        <w:lastRenderedPageBreak/>
        <w:t>PU foam manufacturing sector</w:t>
      </w:r>
    </w:p>
    <w:p w14:paraId="6093FF85" w14:textId="625AD8E7" w:rsidR="00BB188B" w:rsidRPr="008308FC" w:rsidRDefault="00BB188B" w:rsidP="00FD6849">
      <w:pPr>
        <w:pStyle w:val="Heading1"/>
        <w:widowControl w:val="0"/>
      </w:pPr>
      <w:r w:rsidRPr="008308FC">
        <w:t>Twenty-six PU rigid foam manufacturing enterprises were included under stage I of the HPMP for conversion to non-HCFC-141b technologies; three converted to cyclopentane in 2015, with the associated savings returned to the 82</w:t>
      </w:r>
      <w:r w:rsidRPr="008308FC">
        <w:rPr>
          <w:vertAlign w:val="superscript"/>
        </w:rPr>
        <w:t>nd</w:t>
      </w:r>
      <w:r w:rsidRPr="008308FC">
        <w:t xml:space="preserve"> meeting; six converted to HFC-245fa technology, five in 2014 and one in 2016; and the remaining 17 decided to withdraw from the project, with a portion of the associated savings redirected to support two systems houses</w:t>
      </w:r>
      <w:r w:rsidR="001D1F6E" w:rsidRPr="008308FC">
        <w:t xml:space="preserve"> (decision 76/47(b))</w:t>
      </w:r>
      <w:r w:rsidRPr="008308FC">
        <w:t>.</w:t>
      </w:r>
    </w:p>
    <w:p w14:paraId="28BE757F" w14:textId="07046BD4" w:rsidR="00BB188B" w:rsidRPr="008308FC" w:rsidRDefault="00BB188B" w:rsidP="00FD6849">
      <w:pPr>
        <w:pStyle w:val="Heading1"/>
        <w:widowControl w:val="0"/>
      </w:pPr>
      <w:r w:rsidRPr="008308FC">
        <w:t>One systems house</w:t>
      </w:r>
      <w:r w:rsidRPr="008308FC">
        <w:rPr>
          <w:vertAlign w:val="superscript"/>
        </w:rPr>
        <w:footnoteReference w:id="5"/>
      </w:r>
      <w:r w:rsidRPr="008308FC">
        <w:t xml:space="preserve"> completed its conversion in 2019, while the other</w:t>
      </w:r>
      <w:r w:rsidRPr="008308FC">
        <w:rPr>
          <w:vertAlign w:val="superscript"/>
        </w:rPr>
        <w:footnoteReference w:id="6"/>
      </w:r>
      <w:r w:rsidRPr="008308FC">
        <w:t xml:space="preserve"> decided to withdraw from the project, </w:t>
      </w:r>
      <w:r w:rsidR="00867C03" w:rsidRPr="008308FC">
        <w:t xml:space="preserve">and </w:t>
      </w:r>
      <w:r w:rsidRPr="008308FC">
        <w:t xml:space="preserve">the associated funding </w:t>
      </w:r>
      <w:r w:rsidR="00867C03" w:rsidRPr="008308FC">
        <w:t xml:space="preserve">was </w:t>
      </w:r>
      <w:r w:rsidRPr="008308FC">
        <w:t>returned to the 83</w:t>
      </w:r>
      <w:r w:rsidRPr="008308FC">
        <w:rPr>
          <w:vertAlign w:val="superscript"/>
        </w:rPr>
        <w:t>rd</w:t>
      </w:r>
      <w:r w:rsidRPr="008308FC">
        <w:t xml:space="preserve"> meeting. UNIDO completed the umbrella project to phase out HCFC-141b used at Isotech Jaya Makmur, Airtekindo Prima, Sinar Lentera Kencana, and Mayer Jaya in 2017. </w:t>
      </w:r>
    </w:p>
    <w:p w14:paraId="77CCDDD8" w14:textId="44250DF8" w:rsidR="00FD6849" w:rsidRPr="00FD6849" w:rsidRDefault="00BB188B" w:rsidP="00AF65FF">
      <w:pPr>
        <w:pStyle w:val="Heading1"/>
      </w:pPr>
      <w:bookmarkStart w:id="0" w:name="_GoBack"/>
      <w:bookmarkEnd w:id="0"/>
      <w:r w:rsidRPr="008308FC">
        <w:t>Four commercial refrigeration manufacturer enterprises have both a refrigeration and PU manufacturing line; three</w:t>
      </w:r>
      <w:r w:rsidRPr="008308FC">
        <w:rPr>
          <w:rStyle w:val="FootnoteReference"/>
        </w:rPr>
        <w:footnoteReference w:id="7"/>
      </w:r>
      <w:r w:rsidRPr="008308FC">
        <w:t xml:space="preserve"> have completed conversions of their PU foam manufacturing lines and one</w:t>
      </w:r>
      <w:r w:rsidRPr="008308FC">
        <w:rPr>
          <w:rStyle w:val="FootnoteReference"/>
        </w:rPr>
        <w:footnoteReference w:id="8"/>
      </w:r>
      <w:r w:rsidRPr="008308FC">
        <w:t xml:space="preserve"> decided to outsource its HCFC-141b-based PU foam insulation process; the associated funding of US $60,500, plus agency support costs, was returned to the 85</w:t>
      </w:r>
      <w:r w:rsidRPr="008308FC">
        <w:rPr>
          <w:vertAlign w:val="superscript"/>
        </w:rPr>
        <w:t>th</w:t>
      </w:r>
      <w:r w:rsidRPr="008308FC">
        <w:t> meeting (decisions 84/35(b)(ii) and 84/35(d)(i)). The PU foam sector conversions are complete.</w:t>
      </w:r>
    </w:p>
    <w:p w14:paraId="15404C32" w14:textId="77777777" w:rsidR="00BB188B" w:rsidRPr="008308FC" w:rsidRDefault="00BB188B" w:rsidP="00BB188B">
      <w:pPr>
        <w:rPr>
          <w:i/>
        </w:rPr>
      </w:pPr>
      <w:r w:rsidRPr="008308FC">
        <w:rPr>
          <w:i/>
        </w:rPr>
        <w:t>Refrigeration servicing sector</w:t>
      </w:r>
    </w:p>
    <w:p w14:paraId="5EB7CF5D" w14:textId="77777777" w:rsidR="00BB188B" w:rsidRPr="008308FC" w:rsidRDefault="00BB188B" w:rsidP="00BB188B">
      <w:pPr>
        <w:rPr>
          <w:i/>
        </w:rPr>
      </w:pPr>
    </w:p>
    <w:p w14:paraId="4C9AFB46" w14:textId="0C9CD461" w:rsidR="00BB188B" w:rsidRPr="008308FC" w:rsidRDefault="00BB188B" w:rsidP="00BB188B">
      <w:pPr>
        <w:pStyle w:val="Heading1"/>
      </w:pPr>
      <w:r w:rsidRPr="008308FC">
        <w:t>Activities in the refrigeration servicing sector were established as a bilateral cooperation by the Government of Australia. Manuals on good service practices and on the use of flammable refrigerants in RAC equipment were translated, and consultations with the Management Refrigeration Association of Indonesia on phase-out related matters in the RAC sector were carried out. The Indonesia National Standard agency adopt</w:t>
      </w:r>
      <w:r w:rsidR="00644ACD" w:rsidRPr="008308FC">
        <w:t>ed</w:t>
      </w:r>
      <w:r w:rsidRPr="008308FC">
        <w:t xml:space="preserve"> ISO 817/2014 for designating refrigerants, including a safety classification </w:t>
      </w:r>
      <w:r w:rsidR="00491B53" w:rsidRPr="008308FC">
        <w:t>for</w:t>
      </w:r>
      <w:r w:rsidRPr="008308FC">
        <w:t xml:space="preserve"> refrigerants based on toxicity and flammability, and a means of determining the refrigerant concentration limit</w:t>
      </w:r>
      <w:r w:rsidR="00A011B2" w:rsidRPr="008308FC">
        <w:t>, as a national standard</w:t>
      </w:r>
      <w:r w:rsidRPr="008308FC">
        <w:t>.</w:t>
      </w:r>
    </w:p>
    <w:p w14:paraId="70A69A1F" w14:textId="1A0780A8" w:rsidR="00BB188B" w:rsidRPr="008308FC" w:rsidRDefault="00BB188B" w:rsidP="0067389A">
      <w:pPr>
        <w:pStyle w:val="Heading1"/>
      </w:pPr>
      <w:r w:rsidRPr="008308FC">
        <w:t>Implementation modalities of the product stewardship programme, upgrade of the training curriculum, and awareness activities were finalized, resulting in approximately 1,400 technicians trained and registered to a web-based refrigerant monitoring application that tracks information on the number of existing technicians, service workshop location, type of services, and refrigerant used. Basic RAC training equipment</w:t>
      </w:r>
      <w:r w:rsidR="00590E8D" w:rsidRPr="008308FC">
        <w:t xml:space="preserve"> (</w:t>
      </w:r>
      <w:r w:rsidR="00FD6849">
        <w:t xml:space="preserve">e.g., </w:t>
      </w:r>
      <w:r w:rsidR="00590E8D" w:rsidRPr="008308FC">
        <w:t xml:space="preserve">manifold and mobile training table; training unit for domestic AC, compressor, and refrigerator; hydrocarbon recovery machine; hydrocarbon leak detector; recovery cylinder) </w:t>
      </w:r>
      <w:r w:rsidRPr="008308FC">
        <w:t>was updated at one vocational school.</w:t>
      </w:r>
    </w:p>
    <w:p w14:paraId="42739478" w14:textId="59FAFF02" w:rsidR="00BB188B" w:rsidRPr="008308FC" w:rsidRDefault="00BB188B" w:rsidP="00BB188B">
      <w:pPr>
        <w:pStyle w:val="Heading1"/>
      </w:pPr>
      <w:r w:rsidRPr="008308FC">
        <w:t>The Government of Australia reviewed the qualifications an</w:t>
      </w:r>
      <w:r w:rsidR="00743EBF" w:rsidRPr="008308FC">
        <w:t>d skills system for licensing and</w:t>
      </w:r>
      <w:r w:rsidRPr="008308FC">
        <w:t xml:space="preserve"> certifying technicians. A study tour to Australia was conducted to assess the technician licensing system; following that, a technician certification scheme was launched for the recovery and handling of RAC refrigerants and two trainings were held to pilot the technician certification process</w:t>
      </w:r>
      <w:r w:rsidR="00A011B2" w:rsidRPr="008308FC">
        <w:t xml:space="preserve">, resulting in the certification of </w:t>
      </w:r>
      <w:r w:rsidRPr="008308FC">
        <w:t>24 technicians. The technical assistance for refrigerant management project (IDS/PHA/64/TAS/196) is complete.</w:t>
      </w:r>
      <w:r w:rsidR="00644ACD" w:rsidRPr="008308FC">
        <w:t xml:space="preserve"> A total of 1,656 RAC technicians were trained and certified after the completion of stage I; costs for those certifications were covered by the Government’s national budget. </w:t>
      </w:r>
    </w:p>
    <w:p w14:paraId="2625D528" w14:textId="77777777" w:rsidR="00BB188B" w:rsidRPr="008308FC" w:rsidRDefault="00BB188B" w:rsidP="00AF65FF">
      <w:pPr>
        <w:keepNext/>
        <w:rPr>
          <w:i/>
        </w:rPr>
      </w:pPr>
      <w:r w:rsidRPr="008308FC">
        <w:rPr>
          <w:i/>
        </w:rPr>
        <w:lastRenderedPageBreak/>
        <w:t>Project implementation and monitoring unit (PMU)</w:t>
      </w:r>
    </w:p>
    <w:p w14:paraId="146F297D" w14:textId="77777777" w:rsidR="00BB188B" w:rsidRPr="008308FC" w:rsidRDefault="00BB188B" w:rsidP="00AF65FF">
      <w:pPr>
        <w:keepNext/>
      </w:pPr>
    </w:p>
    <w:p w14:paraId="07975E9B" w14:textId="77777777" w:rsidR="00BB188B" w:rsidRPr="008308FC" w:rsidRDefault="00BB188B" w:rsidP="00AF65FF">
      <w:pPr>
        <w:pStyle w:val="Heading1"/>
        <w:keepNext/>
      </w:pPr>
      <w:r w:rsidRPr="008308FC">
        <w:t>The PMU supported the Ministry of Environment and Forestry of Indonesia in the implementation and monitoring of the HPMP by coordinating with stakeholders; providing delivery services; reporting activities; and supervising financial, administrative, and technical activities of the HCFC phase-out.</w:t>
      </w:r>
    </w:p>
    <w:p w14:paraId="2291B117" w14:textId="77777777" w:rsidR="00BB188B" w:rsidRPr="008308FC" w:rsidRDefault="00BB188B" w:rsidP="00AF65FF">
      <w:pPr>
        <w:rPr>
          <w:u w:val="single"/>
        </w:rPr>
      </w:pPr>
      <w:r w:rsidRPr="008308FC">
        <w:rPr>
          <w:u w:val="single"/>
        </w:rPr>
        <w:t>Level of fund disbursement</w:t>
      </w:r>
    </w:p>
    <w:p w14:paraId="4A439513" w14:textId="77777777" w:rsidR="00BB188B" w:rsidRPr="008308FC" w:rsidRDefault="00BB188B" w:rsidP="00AF65FF"/>
    <w:p w14:paraId="1DBACBF4" w14:textId="5A592F35" w:rsidR="00BB188B" w:rsidRPr="008308FC" w:rsidRDefault="00BB188B" w:rsidP="00AF65FF">
      <w:pPr>
        <w:pStyle w:val="Heading1"/>
      </w:pPr>
      <w:r w:rsidRPr="008308FC">
        <w:t xml:space="preserve">As of </w:t>
      </w:r>
      <w:r w:rsidR="00491B53" w:rsidRPr="008308FC">
        <w:t>July</w:t>
      </w:r>
      <w:r w:rsidR="000776F0" w:rsidRPr="008308FC">
        <w:t xml:space="preserve"> 2021</w:t>
      </w:r>
      <w:r w:rsidRPr="008308FC">
        <w:t>, of the US $</w:t>
      </w:r>
      <w:r w:rsidR="0080576C" w:rsidRPr="008308FC">
        <w:t>12,692,684</w:t>
      </w:r>
      <w:r w:rsidRPr="008308FC">
        <w:t xml:space="preserve"> approved so far, US $8,</w:t>
      </w:r>
      <w:r w:rsidR="0080576C" w:rsidRPr="008308FC">
        <w:t>044,232</w:t>
      </w:r>
      <w:r w:rsidRPr="008308FC">
        <w:t xml:space="preserve"> had been disbursed (US $4,941,544 for UNDP, US $77</w:t>
      </w:r>
      <w:r w:rsidR="0080576C" w:rsidRPr="008308FC">
        <w:t>6,842</w:t>
      </w:r>
      <w:r w:rsidRPr="008308FC">
        <w:t xml:space="preserve"> for UNIDO, US</w:t>
      </w:r>
      <w:r w:rsidR="00DB75D1" w:rsidRPr="008308FC">
        <w:t> </w:t>
      </w:r>
      <w:r w:rsidRPr="008308FC">
        <w:t>$</w:t>
      </w:r>
      <w:r w:rsidR="0080576C" w:rsidRPr="008308FC">
        <w:t>2,025,846</w:t>
      </w:r>
      <w:r w:rsidRPr="008308FC">
        <w:t xml:space="preserve"> for the World Bank, and US $300,000 for the Government of Australia)</w:t>
      </w:r>
      <w:r w:rsidR="0080576C" w:rsidRPr="008308FC">
        <w:t>, and US $4,648,452 returned to the Multilateral Fund (US $3,959,558 for UNDP, US $553 for UNIDO</w:t>
      </w:r>
      <w:r w:rsidR="000856BC" w:rsidRPr="008308FC">
        <w:t>, and US $688,341 for the World Bank</w:t>
      </w:r>
      <w:r w:rsidR="0080576C" w:rsidRPr="008308FC">
        <w:t xml:space="preserve">). </w:t>
      </w:r>
      <w:r w:rsidR="00DB75D1" w:rsidRPr="008308FC">
        <w:t>S</w:t>
      </w:r>
      <w:r w:rsidR="0080576C" w:rsidRPr="008308FC">
        <w:t>tage I of the HPMP was financially completed at the 86</w:t>
      </w:r>
      <w:r w:rsidR="0080576C" w:rsidRPr="008308FC">
        <w:rPr>
          <w:vertAlign w:val="superscript"/>
        </w:rPr>
        <w:t>th</w:t>
      </w:r>
      <w:r w:rsidR="0080576C" w:rsidRPr="008308FC">
        <w:t xml:space="preserve"> meeting. </w:t>
      </w:r>
    </w:p>
    <w:p w14:paraId="0AD3653B" w14:textId="77777777" w:rsidR="00BB188B" w:rsidRPr="008308FC" w:rsidRDefault="00BB188B" w:rsidP="00BB188B">
      <w:pPr>
        <w:rPr>
          <w:b/>
        </w:rPr>
      </w:pPr>
      <w:r w:rsidRPr="008308FC">
        <w:rPr>
          <w:b/>
        </w:rPr>
        <w:t>Secretariat’s comments</w:t>
      </w:r>
    </w:p>
    <w:p w14:paraId="6ADF3D1B" w14:textId="77777777" w:rsidR="00BB188B" w:rsidRPr="008308FC" w:rsidRDefault="00BB188B" w:rsidP="00BB188B"/>
    <w:p w14:paraId="11382940" w14:textId="0B7868D5" w:rsidR="00BB188B" w:rsidRPr="008308FC" w:rsidRDefault="00A73BB4" w:rsidP="0067389A">
      <w:pPr>
        <w:pStyle w:val="Heading1"/>
      </w:pPr>
      <w:r w:rsidRPr="008308FC">
        <w:t xml:space="preserve">Notwithstanding the challenges in implementation, and the decision by numerous enterprises to withdraw from the project, stage I of the HPMP was completed and the enterprises that converted with the assistance of the Multilateral Fund were able to successfully market and sell equipment based on the agreed alternatives (i.e., HFC-32, except for </w:t>
      </w:r>
      <w:r w:rsidR="002334B6" w:rsidRPr="008308FC">
        <w:t>Rotaryana Prima that converted to R-290)</w:t>
      </w:r>
      <w:r w:rsidR="00867C03" w:rsidRPr="008308FC">
        <w:t>.</w:t>
      </w:r>
      <w:r w:rsidR="002334B6" w:rsidRPr="008308FC">
        <w:t xml:space="preserve"> </w:t>
      </w:r>
      <w:r w:rsidR="00242355" w:rsidRPr="008308FC">
        <w:t xml:space="preserve">Sales </w:t>
      </w:r>
      <w:r w:rsidR="00A91967" w:rsidRPr="008308FC">
        <w:t xml:space="preserve">of all RAC equipment, including the HFC-32- and R-290-based equipment manufactured by the converted enterprises, </w:t>
      </w:r>
      <w:r w:rsidR="00242355" w:rsidRPr="008308FC">
        <w:t xml:space="preserve">were lower </w:t>
      </w:r>
      <w:r w:rsidR="00A91967" w:rsidRPr="008308FC">
        <w:t xml:space="preserve">in 2020 </w:t>
      </w:r>
      <w:r w:rsidR="00242355" w:rsidRPr="008308FC">
        <w:t xml:space="preserve">due to the severe impacts of COVID-19, including restrictions from the extended lockdown period and reduced economic activity in the sectors demanding new RAC equipment, particularly </w:t>
      </w:r>
      <w:r w:rsidR="00590E8D" w:rsidRPr="008308FC">
        <w:t xml:space="preserve">for the made-to-order commercial equipment manufactured by most of the converted enterprises; UNDP anticipates that </w:t>
      </w:r>
      <w:r w:rsidR="002334B6" w:rsidRPr="008308FC">
        <w:t xml:space="preserve">enterprises will be able to continue increasing their manufacturing and sale of equipment based on the agreed alternatives </w:t>
      </w:r>
      <w:r w:rsidR="00590E8D" w:rsidRPr="008308FC">
        <w:t>with the recovery from COVID-19</w:t>
      </w:r>
      <w:r w:rsidR="002334B6" w:rsidRPr="008308FC">
        <w:t>.</w:t>
      </w:r>
      <w:r w:rsidR="00F62D12" w:rsidRPr="008308FC">
        <w:t xml:space="preserve"> </w:t>
      </w:r>
    </w:p>
    <w:p w14:paraId="32933A38" w14:textId="77777777" w:rsidR="00BB188B" w:rsidRPr="008308FC" w:rsidRDefault="00BB188B" w:rsidP="00BB188B">
      <w:pPr>
        <w:spacing w:after="240"/>
        <w:rPr>
          <w:b/>
        </w:rPr>
      </w:pPr>
      <w:r w:rsidRPr="008308FC">
        <w:rPr>
          <w:b/>
        </w:rPr>
        <w:t>Recommendation</w:t>
      </w:r>
    </w:p>
    <w:p w14:paraId="41E9409B" w14:textId="1DE1705B" w:rsidR="00BB188B" w:rsidRPr="008308FC" w:rsidRDefault="00931EC9" w:rsidP="009D1895">
      <w:pPr>
        <w:pStyle w:val="Heading1"/>
      </w:pPr>
      <w:r>
        <w:t>T</w:t>
      </w:r>
      <w:r w:rsidR="00BB188B" w:rsidRPr="008308FC">
        <w:t>he Executive Committee</w:t>
      </w:r>
      <w:r w:rsidR="001669AD" w:rsidRPr="008308FC">
        <w:t xml:space="preserve"> </w:t>
      </w:r>
      <w:r>
        <w:t xml:space="preserve">may wish to </w:t>
      </w:r>
      <w:r w:rsidR="001669AD" w:rsidRPr="008308FC">
        <w:t>t</w:t>
      </w:r>
      <w:r w:rsidR="00BB188B" w:rsidRPr="008308FC">
        <w:t>ake note of the final progress report on the implementation of stage I of the HCFC phase</w:t>
      </w:r>
      <w:r w:rsidR="00BB188B" w:rsidRPr="008308FC">
        <w:noBreakHyphen/>
        <w:t>out management plan (HPMP) for Indonesia</w:t>
      </w:r>
      <w:r w:rsidR="007B3F0B">
        <w:t xml:space="preserve">, submitted by </w:t>
      </w:r>
      <w:r>
        <w:t>UNDP, contained in document UNEP/OzL.Pro/ExCom/88/51</w:t>
      </w:r>
      <w:r w:rsidR="001669AD" w:rsidRPr="008308FC">
        <w:t>.</w:t>
      </w:r>
    </w:p>
    <w:p w14:paraId="2E3459A0" w14:textId="77777777" w:rsidR="00BB188B" w:rsidRPr="008308FC" w:rsidRDefault="00BB188B">
      <w:pPr>
        <w:jc w:val="left"/>
        <w:rPr>
          <w:b/>
        </w:rPr>
      </w:pPr>
      <w:r w:rsidRPr="008308FC">
        <w:rPr>
          <w:b/>
        </w:rPr>
        <w:br w:type="page"/>
      </w:r>
    </w:p>
    <w:p w14:paraId="295F2A50" w14:textId="77777777" w:rsidR="00A343FC" w:rsidRPr="008308FC" w:rsidRDefault="00A343FC" w:rsidP="00A343FC">
      <w:pPr>
        <w:jc w:val="center"/>
        <w:rPr>
          <w:b/>
        </w:rPr>
      </w:pPr>
      <w:r w:rsidRPr="008308FC">
        <w:rPr>
          <w:b/>
        </w:rPr>
        <w:lastRenderedPageBreak/>
        <w:t>PROJECT EVALUATION SHEET – MULTI-YEAR PROJECTS</w:t>
      </w:r>
    </w:p>
    <w:p w14:paraId="42E71B13" w14:textId="77777777" w:rsidR="00A343FC" w:rsidRPr="008308FC" w:rsidRDefault="00A343FC" w:rsidP="00A343FC">
      <w:pPr>
        <w:jc w:val="center"/>
      </w:pPr>
    </w:p>
    <w:p w14:paraId="370683D7" w14:textId="4D35FC3E" w:rsidR="00A343FC" w:rsidRPr="00931EC9" w:rsidRDefault="00EC6880" w:rsidP="00A343FC">
      <w:pPr>
        <w:jc w:val="center"/>
        <w:rPr>
          <w:b/>
          <w:bCs/>
        </w:rPr>
      </w:pPr>
      <w:r w:rsidRPr="00931EC9">
        <w:rPr>
          <w:b/>
          <w:bCs/>
        </w:rPr>
        <w:t>INDONESIA</w:t>
      </w:r>
    </w:p>
    <w:p w14:paraId="0FFCA414" w14:textId="77777777" w:rsidR="00A343FC" w:rsidRPr="008308FC" w:rsidRDefault="00A343FC" w:rsidP="00A343FC">
      <w:pPr>
        <w:jc w:val="center"/>
      </w:pPr>
    </w:p>
    <w:tbl>
      <w:tblPr>
        <w:tblStyle w:val="TableGrid"/>
        <w:tblW w:w="10522" w:type="dxa"/>
        <w:tblInd w:w="-522" w:type="dxa"/>
        <w:tblLook w:val="04A0" w:firstRow="1" w:lastRow="0" w:firstColumn="1" w:lastColumn="0" w:noHBand="0" w:noVBand="1"/>
      </w:tblPr>
      <w:tblGrid>
        <w:gridCol w:w="3007"/>
        <w:gridCol w:w="2843"/>
        <w:gridCol w:w="2430"/>
        <w:gridCol w:w="2242"/>
      </w:tblGrid>
      <w:tr w:rsidR="00017718" w:rsidRPr="008308FC" w14:paraId="1ADB1821" w14:textId="77777777" w:rsidTr="00AF65FF">
        <w:trPr>
          <w:trHeight w:val="240"/>
        </w:trPr>
        <w:tc>
          <w:tcPr>
            <w:tcW w:w="3007" w:type="dxa"/>
            <w:shd w:val="clear" w:color="auto" w:fill="auto"/>
          </w:tcPr>
          <w:p w14:paraId="6A2F45FD" w14:textId="77777777" w:rsidR="00017718" w:rsidRPr="008308FC" w:rsidRDefault="00017718" w:rsidP="004841F8">
            <w:pPr>
              <w:spacing w:after="80"/>
              <w:jc w:val="left"/>
              <w:rPr>
                <w:b/>
                <w:sz w:val="18"/>
              </w:rPr>
            </w:pPr>
            <w:r w:rsidRPr="008308FC">
              <w:rPr>
                <w:b/>
                <w:sz w:val="18"/>
              </w:rPr>
              <w:t>(I) PROJECT TITLE</w:t>
            </w:r>
          </w:p>
        </w:tc>
        <w:tc>
          <w:tcPr>
            <w:tcW w:w="2843" w:type="dxa"/>
            <w:shd w:val="clear" w:color="auto" w:fill="auto"/>
          </w:tcPr>
          <w:p w14:paraId="329CF9FD" w14:textId="77777777" w:rsidR="00017718" w:rsidRPr="008308FC" w:rsidRDefault="00017718" w:rsidP="004841F8">
            <w:pPr>
              <w:spacing w:after="80"/>
              <w:jc w:val="center"/>
              <w:rPr>
                <w:b/>
                <w:sz w:val="18"/>
              </w:rPr>
            </w:pPr>
            <w:r w:rsidRPr="008308FC">
              <w:rPr>
                <w:b/>
                <w:sz w:val="18"/>
              </w:rPr>
              <w:t>AGENCY</w:t>
            </w:r>
          </w:p>
        </w:tc>
        <w:tc>
          <w:tcPr>
            <w:tcW w:w="2430" w:type="dxa"/>
            <w:shd w:val="clear" w:color="auto" w:fill="auto"/>
          </w:tcPr>
          <w:p w14:paraId="4B2F3B26" w14:textId="77777777" w:rsidR="00017718" w:rsidRPr="008308FC" w:rsidRDefault="00017718" w:rsidP="004841F8">
            <w:pPr>
              <w:spacing w:after="80"/>
              <w:jc w:val="center"/>
              <w:rPr>
                <w:b/>
                <w:sz w:val="18"/>
              </w:rPr>
            </w:pPr>
            <w:r w:rsidRPr="008308FC">
              <w:rPr>
                <w:b/>
                <w:sz w:val="18"/>
              </w:rPr>
              <w:t>MEETING APPROVED</w:t>
            </w:r>
          </w:p>
        </w:tc>
        <w:tc>
          <w:tcPr>
            <w:tcW w:w="2242" w:type="dxa"/>
            <w:shd w:val="clear" w:color="auto" w:fill="auto"/>
          </w:tcPr>
          <w:p w14:paraId="6DFCEB48" w14:textId="77777777" w:rsidR="00017718" w:rsidRPr="008308FC" w:rsidRDefault="00017718" w:rsidP="004841F8">
            <w:pPr>
              <w:spacing w:after="80"/>
              <w:jc w:val="center"/>
              <w:rPr>
                <w:b/>
                <w:sz w:val="18"/>
              </w:rPr>
            </w:pPr>
            <w:r w:rsidRPr="008308FC">
              <w:rPr>
                <w:b/>
                <w:sz w:val="18"/>
              </w:rPr>
              <w:t>CONTROL MEASURE</w:t>
            </w:r>
          </w:p>
        </w:tc>
      </w:tr>
      <w:tr w:rsidR="00017718" w:rsidRPr="008308FC" w14:paraId="1FE98A37" w14:textId="77777777" w:rsidTr="00AF65FF">
        <w:trPr>
          <w:trHeight w:val="240"/>
        </w:trPr>
        <w:tc>
          <w:tcPr>
            <w:tcW w:w="3007" w:type="dxa"/>
            <w:shd w:val="clear" w:color="auto" w:fill="auto"/>
          </w:tcPr>
          <w:p w14:paraId="62395DE9" w14:textId="77777777" w:rsidR="00017718" w:rsidRPr="008308FC" w:rsidRDefault="00017718" w:rsidP="004841F8">
            <w:pPr>
              <w:spacing w:after="80"/>
              <w:jc w:val="center"/>
              <w:rPr>
                <w:sz w:val="18"/>
              </w:rPr>
            </w:pPr>
            <w:r w:rsidRPr="008308FC">
              <w:rPr>
                <w:sz w:val="18"/>
              </w:rPr>
              <w:t>HCFC phase out plan (stage II)</w:t>
            </w:r>
          </w:p>
        </w:tc>
        <w:tc>
          <w:tcPr>
            <w:tcW w:w="2843" w:type="dxa"/>
            <w:shd w:val="clear" w:color="auto" w:fill="auto"/>
          </w:tcPr>
          <w:p w14:paraId="4DD4AF20" w14:textId="77777777" w:rsidR="00017718" w:rsidRPr="008308FC" w:rsidRDefault="00017718" w:rsidP="004841F8">
            <w:pPr>
              <w:spacing w:after="80"/>
              <w:jc w:val="center"/>
              <w:rPr>
                <w:sz w:val="18"/>
              </w:rPr>
            </w:pPr>
            <w:r w:rsidRPr="008308FC">
              <w:rPr>
                <w:sz w:val="18"/>
              </w:rPr>
              <w:t>UNDP (lead), World Bank</w:t>
            </w:r>
          </w:p>
        </w:tc>
        <w:tc>
          <w:tcPr>
            <w:tcW w:w="2430" w:type="dxa"/>
            <w:shd w:val="clear" w:color="auto" w:fill="auto"/>
          </w:tcPr>
          <w:p w14:paraId="734F45A6" w14:textId="77777777" w:rsidR="00017718" w:rsidRPr="008308FC" w:rsidRDefault="00017718" w:rsidP="004841F8">
            <w:pPr>
              <w:spacing w:after="80"/>
              <w:jc w:val="center"/>
              <w:rPr>
                <w:sz w:val="18"/>
              </w:rPr>
            </w:pPr>
            <w:r w:rsidRPr="008308FC">
              <w:rPr>
                <w:sz w:val="18"/>
              </w:rPr>
              <w:t>76</w:t>
            </w:r>
            <w:r w:rsidRPr="008308FC">
              <w:rPr>
                <w:sz w:val="18"/>
                <w:vertAlign w:val="superscript"/>
              </w:rPr>
              <w:t>th</w:t>
            </w:r>
          </w:p>
        </w:tc>
        <w:tc>
          <w:tcPr>
            <w:tcW w:w="2242" w:type="dxa"/>
            <w:shd w:val="clear" w:color="auto" w:fill="auto"/>
          </w:tcPr>
          <w:p w14:paraId="432FE824" w14:textId="77777777" w:rsidR="00017718" w:rsidRPr="008308FC" w:rsidRDefault="00017718" w:rsidP="004841F8">
            <w:pPr>
              <w:spacing w:after="80"/>
              <w:jc w:val="center"/>
              <w:rPr>
                <w:sz w:val="18"/>
              </w:rPr>
            </w:pPr>
            <w:r w:rsidRPr="008308FC">
              <w:rPr>
                <w:sz w:val="18"/>
              </w:rPr>
              <w:t>55% by 2023</w:t>
            </w:r>
          </w:p>
        </w:tc>
      </w:tr>
    </w:tbl>
    <w:p w14:paraId="5D68315A" w14:textId="77777777" w:rsidR="00017718" w:rsidRPr="008308FC" w:rsidRDefault="00017718" w:rsidP="00017718">
      <w:pPr>
        <w:jc w:val="center"/>
      </w:pPr>
    </w:p>
    <w:tbl>
      <w:tblPr>
        <w:tblStyle w:val="TableGrid"/>
        <w:tblW w:w="10522" w:type="dxa"/>
        <w:tblInd w:w="-522" w:type="dxa"/>
        <w:tblLook w:val="04A0" w:firstRow="1" w:lastRow="0" w:firstColumn="1" w:lastColumn="0" w:noHBand="0" w:noVBand="1"/>
      </w:tblPr>
      <w:tblGrid>
        <w:gridCol w:w="5722"/>
        <w:gridCol w:w="2400"/>
        <w:gridCol w:w="2400"/>
      </w:tblGrid>
      <w:tr w:rsidR="00017718" w:rsidRPr="008308FC" w14:paraId="37EFFBF3" w14:textId="77777777" w:rsidTr="00AF65FF">
        <w:trPr>
          <w:trHeight w:val="240"/>
        </w:trPr>
        <w:tc>
          <w:tcPr>
            <w:tcW w:w="5722" w:type="dxa"/>
            <w:shd w:val="clear" w:color="auto" w:fill="auto"/>
          </w:tcPr>
          <w:p w14:paraId="013A2D94" w14:textId="77777777" w:rsidR="00017718" w:rsidRPr="008308FC" w:rsidRDefault="00017718" w:rsidP="004841F8">
            <w:pPr>
              <w:spacing w:after="60"/>
              <w:jc w:val="left"/>
              <w:rPr>
                <w:b/>
                <w:sz w:val="18"/>
              </w:rPr>
            </w:pPr>
            <w:r w:rsidRPr="008308FC">
              <w:rPr>
                <w:b/>
                <w:sz w:val="18"/>
              </w:rPr>
              <w:t>(II) LATEST ARTICLE 7 DATA (Annex C Group l)</w:t>
            </w:r>
          </w:p>
        </w:tc>
        <w:tc>
          <w:tcPr>
            <w:tcW w:w="2400" w:type="dxa"/>
            <w:shd w:val="clear" w:color="auto" w:fill="auto"/>
          </w:tcPr>
          <w:p w14:paraId="2FF33F1D" w14:textId="77777777" w:rsidR="00017718" w:rsidRPr="008308FC" w:rsidRDefault="00017718" w:rsidP="00444775">
            <w:pPr>
              <w:spacing w:after="60"/>
              <w:jc w:val="center"/>
              <w:rPr>
                <w:sz w:val="18"/>
              </w:rPr>
            </w:pPr>
            <w:r w:rsidRPr="008308FC">
              <w:rPr>
                <w:sz w:val="18"/>
              </w:rPr>
              <w:t>Year: 20</w:t>
            </w:r>
            <w:r w:rsidR="00444775" w:rsidRPr="008308FC">
              <w:rPr>
                <w:sz w:val="18"/>
              </w:rPr>
              <w:t>20</w:t>
            </w:r>
          </w:p>
        </w:tc>
        <w:tc>
          <w:tcPr>
            <w:tcW w:w="2400" w:type="dxa"/>
            <w:shd w:val="clear" w:color="auto" w:fill="auto"/>
          </w:tcPr>
          <w:p w14:paraId="21C905CB" w14:textId="77777777" w:rsidR="00017718" w:rsidRPr="008308FC" w:rsidRDefault="00444775" w:rsidP="004841F8">
            <w:pPr>
              <w:spacing w:after="60"/>
              <w:jc w:val="right"/>
              <w:rPr>
                <w:sz w:val="18"/>
              </w:rPr>
            </w:pPr>
            <w:r w:rsidRPr="008308FC">
              <w:rPr>
                <w:sz w:val="18"/>
              </w:rPr>
              <w:t>188.41</w:t>
            </w:r>
            <w:r w:rsidR="00017718" w:rsidRPr="008308FC">
              <w:rPr>
                <w:sz w:val="18"/>
              </w:rPr>
              <w:t xml:space="preserve"> (ODP tonnes)</w:t>
            </w:r>
          </w:p>
        </w:tc>
      </w:tr>
    </w:tbl>
    <w:p w14:paraId="0CA16825" w14:textId="77777777" w:rsidR="00017718" w:rsidRPr="008308FC" w:rsidRDefault="00017718" w:rsidP="00017718">
      <w:pPr>
        <w:jc w:val="center"/>
      </w:pPr>
    </w:p>
    <w:tbl>
      <w:tblPr>
        <w:tblStyle w:val="TableGrid"/>
        <w:tblW w:w="10522" w:type="dxa"/>
        <w:tblInd w:w="-522" w:type="dxa"/>
        <w:tblLook w:val="04A0" w:firstRow="1" w:lastRow="0" w:firstColumn="1" w:lastColumn="0" w:noHBand="0" w:noVBand="1"/>
      </w:tblPr>
      <w:tblGrid>
        <w:gridCol w:w="1722"/>
        <w:gridCol w:w="786"/>
        <w:gridCol w:w="627"/>
        <w:gridCol w:w="997"/>
        <w:gridCol w:w="1286"/>
        <w:gridCol w:w="906"/>
        <w:gridCol w:w="767"/>
        <w:gridCol w:w="1041"/>
        <w:gridCol w:w="676"/>
        <w:gridCol w:w="1714"/>
      </w:tblGrid>
      <w:tr w:rsidR="00017718" w:rsidRPr="008308FC" w14:paraId="14F53A6E" w14:textId="77777777" w:rsidTr="00AF65FF">
        <w:trPr>
          <w:trHeight w:val="240"/>
        </w:trPr>
        <w:tc>
          <w:tcPr>
            <w:tcW w:w="8132" w:type="dxa"/>
            <w:gridSpan w:val="8"/>
            <w:shd w:val="clear" w:color="auto" w:fill="auto"/>
          </w:tcPr>
          <w:p w14:paraId="2724FA8E" w14:textId="77777777" w:rsidR="00017718" w:rsidRPr="008308FC" w:rsidRDefault="00017718" w:rsidP="004841F8">
            <w:pPr>
              <w:spacing w:after="60"/>
              <w:jc w:val="left"/>
              <w:rPr>
                <w:b/>
                <w:sz w:val="18"/>
              </w:rPr>
            </w:pPr>
            <w:r w:rsidRPr="008308FC">
              <w:rPr>
                <w:b/>
                <w:sz w:val="18"/>
              </w:rPr>
              <w:t>(III) LATEST COUNTRY PROGRAMME SECTORAL DATA (ODP tonnes)</w:t>
            </w:r>
          </w:p>
        </w:tc>
        <w:tc>
          <w:tcPr>
            <w:tcW w:w="0" w:type="auto"/>
            <w:gridSpan w:val="2"/>
            <w:shd w:val="clear" w:color="auto" w:fill="auto"/>
          </w:tcPr>
          <w:p w14:paraId="50ACEC62" w14:textId="77777777" w:rsidR="00017718" w:rsidRPr="008308FC" w:rsidRDefault="00017718" w:rsidP="007B4B89">
            <w:pPr>
              <w:spacing w:after="60"/>
              <w:jc w:val="right"/>
              <w:rPr>
                <w:b/>
                <w:sz w:val="18"/>
              </w:rPr>
            </w:pPr>
            <w:r w:rsidRPr="008308FC">
              <w:rPr>
                <w:b/>
                <w:sz w:val="18"/>
              </w:rPr>
              <w:t>Year: 20</w:t>
            </w:r>
            <w:r w:rsidR="007B4B89" w:rsidRPr="008308FC">
              <w:rPr>
                <w:b/>
                <w:sz w:val="18"/>
              </w:rPr>
              <w:t>20</w:t>
            </w:r>
          </w:p>
        </w:tc>
      </w:tr>
      <w:tr w:rsidR="00017718" w:rsidRPr="008308FC" w14:paraId="64A08F21" w14:textId="77777777" w:rsidTr="00AF65FF">
        <w:trPr>
          <w:trHeight w:val="240"/>
        </w:trPr>
        <w:tc>
          <w:tcPr>
            <w:tcW w:w="1722" w:type="dxa"/>
            <w:shd w:val="clear" w:color="auto" w:fill="auto"/>
          </w:tcPr>
          <w:p w14:paraId="1ECF44BC" w14:textId="77777777" w:rsidR="00017718" w:rsidRPr="008308FC" w:rsidRDefault="00017718" w:rsidP="004841F8">
            <w:pPr>
              <w:spacing w:after="60"/>
              <w:jc w:val="center"/>
              <w:rPr>
                <w:sz w:val="18"/>
              </w:rPr>
            </w:pPr>
            <w:r w:rsidRPr="008308FC">
              <w:rPr>
                <w:sz w:val="18"/>
              </w:rPr>
              <w:t>Chemical</w:t>
            </w:r>
          </w:p>
        </w:tc>
        <w:tc>
          <w:tcPr>
            <w:tcW w:w="0" w:type="auto"/>
            <w:shd w:val="clear" w:color="auto" w:fill="auto"/>
          </w:tcPr>
          <w:p w14:paraId="108CB1AC" w14:textId="77777777" w:rsidR="00017718" w:rsidRPr="008308FC" w:rsidRDefault="00017718" w:rsidP="004841F8">
            <w:pPr>
              <w:spacing w:after="60"/>
              <w:jc w:val="center"/>
              <w:rPr>
                <w:sz w:val="18"/>
              </w:rPr>
            </w:pPr>
            <w:r w:rsidRPr="008308FC">
              <w:rPr>
                <w:sz w:val="18"/>
              </w:rPr>
              <w:t>Aerosol</w:t>
            </w:r>
          </w:p>
        </w:tc>
        <w:tc>
          <w:tcPr>
            <w:tcW w:w="0" w:type="auto"/>
            <w:shd w:val="clear" w:color="auto" w:fill="auto"/>
          </w:tcPr>
          <w:p w14:paraId="0088D101" w14:textId="77777777" w:rsidR="00017718" w:rsidRPr="008308FC" w:rsidRDefault="00017718" w:rsidP="004841F8">
            <w:pPr>
              <w:spacing w:after="60"/>
              <w:jc w:val="center"/>
              <w:rPr>
                <w:sz w:val="18"/>
              </w:rPr>
            </w:pPr>
            <w:r w:rsidRPr="008308FC">
              <w:rPr>
                <w:sz w:val="18"/>
              </w:rPr>
              <w:t>Foam</w:t>
            </w:r>
          </w:p>
        </w:tc>
        <w:tc>
          <w:tcPr>
            <w:tcW w:w="0" w:type="auto"/>
            <w:shd w:val="clear" w:color="auto" w:fill="auto"/>
          </w:tcPr>
          <w:p w14:paraId="1BC6CBB6" w14:textId="77777777" w:rsidR="00017718" w:rsidRPr="008308FC" w:rsidRDefault="00017718" w:rsidP="004841F8">
            <w:pPr>
              <w:spacing w:after="60"/>
              <w:jc w:val="center"/>
              <w:rPr>
                <w:sz w:val="18"/>
              </w:rPr>
            </w:pPr>
            <w:r w:rsidRPr="008308FC">
              <w:rPr>
                <w:sz w:val="18"/>
              </w:rPr>
              <w:t>Fire fighting</w:t>
            </w:r>
          </w:p>
        </w:tc>
        <w:tc>
          <w:tcPr>
            <w:tcW w:w="0" w:type="auto"/>
            <w:gridSpan w:val="2"/>
            <w:shd w:val="clear" w:color="auto" w:fill="auto"/>
          </w:tcPr>
          <w:p w14:paraId="3481CF60" w14:textId="77777777" w:rsidR="00017718" w:rsidRPr="008308FC" w:rsidRDefault="00017718" w:rsidP="004841F8">
            <w:pPr>
              <w:spacing w:after="60"/>
              <w:jc w:val="center"/>
              <w:rPr>
                <w:sz w:val="18"/>
              </w:rPr>
            </w:pPr>
            <w:r w:rsidRPr="008308FC">
              <w:rPr>
                <w:sz w:val="18"/>
              </w:rPr>
              <w:t>Refrigeration</w:t>
            </w:r>
          </w:p>
        </w:tc>
        <w:tc>
          <w:tcPr>
            <w:tcW w:w="0" w:type="auto"/>
            <w:shd w:val="clear" w:color="auto" w:fill="auto"/>
          </w:tcPr>
          <w:p w14:paraId="72FD5513" w14:textId="77777777" w:rsidR="00017718" w:rsidRPr="008308FC" w:rsidRDefault="00017718" w:rsidP="004841F8">
            <w:pPr>
              <w:spacing w:after="60"/>
              <w:jc w:val="center"/>
              <w:rPr>
                <w:sz w:val="18"/>
              </w:rPr>
            </w:pPr>
            <w:r w:rsidRPr="008308FC">
              <w:rPr>
                <w:sz w:val="18"/>
              </w:rPr>
              <w:t>Solvent</w:t>
            </w:r>
          </w:p>
        </w:tc>
        <w:tc>
          <w:tcPr>
            <w:tcW w:w="0" w:type="auto"/>
            <w:shd w:val="clear" w:color="auto" w:fill="auto"/>
          </w:tcPr>
          <w:p w14:paraId="7BB5AF20" w14:textId="77777777" w:rsidR="00017718" w:rsidRPr="008308FC" w:rsidRDefault="00017718" w:rsidP="004841F8">
            <w:pPr>
              <w:spacing w:after="60"/>
              <w:jc w:val="center"/>
              <w:rPr>
                <w:sz w:val="18"/>
              </w:rPr>
            </w:pPr>
            <w:r w:rsidRPr="008308FC">
              <w:rPr>
                <w:sz w:val="18"/>
              </w:rPr>
              <w:t>Process agent</w:t>
            </w:r>
          </w:p>
        </w:tc>
        <w:tc>
          <w:tcPr>
            <w:tcW w:w="0" w:type="auto"/>
            <w:shd w:val="clear" w:color="auto" w:fill="auto"/>
          </w:tcPr>
          <w:p w14:paraId="040C528B" w14:textId="77777777" w:rsidR="00017718" w:rsidRPr="008308FC" w:rsidRDefault="00017718" w:rsidP="004841F8">
            <w:pPr>
              <w:spacing w:after="60"/>
              <w:jc w:val="center"/>
              <w:rPr>
                <w:sz w:val="18"/>
              </w:rPr>
            </w:pPr>
            <w:r w:rsidRPr="008308FC">
              <w:rPr>
                <w:sz w:val="18"/>
              </w:rPr>
              <w:t>Lab use</w:t>
            </w:r>
          </w:p>
        </w:tc>
        <w:tc>
          <w:tcPr>
            <w:tcW w:w="0" w:type="auto"/>
            <w:shd w:val="clear" w:color="auto" w:fill="auto"/>
          </w:tcPr>
          <w:p w14:paraId="67C751F8" w14:textId="77777777" w:rsidR="00017718" w:rsidRPr="008308FC" w:rsidRDefault="00017718" w:rsidP="004841F8">
            <w:pPr>
              <w:spacing w:after="60"/>
              <w:jc w:val="center"/>
              <w:rPr>
                <w:sz w:val="18"/>
              </w:rPr>
            </w:pPr>
            <w:r w:rsidRPr="008308FC">
              <w:rPr>
                <w:sz w:val="18"/>
              </w:rPr>
              <w:t>Total sector consumption</w:t>
            </w:r>
          </w:p>
        </w:tc>
      </w:tr>
      <w:tr w:rsidR="00017718" w:rsidRPr="008308FC" w14:paraId="43415990" w14:textId="77777777" w:rsidTr="00AF65FF">
        <w:trPr>
          <w:trHeight w:val="240"/>
        </w:trPr>
        <w:tc>
          <w:tcPr>
            <w:tcW w:w="4132" w:type="dxa"/>
            <w:gridSpan w:val="4"/>
            <w:shd w:val="clear" w:color="auto" w:fill="auto"/>
          </w:tcPr>
          <w:p w14:paraId="7E9FBE60" w14:textId="77777777" w:rsidR="00017718" w:rsidRPr="008308FC" w:rsidRDefault="00017718" w:rsidP="004841F8">
            <w:pPr>
              <w:spacing w:after="60"/>
              <w:jc w:val="center"/>
              <w:rPr>
                <w:sz w:val="18"/>
              </w:rPr>
            </w:pPr>
            <w:r w:rsidRPr="008308FC">
              <w:rPr>
                <w:sz w:val="18"/>
              </w:rPr>
              <w:t xml:space="preserve"> </w:t>
            </w:r>
          </w:p>
        </w:tc>
        <w:tc>
          <w:tcPr>
            <w:tcW w:w="0" w:type="auto"/>
            <w:shd w:val="clear" w:color="auto" w:fill="auto"/>
          </w:tcPr>
          <w:p w14:paraId="51575D76" w14:textId="77777777" w:rsidR="00017718" w:rsidRPr="008308FC" w:rsidRDefault="00017718" w:rsidP="004841F8">
            <w:pPr>
              <w:spacing w:after="60"/>
              <w:jc w:val="center"/>
              <w:rPr>
                <w:sz w:val="18"/>
              </w:rPr>
            </w:pPr>
            <w:r w:rsidRPr="008308FC">
              <w:rPr>
                <w:sz w:val="18"/>
              </w:rPr>
              <w:t>Manufacturing</w:t>
            </w:r>
          </w:p>
        </w:tc>
        <w:tc>
          <w:tcPr>
            <w:tcW w:w="0" w:type="auto"/>
            <w:shd w:val="clear" w:color="auto" w:fill="auto"/>
          </w:tcPr>
          <w:p w14:paraId="1FA969FC" w14:textId="77777777" w:rsidR="00017718" w:rsidRPr="008308FC" w:rsidRDefault="00017718" w:rsidP="004841F8">
            <w:pPr>
              <w:spacing w:after="60"/>
              <w:jc w:val="center"/>
              <w:rPr>
                <w:sz w:val="18"/>
              </w:rPr>
            </w:pPr>
            <w:r w:rsidRPr="008308FC">
              <w:rPr>
                <w:sz w:val="18"/>
              </w:rPr>
              <w:t>Servicing</w:t>
            </w:r>
          </w:p>
        </w:tc>
        <w:tc>
          <w:tcPr>
            <w:tcW w:w="0" w:type="auto"/>
            <w:gridSpan w:val="4"/>
            <w:shd w:val="clear" w:color="auto" w:fill="auto"/>
          </w:tcPr>
          <w:p w14:paraId="4153B486" w14:textId="77777777" w:rsidR="00017718" w:rsidRPr="008308FC" w:rsidRDefault="00017718" w:rsidP="004841F8">
            <w:pPr>
              <w:spacing w:after="60"/>
              <w:jc w:val="center"/>
              <w:rPr>
                <w:sz w:val="18"/>
              </w:rPr>
            </w:pPr>
          </w:p>
        </w:tc>
      </w:tr>
      <w:tr w:rsidR="00017718" w:rsidRPr="008308FC" w14:paraId="73B8AB65" w14:textId="77777777" w:rsidTr="00AF65FF">
        <w:trPr>
          <w:trHeight w:val="240"/>
        </w:trPr>
        <w:tc>
          <w:tcPr>
            <w:tcW w:w="1722" w:type="dxa"/>
            <w:shd w:val="clear" w:color="auto" w:fill="auto"/>
          </w:tcPr>
          <w:p w14:paraId="3D15BDD5" w14:textId="77777777" w:rsidR="00017718" w:rsidRPr="008308FC" w:rsidRDefault="00017718" w:rsidP="004841F8">
            <w:pPr>
              <w:spacing w:after="60"/>
              <w:jc w:val="left"/>
              <w:rPr>
                <w:sz w:val="18"/>
              </w:rPr>
            </w:pPr>
            <w:r w:rsidRPr="008308FC">
              <w:rPr>
                <w:sz w:val="18"/>
              </w:rPr>
              <w:t>HCFC-22</w:t>
            </w:r>
          </w:p>
        </w:tc>
        <w:tc>
          <w:tcPr>
            <w:tcW w:w="0" w:type="auto"/>
            <w:shd w:val="clear" w:color="auto" w:fill="auto"/>
          </w:tcPr>
          <w:p w14:paraId="06206A07" w14:textId="77777777" w:rsidR="00017718" w:rsidRPr="008308FC" w:rsidRDefault="00017718" w:rsidP="004841F8">
            <w:pPr>
              <w:spacing w:after="60"/>
              <w:jc w:val="right"/>
              <w:rPr>
                <w:sz w:val="18"/>
              </w:rPr>
            </w:pPr>
          </w:p>
        </w:tc>
        <w:tc>
          <w:tcPr>
            <w:tcW w:w="0" w:type="auto"/>
            <w:shd w:val="clear" w:color="auto" w:fill="auto"/>
          </w:tcPr>
          <w:p w14:paraId="24903343" w14:textId="77777777" w:rsidR="00017718" w:rsidRPr="008308FC" w:rsidRDefault="00017718" w:rsidP="004841F8">
            <w:pPr>
              <w:spacing w:after="60"/>
              <w:jc w:val="right"/>
              <w:rPr>
                <w:sz w:val="18"/>
              </w:rPr>
            </w:pPr>
          </w:p>
        </w:tc>
        <w:tc>
          <w:tcPr>
            <w:tcW w:w="0" w:type="auto"/>
            <w:shd w:val="clear" w:color="auto" w:fill="auto"/>
          </w:tcPr>
          <w:p w14:paraId="4B0B44F7" w14:textId="77777777" w:rsidR="00017718" w:rsidRPr="008308FC" w:rsidRDefault="00017718" w:rsidP="004841F8">
            <w:pPr>
              <w:spacing w:after="60"/>
              <w:jc w:val="right"/>
              <w:rPr>
                <w:sz w:val="18"/>
              </w:rPr>
            </w:pPr>
          </w:p>
        </w:tc>
        <w:tc>
          <w:tcPr>
            <w:tcW w:w="0" w:type="auto"/>
            <w:shd w:val="clear" w:color="auto" w:fill="auto"/>
          </w:tcPr>
          <w:p w14:paraId="0A619758" w14:textId="77777777" w:rsidR="00017718" w:rsidRPr="008308FC" w:rsidRDefault="00017718" w:rsidP="004841F8">
            <w:pPr>
              <w:spacing w:after="60"/>
              <w:jc w:val="right"/>
              <w:rPr>
                <w:sz w:val="18"/>
              </w:rPr>
            </w:pPr>
          </w:p>
        </w:tc>
        <w:tc>
          <w:tcPr>
            <w:tcW w:w="0" w:type="auto"/>
            <w:shd w:val="clear" w:color="auto" w:fill="auto"/>
          </w:tcPr>
          <w:p w14:paraId="5CF7B5C0" w14:textId="77777777" w:rsidR="00017718" w:rsidRPr="008308FC" w:rsidRDefault="007B4B89" w:rsidP="004841F8">
            <w:pPr>
              <w:spacing w:after="60"/>
              <w:jc w:val="right"/>
              <w:rPr>
                <w:sz w:val="18"/>
              </w:rPr>
            </w:pPr>
            <w:r w:rsidRPr="008308FC">
              <w:rPr>
                <w:sz w:val="18"/>
              </w:rPr>
              <w:t>162.39</w:t>
            </w:r>
          </w:p>
        </w:tc>
        <w:tc>
          <w:tcPr>
            <w:tcW w:w="0" w:type="auto"/>
            <w:shd w:val="clear" w:color="auto" w:fill="auto"/>
          </w:tcPr>
          <w:p w14:paraId="26047C17" w14:textId="77777777" w:rsidR="00017718" w:rsidRPr="008308FC" w:rsidRDefault="00017718" w:rsidP="004841F8">
            <w:pPr>
              <w:spacing w:after="60"/>
              <w:jc w:val="right"/>
              <w:rPr>
                <w:sz w:val="18"/>
              </w:rPr>
            </w:pPr>
          </w:p>
        </w:tc>
        <w:tc>
          <w:tcPr>
            <w:tcW w:w="0" w:type="auto"/>
            <w:shd w:val="clear" w:color="auto" w:fill="auto"/>
          </w:tcPr>
          <w:p w14:paraId="15194311" w14:textId="77777777" w:rsidR="00017718" w:rsidRPr="008308FC" w:rsidRDefault="00017718" w:rsidP="004841F8">
            <w:pPr>
              <w:spacing w:after="60"/>
              <w:jc w:val="right"/>
              <w:rPr>
                <w:sz w:val="18"/>
              </w:rPr>
            </w:pPr>
          </w:p>
        </w:tc>
        <w:tc>
          <w:tcPr>
            <w:tcW w:w="0" w:type="auto"/>
            <w:shd w:val="clear" w:color="auto" w:fill="auto"/>
          </w:tcPr>
          <w:p w14:paraId="052EAC4F" w14:textId="77777777" w:rsidR="00017718" w:rsidRPr="008308FC" w:rsidRDefault="00017718" w:rsidP="004841F8">
            <w:pPr>
              <w:spacing w:after="60"/>
              <w:jc w:val="right"/>
              <w:rPr>
                <w:sz w:val="18"/>
              </w:rPr>
            </w:pPr>
          </w:p>
        </w:tc>
        <w:tc>
          <w:tcPr>
            <w:tcW w:w="0" w:type="auto"/>
            <w:shd w:val="clear" w:color="auto" w:fill="auto"/>
          </w:tcPr>
          <w:p w14:paraId="6A9510F6" w14:textId="77777777" w:rsidR="00017718" w:rsidRPr="008308FC" w:rsidRDefault="007B4B89" w:rsidP="004841F8">
            <w:pPr>
              <w:spacing w:after="60"/>
              <w:jc w:val="right"/>
              <w:rPr>
                <w:sz w:val="18"/>
              </w:rPr>
            </w:pPr>
            <w:r w:rsidRPr="008308FC">
              <w:rPr>
                <w:sz w:val="18"/>
              </w:rPr>
              <w:fldChar w:fldCharType="begin"/>
            </w:r>
            <w:r w:rsidRPr="008308FC">
              <w:rPr>
                <w:sz w:val="18"/>
              </w:rPr>
              <w:instrText xml:space="preserve"> =SUM(LEFT) </w:instrText>
            </w:r>
            <w:r w:rsidRPr="008308FC">
              <w:rPr>
                <w:sz w:val="18"/>
              </w:rPr>
              <w:fldChar w:fldCharType="separate"/>
            </w:r>
            <w:r w:rsidRPr="008308FC">
              <w:rPr>
                <w:noProof/>
                <w:sz w:val="18"/>
              </w:rPr>
              <w:t>162.39</w:t>
            </w:r>
            <w:r w:rsidRPr="008308FC">
              <w:rPr>
                <w:sz w:val="18"/>
              </w:rPr>
              <w:fldChar w:fldCharType="end"/>
            </w:r>
          </w:p>
        </w:tc>
      </w:tr>
      <w:tr w:rsidR="00017718" w:rsidRPr="008308FC" w14:paraId="641BCD18" w14:textId="77777777" w:rsidTr="00AF65FF">
        <w:trPr>
          <w:trHeight w:val="240"/>
        </w:trPr>
        <w:tc>
          <w:tcPr>
            <w:tcW w:w="1722" w:type="dxa"/>
            <w:shd w:val="clear" w:color="auto" w:fill="auto"/>
          </w:tcPr>
          <w:p w14:paraId="0E942F77" w14:textId="77777777" w:rsidR="00017718" w:rsidRPr="008308FC" w:rsidRDefault="00017718" w:rsidP="004841F8">
            <w:pPr>
              <w:spacing w:after="60"/>
              <w:jc w:val="left"/>
              <w:rPr>
                <w:sz w:val="18"/>
              </w:rPr>
            </w:pPr>
            <w:r w:rsidRPr="008308FC">
              <w:rPr>
                <w:sz w:val="18"/>
              </w:rPr>
              <w:t>HCFC-123</w:t>
            </w:r>
          </w:p>
        </w:tc>
        <w:tc>
          <w:tcPr>
            <w:tcW w:w="0" w:type="auto"/>
            <w:shd w:val="clear" w:color="auto" w:fill="auto"/>
          </w:tcPr>
          <w:p w14:paraId="65ED9FC0" w14:textId="77777777" w:rsidR="00017718" w:rsidRPr="008308FC" w:rsidRDefault="00017718" w:rsidP="004841F8">
            <w:pPr>
              <w:spacing w:after="60"/>
              <w:jc w:val="right"/>
              <w:rPr>
                <w:sz w:val="18"/>
              </w:rPr>
            </w:pPr>
          </w:p>
        </w:tc>
        <w:tc>
          <w:tcPr>
            <w:tcW w:w="0" w:type="auto"/>
            <w:shd w:val="clear" w:color="auto" w:fill="auto"/>
          </w:tcPr>
          <w:p w14:paraId="68167971" w14:textId="77777777" w:rsidR="00017718" w:rsidRPr="008308FC" w:rsidRDefault="00017718" w:rsidP="004841F8">
            <w:pPr>
              <w:spacing w:after="60"/>
              <w:jc w:val="right"/>
              <w:rPr>
                <w:sz w:val="18"/>
              </w:rPr>
            </w:pPr>
          </w:p>
        </w:tc>
        <w:tc>
          <w:tcPr>
            <w:tcW w:w="0" w:type="auto"/>
            <w:shd w:val="clear" w:color="auto" w:fill="auto"/>
          </w:tcPr>
          <w:p w14:paraId="413DC515" w14:textId="77777777" w:rsidR="00017718" w:rsidRPr="008308FC" w:rsidRDefault="007B4B89" w:rsidP="004841F8">
            <w:pPr>
              <w:spacing w:after="60"/>
              <w:jc w:val="right"/>
              <w:rPr>
                <w:sz w:val="18"/>
              </w:rPr>
            </w:pPr>
            <w:r w:rsidRPr="008308FC">
              <w:rPr>
                <w:sz w:val="18"/>
              </w:rPr>
              <w:t>0.76</w:t>
            </w:r>
          </w:p>
        </w:tc>
        <w:tc>
          <w:tcPr>
            <w:tcW w:w="0" w:type="auto"/>
            <w:shd w:val="clear" w:color="auto" w:fill="auto"/>
          </w:tcPr>
          <w:p w14:paraId="79BE9915" w14:textId="77777777" w:rsidR="00017718" w:rsidRPr="008308FC" w:rsidRDefault="00017718" w:rsidP="004841F8">
            <w:pPr>
              <w:spacing w:after="60"/>
              <w:jc w:val="right"/>
              <w:rPr>
                <w:sz w:val="18"/>
              </w:rPr>
            </w:pPr>
          </w:p>
        </w:tc>
        <w:tc>
          <w:tcPr>
            <w:tcW w:w="0" w:type="auto"/>
            <w:shd w:val="clear" w:color="auto" w:fill="auto"/>
          </w:tcPr>
          <w:p w14:paraId="2003AE65" w14:textId="77777777" w:rsidR="00017718" w:rsidRPr="008308FC" w:rsidRDefault="00EB5E7C" w:rsidP="007B4B89">
            <w:pPr>
              <w:spacing w:after="60"/>
              <w:jc w:val="right"/>
              <w:rPr>
                <w:sz w:val="18"/>
              </w:rPr>
            </w:pPr>
            <w:r w:rsidRPr="008308FC">
              <w:rPr>
                <w:sz w:val="18"/>
              </w:rPr>
              <w:t>1.06</w:t>
            </w:r>
          </w:p>
        </w:tc>
        <w:tc>
          <w:tcPr>
            <w:tcW w:w="0" w:type="auto"/>
            <w:shd w:val="clear" w:color="auto" w:fill="auto"/>
          </w:tcPr>
          <w:p w14:paraId="48462498" w14:textId="77777777" w:rsidR="00017718" w:rsidRPr="008308FC" w:rsidRDefault="00017718" w:rsidP="004841F8">
            <w:pPr>
              <w:spacing w:after="60"/>
              <w:jc w:val="right"/>
              <w:rPr>
                <w:sz w:val="18"/>
              </w:rPr>
            </w:pPr>
          </w:p>
        </w:tc>
        <w:tc>
          <w:tcPr>
            <w:tcW w:w="0" w:type="auto"/>
            <w:shd w:val="clear" w:color="auto" w:fill="auto"/>
          </w:tcPr>
          <w:p w14:paraId="45F6B522" w14:textId="77777777" w:rsidR="00017718" w:rsidRPr="008308FC" w:rsidRDefault="00017718" w:rsidP="004841F8">
            <w:pPr>
              <w:spacing w:after="60"/>
              <w:jc w:val="right"/>
              <w:rPr>
                <w:sz w:val="18"/>
              </w:rPr>
            </w:pPr>
          </w:p>
        </w:tc>
        <w:tc>
          <w:tcPr>
            <w:tcW w:w="0" w:type="auto"/>
            <w:shd w:val="clear" w:color="auto" w:fill="auto"/>
          </w:tcPr>
          <w:p w14:paraId="248FB1FE" w14:textId="77777777" w:rsidR="00017718" w:rsidRPr="008308FC" w:rsidRDefault="00017718" w:rsidP="004841F8">
            <w:pPr>
              <w:spacing w:after="60"/>
              <w:jc w:val="right"/>
              <w:rPr>
                <w:sz w:val="18"/>
              </w:rPr>
            </w:pPr>
          </w:p>
        </w:tc>
        <w:tc>
          <w:tcPr>
            <w:tcW w:w="0" w:type="auto"/>
            <w:shd w:val="clear" w:color="auto" w:fill="auto"/>
          </w:tcPr>
          <w:p w14:paraId="37AC328B" w14:textId="77777777" w:rsidR="00017718" w:rsidRPr="008308FC" w:rsidRDefault="00EB5E7C" w:rsidP="004841F8">
            <w:pPr>
              <w:spacing w:after="60"/>
              <w:jc w:val="right"/>
              <w:rPr>
                <w:sz w:val="18"/>
              </w:rPr>
            </w:pPr>
            <w:r w:rsidRPr="008308FC">
              <w:rPr>
                <w:sz w:val="18"/>
              </w:rPr>
              <w:t>1.82</w:t>
            </w:r>
          </w:p>
        </w:tc>
      </w:tr>
      <w:tr w:rsidR="00017718" w:rsidRPr="008308FC" w14:paraId="713E2877" w14:textId="77777777" w:rsidTr="00AF65FF">
        <w:trPr>
          <w:trHeight w:val="240"/>
        </w:trPr>
        <w:tc>
          <w:tcPr>
            <w:tcW w:w="1722" w:type="dxa"/>
            <w:shd w:val="clear" w:color="auto" w:fill="auto"/>
          </w:tcPr>
          <w:p w14:paraId="19980051" w14:textId="77777777" w:rsidR="00017718" w:rsidRPr="008308FC" w:rsidRDefault="00017718" w:rsidP="004841F8">
            <w:pPr>
              <w:spacing w:after="60"/>
              <w:jc w:val="left"/>
              <w:rPr>
                <w:sz w:val="18"/>
              </w:rPr>
            </w:pPr>
            <w:r w:rsidRPr="008308FC">
              <w:rPr>
                <w:sz w:val="18"/>
              </w:rPr>
              <w:t>HCFC-141b</w:t>
            </w:r>
          </w:p>
        </w:tc>
        <w:tc>
          <w:tcPr>
            <w:tcW w:w="0" w:type="auto"/>
            <w:shd w:val="clear" w:color="auto" w:fill="auto"/>
          </w:tcPr>
          <w:p w14:paraId="7750DACB" w14:textId="77777777" w:rsidR="00017718" w:rsidRPr="008308FC" w:rsidRDefault="00017718" w:rsidP="004841F8">
            <w:pPr>
              <w:spacing w:after="60"/>
              <w:jc w:val="right"/>
              <w:rPr>
                <w:sz w:val="18"/>
              </w:rPr>
            </w:pPr>
          </w:p>
        </w:tc>
        <w:tc>
          <w:tcPr>
            <w:tcW w:w="0" w:type="auto"/>
            <w:shd w:val="clear" w:color="auto" w:fill="auto"/>
          </w:tcPr>
          <w:p w14:paraId="73E6A6DD" w14:textId="77777777" w:rsidR="00017718" w:rsidRPr="008308FC" w:rsidRDefault="007B4B89" w:rsidP="004841F8">
            <w:pPr>
              <w:spacing w:after="60"/>
              <w:jc w:val="right"/>
              <w:rPr>
                <w:sz w:val="18"/>
              </w:rPr>
            </w:pPr>
            <w:r w:rsidRPr="008308FC">
              <w:rPr>
                <w:sz w:val="18"/>
              </w:rPr>
              <w:t>24.20</w:t>
            </w:r>
          </w:p>
        </w:tc>
        <w:tc>
          <w:tcPr>
            <w:tcW w:w="0" w:type="auto"/>
            <w:shd w:val="clear" w:color="auto" w:fill="auto"/>
          </w:tcPr>
          <w:p w14:paraId="729C55B5" w14:textId="77777777" w:rsidR="00017718" w:rsidRPr="008308FC" w:rsidRDefault="00017718" w:rsidP="004841F8">
            <w:pPr>
              <w:spacing w:after="60"/>
              <w:jc w:val="right"/>
              <w:rPr>
                <w:sz w:val="18"/>
              </w:rPr>
            </w:pPr>
          </w:p>
        </w:tc>
        <w:tc>
          <w:tcPr>
            <w:tcW w:w="0" w:type="auto"/>
            <w:shd w:val="clear" w:color="auto" w:fill="auto"/>
          </w:tcPr>
          <w:p w14:paraId="7290F078" w14:textId="77777777" w:rsidR="00017718" w:rsidRPr="008308FC" w:rsidRDefault="00017718" w:rsidP="004841F8">
            <w:pPr>
              <w:spacing w:after="60"/>
              <w:jc w:val="right"/>
              <w:rPr>
                <w:sz w:val="18"/>
              </w:rPr>
            </w:pPr>
          </w:p>
        </w:tc>
        <w:tc>
          <w:tcPr>
            <w:tcW w:w="0" w:type="auto"/>
            <w:shd w:val="clear" w:color="auto" w:fill="auto"/>
          </w:tcPr>
          <w:p w14:paraId="3D662534" w14:textId="77777777" w:rsidR="00017718" w:rsidRPr="008308FC" w:rsidRDefault="00017718" w:rsidP="004841F8">
            <w:pPr>
              <w:spacing w:after="60"/>
              <w:jc w:val="right"/>
              <w:rPr>
                <w:sz w:val="18"/>
              </w:rPr>
            </w:pPr>
          </w:p>
        </w:tc>
        <w:tc>
          <w:tcPr>
            <w:tcW w:w="0" w:type="auto"/>
            <w:shd w:val="clear" w:color="auto" w:fill="auto"/>
          </w:tcPr>
          <w:p w14:paraId="12AE0E3D" w14:textId="77777777" w:rsidR="00017718" w:rsidRPr="008308FC" w:rsidRDefault="00017718" w:rsidP="004841F8">
            <w:pPr>
              <w:spacing w:after="60"/>
              <w:jc w:val="right"/>
              <w:rPr>
                <w:sz w:val="18"/>
              </w:rPr>
            </w:pPr>
          </w:p>
        </w:tc>
        <w:tc>
          <w:tcPr>
            <w:tcW w:w="0" w:type="auto"/>
            <w:shd w:val="clear" w:color="auto" w:fill="auto"/>
          </w:tcPr>
          <w:p w14:paraId="3A65058A" w14:textId="77777777" w:rsidR="00017718" w:rsidRPr="008308FC" w:rsidRDefault="00017718" w:rsidP="004841F8">
            <w:pPr>
              <w:spacing w:after="60"/>
              <w:jc w:val="right"/>
              <w:rPr>
                <w:sz w:val="18"/>
              </w:rPr>
            </w:pPr>
          </w:p>
        </w:tc>
        <w:tc>
          <w:tcPr>
            <w:tcW w:w="0" w:type="auto"/>
            <w:shd w:val="clear" w:color="auto" w:fill="auto"/>
          </w:tcPr>
          <w:p w14:paraId="50924EA2" w14:textId="77777777" w:rsidR="00017718" w:rsidRPr="008308FC" w:rsidRDefault="00017718" w:rsidP="004841F8">
            <w:pPr>
              <w:spacing w:after="60"/>
              <w:jc w:val="right"/>
              <w:rPr>
                <w:sz w:val="18"/>
              </w:rPr>
            </w:pPr>
          </w:p>
        </w:tc>
        <w:tc>
          <w:tcPr>
            <w:tcW w:w="0" w:type="auto"/>
            <w:shd w:val="clear" w:color="auto" w:fill="auto"/>
          </w:tcPr>
          <w:p w14:paraId="17DF6BFB" w14:textId="77777777" w:rsidR="00017718" w:rsidRPr="008308FC" w:rsidRDefault="007B4B89" w:rsidP="004841F8">
            <w:pPr>
              <w:spacing w:after="60"/>
              <w:jc w:val="right"/>
              <w:rPr>
                <w:sz w:val="18"/>
              </w:rPr>
            </w:pPr>
            <w:r w:rsidRPr="008308FC">
              <w:rPr>
                <w:sz w:val="18"/>
              </w:rPr>
              <w:fldChar w:fldCharType="begin"/>
            </w:r>
            <w:r w:rsidRPr="008308FC">
              <w:rPr>
                <w:sz w:val="18"/>
              </w:rPr>
              <w:instrText xml:space="preserve"> =SUM(LEFT) </w:instrText>
            </w:r>
            <w:r w:rsidRPr="008308FC">
              <w:rPr>
                <w:sz w:val="18"/>
              </w:rPr>
              <w:fldChar w:fldCharType="separate"/>
            </w:r>
            <w:r w:rsidRPr="008308FC">
              <w:rPr>
                <w:noProof/>
                <w:sz w:val="18"/>
              </w:rPr>
              <w:t>24.2</w:t>
            </w:r>
            <w:r w:rsidRPr="008308FC">
              <w:rPr>
                <w:sz w:val="18"/>
              </w:rPr>
              <w:fldChar w:fldCharType="end"/>
            </w:r>
            <w:r w:rsidRPr="008308FC">
              <w:rPr>
                <w:sz w:val="18"/>
              </w:rPr>
              <w:t>0</w:t>
            </w:r>
          </w:p>
        </w:tc>
      </w:tr>
    </w:tbl>
    <w:p w14:paraId="78A3447B" w14:textId="77777777" w:rsidR="00017718" w:rsidRPr="008308FC" w:rsidRDefault="00017718" w:rsidP="00017718">
      <w:pPr>
        <w:jc w:val="center"/>
      </w:pPr>
    </w:p>
    <w:tbl>
      <w:tblPr>
        <w:tblStyle w:val="TableGrid"/>
        <w:tblW w:w="10522" w:type="dxa"/>
        <w:tblInd w:w="-522" w:type="dxa"/>
        <w:tblLook w:val="04A0" w:firstRow="1" w:lastRow="0" w:firstColumn="1" w:lastColumn="0" w:noHBand="0" w:noVBand="1"/>
      </w:tblPr>
      <w:tblGrid>
        <w:gridCol w:w="3940"/>
        <w:gridCol w:w="903"/>
        <w:gridCol w:w="4776"/>
        <w:gridCol w:w="903"/>
      </w:tblGrid>
      <w:tr w:rsidR="00017718" w:rsidRPr="008308FC" w14:paraId="1952DE41" w14:textId="77777777" w:rsidTr="00AF65FF">
        <w:trPr>
          <w:trHeight w:val="240"/>
        </w:trPr>
        <w:tc>
          <w:tcPr>
            <w:tcW w:w="10522" w:type="dxa"/>
            <w:gridSpan w:val="4"/>
            <w:shd w:val="clear" w:color="auto" w:fill="auto"/>
          </w:tcPr>
          <w:p w14:paraId="2A870837" w14:textId="77777777" w:rsidR="00017718" w:rsidRPr="008308FC" w:rsidRDefault="00017718" w:rsidP="004841F8">
            <w:pPr>
              <w:spacing w:after="60"/>
              <w:jc w:val="left"/>
              <w:rPr>
                <w:b/>
                <w:sz w:val="18"/>
              </w:rPr>
            </w:pPr>
            <w:r w:rsidRPr="008308FC">
              <w:rPr>
                <w:b/>
                <w:sz w:val="18"/>
              </w:rPr>
              <w:t>(IV) CONSUMPTION DATA (ODP tonnes)</w:t>
            </w:r>
          </w:p>
        </w:tc>
      </w:tr>
      <w:tr w:rsidR="00017718" w:rsidRPr="008308FC" w14:paraId="42D7EC55" w14:textId="77777777" w:rsidTr="00AF65FF">
        <w:trPr>
          <w:trHeight w:val="240"/>
        </w:trPr>
        <w:tc>
          <w:tcPr>
            <w:tcW w:w="3102" w:type="dxa"/>
            <w:shd w:val="clear" w:color="auto" w:fill="auto"/>
          </w:tcPr>
          <w:p w14:paraId="1B2526E7" w14:textId="77777777" w:rsidR="00017718" w:rsidRPr="008308FC" w:rsidRDefault="00017718" w:rsidP="004841F8">
            <w:pPr>
              <w:spacing w:after="60"/>
              <w:jc w:val="center"/>
              <w:rPr>
                <w:sz w:val="18"/>
              </w:rPr>
            </w:pPr>
            <w:r w:rsidRPr="008308FC">
              <w:rPr>
                <w:sz w:val="18"/>
              </w:rPr>
              <w:t>2009 - 2010 baseline:</w:t>
            </w:r>
          </w:p>
        </w:tc>
        <w:tc>
          <w:tcPr>
            <w:tcW w:w="0" w:type="auto"/>
            <w:shd w:val="clear" w:color="auto" w:fill="auto"/>
          </w:tcPr>
          <w:p w14:paraId="7B5223BC" w14:textId="77777777" w:rsidR="00017718" w:rsidRPr="008308FC" w:rsidRDefault="00017718" w:rsidP="004841F8">
            <w:pPr>
              <w:spacing w:after="60"/>
              <w:jc w:val="right"/>
              <w:rPr>
                <w:sz w:val="18"/>
              </w:rPr>
            </w:pPr>
            <w:r w:rsidRPr="008308FC">
              <w:rPr>
                <w:sz w:val="18"/>
              </w:rPr>
              <w:t>403.9</w:t>
            </w:r>
          </w:p>
        </w:tc>
        <w:tc>
          <w:tcPr>
            <w:tcW w:w="0" w:type="auto"/>
            <w:shd w:val="clear" w:color="auto" w:fill="auto"/>
          </w:tcPr>
          <w:p w14:paraId="1931EFDD" w14:textId="77777777" w:rsidR="00017718" w:rsidRPr="008308FC" w:rsidRDefault="00017718" w:rsidP="004841F8">
            <w:pPr>
              <w:spacing w:after="60"/>
              <w:jc w:val="center"/>
              <w:rPr>
                <w:sz w:val="18"/>
              </w:rPr>
            </w:pPr>
            <w:r w:rsidRPr="008308FC">
              <w:rPr>
                <w:sz w:val="18"/>
              </w:rPr>
              <w:t>Starting point for sustained aggregate reductions:</w:t>
            </w:r>
          </w:p>
        </w:tc>
        <w:tc>
          <w:tcPr>
            <w:tcW w:w="0" w:type="auto"/>
            <w:shd w:val="clear" w:color="auto" w:fill="auto"/>
          </w:tcPr>
          <w:p w14:paraId="2BCBC1D6" w14:textId="77777777" w:rsidR="00017718" w:rsidRPr="008308FC" w:rsidRDefault="00017718" w:rsidP="004841F8">
            <w:pPr>
              <w:spacing w:after="60"/>
              <w:jc w:val="right"/>
              <w:rPr>
                <w:sz w:val="18"/>
              </w:rPr>
            </w:pPr>
            <w:r w:rsidRPr="008308FC">
              <w:rPr>
                <w:sz w:val="18"/>
              </w:rPr>
              <w:t>403.9</w:t>
            </w:r>
          </w:p>
        </w:tc>
      </w:tr>
      <w:tr w:rsidR="00017718" w:rsidRPr="008308FC" w14:paraId="3A425A15" w14:textId="77777777" w:rsidTr="00AF65FF">
        <w:trPr>
          <w:trHeight w:val="240"/>
        </w:trPr>
        <w:tc>
          <w:tcPr>
            <w:tcW w:w="10522" w:type="dxa"/>
            <w:gridSpan w:val="4"/>
            <w:shd w:val="clear" w:color="auto" w:fill="auto"/>
          </w:tcPr>
          <w:p w14:paraId="70925E8E" w14:textId="77777777" w:rsidR="00017718" w:rsidRPr="008308FC" w:rsidRDefault="00017718" w:rsidP="004841F8">
            <w:pPr>
              <w:spacing w:after="60"/>
              <w:jc w:val="center"/>
              <w:rPr>
                <w:b/>
                <w:sz w:val="18"/>
              </w:rPr>
            </w:pPr>
            <w:r w:rsidRPr="008308FC">
              <w:rPr>
                <w:b/>
                <w:sz w:val="18"/>
              </w:rPr>
              <w:t>CONSUMPTION ELIGIBLE FOR FUNDING (ODP tonnes)</w:t>
            </w:r>
          </w:p>
        </w:tc>
      </w:tr>
      <w:tr w:rsidR="00017718" w:rsidRPr="008308FC" w14:paraId="1DB9349F" w14:textId="77777777" w:rsidTr="00AF65FF">
        <w:trPr>
          <w:trHeight w:val="240"/>
        </w:trPr>
        <w:tc>
          <w:tcPr>
            <w:tcW w:w="3102" w:type="dxa"/>
            <w:shd w:val="clear" w:color="auto" w:fill="auto"/>
          </w:tcPr>
          <w:p w14:paraId="1E86B212" w14:textId="77777777" w:rsidR="00017718" w:rsidRPr="008308FC" w:rsidRDefault="00017718" w:rsidP="004841F8">
            <w:pPr>
              <w:spacing w:after="60"/>
              <w:jc w:val="center"/>
              <w:rPr>
                <w:sz w:val="18"/>
              </w:rPr>
            </w:pPr>
            <w:r w:rsidRPr="008308FC">
              <w:rPr>
                <w:sz w:val="18"/>
              </w:rPr>
              <w:t>Already approved:</w:t>
            </w:r>
          </w:p>
        </w:tc>
        <w:tc>
          <w:tcPr>
            <w:tcW w:w="0" w:type="auto"/>
            <w:shd w:val="clear" w:color="auto" w:fill="auto"/>
          </w:tcPr>
          <w:p w14:paraId="306A193B" w14:textId="77777777" w:rsidR="00017718" w:rsidRPr="008308FC" w:rsidRDefault="00017718" w:rsidP="004841F8">
            <w:pPr>
              <w:spacing w:after="60"/>
              <w:jc w:val="right"/>
              <w:rPr>
                <w:sz w:val="18"/>
              </w:rPr>
            </w:pPr>
            <w:r w:rsidRPr="008308FC">
              <w:rPr>
                <w:sz w:val="18"/>
              </w:rPr>
              <w:t>219.33</w:t>
            </w:r>
          </w:p>
        </w:tc>
        <w:tc>
          <w:tcPr>
            <w:tcW w:w="0" w:type="auto"/>
            <w:shd w:val="clear" w:color="auto" w:fill="auto"/>
          </w:tcPr>
          <w:p w14:paraId="7156CB37" w14:textId="77777777" w:rsidR="00017718" w:rsidRPr="008308FC" w:rsidRDefault="00017718" w:rsidP="004841F8">
            <w:pPr>
              <w:spacing w:after="60"/>
              <w:jc w:val="center"/>
              <w:rPr>
                <w:sz w:val="18"/>
              </w:rPr>
            </w:pPr>
            <w:r w:rsidRPr="008308FC">
              <w:rPr>
                <w:sz w:val="18"/>
              </w:rPr>
              <w:t>Remaining:</w:t>
            </w:r>
          </w:p>
        </w:tc>
        <w:tc>
          <w:tcPr>
            <w:tcW w:w="0" w:type="auto"/>
            <w:shd w:val="clear" w:color="auto" w:fill="auto"/>
          </w:tcPr>
          <w:p w14:paraId="29BEF491" w14:textId="77777777" w:rsidR="00017718" w:rsidRPr="008308FC" w:rsidRDefault="00017718" w:rsidP="004841F8">
            <w:pPr>
              <w:spacing w:after="60"/>
              <w:jc w:val="right"/>
              <w:rPr>
                <w:sz w:val="18"/>
              </w:rPr>
            </w:pPr>
            <w:r w:rsidRPr="008308FC">
              <w:rPr>
                <w:sz w:val="18"/>
              </w:rPr>
              <w:t>184.59</w:t>
            </w:r>
          </w:p>
        </w:tc>
      </w:tr>
    </w:tbl>
    <w:p w14:paraId="65247859" w14:textId="77777777" w:rsidR="00017718" w:rsidRPr="008308FC" w:rsidRDefault="00017718" w:rsidP="00017718">
      <w:pPr>
        <w:jc w:val="center"/>
      </w:pPr>
    </w:p>
    <w:tbl>
      <w:tblPr>
        <w:tblStyle w:val="TableGrid"/>
        <w:tblpPr w:leftFromText="180" w:rightFromText="180" w:vertAnchor="text" w:horzAnchor="page" w:tblpX="902" w:tblpY="15"/>
        <w:tblW w:w="10578" w:type="dxa"/>
        <w:tblLook w:val="04A0" w:firstRow="1" w:lastRow="0" w:firstColumn="1" w:lastColumn="0" w:noHBand="0" w:noVBand="1"/>
      </w:tblPr>
      <w:tblGrid>
        <w:gridCol w:w="2092"/>
        <w:gridCol w:w="3148"/>
        <w:gridCol w:w="1334"/>
        <w:gridCol w:w="1335"/>
        <w:gridCol w:w="1334"/>
        <w:gridCol w:w="1335"/>
      </w:tblGrid>
      <w:tr w:rsidR="00EE6AC0" w:rsidRPr="008308FC" w14:paraId="19636C3C" w14:textId="77777777" w:rsidTr="00AF65FF">
        <w:trPr>
          <w:trHeight w:val="226"/>
        </w:trPr>
        <w:tc>
          <w:tcPr>
            <w:tcW w:w="5240" w:type="dxa"/>
            <w:gridSpan w:val="2"/>
            <w:shd w:val="clear" w:color="auto" w:fill="auto"/>
          </w:tcPr>
          <w:p w14:paraId="4329DE33" w14:textId="77777777" w:rsidR="00EE6AC0" w:rsidRPr="008308FC" w:rsidRDefault="00EE6AC0" w:rsidP="00EE6AC0">
            <w:pPr>
              <w:spacing w:after="60"/>
              <w:jc w:val="left"/>
              <w:rPr>
                <w:b/>
                <w:sz w:val="18"/>
              </w:rPr>
            </w:pPr>
            <w:r w:rsidRPr="008308FC">
              <w:rPr>
                <w:b/>
                <w:sz w:val="18"/>
              </w:rPr>
              <w:t>(V) BUSINESS PLAN</w:t>
            </w:r>
          </w:p>
        </w:tc>
        <w:tc>
          <w:tcPr>
            <w:tcW w:w="1334" w:type="dxa"/>
            <w:shd w:val="clear" w:color="auto" w:fill="auto"/>
          </w:tcPr>
          <w:p w14:paraId="383E2BA3" w14:textId="77777777" w:rsidR="00EE6AC0" w:rsidRPr="008308FC" w:rsidRDefault="00EE6AC0" w:rsidP="00EE6AC0">
            <w:pPr>
              <w:spacing w:after="60"/>
              <w:jc w:val="center"/>
              <w:rPr>
                <w:b/>
                <w:sz w:val="18"/>
              </w:rPr>
            </w:pPr>
            <w:r w:rsidRPr="008308FC">
              <w:rPr>
                <w:b/>
                <w:sz w:val="18"/>
              </w:rPr>
              <w:t>2021</w:t>
            </w:r>
          </w:p>
        </w:tc>
        <w:tc>
          <w:tcPr>
            <w:tcW w:w="1335" w:type="dxa"/>
            <w:shd w:val="clear" w:color="auto" w:fill="auto"/>
          </w:tcPr>
          <w:p w14:paraId="441CCF47" w14:textId="77777777" w:rsidR="00EE6AC0" w:rsidRPr="008308FC" w:rsidRDefault="00EE6AC0" w:rsidP="00EE6AC0">
            <w:pPr>
              <w:spacing w:after="60"/>
              <w:jc w:val="center"/>
              <w:rPr>
                <w:b/>
                <w:sz w:val="18"/>
              </w:rPr>
            </w:pPr>
            <w:r w:rsidRPr="008308FC">
              <w:rPr>
                <w:b/>
                <w:sz w:val="18"/>
              </w:rPr>
              <w:t>2022</w:t>
            </w:r>
          </w:p>
        </w:tc>
        <w:tc>
          <w:tcPr>
            <w:tcW w:w="1334" w:type="dxa"/>
            <w:shd w:val="clear" w:color="auto" w:fill="auto"/>
          </w:tcPr>
          <w:p w14:paraId="2048A013" w14:textId="77777777" w:rsidR="00EE6AC0" w:rsidRPr="008308FC" w:rsidRDefault="00EE6AC0" w:rsidP="00EE6AC0">
            <w:pPr>
              <w:spacing w:after="60"/>
              <w:jc w:val="center"/>
              <w:rPr>
                <w:b/>
                <w:sz w:val="18"/>
              </w:rPr>
            </w:pPr>
            <w:r w:rsidRPr="008308FC">
              <w:rPr>
                <w:b/>
                <w:sz w:val="18"/>
              </w:rPr>
              <w:t>2023</w:t>
            </w:r>
          </w:p>
        </w:tc>
        <w:tc>
          <w:tcPr>
            <w:tcW w:w="1335" w:type="dxa"/>
            <w:shd w:val="clear" w:color="auto" w:fill="auto"/>
          </w:tcPr>
          <w:p w14:paraId="1D31C51B" w14:textId="77777777" w:rsidR="00EE6AC0" w:rsidRPr="008308FC" w:rsidRDefault="00EE6AC0" w:rsidP="00EE6AC0">
            <w:pPr>
              <w:spacing w:after="60"/>
              <w:jc w:val="center"/>
              <w:rPr>
                <w:b/>
                <w:sz w:val="18"/>
              </w:rPr>
            </w:pPr>
            <w:r w:rsidRPr="008308FC">
              <w:rPr>
                <w:b/>
                <w:sz w:val="18"/>
              </w:rPr>
              <w:t>Total</w:t>
            </w:r>
          </w:p>
        </w:tc>
      </w:tr>
      <w:tr w:rsidR="00EE6AC0" w:rsidRPr="008308FC" w14:paraId="48361E95" w14:textId="77777777" w:rsidTr="00AF65FF">
        <w:trPr>
          <w:trHeight w:val="226"/>
        </w:trPr>
        <w:tc>
          <w:tcPr>
            <w:tcW w:w="2092" w:type="dxa"/>
            <w:vMerge w:val="restart"/>
            <w:shd w:val="clear" w:color="auto" w:fill="auto"/>
          </w:tcPr>
          <w:p w14:paraId="163C01F5" w14:textId="77777777" w:rsidR="00EE6AC0" w:rsidRPr="008308FC" w:rsidRDefault="00EE6AC0" w:rsidP="00EE6AC0">
            <w:pPr>
              <w:spacing w:after="60"/>
              <w:jc w:val="center"/>
              <w:rPr>
                <w:sz w:val="18"/>
              </w:rPr>
            </w:pPr>
            <w:r w:rsidRPr="008308FC">
              <w:rPr>
                <w:sz w:val="18"/>
              </w:rPr>
              <w:t>UNDP</w:t>
            </w:r>
          </w:p>
        </w:tc>
        <w:tc>
          <w:tcPr>
            <w:tcW w:w="3148" w:type="dxa"/>
            <w:shd w:val="clear" w:color="auto" w:fill="auto"/>
          </w:tcPr>
          <w:p w14:paraId="1723C469" w14:textId="77777777" w:rsidR="00EE6AC0" w:rsidRPr="008308FC" w:rsidRDefault="00EE6AC0" w:rsidP="00EE6AC0">
            <w:pPr>
              <w:spacing w:after="60"/>
              <w:jc w:val="left"/>
              <w:rPr>
                <w:sz w:val="18"/>
              </w:rPr>
            </w:pPr>
            <w:r w:rsidRPr="008308FC">
              <w:rPr>
                <w:sz w:val="18"/>
              </w:rPr>
              <w:t>ODS phase-out (ODP tonnes)</w:t>
            </w:r>
          </w:p>
        </w:tc>
        <w:tc>
          <w:tcPr>
            <w:tcW w:w="1334" w:type="dxa"/>
            <w:shd w:val="clear" w:color="auto" w:fill="auto"/>
          </w:tcPr>
          <w:p w14:paraId="5232B0A8" w14:textId="77777777" w:rsidR="00EE6AC0" w:rsidRPr="008308FC" w:rsidRDefault="00EE6AC0" w:rsidP="00EE6AC0">
            <w:pPr>
              <w:spacing w:after="60"/>
              <w:jc w:val="right"/>
              <w:rPr>
                <w:sz w:val="18"/>
              </w:rPr>
            </w:pPr>
            <w:r w:rsidRPr="008308FC">
              <w:rPr>
                <w:sz w:val="18"/>
              </w:rPr>
              <w:t>6.37</w:t>
            </w:r>
          </w:p>
        </w:tc>
        <w:tc>
          <w:tcPr>
            <w:tcW w:w="1335" w:type="dxa"/>
            <w:shd w:val="clear" w:color="auto" w:fill="auto"/>
          </w:tcPr>
          <w:p w14:paraId="7DB005ED" w14:textId="77777777" w:rsidR="00EE6AC0" w:rsidRPr="008308FC" w:rsidRDefault="00EE6AC0" w:rsidP="00EE6AC0">
            <w:pPr>
              <w:spacing w:after="60"/>
              <w:jc w:val="right"/>
              <w:rPr>
                <w:sz w:val="18"/>
              </w:rPr>
            </w:pPr>
            <w:r w:rsidRPr="008308FC">
              <w:rPr>
                <w:sz w:val="18"/>
              </w:rPr>
              <w:t>0</w:t>
            </w:r>
          </w:p>
        </w:tc>
        <w:tc>
          <w:tcPr>
            <w:tcW w:w="1334" w:type="dxa"/>
            <w:shd w:val="clear" w:color="auto" w:fill="auto"/>
          </w:tcPr>
          <w:p w14:paraId="64E060B0" w14:textId="77777777" w:rsidR="00EE6AC0" w:rsidRPr="008308FC" w:rsidRDefault="00EE6AC0" w:rsidP="00EE6AC0">
            <w:pPr>
              <w:spacing w:after="60"/>
              <w:jc w:val="right"/>
              <w:rPr>
                <w:sz w:val="18"/>
              </w:rPr>
            </w:pPr>
            <w:r w:rsidRPr="008308FC">
              <w:rPr>
                <w:sz w:val="18"/>
              </w:rPr>
              <w:t>4.40</w:t>
            </w:r>
          </w:p>
        </w:tc>
        <w:tc>
          <w:tcPr>
            <w:tcW w:w="1335" w:type="dxa"/>
            <w:shd w:val="clear" w:color="auto" w:fill="auto"/>
          </w:tcPr>
          <w:p w14:paraId="0EEA2911" w14:textId="77777777" w:rsidR="00EE6AC0" w:rsidRPr="008308FC" w:rsidRDefault="00EE6AC0" w:rsidP="00EE6AC0">
            <w:pPr>
              <w:spacing w:after="60"/>
              <w:jc w:val="right"/>
              <w:rPr>
                <w:sz w:val="18"/>
              </w:rPr>
            </w:pPr>
            <w:r w:rsidRPr="008308FC">
              <w:rPr>
                <w:sz w:val="18"/>
              </w:rPr>
              <w:fldChar w:fldCharType="begin"/>
            </w:r>
            <w:r w:rsidRPr="008308FC">
              <w:rPr>
                <w:sz w:val="18"/>
              </w:rPr>
              <w:instrText xml:space="preserve"> =SUM(LEFT) </w:instrText>
            </w:r>
            <w:r w:rsidRPr="008308FC">
              <w:rPr>
                <w:sz w:val="18"/>
              </w:rPr>
              <w:fldChar w:fldCharType="separate"/>
            </w:r>
            <w:r w:rsidRPr="008308FC">
              <w:rPr>
                <w:noProof/>
                <w:sz w:val="18"/>
              </w:rPr>
              <w:t>10.77</w:t>
            </w:r>
            <w:r w:rsidRPr="008308FC">
              <w:rPr>
                <w:sz w:val="18"/>
              </w:rPr>
              <w:fldChar w:fldCharType="end"/>
            </w:r>
          </w:p>
        </w:tc>
      </w:tr>
      <w:tr w:rsidR="00EE6AC0" w:rsidRPr="008308FC" w14:paraId="4E3B0155" w14:textId="77777777" w:rsidTr="00AF65FF">
        <w:trPr>
          <w:trHeight w:val="226"/>
        </w:trPr>
        <w:tc>
          <w:tcPr>
            <w:tcW w:w="2092" w:type="dxa"/>
            <w:vMerge/>
            <w:shd w:val="clear" w:color="auto" w:fill="auto"/>
          </w:tcPr>
          <w:p w14:paraId="5F4016D0" w14:textId="77777777" w:rsidR="00EE6AC0" w:rsidRPr="008308FC" w:rsidRDefault="00EE6AC0" w:rsidP="00EE6AC0">
            <w:pPr>
              <w:spacing w:after="60"/>
              <w:jc w:val="center"/>
              <w:rPr>
                <w:sz w:val="18"/>
              </w:rPr>
            </w:pPr>
          </w:p>
        </w:tc>
        <w:tc>
          <w:tcPr>
            <w:tcW w:w="3148" w:type="dxa"/>
            <w:shd w:val="clear" w:color="auto" w:fill="auto"/>
          </w:tcPr>
          <w:p w14:paraId="38B81DDA" w14:textId="77777777" w:rsidR="00EE6AC0" w:rsidRPr="008308FC" w:rsidRDefault="00EE6AC0" w:rsidP="00EE6AC0">
            <w:pPr>
              <w:spacing w:after="60"/>
              <w:jc w:val="left"/>
              <w:rPr>
                <w:sz w:val="18"/>
              </w:rPr>
            </w:pPr>
            <w:r w:rsidRPr="008308FC">
              <w:rPr>
                <w:sz w:val="18"/>
              </w:rPr>
              <w:t>Funding (US $)</w:t>
            </w:r>
          </w:p>
        </w:tc>
        <w:tc>
          <w:tcPr>
            <w:tcW w:w="1334" w:type="dxa"/>
            <w:shd w:val="clear" w:color="auto" w:fill="auto"/>
          </w:tcPr>
          <w:p w14:paraId="0A5E0A71" w14:textId="77777777" w:rsidR="00EE6AC0" w:rsidRPr="008308FC" w:rsidRDefault="00EE6AC0" w:rsidP="00EE6AC0">
            <w:pPr>
              <w:spacing w:after="60"/>
              <w:jc w:val="right"/>
              <w:rPr>
                <w:sz w:val="18"/>
              </w:rPr>
            </w:pPr>
            <w:r w:rsidRPr="008308FC">
              <w:rPr>
                <w:sz w:val="18"/>
              </w:rPr>
              <w:t>670,982</w:t>
            </w:r>
          </w:p>
        </w:tc>
        <w:tc>
          <w:tcPr>
            <w:tcW w:w="1335" w:type="dxa"/>
            <w:shd w:val="clear" w:color="auto" w:fill="auto"/>
          </w:tcPr>
          <w:p w14:paraId="54C34726" w14:textId="77777777" w:rsidR="00EE6AC0" w:rsidRPr="008308FC" w:rsidRDefault="00EE6AC0" w:rsidP="00EE6AC0">
            <w:pPr>
              <w:spacing w:after="60"/>
              <w:jc w:val="right"/>
              <w:rPr>
                <w:sz w:val="18"/>
              </w:rPr>
            </w:pPr>
            <w:r w:rsidRPr="008308FC">
              <w:rPr>
                <w:sz w:val="18"/>
              </w:rPr>
              <w:t>0</w:t>
            </w:r>
          </w:p>
        </w:tc>
        <w:tc>
          <w:tcPr>
            <w:tcW w:w="1334" w:type="dxa"/>
            <w:shd w:val="clear" w:color="auto" w:fill="auto"/>
          </w:tcPr>
          <w:p w14:paraId="628D5C30" w14:textId="77777777" w:rsidR="00EE6AC0" w:rsidRPr="008308FC" w:rsidRDefault="00EE6AC0" w:rsidP="00EE6AC0">
            <w:pPr>
              <w:spacing w:after="60"/>
              <w:jc w:val="right"/>
              <w:rPr>
                <w:sz w:val="18"/>
              </w:rPr>
            </w:pPr>
            <w:r w:rsidRPr="008308FC">
              <w:rPr>
                <w:sz w:val="18"/>
              </w:rPr>
              <w:t>463,631</w:t>
            </w:r>
          </w:p>
        </w:tc>
        <w:tc>
          <w:tcPr>
            <w:tcW w:w="1335" w:type="dxa"/>
            <w:shd w:val="clear" w:color="auto" w:fill="auto"/>
          </w:tcPr>
          <w:p w14:paraId="6416800B" w14:textId="77777777" w:rsidR="00EE6AC0" w:rsidRPr="008308FC" w:rsidRDefault="00EE6AC0" w:rsidP="00EE6AC0">
            <w:pPr>
              <w:spacing w:after="60"/>
              <w:jc w:val="right"/>
              <w:rPr>
                <w:sz w:val="18"/>
              </w:rPr>
            </w:pPr>
            <w:r w:rsidRPr="008308FC">
              <w:rPr>
                <w:sz w:val="18"/>
              </w:rPr>
              <w:fldChar w:fldCharType="begin"/>
            </w:r>
            <w:r w:rsidRPr="008308FC">
              <w:rPr>
                <w:sz w:val="18"/>
              </w:rPr>
              <w:instrText xml:space="preserve"> =SUM(left) </w:instrText>
            </w:r>
            <w:r w:rsidRPr="008308FC">
              <w:rPr>
                <w:sz w:val="18"/>
              </w:rPr>
              <w:fldChar w:fldCharType="separate"/>
            </w:r>
            <w:r w:rsidRPr="008308FC">
              <w:rPr>
                <w:noProof/>
                <w:sz w:val="18"/>
              </w:rPr>
              <w:t>1,134,613</w:t>
            </w:r>
            <w:r w:rsidRPr="008308FC">
              <w:rPr>
                <w:sz w:val="18"/>
              </w:rPr>
              <w:fldChar w:fldCharType="end"/>
            </w:r>
          </w:p>
        </w:tc>
      </w:tr>
      <w:tr w:rsidR="00EE6AC0" w:rsidRPr="008308FC" w14:paraId="07F3B680" w14:textId="77777777" w:rsidTr="00AF65FF">
        <w:trPr>
          <w:trHeight w:val="226"/>
        </w:trPr>
        <w:tc>
          <w:tcPr>
            <w:tcW w:w="2092" w:type="dxa"/>
            <w:vMerge w:val="restart"/>
            <w:shd w:val="clear" w:color="auto" w:fill="auto"/>
          </w:tcPr>
          <w:p w14:paraId="48AF03D4" w14:textId="77777777" w:rsidR="00EE6AC0" w:rsidRPr="008308FC" w:rsidRDefault="00EE6AC0" w:rsidP="00EE6AC0">
            <w:pPr>
              <w:spacing w:after="60"/>
              <w:jc w:val="center"/>
              <w:rPr>
                <w:sz w:val="18"/>
              </w:rPr>
            </w:pPr>
            <w:r w:rsidRPr="008308FC">
              <w:rPr>
                <w:sz w:val="18"/>
              </w:rPr>
              <w:t>World Bank</w:t>
            </w:r>
          </w:p>
        </w:tc>
        <w:tc>
          <w:tcPr>
            <w:tcW w:w="3148" w:type="dxa"/>
            <w:shd w:val="clear" w:color="auto" w:fill="auto"/>
          </w:tcPr>
          <w:p w14:paraId="7D32AFB5" w14:textId="77777777" w:rsidR="00EE6AC0" w:rsidRPr="008308FC" w:rsidRDefault="00EE6AC0" w:rsidP="00EE6AC0">
            <w:pPr>
              <w:spacing w:after="60"/>
              <w:jc w:val="left"/>
              <w:rPr>
                <w:sz w:val="18"/>
              </w:rPr>
            </w:pPr>
            <w:r w:rsidRPr="008308FC">
              <w:rPr>
                <w:sz w:val="18"/>
              </w:rPr>
              <w:t>ODS phase-out (ODP tonnes)</w:t>
            </w:r>
          </w:p>
        </w:tc>
        <w:tc>
          <w:tcPr>
            <w:tcW w:w="1334" w:type="dxa"/>
            <w:shd w:val="clear" w:color="auto" w:fill="auto"/>
          </w:tcPr>
          <w:p w14:paraId="1C8BAED6" w14:textId="77777777" w:rsidR="00EE6AC0" w:rsidRPr="008308FC" w:rsidRDefault="00EE6AC0" w:rsidP="00EE6AC0">
            <w:pPr>
              <w:spacing w:after="60"/>
              <w:jc w:val="right"/>
              <w:rPr>
                <w:sz w:val="18"/>
              </w:rPr>
            </w:pPr>
            <w:r w:rsidRPr="008308FC">
              <w:rPr>
                <w:sz w:val="18"/>
              </w:rPr>
              <w:t>10.09</w:t>
            </w:r>
          </w:p>
        </w:tc>
        <w:tc>
          <w:tcPr>
            <w:tcW w:w="1335" w:type="dxa"/>
            <w:shd w:val="clear" w:color="auto" w:fill="auto"/>
          </w:tcPr>
          <w:p w14:paraId="35BF19CA" w14:textId="77777777" w:rsidR="00EE6AC0" w:rsidRPr="008308FC" w:rsidRDefault="00EE6AC0" w:rsidP="00EE6AC0">
            <w:pPr>
              <w:spacing w:after="60"/>
              <w:jc w:val="right"/>
              <w:rPr>
                <w:sz w:val="18"/>
              </w:rPr>
            </w:pPr>
            <w:r w:rsidRPr="008308FC">
              <w:rPr>
                <w:sz w:val="18"/>
              </w:rPr>
              <w:t>0</w:t>
            </w:r>
          </w:p>
        </w:tc>
        <w:tc>
          <w:tcPr>
            <w:tcW w:w="1334" w:type="dxa"/>
            <w:shd w:val="clear" w:color="auto" w:fill="auto"/>
          </w:tcPr>
          <w:p w14:paraId="7F4D303F" w14:textId="77777777" w:rsidR="00EE6AC0" w:rsidRPr="008308FC" w:rsidRDefault="00EE6AC0" w:rsidP="00EE6AC0">
            <w:pPr>
              <w:spacing w:after="60"/>
              <w:jc w:val="right"/>
              <w:rPr>
                <w:sz w:val="18"/>
              </w:rPr>
            </w:pPr>
            <w:r w:rsidRPr="008308FC">
              <w:rPr>
                <w:sz w:val="18"/>
              </w:rPr>
              <w:t>0</w:t>
            </w:r>
          </w:p>
        </w:tc>
        <w:tc>
          <w:tcPr>
            <w:tcW w:w="1335" w:type="dxa"/>
            <w:shd w:val="clear" w:color="auto" w:fill="auto"/>
          </w:tcPr>
          <w:p w14:paraId="4F40E73C" w14:textId="77777777" w:rsidR="00EE6AC0" w:rsidRPr="008308FC" w:rsidRDefault="00EE6AC0" w:rsidP="00EE6AC0">
            <w:pPr>
              <w:spacing w:after="60"/>
              <w:jc w:val="right"/>
              <w:rPr>
                <w:sz w:val="18"/>
              </w:rPr>
            </w:pPr>
            <w:r w:rsidRPr="008308FC">
              <w:rPr>
                <w:sz w:val="18"/>
              </w:rPr>
              <w:fldChar w:fldCharType="begin"/>
            </w:r>
            <w:r w:rsidRPr="008308FC">
              <w:rPr>
                <w:sz w:val="18"/>
              </w:rPr>
              <w:instrText xml:space="preserve"> =SUM(left) </w:instrText>
            </w:r>
            <w:r w:rsidRPr="008308FC">
              <w:rPr>
                <w:sz w:val="18"/>
              </w:rPr>
              <w:fldChar w:fldCharType="separate"/>
            </w:r>
            <w:r w:rsidRPr="008308FC">
              <w:rPr>
                <w:noProof/>
                <w:sz w:val="18"/>
              </w:rPr>
              <w:t>10.09</w:t>
            </w:r>
            <w:r w:rsidRPr="008308FC">
              <w:rPr>
                <w:sz w:val="18"/>
              </w:rPr>
              <w:fldChar w:fldCharType="end"/>
            </w:r>
          </w:p>
        </w:tc>
      </w:tr>
      <w:tr w:rsidR="00EE6AC0" w:rsidRPr="008308FC" w14:paraId="2694043C" w14:textId="77777777" w:rsidTr="00AF65FF">
        <w:trPr>
          <w:trHeight w:val="226"/>
        </w:trPr>
        <w:tc>
          <w:tcPr>
            <w:tcW w:w="2092" w:type="dxa"/>
            <w:vMerge/>
            <w:shd w:val="clear" w:color="auto" w:fill="auto"/>
          </w:tcPr>
          <w:p w14:paraId="2BAD0DD7" w14:textId="77777777" w:rsidR="00EE6AC0" w:rsidRPr="008308FC" w:rsidRDefault="00EE6AC0" w:rsidP="00EE6AC0">
            <w:pPr>
              <w:spacing w:after="60"/>
              <w:jc w:val="center"/>
              <w:rPr>
                <w:sz w:val="18"/>
              </w:rPr>
            </w:pPr>
          </w:p>
        </w:tc>
        <w:tc>
          <w:tcPr>
            <w:tcW w:w="3148" w:type="dxa"/>
            <w:shd w:val="clear" w:color="auto" w:fill="auto"/>
          </w:tcPr>
          <w:p w14:paraId="28F8B392" w14:textId="77777777" w:rsidR="00EE6AC0" w:rsidRPr="008308FC" w:rsidRDefault="00EE6AC0" w:rsidP="00EE6AC0">
            <w:pPr>
              <w:spacing w:after="60"/>
              <w:jc w:val="left"/>
              <w:rPr>
                <w:sz w:val="18"/>
              </w:rPr>
            </w:pPr>
            <w:r w:rsidRPr="008308FC">
              <w:rPr>
                <w:sz w:val="18"/>
              </w:rPr>
              <w:t>Funding (US $)</w:t>
            </w:r>
          </w:p>
        </w:tc>
        <w:tc>
          <w:tcPr>
            <w:tcW w:w="1334" w:type="dxa"/>
            <w:shd w:val="clear" w:color="auto" w:fill="auto"/>
          </w:tcPr>
          <w:p w14:paraId="680D9FEF" w14:textId="77777777" w:rsidR="00EE6AC0" w:rsidRPr="008308FC" w:rsidRDefault="00EE6AC0" w:rsidP="00EE6AC0">
            <w:pPr>
              <w:spacing w:after="60"/>
              <w:jc w:val="right"/>
              <w:rPr>
                <w:sz w:val="18"/>
              </w:rPr>
            </w:pPr>
            <w:r w:rsidRPr="008308FC">
              <w:rPr>
                <w:sz w:val="18"/>
              </w:rPr>
              <w:t>1,062,372</w:t>
            </w:r>
          </w:p>
        </w:tc>
        <w:tc>
          <w:tcPr>
            <w:tcW w:w="1335" w:type="dxa"/>
            <w:shd w:val="clear" w:color="auto" w:fill="auto"/>
          </w:tcPr>
          <w:p w14:paraId="6DBD80FE" w14:textId="77777777" w:rsidR="00EE6AC0" w:rsidRPr="008308FC" w:rsidRDefault="00EE6AC0" w:rsidP="00EE6AC0">
            <w:pPr>
              <w:spacing w:after="60"/>
              <w:jc w:val="right"/>
              <w:rPr>
                <w:sz w:val="18"/>
              </w:rPr>
            </w:pPr>
            <w:r w:rsidRPr="008308FC">
              <w:rPr>
                <w:sz w:val="18"/>
              </w:rPr>
              <w:t>0</w:t>
            </w:r>
          </w:p>
        </w:tc>
        <w:tc>
          <w:tcPr>
            <w:tcW w:w="1334" w:type="dxa"/>
            <w:shd w:val="clear" w:color="auto" w:fill="auto"/>
          </w:tcPr>
          <w:p w14:paraId="1A0A8311" w14:textId="77777777" w:rsidR="00EE6AC0" w:rsidRPr="008308FC" w:rsidRDefault="00EE6AC0" w:rsidP="00EE6AC0">
            <w:pPr>
              <w:spacing w:after="60"/>
              <w:jc w:val="right"/>
              <w:rPr>
                <w:sz w:val="18"/>
              </w:rPr>
            </w:pPr>
            <w:r w:rsidRPr="008308FC">
              <w:rPr>
                <w:sz w:val="18"/>
              </w:rPr>
              <w:t>0</w:t>
            </w:r>
          </w:p>
        </w:tc>
        <w:tc>
          <w:tcPr>
            <w:tcW w:w="1335" w:type="dxa"/>
            <w:shd w:val="clear" w:color="auto" w:fill="auto"/>
          </w:tcPr>
          <w:p w14:paraId="2052E125" w14:textId="77777777" w:rsidR="00EE6AC0" w:rsidRPr="008308FC" w:rsidRDefault="00EE6AC0" w:rsidP="00EE6AC0">
            <w:pPr>
              <w:spacing w:after="60"/>
              <w:jc w:val="right"/>
              <w:rPr>
                <w:sz w:val="18"/>
              </w:rPr>
            </w:pPr>
            <w:r w:rsidRPr="008308FC">
              <w:rPr>
                <w:sz w:val="18"/>
              </w:rPr>
              <w:fldChar w:fldCharType="begin"/>
            </w:r>
            <w:r w:rsidRPr="008308FC">
              <w:rPr>
                <w:sz w:val="18"/>
              </w:rPr>
              <w:instrText xml:space="preserve"> =SUM(left) </w:instrText>
            </w:r>
            <w:r w:rsidRPr="008308FC">
              <w:rPr>
                <w:sz w:val="18"/>
              </w:rPr>
              <w:fldChar w:fldCharType="separate"/>
            </w:r>
            <w:r w:rsidRPr="008308FC">
              <w:rPr>
                <w:noProof/>
                <w:sz w:val="18"/>
              </w:rPr>
              <w:t>1,062,372</w:t>
            </w:r>
            <w:r w:rsidRPr="008308FC">
              <w:rPr>
                <w:sz w:val="18"/>
              </w:rPr>
              <w:fldChar w:fldCharType="end"/>
            </w:r>
          </w:p>
        </w:tc>
      </w:tr>
    </w:tbl>
    <w:p w14:paraId="177349B1" w14:textId="77777777" w:rsidR="00017718" w:rsidRPr="008308FC" w:rsidRDefault="00017718" w:rsidP="00017718">
      <w:pPr>
        <w:jc w:val="center"/>
        <w:rPr>
          <w:sz w:val="18"/>
        </w:rPr>
      </w:pPr>
    </w:p>
    <w:tbl>
      <w:tblPr>
        <w:tblStyle w:val="TableGrid"/>
        <w:tblpPr w:leftFromText="180" w:rightFromText="180" w:vertAnchor="text" w:horzAnchor="page" w:tblpX="901" w:tblpY="76"/>
        <w:tblW w:w="10578" w:type="dxa"/>
        <w:tblLook w:val="04A0" w:firstRow="1" w:lastRow="0" w:firstColumn="1" w:lastColumn="0" w:noHBand="0" w:noVBand="1"/>
      </w:tblPr>
      <w:tblGrid>
        <w:gridCol w:w="777"/>
        <w:gridCol w:w="778"/>
        <w:gridCol w:w="1275"/>
        <w:gridCol w:w="931"/>
        <w:gridCol w:w="770"/>
        <w:gridCol w:w="966"/>
        <w:gridCol w:w="797"/>
        <w:gridCol w:w="784"/>
        <w:gridCol w:w="938"/>
        <w:gridCol w:w="784"/>
        <w:gridCol w:w="770"/>
        <w:gridCol w:w="1008"/>
      </w:tblGrid>
      <w:tr w:rsidR="00444775" w:rsidRPr="008308FC" w14:paraId="57DCE8A9" w14:textId="77777777" w:rsidTr="00AF65FF">
        <w:tc>
          <w:tcPr>
            <w:tcW w:w="2830" w:type="dxa"/>
            <w:gridSpan w:val="3"/>
            <w:shd w:val="clear" w:color="auto" w:fill="auto"/>
          </w:tcPr>
          <w:p w14:paraId="3CDEC140" w14:textId="77777777" w:rsidR="00017718" w:rsidRPr="008308FC" w:rsidRDefault="00017718" w:rsidP="00017718">
            <w:pPr>
              <w:spacing w:after="60"/>
              <w:jc w:val="left"/>
              <w:rPr>
                <w:b/>
                <w:sz w:val="18"/>
              </w:rPr>
            </w:pPr>
            <w:r w:rsidRPr="008308FC">
              <w:rPr>
                <w:b/>
                <w:sz w:val="18"/>
              </w:rPr>
              <w:t>(VI) PROJECT DATA</w:t>
            </w:r>
          </w:p>
        </w:tc>
        <w:tc>
          <w:tcPr>
            <w:tcW w:w="931" w:type="dxa"/>
            <w:shd w:val="clear" w:color="auto" w:fill="auto"/>
          </w:tcPr>
          <w:p w14:paraId="48A885B2" w14:textId="77777777" w:rsidR="00017718" w:rsidRPr="008308FC" w:rsidRDefault="00017718" w:rsidP="00017718">
            <w:pPr>
              <w:spacing w:after="60"/>
              <w:jc w:val="center"/>
              <w:rPr>
                <w:b/>
                <w:sz w:val="18"/>
              </w:rPr>
            </w:pPr>
            <w:r w:rsidRPr="008308FC">
              <w:rPr>
                <w:b/>
                <w:sz w:val="18"/>
              </w:rPr>
              <w:t>2016</w:t>
            </w:r>
          </w:p>
        </w:tc>
        <w:tc>
          <w:tcPr>
            <w:tcW w:w="770" w:type="dxa"/>
            <w:shd w:val="clear" w:color="auto" w:fill="auto"/>
          </w:tcPr>
          <w:p w14:paraId="041DE884" w14:textId="77777777" w:rsidR="00017718" w:rsidRPr="008308FC" w:rsidRDefault="00017718" w:rsidP="00017718">
            <w:pPr>
              <w:spacing w:after="60"/>
              <w:jc w:val="center"/>
              <w:rPr>
                <w:b/>
                <w:sz w:val="18"/>
              </w:rPr>
            </w:pPr>
            <w:r w:rsidRPr="008308FC">
              <w:rPr>
                <w:b/>
                <w:sz w:val="18"/>
              </w:rPr>
              <w:t>2017</w:t>
            </w:r>
          </w:p>
        </w:tc>
        <w:tc>
          <w:tcPr>
            <w:tcW w:w="966" w:type="dxa"/>
            <w:shd w:val="clear" w:color="auto" w:fill="auto"/>
          </w:tcPr>
          <w:p w14:paraId="0A6DC42F" w14:textId="77777777" w:rsidR="00017718" w:rsidRPr="008308FC" w:rsidRDefault="00017718" w:rsidP="00017718">
            <w:pPr>
              <w:spacing w:after="60"/>
              <w:jc w:val="center"/>
              <w:rPr>
                <w:b/>
                <w:sz w:val="18"/>
              </w:rPr>
            </w:pPr>
            <w:r w:rsidRPr="008308FC">
              <w:rPr>
                <w:b/>
                <w:sz w:val="18"/>
              </w:rPr>
              <w:t>2018</w:t>
            </w:r>
          </w:p>
        </w:tc>
        <w:tc>
          <w:tcPr>
            <w:tcW w:w="797" w:type="dxa"/>
            <w:shd w:val="clear" w:color="auto" w:fill="auto"/>
          </w:tcPr>
          <w:p w14:paraId="300BE357" w14:textId="77777777" w:rsidR="00017718" w:rsidRPr="008308FC" w:rsidRDefault="00017718" w:rsidP="00017718">
            <w:pPr>
              <w:spacing w:after="60"/>
              <w:jc w:val="center"/>
              <w:rPr>
                <w:b/>
                <w:sz w:val="18"/>
              </w:rPr>
            </w:pPr>
            <w:r w:rsidRPr="008308FC">
              <w:rPr>
                <w:b/>
                <w:sz w:val="18"/>
              </w:rPr>
              <w:t>2019</w:t>
            </w:r>
          </w:p>
        </w:tc>
        <w:tc>
          <w:tcPr>
            <w:tcW w:w="784" w:type="dxa"/>
            <w:shd w:val="clear" w:color="auto" w:fill="auto"/>
          </w:tcPr>
          <w:p w14:paraId="531D5726" w14:textId="77777777" w:rsidR="00017718" w:rsidRPr="008308FC" w:rsidRDefault="00017718" w:rsidP="00017718">
            <w:pPr>
              <w:spacing w:after="60"/>
              <w:jc w:val="center"/>
              <w:rPr>
                <w:b/>
                <w:sz w:val="18"/>
              </w:rPr>
            </w:pPr>
            <w:r w:rsidRPr="008308FC">
              <w:rPr>
                <w:b/>
                <w:sz w:val="18"/>
              </w:rPr>
              <w:t>2020</w:t>
            </w:r>
          </w:p>
        </w:tc>
        <w:tc>
          <w:tcPr>
            <w:tcW w:w="938" w:type="dxa"/>
            <w:shd w:val="clear" w:color="auto" w:fill="auto"/>
          </w:tcPr>
          <w:p w14:paraId="27A51EC7" w14:textId="77777777" w:rsidR="00017718" w:rsidRPr="008308FC" w:rsidRDefault="00017718" w:rsidP="00017718">
            <w:pPr>
              <w:spacing w:after="60"/>
              <w:jc w:val="center"/>
              <w:rPr>
                <w:b/>
                <w:sz w:val="18"/>
              </w:rPr>
            </w:pPr>
            <w:r w:rsidRPr="008308FC">
              <w:rPr>
                <w:b/>
                <w:sz w:val="18"/>
              </w:rPr>
              <w:t>2021</w:t>
            </w:r>
          </w:p>
        </w:tc>
        <w:tc>
          <w:tcPr>
            <w:tcW w:w="784" w:type="dxa"/>
            <w:shd w:val="clear" w:color="auto" w:fill="auto"/>
          </w:tcPr>
          <w:p w14:paraId="049A8732" w14:textId="77777777" w:rsidR="00017718" w:rsidRPr="008308FC" w:rsidRDefault="00017718" w:rsidP="00017718">
            <w:pPr>
              <w:spacing w:after="60"/>
              <w:jc w:val="center"/>
              <w:rPr>
                <w:b/>
                <w:sz w:val="18"/>
              </w:rPr>
            </w:pPr>
            <w:r w:rsidRPr="008308FC">
              <w:rPr>
                <w:b/>
                <w:sz w:val="18"/>
              </w:rPr>
              <w:t>2022</w:t>
            </w:r>
          </w:p>
        </w:tc>
        <w:tc>
          <w:tcPr>
            <w:tcW w:w="770" w:type="dxa"/>
            <w:shd w:val="clear" w:color="auto" w:fill="auto"/>
          </w:tcPr>
          <w:p w14:paraId="374146E8" w14:textId="77777777" w:rsidR="00017718" w:rsidRPr="008308FC" w:rsidRDefault="00017718" w:rsidP="00017718">
            <w:pPr>
              <w:spacing w:after="60"/>
              <w:jc w:val="center"/>
              <w:rPr>
                <w:b/>
                <w:sz w:val="18"/>
              </w:rPr>
            </w:pPr>
            <w:r w:rsidRPr="008308FC">
              <w:rPr>
                <w:b/>
                <w:sz w:val="18"/>
              </w:rPr>
              <w:t>2023</w:t>
            </w:r>
          </w:p>
        </w:tc>
        <w:tc>
          <w:tcPr>
            <w:tcW w:w="1008" w:type="dxa"/>
            <w:shd w:val="clear" w:color="auto" w:fill="auto"/>
          </w:tcPr>
          <w:p w14:paraId="5E49FF88" w14:textId="77777777" w:rsidR="00017718" w:rsidRPr="008308FC" w:rsidRDefault="00017718" w:rsidP="00017718">
            <w:pPr>
              <w:spacing w:after="60"/>
              <w:jc w:val="center"/>
              <w:rPr>
                <w:b/>
                <w:sz w:val="18"/>
              </w:rPr>
            </w:pPr>
            <w:r w:rsidRPr="008308FC">
              <w:rPr>
                <w:b/>
                <w:sz w:val="18"/>
              </w:rPr>
              <w:t>Total</w:t>
            </w:r>
          </w:p>
        </w:tc>
      </w:tr>
      <w:tr w:rsidR="00444775" w:rsidRPr="008308FC" w14:paraId="571D968E" w14:textId="77777777" w:rsidTr="00AF65FF">
        <w:tc>
          <w:tcPr>
            <w:tcW w:w="2830" w:type="dxa"/>
            <w:gridSpan w:val="3"/>
            <w:shd w:val="clear" w:color="auto" w:fill="auto"/>
          </w:tcPr>
          <w:p w14:paraId="50D67695" w14:textId="77777777" w:rsidR="00017718" w:rsidRPr="008308FC" w:rsidRDefault="00017718" w:rsidP="00017718">
            <w:pPr>
              <w:spacing w:after="60"/>
              <w:jc w:val="left"/>
              <w:rPr>
                <w:sz w:val="18"/>
              </w:rPr>
            </w:pPr>
            <w:r w:rsidRPr="008308FC">
              <w:rPr>
                <w:sz w:val="18"/>
              </w:rPr>
              <w:t>Montreal Protocol consumption limits</w:t>
            </w:r>
          </w:p>
        </w:tc>
        <w:tc>
          <w:tcPr>
            <w:tcW w:w="931" w:type="dxa"/>
            <w:shd w:val="clear" w:color="auto" w:fill="auto"/>
            <w:tcMar>
              <w:left w:w="85" w:type="dxa"/>
              <w:right w:w="85" w:type="dxa"/>
            </w:tcMar>
          </w:tcPr>
          <w:p w14:paraId="4E900E24" w14:textId="77777777" w:rsidR="00017718" w:rsidRPr="008308FC" w:rsidRDefault="00017718" w:rsidP="00017718">
            <w:pPr>
              <w:keepNext/>
              <w:keepLines/>
              <w:jc w:val="right"/>
              <w:rPr>
                <w:sz w:val="18"/>
                <w:szCs w:val="18"/>
              </w:rPr>
            </w:pPr>
            <w:r w:rsidRPr="008308FC">
              <w:rPr>
                <w:sz w:val="18"/>
                <w:szCs w:val="18"/>
              </w:rPr>
              <w:t>363.51</w:t>
            </w:r>
          </w:p>
        </w:tc>
        <w:tc>
          <w:tcPr>
            <w:tcW w:w="770" w:type="dxa"/>
            <w:shd w:val="clear" w:color="auto" w:fill="auto"/>
            <w:tcMar>
              <w:left w:w="85" w:type="dxa"/>
              <w:right w:w="85" w:type="dxa"/>
            </w:tcMar>
          </w:tcPr>
          <w:p w14:paraId="077B5705" w14:textId="77777777" w:rsidR="00017718" w:rsidRPr="008308FC" w:rsidRDefault="00017718" w:rsidP="00017718">
            <w:pPr>
              <w:keepNext/>
              <w:keepLines/>
              <w:jc w:val="right"/>
              <w:rPr>
                <w:sz w:val="18"/>
                <w:szCs w:val="18"/>
              </w:rPr>
            </w:pPr>
            <w:r w:rsidRPr="008308FC">
              <w:rPr>
                <w:sz w:val="18"/>
                <w:szCs w:val="18"/>
              </w:rPr>
              <w:t>363.51</w:t>
            </w:r>
          </w:p>
        </w:tc>
        <w:tc>
          <w:tcPr>
            <w:tcW w:w="966" w:type="dxa"/>
            <w:shd w:val="clear" w:color="auto" w:fill="auto"/>
            <w:tcMar>
              <w:left w:w="85" w:type="dxa"/>
              <w:right w:w="85" w:type="dxa"/>
            </w:tcMar>
          </w:tcPr>
          <w:p w14:paraId="21C6096D" w14:textId="77777777" w:rsidR="00017718" w:rsidRPr="008308FC" w:rsidRDefault="00017718" w:rsidP="00017718">
            <w:pPr>
              <w:keepNext/>
              <w:keepLines/>
              <w:jc w:val="right"/>
              <w:rPr>
                <w:sz w:val="18"/>
                <w:szCs w:val="18"/>
              </w:rPr>
            </w:pPr>
            <w:r w:rsidRPr="008308FC">
              <w:rPr>
                <w:sz w:val="18"/>
                <w:szCs w:val="18"/>
              </w:rPr>
              <w:t>363.51</w:t>
            </w:r>
          </w:p>
        </w:tc>
        <w:tc>
          <w:tcPr>
            <w:tcW w:w="797" w:type="dxa"/>
            <w:shd w:val="clear" w:color="auto" w:fill="auto"/>
            <w:tcMar>
              <w:left w:w="85" w:type="dxa"/>
              <w:right w:w="85" w:type="dxa"/>
            </w:tcMar>
          </w:tcPr>
          <w:p w14:paraId="45644D53" w14:textId="77777777" w:rsidR="00017718" w:rsidRPr="008308FC" w:rsidRDefault="00017718" w:rsidP="00017718">
            <w:pPr>
              <w:keepNext/>
              <w:keepLines/>
              <w:jc w:val="right"/>
              <w:rPr>
                <w:sz w:val="18"/>
                <w:szCs w:val="18"/>
              </w:rPr>
            </w:pPr>
            <w:r w:rsidRPr="008308FC">
              <w:rPr>
                <w:sz w:val="18"/>
                <w:szCs w:val="18"/>
              </w:rPr>
              <w:t>363.51</w:t>
            </w:r>
          </w:p>
        </w:tc>
        <w:tc>
          <w:tcPr>
            <w:tcW w:w="784" w:type="dxa"/>
            <w:shd w:val="clear" w:color="auto" w:fill="auto"/>
            <w:tcMar>
              <w:left w:w="85" w:type="dxa"/>
              <w:right w:w="85" w:type="dxa"/>
            </w:tcMar>
          </w:tcPr>
          <w:p w14:paraId="33F741DE" w14:textId="77777777" w:rsidR="00017718" w:rsidRPr="008308FC" w:rsidRDefault="00017718" w:rsidP="00017718">
            <w:pPr>
              <w:keepNext/>
              <w:keepLines/>
              <w:jc w:val="right"/>
              <w:rPr>
                <w:sz w:val="18"/>
                <w:szCs w:val="18"/>
              </w:rPr>
            </w:pPr>
            <w:r w:rsidRPr="008308FC">
              <w:rPr>
                <w:sz w:val="18"/>
                <w:szCs w:val="18"/>
              </w:rPr>
              <w:t>262.54</w:t>
            </w:r>
          </w:p>
        </w:tc>
        <w:tc>
          <w:tcPr>
            <w:tcW w:w="938" w:type="dxa"/>
            <w:shd w:val="clear" w:color="auto" w:fill="auto"/>
            <w:tcMar>
              <w:left w:w="85" w:type="dxa"/>
              <w:right w:w="85" w:type="dxa"/>
            </w:tcMar>
          </w:tcPr>
          <w:p w14:paraId="2FA6BDE3" w14:textId="77777777" w:rsidR="00017718" w:rsidRPr="008308FC" w:rsidRDefault="00017718" w:rsidP="00017718">
            <w:pPr>
              <w:keepNext/>
              <w:keepLines/>
              <w:jc w:val="right"/>
              <w:rPr>
                <w:sz w:val="18"/>
                <w:szCs w:val="18"/>
              </w:rPr>
            </w:pPr>
            <w:r w:rsidRPr="008308FC">
              <w:rPr>
                <w:sz w:val="18"/>
                <w:szCs w:val="18"/>
              </w:rPr>
              <w:t>262.54</w:t>
            </w:r>
          </w:p>
        </w:tc>
        <w:tc>
          <w:tcPr>
            <w:tcW w:w="784" w:type="dxa"/>
            <w:shd w:val="clear" w:color="auto" w:fill="auto"/>
            <w:tcMar>
              <w:left w:w="85" w:type="dxa"/>
              <w:right w:w="85" w:type="dxa"/>
            </w:tcMar>
          </w:tcPr>
          <w:p w14:paraId="2ACF77F2" w14:textId="77777777" w:rsidR="00017718" w:rsidRPr="008308FC" w:rsidRDefault="00017718" w:rsidP="00017718">
            <w:pPr>
              <w:keepNext/>
              <w:keepLines/>
              <w:jc w:val="right"/>
              <w:rPr>
                <w:sz w:val="18"/>
                <w:szCs w:val="18"/>
              </w:rPr>
            </w:pPr>
            <w:r w:rsidRPr="008308FC">
              <w:rPr>
                <w:sz w:val="18"/>
                <w:szCs w:val="18"/>
              </w:rPr>
              <w:t>262.54</w:t>
            </w:r>
          </w:p>
        </w:tc>
        <w:tc>
          <w:tcPr>
            <w:tcW w:w="770" w:type="dxa"/>
            <w:shd w:val="clear" w:color="auto" w:fill="auto"/>
            <w:tcMar>
              <w:left w:w="85" w:type="dxa"/>
              <w:right w:w="85" w:type="dxa"/>
            </w:tcMar>
          </w:tcPr>
          <w:p w14:paraId="74394784" w14:textId="77777777" w:rsidR="00017718" w:rsidRPr="008308FC" w:rsidRDefault="00017718" w:rsidP="00017718">
            <w:pPr>
              <w:keepNext/>
              <w:keepLines/>
              <w:jc w:val="right"/>
              <w:rPr>
                <w:sz w:val="18"/>
                <w:szCs w:val="18"/>
              </w:rPr>
            </w:pPr>
            <w:r w:rsidRPr="008308FC">
              <w:rPr>
                <w:sz w:val="18"/>
                <w:szCs w:val="18"/>
              </w:rPr>
              <w:t>262.54</w:t>
            </w:r>
          </w:p>
        </w:tc>
        <w:tc>
          <w:tcPr>
            <w:tcW w:w="1008" w:type="dxa"/>
            <w:shd w:val="clear" w:color="auto" w:fill="auto"/>
            <w:tcMar>
              <w:left w:w="85" w:type="dxa"/>
              <w:right w:w="85" w:type="dxa"/>
            </w:tcMar>
          </w:tcPr>
          <w:p w14:paraId="54799387" w14:textId="77777777" w:rsidR="00017718" w:rsidRPr="008308FC" w:rsidRDefault="00017718" w:rsidP="00017718">
            <w:pPr>
              <w:keepNext/>
              <w:keepLines/>
              <w:jc w:val="right"/>
              <w:rPr>
                <w:sz w:val="18"/>
                <w:szCs w:val="18"/>
              </w:rPr>
            </w:pPr>
            <w:r w:rsidRPr="008308FC">
              <w:rPr>
                <w:sz w:val="18"/>
                <w:szCs w:val="18"/>
              </w:rPr>
              <w:t>n/a</w:t>
            </w:r>
          </w:p>
        </w:tc>
      </w:tr>
      <w:tr w:rsidR="00444775" w:rsidRPr="008308FC" w14:paraId="59E0D325" w14:textId="77777777" w:rsidTr="00AF65FF">
        <w:trPr>
          <w:trHeight w:val="98"/>
        </w:trPr>
        <w:tc>
          <w:tcPr>
            <w:tcW w:w="2830" w:type="dxa"/>
            <w:gridSpan w:val="3"/>
            <w:shd w:val="clear" w:color="auto" w:fill="auto"/>
          </w:tcPr>
          <w:p w14:paraId="2525B0BC" w14:textId="77777777" w:rsidR="00017718" w:rsidRPr="008308FC" w:rsidRDefault="00017718" w:rsidP="00017718">
            <w:pPr>
              <w:spacing w:after="60"/>
              <w:jc w:val="left"/>
              <w:rPr>
                <w:sz w:val="18"/>
              </w:rPr>
            </w:pPr>
            <w:r w:rsidRPr="008308FC">
              <w:rPr>
                <w:sz w:val="18"/>
              </w:rPr>
              <w:t>Maximum allowable consumption (ODP tonnes)</w:t>
            </w:r>
          </w:p>
        </w:tc>
        <w:tc>
          <w:tcPr>
            <w:tcW w:w="931" w:type="dxa"/>
            <w:shd w:val="clear" w:color="auto" w:fill="auto"/>
            <w:tcMar>
              <w:left w:w="85" w:type="dxa"/>
              <w:right w:w="85" w:type="dxa"/>
            </w:tcMar>
          </w:tcPr>
          <w:p w14:paraId="31F9EC65" w14:textId="77777777" w:rsidR="00017718" w:rsidRPr="008308FC" w:rsidRDefault="00017718" w:rsidP="00017718">
            <w:pPr>
              <w:keepNext/>
              <w:keepLines/>
              <w:jc w:val="right"/>
              <w:rPr>
                <w:sz w:val="18"/>
                <w:szCs w:val="18"/>
              </w:rPr>
            </w:pPr>
            <w:r w:rsidRPr="008308FC">
              <w:rPr>
                <w:sz w:val="18"/>
                <w:szCs w:val="18"/>
              </w:rPr>
              <w:t>363.51</w:t>
            </w:r>
          </w:p>
        </w:tc>
        <w:tc>
          <w:tcPr>
            <w:tcW w:w="770" w:type="dxa"/>
            <w:shd w:val="clear" w:color="auto" w:fill="auto"/>
            <w:tcMar>
              <w:left w:w="85" w:type="dxa"/>
              <w:right w:w="85" w:type="dxa"/>
            </w:tcMar>
          </w:tcPr>
          <w:p w14:paraId="5BEEBF33" w14:textId="77777777" w:rsidR="00017718" w:rsidRPr="008308FC" w:rsidRDefault="00017718" w:rsidP="00017718">
            <w:pPr>
              <w:keepNext/>
              <w:keepLines/>
              <w:jc w:val="right"/>
              <w:rPr>
                <w:sz w:val="18"/>
                <w:szCs w:val="18"/>
              </w:rPr>
            </w:pPr>
            <w:r w:rsidRPr="008308FC">
              <w:rPr>
                <w:sz w:val="18"/>
                <w:szCs w:val="18"/>
              </w:rPr>
              <w:t>363.51</w:t>
            </w:r>
          </w:p>
        </w:tc>
        <w:tc>
          <w:tcPr>
            <w:tcW w:w="966" w:type="dxa"/>
            <w:shd w:val="clear" w:color="auto" w:fill="auto"/>
            <w:tcMar>
              <w:left w:w="85" w:type="dxa"/>
              <w:right w:w="85" w:type="dxa"/>
            </w:tcMar>
          </w:tcPr>
          <w:p w14:paraId="7129DF91" w14:textId="77777777" w:rsidR="00017718" w:rsidRPr="008308FC" w:rsidRDefault="00017718" w:rsidP="00017718">
            <w:pPr>
              <w:keepNext/>
              <w:keepLines/>
              <w:jc w:val="right"/>
              <w:rPr>
                <w:sz w:val="18"/>
                <w:szCs w:val="18"/>
              </w:rPr>
            </w:pPr>
            <w:r w:rsidRPr="008308FC">
              <w:rPr>
                <w:sz w:val="18"/>
                <w:szCs w:val="18"/>
              </w:rPr>
              <w:t>323.12</w:t>
            </w:r>
          </w:p>
        </w:tc>
        <w:tc>
          <w:tcPr>
            <w:tcW w:w="797" w:type="dxa"/>
            <w:shd w:val="clear" w:color="auto" w:fill="auto"/>
            <w:tcMar>
              <w:left w:w="85" w:type="dxa"/>
              <w:right w:w="85" w:type="dxa"/>
            </w:tcMar>
          </w:tcPr>
          <w:p w14:paraId="6E72A7EC" w14:textId="77777777" w:rsidR="00017718" w:rsidRPr="008308FC" w:rsidRDefault="00017718" w:rsidP="00017718">
            <w:pPr>
              <w:keepNext/>
              <w:keepLines/>
              <w:jc w:val="right"/>
              <w:rPr>
                <w:sz w:val="18"/>
                <w:szCs w:val="18"/>
              </w:rPr>
            </w:pPr>
            <w:r w:rsidRPr="008308FC">
              <w:rPr>
                <w:sz w:val="18"/>
                <w:szCs w:val="18"/>
              </w:rPr>
              <w:t>323.12</w:t>
            </w:r>
          </w:p>
        </w:tc>
        <w:tc>
          <w:tcPr>
            <w:tcW w:w="784" w:type="dxa"/>
            <w:shd w:val="clear" w:color="auto" w:fill="auto"/>
            <w:tcMar>
              <w:left w:w="85" w:type="dxa"/>
              <w:right w:w="85" w:type="dxa"/>
            </w:tcMar>
          </w:tcPr>
          <w:p w14:paraId="3FA0F874" w14:textId="77777777" w:rsidR="00017718" w:rsidRPr="008308FC" w:rsidRDefault="00017718" w:rsidP="00017718">
            <w:pPr>
              <w:keepNext/>
              <w:keepLines/>
              <w:jc w:val="right"/>
              <w:rPr>
                <w:sz w:val="18"/>
                <w:szCs w:val="18"/>
              </w:rPr>
            </w:pPr>
            <w:r w:rsidRPr="008308FC">
              <w:rPr>
                <w:sz w:val="18"/>
                <w:szCs w:val="18"/>
              </w:rPr>
              <w:t>252.44</w:t>
            </w:r>
          </w:p>
        </w:tc>
        <w:tc>
          <w:tcPr>
            <w:tcW w:w="938" w:type="dxa"/>
            <w:shd w:val="clear" w:color="auto" w:fill="auto"/>
            <w:tcMar>
              <w:left w:w="85" w:type="dxa"/>
              <w:right w:w="85" w:type="dxa"/>
            </w:tcMar>
          </w:tcPr>
          <w:p w14:paraId="1D684D63" w14:textId="77777777" w:rsidR="00017718" w:rsidRPr="008308FC" w:rsidRDefault="00017718" w:rsidP="00017718">
            <w:pPr>
              <w:keepNext/>
              <w:keepLines/>
              <w:jc w:val="right"/>
              <w:rPr>
                <w:sz w:val="18"/>
                <w:szCs w:val="18"/>
              </w:rPr>
            </w:pPr>
            <w:r w:rsidRPr="008308FC">
              <w:rPr>
                <w:sz w:val="18"/>
                <w:szCs w:val="18"/>
              </w:rPr>
              <w:t>252.44</w:t>
            </w:r>
          </w:p>
        </w:tc>
        <w:tc>
          <w:tcPr>
            <w:tcW w:w="784" w:type="dxa"/>
            <w:shd w:val="clear" w:color="auto" w:fill="auto"/>
            <w:tcMar>
              <w:left w:w="85" w:type="dxa"/>
              <w:right w:w="85" w:type="dxa"/>
            </w:tcMar>
          </w:tcPr>
          <w:p w14:paraId="456DA13C" w14:textId="77777777" w:rsidR="00017718" w:rsidRPr="008308FC" w:rsidRDefault="00017718" w:rsidP="00017718">
            <w:pPr>
              <w:keepNext/>
              <w:keepLines/>
              <w:jc w:val="right"/>
              <w:rPr>
                <w:sz w:val="18"/>
                <w:szCs w:val="18"/>
              </w:rPr>
            </w:pPr>
            <w:r w:rsidRPr="008308FC">
              <w:rPr>
                <w:sz w:val="18"/>
                <w:szCs w:val="18"/>
              </w:rPr>
              <w:t>252.44</w:t>
            </w:r>
          </w:p>
        </w:tc>
        <w:tc>
          <w:tcPr>
            <w:tcW w:w="770" w:type="dxa"/>
            <w:shd w:val="clear" w:color="auto" w:fill="auto"/>
            <w:tcMar>
              <w:left w:w="85" w:type="dxa"/>
              <w:right w:w="85" w:type="dxa"/>
            </w:tcMar>
          </w:tcPr>
          <w:p w14:paraId="19CF6593" w14:textId="77777777" w:rsidR="00017718" w:rsidRPr="008308FC" w:rsidRDefault="00017718" w:rsidP="00017718">
            <w:pPr>
              <w:keepNext/>
              <w:keepLines/>
              <w:jc w:val="right"/>
              <w:rPr>
                <w:sz w:val="18"/>
                <w:szCs w:val="18"/>
              </w:rPr>
            </w:pPr>
            <w:r w:rsidRPr="008308FC">
              <w:rPr>
                <w:sz w:val="18"/>
                <w:szCs w:val="18"/>
              </w:rPr>
              <w:t>181.76</w:t>
            </w:r>
          </w:p>
        </w:tc>
        <w:tc>
          <w:tcPr>
            <w:tcW w:w="1008" w:type="dxa"/>
            <w:shd w:val="clear" w:color="auto" w:fill="auto"/>
            <w:tcMar>
              <w:left w:w="85" w:type="dxa"/>
              <w:right w:w="85" w:type="dxa"/>
            </w:tcMar>
          </w:tcPr>
          <w:p w14:paraId="447865A9" w14:textId="77777777" w:rsidR="00017718" w:rsidRPr="008308FC" w:rsidRDefault="00017718" w:rsidP="00017718">
            <w:pPr>
              <w:keepNext/>
              <w:keepLines/>
              <w:jc w:val="right"/>
              <w:rPr>
                <w:sz w:val="18"/>
                <w:szCs w:val="18"/>
              </w:rPr>
            </w:pPr>
            <w:r w:rsidRPr="008308FC">
              <w:rPr>
                <w:sz w:val="18"/>
                <w:szCs w:val="18"/>
              </w:rPr>
              <w:t>n/a</w:t>
            </w:r>
          </w:p>
        </w:tc>
      </w:tr>
      <w:tr w:rsidR="00444775" w:rsidRPr="008308FC" w14:paraId="020C180A" w14:textId="77777777" w:rsidTr="00AF65FF">
        <w:tc>
          <w:tcPr>
            <w:tcW w:w="777" w:type="dxa"/>
            <w:vMerge w:val="restart"/>
            <w:shd w:val="clear" w:color="auto" w:fill="auto"/>
          </w:tcPr>
          <w:p w14:paraId="2111089C" w14:textId="77777777" w:rsidR="00017718" w:rsidRPr="008308FC" w:rsidRDefault="00017718" w:rsidP="00017718">
            <w:pPr>
              <w:spacing w:after="60"/>
              <w:jc w:val="left"/>
              <w:rPr>
                <w:sz w:val="18"/>
              </w:rPr>
            </w:pPr>
            <w:r w:rsidRPr="008308FC">
              <w:rPr>
                <w:sz w:val="18"/>
              </w:rPr>
              <w:t>Agreed funding (US $)</w:t>
            </w:r>
          </w:p>
        </w:tc>
        <w:tc>
          <w:tcPr>
            <w:tcW w:w="778" w:type="dxa"/>
            <w:vMerge w:val="restart"/>
            <w:shd w:val="clear" w:color="auto" w:fill="auto"/>
          </w:tcPr>
          <w:p w14:paraId="25841E2B" w14:textId="77777777" w:rsidR="00017718" w:rsidRPr="008308FC" w:rsidRDefault="00017718" w:rsidP="00017718">
            <w:pPr>
              <w:spacing w:after="60"/>
              <w:jc w:val="center"/>
              <w:rPr>
                <w:sz w:val="18"/>
              </w:rPr>
            </w:pPr>
            <w:r w:rsidRPr="008308FC">
              <w:rPr>
                <w:sz w:val="18"/>
              </w:rPr>
              <w:t>UNDP</w:t>
            </w:r>
          </w:p>
        </w:tc>
        <w:tc>
          <w:tcPr>
            <w:tcW w:w="1275" w:type="dxa"/>
            <w:shd w:val="clear" w:color="auto" w:fill="auto"/>
          </w:tcPr>
          <w:p w14:paraId="588614C3" w14:textId="77777777" w:rsidR="00017718" w:rsidRPr="008308FC" w:rsidRDefault="00017718" w:rsidP="00017718">
            <w:pPr>
              <w:spacing w:after="60"/>
              <w:jc w:val="left"/>
              <w:rPr>
                <w:sz w:val="18"/>
              </w:rPr>
            </w:pPr>
            <w:r w:rsidRPr="008308FC">
              <w:rPr>
                <w:sz w:val="18"/>
              </w:rPr>
              <w:t>Project costs</w:t>
            </w:r>
          </w:p>
        </w:tc>
        <w:tc>
          <w:tcPr>
            <w:tcW w:w="931" w:type="dxa"/>
            <w:shd w:val="clear" w:color="auto" w:fill="auto"/>
            <w:tcMar>
              <w:left w:w="85" w:type="dxa"/>
              <w:right w:w="85" w:type="dxa"/>
            </w:tcMar>
          </w:tcPr>
          <w:p w14:paraId="2AD75F13" w14:textId="77777777" w:rsidR="00017718" w:rsidRPr="008308FC" w:rsidRDefault="00017718" w:rsidP="00017718">
            <w:pPr>
              <w:keepNext/>
              <w:keepLines/>
              <w:jc w:val="right"/>
              <w:rPr>
                <w:sz w:val="18"/>
                <w:szCs w:val="18"/>
              </w:rPr>
            </w:pPr>
            <w:r w:rsidRPr="008308FC">
              <w:rPr>
                <w:sz w:val="18"/>
                <w:szCs w:val="18"/>
              </w:rPr>
              <w:t>2,233,114</w:t>
            </w:r>
          </w:p>
        </w:tc>
        <w:tc>
          <w:tcPr>
            <w:tcW w:w="770" w:type="dxa"/>
            <w:shd w:val="clear" w:color="auto" w:fill="auto"/>
            <w:tcMar>
              <w:left w:w="85" w:type="dxa"/>
              <w:right w:w="85" w:type="dxa"/>
            </w:tcMar>
          </w:tcPr>
          <w:p w14:paraId="23671466" w14:textId="77777777" w:rsidR="00017718" w:rsidRPr="008308FC" w:rsidRDefault="00017718" w:rsidP="00017718">
            <w:pPr>
              <w:keepNext/>
              <w:keepLines/>
              <w:jc w:val="right"/>
              <w:rPr>
                <w:sz w:val="18"/>
                <w:szCs w:val="18"/>
              </w:rPr>
            </w:pPr>
            <w:r w:rsidRPr="008308FC">
              <w:rPr>
                <w:sz w:val="18"/>
                <w:szCs w:val="18"/>
              </w:rPr>
              <w:t>0</w:t>
            </w:r>
          </w:p>
        </w:tc>
        <w:tc>
          <w:tcPr>
            <w:tcW w:w="966" w:type="dxa"/>
            <w:shd w:val="clear" w:color="auto" w:fill="auto"/>
            <w:tcMar>
              <w:left w:w="85" w:type="dxa"/>
              <w:right w:w="85" w:type="dxa"/>
            </w:tcMar>
          </w:tcPr>
          <w:p w14:paraId="4486653F" w14:textId="77777777" w:rsidR="00017718" w:rsidRPr="008308FC" w:rsidRDefault="00017718" w:rsidP="00017718">
            <w:pPr>
              <w:keepNext/>
              <w:keepLines/>
              <w:jc w:val="right"/>
              <w:rPr>
                <w:sz w:val="18"/>
                <w:szCs w:val="18"/>
              </w:rPr>
            </w:pPr>
            <w:r w:rsidRPr="008308FC">
              <w:rPr>
                <w:sz w:val="18"/>
                <w:szCs w:val="18"/>
              </w:rPr>
              <w:t>753,500</w:t>
            </w:r>
          </w:p>
        </w:tc>
        <w:tc>
          <w:tcPr>
            <w:tcW w:w="797" w:type="dxa"/>
            <w:shd w:val="clear" w:color="auto" w:fill="auto"/>
            <w:tcMar>
              <w:left w:w="85" w:type="dxa"/>
              <w:right w:w="85" w:type="dxa"/>
            </w:tcMar>
          </w:tcPr>
          <w:p w14:paraId="72E6F3B5" w14:textId="77777777" w:rsidR="00017718" w:rsidRPr="008308FC" w:rsidRDefault="00017718" w:rsidP="00017718">
            <w:pPr>
              <w:keepNext/>
              <w:keepLines/>
              <w:jc w:val="right"/>
              <w:rPr>
                <w:sz w:val="18"/>
                <w:szCs w:val="18"/>
              </w:rPr>
            </w:pPr>
            <w:r w:rsidRPr="008308FC">
              <w:rPr>
                <w:sz w:val="18"/>
                <w:szCs w:val="18"/>
              </w:rPr>
              <w:t>0</w:t>
            </w:r>
          </w:p>
        </w:tc>
        <w:tc>
          <w:tcPr>
            <w:tcW w:w="784" w:type="dxa"/>
            <w:shd w:val="clear" w:color="auto" w:fill="auto"/>
            <w:tcMar>
              <w:left w:w="85" w:type="dxa"/>
              <w:right w:w="85" w:type="dxa"/>
            </w:tcMar>
          </w:tcPr>
          <w:p w14:paraId="21204E15" w14:textId="77777777" w:rsidR="00017718" w:rsidRPr="008308FC" w:rsidRDefault="00017718" w:rsidP="00017718">
            <w:pPr>
              <w:keepNext/>
              <w:keepLines/>
              <w:jc w:val="right"/>
              <w:rPr>
                <w:sz w:val="18"/>
                <w:szCs w:val="18"/>
              </w:rPr>
            </w:pPr>
            <w:r w:rsidRPr="008308FC">
              <w:rPr>
                <w:sz w:val="18"/>
                <w:szCs w:val="18"/>
              </w:rPr>
              <w:t>0</w:t>
            </w:r>
          </w:p>
        </w:tc>
        <w:tc>
          <w:tcPr>
            <w:tcW w:w="938" w:type="dxa"/>
            <w:shd w:val="clear" w:color="auto" w:fill="auto"/>
            <w:tcMar>
              <w:left w:w="85" w:type="dxa"/>
              <w:right w:w="85" w:type="dxa"/>
            </w:tcMar>
          </w:tcPr>
          <w:p w14:paraId="6F6041AF" w14:textId="77777777" w:rsidR="00017718" w:rsidRPr="008308FC" w:rsidRDefault="00017718" w:rsidP="00017718">
            <w:pPr>
              <w:keepNext/>
              <w:keepLines/>
              <w:jc w:val="right"/>
              <w:rPr>
                <w:sz w:val="18"/>
                <w:szCs w:val="18"/>
              </w:rPr>
            </w:pPr>
            <w:r w:rsidRPr="008308FC">
              <w:rPr>
                <w:sz w:val="18"/>
                <w:szCs w:val="18"/>
              </w:rPr>
              <w:t>627,086</w:t>
            </w:r>
          </w:p>
        </w:tc>
        <w:tc>
          <w:tcPr>
            <w:tcW w:w="784" w:type="dxa"/>
            <w:shd w:val="clear" w:color="auto" w:fill="auto"/>
            <w:tcMar>
              <w:left w:w="85" w:type="dxa"/>
              <w:right w:w="85" w:type="dxa"/>
            </w:tcMar>
          </w:tcPr>
          <w:p w14:paraId="5AC4D068" w14:textId="77777777" w:rsidR="00017718" w:rsidRPr="008308FC" w:rsidRDefault="00017718" w:rsidP="00017718">
            <w:pPr>
              <w:keepNext/>
              <w:keepLines/>
              <w:jc w:val="right"/>
              <w:rPr>
                <w:sz w:val="18"/>
                <w:szCs w:val="18"/>
              </w:rPr>
            </w:pPr>
            <w:r w:rsidRPr="008308FC">
              <w:rPr>
                <w:sz w:val="18"/>
                <w:szCs w:val="18"/>
              </w:rPr>
              <w:t>0</w:t>
            </w:r>
          </w:p>
        </w:tc>
        <w:tc>
          <w:tcPr>
            <w:tcW w:w="770" w:type="dxa"/>
            <w:shd w:val="clear" w:color="auto" w:fill="auto"/>
            <w:tcMar>
              <w:left w:w="85" w:type="dxa"/>
              <w:right w:w="85" w:type="dxa"/>
            </w:tcMar>
          </w:tcPr>
          <w:p w14:paraId="4B7C0D1B" w14:textId="77777777" w:rsidR="00017718" w:rsidRPr="008308FC" w:rsidRDefault="00017718" w:rsidP="00017718">
            <w:pPr>
              <w:keepNext/>
              <w:keepLines/>
              <w:jc w:val="right"/>
              <w:rPr>
                <w:sz w:val="18"/>
                <w:szCs w:val="18"/>
              </w:rPr>
            </w:pPr>
            <w:r w:rsidRPr="008308FC">
              <w:rPr>
                <w:sz w:val="18"/>
                <w:szCs w:val="18"/>
              </w:rPr>
              <w:t>433,300</w:t>
            </w:r>
          </w:p>
        </w:tc>
        <w:tc>
          <w:tcPr>
            <w:tcW w:w="1008" w:type="dxa"/>
            <w:shd w:val="clear" w:color="auto" w:fill="auto"/>
            <w:tcMar>
              <w:left w:w="85" w:type="dxa"/>
              <w:right w:w="85" w:type="dxa"/>
            </w:tcMar>
          </w:tcPr>
          <w:p w14:paraId="710FB127" w14:textId="77777777" w:rsidR="00017718" w:rsidRPr="008308FC" w:rsidRDefault="00017718" w:rsidP="00017718">
            <w:pPr>
              <w:keepNext/>
              <w:keepLines/>
              <w:jc w:val="right"/>
              <w:rPr>
                <w:sz w:val="18"/>
                <w:szCs w:val="18"/>
              </w:rPr>
            </w:pPr>
            <w:r w:rsidRPr="008308FC">
              <w:rPr>
                <w:sz w:val="18"/>
                <w:szCs w:val="18"/>
              </w:rPr>
              <w:t>4,047,000</w:t>
            </w:r>
          </w:p>
        </w:tc>
      </w:tr>
      <w:tr w:rsidR="00444775" w:rsidRPr="008308FC" w14:paraId="05FD918B" w14:textId="77777777" w:rsidTr="00AF65FF">
        <w:tc>
          <w:tcPr>
            <w:tcW w:w="777" w:type="dxa"/>
            <w:vMerge/>
            <w:shd w:val="clear" w:color="auto" w:fill="auto"/>
          </w:tcPr>
          <w:p w14:paraId="2502D648" w14:textId="77777777" w:rsidR="00017718" w:rsidRPr="008308FC" w:rsidRDefault="00017718" w:rsidP="00017718">
            <w:pPr>
              <w:spacing w:after="60"/>
              <w:jc w:val="center"/>
              <w:rPr>
                <w:sz w:val="18"/>
              </w:rPr>
            </w:pPr>
          </w:p>
        </w:tc>
        <w:tc>
          <w:tcPr>
            <w:tcW w:w="778" w:type="dxa"/>
            <w:vMerge/>
            <w:shd w:val="clear" w:color="auto" w:fill="auto"/>
          </w:tcPr>
          <w:p w14:paraId="78E346CC" w14:textId="77777777" w:rsidR="00017718" w:rsidRPr="008308FC" w:rsidRDefault="00017718" w:rsidP="00017718">
            <w:pPr>
              <w:spacing w:after="60"/>
              <w:jc w:val="center"/>
              <w:rPr>
                <w:sz w:val="18"/>
              </w:rPr>
            </w:pPr>
          </w:p>
        </w:tc>
        <w:tc>
          <w:tcPr>
            <w:tcW w:w="1275" w:type="dxa"/>
            <w:shd w:val="clear" w:color="auto" w:fill="auto"/>
          </w:tcPr>
          <w:p w14:paraId="421FEB42" w14:textId="77777777" w:rsidR="00017718" w:rsidRPr="008308FC" w:rsidRDefault="00017718" w:rsidP="00017718">
            <w:pPr>
              <w:spacing w:after="60"/>
              <w:jc w:val="left"/>
              <w:rPr>
                <w:sz w:val="18"/>
              </w:rPr>
            </w:pPr>
            <w:r w:rsidRPr="008308FC">
              <w:rPr>
                <w:sz w:val="18"/>
              </w:rPr>
              <w:t>Support costs</w:t>
            </w:r>
          </w:p>
        </w:tc>
        <w:tc>
          <w:tcPr>
            <w:tcW w:w="931" w:type="dxa"/>
            <w:shd w:val="clear" w:color="auto" w:fill="auto"/>
            <w:tcMar>
              <w:left w:w="85" w:type="dxa"/>
              <w:right w:w="85" w:type="dxa"/>
            </w:tcMar>
          </w:tcPr>
          <w:p w14:paraId="5D911339" w14:textId="77777777" w:rsidR="00017718" w:rsidRPr="008308FC" w:rsidRDefault="00017718" w:rsidP="00017718">
            <w:pPr>
              <w:jc w:val="right"/>
              <w:rPr>
                <w:rFonts w:ascii="Calibri" w:hAnsi="Calibri"/>
                <w:sz w:val="18"/>
                <w:szCs w:val="18"/>
              </w:rPr>
            </w:pPr>
            <w:r w:rsidRPr="008308FC">
              <w:rPr>
                <w:color w:val="000000"/>
                <w:sz w:val="18"/>
                <w:szCs w:val="18"/>
              </w:rPr>
              <w:t>156,318</w:t>
            </w:r>
          </w:p>
        </w:tc>
        <w:tc>
          <w:tcPr>
            <w:tcW w:w="770" w:type="dxa"/>
            <w:shd w:val="clear" w:color="auto" w:fill="auto"/>
            <w:tcMar>
              <w:left w:w="85" w:type="dxa"/>
              <w:right w:w="85" w:type="dxa"/>
            </w:tcMar>
          </w:tcPr>
          <w:p w14:paraId="219B6027" w14:textId="77777777" w:rsidR="00017718" w:rsidRPr="008308FC" w:rsidRDefault="00017718" w:rsidP="00017718">
            <w:pPr>
              <w:jc w:val="right"/>
              <w:rPr>
                <w:rFonts w:ascii="Calibri" w:hAnsi="Calibri"/>
                <w:sz w:val="18"/>
                <w:szCs w:val="18"/>
              </w:rPr>
            </w:pPr>
            <w:r w:rsidRPr="008308FC">
              <w:rPr>
                <w:color w:val="000000"/>
                <w:sz w:val="18"/>
                <w:szCs w:val="18"/>
              </w:rPr>
              <w:t>0</w:t>
            </w:r>
          </w:p>
        </w:tc>
        <w:tc>
          <w:tcPr>
            <w:tcW w:w="966" w:type="dxa"/>
            <w:shd w:val="clear" w:color="auto" w:fill="auto"/>
            <w:tcMar>
              <w:left w:w="85" w:type="dxa"/>
              <w:right w:w="85" w:type="dxa"/>
            </w:tcMar>
          </w:tcPr>
          <w:p w14:paraId="60C487F7" w14:textId="77777777" w:rsidR="00017718" w:rsidRPr="008308FC" w:rsidRDefault="00017718" w:rsidP="00017718">
            <w:pPr>
              <w:jc w:val="right"/>
              <w:rPr>
                <w:rFonts w:ascii="Calibri" w:hAnsi="Calibri"/>
                <w:sz w:val="18"/>
                <w:szCs w:val="18"/>
              </w:rPr>
            </w:pPr>
            <w:r w:rsidRPr="008308FC">
              <w:rPr>
                <w:color w:val="000000"/>
                <w:sz w:val="18"/>
                <w:szCs w:val="18"/>
              </w:rPr>
              <w:t>52,745</w:t>
            </w:r>
          </w:p>
        </w:tc>
        <w:tc>
          <w:tcPr>
            <w:tcW w:w="797" w:type="dxa"/>
            <w:shd w:val="clear" w:color="auto" w:fill="auto"/>
            <w:tcMar>
              <w:left w:w="85" w:type="dxa"/>
              <w:right w:w="85" w:type="dxa"/>
            </w:tcMar>
          </w:tcPr>
          <w:p w14:paraId="6EA0F9BA" w14:textId="77777777" w:rsidR="00017718" w:rsidRPr="008308FC" w:rsidRDefault="00017718" w:rsidP="00017718">
            <w:pPr>
              <w:jc w:val="right"/>
              <w:rPr>
                <w:rFonts w:ascii="Calibri" w:hAnsi="Calibri"/>
                <w:sz w:val="18"/>
                <w:szCs w:val="18"/>
              </w:rPr>
            </w:pPr>
            <w:r w:rsidRPr="008308FC">
              <w:rPr>
                <w:color w:val="000000"/>
                <w:sz w:val="18"/>
                <w:szCs w:val="18"/>
              </w:rPr>
              <w:t>0</w:t>
            </w:r>
          </w:p>
        </w:tc>
        <w:tc>
          <w:tcPr>
            <w:tcW w:w="784" w:type="dxa"/>
            <w:shd w:val="clear" w:color="auto" w:fill="auto"/>
            <w:tcMar>
              <w:left w:w="85" w:type="dxa"/>
              <w:right w:w="85" w:type="dxa"/>
            </w:tcMar>
          </w:tcPr>
          <w:p w14:paraId="30993D19" w14:textId="77777777" w:rsidR="00017718" w:rsidRPr="008308FC" w:rsidRDefault="00017718" w:rsidP="00017718">
            <w:pPr>
              <w:jc w:val="right"/>
              <w:rPr>
                <w:rFonts w:ascii="Calibri" w:hAnsi="Calibri"/>
                <w:sz w:val="18"/>
                <w:szCs w:val="18"/>
              </w:rPr>
            </w:pPr>
            <w:r w:rsidRPr="008308FC">
              <w:rPr>
                <w:color w:val="000000"/>
                <w:sz w:val="18"/>
                <w:szCs w:val="18"/>
              </w:rPr>
              <w:t>0</w:t>
            </w:r>
          </w:p>
        </w:tc>
        <w:tc>
          <w:tcPr>
            <w:tcW w:w="938" w:type="dxa"/>
            <w:shd w:val="clear" w:color="auto" w:fill="auto"/>
            <w:tcMar>
              <w:left w:w="85" w:type="dxa"/>
              <w:right w:w="85" w:type="dxa"/>
            </w:tcMar>
          </w:tcPr>
          <w:p w14:paraId="01C9AA8C" w14:textId="77777777" w:rsidR="00017718" w:rsidRPr="008308FC" w:rsidRDefault="00017718" w:rsidP="00017718">
            <w:pPr>
              <w:jc w:val="right"/>
              <w:rPr>
                <w:rFonts w:ascii="Calibri" w:hAnsi="Calibri"/>
                <w:sz w:val="18"/>
                <w:szCs w:val="18"/>
              </w:rPr>
            </w:pPr>
            <w:r w:rsidRPr="008308FC">
              <w:rPr>
                <w:color w:val="000000"/>
                <w:sz w:val="18"/>
                <w:szCs w:val="18"/>
              </w:rPr>
              <w:t>43,896</w:t>
            </w:r>
          </w:p>
        </w:tc>
        <w:tc>
          <w:tcPr>
            <w:tcW w:w="784" w:type="dxa"/>
            <w:shd w:val="clear" w:color="auto" w:fill="auto"/>
            <w:tcMar>
              <w:left w:w="85" w:type="dxa"/>
              <w:right w:w="85" w:type="dxa"/>
            </w:tcMar>
          </w:tcPr>
          <w:p w14:paraId="30A074C2" w14:textId="77777777" w:rsidR="00017718" w:rsidRPr="008308FC" w:rsidRDefault="00017718" w:rsidP="00017718">
            <w:pPr>
              <w:jc w:val="right"/>
              <w:rPr>
                <w:rFonts w:ascii="Calibri" w:hAnsi="Calibri"/>
                <w:sz w:val="18"/>
                <w:szCs w:val="18"/>
              </w:rPr>
            </w:pPr>
            <w:r w:rsidRPr="008308FC">
              <w:rPr>
                <w:color w:val="000000"/>
                <w:sz w:val="18"/>
                <w:szCs w:val="18"/>
              </w:rPr>
              <w:t>0</w:t>
            </w:r>
          </w:p>
        </w:tc>
        <w:tc>
          <w:tcPr>
            <w:tcW w:w="770" w:type="dxa"/>
            <w:shd w:val="clear" w:color="auto" w:fill="auto"/>
            <w:tcMar>
              <w:left w:w="85" w:type="dxa"/>
              <w:right w:w="85" w:type="dxa"/>
            </w:tcMar>
          </w:tcPr>
          <w:p w14:paraId="16ABFD4A" w14:textId="77777777" w:rsidR="00017718" w:rsidRPr="008308FC" w:rsidRDefault="00017718" w:rsidP="00017718">
            <w:pPr>
              <w:jc w:val="right"/>
              <w:rPr>
                <w:rFonts w:ascii="Calibri" w:hAnsi="Calibri"/>
                <w:sz w:val="18"/>
                <w:szCs w:val="18"/>
              </w:rPr>
            </w:pPr>
            <w:r w:rsidRPr="008308FC">
              <w:rPr>
                <w:color w:val="000000"/>
                <w:sz w:val="18"/>
                <w:szCs w:val="18"/>
              </w:rPr>
              <w:t>30,331</w:t>
            </w:r>
          </w:p>
        </w:tc>
        <w:tc>
          <w:tcPr>
            <w:tcW w:w="1008" w:type="dxa"/>
            <w:shd w:val="clear" w:color="auto" w:fill="auto"/>
            <w:tcMar>
              <w:left w:w="85" w:type="dxa"/>
              <w:right w:w="85" w:type="dxa"/>
            </w:tcMar>
          </w:tcPr>
          <w:p w14:paraId="5F20BCF3" w14:textId="77777777" w:rsidR="00017718" w:rsidRPr="008308FC" w:rsidRDefault="00017718" w:rsidP="00017718">
            <w:pPr>
              <w:jc w:val="right"/>
              <w:rPr>
                <w:rFonts w:ascii="Calibri" w:hAnsi="Calibri"/>
                <w:sz w:val="18"/>
                <w:szCs w:val="18"/>
              </w:rPr>
            </w:pPr>
            <w:r w:rsidRPr="008308FC">
              <w:rPr>
                <w:color w:val="000000"/>
                <w:sz w:val="18"/>
                <w:szCs w:val="18"/>
              </w:rPr>
              <w:t>283,290</w:t>
            </w:r>
          </w:p>
        </w:tc>
      </w:tr>
      <w:tr w:rsidR="00444775" w:rsidRPr="008308FC" w14:paraId="67F8F120" w14:textId="77777777" w:rsidTr="00AF65FF">
        <w:tc>
          <w:tcPr>
            <w:tcW w:w="777" w:type="dxa"/>
            <w:vMerge/>
            <w:shd w:val="clear" w:color="auto" w:fill="auto"/>
          </w:tcPr>
          <w:p w14:paraId="6BC53E1C" w14:textId="77777777" w:rsidR="00017718" w:rsidRPr="008308FC" w:rsidRDefault="00017718" w:rsidP="00017718">
            <w:pPr>
              <w:spacing w:after="60"/>
              <w:jc w:val="center"/>
              <w:rPr>
                <w:sz w:val="18"/>
              </w:rPr>
            </w:pPr>
          </w:p>
        </w:tc>
        <w:tc>
          <w:tcPr>
            <w:tcW w:w="778" w:type="dxa"/>
            <w:vMerge w:val="restart"/>
            <w:shd w:val="clear" w:color="auto" w:fill="auto"/>
          </w:tcPr>
          <w:p w14:paraId="08ECB65B" w14:textId="77777777" w:rsidR="00017718" w:rsidRPr="008308FC" w:rsidRDefault="00017718" w:rsidP="00017718">
            <w:pPr>
              <w:spacing w:after="60"/>
              <w:jc w:val="center"/>
              <w:rPr>
                <w:sz w:val="18"/>
              </w:rPr>
            </w:pPr>
            <w:r w:rsidRPr="008308FC">
              <w:rPr>
                <w:sz w:val="18"/>
              </w:rPr>
              <w:t>World Bank</w:t>
            </w:r>
          </w:p>
        </w:tc>
        <w:tc>
          <w:tcPr>
            <w:tcW w:w="1275" w:type="dxa"/>
            <w:shd w:val="clear" w:color="auto" w:fill="auto"/>
          </w:tcPr>
          <w:p w14:paraId="7C1C7009" w14:textId="77777777" w:rsidR="00017718" w:rsidRPr="008308FC" w:rsidRDefault="00017718" w:rsidP="00017718">
            <w:pPr>
              <w:spacing w:after="60"/>
              <w:jc w:val="left"/>
              <w:rPr>
                <w:sz w:val="18"/>
              </w:rPr>
            </w:pPr>
            <w:r w:rsidRPr="008308FC">
              <w:rPr>
                <w:sz w:val="18"/>
              </w:rPr>
              <w:t>Project costs</w:t>
            </w:r>
          </w:p>
        </w:tc>
        <w:tc>
          <w:tcPr>
            <w:tcW w:w="931" w:type="dxa"/>
            <w:shd w:val="clear" w:color="auto" w:fill="auto"/>
            <w:tcMar>
              <w:left w:w="85" w:type="dxa"/>
              <w:right w:w="85" w:type="dxa"/>
            </w:tcMar>
          </w:tcPr>
          <w:p w14:paraId="6A030533" w14:textId="77777777" w:rsidR="00017718" w:rsidRPr="008308FC" w:rsidRDefault="00017718" w:rsidP="00017718">
            <w:pPr>
              <w:jc w:val="right"/>
              <w:rPr>
                <w:rFonts w:ascii="Calibri" w:hAnsi="Calibri"/>
                <w:sz w:val="18"/>
                <w:szCs w:val="18"/>
              </w:rPr>
            </w:pPr>
            <w:r w:rsidRPr="008308FC">
              <w:rPr>
                <w:color w:val="000000"/>
                <w:sz w:val="18"/>
                <w:szCs w:val="18"/>
              </w:rPr>
              <w:t>1,985,743</w:t>
            </w:r>
          </w:p>
        </w:tc>
        <w:tc>
          <w:tcPr>
            <w:tcW w:w="770" w:type="dxa"/>
            <w:shd w:val="clear" w:color="auto" w:fill="auto"/>
            <w:tcMar>
              <w:left w:w="85" w:type="dxa"/>
              <w:right w:w="85" w:type="dxa"/>
            </w:tcMar>
          </w:tcPr>
          <w:p w14:paraId="10EB6027" w14:textId="77777777" w:rsidR="00017718" w:rsidRPr="008308FC" w:rsidRDefault="00017718" w:rsidP="00017718">
            <w:pPr>
              <w:jc w:val="right"/>
              <w:rPr>
                <w:rFonts w:ascii="Calibri" w:hAnsi="Calibri"/>
                <w:sz w:val="18"/>
                <w:szCs w:val="18"/>
              </w:rPr>
            </w:pPr>
            <w:r w:rsidRPr="008308FC">
              <w:rPr>
                <w:color w:val="000000"/>
                <w:sz w:val="18"/>
                <w:szCs w:val="18"/>
              </w:rPr>
              <w:t>0</w:t>
            </w:r>
          </w:p>
        </w:tc>
        <w:tc>
          <w:tcPr>
            <w:tcW w:w="966" w:type="dxa"/>
            <w:shd w:val="clear" w:color="auto" w:fill="auto"/>
            <w:tcMar>
              <w:left w:w="85" w:type="dxa"/>
              <w:right w:w="85" w:type="dxa"/>
            </w:tcMar>
          </w:tcPr>
          <w:p w14:paraId="30D47DDA" w14:textId="77777777" w:rsidR="00017718" w:rsidRPr="008308FC" w:rsidRDefault="00017718" w:rsidP="00017718">
            <w:pPr>
              <w:jc w:val="right"/>
              <w:rPr>
                <w:rFonts w:ascii="Calibri" w:hAnsi="Calibri"/>
                <w:sz w:val="18"/>
                <w:szCs w:val="18"/>
              </w:rPr>
            </w:pPr>
            <w:r w:rsidRPr="008308FC">
              <w:rPr>
                <w:color w:val="000000"/>
                <w:sz w:val="18"/>
                <w:szCs w:val="18"/>
              </w:rPr>
              <w:t>1,276,549</w:t>
            </w:r>
          </w:p>
        </w:tc>
        <w:tc>
          <w:tcPr>
            <w:tcW w:w="797" w:type="dxa"/>
            <w:shd w:val="clear" w:color="auto" w:fill="auto"/>
            <w:tcMar>
              <w:left w:w="85" w:type="dxa"/>
              <w:right w:w="85" w:type="dxa"/>
            </w:tcMar>
          </w:tcPr>
          <w:p w14:paraId="62ECEB2F" w14:textId="77777777" w:rsidR="00017718" w:rsidRPr="008308FC" w:rsidRDefault="00017718" w:rsidP="00017718">
            <w:pPr>
              <w:jc w:val="right"/>
              <w:rPr>
                <w:rFonts w:ascii="Calibri" w:hAnsi="Calibri"/>
                <w:sz w:val="18"/>
                <w:szCs w:val="18"/>
              </w:rPr>
            </w:pPr>
            <w:r w:rsidRPr="008308FC">
              <w:rPr>
                <w:color w:val="000000"/>
                <w:sz w:val="18"/>
                <w:szCs w:val="18"/>
              </w:rPr>
              <w:t>0</w:t>
            </w:r>
          </w:p>
        </w:tc>
        <w:tc>
          <w:tcPr>
            <w:tcW w:w="784" w:type="dxa"/>
            <w:shd w:val="clear" w:color="auto" w:fill="auto"/>
            <w:tcMar>
              <w:left w:w="85" w:type="dxa"/>
              <w:right w:w="85" w:type="dxa"/>
            </w:tcMar>
          </w:tcPr>
          <w:p w14:paraId="360765DB" w14:textId="77777777" w:rsidR="00017718" w:rsidRPr="008308FC" w:rsidRDefault="00017718" w:rsidP="00017718">
            <w:pPr>
              <w:jc w:val="right"/>
              <w:rPr>
                <w:rFonts w:ascii="Calibri" w:hAnsi="Calibri"/>
                <w:sz w:val="18"/>
                <w:szCs w:val="18"/>
              </w:rPr>
            </w:pPr>
            <w:r w:rsidRPr="008308FC">
              <w:rPr>
                <w:color w:val="000000"/>
                <w:sz w:val="18"/>
                <w:szCs w:val="18"/>
              </w:rPr>
              <w:t>0</w:t>
            </w:r>
          </w:p>
        </w:tc>
        <w:tc>
          <w:tcPr>
            <w:tcW w:w="938" w:type="dxa"/>
            <w:shd w:val="clear" w:color="auto" w:fill="auto"/>
            <w:tcMar>
              <w:left w:w="85" w:type="dxa"/>
              <w:right w:w="85" w:type="dxa"/>
            </w:tcMar>
          </w:tcPr>
          <w:p w14:paraId="54DB5F18" w14:textId="77777777" w:rsidR="00017718" w:rsidRPr="008308FC" w:rsidRDefault="00017718" w:rsidP="00017718">
            <w:pPr>
              <w:jc w:val="right"/>
              <w:rPr>
                <w:rFonts w:ascii="Calibri" w:hAnsi="Calibri"/>
                <w:sz w:val="18"/>
                <w:szCs w:val="18"/>
              </w:rPr>
            </w:pPr>
            <w:r w:rsidRPr="008308FC">
              <w:rPr>
                <w:color w:val="000000"/>
                <w:sz w:val="18"/>
                <w:szCs w:val="18"/>
              </w:rPr>
              <w:t>992,871</w:t>
            </w:r>
          </w:p>
        </w:tc>
        <w:tc>
          <w:tcPr>
            <w:tcW w:w="784" w:type="dxa"/>
            <w:shd w:val="clear" w:color="auto" w:fill="auto"/>
            <w:tcMar>
              <w:left w:w="85" w:type="dxa"/>
              <w:right w:w="85" w:type="dxa"/>
            </w:tcMar>
          </w:tcPr>
          <w:p w14:paraId="7EDC0211" w14:textId="77777777" w:rsidR="00017718" w:rsidRPr="008308FC" w:rsidRDefault="00017718" w:rsidP="00017718">
            <w:pPr>
              <w:jc w:val="right"/>
              <w:rPr>
                <w:rFonts w:ascii="Calibri" w:hAnsi="Calibri"/>
                <w:sz w:val="18"/>
                <w:szCs w:val="18"/>
              </w:rPr>
            </w:pPr>
            <w:r w:rsidRPr="008308FC">
              <w:rPr>
                <w:color w:val="000000"/>
                <w:sz w:val="18"/>
                <w:szCs w:val="18"/>
              </w:rPr>
              <w:t>0</w:t>
            </w:r>
          </w:p>
        </w:tc>
        <w:tc>
          <w:tcPr>
            <w:tcW w:w="770" w:type="dxa"/>
            <w:shd w:val="clear" w:color="auto" w:fill="auto"/>
            <w:tcMar>
              <w:left w:w="85" w:type="dxa"/>
              <w:right w:w="85" w:type="dxa"/>
            </w:tcMar>
          </w:tcPr>
          <w:p w14:paraId="59484B06" w14:textId="77777777" w:rsidR="00017718" w:rsidRPr="008308FC" w:rsidRDefault="00017718" w:rsidP="00017718">
            <w:pPr>
              <w:jc w:val="right"/>
              <w:rPr>
                <w:rFonts w:ascii="Calibri" w:hAnsi="Calibri"/>
                <w:sz w:val="18"/>
                <w:szCs w:val="18"/>
              </w:rPr>
            </w:pPr>
            <w:r w:rsidRPr="008308FC">
              <w:rPr>
                <w:color w:val="000000"/>
                <w:sz w:val="18"/>
                <w:szCs w:val="18"/>
              </w:rPr>
              <w:t>0</w:t>
            </w:r>
          </w:p>
        </w:tc>
        <w:tc>
          <w:tcPr>
            <w:tcW w:w="1008" w:type="dxa"/>
            <w:shd w:val="clear" w:color="auto" w:fill="auto"/>
            <w:tcMar>
              <w:left w:w="85" w:type="dxa"/>
              <w:right w:w="85" w:type="dxa"/>
            </w:tcMar>
          </w:tcPr>
          <w:p w14:paraId="457300F8" w14:textId="77777777" w:rsidR="00017718" w:rsidRPr="008308FC" w:rsidRDefault="00017718" w:rsidP="00017718">
            <w:pPr>
              <w:jc w:val="right"/>
              <w:rPr>
                <w:rFonts w:ascii="Calibri" w:hAnsi="Calibri"/>
                <w:sz w:val="18"/>
                <w:szCs w:val="18"/>
              </w:rPr>
            </w:pPr>
            <w:r w:rsidRPr="008308FC">
              <w:rPr>
                <w:color w:val="000000"/>
                <w:sz w:val="18"/>
                <w:szCs w:val="18"/>
              </w:rPr>
              <w:t>4,255,163</w:t>
            </w:r>
          </w:p>
        </w:tc>
      </w:tr>
      <w:tr w:rsidR="00444775" w:rsidRPr="008308FC" w14:paraId="4512EF6F" w14:textId="77777777" w:rsidTr="00AF65FF">
        <w:tc>
          <w:tcPr>
            <w:tcW w:w="777" w:type="dxa"/>
            <w:vMerge/>
            <w:shd w:val="clear" w:color="auto" w:fill="auto"/>
          </w:tcPr>
          <w:p w14:paraId="544739F5" w14:textId="77777777" w:rsidR="00017718" w:rsidRPr="008308FC" w:rsidRDefault="00017718" w:rsidP="00017718">
            <w:pPr>
              <w:spacing w:after="60"/>
              <w:jc w:val="center"/>
              <w:rPr>
                <w:sz w:val="18"/>
              </w:rPr>
            </w:pPr>
          </w:p>
        </w:tc>
        <w:tc>
          <w:tcPr>
            <w:tcW w:w="778" w:type="dxa"/>
            <w:vMerge/>
            <w:shd w:val="clear" w:color="auto" w:fill="auto"/>
          </w:tcPr>
          <w:p w14:paraId="4B8743F8" w14:textId="77777777" w:rsidR="00017718" w:rsidRPr="008308FC" w:rsidRDefault="00017718" w:rsidP="00017718">
            <w:pPr>
              <w:spacing w:after="60"/>
              <w:jc w:val="center"/>
              <w:rPr>
                <w:sz w:val="18"/>
              </w:rPr>
            </w:pPr>
          </w:p>
        </w:tc>
        <w:tc>
          <w:tcPr>
            <w:tcW w:w="1275" w:type="dxa"/>
            <w:shd w:val="clear" w:color="auto" w:fill="auto"/>
          </w:tcPr>
          <w:p w14:paraId="1F476460" w14:textId="77777777" w:rsidR="00017718" w:rsidRPr="008308FC" w:rsidRDefault="00017718" w:rsidP="00017718">
            <w:pPr>
              <w:spacing w:after="60"/>
              <w:jc w:val="left"/>
              <w:rPr>
                <w:sz w:val="18"/>
              </w:rPr>
            </w:pPr>
            <w:r w:rsidRPr="008308FC">
              <w:rPr>
                <w:sz w:val="18"/>
              </w:rPr>
              <w:t>Support costs</w:t>
            </w:r>
          </w:p>
        </w:tc>
        <w:tc>
          <w:tcPr>
            <w:tcW w:w="931" w:type="dxa"/>
            <w:shd w:val="clear" w:color="auto" w:fill="auto"/>
            <w:tcMar>
              <w:left w:w="85" w:type="dxa"/>
              <w:right w:w="85" w:type="dxa"/>
            </w:tcMar>
          </w:tcPr>
          <w:p w14:paraId="10E28434" w14:textId="77777777" w:rsidR="00017718" w:rsidRPr="008308FC" w:rsidRDefault="00017718" w:rsidP="00017718">
            <w:pPr>
              <w:jc w:val="right"/>
              <w:rPr>
                <w:rFonts w:ascii="Calibri" w:hAnsi="Calibri"/>
                <w:sz w:val="18"/>
                <w:szCs w:val="18"/>
              </w:rPr>
            </w:pPr>
            <w:r w:rsidRPr="008308FC">
              <w:rPr>
                <w:color w:val="000000"/>
                <w:sz w:val="18"/>
                <w:szCs w:val="18"/>
              </w:rPr>
              <w:t>139,002</w:t>
            </w:r>
          </w:p>
        </w:tc>
        <w:tc>
          <w:tcPr>
            <w:tcW w:w="770" w:type="dxa"/>
            <w:shd w:val="clear" w:color="auto" w:fill="auto"/>
            <w:tcMar>
              <w:left w:w="85" w:type="dxa"/>
              <w:right w:w="85" w:type="dxa"/>
            </w:tcMar>
          </w:tcPr>
          <w:p w14:paraId="5CF683C0" w14:textId="77777777" w:rsidR="00017718" w:rsidRPr="008308FC" w:rsidRDefault="00017718" w:rsidP="00017718">
            <w:pPr>
              <w:jc w:val="right"/>
              <w:rPr>
                <w:rFonts w:ascii="Calibri" w:hAnsi="Calibri"/>
                <w:sz w:val="18"/>
                <w:szCs w:val="18"/>
              </w:rPr>
            </w:pPr>
            <w:r w:rsidRPr="008308FC">
              <w:rPr>
                <w:color w:val="000000"/>
                <w:sz w:val="18"/>
                <w:szCs w:val="18"/>
              </w:rPr>
              <w:t>0</w:t>
            </w:r>
          </w:p>
        </w:tc>
        <w:tc>
          <w:tcPr>
            <w:tcW w:w="966" w:type="dxa"/>
            <w:shd w:val="clear" w:color="auto" w:fill="auto"/>
            <w:tcMar>
              <w:left w:w="85" w:type="dxa"/>
              <w:right w:w="85" w:type="dxa"/>
            </w:tcMar>
          </w:tcPr>
          <w:p w14:paraId="782933D0" w14:textId="77777777" w:rsidR="00017718" w:rsidRPr="008308FC" w:rsidRDefault="00017718" w:rsidP="00017718">
            <w:pPr>
              <w:jc w:val="right"/>
              <w:rPr>
                <w:rFonts w:ascii="Calibri" w:hAnsi="Calibri"/>
                <w:sz w:val="18"/>
                <w:szCs w:val="18"/>
              </w:rPr>
            </w:pPr>
            <w:r w:rsidRPr="008308FC">
              <w:rPr>
                <w:color w:val="000000"/>
                <w:sz w:val="18"/>
                <w:szCs w:val="18"/>
              </w:rPr>
              <w:t>89,358</w:t>
            </w:r>
          </w:p>
        </w:tc>
        <w:tc>
          <w:tcPr>
            <w:tcW w:w="797" w:type="dxa"/>
            <w:shd w:val="clear" w:color="auto" w:fill="auto"/>
            <w:tcMar>
              <w:left w:w="85" w:type="dxa"/>
              <w:right w:w="85" w:type="dxa"/>
            </w:tcMar>
          </w:tcPr>
          <w:p w14:paraId="5FB5B550" w14:textId="77777777" w:rsidR="00017718" w:rsidRPr="008308FC" w:rsidRDefault="00017718" w:rsidP="00017718">
            <w:pPr>
              <w:jc w:val="right"/>
              <w:rPr>
                <w:rFonts w:ascii="Calibri" w:hAnsi="Calibri"/>
                <w:sz w:val="18"/>
                <w:szCs w:val="18"/>
              </w:rPr>
            </w:pPr>
            <w:r w:rsidRPr="008308FC">
              <w:rPr>
                <w:color w:val="000000"/>
                <w:sz w:val="18"/>
                <w:szCs w:val="18"/>
              </w:rPr>
              <w:t>0</w:t>
            </w:r>
          </w:p>
        </w:tc>
        <w:tc>
          <w:tcPr>
            <w:tcW w:w="784" w:type="dxa"/>
            <w:shd w:val="clear" w:color="auto" w:fill="auto"/>
            <w:tcMar>
              <w:left w:w="85" w:type="dxa"/>
              <w:right w:w="85" w:type="dxa"/>
            </w:tcMar>
          </w:tcPr>
          <w:p w14:paraId="58F9968D" w14:textId="77777777" w:rsidR="00017718" w:rsidRPr="008308FC" w:rsidRDefault="00017718" w:rsidP="00017718">
            <w:pPr>
              <w:jc w:val="right"/>
              <w:rPr>
                <w:rFonts w:ascii="Calibri" w:hAnsi="Calibri"/>
                <w:sz w:val="18"/>
                <w:szCs w:val="18"/>
              </w:rPr>
            </w:pPr>
            <w:r w:rsidRPr="008308FC">
              <w:rPr>
                <w:color w:val="000000"/>
                <w:sz w:val="18"/>
                <w:szCs w:val="18"/>
              </w:rPr>
              <w:t>0</w:t>
            </w:r>
          </w:p>
        </w:tc>
        <w:tc>
          <w:tcPr>
            <w:tcW w:w="938" w:type="dxa"/>
            <w:shd w:val="clear" w:color="auto" w:fill="auto"/>
            <w:tcMar>
              <w:left w:w="85" w:type="dxa"/>
              <w:right w:w="85" w:type="dxa"/>
            </w:tcMar>
          </w:tcPr>
          <w:p w14:paraId="7A118CEA" w14:textId="77777777" w:rsidR="00017718" w:rsidRPr="008308FC" w:rsidRDefault="00017718" w:rsidP="00017718">
            <w:pPr>
              <w:jc w:val="right"/>
              <w:rPr>
                <w:rFonts w:ascii="Calibri" w:hAnsi="Calibri"/>
                <w:sz w:val="18"/>
                <w:szCs w:val="18"/>
              </w:rPr>
            </w:pPr>
            <w:r w:rsidRPr="008308FC">
              <w:rPr>
                <w:color w:val="000000"/>
                <w:sz w:val="18"/>
                <w:szCs w:val="18"/>
              </w:rPr>
              <w:t>69,501</w:t>
            </w:r>
          </w:p>
        </w:tc>
        <w:tc>
          <w:tcPr>
            <w:tcW w:w="784" w:type="dxa"/>
            <w:shd w:val="clear" w:color="auto" w:fill="auto"/>
            <w:tcMar>
              <w:left w:w="85" w:type="dxa"/>
              <w:right w:w="85" w:type="dxa"/>
            </w:tcMar>
          </w:tcPr>
          <w:p w14:paraId="0E57EA37" w14:textId="77777777" w:rsidR="00017718" w:rsidRPr="008308FC" w:rsidRDefault="00017718" w:rsidP="00017718">
            <w:pPr>
              <w:jc w:val="right"/>
              <w:rPr>
                <w:rFonts w:ascii="Calibri" w:hAnsi="Calibri"/>
                <w:sz w:val="18"/>
                <w:szCs w:val="18"/>
              </w:rPr>
            </w:pPr>
            <w:r w:rsidRPr="008308FC">
              <w:rPr>
                <w:color w:val="000000"/>
                <w:sz w:val="18"/>
                <w:szCs w:val="18"/>
              </w:rPr>
              <w:t>0</w:t>
            </w:r>
          </w:p>
        </w:tc>
        <w:tc>
          <w:tcPr>
            <w:tcW w:w="770" w:type="dxa"/>
            <w:shd w:val="clear" w:color="auto" w:fill="auto"/>
            <w:tcMar>
              <w:left w:w="85" w:type="dxa"/>
              <w:right w:w="85" w:type="dxa"/>
            </w:tcMar>
          </w:tcPr>
          <w:p w14:paraId="5DC10789" w14:textId="77777777" w:rsidR="00017718" w:rsidRPr="008308FC" w:rsidRDefault="00017718" w:rsidP="00017718">
            <w:pPr>
              <w:jc w:val="right"/>
              <w:rPr>
                <w:rFonts w:ascii="Calibri" w:hAnsi="Calibri"/>
                <w:sz w:val="18"/>
                <w:szCs w:val="18"/>
              </w:rPr>
            </w:pPr>
            <w:r w:rsidRPr="008308FC">
              <w:rPr>
                <w:color w:val="000000"/>
                <w:sz w:val="18"/>
                <w:szCs w:val="18"/>
              </w:rPr>
              <w:t>0</w:t>
            </w:r>
          </w:p>
        </w:tc>
        <w:tc>
          <w:tcPr>
            <w:tcW w:w="1008" w:type="dxa"/>
            <w:shd w:val="clear" w:color="auto" w:fill="auto"/>
            <w:tcMar>
              <w:left w:w="85" w:type="dxa"/>
              <w:right w:w="85" w:type="dxa"/>
            </w:tcMar>
          </w:tcPr>
          <w:p w14:paraId="514AFE84" w14:textId="77777777" w:rsidR="00017718" w:rsidRPr="008308FC" w:rsidRDefault="00017718" w:rsidP="00017718">
            <w:pPr>
              <w:jc w:val="right"/>
              <w:rPr>
                <w:rFonts w:ascii="Calibri" w:hAnsi="Calibri"/>
                <w:sz w:val="18"/>
                <w:szCs w:val="18"/>
              </w:rPr>
            </w:pPr>
            <w:r w:rsidRPr="008308FC">
              <w:rPr>
                <w:color w:val="000000"/>
                <w:sz w:val="18"/>
                <w:szCs w:val="18"/>
              </w:rPr>
              <w:t>297,861</w:t>
            </w:r>
          </w:p>
        </w:tc>
      </w:tr>
      <w:tr w:rsidR="00444775" w:rsidRPr="008308FC" w14:paraId="29BFBA70" w14:textId="77777777" w:rsidTr="00AF65FF">
        <w:tc>
          <w:tcPr>
            <w:tcW w:w="1555" w:type="dxa"/>
            <w:gridSpan w:val="2"/>
            <w:vMerge w:val="restart"/>
            <w:shd w:val="clear" w:color="auto" w:fill="auto"/>
          </w:tcPr>
          <w:p w14:paraId="02785B3B" w14:textId="77777777" w:rsidR="00017718" w:rsidRPr="008308FC" w:rsidRDefault="00017718" w:rsidP="00017718">
            <w:pPr>
              <w:spacing w:after="60"/>
              <w:jc w:val="left"/>
              <w:rPr>
                <w:sz w:val="18"/>
              </w:rPr>
            </w:pPr>
            <w:r w:rsidRPr="008308FC">
              <w:rPr>
                <w:sz w:val="18"/>
              </w:rPr>
              <w:t>Funds approved by ExCom (US $)</w:t>
            </w:r>
          </w:p>
        </w:tc>
        <w:tc>
          <w:tcPr>
            <w:tcW w:w="1275" w:type="dxa"/>
            <w:shd w:val="clear" w:color="auto" w:fill="auto"/>
          </w:tcPr>
          <w:p w14:paraId="5E509B1B" w14:textId="77777777" w:rsidR="00017718" w:rsidRPr="008308FC" w:rsidRDefault="00017718" w:rsidP="00017718">
            <w:pPr>
              <w:spacing w:after="60"/>
              <w:jc w:val="left"/>
              <w:rPr>
                <w:sz w:val="18"/>
              </w:rPr>
            </w:pPr>
            <w:r w:rsidRPr="008308FC">
              <w:rPr>
                <w:sz w:val="18"/>
              </w:rPr>
              <w:t>Project costs</w:t>
            </w:r>
          </w:p>
        </w:tc>
        <w:tc>
          <w:tcPr>
            <w:tcW w:w="931" w:type="dxa"/>
            <w:shd w:val="clear" w:color="auto" w:fill="auto"/>
            <w:tcMar>
              <w:left w:w="85" w:type="dxa"/>
              <w:right w:w="85" w:type="dxa"/>
            </w:tcMar>
          </w:tcPr>
          <w:p w14:paraId="555B4F40" w14:textId="77777777" w:rsidR="00017718" w:rsidRPr="008308FC" w:rsidRDefault="00017718" w:rsidP="00017718">
            <w:pPr>
              <w:jc w:val="right"/>
              <w:rPr>
                <w:rFonts w:ascii="Calibri" w:hAnsi="Calibri"/>
                <w:sz w:val="18"/>
                <w:szCs w:val="18"/>
              </w:rPr>
            </w:pPr>
            <w:r w:rsidRPr="008308FC">
              <w:rPr>
                <w:color w:val="000000"/>
                <w:sz w:val="18"/>
                <w:szCs w:val="18"/>
              </w:rPr>
              <w:t>4,218,857</w:t>
            </w:r>
          </w:p>
        </w:tc>
        <w:tc>
          <w:tcPr>
            <w:tcW w:w="770" w:type="dxa"/>
            <w:shd w:val="clear" w:color="auto" w:fill="auto"/>
            <w:tcMar>
              <w:left w:w="85" w:type="dxa"/>
              <w:right w:w="85" w:type="dxa"/>
            </w:tcMar>
          </w:tcPr>
          <w:p w14:paraId="2AFC1F12" w14:textId="77777777" w:rsidR="00017718" w:rsidRPr="008308FC" w:rsidRDefault="00017718" w:rsidP="00017718">
            <w:pPr>
              <w:spacing w:after="60"/>
              <w:jc w:val="right"/>
              <w:rPr>
                <w:sz w:val="18"/>
                <w:szCs w:val="18"/>
              </w:rPr>
            </w:pPr>
            <w:r w:rsidRPr="008308FC">
              <w:rPr>
                <w:sz w:val="18"/>
                <w:szCs w:val="18"/>
              </w:rPr>
              <w:t>0</w:t>
            </w:r>
          </w:p>
        </w:tc>
        <w:tc>
          <w:tcPr>
            <w:tcW w:w="966" w:type="dxa"/>
            <w:shd w:val="clear" w:color="auto" w:fill="auto"/>
            <w:tcMar>
              <w:left w:w="85" w:type="dxa"/>
              <w:right w:w="85" w:type="dxa"/>
            </w:tcMar>
          </w:tcPr>
          <w:p w14:paraId="2540C0B2" w14:textId="77777777" w:rsidR="00017718" w:rsidRPr="008308FC" w:rsidRDefault="00017718" w:rsidP="00017718">
            <w:pPr>
              <w:jc w:val="right"/>
              <w:rPr>
                <w:rFonts w:ascii="Calibri" w:hAnsi="Calibri"/>
                <w:sz w:val="18"/>
                <w:szCs w:val="18"/>
              </w:rPr>
            </w:pPr>
            <w:r w:rsidRPr="008308FC">
              <w:rPr>
                <w:color w:val="000000"/>
                <w:sz w:val="18"/>
                <w:szCs w:val="18"/>
              </w:rPr>
              <w:t>2,030,049</w:t>
            </w:r>
          </w:p>
        </w:tc>
        <w:tc>
          <w:tcPr>
            <w:tcW w:w="797" w:type="dxa"/>
            <w:shd w:val="clear" w:color="auto" w:fill="auto"/>
            <w:tcMar>
              <w:left w:w="85" w:type="dxa"/>
              <w:right w:w="85" w:type="dxa"/>
            </w:tcMar>
          </w:tcPr>
          <w:p w14:paraId="402D2742" w14:textId="77777777" w:rsidR="00017718" w:rsidRPr="008308FC" w:rsidRDefault="00017718" w:rsidP="00017718">
            <w:pPr>
              <w:spacing w:after="60"/>
              <w:jc w:val="right"/>
              <w:rPr>
                <w:sz w:val="18"/>
                <w:szCs w:val="18"/>
              </w:rPr>
            </w:pPr>
          </w:p>
        </w:tc>
        <w:tc>
          <w:tcPr>
            <w:tcW w:w="784" w:type="dxa"/>
            <w:shd w:val="clear" w:color="auto" w:fill="auto"/>
            <w:tcMar>
              <w:left w:w="85" w:type="dxa"/>
              <w:right w:w="85" w:type="dxa"/>
            </w:tcMar>
          </w:tcPr>
          <w:p w14:paraId="1F47EA77" w14:textId="77777777" w:rsidR="00017718" w:rsidRPr="008308FC" w:rsidRDefault="00017718" w:rsidP="00017718">
            <w:pPr>
              <w:spacing w:after="60"/>
              <w:jc w:val="right"/>
              <w:rPr>
                <w:sz w:val="18"/>
                <w:szCs w:val="18"/>
              </w:rPr>
            </w:pPr>
          </w:p>
        </w:tc>
        <w:tc>
          <w:tcPr>
            <w:tcW w:w="938" w:type="dxa"/>
            <w:shd w:val="clear" w:color="auto" w:fill="auto"/>
            <w:tcMar>
              <w:left w:w="85" w:type="dxa"/>
              <w:right w:w="85" w:type="dxa"/>
            </w:tcMar>
          </w:tcPr>
          <w:p w14:paraId="24FAA8C1" w14:textId="77777777" w:rsidR="00017718" w:rsidRPr="008308FC" w:rsidRDefault="00017718" w:rsidP="00017718">
            <w:pPr>
              <w:spacing w:after="60"/>
              <w:jc w:val="right"/>
              <w:rPr>
                <w:sz w:val="18"/>
                <w:szCs w:val="18"/>
              </w:rPr>
            </w:pPr>
          </w:p>
        </w:tc>
        <w:tc>
          <w:tcPr>
            <w:tcW w:w="784" w:type="dxa"/>
            <w:shd w:val="clear" w:color="auto" w:fill="auto"/>
            <w:tcMar>
              <w:left w:w="85" w:type="dxa"/>
              <w:right w:w="85" w:type="dxa"/>
            </w:tcMar>
          </w:tcPr>
          <w:p w14:paraId="3F28BF91" w14:textId="77777777" w:rsidR="00017718" w:rsidRPr="008308FC" w:rsidRDefault="00017718" w:rsidP="00017718">
            <w:pPr>
              <w:spacing w:after="60"/>
              <w:jc w:val="right"/>
              <w:rPr>
                <w:sz w:val="18"/>
                <w:szCs w:val="18"/>
              </w:rPr>
            </w:pPr>
          </w:p>
        </w:tc>
        <w:tc>
          <w:tcPr>
            <w:tcW w:w="770" w:type="dxa"/>
            <w:shd w:val="clear" w:color="auto" w:fill="auto"/>
            <w:tcMar>
              <w:left w:w="85" w:type="dxa"/>
              <w:right w:w="85" w:type="dxa"/>
            </w:tcMar>
          </w:tcPr>
          <w:p w14:paraId="1949F425" w14:textId="77777777" w:rsidR="00017718" w:rsidRPr="008308FC" w:rsidRDefault="00017718" w:rsidP="007B4B89">
            <w:pPr>
              <w:jc w:val="right"/>
              <w:rPr>
                <w:color w:val="000000"/>
                <w:sz w:val="18"/>
                <w:szCs w:val="18"/>
              </w:rPr>
            </w:pPr>
          </w:p>
        </w:tc>
        <w:tc>
          <w:tcPr>
            <w:tcW w:w="1008" w:type="dxa"/>
            <w:shd w:val="clear" w:color="auto" w:fill="auto"/>
            <w:tcMar>
              <w:left w:w="85" w:type="dxa"/>
              <w:right w:w="85" w:type="dxa"/>
            </w:tcMar>
          </w:tcPr>
          <w:p w14:paraId="4527FA72" w14:textId="77777777" w:rsidR="00017718" w:rsidRPr="008308FC" w:rsidRDefault="007B4B89" w:rsidP="007B4B89">
            <w:pPr>
              <w:jc w:val="right"/>
              <w:rPr>
                <w:color w:val="000000"/>
                <w:sz w:val="18"/>
                <w:szCs w:val="18"/>
              </w:rPr>
            </w:pPr>
            <w:r w:rsidRPr="008308FC">
              <w:rPr>
                <w:color w:val="000000"/>
                <w:sz w:val="18"/>
                <w:szCs w:val="18"/>
              </w:rPr>
              <w:fldChar w:fldCharType="begin"/>
            </w:r>
            <w:r w:rsidRPr="008308FC">
              <w:rPr>
                <w:color w:val="000000"/>
                <w:sz w:val="18"/>
                <w:szCs w:val="18"/>
              </w:rPr>
              <w:instrText xml:space="preserve"> =SUM(left) </w:instrText>
            </w:r>
            <w:r w:rsidRPr="008308FC">
              <w:rPr>
                <w:color w:val="000000"/>
                <w:sz w:val="18"/>
                <w:szCs w:val="18"/>
              </w:rPr>
              <w:fldChar w:fldCharType="separate"/>
            </w:r>
            <w:r w:rsidRPr="008308FC">
              <w:rPr>
                <w:color w:val="000000"/>
                <w:sz w:val="18"/>
                <w:szCs w:val="18"/>
              </w:rPr>
              <w:t>6,248,906</w:t>
            </w:r>
            <w:r w:rsidRPr="008308FC">
              <w:rPr>
                <w:color w:val="000000"/>
                <w:sz w:val="18"/>
                <w:szCs w:val="18"/>
              </w:rPr>
              <w:fldChar w:fldCharType="end"/>
            </w:r>
          </w:p>
        </w:tc>
      </w:tr>
      <w:tr w:rsidR="00444775" w:rsidRPr="008308FC" w14:paraId="135E4B60" w14:textId="77777777" w:rsidTr="00AF65FF">
        <w:tc>
          <w:tcPr>
            <w:tcW w:w="1555" w:type="dxa"/>
            <w:gridSpan w:val="2"/>
            <w:vMerge/>
            <w:shd w:val="clear" w:color="auto" w:fill="auto"/>
          </w:tcPr>
          <w:p w14:paraId="3B60180E" w14:textId="77777777" w:rsidR="00017718" w:rsidRPr="008308FC" w:rsidRDefault="00017718" w:rsidP="00017718">
            <w:pPr>
              <w:spacing w:after="60"/>
              <w:jc w:val="center"/>
              <w:rPr>
                <w:sz w:val="18"/>
              </w:rPr>
            </w:pPr>
          </w:p>
        </w:tc>
        <w:tc>
          <w:tcPr>
            <w:tcW w:w="1275" w:type="dxa"/>
            <w:shd w:val="clear" w:color="auto" w:fill="auto"/>
          </w:tcPr>
          <w:p w14:paraId="7087A1DB" w14:textId="77777777" w:rsidR="00017718" w:rsidRPr="008308FC" w:rsidRDefault="00017718" w:rsidP="00017718">
            <w:pPr>
              <w:spacing w:after="60"/>
              <w:jc w:val="left"/>
              <w:rPr>
                <w:sz w:val="18"/>
              </w:rPr>
            </w:pPr>
            <w:r w:rsidRPr="008308FC">
              <w:rPr>
                <w:sz w:val="18"/>
              </w:rPr>
              <w:t>Support costs</w:t>
            </w:r>
          </w:p>
        </w:tc>
        <w:tc>
          <w:tcPr>
            <w:tcW w:w="931" w:type="dxa"/>
            <w:shd w:val="clear" w:color="auto" w:fill="auto"/>
            <w:tcMar>
              <w:left w:w="85" w:type="dxa"/>
              <w:right w:w="85" w:type="dxa"/>
            </w:tcMar>
          </w:tcPr>
          <w:p w14:paraId="1E59476C" w14:textId="77777777" w:rsidR="00017718" w:rsidRPr="008308FC" w:rsidRDefault="00017718" w:rsidP="00017718">
            <w:pPr>
              <w:jc w:val="right"/>
              <w:rPr>
                <w:rFonts w:ascii="Calibri" w:hAnsi="Calibri"/>
                <w:sz w:val="18"/>
                <w:szCs w:val="18"/>
              </w:rPr>
            </w:pPr>
            <w:r w:rsidRPr="008308FC">
              <w:rPr>
                <w:color w:val="000000"/>
                <w:sz w:val="18"/>
                <w:szCs w:val="18"/>
              </w:rPr>
              <w:t>295,320</w:t>
            </w:r>
          </w:p>
        </w:tc>
        <w:tc>
          <w:tcPr>
            <w:tcW w:w="770" w:type="dxa"/>
            <w:shd w:val="clear" w:color="auto" w:fill="auto"/>
            <w:tcMar>
              <w:left w:w="85" w:type="dxa"/>
              <w:right w:w="85" w:type="dxa"/>
            </w:tcMar>
          </w:tcPr>
          <w:p w14:paraId="6215AD42" w14:textId="77777777" w:rsidR="00017718" w:rsidRPr="008308FC" w:rsidRDefault="00017718" w:rsidP="00017718">
            <w:pPr>
              <w:spacing w:after="60"/>
              <w:jc w:val="right"/>
              <w:rPr>
                <w:sz w:val="18"/>
                <w:szCs w:val="18"/>
              </w:rPr>
            </w:pPr>
            <w:r w:rsidRPr="008308FC">
              <w:rPr>
                <w:sz w:val="18"/>
                <w:szCs w:val="18"/>
              </w:rPr>
              <w:t>0</w:t>
            </w:r>
          </w:p>
        </w:tc>
        <w:tc>
          <w:tcPr>
            <w:tcW w:w="966" w:type="dxa"/>
            <w:shd w:val="clear" w:color="auto" w:fill="auto"/>
            <w:tcMar>
              <w:left w:w="85" w:type="dxa"/>
              <w:right w:w="85" w:type="dxa"/>
            </w:tcMar>
          </w:tcPr>
          <w:p w14:paraId="74A4B190" w14:textId="77777777" w:rsidR="00017718" w:rsidRPr="008308FC" w:rsidRDefault="00017718" w:rsidP="00017718">
            <w:pPr>
              <w:jc w:val="right"/>
              <w:rPr>
                <w:rFonts w:ascii="Calibri" w:hAnsi="Calibri"/>
                <w:sz w:val="18"/>
                <w:szCs w:val="18"/>
              </w:rPr>
            </w:pPr>
            <w:r w:rsidRPr="008308FC">
              <w:rPr>
                <w:color w:val="000000"/>
                <w:sz w:val="18"/>
                <w:szCs w:val="18"/>
              </w:rPr>
              <w:t>142,103</w:t>
            </w:r>
          </w:p>
        </w:tc>
        <w:tc>
          <w:tcPr>
            <w:tcW w:w="797" w:type="dxa"/>
            <w:shd w:val="clear" w:color="auto" w:fill="auto"/>
            <w:tcMar>
              <w:left w:w="85" w:type="dxa"/>
              <w:right w:w="85" w:type="dxa"/>
            </w:tcMar>
          </w:tcPr>
          <w:p w14:paraId="6D3CD36D" w14:textId="77777777" w:rsidR="00017718" w:rsidRPr="008308FC" w:rsidRDefault="00017718" w:rsidP="00017718">
            <w:pPr>
              <w:spacing w:after="60"/>
              <w:jc w:val="right"/>
              <w:rPr>
                <w:sz w:val="18"/>
                <w:szCs w:val="18"/>
              </w:rPr>
            </w:pPr>
          </w:p>
        </w:tc>
        <w:tc>
          <w:tcPr>
            <w:tcW w:w="784" w:type="dxa"/>
            <w:shd w:val="clear" w:color="auto" w:fill="auto"/>
            <w:tcMar>
              <w:left w:w="85" w:type="dxa"/>
              <w:right w:w="85" w:type="dxa"/>
            </w:tcMar>
          </w:tcPr>
          <w:p w14:paraId="5187EF03" w14:textId="77777777" w:rsidR="00017718" w:rsidRPr="008308FC" w:rsidRDefault="00017718" w:rsidP="00017718">
            <w:pPr>
              <w:spacing w:after="60"/>
              <w:jc w:val="right"/>
              <w:rPr>
                <w:sz w:val="18"/>
                <w:szCs w:val="18"/>
              </w:rPr>
            </w:pPr>
          </w:p>
        </w:tc>
        <w:tc>
          <w:tcPr>
            <w:tcW w:w="938" w:type="dxa"/>
            <w:shd w:val="clear" w:color="auto" w:fill="auto"/>
            <w:tcMar>
              <w:left w:w="85" w:type="dxa"/>
              <w:right w:w="85" w:type="dxa"/>
            </w:tcMar>
          </w:tcPr>
          <w:p w14:paraId="66E92E03" w14:textId="77777777" w:rsidR="00017718" w:rsidRPr="008308FC" w:rsidRDefault="00017718" w:rsidP="00017718">
            <w:pPr>
              <w:spacing w:after="60"/>
              <w:jc w:val="right"/>
              <w:rPr>
                <w:sz w:val="18"/>
                <w:szCs w:val="18"/>
              </w:rPr>
            </w:pPr>
          </w:p>
        </w:tc>
        <w:tc>
          <w:tcPr>
            <w:tcW w:w="784" w:type="dxa"/>
            <w:shd w:val="clear" w:color="auto" w:fill="auto"/>
            <w:tcMar>
              <w:left w:w="85" w:type="dxa"/>
              <w:right w:w="85" w:type="dxa"/>
            </w:tcMar>
          </w:tcPr>
          <w:p w14:paraId="1A9726D2" w14:textId="77777777" w:rsidR="00017718" w:rsidRPr="008308FC" w:rsidRDefault="00017718" w:rsidP="00017718">
            <w:pPr>
              <w:spacing w:after="60"/>
              <w:jc w:val="right"/>
              <w:rPr>
                <w:sz w:val="18"/>
                <w:szCs w:val="18"/>
              </w:rPr>
            </w:pPr>
          </w:p>
        </w:tc>
        <w:tc>
          <w:tcPr>
            <w:tcW w:w="770" w:type="dxa"/>
            <w:shd w:val="clear" w:color="auto" w:fill="auto"/>
            <w:tcMar>
              <w:left w:w="85" w:type="dxa"/>
              <w:right w:w="85" w:type="dxa"/>
            </w:tcMar>
          </w:tcPr>
          <w:p w14:paraId="33B91830" w14:textId="77777777" w:rsidR="00017718" w:rsidRPr="008308FC" w:rsidRDefault="00017718" w:rsidP="007B4B89">
            <w:pPr>
              <w:jc w:val="right"/>
              <w:rPr>
                <w:color w:val="000000"/>
                <w:sz w:val="18"/>
                <w:szCs w:val="18"/>
              </w:rPr>
            </w:pPr>
          </w:p>
        </w:tc>
        <w:tc>
          <w:tcPr>
            <w:tcW w:w="1008" w:type="dxa"/>
            <w:shd w:val="clear" w:color="auto" w:fill="auto"/>
            <w:tcMar>
              <w:left w:w="85" w:type="dxa"/>
              <w:right w:w="85" w:type="dxa"/>
            </w:tcMar>
          </w:tcPr>
          <w:p w14:paraId="5EE1B15E" w14:textId="77777777" w:rsidR="00017718" w:rsidRPr="008308FC" w:rsidRDefault="007B4B89" w:rsidP="007B4B89">
            <w:pPr>
              <w:jc w:val="right"/>
              <w:rPr>
                <w:color w:val="000000"/>
                <w:sz w:val="18"/>
                <w:szCs w:val="18"/>
              </w:rPr>
            </w:pPr>
            <w:r w:rsidRPr="008308FC">
              <w:rPr>
                <w:color w:val="000000"/>
                <w:sz w:val="18"/>
                <w:szCs w:val="18"/>
              </w:rPr>
              <w:fldChar w:fldCharType="begin"/>
            </w:r>
            <w:r w:rsidRPr="008308FC">
              <w:rPr>
                <w:color w:val="000000"/>
                <w:sz w:val="18"/>
                <w:szCs w:val="18"/>
              </w:rPr>
              <w:instrText xml:space="preserve"> =SUM(left) </w:instrText>
            </w:r>
            <w:r w:rsidRPr="008308FC">
              <w:rPr>
                <w:color w:val="000000"/>
                <w:sz w:val="18"/>
                <w:szCs w:val="18"/>
              </w:rPr>
              <w:fldChar w:fldCharType="separate"/>
            </w:r>
            <w:r w:rsidRPr="008308FC">
              <w:rPr>
                <w:color w:val="000000"/>
                <w:sz w:val="18"/>
                <w:szCs w:val="18"/>
              </w:rPr>
              <w:t>437,423</w:t>
            </w:r>
            <w:r w:rsidRPr="008308FC">
              <w:rPr>
                <w:color w:val="000000"/>
                <w:sz w:val="18"/>
                <w:szCs w:val="18"/>
              </w:rPr>
              <w:fldChar w:fldCharType="end"/>
            </w:r>
          </w:p>
        </w:tc>
      </w:tr>
      <w:tr w:rsidR="00444775" w:rsidRPr="008308FC" w14:paraId="2594D8A7" w14:textId="77777777" w:rsidTr="00AF65FF">
        <w:tc>
          <w:tcPr>
            <w:tcW w:w="1555" w:type="dxa"/>
            <w:gridSpan w:val="2"/>
            <w:vMerge w:val="restart"/>
            <w:shd w:val="clear" w:color="auto" w:fill="auto"/>
          </w:tcPr>
          <w:p w14:paraId="237E6EC1" w14:textId="77777777" w:rsidR="00017718" w:rsidRPr="008308FC" w:rsidRDefault="00017718" w:rsidP="00017718">
            <w:pPr>
              <w:spacing w:after="60"/>
              <w:jc w:val="left"/>
              <w:rPr>
                <w:sz w:val="18"/>
              </w:rPr>
            </w:pPr>
            <w:r w:rsidRPr="008308FC">
              <w:rPr>
                <w:sz w:val="18"/>
              </w:rPr>
              <w:t>Total funds requested for approval at this meeting (US $)</w:t>
            </w:r>
          </w:p>
        </w:tc>
        <w:tc>
          <w:tcPr>
            <w:tcW w:w="1275" w:type="dxa"/>
            <w:shd w:val="clear" w:color="auto" w:fill="auto"/>
          </w:tcPr>
          <w:p w14:paraId="446BA387" w14:textId="77777777" w:rsidR="00017718" w:rsidRPr="008308FC" w:rsidRDefault="00017718" w:rsidP="00017718">
            <w:pPr>
              <w:spacing w:after="60"/>
              <w:jc w:val="left"/>
              <w:rPr>
                <w:sz w:val="18"/>
              </w:rPr>
            </w:pPr>
            <w:r w:rsidRPr="008308FC">
              <w:rPr>
                <w:sz w:val="18"/>
              </w:rPr>
              <w:t>Project costs</w:t>
            </w:r>
          </w:p>
        </w:tc>
        <w:tc>
          <w:tcPr>
            <w:tcW w:w="931" w:type="dxa"/>
            <w:shd w:val="clear" w:color="auto" w:fill="auto"/>
            <w:tcMar>
              <w:left w:w="85" w:type="dxa"/>
              <w:right w:w="85" w:type="dxa"/>
            </w:tcMar>
          </w:tcPr>
          <w:p w14:paraId="706D3B78" w14:textId="77777777" w:rsidR="00017718" w:rsidRPr="008308FC" w:rsidRDefault="00017718" w:rsidP="00017718">
            <w:pPr>
              <w:spacing w:after="60"/>
              <w:jc w:val="right"/>
              <w:rPr>
                <w:sz w:val="18"/>
                <w:szCs w:val="18"/>
              </w:rPr>
            </w:pPr>
          </w:p>
        </w:tc>
        <w:tc>
          <w:tcPr>
            <w:tcW w:w="770" w:type="dxa"/>
            <w:shd w:val="clear" w:color="auto" w:fill="auto"/>
            <w:tcMar>
              <w:left w:w="85" w:type="dxa"/>
              <w:right w:w="85" w:type="dxa"/>
            </w:tcMar>
          </w:tcPr>
          <w:p w14:paraId="298F6B19" w14:textId="77777777" w:rsidR="00017718" w:rsidRPr="008308FC" w:rsidRDefault="00017718" w:rsidP="00017718">
            <w:pPr>
              <w:spacing w:after="60"/>
              <w:jc w:val="right"/>
              <w:rPr>
                <w:sz w:val="18"/>
                <w:szCs w:val="18"/>
              </w:rPr>
            </w:pPr>
          </w:p>
        </w:tc>
        <w:tc>
          <w:tcPr>
            <w:tcW w:w="966" w:type="dxa"/>
            <w:shd w:val="clear" w:color="auto" w:fill="auto"/>
            <w:tcMar>
              <w:left w:w="85" w:type="dxa"/>
              <w:right w:w="85" w:type="dxa"/>
            </w:tcMar>
          </w:tcPr>
          <w:p w14:paraId="7E0C6556" w14:textId="77777777" w:rsidR="00017718" w:rsidRPr="008308FC" w:rsidRDefault="00017718" w:rsidP="00017718">
            <w:pPr>
              <w:jc w:val="right"/>
              <w:rPr>
                <w:rFonts w:ascii="Calibri" w:hAnsi="Calibri"/>
                <w:sz w:val="18"/>
                <w:szCs w:val="18"/>
              </w:rPr>
            </w:pPr>
          </w:p>
        </w:tc>
        <w:tc>
          <w:tcPr>
            <w:tcW w:w="797" w:type="dxa"/>
            <w:shd w:val="clear" w:color="auto" w:fill="auto"/>
            <w:tcMar>
              <w:left w:w="85" w:type="dxa"/>
              <w:right w:w="85" w:type="dxa"/>
            </w:tcMar>
          </w:tcPr>
          <w:p w14:paraId="3C988A7B" w14:textId="77777777" w:rsidR="00017718" w:rsidRPr="008308FC" w:rsidRDefault="00017718" w:rsidP="00017718">
            <w:pPr>
              <w:spacing w:after="60"/>
              <w:jc w:val="right"/>
              <w:rPr>
                <w:sz w:val="18"/>
                <w:szCs w:val="18"/>
              </w:rPr>
            </w:pPr>
          </w:p>
        </w:tc>
        <w:tc>
          <w:tcPr>
            <w:tcW w:w="784" w:type="dxa"/>
            <w:shd w:val="clear" w:color="auto" w:fill="auto"/>
            <w:tcMar>
              <w:left w:w="85" w:type="dxa"/>
              <w:right w:w="85" w:type="dxa"/>
            </w:tcMar>
          </w:tcPr>
          <w:p w14:paraId="43055C70" w14:textId="77777777" w:rsidR="00017718" w:rsidRPr="008308FC" w:rsidRDefault="00017718" w:rsidP="00017718">
            <w:pPr>
              <w:spacing w:after="60"/>
              <w:jc w:val="right"/>
              <w:rPr>
                <w:sz w:val="18"/>
                <w:szCs w:val="18"/>
              </w:rPr>
            </w:pPr>
          </w:p>
        </w:tc>
        <w:tc>
          <w:tcPr>
            <w:tcW w:w="938" w:type="dxa"/>
            <w:shd w:val="clear" w:color="auto" w:fill="auto"/>
            <w:tcMar>
              <w:left w:w="85" w:type="dxa"/>
              <w:right w:w="85" w:type="dxa"/>
            </w:tcMar>
          </w:tcPr>
          <w:p w14:paraId="3FB800AA" w14:textId="77777777" w:rsidR="00017718" w:rsidRPr="008308FC" w:rsidRDefault="00444775" w:rsidP="00017718">
            <w:pPr>
              <w:spacing w:after="60"/>
              <w:jc w:val="right"/>
              <w:rPr>
                <w:sz w:val="18"/>
                <w:szCs w:val="18"/>
              </w:rPr>
            </w:pPr>
            <w:r w:rsidRPr="008308FC">
              <w:rPr>
                <w:sz w:val="18"/>
                <w:szCs w:val="18"/>
              </w:rPr>
              <w:t>1,619,957</w:t>
            </w:r>
          </w:p>
        </w:tc>
        <w:tc>
          <w:tcPr>
            <w:tcW w:w="784" w:type="dxa"/>
            <w:shd w:val="clear" w:color="auto" w:fill="auto"/>
            <w:tcMar>
              <w:left w:w="85" w:type="dxa"/>
              <w:right w:w="85" w:type="dxa"/>
            </w:tcMar>
          </w:tcPr>
          <w:p w14:paraId="10FE5AA5" w14:textId="77777777" w:rsidR="00017718" w:rsidRPr="008308FC" w:rsidRDefault="00017718" w:rsidP="00017718">
            <w:pPr>
              <w:spacing w:after="60"/>
              <w:jc w:val="right"/>
              <w:rPr>
                <w:sz w:val="18"/>
                <w:szCs w:val="18"/>
              </w:rPr>
            </w:pPr>
          </w:p>
        </w:tc>
        <w:tc>
          <w:tcPr>
            <w:tcW w:w="770" w:type="dxa"/>
            <w:shd w:val="clear" w:color="auto" w:fill="auto"/>
            <w:tcMar>
              <w:left w:w="85" w:type="dxa"/>
              <w:right w:w="85" w:type="dxa"/>
            </w:tcMar>
          </w:tcPr>
          <w:p w14:paraId="08E81A1A" w14:textId="77777777" w:rsidR="00017718" w:rsidRPr="008308FC" w:rsidRDefault="00017718" w:rsidP="00017718">
            <w:pPr>
              <w:spacing w:after="60"/>
              <w:jc w:val="right"/>
              <w:rPr>
                <w:sz w:val="18"/>
                <w:szCs w:val="18"/>
              </w:rPr>
            </w:pPr>
          </w:p>
        </w:tc>
        <w:tc>
          <w:tcPr>
            <w:tcW w:w="1008" w:type="dxa"/>
            <w:shd w:val="clear" w:color="auto" w:fill="auto"/>
            <w:tcMar>
              <w:left w:w="85" w:type="dxa"/>
              <w:right w:w="85" w:type="dxa"/>
            </w:tcMar>
          </w:tcPr>
          <w:p w14:paraId="4B3E06BA" w14:textId="77777777" w:rsidR="00017718" w:rsidRPr="008308FC" w:rsidRDefault="007B4B89" w:rsidP="00017718">
            <w:pPr>
              <w:jc w:val="right"/>
              <w:rPr>
                <w:color w:val="000000"/>
                <w:sz w:val="18"/>
                <w:szCs w:val="18"/>
              </w:rPr>
            </w:pPr>
            <w:r w:rsidRPr="008308FC">
              <w:rPr>
                <w:color w:val="000000"/>
                <w:sz w:val="18"/>
                <w:szCs w:val="18"/>
              </w:rPr>
              <w:fldChar w:fldCharType="begin"/>
            </w:r>
            <w:r w:rsidRPr="008308FC">
              <w:rPr>
                <w:color w:val="000000"/>
                <w:sz w:val="18"/>
                <w:szCs w:val="18"/>
              </w:rPr>
              <w:instrText xml:space="preserve"> =SUM(left) </w:instrText>
            </w:r>
            <w:r w:rsidRPr="008308FC">
              <w:rPr>
                <w:color w:val="000000"/>
                <w:sz w:val="18"/>
                <w:szCs w:val="18"/>
              </w:rPr>
              <w:fldChar w:fldCharType="separate"/>
            </w:r>
            <w:r w:rsidRPr="008308FC">
              <w:rPr>
                <w:color w:val="000000"/>
                <w:sz w:val="18"/>
                <w:szCs w:val="18"/>
              </w:rPr>
              <w:t>1,619,957</w:t>
            </w:r>
            <w:r w:rsidRPr="008308FC">
              <w:rPr>
                <w:color w:val="000000"/>
                <w:sz w:val="18"/>
                <w:szCs w:val="18"/>
              </w:rPr>
              <w:fldChar w:fldCharType="end"/>
            </w:r>
          </w:p>
        </w:tc>
      </w:tr>
      <w:tr w:rsidR="00444775" w:rsidRPr="008308FC" w14:paraId="2E79D2BC" w14:textId="77777777" w:rsidTr="00AF65FF">
        <w:trPr>
          <w:trHeight w:val="80"/>
        </w:trPr>
        <w:tc>
          <w:tcPr>
            <w:tcW w:w="1555" w:type="dxa"/>
            <w:gridSpan w:val="2"/>
            <w:vMerge/>
            <w:shd w:val="clear" w:color="auto" w:fill="auto"/>
          </w:tcPr>
          <w:p w14:paraId="5A48324B" w14:textId="77777777" w:rsidR="00017718" w:rsidRPr="008308FC" w:rsidRDefault="00017718" w:rsidP="00017718">
            <w:pPr>
              <w:spacing w:after="60"/>
              <w:jc w:val="center"/>
              <w:rPr>
                <w:sz w:val="18"/>
              </w:rPr>
            </w:pPr>
          </w:p>
        </w:tc>
        <w:tc>
          <w:tcPr>
            <w:tcW w:w="1275" w:type="dxa"/>
            <w:shd w:val="clear" w:color="auto" w:fill="auto"/>
          </w:tcPr>
          <w:p w14:paraId="1EBE46DB" w14:textId="77777777" w:rsidR="00017718" w:rsidRPr="008308FC" w:rsidRDefault="00017718" w:rsidP="00017718">
            <w:pPr>
              <w:spacing w:after="60"/>
              <w:jc w:val="left"/>
              <w:rPr>
                <w:sz w:val="18"/>
              </w:rPr>
            </w:pPr>
            <w:r w:rsidRPr="008308FC">
              <w:rPr>
                <w:sz w:val="18"/>
              </w:rPr>
              <w:t>Support costs</w:t>
            </w:r>
          </w:p>
        </w:tc>
        <w:tc>
          <w:tcPr>
            <w:tcW w:w="931" w:type="dxa"/>
            <w:shd w:val="clear" w:color="auto" w:fill="auto"/>
            <w:tcMar>
              <w:left w:w="85" w:type="dxa"/>
              <w:right w:w="85" w:type="dxa"/>
            </w:tcMar>
          </w:tcPr>
          <w:p w14:paraId="04B110B6" w14:textId="77777777" w:rsidR="00017718" w:rsidRPr="008308FC" w:rsidRDefault="00017718" w:rsidP="00017718">
            <w:pPr>
              <w:spacing w:after="60"/>
              <w:jc w:val="right"/>
              <w:rPr>
                <w:sz w:val="18"/>
                <w:szCs w:val="18"/>
              </w:rPr>
            </w:pPr>
          </w:p>
        </w:tc>
        <w:tc>
          <w:tcPr>
            <w:tcW w:w="770" w:type="dxa"/>
            <w:shd w:val="clear" w:color="auto" w:fill="auto"/>
            <w:tcMar>
              <w:left w:w="85" w:type="dxa"/>
              <w:right w:w="85" w:type="dxa"/>
            </w:tcMar>
          </w:tcPr>
          <w:p w14:paraId="17DABEBB" w14:textId="77777777" w:rsidR="00017718" w:rsidRPr="008308FC" w:rsidRDefault="00017718" w:rsidP="00017718">
            <w:pPr>
              <w:spacing w:after="60"/>
              <w:jc w:val="right"/>
              <w:rPr>
                <w:sz w:val="18"/>
                <w:szCs w:val="18"/>
              </w:rPr>
            </w:pPr>
          </w:p>
        </w:tc>
        <w:tc>
          <w:tcPr>
            <w:tcW w:w="966" w:type="dxa"/>
            <w:shd w:val="clear" w:color="auto" w:fill="auto"/>
            <w:tcMar>
              <w:left w:w="85" w:type="dxa"/>
              <w:right w:w="85" w:type="dxa"/>
            </w:tcMar>
          </w:tcPr>
          <w:p w14:paraId="3DD3D0A5" w14:textId="77777777" w:rsidR="00017718" w:rsidRPr="008308FC" w:rsidRDefault="00017718" w:rsidP="00017718">
            <w:pPr>
              <w:jc w:val="right"/>
              <w:rPr>
                <w:rFonts w:ascii="Calibri" w:hAnsi="Calibri"/>
                <w:sz w:val="18"/>
                <w:szCs w:val="18"/>
              </w:rPr>
            </w:pPr>
          </w:p>
        </w:tc>
        <w:tc>
          <w:tcPr>
            <w:tcW w:w="797" w:type="dxa"/>
            <w:shd w:val="clear" w:color="auto" w:fill="auto"/>
            <w:tcMar>
              <w:left w:w="85" w:type="dxa"/>
              <w:right w:w="85" w:type="dxa"/>
            </w:tcMar>
          </w:tcPr>
          <w:p w14:paraId="01F81313" w14:textId="77777777" w:rsidR="00017718" w:rsidRPr="008308FC" w:rsidRDefault="00017718" w:rsidP="00017718">
            <w:pPr>
              <w:spacing w:after="60"/>
              <w:jc w:val="right"/>
              <w:rPr>
                <w:sz w:val="18"/>
                <w:szCs w:val="18"/>
              </w:rPr>
            </w:pPr>
          </w:p>
        </w:tc>
        <w:tc>
          <w:tcPr>
            <w:tcW w:w="784" w:type="dxa"/>
            <w:shd w:val="clear" w:color="auto" w:fill="auto"/>
            <w:tcMar>
              <w:left w:w="85" w:type="dxa"/>
              <w:right w:w="85" w:type="dxa"/>
            </w:tcMar>
          </w:tcPr>
          <w:p w14:paraId="25007E2B" w14:textId="77777777" w:rsidR="00017718" w:rsidRPr="008308FC" w:rsidRDefault="00017718" w:rsidP="00017718">
            <w:pPr>
              <w:spacing w:after="60"/>
              <w:jc w:val="right"/>
              <w:rPr>
                <w:sz w:val="18"/>
                <w:szCs w:val="18"/>
              </w:rPr>
            </w:pPr>
          </w:p>
        </w:tc>
        <w:tc>
          <w:tcPr>
            <w:tcW w:w="938" w:type="dxa"/>
            <w:shd w:val="clear" w:color="auto" w:fill="auto"/>
            <w:tcMar>
              <w:left w:w="85" w:type="dxa"/>
              <w:right w:w="85" w:type="dxa"/>
            </w:tcMar>
          </w:tcPr>
          <w:p w14:paraId="1EF50F4B" w14:textId="77777777" w:rsidR="00017718" w:rsidRPr="008308FC" w:rsidRDefault="00444775" w:rsidP="00017718">
            <w:pPr>
              <w:spacing w:after="60"/>
              <w:jc w:val="right"/>
              <w:rPr>
                <w:sz w:val="18"/>
                <w:szCs w:val="18"/>
              </w:rPr>
            </w:pPr>
            <w:r w:rsidRPr="008308FC">
              <w:rPr>
                <w:sz w:val="18"/>
                <w:szCs w:val="18"/>
              </w:rPr>
              <w:t>113,397</w:t>
            </w:r>
          </w:p>
        </w:tc>
        <w:tc>
          <w:tcPr>
            <w:tcW w:w="784" w:type="dxa"/>
            <w:shd w:val="clear" w:color="auto" w:fill="auto"/>
            <w:tcMar>
              <w:left w:w="85" w:type="dxa"/>
              <w:right w:w="85" w:type="dxa"/>
            </w:tcMar>
          </w:tcPr>
          <w:p w14:paraId="3A58684B" w14:textId="77777777" w:rsidR="00017718" w:rsidRPr="008308FC" w:rsidRDefault="00017718" w:rsidP="00017718">
            <w:pPr>
              <w:spacing w:after="60"/>
              <w:jc w:val="right"/>
              <w:rPr>
                <w:sz w:val="18"/>
                <w:szCs w:val="18"/>
              </w:rPr>
            </w:pPr>
          </w:p>
        </w:tc>
        <w:tc>
          <w:tcPr>
            <w:tcW w:w="770" w:type="dxa"/>
            <w:shd w:val="clear" w:color="auto" w:fill="auto"/>
            <w:tcMar>
              <w:left w:w="85" w:type="dxa"/>
              <w:right w:w="85" w:type="dxa"/>
            </w:tcMar>
          </w:tcPr>
          <w:p w14:paraId="6CA5D9FD" w14:textId="77777777" w:rsidR="00017718" w:rsidRPr="008308FC" w:rsidRDefault="00017718" w:rsidP="00017718">
            <w:pPr>
              <w:spacing w:after="60"/>
              <w:jc w:val="right"/>
              <w:rPr>
                <w:sz w:val="18"/>
                <w:szCs w:val="18"/>
              </w:rPr>
            </w:pPr>
          </w:p>
        </w:tc>
        <w:tc>
          <w:tcPr>
            <w:tcW w:w="1008" w:type="dxa"/>
            <w:shd w:val="clear" w:color="auto" w:fill="auto"/>
            <w:tcMar>
              <w:left w:w="85" w:type="dxa"/>
              <w:right w:w="85" w:type="dxa"/>
            </w:tcMar>
          </w:tcPr>
          <w:p w14:paraId="31A8A976" w14:textId="77777777" w:rsidR="00017718" w:rsidRPr="008308FC" w:rsidRDefault="007B4B89" w:rsidP="00017718">
            <w:pPr>
              <w:jc w:val="right"/>
              <w:rPr>
                <w:color w:val="000000"/>
                <w:sz w:val="18"/>
                <w:szCs w:val="18"/>
              </w:rPr>
            </w:pPr>
            <w:r w:rsidRPr="008308FC">
              <w:rPr>
                <w:color w:val="000000"/>
                <w:sz w:val="18"/>
                <w:szCs w:val="18"/>
              </w:rPr>
              <w:fldChar w:fldCharType="begin"/>
            </w:r>
            <w:r w:rsidRPr="008308FC">
              <w:rPr>
                <w:color w:val="000000"/>
                <w:sz w:val="18"/>
                <w:szCs w:val="18"/>
              </w:rPr>
              <w:instrText xml:space="preserve"> =SUM(left) </w:instrText>
            </w:r>
            <w:r w:rsidRPr="008308FC">
              <w:rPr>
                <w:color w:val="000000"/>
                <w:sz w:val="18"/>
                <w:szCs w:val="18"/>
              </w:rPr>
              <w:fldChar w:fldCharType="separate"/>
            </w:r>
            <w:r w:rsidRPr="008308FC">
              <w:rPr>
                <w:color w:val="000000"/>
                <w:sz w:val="18"/>
                <w:szCs w:val="18"/>
              </w:rPr>
              <w:t>113,397</w:t>
            </w:r>
            <w:r w:rsidRPr="008308FC">
              <w:rPr>
                <w:color w:val="000000"/>
                <w:sz w:val="18"/>
                <w:szCs w:val="18"/>
              </w:rPr>
              <w:fldChar w:fldCharType="end"/>
            </w:r>
          </w:p>
        </w:tc>
      </w:tr>
    </w:tbl>
    <w:p w14:paraId="45227F24" w14:textId="77777777" w:rsidR="00017718" w:rsidRPr="008308FC" w:rsidRDefault="00017718" w:rsidP="00017718">
      <w:pPr>
        <w:jc w:val="center"/>
      </w:pPr>
    </w:p>
    <w:tbl>
      <w:tblPr>
        <w:tblStyle w:val="TableGrid"/>
        <w:tblpPr w:leftFromText="180" w:rightFromText="180" w:vertAnchor="text" w:horzAnchor="page" w:tblpX="909" w:tblpY="16"/>
        <w:tblW w:w="10536" w:type="dxa"/>
        <w:tblLook w:val="04A0" w:firstRow="1" w:lastRow="0" w:firstColumn="1" w:lastColumn="0" w:noHBand="0" w:noVBand="1"/>
      </w:tblPr>
      <w:tblGrid>
        <w:gridCol w:w="4237"/>
        <w:gridCol w:w="6299"/>
      </w:tblGrid>
      <w:tr w:rsidR="00017718" w:rsidRPr="008308FC" w14:paraId="6CB91750" w14:textId="77777777" w:rsidTr="00AF65FF">
        <w:trPr>
          <w:trHeight w:val="240"/>
        </w:trPr>
        <w:tc>
          <w:tcPr>
            <w:tcW w:w="4237" w:type="dxa"/>
            <w:shd w:val="clear" w:color="auto" w:fill="auto"/>
          </w:tcPr>
          <w:p w14:paraId="577455A1" w14:textId="77777777" w:rsidR="00017718" w:rsidRPr="008308FC" w:rsidRDefault="00017718" w:rsidP="00017718">
            <w:pPr>
              <w:spacing w:after="60"/>
              <w:jc w:val="left"/>
              <w:rPr>
                <w:b/>
                <w:sz w:val="18"/>
              </w:rPr>
            </w:pPr>
            <w:r w:rsidRPr="008308FC">
              <w:rPr>
                <w:b/>
                <w:sz w:val="18"/>
              </w:rPr>
              <w:t>Secretariat's recommendation:</w:t>
            </w:r>
          </w:p>
        </w:tc>
        <w:tc>
          <w:tcPr>
            <w:tcW w:w="6299" w:type="dxa"/>
            <w:shd w:val="clear" w:color="auto" w:fill="auto"/>
          </w:tcPr>
          <w:p w14:paraId="2505DB41" w14:textId="77777777" w:rsidR="00017718" w:rsidRPr="008308FC" w:rsidRDefault="00444775" w:rsidP="00017718">
            <w:pPr>
              <w:spacing w:after="60"/>
              <w:jc w:val="center"/>
              <w:rPr>
                <w:sz w:val="18"/>
                <w:highlight w:val="green"/>
              </w:rPr>
            </w:pPr>
            <w:r w:rsidRPr="008308FC">
              <w:rPr>
                <w:sz w:val="18"/>
              </w:rPr>
              <w:t>Blanket approval</w:t>
            </w:r>
          </w:p>
        </w:tc>
      </w:tr>
    </w:tbl>
    <w:p w14:paraId="13C05BF0" w14:textId="77777777" w:rsidR="00017718" w:rsidRPr="008308FC" w:rsidRDefault="00017718" w:rsidP="00A343FC"/>
    <w:p w14:paraId="5593D409" w14:textId="77777777" w:rsidR="00A343FC" w:rsidRPr="008308FC" w:rsidRDefault="00A343FC" w:rsidP="00A343FC">
      <w:r w:rsidRPr="008308FC">
        <w:br w:type="page"/>
      </w:r>
    </w:p>
    <w:p w14:paraId="233A52E9" w14:textId="77777777" w:rsidR="00A343FC" w:rsidRPr="008308FC" w:rsidRDefault="00A343FC" w:rsidP="00A343FC">
      <w:pPr>
        <w:jc w:val="center"/>
        <w:rPr>
          <w:b/>
        </w:rPr>
      </w:pPr>
      <w:r w:rsidRPr="008308FC">
        <w:rPr>
          <w:b/>
        </w:rPr>
        <w:lastRenderedPageBreak/>
        <w:t>PROJECT DESCRIPTION</w:t>
      </w:r>
    </w:p>
    <w:p w14:paraId="0F8B6EDE" w14:textId="77777777" w:rsidR="00A343FC" w:rsidRPr="008308FC" w:rsidRDefault="00A343FC" w:rsidP="00A343FC"/>
    <w:p w14:paraId="7328F34B" w14:textId="7C150EA2" w:rsidR="00A343FC" w:rsidRPr="008308FC" w:rsidRDefault="00A343FC" w:rsidP="00A343FC">
      <w:pPr>
        <w:pStyle w:val="Heading1"/>
      </w:pPr>
      <w:r w:rsidRPr="008308FC">
        <w:t xml:space="preserve">On behalf of the Government of </w:t>
      </w:r>
      <w:r w:rsidR="00DF17B4" w:rsidRPr="008308FC">
        <w:t>Indonesia</w:t>
      </w:r>
      <w:r w:rsidRPr="008308FC">
        <w:t xml:space="preserve">, </w:t>
      </w:r>
      <w:r w:rsidR="009374B9" w:rsidRPr="008308FC">
        <w:t>UNDP</w:t>
      </w:r>
      <w:r w:rsidRPr="008308FC">
        <w:t xml:space="preserve"> as the lead implementing agency has submitted a request for funding for the </w:t>
      </w:r>
      <w:r w:rsidR="009374B9" w:rsidRPr="008308FC">
        <w:t>third</w:t>
      </w:r>
      <w:r w:rsidRPr="008308FC">
        <w:t xml:space="preserve"> tranche of stage </w:t>
      </w:r>
      <w:r w:rsidR="009374B9" w:rsidRPr="008308FC">
        <w:t>I</w:t>
      </w:r>
      <w:r w:rsidRPr="008308FC">
        <w:t>I</w:t>
      </w:r>
      <w:r w:rsidR="00C73E65" w:rsidRPr="008308FC">
        <w:t xml:space="preserve"> </w:t>
      </w:r>
      <w:r w:rsidRPr="008308FC">
        <w:t>of the HCFC phase-out management plan (HPMP), at a total cost of US $</w:t>
      </w:r>
      <w:r w:rsidR="009374B9" w:rsidRPr="008308FC">
        <w:t>1,</w:t>
      </w:r>
      <w:r w:rsidR="00966C8D" w:rsidRPr="008308FC">
        <w:t>733</w:t>
      </w:r>
      <w:r w:rsidR="009374B9" w:rsidRPr="008308FC">
        <w:t>,</w:t>
      </w:r>
      <w:r w:rsidR="00966C8D" w:rsidRPr="008308FC">
        <w:t>354</w:t>
      </w:r>
      <w:r w:rsidRPr="008308FC">
        <w:t>, consisting of US $</w:t>
      </w:r>
      <w:r w:rsidR="009374B9" w:rsidRPr="008308FC">
        <w:t>627,086</w:t>
      </w:r>
      <w:r w:rsidRPr="008308FC">
        <w:t>, plus agency support costs of US $</w:t>
      </w:r>
      <w:r w:rsidR="009374B9" w:rsidRPr="008308FC">
        <w:t>43,896</w:t>
      </w:r>
      <w:r w:rsidRPr="008308FC">
        <w:t xml:space="preserve"> for </w:t>
      </w:r>
      <w:r w:rsidR="009374B9" w:rsidRPr="008308FC">
        <w:t>UNDP</w:t>
      </w:r>
      <w:r w:rsidRPr="008308FC">
        <w:t>, and US $</w:t>
      </w:r>
      <w:r w:rsidR="00966C8D" w:rsidRPr="008308FC">
        <w:t>992,871</w:t>
      </w:r>
      <w:r w:rsidRPr="008308FC">
        <w:t>, plus agency support costs of US $</w:t>
      </w:r>
      <w:r w:rsidR="00966C8D" w:rsidRPr="008308FC">
        <w:t>69,501</w:t>
      </w:r>
      <w:r w:rsidRPr="008308FC">
        <w:t xml:space="preserve"> for </w:t>
      </w:r>
      <w:r w:rsidR="00966C8D" w:rsidRPr="008308FC">
        <w:t>the World Bank</w:t>
      </w:r>
      <w:r w:rsidRPr="008308FC">
        <w:t>.</w:t>
      </w:r>
      <w:r w:rsidRPr="008308FC">
        <w:rPr>
          <w:rStyle w:val="FootnoteReference"/>
        </w:rPr>
        <w:footnoteReference w:id="9"/>
      </w:r>
      <w:r w:rsidRPr="008308FC">
        <w:t xml:space="preserve"> The submission includes a progress report on the implementation of the </w:t>
      </w:r>
      <w:r w:rsidR="009374B9" w:rsidRPr="008308FC">
        <w:t>second tranche</w:t>
      </w:r>
      <w:r w:rsidRPr="008308FC">
        <w:t xml:space="preserve">, the verification report on HCFC consumption for </w:t>
      </w:r>
      <w:r w:rsidR="009374B9" w:rsidRPr="008308FC">
        <w:t>2018 to 2020</w:t>
      </w:r>
      <w:r w:rsidR="00B311AF" w:rsidRPr="008308FC">
        <w:t>,</w:t>
      </w:r>
      <w:r w:rsidRPr="008308FC">
        <w:t xml:space="preserve"> and the tranche implementation plan for 2021 to 20</w:t>
      </w:r>
      <w:r w:rsidR="009374B9" w:rsidRPr="008308FC">
        <w:t>23</w:t>
      </w:r>
      <w:r w:rsidRPr="008308FC">
        <w:t>.</w:t>
      </w:r>
    </w:p>
    <w:p w14:paraId="050A6A61" w14:textId="77777777" w:rsidR="00A343FC" w:rsidRPr="008308FC" w:rsidRDefault="00A343FC" w:rsidP="00A343FC">
      <w:pPr>
        <w:rPr>
          <w:u w:val="single"/>
        </w:rPr>
      </w:pPr>
      <w:r w:rsidRPr="008308FC">
        <w:rPr>
          <w:u w:val="single"/>
        </w:rPr>
        <w:t>Report on HCFC consumption</w:t>
      </w:r>
    </w:p>
    <w:p w14:paraId="7B9FAE87" w14:textId="77777777" w:rsidR="00A343FC" w:rsidRPr="008308FC" w:rsidRDefault="00A343FC" w:rsidP="00A343FC"/>
    <w:p w14:paraId="4F7B7DEF" w14:textId="3199F5D3" w:rsidR="0017270A" w:rsidRPr="008308FC" w:rsidRDefault="0017270A" w:rsidP="00B824E5">
      <w:pPr>
        <w:pStyle w:val="Heading1"/>
      </w:pPr>
      <w:r w:rsidRPr="008308FC">
        <w:t xml:space="preserve">The Government of Indonesia reported a consumption of 188.41 ODP tonnes of HCFC in 2020, which is 53 per cent below the HCFC baseline for compliance, as described in paragraphs </w:t>
      </w:r>
      <w:r w:rsidR="00B311AF" w:rsidRPr="008308FC">
        <w:t>3 and</w:t>
      </w:r>
      <w:r w:rsidRPr="008308FC">
        <w:t xml:space="preserve"> </w:t>
      </w:r>
      <w:r w:rsidR="00B311AF" w:rsidRPr="008308FC">
        <w:t>4</w:t>
      </w:r>
      <w:r w:rsidRPr="008308FC">
        <w:t xml:space="preserve"> of the present document. The Government reported HCFC sector consumption data under the 2020 </w:t>
      </w:r>
      <w:r w:rsidR="00A95D53" w:rsidRPr="008308FC">
        <w:t>country programme</w:t>
      </w:r>
      <w:r w:rsidRPr="008308FC">
        <w:t xml:space="preserve"> implementation report </w:t>
      </w:r>
      <w:r w:rsidR="0067389A" w:rsidRPr="008308FC">
        <w:t>that</w:t>
      </w:r>
      <w:r w:rsidRPr="008308FC">
        <w:t xml:space="preserve"> is consistent with the data reported under Article 7 of the Montreal Protocol. </w:t>
      </w:r>
    </w:p>
    <w:p w14:paraId="4DFF2A3B" w14:textId="2B4B08F2" w:rsidR="00A343FC" w:rsidRPr="008308FC" w:rsidRDefault="005E6CC7" w:rsidP="00A343FC">
      <w:pPr>
        <w:rPr>
          <w:i/>
        </w:rPr>
      </w:pPr>
      <w:r w:rsidRPr="008308FC">
        <w:rPr>
          <w:i/>
        </w:rPr>
        <w:t>Verification report</w:t>
      </w:r>
    </w:p>
    <w:p w14:paraId="510406FA" w14:textId="77777777" w:rsidR="00A343FC" w:rsidRPr="008308FC" w:rsidRDefault="00A343FC" w:rsidP="00A343FC"/>
    <w:p w14:paraId="228C9417" w14:textId="16209B01" w:rsidR="00A343FC" w:rsidRPr="008308FC" w:rsidRDefault="00A343FC" w:rsidP="00A343FC">
      <w:pPr>
        <w:pStyle w:val="Heading1"/>
      </w:pPr>
      <w:r w:rsidRPr="008308FC">
        <w:t>The verification report confirmed that the Government is implementing a licensing and quota system for HCFC imports and exports and that the total consumption of HCFCs reported under Article 7</w:t>
      </w:r>
      <w:r w:rsidR="00C73E65" w:rsidRPr="008308FC">
        <w:t xml:space="preserve"> </w:t>
      </w:r>
      <w:r w:rsidRPr="008308FC">
        <w:t xml:space="preserve">of the Montreal Protocol for </w:t>
      </w:r>
      <w:r w:rsidR="00D10E9E" w:rsidRPr="008308FC">
        <w:t>2018</w:t>
      </w:r>
      <w:r w:rsidR="005E6CC7" w:rsidRPr="008308FC">
        <w:t xml:space="preserve"> to 2020 </w:t>
      </w:r>
      <w:r w:rsidRPr="008308FC">
        <w:t xml:space="preserve">was correct (as shown in Table 1 </w:t>
      </w:r>
      <w:r w:rsidR="00957997" w:rsidRPr="008308FC">
        <w:t>of the present document</w:t>
      </w:r>
      <w:r w:rsidRPr="008308FC">
        <w:t xml:space="preserve">). The verification concluded that </w:t>
      </w:r>
      <w:r w:rsidR="00831B7A" w:rsidRPr="008308FC">
        <w:t>import and export</w:t>
      </w:r>
      <w:r w:rsidR="00CA0138" w:rsidRPr="008308FC">
        <w:t xml:space="preserve"> control</w:t>
      </w:r>
      <w:r w:rsidR="00831B7A" w:rsidRPr="008308FC">
        <w:t>s</w:t>
      </w:r>
      <w:r w:rsidR="00CA0138" w:rsidRPr="008308FC">
        <w:t xml:space="preserve"> applied by the </w:t>
      </w:r>
      <w:r w:rsidR="00931EC9">
        <w:t>G</w:t>
      </w:r>
      <w:r w:rsidR="00CA0138" w:rsidRPr="008308FC">
        <w:t>overnment of Indonesia were effective in reducing the HCFC consumption</w:t>
      </w:r>
      <w:r w:rsidR="00831B7A" w:rsidRPr="008308FC">
        <w:t xml:space="preserve">, </w:t>
      </w:r>
      <w:r w:rsidR="00CA0138" w:rsidRPr="008308FC">
        <w:t>the process for determining quotas is transparent</w:t>
      </w:r>
      <w:r w:rsidR="00831B7A" w:rsidRPr="008308FC">
        <w:t xml:space="preserve"> and fair,</w:t>
      </w:r>
      <w:r w:rsidR="00CA0138" w:rsidRPr="008308FC">
        <w:t xml:space="preserve"> </w:t>
      </w:r>
      <w:r w:rsidR="00115752" w:rsidRPr="008308FC">
        <w:t xml:space="preserve">and </w:t>
      </w:r>
      <w:r w:rsidR="00CA0138" w:rsidRPr="008308FC">
        <w:t xml:space="preserve">the import process </w:t>
      </w:r>
      <w:r w:rsidR="009855B3">
        <w:t>(</w:t>
      </w:r>
      <w:r w:rsidR="009855B3" w:rsidRPr="008308FC">
        <w:t>online applications</w:t>
      </w:r>
      <w:r w:rsidR="009855B3">
        <w:t>)</w:t>
      </w:r>
      <w:r w:rsidR="009855B3" w:rsidRPr="008308FC">
        <w:t xml:space="preserve"> </w:t>
      </w:r>
      <w:r w:rsidR="00CA0138" w:rsidRPr="008308FC">
        <w:t>is efficient.</w:t>
      </w:r>
      <w:r w:rsidR="00831B7A" w:rsidRPr="008308FC">
        <w:t xml:space="preserve"> </w:t>
      </w:r>
    </w:p>
    <w:p w14:paraId="061A0615" w14:textId="34F35ECE" w:rsidR="00A343FC" w:rsidRPr="008308FC" w:rsidRDefault="00A343FC" w:rsidP="00A343FC">
      <w:pPr>
        <w:rPr>
          <w:u w:val="single"/>
        </w:rPr>
      </w:pPr>
      <w:r w:rsidRPr="008308FC">
        <w:rPr>
          <w:u w:val="single"/>
        </w:rPr>
        <w:t xml:space="preserve">Progress report on the implementation of the </w:t>
      </w:r>
      <w:r w:rsidR="004841F8" w:rsidRPr="008308FC">
        <w:rPr>
          <w:u w:val="single"/>
        </w:rPr>
        <w:t>second</w:t>
      </w:r>
      <w:r w:rsidRPr="008308FC">
        <w:rPr>
          <w:u w:val="single"/>
        </w:rPr>
        <w:t xml:space="preserve"> tranche of the HPMP</w:t>
      </w:r>
    </w:p>
    <w:p w14:paraId="2F68114C" w14:textId="77777777" w:rsidR="00A343FC" w:rsidRPr="008308FC" w:rsidRDefault="00A343FC" w:rsidP="00A343FC"/>
    <w:p w14:paraId="466C56E4" w14:textId="495E3BF9" w:rsidR="00A343FC" w:rsidRPr="008308FC" w:rsidRDefault="00A343FC" w:rsidP="00A343FC">
      <w:pPr>
        <w:rPr>
          <w:i/>
        </w:rPr>
      </w:pPr>
      <w:r w:rsidRPr="008308FC">
        <w:rPr>
          <w:i/>
        </w:rPr>
        <w:t>Legal framework</w:t>
      </w:r>
    </w:p>
    <w:p w14:paraId="454E5134" w14:textId="77777777" w:rsidR="00A343FC" w:rsidRPr="008308FC" w:rsidRDefault="00A343FC" w:rsidP="00A343FC"/>
    <w:p w14:paraId="11EE82C7" w14:textId="5ABDA541" w:rsidR="00B33EDD" w:rsidRPr="008308FC" w:rsidRDefault="000957F0" w:rsidP="00AD52DC">
      <w:pPr>
        <w:pStyle w:val="Heading1"/>
        <w:rPr>
          <w:i/>
        </w:rPr>
      </w:pPr>
      <w:r w:rsidRPr="008308FC">
        <w:t xml:space="preserve">The Government </w:t>
      </w:r>
      <w:r w:rsidR="009855B3">
        <w:t xml:space="preserve">banned </w:t>
      </w:r>
      <w:r w:rsidRPr="008308FC">
        <w:t xml:space="preserve">the use of HCFC-22 and HCFC-141b in </w:t>
      </w:r>
      <w:r w:rsidR="008727D1" w:rsidRPr="008308FC">
        <w:t>refrigeration and air</w:t>
      </w:r>
      <w:r w:rsidR="008727D1" w:rsidRPr="008308FC">
        <w:noBreakHyphen/>
        <w:t>conditioning (</w:t>
      </w:r>
      <w:r w:rsidRPr="008308FC">
        <w:t>RAC</w:t>
      </w:r>
      <w:r w:rsidR="008727D1" w:rsidRPr="008308FC">
        <w:t>)</w:t>
      </w:r>
      <w:r w:rsidRPr="008308FC">
        <w:t xml:space="preserve"> manufacturing and assemb</w:t>
      </w:r>
      <w:r w:rsidR="00A7241D" w:rsidRPr="008308FC">
        <w:t>ly sectors from 1 January 2015</w:t>
      </w:r>
      <w:r w:rsidR="009855B3">
        <w:t xml:space="preserve">; </w:t>
      </w:r>
      <w:r w:rsidRPr="008308FC">
        <w:t>removed HFC-32 from the list of highly flammable substances</w:t>
      </w:r>
      <w:r w:rsidR="009855B3">
        <w:t xml:space="preserve">; and banned </w:t>
      </w:r>
      <w:r w:rsidR="00A7241D" w:rsidRPr="008308FC">
        <w:t xml:space="preserve">the import of CFC- and </w:t>
      </w:r>
      <w:r w:rsidR="00A7241D" w:rsidRPr="008308FC">
        <w:rPr>
          <w:color w:val="000000"/>
          <w:shd w:val="clear" w:color="auto" w:fill="FFFFFF"/>
        </w:rPr>
        <w:t>HCFC-22-</w:t>
      </w:r>
      <w:r w:rsidR="00B33EDD" w:rsidRPr="008308FC">
        <w:rPr>
          <w:color w:val="000000"/>
          <w:shd w:val="clear" w:color="auto" w:fill="FFFFFF"/>
        </w:rPr>
        <w:t>based equipment</w:t>
      </w:r>
      <w:r w:rsidR="009855B3">
        <w:rPr>
          <w:color w:val="000000"/>
          <w:shd w:val="clear" w:color="auto" w:fill="FFFFFF"/>
        </w:rPr>
        <w:t xml:space="preserve"> from 1 January 2016</w:t>
      </w:r>
      <w:r w:rsidR="00A7241D" w:rsidRPr="008308FC">
        <w:rPr>
          <w:color w:val="000000"/>
          <w:shd w:val="clear" w:color="auto" w:fill="FFFFFF"/>
        </w:rPr>
        <w:t>.</w:t>
      </w:r>
      <w:r w:rsidR="000634BE" w:rsidRPr="008308FC">
        <w:rPr>
          <w:color w:val="000000"/>
          <w:shd w:val="clear" w:color="auto" w:fill="FFFFFF"/>
        </w:rPr>
        <w:t xml:space="preserve"> A voluntary technician certification was implemented under stage I of the HPMP</w:t>
      </w:r>
      <w:r w:rsidR="009855B3">
        <w:rPr>
          <w:color w:val="000000"/>
          <w:shd w:val="clear" w:color="auto" w:fill="FFFFFF"/>
        </w:rPr>
        <w:t xml:space="preserve">, and </w:t>
      </w:r>
      <w:r w:rsidR="000634BE" w:rsidRPr="008308FC">
        <w:rPr>
          <w:color w:val="000000"/>
          <w:shd w:val="clear" w:color="auto" w:fill="FFFFFF"/>
        </w:rPr>
        <w:t>became mandatory on 1</w:t>
      </w:r>
      <w:r w:rsidR="005A24B1" w:rsidRPr="008308FC">
        <w:rPr>
          <w:color w:val="000000"/>
          <w:shd w:val="clear" w:color="auto" w:fill="FFFFFF"/>
        </w:rPr>
        <w:t>8</w:t>
      </w:r>
      <w:r w:rsidR="000634BE" w:rsidRPr="008308FC">
        <w:rPr>
          <w:color w:val="000000"/>
          <w:shd w:val="clear" w:color="auto" w:fill="FFFFFF"/>
        </w:rPr>
        <w:t xml:space="preserve"> October 2021.</w:t>
      </w:r>
    </w:p>
    <w:p w14:paraId="23556A6D" w14:textId="41F695A6" w:rsidR="004841F8" w:rsidRPr="008308FC" w:rsidRDefault="004841F8" w:rsidP="004841F8">
      <w:pPr>
        <w:rPr>
          <w:i/>
        </w:rPr>
      </w:pPr>
      <w:r w:rsidRPr="008308FC">
        <w:rPr>
          <w:i/>
        </w:rPr>
        <w:t>Polyurethane (PU) foam manufacturing sector</w:t>
      </w:r>
    </w:p>
    <w:p w14:paraId="4237290B" w14:textId="77777777" w:rsidR="004841F8" w:rsidRPr="008308FC" w:rsidRDefault="004841F8" w:rsidP="004841F8"/>
    <w:p w14:paraId="72AFA15C" w14:textId="097733BB" w:rsidR="003C63A9" w:rsidRDefault="00C20E90" w:rsidP="00903869">
      <w:pPr>
        <w:pStyle w:val="Heading1"/>
      </w:pPr>
      <w:r w:rsidRPr="008308FC">
        <w:t>To achieve the complete phase</w:t>
      </w:r>
      <w:r w:rsidRPr="008308FC">
        <w:noBreakHyphen/>
        <w:t xml:space="preserve">out of HCFC-141b by </w:t>
      </w:r>
      <w:r w:rsidR="000F077B">
        <w:t xml:space="preserve">1 January </w:t>
      </w:r>
      <w:r w:rsidRPr="008308FC">
        <w:t>2021, s</w:t>
      </w:r>
      <w:r w:rsidR="00055BC8" w:rsidRPr="008308FC">
        <w:t>tage II included the conversion of four large</w:t>
      </w:r>
      <w:r w:rsidR="003C63A9">
        <w:t>-size</w:t>
      </w:r>
      <w:r w:rsidR="00055BC8" w:rsidRPr="008308FC">
        <w:t xml:space="preserve"> (consumption above 20 mt) and eight m</w:t>
      </w:r>
      <w:r w:rsidR="00ED70D9">
        <w:t>id-size</w:t>
      </w:r>
      <w:r w:rsidR="00055BC8" w:rsidRPr="008308FC">
        <w:t xml:space="preserve"> (consumption between 5 and 20 mt) enterprises to hydrocarbon</w:t>
      </w:r>
      <w:r w:rsidR="000E6C16">
        <w:t> </w:t>
      </w:r>
      <w:r w:rsidR="00055BC8" w:rsidRPr="008308FC">
        <w:t>(HC)</w:t>
      </w:r>
      <w:r w:rsidR="003C63A9">
        <w:t>-based</w:t>
      </w:r>
      <w:r w:rsidR="00055BC8" w:rsidRPr="008308FC">
        <w:t xml:space="preserve"> blowing agent, with the former blending in-hous</w:t>
      </w:r>
      <w:r w:rsidR="00EC422E" w:rsidRPr="008308FC">
        <w:t>e and the latter purchasing pre</w:t>
      </w:r>
      <w:r w:rsidR="00EC422E" w:rsidRPr="008308FC">
        <w:noBreakHyphen/>
      </w:r>
      <w:r w:rsidR="00055BC8" w:rsidRPr="008308FC">
        <w:t>blended HC; a group project for conversion of 201 small enterprises that will be provided vouchers to purchase low-</w:t>
      </w:r>
      <w:r w:rsidR="002E64E3" w:rsidRPr="008308FC">
        <w:t>global-warming-potential (</w:t>
      </w:r>
      <w:r w:rsidR="00055BC8" w:rsidRPr="008308FC">
        <w:t>GWP</w:t>
      </w:r>
      <w:r w:rsidR="002E64E3" w:rsidRPr="008308FC">
        <w:t>)</w:t>
      </w:r>
      <w:r w:rsidR="00055BC8" w:rsidRPr="008308FC">
        <w:t xml:space="preserve"> blowing agents at a reduced price from systems houses</w:t>
      </w:r>
      <w:r w:rsidRPr="008308FC">
        <w:t>;</w:t>
      </w:r>
      <w:r w:rsidR="00055BC8" w:rsidRPr="008308FC">
        <w:t xml:space="preserve"> and assistance to two system houses to introduce HC and HFO-ba</w:t>
      </w:r>
      <w:r w:rsidRPr="008308FC">
        <w:t>sed polyol systems</w:t>
      </w:r>
      <w:r w:rsidR="00055BC8" w:rsidRPr="008308FC">
        <w:t xml:space="preserve">. </w:t>
      </w:r>
    </w:p>
    <w:p w14:paraId="60C515AF" w14:textId="1413D774" w:rsidR="00685701" w:rsidRPr="008308FC" w:rsidRDefault="00993AB4" w:rsidP="00903869">
      <w:pPr>
        <w:pStyle w:val="Heading1"/>
      </w:pPr>
      <w:r w:rsidRPr="008308FC">
        <w:t xml:space="preserve">So far, </w:t>
      </w:r>
      <w:r w:rsidR="00526674" w:rsidRPr="008308FC">
        <w:t>11 of the 12</w:t>
      </w:r>
      <w:r w:rsidRPr="008308FC">
        <w:t xml:space="preserve"> large and mid-size enterprises, and both systems houses</w:t>
      </w:r>
      <w:r w:rsidR="00055BC8" w:rsidRPr="008308FC">
        <w:t>,</w:t>
      </w:r>
      <w:r w:rsidR="00685701" w:rsidRPr="008308FC">
        <w:rPr>
          <w:rStyle w:val="FootnoteReference"/>
        </w:rPr>
        <w:footnoteReference w:id="10"/>
      </w:r>
      <w:r w:rsidRPr="008308FC">
        <w:t xml:space="preserve"> have completed their conversions; the one remaining mid-size enterprise (</w:t>
      </w:r>
      <w:proofErr w:type="spellStart"/>
      <w:r w:rsidRPr="008308FC">
        <w:t>Koronka</w:t>
      </w:r>
      <w:proofErr w:type="spellEnd"/>
      <w:r w:rsidRPr="008308FC">
        <w:t xml:space="preserve"> Nusantara, PT.)</w:t>
      </w:r>
      <w:r w:rsidR="00F72532" w:rsidRPr="008308FC">
        <w:t xml:space="preserve"> signed </w:t>
      </w:r>
      <w:r w:rsidR="0067389A" w:rsidRPr="008308FC">
        <w:t>a</w:t>
      </w:r>
      <w:r w:rsidR="00F72532" w:rsidRPr="008308FC">
        <w:t xml:space="preserve"> foam technology replacement agreement </w:t>
      </w:r>
      <w:r w:rsidR="00055BC8" w:rsidRPr="008308FC">
        <w:t>in April 2021; a high-pressure foam machine was under fabrication with a supplier, and the c</w:t>
      </w:r>
      <w:r w:rsidR="00F72532" w:rsidRPr="008308FC">
        <w:t xml:space="preserve">onversion </w:t>
      </w:r>
      <w:r w:rsidR="00055BC8" w:rsidRPr="008308FC">
        <w:t>wa</w:t>
      </w:r>
      <w:r w:rsidRPr="008308FC">
        <w:t xml:space="preserve">s </w:t>
      </w:r>
      <w:r w:rsidR="00F72532" w:rsidRPr="008308FC">
        <w:t xml:space="preserve">expected to be completed by December 2021. The </w:t>
      </w:r>
      <w:r w:rsidR="00903869" w:rsidRPr="008308FC">
        <w:t xml:space="preserve">Government developed technical </w:t>
      </w:r>
      <w:r w:rsidR="00903869" w:rsidRPr="008308FC">
        <w:lastRenderedPageBreak/>
        <w:t xml:space="preserve">guidelines for the voucher system for the group project </w:t>
      </w:r>
      <w:r w:rsidR="0067389A" w:rsidRPr="008308FC">
        <w:t>of</w:t>
      </w:r>
      <w:r w:rsidR="00903869" w:rsidRPr="008308FC">
        <w:t xml:space="preserve"> 201 small enterprises in August 2021</w:t>
      </w:r>
      <w:r w:rsidR="00D0460E" w:rsidRPr="008308FC">
        <w:t>; however, in light of delays caused by the COVID-19 pandemic</w:t>
      </w:r>
      <w:r w:rsidR="000E6C16">
        <w:t>, the voucher system</w:t>
      </w:r>
      <w:r w:rsidR="003C63A9">
        <w:t xml:space="preserve"> will be in place by </w:t>
      </w:r>
      <w:r w:rsidR="003C63A9" w:rsidRPr="008308FC">
        <w:t>January</w:t>
      </w:r>
      <w:r w:rsidR="0063762F">
        <w:t> </w:t>
      </w:r>
      <w:r w:rsidR="003C63A9" w:rsidRPr="008308FC">
        <w:t>2022</w:t>
      </w:r>
      <w:r w:rsidR="003C63A9">
        <w:t xml:space="preserve"> and extended until </w:t>
      </w:r>
      <w:r w:rsidR="00F72532" w:rsidRPr="008308FC">
        <w:t>June 2023.</w:t>
      </w:r>
    </w:p>
    <w:p w14:paraId="0EF187B5" w14:textId="221C1E5F" w:rsidR="004841F8" w:rsidRPr="008308FC" w:rsidRDefault="00BD370F" w:rsidP="00AD52DC">
      <w:pPr>
        <w:pStyle w:val="Heading1"/>
      </w:pPr>
      <w:r w:rsidRPr="008308FC">
        <w:t>In line with decision 76/</w:t>
      </w:r>
      <w:r w:rsidR="009D1895" w:rsidRPr="008308FC">
        <w:t>38(c)</w:t>
      </w:r>
      <w:r w:rsidRPr="008308FC">
        <w:t>, a</w:t>
      </w:r>
      <w:r w:rsidR="00F649D0" w:rsidRPr="008308FC">
        <w:t xml:space="preserve"> ban on t</w:t>
      </w:r>
      <w:r w:rsidR="00685701" w:rsidRPr="008308FC">
        <w:t xml:space="preserve">he use and import of HCFC-141b in pure and pre-blended form </w:t>
      </w:r>
      <w:r w:rsidR="00F649D0" w:rsidRPr="008308FC">
        <w:t xml:space="preserve">was planned for </w:t>
      </w:r>
      <w:r w:rsidR="003C63A9">
        <w:t xml:space="preserve">1 </w:t>
      </w:r>
      <w:r w:rsidR="00F649D0" w:rsidRPr="008308FC">
        <w:t xml:space="preserve">January 2021; however, due to disruptions from the </w:t>
      </w:r>
      <w:r w:rsidRPr="008308FC">
        <w:t xml:space="preserve">COVID-19 </w:t>
      </w:r>
      <w:r w:rsidR="00F649D0" w:rsidRPr="008308FC">
        <w:t>pandemic</w:t>
      </w:r>
      <w:r w:rsidRPr="008308FC">
        <w:t>, which resulted in delayed delivery of equipment, materials</w:t>
      </w:r>
      <w:r w:rsidR="00C20E90" w:rsidRPr="008308FC">
        <w:t>,</w:t>
      </w:r>
      <w:r w:rsidRPr="008308FC">
        <w:t xml:space="preserve"> and support, the Government of Indonesia </w:t>
      </w:r>
      <w:r w:rsidR="009D1895" w:rsidRPr="008308FC">
        <w:t>proposed</w:t>
      </w:r>
      <w:r w:rsidRPr="008308FC">
        <w:t xml:space="preserve"> to delay the ban to 1 January </w:t>
      </w:r>
      <w:r w:rsidR="00F649D0" w:rsidRPr="008308FC">
        <w:t>2022.</w:t>
      </w:r>
    </w:p>
    <w:p w14:paraId="187DF52A" w14:textId="77777777" w:rsidR="00A343FC" w:rsidRPr="008308FC" w:rsidRDefault="00A343FC" w:rsidP="00A343FC">
      <w:pPr>
        <w:rPr>
          <w:i/>
        </w:rPr>
      </w:pPr>
      <w:r w:rsidRPr="008308FC">
        <w:rPr>
          <w:i/>
        </w:rPr>
        <w:t>Refrigeration servicing sector</w:t>
      </w:r>
    </w:p>
    <w:p w14:paraId="333318E9" w14:textId="77777777" w:rsidR="00A343FC" w:rsidRPr="008308FC" w:rsidRDefault="00A343FC" w:rsidP="00A343FC"/>
    <w:p w14:paraId="655C1EBE" w14:textId="7C4DBB91" w:rsidR="00A343FC" w:rsidRPr="008308FC" w:rsidRDefault="000D0C63" w:rsidP="000D0C63">
      <w:pPr>
        <w:pStyle w:val="Heading1"/>
      </w:pPr>
      <w:r w:rsidRPr="008308FC">
        <w:t>The following activities were undertaken:</w:t>
      </w:r>
    </w:p>
    <w:p w14:paraId="200572E9" w14:textId="7C7A8784" w:rsidR="004841F8" w:rsidRPr="008308FC" w:rsidRDefault="00B33E5F" w:rsidP="004841F8">
      <w:pPr>
        <w:pStyle w:val="Heading2"/>
      </w:pPr>
      <w:r w:rsidRPr="008308FC">
        <w:t>Delivery and distribution of 20 portable refrigerant identifiers to customs officers,</w:t>
      </w:r>
      <w:r w:rsidRPr="008308FC">
        <w:rPr>
          <w:rStyle w:val="FootnoteReference"/>
        </w:rPr>
        <w:footnoteReference w:id="11"/>
      </w:r>
      <w:r w:rsidRPr="008308FC">
        <w:t xml:space="preserve"> and t</w:t>
      </w:r>
      <w:r w:rsidR="004841F8" w:rsidRPr="008308FC">
        <w:t xml:space="preserve">raining </w:t>
      </w:r>
      <w:r w:rsidR="000D0C63" w:rsidRPr="008308FC">
        <w:t>of 4</w:t>
      </w:r>
      <w:r w:rsidRPr="008308FC">
        <w:t>74</w:t>
      </w:r>
      <w:r w:rsidR="004841F8" w:rsidRPr="008308FC">
        <w:t xml:space="preserve"> customs </w:t>
      </w:r>
      <w:r w:rsidR="00BD1225" w:rsidRPr="008308FC">
        <w:t xml:space="preserve">and enforcement </w:t>
      </w:r>
      <w:r w:rsidR="000D0C63" w:rsidRPr="008308FC">
        <w:t>officers</w:t>
      </w:r>
      <w:r w:rsidR="004841F8" w:rsidRPr="008308FC">
        <w:t xml:space="preserve"> to monitor </w:t>
      </w:r>
      <w:r w:rsidRPr="008308FC">
        <w:t xml:space="preserve">HCFCs </w:t>
      </w:r>
      <w:r w:rsidR="004841F8" w:rsidRPr="008308FC">
        <w:t xml:space="preserve">and prevent illegal trade of </w:t>
      </w:r>
      <w:r w:rsidRPr="008308FC">
        <w:t>banned refrigerants</w:t>
      </w:r>
      <w:r w:rsidR="004841F8" w:rsidRPr="008308FC">
        <w:t>;</w:t>
      </w:r>
    </w:p>
    <w:p w14:paraId="0C1611CA" w14:textId="4C86ABD3" w:rsidR="004841F8" w:rsidRPr="008308FC" w:rsidRDefault="008A06D9" w:rsidP="00115752">
      <w:pPr>
        <w:pStyle w:val="Heading2"/>
      </w:pPr>
      <w:r w:rsidRPr="008308FC">
        <w:t>Procurement of 1</w:t>
      </w:r>
      <w:r w:rsidR="005A24B1" w:rsidRPr="008308FC">
        <w:t>11</w:t>
      </w:r>
      <w:r w:rsidRPr="008308FC">
        <w:t xml:space="preserve"> sets of equipment </w:t>
      </w:r>
      <w:r w:rsidR="00B33E5F" w:rsidRPr="008308FC">
        <w:t xml:space="preserve">(e.g., </w:t>
      </w:r>
      <w:r w:rsidR="00115752" w:rsidRPr="008308FC">
        <w:t>recovery machine, vacuum pump</w:t>
      </w:r>
      <w:r w:rsidR="000324CF" w:rsidRPr="008308FC">
        <w:t xml:space="preserve"> and gauge</w:t>
      </w:r>
      <w:r w:rsidR="00115752" w:rsidRPr="008308FC">
        <w:t>, 4-way manifold and hoses for low-pressure refrigerants, 4-way manifold and hoses for high-pressure refrigerants, cylinder, scale, leak detector, thermometer, refrigerant identifier) for technicians</w:t>
      </w:r>
      <w:r w:rsidR="005A24B1" w:rsidRPr="008308FC">
        <w:t xml:space="preserve"> and </w:t>
      </w:r>
      <w:r w:rsidRPr="008308FC">
        <w:t xml:space="preserve">training institutions; </w:t>
      </w:r>
      <w:r w:rsidR="005A24B1" w:rsidRPr="008308FC">
        <w:t xml:space="preserve">and </w:t>
      </w:r>
      <w:r w:rsidR="00943A5E">
        <w:t xml:space="preserve">initiation of </w:t>
      </w:r>
      <w:r w:rsidRPr="008308FC">
        <w:t>p</w:t>
      </w:r>
      <w:r w:rsidR="004841F8" w:rsidRPr="008308FC">
        <w:t xml:space="preserve">rocurement </w:t>
      </w:r>
      <w:r w:rsidRPr="008308FC">
        <w:t xml:space="preserve">of </w:t>
      </w:r>
      <w:r w:rsidR="004841F8" w:rsidRPr="008308FC">
        <w:t xml:space="preserve">equipment for </w:t>
      </w:r>
      <w:r w:rsidRPr="008308FC">
        <w:t>one reclamation centre</w:t>
      </w:r>
      <w:r w:rsidR="005A24B1" w:rsidRPr="008308FC">
        <w:t xml:space="preserve"> (e.g., multi-refrigerant reclaim unit, vacuum pumps and gauge, cylinders, scale, refrigerant identifier, recovery machine, cylinder inspection borescope)</w:t>
      </w:r>
      <w:r w:rsidRPr="008308FC">
        <w:t xml:space="preserve"> </w:t>
      </w:r>
      <w:r w:rsidR="008247F2" w:rsidRPr="008308FC">
        <w:t xml:space="preserve">with delivery expected by December </w:t>
      </w:r>
      <w:r w:rsidRPr="008308FC">
        <w:t>2021;</w:t>
      </w:r>
    </w:p>
    <w:p w14:paraId="33FD55F5" w14:textId="79054E6B" w:rsidR="0071385C" w:rsidRPr="008308FC" w:rsidRDefault="004841F8" w:rsidP="0071385C">
      <w:pPr>
        <w:pStyle w:val="Heading2"/>
        <w:keepNext/>
        <w:keepLines/>
      </w:pPr>
      <w:r w:rsidRPr="008308FC">
        <w:t>Capacity-building</w:t>
      </w:r>
      <w:r w:rsidR="00C16F0F" w:rsidRPr="008308FC">
        <w:t xml:space="preserve"> activities</w:t>
      </w:r>
      <w:r w:rsidR="00EF4620" w:rsidRPr="008308FC">
        <w:t>, including implementation of a training of trainers programme and the t</w:t>
      </w:r>
      <w:r w:rsidRPr="008308FC">
        <w:t>raining of</w:t>
      </w:r>
      <w:r w:rsidR="00EF4620" w:rsidRPr="008308FC">
        <w:t xml:space="preserve"> 109</w:t>
      </w:r>
      <w:r w:rsidRPr="008308FC">
        <w:t xml:space="preserve"> trainers </w:t>
      </w:r>
      <w:r w:rsidR="0071385C" w:rsidRPr="008308FC">
        <w:t>on the new curriculum-based competency training and t</w:t>
      </w:r>
      <w:r w:rsidR="00EF4620" w:rsidRPr="008308FC">
        <w:t>o become certification advisors</w:t>
      </w:r>
      <w:r w:rsidRPr="008308FC">
        <w:t xml:space="preserve">; </w:t>
      </w:r>
      <w:r w:rsidR="0071385C" w:rsidRPr="008308FC">
        <w:t>review and update</w:t>
      </w:r>
      <w:r w:rsidR="00C20E90" w:rsidRPr="008308FC">
        <w:t xml:space="preserve"> of</w:t>
      </w:r>
      <w:r w:rsidR="0071385C" w:rsidRPr="008308FC">
        <w:t xml:space="preserve"> training materials and curriculum for service technicians to handle new alternative technology</w:t>
      </w:r>
      <w:r w:rsidR="00C20E90" w:rsidRPr="008308FC">
        <w:t>;</w:t>
      </w:r>
      <w:r w:rsidR="0071385C" w:rsidRPr="008308FC">
        <w:t xml:space="preserve"> and </w:t>
      </w:r>
      <w:r w:rsidR="008A06D9" w:rsidRPr="008308FC">
        <w:t xml:space="preserve">training </w:t>
      </w:r>
      <w:r w:rsidR="005A24B1" w:rsidRPr="008308FC">
        <w:t xml:space="preserve">and certification </w:t>
      </w:r>
      <w:r w:rsidR="00EF4620" w:rsidRPr="008308FC">
        <w:t xml:space="preserve">of 476 technicians </w:t>
      </w:r>
      <w:r w:rsidR="005A24B1" w:rsidRPr="008308FC">
        <w:t>in good servicing practices, including the safe handling of flammable refrigerants</w:t>
      </w:r>
      <w:r w:rsidR="000634BE" w:rsidRPr="008308FC">
        <w:t xml:space="preserve">; additional training of technicians was on hold due to the COVID-19 </w:t>
      </w:r>
      <w:r w:rsidR="00EF4620" w:rsidRPr="008308FC">
        <w:t>pandemic</w:t>
      </w:r>
      <w:r w:rsidR="008A06D9" w:rsidRPr="008308FC">
        <w:t xml:space="preserve">; </w:t>
      </w:r>
      <w:r w:rsidR="005C1CFB" w:rsidRPr="008308FC">
        <w:t>and</w:t>
      </w:r>
    </w:p>
    <w:p w14:paraId="52BC2C1C" w14:textId="196E9426" w:rsidR="004841F8" w:rsidRPr="008308FC" w:rsidRDefault="004841F8" w:rsidP="004841F8">
      <w:pPr>
        <w:pStyle w:val="Heading2"/>
      </w:pPr>
      <w:r w:rsidRPr="008308FC">
        <w:t>Awareness-raising activities to encourage end-users to use environmentally</w:t>
      </w:r>
      <w:r w:rsidR="00E52488" w:rsidRPr="008308FC">
        <w:t>-</w:t>
      </w:r>
      <w:r w:rsidRPr="008308FC">
        <w:t>friendly, low</w:t>
      </w:r>
      <w:r w:rsidRPr="008308FC">
        <w:noBreakHyphen/>
        <w:t>GWP, non-HCFC technologies in RAC sub-sectors and to use certifie</w:t>
      </w:r>
      <w:r w:rsidR="00BD1225" w:rsidRPr="008308FC">
        <w:t>d technicians for servicing</w:t>
      </w:r>
      <w:r w:rsidR="00C16F0F" w:rsidRPr="008308FC">
        <w:t xml:space="preserve">, </w:t>
      </w:r>
      <w:r w:rsidR="0071120E">
        <w:t>which</w:t>
      </w:r>
      <w:r w:rsidR="00DE0B90" w:rsidRPr="008308FC">
        <w:t xml:space="preserve"> included</w:t>
      </w:r>
      <w:r w:rsidR="00C16F0F" w:rsidRPr="008308FC">
        <w:t xml:space="preserve"> the organization of</w:t>
      </w:r>
      <w:r w:rsidR="00BD1225" w:rsidRPr="008308FC">
        <w:t xml:space="preserve"> 46 meetings and workshops for information outreach and webinar assistance and </w:t>
      </w:r>
      <w:r w:rsidR="00C16F0F" w:rsidRPr="008308FC">
        <w:t xml:space="preserve">the dissemination of </w:t>
      </w:r>
      <w:r w:rsidR="00BD1225" w:rsidRPr="008308FC">
        <w:t xml:space="preserve">750 </w:t>
      </w:r>
      <w:r w:rsidR="00077F4A" w:rsidRPr="008308FC">
        <w:t xml:space="preserve">informational brochures. </w:t>
      </w:r>
    </w:p>
    <w:p w14:paraId="6EE3686E" w14:textId="77777777" w:rsidR="006F620B" w:rsidRPr="008308FC" w:rsidRDefault="006F620B" w:rsidP="006F620B">
      <w:pPr>
        <w:rPr>
          <w:i/>
        </w:rPr>
      </w:pPr>
      <w:r w:rsidRPr="008308FC">
        <w:rPr>
          <w:i/>
        </w:rPr>
        <w:t>Technical assistance to the fire-fighting sector</w:t>
      </w:r>
    </w:p>
    <w:p w14:paraId="252A2E5C" w14:textId="77777777" w:rsidR="006F620B" w:rsidRPr="008308FC" w:rsidRDefault="006F620B" w:rsidP="006F620B">
      <w:pPr>
        <w:rPr>
          <w:i/>
        </w:rPr>
      </w:pPr>
    </w:p>
    <w:p w14:paraId="5E415690" w14:textId="3889E226" w:rsidR="006F620B" w:rsidRPr="008308FC" w:rsidRDefault="006F620B" w:rsidP="006F620B">
      <w:pPr>
        <w:pStyle w:val="Heading1"/>
      </w:pPr>
      <w:r w:rsidRPr="008308FC">
        <w:t>Activities related to strengthening services in the fire-fighting sector</w:t>
      </w:r>
      <w:r w:rsidR="008247F2" w:rsidRPr="008308FC">
        <w:t>, including a planned workshop with stakeholders,</w:t>
      </w:r>
      <w:r w:rsidRPr="008308FC">
        <w:t xml:space="preserve"> were delayed in 2020 due to the </w:t>
      </w:r>
      <w:r w:rsidR="00DE0B90" w:rsidRPr="008308FC">
        <w:t xml:space="preserve">COVID-19 </w:t>
      </w:r>
      <w:r w:rsidRPr="008308FC">
        <w:t xml:space="preserve">pandemic; in 2021, a consultant was hired to assess current consumption in the sector and identify alternative technologies, though </w:t>
      </w:r>
      <w:r w:rsidR="00DA02B5" w:rsidRPr="008308FC">
        <w:t xml:space="preserve">this </w:t>
      </w:r>
      <w:r w:rsidRPr="008308FC">
        <w:t>activity continues to be limited</w:t>
      </w:r>
      <w:r w:rsidR="00DA02B5" w:rsidRPr="008308FC">
        <w:t xml:space="preserve"> by the pandemic</w:t>
      </w:r>
      <w:r w:rsidRPr="008308FC">
        <w:t>.</w:t>
      </w:r>
    </w:p>
    <w:p w14:paraId="1A145E67" w14:textId="0BA05615" w:rsidR="00A343FC" w:rsidRPr="008308FC" w:rsidRDefault="00A343FC" w:rsidP="00F124B9">
      <w:pPr>
        <w:widowControl w:val="0"/>
        <w:rPr>
          <w:i/>
        </w:rPr>
      </w:pPr>
      <w:r w:rsidRPr="008308FC">
        <w:rPr>
          <w:i/>
        </w:rPr>
        <w:t>Project implementation and monitoring</w:t>
      </w:r>
      <w:r w:rsidR="004841F8" w:rsidRPr="008308FC">
        <w:rPr>
          <w:i/>
        </w:rPr>
        <w:t xml:space="preserve"> unit (PMU)</w:t>
      </w:r>
    </w:p>
    <w:p w14:paraId="1A76672B" w14:textId="77777777" w:rsidR="00A343FC" w:rsidRPr="008308FC" w:rsidRDefault="00A343FC" w:rsidP="00F124B9">
      <w:pPr>
        <w:widowControl w:val="0"/>
      </w:pPr>
    </w:p>
    <w:p w14:paraId="614EF764" w14:textId="2BF08F8D" w:rsidR="004841F8" w:rsidRPr="008308FC" w:rsidRDefault="000957F0" w:rsidP="00F124B9">
      <w:pPr>
        <w:pStyle w:val="Heading1"/>
        <w:widowControl w:val="0"/>
      </w:pPr>
      <w:r w:rsidRPr="008308FC">
        <w:t>As of July 2021, US</w:t>
      </w:r>
      <w:r w:rsidR="00F124B9">
        <w:t> </w:t>
      </w:r>
      <w:r w:rsidRPr="008308FC">
        <w:t>$7,374 was disbursed under the second tranche for the continued management and coordination of the HPMP.</w:t>
      </w:r>
    </w:p>
    <w:p w14:paraId="537EF580" w14:textId="77777777" w:rsidR="00A343FC" w:rsidRPr="008308FC" w:rsidRDefault="00A343FC" w:rsidP="001A5A38">
      <w:pPr>
        <w:keepNext/>
        <w:rPr>
          <w:u w:val="single"/>
        </w:rPr>
      </w:pPr>
      <w:r w:rsidRPr="008308FC">
        <w:rPr>
          <w:u w:val="single"/>
        </w:rPr>
        <w:lastRenderedPageBreak/>
        <w:t>Level of fund disbursement</w:t>
      </w:r>
    </w:p>
    <w:p w14:paraId="489D21FD" w14:textId="77777777" w:rsidR="00A343FC" w:rsidRPr="008308FC" w:rsidRDefault="00A343FC" w:rsidP="001A5A38">
      <w:pPr>
        <w:keepNext/>
      </w:pPr>
    </w:p>
    <w:p w14:paraId="4F2DD5BA" w14:textId="3DCDA16C" w:rsidR="00A343FC" w:rsidRPr="008308FC" w:rsidRDefault="00A343FC" w:rsidP="0034538F">
      <w:pPr>
        <w:pStyle w:val="Heading1"/>
      </w:pPr>
      <w:r w:rsidRPr="008308FC">
        <w:t xml:space="preserve">As of </w:t>
      </w:r>
      <w:r w:rsidR="00717412" w:rsidRPr="008308FC">
        <w:t>July</w:t>
      </w:r>
      <w:r w:rsidRPr="008308FC">
        <w:t xml:space="preserve"> 2021, of the US $</w:t>
      </w:r>
      <w:r w:rsidR="0034538F" w:rsidRPr="008308FC">
        <w:t>6,</w:t>
      </w:r>
      <w:r w:rsidR="0071120E">
        <w:t>2</w:t>
      </w:r>
      <w:r w:rsidR="0034538F" w:rsidRPr="008308FC">
        <w:t>4</w:t>
      </w:r>
      <w:r w:rsidR="0071120E">
        <w:t>8</w:t>
      </w:r>
      <w:r w:rsidR="0034538F" w:rsidRPr="008308FC">
        <w:t>,</w:t>
      </w:r>
      <w:r w:rsidR="0071120E">
        <w:t>906</w:t>
      </w:r>
      <w:r w:rsidRPr="008308FC">
        <w:t xml:space="preserve"> approved so far, US $</w:t>
      </w:r>
      <w:r w:rsidR="0034538F" w:rsidRPr="008308FC">
        <w:t>3,917,909</w:t>
      </w:r>
      <w:r w:rsidRPr="008308FC">
        <w:t xml:space="preserve"> had been disbursed (US $</w:t>
      </w:r>
      <w:r w:rsidR="0034538F" w:rsidRPr="008308FC">
        <w:t>1,089,644</w:t>
      </w:r>
      <w:r w:rsidRPr="008308FC">
        <w:t xml:space="preserve"> for </w:t>
      </w:r>
      <w:r w:rsidR="004841F8" w:rsidRPr="008308FC">
        <w:t>UNDP</w:t>
      </w:r>
      <w:r w:rsidRPr="008308FC">
        <w:t xml:space="preserve"> and US $</w:t>
      </w:r>
      <w:r w:rsidR="0034538F" w:rsidRPr="008308FC">
        <w:t>2,828,265</w:t>
      </w:r>
      <w:r w:rsidRPr="008308FC">
        <w:t xml:space="preserve"> for </w:t>
      </w:r>
      <w:r w:rsidR="004841F8" w:rsidRPr="008308FC">
        <w:t>the World Bank</w:t>
      </w:r>
      <w:r w:rsidRPr="008308FC">
        <w:t>) as shown in Table 2. The balance of US $</w:t>
      </w:r>
      <w:r w:rsidR="00717412" w:rsidRPr="008308FC">
        <w:t>2,</w:t>
      </w:r>
      <w:r w:rsidR="0071120E">
        <w:t>330,997</w:t>
      </w:r>
      <w:r w:rsidRPr="008308FC">
        <w:t xml:space="preserve"> will be disbursed in</w:t>
      </w:r>
      <w:r w:rsidR="001B2C26" w:rsidRPr="008308FC">
        <w:t xml:space="preserve"> 2022</w:t>
      </w:r>
      <w:r w:rsidR="00DE0B90" w:rsidRPr="008308FC">
        <w:t xml:space="preserve"> to </w:t>
      </w:r>
      <w:r w:rsidR="001B2C26" w:rsidRPr="008308FC">
        <w:t>2024</w:t>
      </w:r>
      <w:r w:rsidRPr="008308FC">
        <w:t>.</w:t>
      </w:r>
    </w:p>
    <w:p w14:paraId="2C6D3336" w14:textId="7FFB4930" w:rsidR="00A343FC" w:rsidRPr="008308FC" w:rsidRDefault="00A343FC" w:rsidP="00A343FC">
      <w:pPr>
        <w:rPr>
          <w:b/>
        </w:rPr>
      </w:pPr>
      <w:r w:rsidRPr="008308FC">
        <w:rPr>
          <w:b/>
        </w:rPr>
        <w:t>Table 2. Financial report of stage </w:t>
      </w:r>
      <w:r w:rsidR="0034538F" w:rsidRPr="008308FC">
        <w:rPr>
          <w:b/>
        </w:rPr>
        <w:t>I</w:t>
      </w:r>
      <w:r w:rsidRPr="008308FC">
        <w:rPr>
          <w:b/>
        </w:rPr>
        <w:t xml:space="preserve">I of the HPMP for </w:t>
      </w:r>
      <w:r w:rsidR="00DF17B4" w:rsidRPr="008308FC">
        <w:rPr>
          <w:b/>
        </w:rPr>
        <w:t>Indonesia</w:t>
      </w:r>
      <w:r w:rsidRPr="008308FC">
        <w:rPr>
          <w:b/>
        </w:rPr>
        <w:t xml:space="preserve"> (US $)</w:t>
      </w:r>
    </w:p>
    <w:tbl>
      <w:tblPr>
        <w:tblStyle w:val="TableGrid"/>
        <w:tblW w:w="9413" w:type="dxa"/>
        <w:tblLook w:val="04A0" w:firstRow="1" w:lastRow="0" w:firstColumn="1" w:lastColumn="0" w:noHBand="0" w:noVBand="1"/>
      </w:tblPr>
      <w:tblGrid>
        <w:gridCol w:w="2065"/>
        <w:gridCol w:w="1224"/>
        <w:gridCol w:w="1225"/>
        <w:gridCol w:w="1225"/>
        <w:gridCol w:w="1224"/>
        <w:gridCol w:w="1225"/>
        <w:gridCol w:w="1225"/>
      </w:tblGrid>
      <w:tr w:rsidR="00E35890" w:rsidRPr="008308FC" w14:paraId="5659063E" w14:textId="77777777" w:rsidTr="00F124B9">
        <w:tc>
          <w:tcPr>
            <w:tcW w:w="2065" w:type="dxa"/>
            <w:vMerge w:val="restart"/>
            <w:tcMar>
              <w:left w:w="14" w:type="dxa"/>
              <w:right w:w="0" w:type="dxa"/>
            </w:tcMar>
            <w:vAlign w:val="center"/>
          </w:tcPr>
          <w:p w14:paraId="74527502" w14:textId="77777777" w:rsidR="00A343FC" w:rsidRPr="008308FC" w:rsidRDefault="00A343FC" w:rsidP="00F124B9">
            <w:pPr>
              <w:keepNext/>
              <w:jc w:val="left"/>
              <w:rPr>
                <w:b/>
                <w:sz w:val="20"/>
                <w:szCs w:val="20"/>
              </w:rPr>
            </w:pPr>
            <w:r w:rsidRPr="008308FC">
              <w:rPr>
                <w:b/>
                <w:sz w:val="20"/>
                <w:szCs w:val="20"/>
              </w:rPr>
              <w:t>Agency</w:t>
            </w:r>
          </w:p>
        </w:tc>
        <w:tc>
          <w:tcPr>
            <w:tcW w:w="2449" w:type="dxa"/>
            <w:gridSpan w:val="2"/>
          </w:tcPr>
          <w:p w14:paraId="1A5FB821" w14:textId="77777777" w:rsidR="00A343FC" w:rsidRPr="008308FC" w:rsidRDefault="00A343FC" w:rsidP="00BB188B">
            <w:pPr>
              <w:keepNext/>
              <w:jc w:val="center"/>
              <w:rPr>
                <w:b/>
                <w:sz w:val="20"/>
                <w:szCs w:val="20"/>
              </w:rPr>
            </w:pPr>
            <w:r w:rsidRPr="008308FC">
              <w:rPr>
                <w:b/>
                <w:sz w:val="20"/>
                <w:szCs w:val="20"/>
              </w:rPr>
              <w:t>First tranche</w:t>
            </w:r>
          </w:p>
        </w:tc>
        <w:tc>
          <w:tcPr>
            <w:tcW w:w="2449" w:type="dxa"/>
            <w:gridSpan w:val="2"/>
          </w:tcPr>
          <w:p w14:paraId="65277AC4" w14:textId="77777777" w:rsidR="00A343FC" w:rsidRPr="008308FC" w:rsidRDefault="00A343FC" w:rsidP="00BB188B">
            <w:pPr>
              <w:keepNext/>
              <w:jc w:val="center"/>
              <w:rPr>
                <w:b/>
                <w:sz w:val="20"/>
                <w:szCs w:val="20"/>
              </w:rPr>
            </w:pPr>
            <w:r w:rsidRPr="008308FC">
              <w:rPr>
                <w:b/>
                <w:sz w:val="20"/>
                <w:szCs w:val="20"/>
              </w:rPr>
              <w:t>Second tranche</w:t>
            </w:r>
          </w:p>
        </w:tc>
        <w:tc>
          <w:tcPr>
            <w:tcW w:w="2450" w:type="dxa"/>
            <w:gridSpan w:val="2"/>
          </w:tcPr>
          <w:p w14:paraId="369D948F" w14:textId="77777777" w:rsidR="00A343FC" w:rsidRPr="008308FC" w:rsidRDefault="00A343FC" w:rsidP="00BB188B">
            <w:pPr>
              <w:keepNext/>
              <w:jc w:val="center"/>
              <w:rPr>
                <w:b/>
                <w:sz w:val="20"/>
                <w:szCs w:val="20"/>
              </w:rPr>
            </w:pPr>
            <w:r w:rsidRPr="008308FC">
              <w:rPr>
                <w:b/>
                <w:sz w:val="20"/>
                <w:szCs w:val="20"/>
              </w:rPr>
              <w:t>Total approved</w:t>
            </w:r>
          </w:p>
        </w:tc>
      </w:tr>
      <w:tr w:rsidR="00E35890" w:rsidRPr="008308FC" w14:paraId="625D3192" w14:textId="77777777" w:rsidTr="00F124B9">
        <w:tc>
          <w:tcPr>
            <w:tcW w:w="2065" w:type="dxa"/>
            <w:vMerge/>
            <w:tcMar>
              <w:left w:w="14" w:type="dxa"/>
              <w:right w:w="0" w:type="dxa"/>
            </w:tcMar>
          </w:tcPr>
          <w:p w14:paraId="30515FA0" w14:textId="77777777" w:rsidR="00A343FC" w:rsidRPr="008308FC" w:rsidRDefault="00A343FC" w:rsidP="00BB188B">
            <w:pPr>
              <w:keepNext/>
              <w:jc w:val="center"/>
              <w:rPr>
                <w:b/>
                <w:sz w:val="20"/>
                <w:szCs w:val="20"/>
              </w:rPr>
            </w:pPr>
          </w:p>
        </w:tc>
        <w:tc>
          <w:tcPr>
            <w:tcW w:w="1224" w:type="dxa"/>
          </w:tcPr>
          <w:p w14:paraId="3CCE5491" w14:textId="77777777" w:rsidR="00A343FC" w:rsidRPr="008308FC" w:rsidRDefault="00A343FC" w:rsidP="00BB188B">
            <w:pPr>
              <w:keepNext/>
              <w:jc w:val="center"/>
              <w:rPr>
                <w:b/>
                <w:sz w:val="20"/>
                <w:szCs w:val="20"/>
              </w:rPr>
            </w:pPr>
            <w:r w:rsidRPr="008308FC">
              <w:rPr>
                <w:b/>
                <w:sz w:val="20"/>
                <w:szCs w:val="20"/>
              </w:rPr>
              <w:t>Approved</w:t>
            </w:r>
          </w:p>
        </w:tc>
        <w:tc>
          <w:tcPr>
            <w:tcW w:w="1225" w:type="dxa"/>
          </w:tcPr>
          <w:p w14:paraId="528F178A" w14:textId="77777777" w:rsidR="00A343FC" w:rsidRPr="008308FC" w:rsidRDefault="00A343FC" w:rsidP="00BB188B">
            <w:pPr>
              <w:keepNext/>
              <w:jc w:val="center"/>
              <w:rPr>
                <w:b/>
                <w:sz w:val="20"/>
                <w:szCs w:val="20"/>
              </w:rPr>
            </w:pPr>
            <w:r w:rsidRPr="008308FC">
              <w:rPr>
                <w:b/>
                <w:sz w:val="20"/>
                <w:szCs w:val="20"/>
              </w:rPr>
              <w:t>Disbursed</w:t>
            </w:r>
          </w:p>
        </w:tc>
        <w:tc>
          <w:tcPr>
            <w:tcW w:w="1225" w:type="dxa"/>
          </w:tcPr>
          <w:p w14:paraId="5686F34E" w14:textId="77777777" w:rsidR="00A343FC" w:rsidRPr="008308FC" w:rsidRDefault="00A343FC" w:rsidP="00BB188B">
            <w:pPr>
              <w:keepNext/>
              <w:jc w:val="center"/>
              <w:rPr>
                <w:b/>
                <w:sz w:val="20"/>
                <w:szCs w:val="20"/>
              </w:rPr>
            </w:pPr>
            <w:r w:rsidRPr="008308FC">
              <w:rPr>
                <w:b/>
                <w:sz w:val="20"/>
                <w:szCs w:val="20"/>
              </w:rPr>
              <w:t>Approved</w:t>
            </w:r>
          </w:p>
        </w:tc>
        <w:tc>
          <w:tcPr>
            <w:tcW w:w="1224" w:type="dxa"/>
          </w:tcPr>
          <w:p w14:paraId="1230DFF0" w14:textId="77777777" w:rsidR="00A343FC" w:rsidRPr="008308FC" w:rsidRDefault="00A343FC" w:rsidP="00BB188B">
            <w:pPr>
              <w:keepNext/>
              <w:jc w:val="center"/>
              <w:rPr>
                <w:b/>
                <w:sz w:val="20"/>
                <w:szCs w:val="20"/>
              </w:rPr>
            </w:pPr>
            <w:r w:rsidRPr="008308FC">
              <w:rPr>
                <w:b/>
                <w:sz w:val="20"/>
                <w:szCs w:val="20"/>
              </w:rPr>
              <w:t>Disbursed</w:t>
            </w:r>
          </w:p>
        </w:tc>
        <w:tc>
          <w:tcPr>
            <w:tcW w:w="1225" w:type="dxa"/>
          </w:tcPr>
          <w:p w14:paraId="780BC38A" w14:textId="77777777" w:rsidR="00A343FC" w:rsidRPr="008308FC" w:rsidRDefault="00A343FC" w:rsidP="00BB188B">
            <w:pPr>
              <w:keepNext/>
              <w:jc w:val="center"/>
              <w:rPr>
                <w:b/>
                <w:sz w:val="20"/>
                <w:szCs w:val="20"/>
              </w:rPr>
            </w:pPr>
            <w:r w:rsidRPr="008308FC">
              <w:rPr>
                <w:b/>
                <w:sz w:val="20"/>
                <w:szCs w:val="20"/>
              </w:rPr>
              <w:t>Approved</w:t>
            </w:r>
          </w:p>
        </w:tc>
        <w:tc>
          <w:tcPr>
            <w:tcW w:w="1225" w:type="dxa"/>
          </w:tcPr>
          <w:p w14:paraId="76597EAA" w14:textId="77777777" w:rsidR="00A343FC" w:rsidRPr="008308FC" w:rsidRDefault="00A343FC" w:rsidP="00BB188B">
            <w:pPr>
              <w:keepNext/>
              <w:jc w:val="center"/>
              <w:rPr>
                <w:b/>
                <w:sz w:val="20"/>
                <w:szCs w:val="20"/>
              </w:rPr>
            </w:pPr>
            <w:r w:rsidRPr="008308FC">
              <w:rPr>
                <w:b/>
                <w:sz w:val="20"/>
                <w:szCs w:val="20"/>
              </w:rPr>
              <w:t>Disbursed</w:t>
            </w:r>
          </w:p>
        </w:tc>
      </w:tr>
      <w:tr w:rsidR="00E35890" w:rsidRPr="008308FC" w14:paraId="0490E1E1" w14:textId="77777777" w:rsidTr="00F124B9">
        <w:tc>
          <w:tcPr>
            <w:tcW w:w="2065" w:type="dxa"/>
            <w:tcMar>
              <w:left w:w="14" w:type="dxa"/>
              <w:right w:w="0" w:type="dxa"/>
            </w:tcMar>
          </w:tcPr>
          <w:p w14:paraId="2C43AAF2" w14:textId="6F0DD9BE" w:rsidR="00A343FC" w:rsidRPr="008308FC" w:rsidRDefault="004841F8" w:rsidP="00BB188B">
            <w:pPr>
              <w:keepNext/>
              <w:rPr>
                <w:sz w:val="20"/>
                <w:szCs w:val="20"/>
              </w:rPr>
            </w:pPr>
            <w:r w:rsidRPr="008308FC">
              <w:rPr>
                <w:sz w:val="20"/>
                <w:szCs w:val="20"/>
              </w:rPr>
              <w:t>UNDP</w:t>
            </w:r>
          </w:p>
        </w:tc>
        <w:tc>
          <w:tcPr>
            <w:tcW w:w="1224" w:type="dxa"/>
          </w:tcPr>
          <w:p w14:paraId="3B01D7E3" w14:textId="1E7DFF5A" w:rsidR="00A343FC" w:rsidRPr="008308FC" w:rsidRDefault="00981F8B" w:rsidP="00E35890">
            <w:pPr>
              <w:keepNext/>
              <w:jc w:val="right"/>
              <w:rPr>
                <w:sz w:val="20"/>
                <w:szCs w:val="20"/>
              </w:rPr>
            </w:pPr>
            <w:r w:rsidRPr="008308FC">
              <w:rPr>
                <w:sz w:val="20"/>
                <w:szCs w:val="20"/>
              </w:rPr>
              <w:t>2,</w:t>
            </w:r>
            <w:r w:rsidR="00E35890" w:rsidRPr="008308FC">
              <w:rPr>
                <w:sz w:val="20"/>
                <w:szCs w:val="20"/>
              </w:rPr>
              <w:t>233</w:t>
            </w:r>
            <w:r w:rsidRPr="008308FC">
              <w:rPr>
                <w:sz w:val="20"/>
                <w:szCs w:val="20"/>
              </w:rPr>
              <w:t>,</w:t>
            </w:r>
            <w:r w:rsidR="00E35890" w:rsidRPr="008308FC">
              <w:rPr>
                <w:sz w:val="20"/>
                <w:szCs w:val="20"/>
              </w:rPr>
              <w:t>114</w:t>
            </w:r>
          </w:p>
        </w:tc>
        <w:tc>
          <w:tcPr>
            <w:tcW w:w="1225" w:type="dxa"/>
          </w:tcPr>
          <w:p w14:paraId="50C3EE5D" w14:textId="79295FD4" w:rsidR="00A343FC" w:rsidRPr="008308FC" w:rsidRDefault="00981F8B" w:rsidP="00BB188B">
            <w:pPr>
              <w:keepNext/>
              <w:jc w:val="right"/>
              <w:rPr>
                <w:sz w:val="20"/>
                <w:szCs w:val="20"/>
              </w:rPr>
            </w:pPr>
            <w:r w:rsidRPr="008308FC">
              <w:rPr>
                <w:sz w:val="20"/>
                <w:szCs w:val="20"/>
              </w:rPr>
              <w:t>895,113</w:t>
            </w:r>
          </w:p>
        </w:tc>
        <w:tc>
          <w:tcPr>
            <w:tcW w:w="1225" w:type="dxa"/>
          </w:tcPr>
          <w:p w14:paraId="079C49E5" w14:textId="4C923D21" w:rsidR="00A343FC" w:rsidRPr="008308FC" w:rsidRDefault="0034538F" w:rsidP="00BB188B">
            <w:pPr>
              <w:keepNext/>
              <w:jc w:val="right"/>
              <w:rPr>
                <w:sz w:val="20"/>
                <w:szCs w:val="20"/>
              </w:rPr>
            </w:pPr>
            <w:r w:rsidRPr="008308FC">
              <w:rPr>
                <w:sz w:val="20"/>
                <w:szCs w:val="20"/>
              </w:rPr>
              <w:t>753,500</w:t>
            </w:r>
          </w:p>
        </w:tc>
        <w:tc>
          <w:tcPr>
            <w:tcW w:w="1224" w:type="dxa"/>
          </w:tcPr>
          <w:p w14:paraId="11CB7D15" w14:textId="6CCE7E0E" w:rsidR="00A343FC" w:rsidRPr="008308FC" w:rsidRDefault="0034538F" w:rsidP="00BB188B">
            <w:pPr>
              <w:keepNext/>
              <w:jc w:val="right"/>
              <w:rPr>
                <w:sz w:val="20"/>
                <w:szCs w:val="20"/>
              </w:rPr>
            </w:pPr>
            <w:r w:rsidRPr="008308FC">
              <w:rPr>
                <w:sz w:val="20"/>
                <w:szCs w:val="20"/>
              </w:rPr>
              <w:t>194,531</w:t>
            </w:r>
          </w:p>
        </w:tc>
        <w:tc>
          <w:tcPr>
            <w:tcW w:w="1225" w:type="dxa"/>
          </w:tcPr>
          <w:p w14:paraId="468A4C85" w14:textId="0ED33E0D" w:rsidR="00A343FC" w:rsidRPr="008308FC" w:rsidRDefault="00E35890" w:rsidP="0034538F">
            <w:pPr>
              <w:keepNext/>
              <w:jc w:val="right"/>
              <w:rPr>
                <w:sz w:val="20"/>
                <w:szCs w:val="20"/>
              </w:rPr>
            </w:pPr>
            <w:r w:rsidRPr="008308FC">
              <w:rPr>
                <w:sz w:val="20"/>
                <w:szCs w:val="20"/>
              </w:rPr>
              <w:t>2,986,614</w:t>
            </w:r>
          </w:p>
        </w:tc>
        <w:tc>
          <w:tcPr>
            <w:tcW w:w="1225" w:type="dxa"/>
          </w:tcPr>
          <w:p w14:paraId="42A66581" w14:textId="67C2BA4A" w:rsidR="00A343FC" w:rsidRPr="008308FC" w:rsidRDefault="0034538F" w:rsidP="0034538F">
            <w:pPr>
              <w:keepNext/>
              <w:jc w:val="right"/>
              <w:rPr>
                <w:sz w:val="20"/>
                <w:szCs w:val="20"/>
              </w:rPr>
            </w:pPr>
            <w:r w:rsidRPr="008308FC">
              <w:rPr>
                <w:sz w:val="20"/>
                <w:szCs w:val="20"/>
              </w:rPr>
              <w:t>1,089,644</w:t>
            </w:r>
          </w:p>
        </w:tc>
      </w:tr>
      <w:tr w:rsidR="00E35890" w:rsidRPr="008308FC" w14:paraId="5E071C94" w14:textId="77777777" w:rsidTr="00F124B9">
        <w:tc>
          <w:tcPr>
            <w:tcW w:w="2065" w:type="dxa"/>
            <w:tcMar>
              <w:left w:w="14" w:type="dxa"/>
              <w:right w:w="0" w:type="dxa"/>
            </w:tcMar>
          </w:tcPr>
          <w:p w14:paraId="45362A50" w14:textId="7CF80EB2" w:rsidR="00A343FC" w:rsidRPr="008308FC" w:rsidRDefault="004841F8" w:rsidP="00BB188B">
            <w:pPr>
              <w:rPr>
                <w:sz w:val="20"/>
                <w:szCs w:val="20"/>
              </w:rPr>
            </w:pPr>
            <w:r w:rsidRPr="008308FC">
              <w:rPr>
                <w:sz w:val="20"/>
                <w:szCs w:val="20"/>
              </w:rPr>
              <w:t>World Bank</w:t>
            </w:r>
          </w:p>
        </w:tc>
        <w:tc>
          <w:tcPr>
            <w:tcW w:w="1224" w:type="dxa"/>
          </w:tcPr>
          <w:p w14:paraId="4A021408" w14:textId="6742E92D" w:rsidR="00A343FC" w:rsidRPr="008308FC" w:rsidRDefault="0034538F" w:rsidP="00BB188B">
            <w:pPr>
              <w:jc w:val="right"/>
              <w:rPr>
                <w:sz w:val="20"/>
                <w:szCs w:val="20"/>
              </w:rPr>
            </w:pPr>
            <w:r w:rsidRPr="008308FC">
              <w:rPr>
                <w:sz w:val="20"/>
                <w:szCs w:val="20"/>
              </w:rPr>
              <w:t>1,985,743</w:t>
            </w:r>
          </w:p>
        </w:tc>
        <w:tc>
          <w:tcPr>
            <w:tcW w:w="1225" w:type="dxa"/>
          </w:tcPr>
          <w:p w14:paraId="4CC74FFF" w14:textId="0E55E647" w:rsidR="00A343FC" w:rsidRPr="008308FC" w:rsidRDefault="0034538F" w:rsidP="00BB188B">
            <w:pPr>
              <w:jc w:val="right"/>
              <w:rPr>
                <w:sz w:val="20"/>
                <w:szCs w:val="20"/>
              </w:rPr>
            </w:pPr>
            <w:r w:rsidRPr="008308FC">
              <w:rPr>
                <w:sz w:val="20"/>
                <w:szCs w:val="20"/>
              </w:rPr>
              <w:t>1,985,743</w:t>
            </w:r>
          </w:p>
        </w:tc>
        <w:tc>
          <w:tcPr>
            <w:tcW w:w="1225" w:type="dxa"/>
          </w:tcPr>
          <w:p w14:paraId="1554C25B" w14:textId="1AC7E33A" w:rsidR="00A343FC" w:rsidRPr="008308FC" w:rsidRDefault="0034538F" w:rsidP="00BB188B">
            <w:pPr>
              <w:jc w:val="right"/>
              <w:rPr>
                <w:sz w:val="20"/>
                <w:szCs w:val="20"/>
              </w:rPr>
            </w:pPr>
            <w:r w:rsidRPr="008308FC">
              <w:rPr>
                <w:sz w:val="20"/>
                <w:szCs w:val="20"/>
              </w:rPr>
              <w:t>1,276,549</w:t>
            </w:r>
          </w:p>
        </w:tc>
        <w:tc>
          <w:tcPr>
            <w:tcW w:w="1224" w:type="dxa"/>
          </w:tcPr>
          <w:p w14:paraId="6FB0D2EE" w14:textId="53D06E20" w:rsidR="00A343FC" w:rsidRPr="008308FC" w:rsidRDefault="0034538F" w:rsidP="00BB188B">
            <w:pPr>
              <w:jc w:val="right"/>
              <w:rPr>
                <w:sz w:val="20"/>
                <w:szCs w:val="20"/>
              </w:rPr>
            </w:pPr>
            <w:r w:rsidRPr="008308FC">
              <w:rPr>
                <w:sz w:val="20"/>
                <w:szCs w:val="20"/>
              </w:rPr>
              <w:t>842,522</w:t>
            </w:r>
          </w:p>
        </w:tc>
        <w:tc>
          <w:tcPr>
            <w:tcW w:w="1225" w:type="dxa"/>
          </w:tcPr>
          <w:p w14:paraId="6D98E54D" w14:textId="318D1068" w:rsidR="00A343FC" w:rsidRPr="008308FC" w:rsidRDefault="0034538F" w:rsidP="00BB188B">
            <w:pPr>
              <w:jc w:val="right"/>
              <w:rPr>
                <w:sz w:val="20"/>
                <w:szCs w:val="20"/>
              </w:rPr>
            </w:pPr>
            <w:r w:rsidRPr="008308FC">
              <w:rPr>
                <w:sz w:val="20"/>
                <w:szCs w:val="20"/>
              </w:rPr>
              <w:t>3,262,292</w:t>
            </w:r>
          </w:p>
        </w:tc>
        <w:tc>
          <w:tcPr>
            <w:tcW w:w="1225" w:type="dxa"/>
          </w:tcPr>
          <w:p w14:paraId="1DA1AA18" w14:textId="0E46B00B" w:rsidR="00A343FC" w:rsidRPr="008308FC" w:rsidRDefault="0034538F" w:rsidP="00BB188B">
            <w:pPr>
              <w:jc w:val="right"/>
              <w:rPr>
                <w:sz w:val="20"/>
                <w:szCs w:val="20"/>
              </w:rPr>
            </w:pPr>
            <w:r w:rsidRPr="008308FC">
              <w:rPr>
                <w:sz w:val="20"/>
                <w:szCs w:val="20"/>
              </w:rPr>
              <w:t>2,828,265</w:t>
            </w:r>
          </w:p>
        </w:tc>
      </w:tr>
      <w:tr w:rsidR="00E35890" w:rsidRPr="008308FC" w14:paraId="49F60BEB" w14:textId="77777777" w:rsidTr="00F124B9">
        <w:tc>
          <w:tcPr>
            <w:tcW w:w="2065" w:type="dxa"/>
            <w:tcMar>
              <w:left w:w="14" w:type="dxa"/>
              <w:right w:w="0" w:type="dxa"/>
            </w:tcMar>
          </w:tcPr>
          <w:p w14:paraId="107D4E5F" w14:textId="77777777" w:rsidR="00A343FC" w:rsidRPr="008308FC" w:rsidRDefault="00A343FC" w:rsidP="00BB188B">
            <w:pPr>
              <w:rPr>
                <w:b/>
                <w:sz w:val="20"/>
                <w:szCs w:val="20"/>
              </w:rPr>
            </w:pPr>
            <w:r w:rsidRPr="008308FC">
              <w:rPr>
                <w:b/>
                <w:sz w:val="20"/>
                <w:szCs w:val="20"/>
              </w:rPr>
              <w:t>Total</w:t>
            </w:r>
          </w:p>
        </w:tc>
        <w:tc>
          <w:tcPr>
            <w:tcW w:w="1224" w:type="dxa"/>
          </w:tcPr>
          <w:p w14:paraId="32345486" w14:textId="426565F0" w:rsidR="00A343FC" w:rsidRPr="008308FC" w:rsidRDefault="0034538F" w:rsidP="00E35890">
            <w:pPr>
              <w:jc w:val="right"/>
              <w:rPr>
                <w:sz w:val="20"/>
                <w:szCs w:val="20"/>
              </w:rPr>
            </w:pPr>
            <w:r w:rsidRPr="008308FC">
              <w:rPr>
                <w:sz w:val="20"/>
                <w:szCs w:val="20"/>
              </w:rPr>
              <w:t>4,</w:t>
            </w:r>
            <w:r w:rsidR="00E35890" w:rsidRPr="008308FC">
              <w:rPr>
                <w:sz w:val="20"/>
                <w:szCs w:val="20"/>
              </w:rPr>
              <w:t>218</w:t>
            </w:r>
            <w:r w:rsidRPr="008308FC">
              <w:rPr>
                <w:sz w:val="20"/>
                <w:szCs w:val="20"/>
              </w:rPr>
              <w:t>,</w:t>
            </w:r>
            <w:r w:rsidR="00E35890" w:rsidRPr="008308FC">
              <w:rPr>
                <w:sz w:val="20"/>
                <w:szCs w:val="20"/>
              </w:rPr>
              <w:t>857</w:t>
            </w:r>
          </w:p>
        </w:tc>
        <w:tc>
          <w:tcPr>
            <w:tcW w:w="1225" w:type="dxa"/>
          </w:tcPr>
          <w:p w14:paraId="1C9B737F" w14:textId="37BC7DBE" w:rsidR="00A343FC" w:rsidRPr="008308FC" w:rsidRDefault="0034538F" w:rsidP="00BB188B">
            <w:pPr>
              <w:jc w:val="right"/>
              <w:rPr>
                <w:sz w:val="20"/>
                <w:szCs w:val="20"/>
              </w:rPr>
            </w:pPr>
            <w:r w:rsidRPr="008308FC">
              <w:rPr>
                <w:sz w:val="20"/>
                <w:szCs w:val="20"/>
              </w:rPr>
              <w:t>2,880,856</w:t>
            </w:r>
          </w:p>
        </w:tc>
        <w:tc>
          <w:tcPr>
            <w:tcW w:w="1225" w:type="dxa"/>
          </w:tcPr>
          <w:p w14:paraId="12AA884F" w14:textId="77925EB4" w:rsidR="00A343FC" w:rsidRPr="008308FC" w:rsidRDefault="0034538F" w:rsidP="00BB188B">
            <w:pPr>
              <w:jc w:val="right"/>
              <w:rPr>
                <w:sz w:val="20"/>
                <w:szCs w:val="20"/>
              </w:rPr>
            </w:pPr>
            <w:r w:rsidRPr="008308FC">
              <w:rPr>
                <w:sz w:val="20"/>
                <w:szCs w:val="20"/>
              </w:rPr>
              <w:t>2,030,049</w:t>
            </w:r>
          </w:p>
        </w:tc>
        <w:tc>
          <w:tcPr>
            <w:tcW w:w="1224" w:type="dxa"/>
          </w:tcPr>
          <w:p w14:paraId="333C08E1" w14:textId="730040EF" w:rsidR="00A343FC" w:rsidRPr="008308FC" w:rsidRDefault="0034538F" w:rsidP="00BB188B">
            <w:pPr>
              <w:jc w:val="right"/>
              <w:rPr>
                <w:sz w:val="20"/>
                <w:szCs w:val="20"/>
              </w:rPr>
            </w:pPr>
            <w:r w:rsidRPr="008308FC">
              <w:rPr>
                <w:sz w:val="20"/>
                <w:szCs w:val="20"/>
              </w:rPr>
              <w:t>1,037,053</w:t>
            </w:r>
          </w:p>
        </w:tc>
        <w:tc>
          <w:tcPr>
            <w:tcW w:w="1225" w:type="dxa"/>
          </w:tcPr>
          <w:p w14:paraId="212D72D6" w14:textId="4799B9EC" w:rsidR="00A343FC" w:rsidRPr="008308FC" w:rsidRDefault="00E35890" w:rsidP="00BB188B">
            <w:pPr>
              <w:jc w:val="right"/>
              <w:rPr>
                <w:sz w:val="20"/>
                <w:szCs w:val="20"/>
              </w:rPr>
            </w:pPr>
            <w:r w:rsidRPr="008308FC">
              <w:rPr>
                <w:sz w:val="20"/>
                <w:szCs w:val="20"/>
              </w:rPr>
              <w:t>6,248,906</w:t>
            </w:r>
          </w:p>
        </w:tc>
        <w:tc>
          <w:tcPr>
            <w:tcW w:w="1225" w:type="dxa"/>
          </w:tcPr>
          <w:p w14:paraId="679B4013" w14:textId="5BDEA581" w:rsidR="00A343FC" w:rsidRPr="008308FC" w:rsidRDefault="0034538F" w:rsidP="00BB188B">
            <w:pPr>
              <w:jc w:val="right"/>
              <w:rPr>
                <w:sz w:val="20"/>
                <w:szCs w:val="20"/>
              </w:rPr>
            </w:pPr>
            <w:r w:rsidRPr="008308FC">
              <w:rPr>
                <w:sz w:val="20"/>
                <w:szCs w:val="20"/>
              </w:rPr>
              <w:t>3,917,909</w:t>
            </w:r>
          </w:p>
        </w:tc>
      </w:tr>
      <w:tr w:rsidR="00E35890" w:rsidRPr="008308FC" w14:paraId="23F3715C" w14:textId="77777777" w:rsidTr="00F124B9">
        <w:tc>
          <w:tcPr>
            <w:tcW w:w="2065" w:type="dxa"/>
            <w:tcMar>
              <w:left w:w="14" w:type="dxa"/>
              <w:right w:w="0" w:type="dxa"/>
            </w:tcMar>
          </w:tcPr>
          <w:p w14:paraId="7F34093D" w14:textId="77777777" w:rsidR="00A343FC" w:rsidRPr="008308FC" w:rsidRDefault="00A343FC" w:rsidP="00E35890">
            <w:pPr>
              <w:jc w:val="left"/>
              <w:rPr>
                <w:b/>
                <w:sz w:val="20"/>
                <w:szCs w:val="20"/>
              </w:rPr>
            </w:pPr>
            <w:r w:rsidRPr="008308FC">
              <w:rPr>
                <w:b/>
                <w:sz w:val="20"/>
                <w:szCs w:val="20"/>
              </w:rPr>
              <w:t>Disbursement rate (%)</w:t>
            </w:r>
          </w:p>
        </w:tc>
        <w:tc>
          <w:tcPr>
            <w:tcW w:w="2449" w:type="dxa"/>
            <w:gridSpan w:val="2"/>
            <w:vAlign w:val="center"/>
          </w:tcPr>
          <w:p w14:paraId="0A536552" w14:textId="60A5BDCD" w:rsidR="00A343FC" w:rsidRPr="008308FC" w:rsidRDefault="0034538F" w:rsidP="0034538F">
            <w:pPr>
              <w:jc w:val="center"/>
              <w:rPr>
                <w:b/>
                <w:sz w:val="20"/>
                <w:szCs w:val="20"/>
              </w:rPr>
            </w:pPr>
            <w:r w:rsidRPr="008308FC">
              <w:rPr>
                <w:b/>
                <w:sz w:val="20"/>
                <w:szCs w:val="20"/>
              </w:rPr>
              <w:t>6</w:t>
            </w:r>
            <w:r w:rsidR="00E35890" w:rsidRPr="008308FC">
              <w:rPr>
                <w:b/>
                <w:sz w:val="20"/>
                <w:szCs w:val="20"/>
              </w:rPr>
              <w:t>8</w:t>
            </w:r>
          </w:p>
        </w:tc>
        <w:tc>
          <w:tcPr>
            <w:tcW w:w="2449" w:type="dxa"/>
            <w:gridSpan w:val="2"/>
            <w:vAlign w:val="center"/>
          </w:tcPr>
          <w:p w14:paraId="3C62AD84" w14:textId="49FD0591" w:rsidR="00A343FC" w:rsidRPr="008308FC" w:rsidRDefault="0034538F" w:rsidP="0034538F">
            <w:pPr>
              <w:jc w:val="center"/>
              <w:rPr>
                <w:b/>
                <w:sz w:val="20"/>
                <w:szCs w:val="20"/>
              </w:rPr>
            </w:pPr>
            <w:r w:rsidRPr="008308FC">
              <w:rPr>
                <w:b/>
                <w:sz w:val="20"/>
                <w:szCs w:val="20"/>
              </w:rPr>
              <w:t>51</w:t>
            </w:r>
          </w:p>
        </w:tc>
        <w:tc>
          <w:tcPr>
            <w:tcW w:w="2450" w:type="dxa"/>
            <w:gridSpan w:val="2"/>
            <w:vAlign w:val="center"/>
          </w:tcPr>
          <w:p w14:paraId="30A779AB" w14:textId="344E3DAB" w:rsidR="00A343FC" w:rsidRPr="008308FC" w:rsidRDefault="0034538F" w:rsidP="0034538F">
            <w:pPr>
              <w:jc w:val="center"/>
              <w:rPr>
                <w:b/>
                <w:sz w:val="20"/>
                <w:szCs w:val="20"/>
              </w:rPr>
            </w:pPr>
            <w:r w:rsidRPr="008308FC">
              <w:rPr>
                <w:b/>
                <w:sz w:val="20"/>
                <w:szCs w:val="20"/>
              </w:rPr>
              <w:t>6</w:t>
            </w:r>
            <w:r w:rsidR="00E35890" w:rsidRPr="008308FC">
              <w:rPr>
                <w:b/>
                <w:sz w:val="20"/>
                <w:szCs w:val="20"/>
              </w:rPr>
              <w:t>3</w:t>
            </w:r>
          </w:p>
        </w:tc>
      </w:tr>
    </w:tbl>
    <w:p w14:paraId="4D50A0E6" w14:textId="77777777" w:rsidR="00A343FC" w:rsidRPr="008308FC" w:rsidRDefault="00A343FC" w:rsidP="00A343FC"/>
    <w:p w14:paraId="3D447BEA" w14:textId="0FB6A15D" w:rsidR="00A343FC" w:rsidRPr="008308FC" w:rsidRDefault="00A343FC" w:rsidP="00A343FC">
      <w:pPr>
        <w:rPr>
          <w:u w:val="single"/>
        </w:rPr>
      </w:pPr>
      <w:r w:rsidRPr="008308FC">
        <w:rPr>
          <w:u w:val="single"/>
        </w:rPr>
        <w:t xml:space="preserve">Implementation plan for the </w:t>
      </w:r>
      <w:r w:rsidR="00D973A8" w:rsidRPr="008308FC">
        <w:rPr>
          <w:u w:val="single"/>
        </w:rPr>
        <w:t>third</w:t>
      </w:r>
      <w:r w:rsidRPr="008308FC">
        <w:rPr>
          <w:u w:val="single"/>
        </w:rPr>
        <w:t xml:space="preserve"> tranche of the HPMP</w:t>
      </w:r>
    </w:p>
    <w:p w14:paraId="07529F52" w14:textId="77777777" w:rsidR="00A343FC" w:rsidRPr="008308FC" w:rsidRDefault="00A343FC" w:rsidP="00A343FC"/>
    <w:p w14:paraId="07B6C211" w14:textId="0F319FCE" w:rsidR="00A343FC" w:rsidRPr="008308FC" w:rsidRDefault="00A343FC" w:rsidP="00A343FC">
      <w:pPr>
        <w:pStyle w:val="Heading1"/>
      </w:pPr>
      <w:r w:rsidRPr="008308FC">
        <w:t xml:space="preserve">The </w:t>
      </w:r>
      <w:r w:rsidR="00963C6B" w:rsidRPr="008308FC">
        <w:t xml:space="preserve">following </w:t>
      </w:r>
      <w:r w:rsidRPr="008308FC">
        <w:t xml:space="preserve">activities will be implemented between </w:t>
      </w:r>
      <w:r w:rsidR="00963C6B" w:rsidRPr="008308FC">
        <w:t xml:space="preserve">December </w:t>
      </w:r>
      <w:r w:rsidRPr="008308FC">
        <w:t>202</w:t>
      </w:r>
      <w:r w:rsidR="00175F61" w:rsidRPr="008308FC">
        <w:t>1</w:t>
      </w:r>
      <w:r w:rsidRPr="008308FC">
        <w:t xml:space="preserve"> and </w:t>
      </w:r>
      <w:r w:rsidR="00963C6B" w:rsidRPr="008308FC">
        <w:t xml:space="preserve">December </w:t>
      </w:r>
      <w:r w:rsidR="00175F61" w:rsidRPr="008308FC">
        <w:t>2023</w:t>
      </w:r>
      <w:r w:rsidR="003B201F" w:rsidRPr="008308FC">
        <w:t>.</w:t>
      </w:r>
    </w:p>
    <w:p w14:paraId="4E44BF4D" w14:textId="634C8099" w:rsidR="001519BC" w:rsidRDefault="00963C6B" w:rsidP="001519BC">
      <w:pPr>
        <w:pStyle w:val="Heading2"/>
      </w:pPr>
      <w:r w:rsidRPr="008308FC">
        <w:t>Training of 226 customs officers to monitor and prevent illegal trade of HCFCs</w:t>
      </w:r>
      <w:r w:rsidR="001519BC">
        <w:t xml:space="preserve"> (UNDP) (US $</w:t>
      </w:r>
      <w:r w:rsidR="00AF65FF">
        <w:t>70,000</w:t>
      </w:r>
      <w:r w:rsidR="001519BC">
        <w:t>)</w:t>
      </w:r>
      <w:r w:rsidRPr="008308FC">
        <w:t xml:space="preserve">; </w:t>
      </w:r>
    </w:p>
    <w:p w14:paraId="4B943780" w14:textId="3BB2D7FC" w:rsidR="00963C6B" w:rsidRPr="008308FC" w:rsidRDefault="001519BC" w:rsidP="0067389A">
      <w:pPr>
        <w:pStyle w:val="Heading2"/>
      </w:pPr>
      <w:r>
        <w:t>T</w:t>
      </w:r>
      <w:r w:rsidR="00963C6B" w:rsidRPr="008308FC">
        <w:t>raining</w:t>
      </w:r>
      <w:r w:rsidR="003E7054" w:rsidRPr="008308FC">
        <w:t xml:space="preserve"> and certification</w:t>
      </w:r>
      <w:r w:rsidR="00963C6B" w:rsidRPr="008308FC">
        <w:t xml:space="preserve"> of 1,000 technicians on </w:t>
      </w:r>
      <w:r w:rsidR="003E7054" w:rsidRPr="008308FC">
        <w:t xml:space="preserve">good servicing practices and </w:t>
      </w:r>
      <w:r w:rsidR="00963C6B" w:rsidRPr="008308FC">
        <w:t xml:space="preserve">the </w:t>
      </w:r>
      <w:r w:rsidR="003E7054" w:rsidRPr="008308FC">
        <w:t xml:space="preserve">safe </w:t>
      </w:r>
      <w:r w:rsidR="00963C6B" w:rsidRPr="008308FC">
        <w:t xml:space="preserve">handling of alternative refrigerants; delivery of equipment for 50 technicians </w:t>
      </w:r>
      <w:r w:rsidR="00EC422E" w:rsidRPr="008308FC">
        <w:t xml:space="preserve">(e.g., recovery machine, vacuum pump and gauge, 4-way manifold and hoses for low-pressure refrigerants, 4-way manifold and hoses for high-pressure refrigerants, cylinder, scale, leak detector, thermometer) </w:t>
      </w:r>
      <w:r w:rsidR="00963C6B" w:rsidRPr="008308FC">
        <w:t xml:space="preserve">and nine training institutions </w:t>
      </w:r>
      <w:r w:rsidR="003E7054" w:rsidRPr="008308FC">
        <w:t>(e.g.,</w:t>
      </w:r>
      <w:r w:rsidR="000324CF" w:rsidRPr="008308FC">
        <w:t xml:space="preserve"> AC demonstration unit, recovery machine, vacuum pump and gauge, 4-way manifold and hoses for low-pressure refrigerants, 4-way manifold and hoses for high-pressure refrigerants, cylinder, scale, leak detector, thermometer</w:t>
      </w:r>
      <w:r w:rsidR="003E7054" w:rsidRPr="008308FC">
        <w:t>)</w:t>
      </w:r>
      <w:r w:rsidR="00963C6B" w:rsidRPr="008308FC">
        <w:t>; and the establishment of two reclamation centres</w:t>
      </w:r>
      <w:r w:rsidR="000324CF" w:rsidRPr="008308FC">
        <w:t xml:space="preserve"> </w:t>
      </w:r>
      <w:r w:rsidR="00EC422E" w:rsidRPr="008308FC">
        <w:t xml:space="preserve">including procurement of equipment </w:t>
      </w:r>
      <w:r w:rsidR="000324CF" w:rsidRPr="008308FC">
        <w:t>(e.g., multi-refrigerant reclamation unit, 32-kg cylinders, scale, refrigerant identifier, recovery machine, cylinder inspection borescope, vacuum pump and gauge)</w:t>
      </w:r>
      <w:r w:rsidR="00963C6B" w:rsidRPr="008308FC">
        <w:t xml:space="preserve"> (UNDP) (US</w:t>
      </w:r>
      <w:r w:rsidR="00847B5F">
        <w:t> </w:t>
      </w:r>
      <w:r w:rsidR="00963C6B" w:rsidRPr="008308FC">
        <w:t>$</w:t>
      </w:r>
      <w:r w:rsidR="00AF65FF">
        <w:t>457,854</w:t>
      </w:r>
      <w:r w:rsidR="00963C6B" w:rsidRPr="008308FC">
        <w:t>)</w:t>
      </w:r>
      <w:r w:rsidR="00EC422E" w:rsidRPr="008308FC">
        <w:t>;</w:t>
      </w:r>
    </w:p>
    <w:p w14:paraId="27684FE2" w14:textId="753D0FFB" w:rsidR="003E7054" w:rsidRPr="008308FC" w:rsidRDefault="000324CF" w:rsidP="006D22E9">
      <w:pPr>
        <w:pStyle w:val="Heading2"/>
      </w:pPr>
      <w:r w:rsidRPr="008308FC">
        <w:t xml:space="preserve">Continued implementation of PU foam manufacturer conversions. </w:t>
      </w:r>
      <w:r w:rsidR="00847B5F">
        <w:t xml:space="preserve">Complete the conversion of </w:t>
      </w:r>
      <w:r w:rsidR="003E7054" w:rsidRPr="008308FC">
        <w:t xml:space="preserve">all large and mid-size enterprises </w:t>
      </w:r>
      <w:r w:rsidR="00847B5F">
        <w:t>b</w:t>
      </w:r>
      <w:r w:rsidR="000F077B">
        <w:t>y the end of December 2021</w:t>
      </w:r>
      <w:r w:rsidR="003E7054" w:rsidRPr="008308FC">
        <w:t xml:space="preserve">, and the </w:t>
      </w:r>
      <w:r w:rsidR="00EC422E" w:rsidRPr="008308FC">
        <w:t>small enterprises</w:t>
      </w:r>
      <w:r w:rsidR="003E7054" w:rsidRPr="008308FC">
        <w:t xml:space="preserve"> </w:t>
      </w:r>
      <w:r w:rsidRPr="008308FC">
        <w:t xml:space="preserve">under </w:t>
      </w:r>
      <w:r w:rsidR="003E7054" w:rsidRPr="008308FC">
        <w:t>the voucher system</w:t>
      </w:r>
      <w:r w:rsidRPr="008308FC">
        <w:t xml:space="preserve"> by June 2023</w:t>
      </w:r>
      <w:r w:rsidR="00847B5F">
        <w:t xml:space="preserve">; </w:t>
      </w:r>
      <w:r w:rsidR="003E7054" w:rsidRPr="008308FC">
        <w:t xml:space="preserve">monitoring </w:t>
      </w:r>
      <w:r w:rsidR="00A61B45" w:rsidRPr="008308FC">
        <w:t xml:space="preserve">of the PU foam sector </w:t>
      </w:r>
      <w:r w:rsidR="003E7054" w:rsidRPr="008308FC">
        <w:t>activities will continue (US</w:t>
      </w:r>
      <w:r w:rsidR="00847B5F">
        <w:t> </w:t>
      </w:r>
      <w:r w:rsidR="003E7054" w:rsidRPr="008308FC">
        <w:t>$</w:t>
      </w:r>
      <w:r w:rsidR="00A61B45" w:rsidRPr="008308FC">
        <w:t>992,871</w:t>
      </w:r>
      <w:r w:rsidR="003E7054" w:rsidRPr="008308FC">
        <w:t>) (World Bank); and</w:t>
      </w:r>
    </w:p>
    <w:p w14:paraId="45C6CE50" w14:textId="7F8BC04F" w:rsidR="003B201F" w:rsidRPr="008308FC" w:rsidRDefault="003B201F" w:rsidP="00963C6B">
      <w:pPr>
        <w:pStyle w:val="Heading2"/>
      </w:pPr>
      <w:r w:rsidRPr="008308FC">
        <w:t>Assessment of consumption in the fire-fighting sector and identif</w:t>
      </w:r>
      <w:r w:rsidR="00B17CA3" w:rsidRPr="008308FC">
        <w:t>ication of</w:t>
      </w:r>
      <w:r w:rsidRPr="008308FC">
        <w:t xml:space="preserve"> alternative technologies, </w:t>
      </w:r>
      <w:r w:rsidR="00963C6B" w:rsidRPr="008308FC">
        <w:t>including completing a</w:t>
      </w:r>
      <w:r w:rsidR="00B17CA3" w:rsidRPr="008308FC">
        <w:t xml:space="preserve"> survey </w:t>
      </w:r>
      <w:r w:rsidR="00963C6B" w:rsidRPr="008308FC">
        <w:t xml:space="preserve">of consumption in the sector </w:t>
      </w:r>
      <w:r w:rsidR="00B17CA3" w:rsidRPr="008308FC">
        <w:t xml:space="preserve">and </w:t>
      </w:r>
      <w:r w:rsidR="00963C6B" w:rsidRPr="008308FC">
        <w:t xml:space="preserve">organizing </w:t>
      </w:r>
      <w:r w:rsidRPr="008308FC">
        <w:t xml:space="preserve">a </w:t>
      </w:r>
      <w:r w:rsidR="00B17CA3" w:rsidRPr="008308FC">
        <w:t xml:space="preserve">workshop </w:t>
      </w:r>
      <w:r w:rsidR="00963C6B" w:rsidRPr="008308FC">
        <w:t xml:space="preserve">on </w:t>
      </w:r>
      <w:r w:rsidR="00B17CA3" w:rsidRPr="008308FC">
        <w:t xml:space="preserve">the survey results </w:t>
      </w:r>
      <w:r w:rsidR="00963C6B" w:rsidRPr="008308FC">
        <w:t>and alternative technologies (UNDP) (US</w:t>
      </w:r>
      <w:r w:rsidR="00EC422E" w:rsidRPr="008308FC">
        <w:t> </w:t>
      </w:r>
      <w:r w:rsidR="008727D1" w:rsidRPr="008308FC">
        <w:t>$30,000 from previous tranche).</w:t>
      </w:r>
    </w:p>
    <w:p w14:paraId="1C2E2FA0" w14:textId="484EFE90" w:rsidR="003B201F" w:rsidRPr="008308FC" w:rsidRDefault="003B201F" w:rsidP="00B17CA3">
      <w:pPr>
        <w:rPr>
          <w:i/>
        </w:rPr>
      </w:pPr>
      <w:r w:rsidRPr="008308FC">
        <w:rPr>
          <w:i/>
        </w:rPr>
        <w:t>PMU</w:t>
      </w:r>
    </w:p>
    <w:p w14:paraId="1988AD8F" w14:textId="5B926158" w:rsidR="004A0CB3" w:rsidRPr="008308FC" w:rsidRDefault="004A0CB3" w:rsidP="00B17CA3">
      <w:pPr>
        <w:rPr>
          <w:i/>
        </w:rPr>
      </w:pPr>
    </w:p>
    <w:p w14:paraId="03378069" w14:textId="6A09356A" w:rsidR="003B201F" w:rsidRPr="008308FC" w:rsidRDefault="004A0CB3" w:rsidP="004A0CB3">
      <w:pPr>
        <w:pStyle w:val="Heading1"/>
      </w:pPr>
      <w:r w:rsidRPr="008308FC">
        <w:t xml:space="preserve">The PMU, in cooperation with UNDP, will continue the management and coordination of the HPMP and providing technical assistance to the stakeholders, </w:t>
      </w:r>
      <w:r w:rsidR="00A31C55" w:rsidRPr="008308FC">
        <w:t>in</w:t>
      </w:r>
      <w:r w:rsidRPr="008308FC">
        <w:t xml:space="preserve"> the amount of US</w:t>
      </w:r>
      <w:r w:rsidR="00847B5F">
        <w:t> </w:t>
      </w:r>
      <w:r w:rsidRPr="008308FC">
        <w:t>$99,232.</w:t>
      </w:r>
    </w:p>
    <w:p w14:paraId="3AF66962" w14:textId="77777777" w:rsidR="004A0CB3" w:rsidRPr="008308FC" w:rsidRDefault="004A0CB3" w:rsidP="00A343FC">
      <w:pPr>
        <w:jc w:val="center"/>
        <w:rPr>
          <w:b/>
        </w:rPr>
      </w:pPr>
    </w:p>
    <w:p w14:paraId="568F7A35" w14:textId="1DA76C67" w:rsidR="00A343FC" w:rsidRPr="008308FC" w:rsidRDefault="00A343FC" w:rsidP="001A5A38">
      <w:pPr>
        <w:keepNext/>
        <w:jc w:val="center"/>
        <w:rPr>
          <w:b/>
        </w:rPr>
      </w:pPr>
      <w:r w:rsidRPr="008308FC">
        <w:rPr>
          <w:b/>
        </w:rPr>
        <w:lastRenderedPageBreak/>
        <w:t>SECRETARIAT’S COMMENTS AND RECOMMENDATION</w:t>
      </w:r>
    </w:p>
    <w:p w14:paraId="59502B2E" w14:textId="77777777" w:rsidR="00A343FC" w:rsidRPr="008308FC" w:rsidRDefault="00A343FC" w:rsidP="001A5A38">
      <w:pPr>
        <w:keepNext/>
      </w:pPr>
    </w:p>
    <w:p w14:paraId="73955B13" w14:textId="77777777" w:rsidR="00A343FC" w:rsidRPr="008308FC" w:rsidRDefault="00A343FC" w:rsidP="001A5A38">
      <w:pPr>
        <w:keepNext/>
        <w:rPr>
          <w:b/>
        </w:rPr>
      </w:pPr>
      <w:r w:rsidRPr="008308FC">
        <w:rPr>
          <w:b/>
        </w:rPr>
        <w:t>COMMENTS</w:t>
      </w:r>
    </w:p>
    <w:p w14:paraId="43D3E02A" w14:textId="77777777" w:rsidR="00A343FC" w:rsidRPr="008308FC" w:rsidRDefault="00A343FC" w:rsidP="001A5A38">
      <w:pPr>
        <w:keepNext/>
      </w:pPr>
    </w:p>
    <w:p w14:paraId="70A0CD49" w14:textId="6EF64617" w:rsidR="00A343FC" w:rsidRPr="008308FC" w:rsidRDefault="00A343FC" w:rsidP="001A5A38">
      <w:pPr>
        <w:keepNext/>
        <w:rPr>
          <w:u w:val="single"/>
        </w:rPr>
      </w:pPr>
      <w:r w:rsidRPr="008308FC">
        <w:rPr>
          <w:u w:val="single"/>
        </w:rPr>
        <w:t xml:space="preserve">Progress report on the implementation of the </w:t>
      </w:r>
      <w:r w:rsidR="00260ECA" w:rsidRPr="008308FC">
        <w:rPr>
          <w:u w:val="single"/>
        </w:rPr>
        <w:t>second</w:t>
      </w:r>
      <w:r w:rsidRPr="008308FC">
        <w:rPr>
          <w:u w:val="single"/>
        </w:rPr>
        <w:t xml:space="preserve"> tranche of the HPMP</w:t>
      </w:r>
    </w:p>
    <w:p w14:paraId="63F0556A" w14:textId="77777777" w:rsidR="00A343FC" w:rsidRPr="008308FC" w:rsidRDefault="00A343FC" w:rsidP="00A343FC"/>
    <w:p w14:paraId="1609B2EE" w14:textId="77777777" w:rsidR="00A343FC" w:rsidRPr="008308FC" w:rsidRDefault="00A343FC" w:rsidP="00A343FC">
      <w:pPr>
        <w:rPr>
          <w:i/>
        </w:rPr>
      </w:pPr>
      <w:r w:rsidRPr="008308FC">
        <w:rPr>
          <w:i/>
        </w:rPr>
        <w:t>Legal framework</w:t>
      </w:r>
    </w:p>
    <w:p w14:paraId="0D220BC3" w14:textId="77777777" w:rsidR="00A343FC" w:rsidRPr="008308FC" w:rsidRDefault="00A343FC" w:rsidP="00A343FC"/>
    <w:p w14:paraId="7F6B168F" w14:textId="6B071BC2" w:rsidR="00A343FC" w:rsidRPr="008308FC" w:rsidRDefault="00A343FC" w:rsidP="00A343FC">
      <w:pPr>
        <w:pStyle w:val="Heading1"/>
      </w:pPr>
      <w:r w:rsidRPr="008308FC">
        <w:t xml:space="preserve">The Government of </w:t>
      </w:r>
      <w:r w:rsidR="00DF17B4" w:rsidRPr="008308FC">
        <w:t>Indonesia</w:t>
      </w:r>
      <w:r w:rsidRPr="008308FC">
        <w:t xml:space="preserve"> has already issued HCFC import quotas for 2021 </w:t>
      </w:r>
      <w:r w:rsidR="00672FCE" w:rsidRPr="008308FC">
        <w:t>at 182.09</w:t>
      </w:r>
      <w:r w:rsidRPr="008308FC">
        <w:t> ODP</w:t>
      </w:r>
      <w:r w:rsidR="000E4A31">
        <w:t> </w:t>
      </w:r>
      <w:r w:rsidRPr="008308FC">
        <w:t>tonnes, which is lower than the Montreal Protocol control targets.</w:t>
      </w:r>
    </w:p>
    <w:p w14:paraId="274632EC" w14:textId="4FD4E18C" w:rsidR="00260ECA" w:rsidRPr="008308FC" w:rsidRDefault="00260ECA" w:rsidP="00260ECA">
      <w:pPr>
        <w:rPr>
          <w:i/>
        </w:rPr>
      </w:pPr>
      <w:r w:rsidRPr="008308FC">
        <w:rPr>
          <w:i/>
        </w:rPr>
        <w:t>PU foam manufacturing sector</w:t>
      </w:r>
    </w:p>
    <w:p w14:paraId="14160A21" w14:textId="77777777" w:rsidR="00A343FC" w:rsidRPr="008308FC" w:rsidRDefault="00A343FC" w:rsidP="00A343FC"/>
    <w:p w14:paraId="11FAF457" w14:textId="510888E0" w:rsidR="00364567" w:rsidRPr="008308FC" w:rsidRDefault="00364567" w:rsidP="0067389A">
      <w:pPr>
        <w:pStyle w:val="Heading1"/>
      </w:pPr>
      <w:r w:rsidRPr="008308FC">
        <w:t>The Government of Indonesia proposed to delay the ban on the use and import of HCFC-141b in pure and pre-blended form to 1 January 2022. Given the extraordinary circumstances of the COVID-19 pandemic, and the resultant delays in the provision of equipment, materials</w:t>
      </w:r>
      <w:r w:rsidR="001F7E52" w:rsidRPr="008308FC">
        <w:t>,</w:t>
      </w:r>
      <w:r w:rsidRPr="008308FC">
        <w:t xml:space="preserve"> and support, the Secretariat supports that delay. </w:t>
      </w:r>
    </w:p>
    <w:p w14:paraId="2C8F50FB" w14:textId="714A82A9" w:rsidR="00A343FC" w:rsidRPr="008308FC" w:rsidRDefault="009A7769" w:rsidP="001F7E52">
      <w:pPr>
        <w:pStyle w:val="Heading1"/>
      </w:pPr>
      <w:r w:rsidRPr="008308FC">
        <w:t>T</w:t>
      </w:r>
      <w:r w:rsidR="00364567" w:rsidRPr="008308FC">
        <w:t xml:space="preserve">he World Bank </w:t>
      </w:r>
      <w:r w:rsidRPr="008308FC">
        <w:t xml:space="preserve">explained the need to </w:t>
      </w:r>
      <w:r w:rsidR="00364567" w:rsidRPr="008308FC">
        <w:t>extend the implementation of the voucher scheme until June</w:t>
      </w:r>
      <w:r w:rsidR="00FF1196">
        <w:t> </w:t>
      </w:r>
      <w:r w:rsidR="00364567" w:rsidRPr="008308FC">
        <w:t>2023</w:t>
      </w:r>
      <w:r w:rsidRPr="008308FC">
        <w:t xml:space="preserve"> notwithstanding the 1 January 2022 ban due to </w:t>
      </w:r>
      <w:r w:rsidR="00364567" w:rsidRPr="008308FC">
        <w:t xml:space="preserve">the delays in establishing the voucher system; that the business practice of </w:t>
      </w:r>
      <w:r w:rsidR="001F7E52" w:rsidRPr="008308FC">
        <w:t>small- and medium-sized enterprises (</w:t>
      </w:r>
      <w:r w:rsidR="00364567" w:rsidRPr="008308FC">
        <w:t>SMEs</w:t>
      </w:r>
      <w:r w:rsidR="001F7E52" w:rsidRPr="008308FC">
        <w:t>)</w:t>
      </w:r>
      <w:r w:rsidR="00364567" w:rsidRPr="008308FC">
        <w:t xml:space="preserve"> was to </w:t>
      </w:r>
      <w:r w:rsidR="0067389A" w:rsidRPr="008308FC">
        <w:t xml:space="preserve">commence </w:t>
      </w:r>
      <w:r w:rsidR="00364567" w:rsidRPr="008308FC">
        <w:t>manufactur</w:t>
      </w:r>
      <w:r w:rsidR="0067389A" w:rsidRPr="008308FC">
        <w:t>ing</w:t>
      </w:r>
      <w:r w:rsidR="00364567" w:rsidRPr="008308FC">
        <w:t xml:space="preserve"> foam products </w:t>
      </w:r>
      <w:r w:rsidR="0067389A" w:rsidRPr="008308FC">
        <w:t xml:space="preserve">only </w:t>
      </w:r>
      <w:r w:rsidR="00364567" w:rsidRPr="008308FC">
        <w:t xml:space="preserve">after they receive an order from a customer, and </w:t>
      </w:r>
      <w:r w:rsidRPr="008308FC">
        <w:t xml:space="preserve">the </w:t>
      </w:r>
      <w:r w:rsidR="00364567" w:rsidRPr="008308FC">
        <w:t xml:space="preserve">COVID-19 pandemic </w:t>
      </w:r>
      <w:r w:rsidRPr="008308FC">
        <w:t xml:space="preserve">may </w:t>
      </w:r>
      <w:r w:rsidR="00364567" w:rsidRPr="008308FC">
        <w:t>cause potential customers of SMEs to delay their purchase due to market uncertainty</w:t>
      </w:r>
      <w:r w:rsidRPr="008308FC">
        <w:t xml:space="preserve">; and there have been considerable delays in delivery of HFOs due to </w:t>
      </w:r>
      <w:r w:rsidR="00FE05C6">
        <w:t xml:space="preserve">the </w:t>
      </w:r>
      <w:r w:rsidRPr="008308FC">
        <w:t>COVID-19</w:t>
      </w:r>
      <w:r w:rsidR="00FE05C6">
        <w:t xml:space="preserve"> pandemic</w:t>
      </w:r>
      <w:r w:rsidR="0067389A" w:rsidRPr="008308FC">
        <w:t xml:space="preserve">; </w:t>
      </w:r>
      <w:r w:rsidRPr="008308FC">
        <w:t>those delays were further exacerbated by congestion and delays at shipping ports</w:t>
      </w:r>
      <w:r w:rsidR="00364567" w:rsidRPr="008308FC">
        <w:t>.</w:t>
      </w:r>
      <w:r w:rsidRPr="008308FC">
        <w:t xml:space="preserve"> </w:t>
      </w:r>
      <w:r w:rsidR="00FE05C6">
        <w:t xml:space="preserve">In addition, </w:t>
      </w:r>
      <w:r w:rsidR="001F7E52" w:rsidRPr="008308FC">
        <w:t>the 1 </w:t>
      </w:r>
      <w:r w:rsidRPr="008308FC">
        <w:t>January</w:t>
      </w:r>
      <w:r w:rsidR="001F7E52" w:rsidRPr="008308FC">
        <w:t> </w:t>
      </w:r>
      <w:r w:rsidRPr="008308FC">
        <w:t xml:space="preserve">2020 ban includes both a ban on the import and use of </w:t>
      </w:r>
      <w:r w:rsidR="0067389A" w:rsidRPr="008308FC">
        <w:t xml:space="preserve">all forms of </w:t>
      </w:r>
      <w:r w:rsidRPr="008308FC">
        <w:t xml:space="preserve">HCFC-141b, which provides a clear signal to importers not to stockpile HCFC-141b in advance of the import ban. </w:t>
      </w:r>
    </w:p>
    <w:p w14:paraId="7F7984E3" w14:textId="6AF01B64" w:rsidR="00030CE1" w:rsidRPr="008308FC" w:rsidRDefault="00271672" w:rsidP="00A343FC">
      <w:pPr>
        <w:keepNext/>
        <w:keepLines/>
      </w:pPr>
      <w:r w:rsidRPr="008308FC">
        <w:rPr>
          <w:u w:val="single"/>
        </w:rPr>
        <w:t xml:space="preserve">Impact of the </w:t>
      </w:r>
      <w:r w:rsidR="00030CE1" w:rsidRPr="008308FC">
        <w:rPr>
          <w:u w:val="single"/>
        </w:rPr>
        <w:t>COVID-19</w:t>
      </w:r>
      <w:r w:rsidRPr="008308FC">
        <w:rPr>
          <w:u w:val="single"/>
        </w:rPr>
        <w:t xml:space="preserve"> pandemic on HPMP implementation</w:t>
      </w:r>
    </w:p>
    <w:p w14:paraId="30914505" w14:textId="5A289BB9" w:rsidR="00030CE1" w:rsidRPr="008308FC" w:rsidRDefault="00030CE1" w:rsidP="00A343FC">
      <w:pPr>
        <w:keepNext/>
        <w:keepLines/>
      </w:pPr>
    </w:p>
    <w:p w14:paraId="6534F4AF" w14:textId="1E51D93F" w:rsidR="00271672" w:rsidRPr="008308FC" w:rsidRDefault="00271672" w:rsidP="007329CB">
      <w:pPr>
        <w:pStyle w:val="Heading1"/>
      </w:pPr>
      <w:r w:rsidRPr="008308FC">
        <w:t>The COVID-19 pandemic has affected the overall pace of implementation of business and economic activities, including HPMP activities, in Indonesia; the recovery of the economy</w:t>
      </w:r>
      <w:r w:rsidR="000E6719" w:rsidRPr="008308FC">
        <w:t>,</w:t>
      </w:r>
      <w:r w:rsidRPr="008308FC">
        <w:t xml:space="preserve"> and the implementation of planned activities under the HPMP</w:t>
      </w:r>
      <w:r w:rsidR="000E6719" w:rsidRPr="008308FC">
        <w:t>,</w:t>
      </w:r>
      <w:r w:rsidRPr="008308FC">
        <w:t xml:space="preserve"> will depend on </w:t>
      </w:r>
      <w:r w:rsidR="007329CB" w:rsidRPr="008308FC">
        <w:t xml:space="preserve">the </w:t>
      </w:r>
      <w:r w:rsidRPr="008308FC">
        <w:t>evolution</w:t>
      </w:r>
      <w:r w:rsidR="007329CB" w:rsidRPr="008308FC">
        <w:t xml:space="preserve"> of the pandemic</w:t>
      </w:r>
      <w:r w:rsidR="000E6C16">
        <w:t>.</w:t>
      </w:r>
    </w:p>
    <w:p w14:paraId="37D2D2D3" w14:textId="5FA592B4" w:rsidR="00030CE1" w:rsidRPr="008308FC" w:rsidRDefault="007329CB" w:rsidP="00901447">
      <w:pPr>
        <w:pStyle w:val="Heading1"/>
        <w:tabs>
          <w:tab w:val="left" w:pos="0"/>
        </w:tabs>
      </w:pPr>
      <w:r w:rsidRPr="008308FC">
        <w:t xml:space="preserve">The activities planned under the HPMP that face the highest risk for delays due to COVID-19 are those that require in-person action and technical assistance, including practical training for technicians on good servicing practices, and stakeholder’s consultations, such as the one planned for the fire-fighting sector. </w:t>
      </w:r>
      <w:r w:rsidR="00FE05C6">
        <w:t>On this basis, t</w:t>
      </w:r>
      <w:r w:rsidRPr="008308FC">
        <w:t xml:space="preserve">he Government </w:t>
      </w:r>
      <w:r w:rsidR="00FE05C6">
        <w:t xml:space="preserve">will </w:t>
      </w:r>
      <w:r w:rsidR="00A705D2">
        <w:t>continue</w:t>
      </w:r>
      <w:r w:rsidR="00A705D2" w:rsidRPr="008308FC">
        <w:t xml:space="preserve"> </w:t>
      </w:r>
      <w:r w:rsidRPr="008308FC">
        <w:t xml:space="preserve">monitoring the impacts of </w:t>
      </w:r>
      <w:r w:rsidR="00FE05C6">
        <w:t xml:space="preserve">the pandemic </w:t>
      </w:r>
      <w:r w:rsidRPr="008308FC">
        <w:t xml:space="preserve">and </w:t>
      </w:r>
      <w:r w:rsidR="00FE05C6">
        <w:t xml:space="preserve">will consider </w:t>
      </w:r>
      <w:r w:rsidRPr="008308FC">
        <w:t>alternate implementation methods</w:t>
      </w:r>
      <w:r w:rsidR="00FE05C6">
        <w:t xml:space="preserve"> as </w:t>
      </w:r>
      <w:r w:rsidRPr="008308FC">
        <w:t xml:space="preserve">appropriate. </w:t>
      </w:r>
    </w:p>
    <w:p w14:paraId="694A83F4" w14:textId="77777777" w:rsidR="00271672" w:rsidRPr="008308FC" w:rsidRDefault="00271672" w:rsidP="00271672">
      <w:pPr>
        <w:rPr>
          <w:u w:val="single"/>
        </w:rPr>
      </w:pPr>
      <w:r w:rsidRPr="008308FC">
        <w:rPr>
          <w:u w:val="single"/>
        </w:rPr>
        <w:t>Gender policy implementation</w:t>
      </w:r>
      <w:r w:rsidRPr="008308FC">
        <w:rPr>
          <w:rStyle w:val="FootnoteReference"/>
        </w:rPr>
        <w:footnoteReference w:id="12"/>
      </w:r>
    </w:p>
    <w:p w14:paraId="6AB51290" w14:textId="77777777" w:rsidR="00271672" w:rsidRPr="008308FC" w:rsidRDefault="00271672" w:rsidP="00271672"/>
    <w:p w14:paraId="3F95FFDF" w14:textId="1EED31D1" w:rsidR="00271672" w:rsidRPr="008308FC" w:rsidRDefault="00271672" w:rsidP="00271672">
      <w:pPr>
        <w:pStyle w:val="Heading1"/>
      </w:pPr>
      <w:r w:rsidRPr="008308FC">
        <w:t>The first and second tranche of stage II of the HPMP were approved prior to decision 84/92(d); therefore, UNDP had not collected gender disaggregated data on the activities implemented under those tranches; such data will be collected under the third tranche. Gender mainstreaming under the third tranche will include encouraging participation of women in the events and activities of the HPMP, promoting gender mainstreaming in training and awareness campaigns, and discussing gender issues during workshops by sharing experiences and lessons learned on gender mainstreaming.</w:t>
      </w:r>
    </w:p>
    <w:p w14:paraId="33412397" w14:textId="54FD76B2" w:rsidR="00A343FC" w:rsidRPr="008308FC" w:rsidRDefault="00A343FC" w:rsidP="00A343FC">
      <w:pPr>
        <w:keepNext/>
        <w:keepLines/>
        <w:rPr>
          <w:u w:val="single"/>
        </w:rPr>
      </w:pPr>
      <w:r w:rsidRPr="008308FC">
        <w:rPr>
          <w:u w:val="single"/>
        </w:rPr>
        <w:lastRenderedPageBreak/>
        <w:t xml:space="preserve">Sustainability of the HCFC phase-out </w:t>
      </w:r>
    </w:p>
    <w:p w14:paraId="64FF17B1" w14:textId="77777777" w:rsidR="00A343FC" w:rsidRPr="008308FC" w:rsidRDefault="00A343FC" w:rsidP="00A343FC">
      <w:pPr>
        <w:rPr>
          <w:u w:val="single"/>
        </w:rPr>
      </w:pPr>
    </w:p>
    <w:p w14:paraId="10703C09" w14:textId="1A293A05" w:rsidR="00E7413D" w:rsidRPr="008308FC" w:rsidRDefault="00E7413D" w:rsidP="00493777">
      <w:pPr>
        <w:pStyle w:val="Heading1"/>
      </w:pPr>
      <w:r w:rsidRPr="008308FC">
        <w:t xml:space="preserve">The Government of Indonesia has an enforceable licensing and quota system, and </w:t>
      </w:r>
      <w:r w:rsidR="00AF16A4" w:rsidRPr="008308FC">
        <w:t xml:space="preserve">as of </w:t>
      </w:r>
      <w:r w:rsidRPr="008308FC">
        <w:t>1</w:t>
      </w:r>
      <w:r w:rsidR="0080357D" w:rsidRPr="008308FC">
        <w:t> </w:t>
      </w:r>
      <w:r w:rsidRPr="008308FC">
        <w:t>January</w:t>
      </w:r>
      <w:r w:rsidR="0080357D" w:rsidRPr="008308FC">
        <w:t> </w:t>
      </w:r>
      <w:r w:rsidRPr="008308FC">
        <w:t>2015</w:t>
      </w:r>
      <w:r w:rsidR="00AF16A4" w:rsidRPr="008308FC">
        <w:t>:</w:t>
      </w:r>
      <w:r w:rsidRPr="008308FC">
        <w:t xml:space="preserve"> prohibited the import, manufacturing</w:t>
      </w:r>
      <w:r w:rsidR="0080357D" w:rsidRPr="008308FC">
        <w:t>,</w:t>
      </w:r>
      <w:r w:rsidRPr="008308FC">
        <w:t xml:space="preserve"> and assembly of HCFC</w:t>
      </w:r>
      <w:r w:rsidRPr="008308FC">
        <w:noBreakHyphen/>
        <w:t>22</w:t>
      </w:r>
      <w:r w:rsidRPr="008308FC">
        <w:noBreakHyphen/>
        <w:t xml:space="preserve">based RAC equipment; </w:t>
      </w:r>
      <w:r w:rsidR="000E6719" w:rsidRPr="008308FC">
        <w:t xml:space="preserve">and </w:t>
      </w:r>
      <w:r w:rsidR="00FE05C6">
        <w:t>banned</w:t>
      </w:r>
      <w:r w:rsidR="00FE05C6" w:rsidRPr="008308FC">
        <w:t xml:space="preserve"> </w:t>
      </w:r>
      <w:r w:rsidRPr="008308FC">
        <w:t xml:space="preserve">the use of HCFCs as blowing agents for </w:t>
      </w:r>
      <w:r w:rsidR="00AF16A4" w:rsidRPr="008308FC">
        <w:t>specific applications</w:t>
      </w:r>
      <w:r w:rsidR="000E6719" w:rsidRPr="008308FC">
        <w:t>. T</w:t>
      </w:r>
      <w:r w:rsidR="00AF16A4" w:rsidRPr="008308FC">
        <w:t xml:space="preserve">he </w:t>
      </w:r>
      <w:r w:rsidRPr="008308FC">
        <w:t xml:space="preserve">forthcoming ban on the import and </w:t>
      </w:r>
      <w:r w:rsidR="00AF16A4" w:rsidRPr="008308FC">
        <w:t xml:space="preserve">all </w:t>
      </w:r>
      <w:r w:rsidRPr="008308FC">
        <w:t>use</w:t>
      </w:r>
      <w:r w:rsidR="00AF16A4" w:rsidRPr="008308FC">
        <w:t>s</w:t>
      </w:r>
      <w:r w:rsidRPr="008308FC">
        <w:t xml:space="preserve"> of HCFC-141b </w:t>
      </w:r>
      <w:r w:rsidR="00493777" w:rsidRPr="008308FC">
        <w:t xml:space="preserve">pure and pre-blended </w:t>
      </w:r>
      <w:r w:rsidRPr="008308FC">
        <w:t xml:space="preserve">will ensure the sustainability of the PU foam sector phase-out. </w:t>
      </w:r>
      <w:r w:rsidR="00493777" w:rsidRPr="008308FC">
        <w:t xml:space="preserve">The mandatory </w:t>
      </w:r>
      <w:r w:rsidR="00493777" w:rsidRPr="008308FC">
        <w:rPr>
          <w:color w:val="000000"/>
          <w:shd w:val="clear" w:color="auto" w:fill="FFFFFF"/>
        </w:rPr>
        <w:t xml:space="preserve">technician certification scheme, implemented in October 2021, the strengthening of technician training institutions, and continued training of technicians will contribute to the reduction of virgin refrigerant use. </w:t>
      </w:r>
    </w:p>
    <w:p w14:paraId="1E3F7393" w14:textId="77777777" w:rsidR="00A343FC" w:rsidRPr="008308FC" w:rsidRDefault="00A343FC" w:rsidP="00A343FC">
      <w:pPr>
        <w:rPr>
          <w:u w:val="single"/>
        </w:rPr>
      </w:pPr>
      <w:r w:rsidRPr="008308FC">
        <w:rPr>
          <w:u w:val="single"/>
        </w:rPr>
        <w:t xml:space="preserve">Conclusion </w:t>
      </w:r>
    </w:p>
    <w:p w14:paraId="03418DB9" w14:textId="77777777" w:rsidR="00A343FC" w:rsidRPr="008308FC" w:rsidRDefault="00A343FC" w:rsidP="00A343FC"/>
    <w:p w14:paraId="7A7851FC" w14:textId="25F4573C" w:rsidR="00493777" w:rsidRPr="008308FC" w:rsidRDefault="00957997" w:rsidP="00D82B5E">
      <w:pPr>
        <w:pStyle w:val="Heading1"/>
      </w:pPr>
      <w:r w:rsidRPr="008308FC">
        <w:t xml:space="preserve">The </w:t>
      </w:r>
      <w:r w:rsidR="000F077B" w:rsidRPr="008308FC">
        <w:t xml:space="preserve">2018, 2019, and 2020 </w:t>
      </w:r>
      <w:r w:rsidRPr="008308FC">
        <w:t xml:space="preserve">verified HCFC consumption </w:t>
      </w:r>
      <w:r w:rsidR="00D10E9E" w:rsidRPr="008308FC">
        <w:t>was 42, 47, and 53 per cent</w:t>
      </w:r>
      <w:r w:rsidR="000E6719" w:rsidRPr="008308FC">
        <w:t>, respectively,</w:t>
      </w:r>
      <w:r w:rsidR="00D10E9E" w:rsidRPr="008308FC">
        <w:t xml:space="preserve"> below the country’s HCFC baseline for compliance, and 27, 33, and 25 per cent below the maximum allowable consumption under the Agreement with the Executive Committee for </w:t>
      </w:r>
      <w:r w:rsidR="00FE05C6">
        <w:t xml:space="preserve">those </w:t>
      </w:r>
      <w:r w:rsidR="00D10E9E" w:rsidRPr="008308FC">
        <w:t>year</w:t>
      </w:r>
      <w:r w:rsidR="00FE05C6">
        <w:t>s</w:t>
      </w:r>
      <w:r w:rsidR="00D10E9E" w:rsidRPr="008308FC">
        <w:t xml:space="preserve">. The Government continues to implement a licensing and quota system for monitoring and controlling HCFCs, and to enforce </w:t>
      </w:r>
      <w:r w:rsidR="00ED70D9">
        <w:t>ban</w:t>
      </w:r>
      <w:r w:rsidR="00D10E9E" w:rsidRPr="008308FC">
        <w:t>s on specified imports, manufacturing, and uses of HCFCs. COVID-19 has impact</w:t>
      </w:r>
      <w:r w:rsidR="00E52488" w:rsidRPr="008308FC">
        <w:t>ed</w:t>
      </w:r>
      <w:r w:rsidR="00D10E9E" w:rsidRPr="008308FC">
        <w:t xml:space="preserve"> the implementation of HPMP activities</w:t>
      </w:r>
      <w:r w:rsidR="001C6150" w:rsidRPr="008308FC">
        <w:t>, leading to delays, including in the PU foam manufacturing sector. The Secretariat recommends approving the delay of the ban on the import and use of HCFC-141b pure and pre</w:t>
      </w:r>
      <w:r w:rsidR="00A705D2">
        <w:noBreakHyphen/>
      </w:r>
      <w:r w:rsidR="001C6150" w:rsidRPr="008308FC">
        <w:t>blended</w:t>
      </w:r>
      <w:r w:rsidR="00933922" w:rsidRPr="008308FC">
        <w:t xml:space="preserve"> to 1 January 2022</w:t>
      </w:r>
      <w:r w:rsidR="001C6150" w:rsidRPr="008308FC">
        <w:t xml:space="preserve">, and </w:t>
      </w:r>
      <w:r w:rsidR="00FE05C6">
        <w:t xml:space="preserve">the </w:t>
      </w:r>
      <w:r w:rsidR="001C6150" w:rsidRPr="008308FC">
        <w:t>exten</w:t>
      </w:r>
      <w:r w:rsidR="00FE05C6">
        <w:t xml:space="preserve">sion of </w:t>
      </w:r>
      <w:r w:rsidR="001C6150" w:rsidRPr="008308FC">
        <w:t>the implementation of the voucher system to June</w:t>
      </w:r>
      <w:r w:rsidR="00A705D2">
        <w:t> </w:t>
      </w:r>
      <w:r w:rsidR="001C6150" w:rsidRPr="008308FC">
        <w:t>2023. Notwithstanding the challenges caused by COVID</w:t>
      </w:r>
      <w:r w:rsidR="00933922" w:rsidRPr="008308FC">
        <w:noBreakHyphen/>
      </w:r>
      <w:r w:rsidR="001C6150" w:rsidRPr="008308FC">
        <w:t>19, implementation</w:t>
      </w:r>
      <w:r w:rsidR="00E52488" w:rsidRPr="008308FC">
        <w:t xml:space="preserve"> of the HPMP progressed, including </w:t>
      </w:r>
      <w:r w:rsidR="000E6719" w:rsidRPr="008308FC">
        <w:t>completion of the conversion</w:t>
      </w:r>
      <w:r w:rsidR="00933922" w:rsidRPr="008308FC">
        <w:t>s at</w:t>
      </w:r>
      <w:r w:rsidR="000E6719" w:rsidRPr="008308FC">
        <w:t xml:space="preserve"> 11 of the 12 large and mid-size PU foam manufacturing enterprises, and both systems houses; </w:t>
      </w:r>
      <w:r w:rsidR="00E52488" w:rsidRPr="008308FC">
        <w:t xml:space="preserve">capacity-building of customs </w:t>
      </w:r>
      <w:r w:rsidR="00A705D2">
        <w:t xml:space="preserve">officers </w:t>
      </w:r>
      <w:r w:rsidR="00E52488" w:rsidRPr="008308FC">
        <w:t>and servicing technicians</w:t>
      </w:r>
      <w:r w:rsidR="00933922" w:rsidRPr="008308FC">
        <w:t>;</w:t>
      </w:r>
      <w:r w:rsidR="00E52488" w:rsidRPr="008308FC">
        <w:t xml:space="preserve"> equipment support to customs and training institutions</w:t>
      </w:r>
      <w:r w:rsidR="00933922" w:rsidRPr="008308FC">
        <w:t>;</w:t>
      </w:r>
      <w:r w:rsidR="00E52488" w:rsidRPr="008308FC">
        <w:t xml:space="preserve"> and promoti</w:t>
      </w:r>
      <w:r w:rsidR="00354919" w:rsidRPr="008308FC">
        <w:t>on of</w:t>
      </w:r>
      <w:r w:rsidR="00E52488" w:rsidRPr="008308FC">
        <w:t xml:space="preserve"> low</w:t>
      </w:r>
      <w:r w:rsidR="00E52488" w:rsidRPr="008308FC">
        <w:noBreakHyphen/>
        <w:t>GWP, non</w:t>
      </w:r>
      <w:r w:rsidR="00A705D2">
        <w:noBreakHyphen/>
      </w:r>
      <w:r w:rsidR="00E52488" w:rsidRPr="008308FC">
        <w:t xml:space="preserve">HCFC RAC equipment and the use of certified technicians. The overall disbursement rate stands at 63 per cent, and 51 per cent of the second tranche has been disbursed. </w:t>
      </w:r>
      <w:r w:rsidR="00493777" w:rsidRPr="008308FC">
        <w:t>Activities planned in the third tranche will further sustain the results achieved so far in the course of HPMP implementation</w:t>
      </w:r>
      <w:r w:rsidR="00E52488" w:rsidRPr="008308FC">
        <w:t>.</w:t>
      </w:r>
    </w:p>
    <w:p w14:paraId="35792407" w14:textId="34B90DCA" w:rsidR="00A343FC" w:rsidRPr="008308FC" w:rsidRDefault="00A343FC" w:rsidP="00A343FC">
      <w:r w:rsidRPr="008308FC">
        <w:rPr>
          <w:b/>
        </w:rPr>
        <w:t>RECOMMENDATION</w:t>
      </w:r>
    </w:p>
    <w:p w14:paraId="0367E704" w14:textId="77777777" w:rsidR="00A343FC" w:rsidRPr="008308FC" w:rsidRDefault="00A343FC" w:rsidP="00A343FC"/>
    <w:p w14:paraId="20D3E38A" w14:textId="77777777" w:rsidR="001C6150" w:rsidRPr="008308FC" w:rsidRDefault="00A343FC" w:rsidP="0067389A">
      <w:pPr>
        <w:pStyle w:val="Heading1"/>
      </w:pPr>
      <w:r w:rsidRPr="008308FC">
        <w:t>The Fund Secretariat recommends that the Executive Committee</w:t>
      </w:r>
      <w:r w:rsidR="001C6150" w:rsidRPr="008308FC">
        <w:t xml:space="preserve"> </w:t>
      </w:r>
      <w:r w:rsidR="00030CE1" w:rsidRPr="008308FC">
        <w:t>t</w:t>
      </w:r>
      <w:r w:rsidRPr="008308FC">
        <w:t>akes note</w:t>
      </w:r>
      <w:r w:rsidR="001C6150" w:rsidRPr="008308FC">
        <w:t>:</w:t>
      </w:r>
    </w:p>
    <w:p w14:paraId="79A2C188" w14:textId="77777777" w:rsidR="001C6150" w:rsidRPr="008308FC" w:rsidRDefault="001C6150" w:rsidP="001C6150">
      <w:pPr>
        <w:pStyle w:val="Heading2"/>
      </w:pPr>
      <w:r w:rsidRPr="008308FC">
        <w:t>O</w:t>
      </w:r>
      <w:r w:rsidR="00A343FC" w:rsidRPr="008308FC">
        <w:t xml:space="preserve">f the progress report on the implementation of the </w:t>
      </w:r>
      <w:r w:rsidR="00D973A8" w:rsidRPr="008308FC">
        <w:t>second</w:t>
      </w:r>
      <w:r w:rsidR="00A343FC" w:rsidRPr="008308FC">
        <w:t xml:space="preserve"> tranche of stage I</w:t>
      </w:r>
      <w:r w:rsidR="00D973A8" w:rsidRPr="008308FC">
        <w:t>I</w:t>
      </w:r>
      <w:r w:rsidR="00A343FC" w:rsidRPr="008308FC">
        <w:t xml:space="preserve"> of the HCFC phase-out management plan (HPMP) for </w:t>
      </w:r>
      <w:r w:rsidR="00DF17B4" w:rsidRPr="008308FC">
        <w:t>Indonesia</w:t>
      </w:r>
      <w:r w:rsidR="00A343FC" w:rsidRPr="008308FC">
        <w:t>; and</w:t>
      </w:r>
      <w:r w:rsidR="00D973A8" w:rsidRPr="008308FC">
        <w:t xml:space="preserve"> </w:t>
      </w:r>
    </w:p>
    <w:p w14:paraId="5002709E" w14:textId="7E403909" w:rsidR="001C6150" w:rsidRPr="008308FC" w:rsidRDefault="001C6150" w:rsidP="001C6150">
      <w:pPr>
        <w:pStyle w:val="Heading2"/>
      </w:pPr>
      <w:r w:rsidRPr="008308FC">
        <w:t>That the Government will issue a ban on imports of HCFC-141b in bulk and contained in imported pre-blended polyols by 1 January 202</w:t>
      </w:r>
      <w:r w:rsidR="008727D1" w:rsidRPr="008308FC">
        <w:t>2.</w:t>
      </w:r>
    </w:p>
    <w:p w14:paraId="600A8B8F" w14:textId="20A09CB2" w:rsidR="00A343FC" w:rsidRPr="008308FC" w:rsidRDefault="001C6150" w:rsidP="001C6150">
      <w:pPr>
        <w:pStyle w:val="Heading1"/>
      </w:pPr>
      <w:r w:rsidRPr="008308FC">
        <w:t>The Secretariat f</w:t>
      </w:r>
      <w:r w:rsidR="00A343FC" w:rsidRPr="008308FC">
        <w:t xml:space="preserve">urther recommends blanket approval of the </w:t>
      </w:r>
      <w:r w:rsidR="00981F8B" w:rsidRPr="008308FC">
        <w:t>third</w:t>
      </w:r>
      <w:r w:rsidR="00A343FC" w:rsidRPr="008308FC">
        <w:t xml:space="preserve"> tranche of stage I</w:t>
      </w:r>
      <w:r w:rsidR="00981F8B" w:rsidRPr="008308FC">
        <w:t>I</w:t>
      </w:r>
      <w:r w:rsidR="00A343FC" w:rsidRPr="008308FC">
        <w:t xml:space="preserve"> of the HPMP for </w:t>
      </w:r>
      <w:r w:rsidR="00DF17B4" w:rsidRPr="008308FC">
        <w:t>Indonesia</w:t>
      </w:r>
      <w:r w:rsidR="00A343FC" w:rsidRPr="008308FC">
        <w:t>, and the corresponding 2021-20</w:t>
      </w:r>
      <w:r w:rsidR="00981F8B" w:rsidRPr="008308FC">
        <w:t>23</w:t>
      </w:r>
      <w:r w:rsidR="00A343FC" w:rsidRPr="008308FC">
        <w:t xml:space="preserve"> tranche implementation plan, at the funding level</w:t>
      </w:r>
      <w:r w:rsidR="00981F8B" w:rsidRPr="008308FC">
        <w:t>s shown in the table below:</w:t>
      </w:r>
    </w:p>
    <w:tbl>
      <w:tblPr>
        <w:tblW w:w="924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0"/>
        <w:gridCol w:w="4320"/>
        <w:gridCol w:w="1461"/>
        <w:gridCol w:w="1461"/>
        <w:gridCol w:w="1461"/>
      </w:tblGrid>
      <w:tr w:rsidR="00A343FC" w:rsidRPr="008308FC" w14:paraId="770D4002" w14:textId="77777777" w:rsidTr="00BB188B">
        <w:tc>
          <w:tcPr>
            <w:tcW w:w="540" w:type="dxa"/>
          </w:tcPr>
          <w:p w14:paraId="0F98E0F1" w14:textId="77777777" w:rsidR="00A343FC" w:rsidRPr="008308FC" w:rsidRDefault="00A343FC" w:rsidP="00BB188B">
            <w:pPr>
              <w:jc w:val="center"/>
              <w:rPr>
                <w:b/>
                <w:bCs/>
                <w:sz w:val="20"/>
                <w:szCs w:val="20"/>
              </w:rPr>
            </w:pPr>
          </w:p>
        </w:tc>
        <w:tc>
          <w:tcPr>
            <w:tcW w:w="4320" w:type="dxa"/>
          </w:tcPr>
          <w:p w14:paraId="76FA37EB" w14:textId="77777777" w:rsidR="00A343FC" w:rsidRPr="008308FC" w:rsidRDefault="00A343FC" w:rsidP="00BB188B">
            <w:pPr>
              <w:jc w:val="center"/>
              <w:rPr>
                <w:b/>
                <w:bCs/>
                <w:sz w:val="20"/>
                <w:szCs w:val="20"/>
              </w:rPr>
            </w:pPr>
            <w:r w:rsidRPr="008308FC">
              <w:rPr>
                <w:b/>
                <w:bCs/>
                <w:sz w:val="20"/>
                <w:szCs w:val="20"/>
              </w:rPr>
              <w:t>Project title</w:t>
            </w:r>
          </w:p>
        </w:tc>
        <w:tc>
          <w:tcPr>
            <w:tcW w:w="1461" w:type="dxa"/>
            <w:tcMar>
              <w:left w:w="29" w:type="dxa"/>
              <w:right w:w="29" w:type="dxa"/>
            </w:tcMar>
          </w:tcPr>
          <w:p w14:paraId="78401F50" w14:textId="77777777" w:rsidR="00A343FC" w:rsidRPr="008308FC" w:rsidRDefault="00A343FC" w:rsidP="00BB188B">
            <w:pPr>
              <w:jc w:val="center"/>
              <w:rPr>
                <w:b/>
                <w:bCs/>
                <w:sz w:val="20"/>
                <w:szCs w:val="20"/>
              </w:rPr>
            </w:pPr>
            <w:r w:rsidRPr="008308FC">
              <w:rPr>
                <w:b/>
                <w:bCs/>
                <w:sz w:val="20"/>
                <w:szCs w:val="20"/>
              </w:rPr>
              <w:t>Project funding (US $)</w:t>
            </w:r>
          </w:p>
        </w:tc>
        <w:tc>
          <w:tcPr>
            <w:tcW w:w="1461" w:type="dxa"/>
            <w:tcMar>
              <w:left w:w="29" w:type="dxa"/>
              <w:right w:w="29" w:type="dxa"/>
            </w:tcMar>
          </w:tcPr>
          <w:p w14:paraId="4EFE4476" w14:textId="77777777" w:rsidR="00A343FC" w:rsidRPr="008308FC" w:rsidRDefault="00A343FC" w:rsidP="00BB188B">
            <w:pPr>
              <w:jc w:val="center"/>
              <w:rPr>
                <w:b/>
                <w:bCs/>
                <w:sz w:val="20"/>
                <w:szCs w:val="20"/>
              </w:rPr>
            </w:pPr>
            <w:r w:rsidRPr="008308FC">
              <w:rPr>
                <w:b/>
                <w:bCs/>
                <w:sz w:val="20"/>
                <w:szCs w:val="20"/>
              </w:rPr>
              <w:t>Support cost (US $)</w:t>
            </w:r>
          </w:p>
        </w:tc>
        <w:tc>
          <w:tcPr>
            <w:tcW w:w="1461" w:type="dxa"/>
            <w:tcMar>
              <w:left w:w="29" w:type="dxa"/>
              <w:right w:w="29" w:type="dxa"/>
            </w:tcMar>
          </w:tcPr>
          <w:p w14:paraId="0B953B36" w14:textId="77777777" w:rsidR="00A343FC" w:rsidRPr="008308FC" w:rsidRDefault="00A343FC" w:rsidP="00BB188B">
            <w:pPr>
              <w:jc w:val="center"/>
              <w:rPr>
                <w:b/>
                <w:bCs/>
                <w:sz w:val="20"/>
                <w:szCs w:val="20"/>
              </w:rPr>
            </w:pPr>
            <w:r w:rsidRPr="008308FC">
              <w:rPr>
                <w:b/>
                <w:bCs/>
                <w:sz w:val="20"/>
                <w:szCs w:val="20"/>
              </w:rPr>
              <w:t>Implementing agency</w:t>
            </w:r>
          </w:p>
        </w:tc>
      </w:tr>
      <w:tr w:rsidR="00A343FC" w:rsidRPr="008308FC" w14:paraId="5BD15829" w14:textId="77777777" w:rsidTr="00BB188B">
        <w:tc>
          <w:tcPr>
            <w:tcW w:w="540" w:type="dxa"/>
          </w:tcPr>
          <w:p w14:paraId="525D922C" w14:textId="77777777" w:rsidR="00A343FC" w:rsidRPr="008308FC" w:rsidRDefault="00A343FC" w:rsidP="00BB188B">
            <w:pPr>
              <w:rPr>
                <w:sz w:val="20"/>
                <w:szCs w:val="20"/>
              </w:rPr>
            </w:pPr>
            <w:r w:rsidRPr="008308FC">
              <w:rPr>
                <w:sz w:val="20"/>
                <w:szCs w:val="20"/>
              </w:rPr>
              <w:t>(a)</w:t>
            </w:r>
          </w:p>
        </w:tc>
        <w:tc>
          <w:tcPr>
            <w:tcW w:w="4320" w:type="dxa"/>
          </w:tcPr>
          <w:p w14:paraId="6ABD8F27" w14:textId="6DBCD7D2" w:rsidR="00A343FC" w:rsidRPr="008308FC" w:rsidRDefault="00A343FC" w:rsidP="00981F8B">
            <w:pPr>
              <w:rPr>
                <w:sz w:val="20"/>
                <w:szCs w:val="20"/>
              </w:rPr>
            </w:pPr>
            <w:r w:rsidRPr="008308FC">
              <w:rPr>
                <w:sz w:val="20"/>
                <w:szCs w:val="20"/>
              </w:rPr>
              <w:t>HCFC phase-out management plan (stage I</w:t>
            </w:r>
            <w:r w:rsidR="00981F8B" w:rsidRPr="008308FC">
              <w:rPr>
                <w:sz w:val="20"/>
                <w:szCs w:val="20"/>
              </w:rPr>
              <w:t>I</w:t>
            </w:r>
            <w:r w:rsidRPr="008308FC">
              <w:rPr>
                <w:sz w:val="20"/>
                <w:szCs w:val="20"/>
              </w:rPr>
              <w:t xml:space="preserve">, </w:t>
            </w:r>
            <w:r w:rsidR="00981F8B" w:rsidRPr="008308FC">
              <w:rPr>
                <w:sz w:val="20"/>
                <w:szCs w:val="20"/>
              </w:rPr>
              <w:t>third</w:t>
            </w:r>
            <w:r w:rsidRPr="008308FC">
              <w:rPr>
                <w:sz w:val="20"/>
                <w:szCs w:val="20"/>
              </w:rPr>
              <w:t xml:space="preserve"> tranche)</w:t>
            </w:r>
          </w:p>
        </w:tc>
        <w:tc>
          <w:tcPr>
            <w:tcW w:w="1461" w:type="dxa"/>
          </w:tcPr>
          <w:p w14:paraId="0529BDF6" w14:textId="0D6EB8A9" w:rsidR="00A343FC" w:rsidRPr="008308FC" w:rsidRDefault="00981F8B" w:rsidP="00BB188B">
            <w:pPr>
              <w:jc w:val="right"/>
              <w:rPr>
                <w:sz w:val="20"/>
                <w:szCs w:val="20"/>
              </w:rPr>
            </w:pPr>
            <w:r w:rsidRPr="008308FC">
              <w:rPr>
                <w:sz w:val="20"/>
                <w:szCs w:val="20"/>
              </w:rPr>
              <w:t>627,086</w:t>
            </w:r>
          </w:p>
        </w:tc>
        <w:tc>
          <w:tcPr>
            <w:tcW w:w="1461" w:type="dxa"/>
          </w:tcPr>
          <w:p w14:paraId="2D694456" w14:textId="0C229945" w:rsidR="00A343FC" w:rsidRPr="008308FC" w:rsidRDefault="00981F8B" w:rsidP="00BB188B">
            <w:pPr>
              <w:jc w:val="right"/>
              <w:rPr>
                <w:sz w:val="20"/>
                <w:szCs w:val="20"/>
              </w:rPr>
            </w:pPr>
            <w:r w:rsidRPr="008308FC">
              <w:rPr>
                <w:sz w:val="20"/>
                <w:szCs w:val="20"/>
              </w:rPr>
              <w:t>43,896</w:t>
            </w:r>
          </w:p>
        </w:tc>
        <w:tc>
          <w:tcPr>
            <w:tcW w:w="1461" w:type="dxa"/>
          </w:tcPr>
          <w:p w14:paraId="3A6F5309" w14:textId="0E960FB0" w:rsidR="00A343FC" w:rsidRPr="008308FC" w:rsidRDefault="00981F8B" w:rsidP="00BB188B">
            <w:pPr>
              <w:jc w:val="center"/>
              <w:rPr>
                <w:sz w:val="20"/>
                <w:szCs w:val="20"/>
              </w:rPr>
            </w:pPr>
            <w:r w:rsidRPr="008308FC">
              <w:rPr>
                <w:sz w:val="20"/>
                <w:szCs w:val="20"/>
              </w:rPr>
              <w:t>UNDP</w:t>
            </w:r>
          </w:p>
        </w:tc>
      </w:tr>
      <w:tr w:rsidR="00981F8B" w:rsidRPr="008308FC" w14:paraId="5CEEF0D5" w14:textId="77777777" w:rsidTr="00BB188B">
        <w:tc>
          <w:tcPr>
            <w:tcW w:w="540" w:type="dxa"/>
          </w:tcPr>
          <w:p w14:paraId="092FF936" w14:textId="77777777" w:rsidR="00981F8B" w:rsidRPr="008308FC" w:rsidRDefault="00981F8B" w:rsidP="00981F8B">
            <w:pPr>
              <w:rPr>
                <w:sz w:val="20"/>
                <w:szCs w:val="20"/>
              </w:rPr>
            </w:pPr>
            <w:r w:rsidRPr="008308FC">
              <w:rPr>
                <w:sz w:val="20"/>
                <w:szCs w:val="20"/>
              </w:rPr>
              <w:t>(b)</w:t>
            </w:r>
          </w:p>
        </w:tc>
        <w:tc>
          <w:tcPr>
            <w:tcW w:w="4320" w:type="dxa"/>
          </w:tcPr>
          <w:p w14:paraId="107837B4" w14:textId="11749207" w:rsidR="00981F8B" w:rsidRPr="008308FC" w:rsidRDefault="00981F8B" w:rsidP="00981F8B">
            <w:pPr>
              <w:rPr>
                <w:sz w:val="20"/>
                <w:szCs w:val="20"/>
              </w:rPr>
            </w:pPr>
            <w:r w:rsidRPr="008308FC">
              <w:rPr>
                <w:sz w:val="20"/>
                <w:szCs w:val="20"/>
              </w:rPr>
              <w:t>HCFC phase-out management plan (stage II, third tranche)</w:t>
            </w:r>
          </w:p>
        </w:tc>
        <w:tc>
          <w:tcPr>
            <w:tcW w:w="1461" w:type="dxa"/>
          </w:tcPr>
          <w:p w14:paraId="6EFDB8DF" w14:textId="7FC72CD3" w:rsidR="00981F8B" w:rsidRPr="008308FC" w:rsidRDefault="00981F8B" w:rsidP="00981F8B">
            <w:pPr>
              <w:jc w:val="right"/>
              <w:rPr>
                <w:sz w:val="20"/>
                <w:szCs w:val="20"/>
              </w:rPr>
            </w:pPr>
            <w:r w:rsidRPr="008308FC">
              <w:rPr>
                <w:sz w:val="20"/>
                <w:szCs w:val="20"/>
              </w:rPr>
              <w:t>992,871</w:t>
            </w:r>
          </w:p>
        </w:tc>
        <w:tc>
          <w:tcPr>
            <w:tcW w:w="1461" w:type="dxa"/>
          </w:tcPr>
          <w:p w14:paraId="16AA43F7" w14:textId="54ACAD24" w:rsidR="00981F8B" w:rsidRPr="008308FC" w:rsidRDefault="00981F8B" w:rsidP="00981F8B">
            <w:pPr>
              <w:jc w:val="right"/>
              <w:rPr>
                <w:sz w:val="20"/>
                <w:szCs w:val="20"/>
              </w:rPr>
            </w:pPr>
            <w:r w:rsidRPr="008308FC">
              <w:rPr>
                <w:sz w:val="20"/>
                <w:szCs w:val="20"/>
              </w:rPr>
              <w:t>69,501</w:t>
            </w:r>
          </w:p>
        </w:tc>
        <w:tc>
          <w:tcPr>
            <w:tcW w:w="1461" w:type="dxa"/>
          </w:tcPr>
          <w:p w14:paraId="1CFE2570" w14:textId="04661E26" w:rsidR="00981F8B" w:rsidRPr="008308FC" w:rsidRDefault="00981F8B" w:rsidP="00981F8B">
            <w:pPr>
              <w:jc w:val="center"/>
              <w:rPr>
                <w:sz w:val="20"/>
                <w:szCs w:val="20"/>
              </w:rPr>
            </w:pPr>
            <w:r w:rsidRPr="008308FC">
              <w:rPr>
                <w:sz w:val="20"/>
                <w:szCs w:val="20"/>
              </w:rPr>
              <w:t>World Bank</w:t>
            </w:r>
          </w:p>
        </w:tc>
      </w:tr>
    </w:tbl>
    <w:p w14:paraId="559A0F97" w14:textId="6966394F" w:rsidR="00A343FC" w:rsidRDefault="00A343FC" w:rsidP="00A343FC"/>
    <w:p w14:paraId="11B17B45" w14:textId="24BFF3B8" w:rsidR="001A5A38" w:rsidRDefault="001A5A38" w:rsidP="00A343FC"/>
    <w:p w14:paraId="454BE3C2" w14:textId="77777777" w:rsidR="001A5A38" w:rsidRPr="008308FC" w:rsidRDefault="001A5A38" w:rsidP="00A343FC"/>
    <w:p w14:paraId="4AA92B46" w14:textId="77777777" w:rsidR="00A343FC" w:rsidRPr="008308FC" w:rsidRDefault="00A343FC" w:rsidP="00A343FC"/>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A343FC" w:rsidRPr="008308FC" w14:paraId="577DBDA3" w14:textId="77777777" w:rsidTr="00BB188B">
        <w:tc>
          <w:tcPr>
            <w:tcW w:w="1871" w:type="dxa"/>
          </w:tcPr>
          <w:p w14:paraId="763C2407" w14:textId="77777777" w:rsidR="00A343FC" w:rsidRPr="008308FC" w:rsidRDefault="00A343FC" w:rsidP="00BB188B"/>
        </w:tc>
        <w:tc>
          <w:tcPr>
            <w:tcW w:w="1872" w:type="dxa"/>
          </w:tcPr>
          <w:p w14:paraId="7C3F155A" w14:textId="77777777" w:rsidR="00A343FC" w:rsidRPr="008308FC" w:rsidRDefault="00A343FC" w:rsidP="00BB188B"/>
        </w:tc>
        <w:tc>
          <w:tcPr>
            <w:tcW w:w="1872" w:type="dxa"/>
            <w:tcBorders>
              <w:bottom w:val="single" w:sz="4" w:space="0" w:color="auto"/>
            </w:tcBorders>
          </w:tcPr>
          <w:p w14:paraId="1B2324CB" w14:textId="77777777" w:rsidR="00A343FC" w:rsidRPr="008308FC" w:rsidRDefault="00A343FC" w:rsidP="00BB188B"/>
        </w:tc>
        <w:tc>
          <w:tcPr>
            <w:tcW w:w="1872" w:type="dxa"/>
          </w:tcPr>
          <w:p w14:paraId="2E474668" w14:textId="77777777" w:rsidR="00A343FC" w:rsidRPr="008308FC" w:rsidRDefault="00A343FC" w:rsidP="00BB188B"/>
        </w:tc>
        <w:tc>
          <w:tcPr>
            <w:tcW w:w="1873" w:type="dxa"/>
          </w:tcPr>
          <w:p w14:paraId="7F64C245" w14:textId="77777777" w:rsidR="00A343FC" w:rsidRPr="008308FC" w:rsidRDefault="00A343FC" w:rsidP="00BB188B"/>
        </w:tc>
      </w:tr>
    </w:tbl>
    <w:p w14:paraId="0DE0F7B3" w14:textId="77777777" w:rsidR="00A343FC" w:rsidRPr="008308FC" w:rsidRDefault="00A343FC" w:rsidP="00A343FC"/>
    <w:sectPr w:rsidR="00A343FC" w:rsidRPr="008308FC" w:rsidSect="00896234">
      <w:headerReference w:type="even" r:id="rId12"/>
      <w:headerReference w:type="default" r:id="rId13"/>
      <w:footerReference w:type="even" r:id="rId14"/>
      <w:footerReference w:type="default" r:id="rId15"/>
      <w:footerReference w:type="first" r:id="rId16"/>
      <w:pgSz w:w="12240" w:h="15840" w:code="1"/>
      <w:pgMar w:top="720" w:right="1440" w:bottom="864"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1EB0C6" w14:textId="77777777" w:rsidR="00B12538" w:rsidRDefault="00B12538" w:rsidP="004A504B">
      <w:r>
        <w:separator/>
      </w:r>
    </w:p>
  </w:endnote>
  <w:endnote w:type="continuationSeparator" w:id="0">
    <w:p w14:paraId="287C0909" w14:textId="77777777" w:rsidR="00B12538" w:rsidRDefault="00B12538"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91CD199" w14:textId="513B509A" w:rsidR="00B12538" w:rsidRPr="0033525D" w:rsidRDefault="00B12538">
    <w:pPr>
      <w:jc w:val="center"/>
    </w:pPr>
    <w:r>
      <w:fldChar w:fldCharType="begin"/>
    </w:r>
    <w:r>
      <w:instrText xml:space="preserve"> PAGE </w:instrText>
    </w:r>
    <w:r>
      <w:fldChar w:fldCharType="separate"/>
    </w:r>
    <w:r w:rsidR="000E4A31">
      <w:rPr>
        <w:noProof/>
      </w:rPr>
      <w:t>10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A7587D" w14:textId="1171B261" w:rsidR="00B12538" w:rsidRPr="0033525D" w:rsidRDefault="00B12538">
    <w:pPr>
      <w:jc w:val="center"/>
    </w:pPr>
    <w:r>
      <w:fldChar w:fldCharType="begin"/>
    </w:r>
    <w:r>
      <w:instrText xml:space="preserve"> PAGE </w:instrText>
    </w:r>
    <w:r>
      <w:fldChar w:fldCharType="separate"/>
    </w:r>
    <w:r w:rsidR="000E4A31">
      <w:rPr>
        <w:noProof/>
      </w:rPr>
      <w:t>11</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4EC352D" w14:textId="77777777" w:rsidR="00B12538" w:rsidRDefault="00B12538"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04C0D24C" w14:textId="77777777" w:rsidR="00B12538" w:rsidRDefault="00B12538"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71458DB" w14:textId="77777777" w:rsidR="00B12538" w:rsidRDefault="00B12538" w:rsidP="004A504B">
      <w:r>
        <w:separator/>
      </w:r>
    </w:p>
  </w:footnote>
  <w:footnote w:type="continuationSeparator" w:id="0">
    <w:p w14:paraId="2AB657E1" w14:textId="77777777" w:rsidR="00B12538" w:rsidRDefault="00B12538" w:rsidP="004A504B">
      <w:r>
        <w:continuationSeparator/>
      </w:r>
    </w:p>
  </w:footnote>
  <w:footnote w:id="1">
    <w:p w14:paraId="2AC226F6" w14:textId="77777777" w:rsidR="00B12538" w:rsidRPr="007F7D65" w:rsidRDefault="00B12538" w:rsidP="00B86471">
      <w:pPr>
        <w:pStyle w:val="FootnoteText"/>
        <w:rPr>
          <w:lang w:val="en-US"/>
        </w:rPr>
      </w:pPr>
      <w:r>
        <w:rPr>
          <w:rStyle w:val="FootnoteReference"/>
        </w:rPr>
        <w:footnoteRef/>
      </w:r>
      <w:r>
        <w:t xml:space="preserve"> </w:t>
      </w:r>
      <w:r w:rsidRPr="007F7D65">
        <w:t xml:space="preserve">Online meetings and an intersessional approval process will be held in </w:t>
      </w:r>
      <w:r>
        <w:t xml:space="preserve">November </w:t>
      </w:r>
      <w:r w:rsidRPr="007F7D65">
        <w:t xml:space="preserve">and </w:t>
      </w:r>
      <w:r>
        <w:t>December</w:t>
      </w:r>
      <w:r w:rsidRPr="007F7D65">
        <w:t xml:space="preserve"> 2021 due to coronavirus disease (COVID-19)</w:t>
      </w:r>
    </w:p>
    <w:p w14:paraId="755D68CE" w14:textId="77777777" w:rsidR="00B12538" w:rsidRPr="00B86471" w:rsidRDefault="00B12538">
      <w:pPr>
        <w:pStyle w:val="FootnoteText"/>
        <w:rPr>
          <w:lang w:val="en-US"/>
        </w:rPr>
      </w:pPr>
    </w:p>
  </w:footnote>
  <w:footnote w:id="2">
    <w:p w14:paraId="1B8AA4F1" w14:textId="77777777" w:rsidR="00B12538" w:rsidRPr="001B4BB0" w:rsidRDefault="00B12538" w:rsidP="00BB188B">
      <w:pPr>
        <w:pStyle w:val="FootnoteText"/>
      </w:pPr>
      <w:r>
        <w:rPr>
          <w:rStyle w:val="FootnoteReference"/>
        </w:rPr>
        <w:footnoteRef/>
      </w:r>
      <w:r>
        <w:t xml:space="preserve"> T</w:t>
      </w:r>
      <w:r w:rsidRPr="00F820FF">
        <w:t>hree in the commercial refrigeration sector (Mentari Metal Pratama, Polysari Citratama, and Inti Tunggal) and eight in the commercial refrigeration assembly sub-sector (Sabindo Refrigeration, Global Technic, AVIS Alpin Servis Tr, Aneka Froze Triutama, Graha Cool Technic, United Refrigeration, Gaya Technic Supply</w:t>
      </w:r>
      <w:r>
        <w:t>,</w:t>
      </w:r>
      <w:r w:rsidRPr="00F820FF">
        <w:t xml:space="preserve"> and Ilthabi Mandiri Tech)</w:t>
      </w:r>
      <w:r>
        <w:t>.</w:t>
      </w:r>
    </w:p>
  </w:footnote>
  <w:footnote w:id="3">
    <w:p w14:paraId="30E68000" w14:textId="77777777" w:rsidR="00B12538" w:rsidRPr="001B4BB0" w:rsidRDefault="00B12538" w:rsidP="00BB188B">
      <w:pPr>
        <w:pStyle w:val="FootnoteText"/>
      </w:pPr>
      <w:r>
        <w:rPr>
          <w:rStyle w:val="FootnoteReference"/>
        </w:rPr>
        <w:footnoteRef/>
      </w:r>
      <w:r>
        <w:t xml:space="preserve"> </w:t>
      </w:r>
      <w:r w:rsidRPr="00D95A3E">
        <w:t>Panasonic Indonesia</w:t>
      </w:r>
      <w:r>
        <w:t>.</w:t>
      </w:r>
    </w:p>
  </w:footnote>
  <w:footnote w:id="4">
    <w:p w14:paraId="47E6459B" w14:textId="507B752B" w:rsidR="00B12538" w:rsidRDefault="00B12538" w:rsidP="001D1F6E">
      <w:pPr>
        <w:pStyle w:val="FootnoteText"/>
      </w:pPr>
      <w:r>
        <w:rPr>
          <w:rStyle w:val="FootnoteReference"/>
        </w:rPr>
        <w:footnoteRef/>
      </w:r>
      <w:r>
        <w:t xml:space="preserve"> Confidential information available upon request by Executive Committee members.</w:t>
      </w:r>
    </w:p>
  </w:footnote>
  <w:footnote w:id="5">
    <w:p w14:paraId="15C960A9" w14:textId="77777777" w:rsidR="00B12538" w:rsidRPr="001B4BB0" w:rsidRDefault="00B12538" w:rsidP="00BB188B">
      <w:pPr>
        <w:pStyle w:val="FootnoteText"/>
      </w:pPr>
      <w:r>
        <w:rPr>
          <w:rStyle w:val="FootnoteReference"/>
        </w:rPr>
        <w:footnoteRef/>
      </w:r>
      <w:r>
        <w:t xml:space="preserve"> </w:t>
      </w:r>
      <w:r w:rsidRPr="009A010C">
        <w:t>Sutindo Chemical Indonesia</w:t>
      </w:r>
      <w:r>
        <w:t>.</w:t>
      </w:r>
    </w:p>
  </w:footnote>
  <w:footnote w:id="6">
    <w:p w14:paraId="698DF302" w14:textId="77777777" w:rsidR="00B12538" w:rsidRPr="00D82B5E" w:rsidRDefault="00B12538" w:rsidP="00BB188B">
      <w:pPr>
        <w:pStyle w:val="FootnoteText"/>
      </w:pPr>
      <w:r>
        <w:rPr>
          <w:rStyle w:val="FootnoteReference"/>
        </w:rPr>
        <w:footnoteRef/>
      </w:r>
      <w:r w:rsidRPr="00D82B5E">
        <w:t xml:space="preserve"> TSG Chemical.</w:t>
      </w:r>
    </w:p>
  </w:footnote>
  <w:footnote w:id="7">
    <w:p w14:paraId="05B075BD" w14:textId="77777777" w:rsidR="00B12538" w:rsidRPr="000D6839" w:rsidRDefault="00B12538" w:rsidP="00BB188B">
      <w:pPr>
        <w:pStyle w:val="FootnoteText"/>
        <w:rPr>
          <w:lang w:val="es-ES"/>
        </w:rPr>
      </w:pPr>
      <w:r>
        <w:rPr>
          <w:rStyle w:val="FootnoteReference"/>
        </w:rPr>
        <w:footnoteRef/>
      </w:r>
      <w:r w:rsidRPr="000D6839">
        <w:rPr>
          <w:lang w:val="es-ES"/>
        </w:rPr>
        <w:t xml:space="preserve"> Sumo Elco Mandiri, Rotaryana Prima, and Alpine Cool Utama.</w:t>
      </w:r>
    </w:p>
  </w:footnote>
  <w:footnote w:id="8">
    <w:p w14:paraId="5DA17740" w14:textId="77777777" w:rsidR="00B12538" w:rsidRPr="00D82B5E" w:rsidRDefault="00B12538" w:rsidP="00BB188B">
      <w:pPr>
        <w:pStyle w:val="FootnoteText"/>
      </w:pPr>
      <w:r>
        <w:rPr>
          <w:rStyle w:val="FootnoteReference"/>
        </w:rPr>
        <w:footnoteRef/>
      </w:r>
      <w:r w:rsidRPr="00D82B5E">
        <w:t xml:space="preserve"> Aneka Cool Citratama.</w:t>
      </w:r>
    </w:p>
  </w:footnote>
  <w:footnote w:id="9">
    <w:p w14:paraId="1668B6CE" w14:textId="77777777" w:rsidR="00B12538" w:rsidRPr="00FE3307" w:rsidRDefault="00B12538" w:rsidP="00A343FC">
      <w:pPr>
        <w:pStyle w:val="FootnoteText"/>
      </w:pPr>
      <w:r w:rsidRPr="00FE3307">
        <w:rPr>
          <w:rStyle w:val="FootnoteReference"/>
        </w:rPr>
        <w:footnoteRef/>
      </w:r>
      <w:r w:rsidRPr="00FE3307">
        <w:t xml:space="preserve"> As per the letter of </w:t>
      </w:r>
      <w:r>
        <w:t>2 September 2021</w:t>
      </w:r>
      <w:r w:rsidRPr="00FE3307">
        <w:t xml:space="preserve"> from the Ministry of </w:t>
      </w:r>
      <w:r>
        <w:t>Environment and Forestry</w:t>
      </w:r>
      <w:r w:rsidRPr="00FE3307">
        <w:t xml:space="preserve"> of </w:t>
      </w:r>
      <w:r>
        <w:t>Indonesia</w:t>
      </w:r>
      <w:r w:rsidRPr="00FE3307">
        <w:t xml:space="preserve"> to </w:t>
      </w:r>
      <w:r>
        <w:t>UNDP</w:t>
      </w:r>
      <w:r w:rsidRPr="00FE3307">
        <w:t>.</w:t>
      </w:r>
    </w:p>
  </w:footnote>
  <w:footnote w:id="10">
    <w:p w14:paraId="2774D5E0" w14:textId="77ECE9BA" w:rsidR="00B12538" w:rsidRDefault="00B12538">
      <w:pPr>
        <w:pStyle w:val="FootnoteText"/>
      </w:pPr>
      <w:r>
        <w:rPr>
          <w:rStyle w:val="FootnoteReference"/>
        </w:rPr>
        <w:footnoteRef/>
      </w:r>
      <w:r>
        <w:t xml:space="preserve"> One of the original two systems houses, PT. </w:t>
      </w:r>
      <w:r w:rsidRPr="00E92DFB">
        <w:t>MCNS Polyurethane</w:t>
      </w:r>
      <w:r>
        <w:t xml:space="preserve"> Indonesia, withdrew from the project and was replaced with</w:t>
      </w:r>
      <w:r w:rsidRPr="00685701">
        <w:t xml:space="preserve"> </w:t>
      </w:r>
      <w:r w:rsidRPr="00E92DFB">
        <w:t>PT</w:t>
      </w:r>
      <w:r>
        <w:t>.</w:t>
      </w:r>
      <w:r w:rsidRPr="00E92DFB">
        <w:t xml:space="preserve"> Intimas Chemindo</w:t>
      </w:r>
      <w:r>
        <w:t>, which</w:t>
      </w:r>
      <w:r w:rsidRPr="00E92DFB">
        <w:t xml:space="preserve"> </w:t>
      </w:r>
      <w:r>
        <w:t>had originally declined to participate in</w:t>
      </w:r>
      <w:r w:rsidRPr="00E92DFB">
        <w:t xml:space="preserve"> </w:t>
      </w:r>
      <w:r>
        <w:t>stage </w:t>
      </w:r>
      <w:r w:rsidRPr="00E92DFB">
        <w:t>II</w:t>
      </w:r>
      <w:r>
        <w:t>.</w:t>
      </w:r>
    </w:p>
  </w:footnote>
  <w:footnote w:id="11">
    <w:p w14:paraId="78EE2AD1" w14:textId="37EE90FA" w:rsidR="00B12538" w:rsidRDefault="00B12538">
      <w:pPr>
        <w:pStyle w:val="FootnoteText"/>
      </w:pPr>
      <w:r>
        <w:rPr>
          <w:rStyle w:val="FootnoteReference"/>
        </w:rPr>
        <w:footnoteRef/>
      </w:r>
      <w:r>
        <w:t xml:space="preserve"> At the 81</w:t>
      </w:r>
      <w:r w:rsidRPr="00B33E5F">
        <w:rPr>
          <w:vertAlign w:val="superscript"/>
        </w:rPr>
        <w:t>st</w:t>
      </w:r>
      <w:r>
        <w:t xml:space="preserve"> meeting, UNDP reported (UNEP/OzL.Pro/ExCom/81/38) that 20 portable refrigerant identifiers had been ordered but not yet delivered. </w:t>
      </w:r>
    </w:p>
  </w:footnote>
  <w:footnote w:id="12">
    <w:p w14:paraId="7885D484" w14:textId="77777777" w:rsidR="00B12538" w:rsidRPr="00382D3E" w:rsidRDefault="00B12538" w:rsidP="00271672">
      <w:pPr>
        <w:pStyle w:val="FootnoteText"/>
        <w:rPr>
          <w:lang w:val="en-US"/>
        </w:rPr>
      </w:pPr>
      <w:r>
        <w:rPr>
          <w:rStyle w:val="FootnoteReference"/>
        </w:rPr>
        <w:footnoteRef/>
      </w:r>
      <w:r>
        <w:t xml:space="preserve"> </w:t>
      </w:r>
      <w:r w:rsidRPr="00382D3E">
        <w:t>Decision 84/92(d) requested bilateral and implementing agencies to apply the operational policy on gender mainstreaming throughout the project cycle.</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18D4E8" w14:textId="307C2623" w:rsidR="00B12538" w:rsidRPr="0033525D" w:rsidRDefault="00B12538">
    <w:fldSimple w:instr=" DOCPROPERTY &quot;Document number&quot;  \* MERGEFORMAT ">
      <w:r>
        <w:t>UNEP/OzL.Pro/ExCom/88/51</w:t>
      </w:r>
    </w:fldSimple>
  </w:p>
  <w:p w14:paraId="05ACBD9F" w14:textId="77777777" w:rsidR="00B12538" w:rsidRPr="0033525D" w:rsidRDefault="00B12538"/>
  <w:p w14:paraId="4EF34178" w14:textId="77777777" w:rsidR="00B12538" w:rsidRPr="0033525D" w:rsidRDefault="00B1253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2898A0" w14:textId="02247213" w:rsidR="00B12538" w:rsidRPr="0033525D" w:rsidRDefault="00B12538">
    <w:pPr>
      <w:jc w:val="right"/>
    </w:pPr>
    <w:fldSimple w:instr=" DOCPROPERTY &quot;Document number&quot;  \* MERGEFORMAT ">
      <w:r>
        <w:t>UNEP/OzL.Pro/ExCom/88/51</w:t>
      </w:r>
    </w:fldSimple>
  </w:p>
  <w:p w14:paraId="7373E36D" w14:textId="77777777" w:rsidR="00B12538" w:rsidRPr="0033525D" w:rsidRDefault="00B12538"/>
  <w:p w14:paraId="3FE8BA5E" w14:textId="77777777" w:rsidR="00B12538" w:rsidRPr="0033525D" w:rsidRDefault="00B12538">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2A405628"/>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000000A"/>
    <w:multiLevelType w:val="multilevel"/>
    <w:tmpl w:val="A26805D0"/>
    <w:lvl w:ilvl="0">
      <w:start w:val="1"/>
      <w:numFmt w:val="decimal"/>
      <w:lvlText w:val="%1."/>
      <w:lvlJc w:val="left"/>
      <w:pPr>
        <w:tabs>
          <w:tab w:val="left" w:pos="0"/>
        </w:tabs>
        <w:ind w:left="0" w:firstLine="0"/>
      </w:pPr>
    </w:lvl>
    <w:lvl w:ilvl="1">
      <w:start w:val="1"/>
      <w:numFmt w:val="lowerLetter"/>
      <w:lvlText w:val="(%2)"/>
      <w:lvlJc w:val="left"/>
      <w:pPr>
        <w:tabs>
          <w:tab w:val="left" w:pos="0"/>
        </w:tabs>
        <w:ind w:left="1440" w:hanging="720"/>
      </w:pPr>
    </w:lvl>
    <w:lvl w:ilvl="2">
      <w:start w:val="1"/>
      <w:numFmt w:val="lowerRoman"/>
      <w:lvlText w:val="(%3)"/>
      <w:lvlJc w:val="left"/>
      <w:pPr>
        <w:tabs>
          <w:tab w:val="left" w:pos="0"/>
        </w:tabs>
        <w:ind w:left="2160" w:hanging="720"/>
      </w:pPr>
    </w:lvl>
    <w:lvl w:ilvl="3">
      <w:start w:val="1"/>
      <w:numFmt w:val="lowerLetter"/>
      <w:lvlText w:val="%4)"/>
      <w:lvlJc w:val="left"/>
      <w:pPr>
        <w:tabs>
          <w:tab w:val="left" w:pos="-90"/>
        </w:tabs>
        <w:ind w:left="2776" w:hanging="706"/>
      </w:pPr>
      <w:rPr>
        <w:b w:val="0"/>
        <w:i w:val="0"/>
      </w:rPr>
    </w:lvl>
    <w:lvl w:ilvl="4">
      <w:start w:val="1"/>
      <w:numFmt w:val="decimal"/>
      <w:lvlText w:val="(%5)"/>
      <w:lvlJc w:val="left"/>
      <w:pPr>
        <w:tabs>
          <w:tab w:val="left" w:pos="0"/>
        </w:tabs>
        <w:ind w:left="3571" w:hanging="705"/>
      </w:pPr>
    </w:lvl>
    <w:lvl w:ilvl="5">
      <w:start w:val="1"/>
      <w:numFmt w:val="lowerLetter"/>
      <w:lvlText w:val="(%6)"/>
      <w:lvlJc w:val="left"/>
      <w:pPr>
        <w:tabs>
          <w:tab w:val="left" w:pos="0"/>
        </w:tabs>
        <w:ind w:left="4291" w:hanging="720"/>
      </w:pPr>
    </w:lvl>
    <w:lvl w:ilvl="6">
      <w:start w:val="1"/>
      <w:numFmt w:val="lowerRoman"/>
      <w:lvlText w:val="(%7)"/>
      <w:lvlJc w:val="left"/>
      <w:pPr>
        <w:tabs>
          <w:tab w:val="left" w:pos="0"/>
        </w:tabs>
        <w:ind w:left="4997" w:hanging="706"/>
      </w:pPr>
    </w:lvl>
    <w:lvl w:ilvl="7">
      <w:start w:val="1"/>
      <w:numFmt w:val="lowerLetter"/>
      <w:lvlText w:val="(%8)"/>
      <w:lvlJc w:val="left"/>
      <w:pPr>
        <w:tabs>
          <w:tab w:val="left" w:pos="0"/>
        </w:tabs>
        <w:ind w:left="5702" w:hanging="705"/>
      </w:pPr>
    </w:lvl>
    <w:lvl w:ilvl="8">
      <w:start w:val="1"/>
      <w:numFmt w:val="lowerRoman"/>
      <w:lvlText w:val="(%9)"/>
      <w:lvlJc w:val="left"/>
      <w:pPr>
        <w:tabs>
          <w:tab w:val="left" w:pos="0"/>
        </w:tabs>
        <w:ind w:left="6408" w:hanging="706"/>
      </w:pPr>
    </w:lvl>
  </w:abstractNum>
  <w:abstractNum w:abstractNumId="12" w15:restartNumberingAfterBreak="0">
    <w:nsid w:val="0E6C7499"/>
    <w:multiLevelType w:val="hybridMultilevel"/>
    <w:tmpl w:val="E4A41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9" w15:restartNumberingAfterBreak="0">
    <w:nsid w:val="6D2D2D72"/>
    <w:multiLevelType w:val="hybridMultilevel"/>
    <w:tmpl w:val="4E6E4B86"/>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6"/>
  </w:num>
  <w:num w:numId="18">
    <w:abstractNumId w:val="17"/>
  </w:num>
  <w:num w:numId="19">
    <w:abstractNumId w:val="20"/>
  </w:num>
  <w:num w:numId="20">
    <w:abstractNumId w:val="14"/>
  </w:num>
  <w:num w:numId="21">
    <w:abstractNumId w:val="15"/>
  </w:num>
  <w:num w:numId="22">
    <w:abstractNumId w:val="18"/>
  </w:num>
  <w:num w:numId="23">
    <w:abstractNumId w:val="19"/>
  </w:num>
  <w:num w:numId="24">
    <w:abstractNumId w:val="10"/>
  </w:num>
  <w:num w:numId="25">
    <w:abstractNumId w:val="10"/>
  </w:num>
  <w:num w:numId="26">
    <w:abstractNumId w:val="10"/>
  </w:num>
  <w:num w:numId="27">
    <w:abstractNumId w:val="11"/>
  </w:num>
  <w:num w:numId="28">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F44A5"/>
    <w:rsid w:val="00000FED"/>
    <w:rsid w:val="0000434E"/>
    <w:rsid w:val="00017718"/>
    <w:rsid w:val="00020AC9"/>
    <w:rsid w:val="000211A9"/>
    <w:rsid w:val="00026EE6"/>
    <w:rsid w:val="00030CE1"/>
    <w:rsid w:val="00031260"/>
    <w:rsid w:val="000324CF"/>
    <w:rsid w:val="00034DB6"/>
    <w:rsid w:val="0003681A"/>
    <w:rsid w:val="000372B7"/>
    <w:rsid w:val="00050C83"/>
    <w:rsid w:val="00050F6E"/>
    <w:rsid w:val="00055BC8"/>
    <w:rsid w:val="00061EC2"/>
    <w:rsid w:val="000631AD"/>
    <w:rsid w:val="000634BE"/>
    <w:rsid w:val="00066CE8"/>
    <w:rsid w:val="000776F0"/>
    <w:rsid w:val="00077F4A"/>
    <w:rsid w:val="00080ED0"/>
    <w:rsid w:val="000856BC"/>
    <w:rsid w:val="00085B8F"/>
    <w:rsid w:val="00090481"/>
    <w:rsid w:val="0009504D"/>
    <w:rsid w:val="000957F0"/>
    <w:rsid w:val="000A3826"/>
    <w:rsid w:val="000A6C26"/>
    <w:rsid w:val="000C2A32"/>
    <w:rsid w:val="000C722C"/>
    <w:rsid w:val="000D0C63"/>
    <w:rsid w:val="000D52A4"/>
    <w:rsid w:val="000D6287"/>
    <w:rsid w:val="000E07BC"/>
    <w:rsid w:val="000E4A31"/>
    <w:rsid w:val="000E6719"/>
    <w:rsid w:val="000E6C16"/>
    <w:rsid w:val="000E7E80"/>
    <w:rsid w:val="000F077B"/>
    <w:rsid w:val="000F1CD4"/>
    <w:rsid w:val="000F4103"/>
    <w:rsid w:val="000F70A7"/>
    <w:rsid w:val="00113CCA"/>
    <w:rsid w:val="00115752"/>
    <w:rsid w:val="00122F25"/>
    <w:rsid w:val="00135980"/>
    <w:rsid w:val="001519BC"/>
    <w:rsid w:val="0015364E"/>
    <w:rsid w:val="0016140B"/>
    <w:rsid w:val="00164719"/>
    <w:rsid w:val="001669AD"/>
    <w:rsid w:val="00166FC4"/>
    <w:rsid w:val="001677AC"/>
    <w:rsid w:val="0017270A"/>
    <w:rsid w:val="00175F61"/>
    <w:rsid w:val="001804EA"/>
    <w:rsid w:val="00190A61"/>
    <w:rsid w:val="001A2215"/>
    <w:rsid w:val="001A3342"/>
    <w:rsid w:val="001A3E3D"/>
    <w:rsid w:val="001A5A38"/>
    <w:rsid w:val="001A66CC"/>
    <w:rsid w:val="001A7049"/>
    <w:rsid w:val="001B1E40"/>
    <w:rsid w:val="001B2C26"/>
    <w:rsid w:val="001C6150"/>
    <w:rsid w:val="001C764E"/>
    <w:rsid w:val="001D1F6E"/>
    <w:rsid w:val="001E1052"/>
    <w:rsid w:val="001E21B1"/>
    <w:rsid w:val="001E2F93"/>
    <w:rsid w:val="001E4554"/>
    <w:rsid w:val="001E61E5"/>
    <w:rsid w:val="001F2159"/>
    <w:rsid w:val="001F7E52"/>
    <w:rsid w:val="00210B8B"/>
    <w:rsid w:val="00214863"/>
    <w:rsid w:val="002156B4"/>
    <w:rsid w:val="00224FCD"/>
    <w:rsid w:val="002334B6"/>
    <w:rsid w:val="00242355"/>
    <w:rsid w:val="00253222"/>
    <w:rsid w:val="00260ECA"/>
    <w:rsid w:val="00262847"/>
    <w:rsid w:val="00265055"/>
    <w:rsid w:val="00271672"/>
    <w:rsid w:val="00281BB2"/>
    <w:rsid w:val="002B254E"/>
    <w:rsid w:val="002B72E9"/>
    <w:rsid w:val="002C7998"/>
    <w:rsid w:val="002E64E3"/>
    <w:rsid w:val="002F1E53"/>
    <w:rsid w:val="002F2CAA"/>
    <w:rsid w:val="0030052C"/>
    <w:rsid w:val="003277B6"/>
    <w:rsid w:val="003306E1"/>
    <w:rsid w:val="003320E4"/>
    <w:rsid w:val="0033525D"/>
    <w:rsid w:val="003414F3"/>
    <w:rsid w:val="0034538F"/>
    <w:rsid w:val="00354919"/>
    <w:rsid w:val="0035613E"/>
    <w:rsid w:val="00363EE9"/>
    <w:rsid w:val="00364567"/>
    <w:rsid w:val="00376128"/>
    <w:rsid w:val="0037742E"/>
    <w:rsid w:val="00377D56"/>
    <w:rsid w:val="0038245A"/>
    <w:rsid w:val="003840E6"/>
    <w:rsid w:val="00385CFC"/>
    <w:rsid w:val="0039337A"/>
    <w:rsid w:val="003A3189"/>
    <w:rsid w:val="003A3CA7"/>
    <w:rsid w:val="003B201F"/>
    <w:rsid w:val="003B33BD"/>
    <w:rsid w:val="003B569D"/>
    <w:rsid w:val="003C3C0E"/>
    <w:rsid w:val="003C63A9"/>
    <w:rsid w:val="003D42A6"/>
    <w:rsid w:val="003D4F21"/>
    <w:rsid w:val="003D4FAC"/>
    <w:rsid w:val="003E2DDD"/>
    <w:rsid w:val="003E7054"/>
    <w:rsid w:val="003E7906"/>
    <w:rsid w:val="003F3C50"/>
    <w:rsid w:val="00406A6A"/>
    <w:rsid w:val="00406B22"/>
    <w:rsid w:val="0041231A"/>
    <w:rsid w:val="00422F10"/>
    <w:rsid w:val="004328A7"/>
    <w:rsid w:val="00434C74"/>
    <w:rsid w:val="00444775"/>
    <w:rsid w:val="00456EB4"/>
    <w:rsid w:val="004718F3"/>
    <w:rsid w:val="00475040"/>
    <w:rsid w:val="004809DF"/>
    <w:rsid w:val="004841F8"/>
    <w:rsid w:val="00491B53"/>
    <w:rsid w:val="00493777"/>
    <w:rsid w:val="00493D40"/>
    <w:rsid w:val="004967B6"/>
    <w:rsid w:val="004A0CB3"/>
    <w:rsid w:val="004A2C87"/>
    <w:rsid w:val="004A504B"/>
    <w:rsid w:val="004A6911"/>
    <w:rsid w:val="004B54E0"/>
    <w:rsid w:val="004B7384"/>
    <w:rsid w:val="004C4269"/>
    <w:rsid w:val="004D6236"/>
    <w:rsid w:val="004D7F90"/>
    <w:rsid w:val="004E1E63"/>
    <w:rsid w:val="004E4DBB"/>
    <w:rsid w:val="004E4E41"/>
    <w:rsid w:val="004E7F9C"/>
    <w:rsid w:val="004F3493"/>
    <w:rsid w:val="004F5143"/>
    <w:rsid w:val="00500351"/>
    <w:rsid w:val="00512B09"/>
    <w:rsid w:val="005220ED"/>
    <w:rsid w:val="00526674"/>
    <w:rsid w:val="00533796"/>
    <w:rsid w:val="00537343"/>
    <w:rsid w:val="00555D75"/>
    <w:rsid w:val="00560DF0"/>
    <w:rsid w:val="0056759C"/>
    <w:rsid w:val="00590E8D"/>
    <w:rsid w:val="0059513E"/>
    <w:rsid w:val="005A24B1"/>
    <w:rsid w:val="005A6AA4"/>
    <w:rsid w:val="005A6D9F"/>
    <w:rsid w:val="005B48FF"/>
    <w:rsid w:val="005B700B"/>
    <w:rsid w:val="005C1CFB"/>
    <w:rsid w:val="005C229F"/>
    <w:rsid w:val="005D363F"/>
    <w:rsid w:val="005E6CC7"/>
    <w:rsid w:val="005F67C8"/>
    <w:rsid w:val="00603045"/>
    <w:rsid w:val="00604C15"/>
    <w:rsid w:val="00606ADA"/>
    <w:rsid w:val="006158D5"/>
    <w:rsid w:val="00625D83"/>
    <w:rsid w:val="0063762F"/>
    <w:rsid w:val="00644ACD"/>
    <w:rsid w:val="00654AC6"/>
    <w:rsid w:val="006623E7"/>
    <w:rsid w:val="00662B80"/>
    <w:rsid w:val="00670F6C"/>
    <w:rsid w:val="00672FCE"/>
    <w:rsid w:val="0067389A"/>
    <w:rsid w:val="00682108"/>
    <w:rsid w:val="006852C7"/>
    <w:rsid w:val="006852CE"/>
    <w:rsid w:val="00685701"/>
    <w:rsid w:val="00692D14"/>
    <w:rsid w:val="006B65C7"/>
    <w:rsid w:val="006C1727"/>
    <w:rsid w:val="006C32FD"/>
    <w:rsid w:val="006C39CE"/>
    <w:rsid w:val="006D0FCC"/>
    <w:rsid w:val="006D21F5"/>
    <w:rsid w:val="006D22E9"/>
    <w:rsid w:val="006E126D"/>
    <w:rsid w:val="006E1FC3"/>
    <w:rsid w:val="006E7C7B"/>
    <w:rsid w:val="006F620B"/>
    <w:rsid w:val="00704CE9"/>
    <w:rsid w:val="0070616B"/>
    <w:rsid w:val="00706295"/>
    <w:rsid w:val="00706FDA"/>
    <w:rsid w:val="0071120E"/>
    <w:rsid w:val="00711F9A"/>
    <w:rsid w:val="00713810"/>
    <w:rsid w:val="0071385C"/>
    <w:rsid w:val="00717412"/>
    <w:rsid w:val="007303A5"/>
    <w:rsid w:val="00730B3E"/>
    <w:rsid w:val="007329CB"/>
    <w:rsid w:val="0073420B"/>
    <w:rsid w:val="007368F5"/>
    <w:rsid w:val="00743EBF"/>
    <w:rsid w:val="0074760E"/>
    <w:rsid w:val="007533E3"/>
    <w:rsid w:val="00754ABA"/>
    <w:rsid w:val="00782B0D"/>
    <w:rsid w:val="007912BE"/>
    <w:rsid w:val="007A1546"/>
    <w:rsid w:val="007A228C"/>
    <w:rsid w:val="007A368E"/>
    <w:rsid w:val="007A5868"/>
    <w:rsid w:val="007B04CE"/>
    <w:rsid w:val="007B3F0B"/>
    <w:rsid w:val="007B4B89"/>
    <w:rsid w:val="007B6871"/>
    <w:rsid w:val="007B7A2F"/>
    <w:rsid w:val="007C3D33"/>
    <w:rsid w:val="007D294A"/>
    <w:rsid w:val="007D47D2"/>
    <w:rsid w:val="007D6EC0"/>
    <w:rsid w:val="007D7E1D"/>
    <w:rsid w:val="007E63B5"/>
    <w:rsid w:val="007F1917"/>
    <w:rsid w:val="0080357D"/>
    <w:rsid w:val="00804FF1"/>
    <w:rsid w:val="0080576C"/>
    <w:rsid w:val="008247F2"/>
    <w:rsid w:val="008308FC"/>
    <w:rsid w:val="00831979"/>
    <w:rsid w:val="00831B7A"/>
    <w:rsid w:val="00847B5F"/>
    <w:rsid w:val="00851352"/>
    <w:rsid w:val="00857077"/>
    <w:rsid w:val="00863230"/>
    <w:rsid w:val="00865BD0"/>
    <w:rsid w:val="00867C03"/>
    <w:rsid w:val="008717D8"/>
    <w:rsid w:val="0087215C"/>
    <w:rsid w:val="008727D1"/>
    <w:rsid w:val="00875D25"/>
    <w:rsid w:val="00880E35"/>
    <w:rsid w:val="008875FE"/>
    <w:rsid w:val="00887F8E"/>
    <w:rsid w:val="00896234"/>
    <w:rsid w:val="00897E43"/>
    <w:rsid w:val="008A06D9"/>
    <w:rsid w:val="008C36D0"/>
    <w:rsid w:val="008C5738"/>
    <w:rsid w:val="008C7EAD"/>
    <w:rsid w:val="008D0354"/>
    <w:rsid w:val="008D0CFE"/>
    <w:rsid w:val="008D36C6"/>
    <w:rsid w:val="008D6152"/>
    <w:rsid w:val="008E7BA9"/>
    <w:rsid w:val="008F0F81"/>
    <w:rsid w:val="008F27BF"/>
    <w:rsid w:val="00901447"/>
    <w:rsid w:val="00903869"/>
    <w:rsid w:val="009142EC"/>
    <w:rsid w:val="009154C3"/>
    <w:rsid w:val="00921190"/>
    <w:rsid w:val="00923540"/>
    <w:rsid w:val="00925328"/>
    <w:rsid w:val="00926767"/>
    <w:rsid w:val="00931EC9"/>
    <w:rsid w:val="00933922"/>
    <w:rsid w:val="009361D5"/>
    <w:rsid w:val="00936E65"/>
    <w:rsid w:val="009374B9"/>
    <w:rsid w:val="009428A4"/>
    <w:rsid w:val="00943A5E"/>
    <w:rsid w:val="00954C61"/>
    <w:rsid w:val="00957997"/>
    <w:rsid w:val="00963C6B"/>
    <w:rsid w:val="009659F4"/>
    <w:rsid w:val="00966C8D"/>
    <w:rsid w:val="00970D60"/>
    <w:rsid w:val="00981F8B"/>
    <w:rsid w:val="009855B3"/>
    <w:rsid w:val="0099390E"/>
    <w:rsid w:val="00993AB4"/>
    <w:rsid w:val="009960E5"/>
    <w:rsid w:val="009A7769"/>
    <w:rsid w:val="009A7ADC"/>
    <w:rsid w:val="009B0D30"/>
    <w:rsid w:val="009B1210"/>
    <w:rsid w:val="009C19B7"/>
    <w:rsid w:val="009C5ABB"/>
    <w:rsid w:val="009D1895"/>
    <w:rsid w:val="009D207C"/>
    <w:rsid w:val="009D7C51"/>
    <w:rsid w:val="009E196C"/>
    <w:rsid w:val="009E7293"/>
    <w:rsid w:val="009F36BF"/>
    <w:rsid w:val="009F625F"/>
    <w:rsid w:val="009F7E56"/>
    <w:rsid w:val="00A011B2"/>
    <w:rsid w:val="00A111B6"/>
    <w:rsid w:val="00A26D27"/>
    <w:rsid w:val="00A31C55"/>
    <w:rsid w:val="00A343FC"/>
    <w:rsid w:val="00A376EE"/>
    <w:rsid w:val="00A42A99"/>
    <w:rsid w:val="00A45030"/>
    <w:rsid w:val="00A5151A"/>
    <w:rsid w:val="00A57E0A"/>
    <w:rsid w:val="00A61B45"/>
    <w:rsid w:val="00A705D2"/>
    <w:rsid w:val="00A7241D"/>
    <w:rsid w:val="00A73BB4"/>
    <w:rsid w:val="00A823F6"/>
    <w:rsid w:val="00A8719E"/>
    <w:rsid w:val="00A911B4"/>
    <w:rsid w:val="00A91967"/>
    <w:rsid w:val="00A95D53"/>
    <w:rsid w:val="00AA0A89"/>
    <w:rsid w:val="00AA6429"/>
    <w:rsid w:val="00AB24E3"/>
    <w:rsid w:val="00AC01AA"/>
    <w:rsid w:val="00AC4F72"/>
    <w:rsid w:val="00AD52DC"/>
    <w:rsid w:val="00AF16A4"/>
    <w:rsid w:val="00AF65FF"/>
    <w:rsid w:val="00AF741A"/>
    <w:rsid w:val="00B01ADB"/>
    <w:rsid w:val="00B04161"/>
    <w:rsid w:val="00B056F9"/>
    <w:rsid w:val="00B11E3D"/>
    <w:rsid w:val="00B12538"/>
    <w:rsid w:val="00B17CA3"/>
    <w:rsid w:val="00B17E82"/>
    <w:rsid w:val="00B311AF"/>
    <w:rsid w:val="00B33E5F"/>
    <w:rsid w:val="00B33EDD"/>
    <w:rsid w:val="00B4575A"/>
    <w:rsid w:val="00B575BA"/>
    <w:rsid w:val="00B609C1"/>
    <w:rsid w:val="00B6338E"/>
    <w:rsid w:val="00B71608"/>
    <w:rsid w:val="00B76429"/>
    <w:rsid w:val="00B824E5"/>
    <w:rsid w:val="00B86471"/>
    <w:rsid w:val="00B956D4"/>
    <w:rsid w:val="00B97446"/>
    <w:rsid w:val="00BA47FA"/>
    <w:rsid w:val="00BA7432"/>
    <w:rsid w:val="00BB188B"/>
    <w:rsid w:val="00BB2764"/>
    <w:rsid w:val="00BC1AA0"/>
    <w:rsid w:val="00BC2495"/>
    <w:rsid w:val="00BC7EB9"/>
    <w:rsid w:val="00BC7ED7"/>
    <w:rsid w:val="00BD1225"/>
    <w:rsid w:val="00BD2643"/>
    <w:rsid w:val="00BD370F"/>
    <w:rsid w:val="00BD56B1"/>
    <w:rsid w:val="00BD6558"/>
    <w:rsid w:val="00BF2F76"/>
    <w:rsid w:val="00BF3022"/>
    <w:rsid w:val="00BF3214"/>
    <w:rsid w:val="00BF5573"/>
    <w:rsid w:val="00BF66CF"/>
    <w:rsid w:val="00C15867"/>
    <w:rsid w:val="00C16F0F"/>
    <w:rsid w:val="00C20E90"/>
    <w:rsid w:val="00C2296D"/>
    <w:rsid w:val="00C23155"/>
    <w:rsid w:val="00C40C41"/>
    <w:rsid w:val="00C45885"/>
    <w:rsid w:val="00C50F22"/>
    <w:rsid w:val="00C57971"/>
    <w:rsid w:val="00C65BD7"/>
    <w:rsid w:val="00C70D0C"/>
    <w:rsid w:val="00C73E65"/>
    <w:rsid w:val="00C76BA4"/>
    <w:rsid w:val="00C83A48"/>
    <w:rsid w:val="00C85865"/>
    <w:rsid w:val="00C85E85"/>
    <w:rsid w:val="00CA0138"/>
    <w:rsid w:val="00CA2EAE"/>
    <w:rsid w:val="00CA4AC1"/>
    <w:rsid w:val="00CB0316"/>
    <w:rsid w:val="00CB0B11"/>
    <w:rsid w:val="00CB426A"/>
    <w:rsid w:val="00CB4FEC"/>
    <w:rsid w:val="00CB5354"/>
    <w:rsid w:val="00CC3C9E"/>
    <w:rsid w:val="00CC6A14"/>
    <w:rsid w:val="00CC70A3"/>
    <w:rsid w:val="00CD36FE"/>
    <w:rsid w:val="00CD4442"/>
    <w:rsid w:val="00CD53C3"/>
    <w:rsid w:val="00CD574E"/>
    <w:rsid w:val="00CE0269"/>
    <w:rsid w:val="00CE4C22"/>
    <w:rsid w:val="00CE76E5"/>
    <w:rsid w:val="00CF41EC"/>
    <w:rsid w:val="00CF5D04"/>
    <w:rsid w:val="00D0460E"/>
    <w:rsid w:val="00D04DE4"/>
    <w:rsid w:val="00D063F1"/>
    <w:rsid w:val="00D10E9E"/>
    <w:rsid w:val="00D14F22"/>
    <w:rsid w:val="00D34273"/>
    <w:rsid w:val="00D356E2"/>
    <w:rsid w:val="00D4741C"/>
    <w:rsid w:val="00D57918"/>
    <w:rsid w:val="00D73DC6"/>
    <w:rsid w:val="00D74C1A"/>
    <w:rsid w:val="00D754C1"/>
    <w:rsid w:val="00D77393"/>
    <w:rsid w:val="00D77A35"/>
    <w:rsid w:val="00D81B3E"/>
    <w:rsid w:val="00D82B5E"/>
    <w:rsid w:val="00D90C70"/>
    <w:rsid w:val="00D90E2F"/>
    <w:rsid w:val="00D90E49"/>
    <w:rsid w:val="00D96ADE"/>
    <w:rsid w:val="00D973A8"/>
    <w:rsid w:val="00DA02B5"/>
    <w:rsid w:val="00DA0CE2"/>
    <w:rsid w:val="00DB75D1"/>
    <w:rsid w:val="00DC6A10"/>
    <w:rsid w:val="00DE0B90"/>
    <w:rsid w:val="00DE657E"/>
    <w:rsid w:val="00DF17B4"/>
    <w:rsid w:val="00DF4704"/>
    <w:rsid w:val="00E024AA"/>
    <w:rsid w:val="00E15C77"/>
    <w:rsid w:val="00E250F1"/>
    <w:rsid w:val="00E3550D"/>
    <w:rsid w:val="00E35890"/>
    <w:rsid w:val="00E508CF"/>
    <w:rsid w:val="00E52488"/>
    <w:rsid w:val="00E52838"/>
    <w:rsid w:val="00E614E0"/>
    <w:rsid w:val="00E73F7F"/>
    <w:rsid w:val="00E7413D"/>
    <w:rsid w:val="00E85409"/>
    <w:rsid w:val="00EA429F"/>
    <w:rsid w:val="00EA4F9E"/>
    <w:rsid w:val="00EA63CA"/>
    <w:rsid w:val="00EA6D3B"/>
    <w:rsid w:val="00EB00AD"/>
    <w:rsid w:val="00EB136C"/>
    <w:rsid w:val="00EB480E"/>
    <w:rsid w:val="00EB5E7C"/>
    <w:rsid w:val="00EB5EC6"/>
    <w:rsid w:val="00EB65AC"/>
    <w:rsid w:val="00EB7FC9"/>
    <w:rsid w:val="00EC422E"/>
    <w:rsid w:val="00EC6880"/>
    <w:rsid w:val="00ED27E8"/>
    <w:rsid w:val="00ED70D9"/>
    <w:rsid w:val="00ED7137"/>
    <w:rsid w:val="00EE6AC0"/>
    <w:rsid w:val="00EF06EA"/>
    <w:rsid w:val="00EF34AC"/>
    <w:rsid w:val="00EF4620"/>
    <w:rsid w:val="00F042CF"/>
    <w:rsid w:val="00F124B9"/>
    <w:rsid w:val="00F21088"/>
    <w:rsid w:val="00F31682"/>
    <w:rsid w:val="00F327E7"/>
    <w:rsid w:val="00F35746"/>
    <w:rsid w:val="00F36D00"/>
    <w:rsid w:val="00F447C7"/>
    <w:rsid w:val="00F459B4"/>
    <w:rsid w:val="00F5211B"/>
    <w:rsid w:val="00F554A9"/>
    <w:rsid w:val="00F62D12"/>
    <w:rsid w:val="00F649D0"/>
    <w:rsid w:val="00F716FD"/>
    <w:rsid w:val="00F72532"/>
    <w:rsid w:val="00F80355"/>
    <w:rsid w:val="00F87C43"/>
    <w:rsid w:val="00FA4594"/>
    <w:rsid w:val="00FA5722"/>
    <w:rsid w:val="00FB0C81"/>
    <w:rsid w:val="00FC2056"/>
    <w:rsid w:val="00FC2200"/>
    <w:rsid w:val="00FC2540"/>
    <w:rsid w:val="00FD6849"/>
    <w:rsid w:val="00FE05C6"/>
    <w:rsid w:val="00FF0204"/>
    <w:rsid w:val="00FF1196"/>
    <w:rsid w:val="00FF3AED"/>
    <w:rsid w:val="00FF44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BE87617"/>
  <w15:docId w15:val="{D222DA4E-367F-483D-920F-583B9E7667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5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uiPriority w:val="9"/>
    <w:qFormat/>
    <w:rsid w:val="0033525D"/>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uiPriority w:val="9"/>
    <w:qFormat/>
    <w:rsid w:val="0033525D"/>
    <w:pPr>
      <w:widowControl w:val="0"/>
      <w:numPr>
        <w:ilvl w:val="2"/>
        <w:numId w:val="1"/>
      </w:numPr>
      <w:spacing w:after="240"/>
      <w:outlineLvl w:val="2"/>
    </w:pPr>
  </w:style>
  <w:style w:type="paragraph" w:styleId="Heading4">
    <w:name w:val="heading 4"/>
    <w:aliases w:val="Heading 11,para 4,Título 41,Heading 41,heading 4,标题 41"/>
    <w:basedOn w:val="Normal"/>
    <w:next w:val="Heading9"/>
    <w:uiPriority w:val="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uiPriority w:val="9"/>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59"/>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
    <w:basedOn w:val="DefaultParagraphFont"/>
    <w:uiPriority w:val="99"/>
    <w:unhideWhenUsed/>
    <w:rsid w:val="006E126D"/>
    <w:rPr>
      <w:vertAlign w:val="superscript"/>
    </w:rPr>
  </w:style>
  <w:style w:type="paragraph" w:styleId="ListParagraph">
    <w:name w:val="List Paragraph"/>
    <w:basedOn w:val="Normal"/>
    <w:uiPriority w:val="34"/>
    <w:qFormat/>
    <w:rsid w:val="00A343FC"/>
    <w:pPr>
      <w:ind w:left="720"/>
      <w:contextualSpacing/>
    </w:pPr>
    <w:rPr>
      <w:lang w:val="en-GB"/>
    </w:rPr>
  </w:style>
  <w:style w:type="paragraph" w:styleId="Revision">
    <w:name w:val="Revision"/>
    <w:hidden/>
    <w:uiPriority w:val="99"/>
    <w:semiHidden/>
    <w:rsid w:val="00A343FC"/>
    <w:rPr>
      <w:sz w:val="22"/>
      <w:szCs w:val="22"/>
      <w:lang w:val="en-GB"/>
    </w:rPr>
  </w:style>
  <w:style w:type="character" w:styleId="Hyperlink">
    <w:name w:val="Hyperlink"/>
    <w:basedOn w:val="DefaultParagraphFont"/>
    <w:uiPriority w:val="99"/>
    <w:unhideWhenUsed/>
    <w:rsid w:val="00BB188B"/>
    <w:rPr>
      <w:color w:val="0000FF" w:themeColor="hyperlink"/>
      <w:u w:val="single"/>
    </w:rPr>
  </w:style>
  <w:style w:type="character" w:styleId="FollowedHyperlink">
    <w:name w:val="FollowedHyperlink"/>
    <w:basedOn w:val="DefaultParagraphFont"/>
    <w:uiPriority w:val="99"/>
    <w:semiHidden/>
    <w:unhideWhenUsed/>
    <w:rsid w:val="00BB188B"/>
    <w:rPr>
      <w:color w:val="800080" w:themeColor="followedHyperlink"/>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locked/>
    <w:rsid w:val="00BB188B"/>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ustomXml" Target="../customXml/item4.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3.png"/><Relationship Id="rId19"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BE9B89F773C4B04FA1A88A390C771F1B" ma:contentTypeVersion="4" ma:contentTypeDescription="Create a new document." ma:contentTypeScope="" ma:versionID="89c8a66afef95a1f1e9baeb592909a99">
  <xsd:schema xmlns:xsd="http://www.w3.org/2001/XMLSchema" xmlns:p="http://schemas.microsoft.com/office/2006/metadata/properties" xmlns:ns2="6b03d5a6-c642-4a08-93b6-965b66bfac2e" xmlns:ns3="64e33b30-101d-41de-b951-961aab25ea29" targetNamespace="http://schemas.microsoft.com/office/2006/metadata/properties" ma:root="true" ma:fieldsID="d4d1e2d4d98820a92512702f791e2694" ns2:_="" ns3:_="">
    <xsd:import namespace="6b03d5a6-c642-4a08-93b6-965b66bfac2e"/>
    <xsd:import namespace="64e33b30-101d-41de-b951-961aab25ea29"/>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UNEP/OzL.Pro/ExCom/88/51</Document_x0020_Number>
    <DocumentType xmlns="64e33b30-101d-41de-b951-961aab25ea29">Pre-session</DocumentType>
  </documentManagement>
</p:properties>
</file>

<file path=customXml/itemProps1.xml><?xml version="1.0" encoding="utf-8"?>
<ds:datastoreItem xmlns:ds="http://schemas.openxmlformats.org/officeDocument/2006/customXml" ds:itemID="{B06406FC-E0AC-40E4-A440-D5649C5F77C6}"/>
</file>

<file path=customXml/itemProps2.xml><?xml version="1.0" encoding="utf-8"?>
<ds:datastoreItem xmlns:ds="http://schemas.openxmlformats.org/officeDocument/2006/customXml" ds:itemID="{9BBD0CD6-D66C-4CF1-B6D7-A63ECC2A76F7}"/>
</file>

<file path=customXml/itemProps3.xml><?xml version="1.0" encoding="utf-8"?>
<ds:datastoreItem xmlns:ds="http://schemas.openxmlformats.org/officeDocument/2006/customXml" ds:itemID="{0BADA292-B799-4F2B-9DA7-9FD02F8E4B17}"/>
</file>

<file path=customXml/itemProps4.xml><?xml version="1.0" encoding="utf-8"?>
<ds:datastoreItem xmlns:ds="http://schemas.openxmlformats.org/officeDocument/2006/customXml" ds:itemID="{1F4AE7A2-C4B9-4D46-B218-FA8D12F5F720}"/>
</file>

<file path=docProps/app.xml><?xml version="1.0" encoding="utf-8"?>
<Properties xmlns="http://schemas.openxmlformats.org/officeDocument/2006/extended-properties" xmlns:vt="http://schemas.openxmlformats.org/officeDocument/2006/docPropsVTypes">
  <Template>Normal</Template>
  <TotalTime>28</TotalTime>
  <Pages>11</Pages>
  <Words>4225</Words>
  <Characters>24707</Characters>
  <Application>Microsoft Office Word</Application>
  <DocSecurity>0</DocSecurity>
  <Lines>823</Lines>
  <Paragraphs>507</Paragraphs>
  <ScaleCrop>false</ScaleCrop>
  <HeadingPairs>
    <vt:vector size="2" baseType="variant">
      <vt:variant>
        <vt:lpstr>Title</vt:lpstr>
      </vt:variant>
      <vt:variant>
        <vt:i4>1</vt:i4>
      </vt:variant>
    </vt:vector>
  </HeadingPairs>
  <TitlesOfParts>
    <vt:vector size="1" baseType="lpstr">
      <vt:lpstr>Project proposals: Indonesia</vt:lpstr>
    </vt:vector>
  </TitlesOfParts>
  <Company>UNMFS</Company>
  <LinksUpToDate>false</LinksUpToDate>
  <CharactersWithSpaces>28425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Indonesia</dc:title>
  <dc:creator>FSM / JS</dc:creator>
  <cp:keywords>88th ExCom</cp:keywords>
  <cp:lastModifiedBy>Jessica Shaw</cp:lastModifiedBy>
  <cp:revision>4</cp:revision>
  <cp:lastPrinted>2001-05-26T16:40:00Z</cp:lastPrinted>
  <dcterms:created xsi:type="dcterms:W3CDTF">2021-11-02T19:19:00Z</dcterms:created>
  <dcterms:modified xsi:type="dcterms:W3CDTF">2021-11-02T20:25:00Z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UNEP/OzL.Pro/ExCom/88/51</vt:lpwstr>
  </property>
  <property fmtid="{D5CDD505-2E9C-101B-9397-08002B2CF9AE}" pid="3" name="Revision date">
    <vt:lpwstr>11/02/2021</vt:lpwstr>
  </property>
  <property fmtid="{D5CDD505-2E9C-101B-9397-08002B2CF9AE}" pid="4" name="ContentTypeId">
    <vt:lpwstr>0x010100BE9B89F773C4B04FA1A88A390C771F1B</vt:lpwstr>
  </property>
</Properties>
</file>