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2E0DDB35" w14:textId="77777777">
        <w:trPr>
          <w:trHeight w:val="720"/>
        </w:trPr>
        <w:tc>
          <w:tcPr>
            <w:tcW w:w="6494" w:type="dxa"/>
            <w:gridSpan w:val="2"/>
            <w:tcBorders>
              <w:bottom w:val="single" w:sz="18" w:space="0" w:color="auto"/>
            </w:tcBorders>
          </w:tcPr>
          <w:p w14:paraId="789DC60D" w14:textId="77777777" w:rsidR="0087455A" w:rsidRDefault="0024162E">
            <w:pPr>
              <w:rPr>
                <w:rFonts w:ascii="Univers" w:hAnsi="Univers"/>
                <w:b/>
                <w:sz w:val="28"/>
                <w:szCs w:val="28"/>
                <w:lang w:val="es-MX"/>
              </w:rPr>
            </w:pPr>
            <w:r>
              <w:rPr>
                <w:rFonts w:ascii="Univers" w:hAnsi="Univers"/>
                <w:b/>
                <w:sz w:val="28"/>
                <w:szCs w:val="28"/>
                <w:lang w:val="es-MX"/>
              </w:rPr>
              <w:t>NACIONES</w:t>
            </w:r>
          </w:p>
          <w:p w14:paraId="57C3D529"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ED5759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ABC53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9F4B8E" w14:textId="77777777" w:rsidR="0087455A" w:rsidRDefault="0024162E">
            <w:pPr>
              <w:spacing w:before="120"/>
            </w:pPr>
            <w:r>
              <w:rPr>
                <w:noProof/>
                <w:lang w:val="en-US"/>
              </w:rPr>
              <w:drawing>
                <wp:anchor distT="0" distB="0" distL="114300" distR="114300" simplePos="0" relativeHeight="251660288" behindDoc="0" locked="0" layoutInCell="1" allowOverlap="1" wp14:anchorId="09DD1025" wp14:editId="7E7C7510">
                  <wp:simplePos x="0" y="0"/>
                  <wp:positionH relativeFrom="column">
                    <wp:posOffset>13335</wp:posOffset>
                  </wp:positionH>
                  <wp:positionV relativeFrom="paragraph">
                    <wp:posOffset>960120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0BB084AA" wp14:editId="0DDE241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E22757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B01C2E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D9FF6B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CC94EB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1DD496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154B6A0"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49EEEE4B" w14:textId="77777777" w:rsidR="0087455A" w:rsidRDefault="0087455A">
            <w:pPr>
              <w:rPr>
                <w:lang w:val="es-ES"/>
              </w:rPr>
            </w:pPr>
          </w:p>
          <w:p w14:paraId="6E389FBD" w14:textId="77777777" w:rsidR="0087455A" w:rsidRDefault="0024162E">
            <w:pPr>
              <w:rPr>
                <w:lang w:val="es-ES"/>
              </w:rPr>
            </w:pPr>
            <w:proofErr w:type="spellStart"/>
            <w:r>
              <w:rPr>
                <w:lang w:val="es-ES"/>
              </w:rPr>
              <w:t>Distr</w:t>
            </w:r>
            <w:proofErr w:type="spellEnd"/>
            <w:r>
              <w:rPr>
                <w:lang w:val="es-ES"/>
              </w:rPr>
              <w:t>.</w:t>
            </w:r>
          </w:p>
          <w:p w14:paraId="0D551677" w14:textId="77777777" w:rsidR="0087455A" w:rsidRDefault="0024162E">
            <w:pPr>
              <w:rPr>
                <w:lang w:val="es-ES"/>
              </w:rPr>
            </w:pPr>
            <w:r>
              <w:rPr>
                <w:lang w:val="es-ES"/>
              </w:rPr>
              <w:t>GENERAL</w:t>
            </w:r>
          </w:p>
          <w:p w14:paraId="144B9000" w14:textId="77777777" w:rsidR="0087455A" w:rsidRDefault="0087455A">
            <w:pPr>
              <w:rPr>
                <w:lang w:val="es-ES"/>
              </w:rPr>
            </w:pPr>
          </w:p>
          <w:p w14:paraId="31E00F64" w14:textId="50FA09DD"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221426">
              <w:rPr>
                <w:lang w:val="es-AR"/>
              </w:rPr>
              <w:t>UNEP/</w:t>
            </w:r>
            <w:proofErr w:type="spellStart"/>
            <w:r w:rsidR="00221426">
              <w:rPr>
                <w:lang w:val="es-AR"/>
              </w:rPr>
              <w:t>OzL.Pro</w:t>
            </w:r>
            <w:proofErr w:type="spellEnd"/>
            <w:r w:rsidR="00221426">
              <w:rPr>
                <w:lang w:val="es-AR"/>
              </w:rPr>
              <w:t>/</w:t>
            </w:r>
            <w:proofErr w:type="spellStart"/>
            <w:r w:rsidR="00221426">
              <w:rPr>
                <w:lang w:val="es-AR"/>
              </w:rPr>
              <w:t>ExCom</w:t>
            </w:r>
            <w:proofErr w:type="spellEnd"/>
            <w:r w:rsidR="00221426">
              <w:rPr>
                <w:lang w:val="es-AR"/>
              </w:rPr>
              <w:t>/88/1</w:t>
            </w:r>
            <w:r>
              <w:fldChar w:fldCharType="end"/>
            </w:r>
          </w:p>
          <w:p w14:paraId="7BBB3C6D" w14:textId="743E30A6"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221426">
              <w:rPr>
                <w:lang w:val="es-AR"/>
              </w:rPr>
              <w:t xml:space="preserve">23 </w:t>
            </w:r>
            <w:r w:rsidR="006A5129">
              <w:rPr>
                <w:lang w:val="es-AR"/>
              </w:rPr>
              <w:t xml:space="preserve">de </w:t>
            </w:r>
            <w:r w:rsidR="00221426">
              <w:rPr>
                <w:lang w:val="es-AR"/>
              </w:rPr>
              <w:t xml:space="preserve">septiembre </w:t>
            </w:r>
            <w:r w:rsidR="006A5129">
              <w:rPr>
                <w:lang w:val="es-AR"/>
              </w:rPr>
              <w:t xml:space="preserve">de </w:t>
            </w:r>
            <w:r w:rsidR="00221426">
              <w:rPr>
                <w:lang w:val="es-AR"/>
              </w:rPr>
              <w:t>2021</w:t>
            </w:r>
            <w:r>
              <w:fldChar w:fldCharType="end"/>
            </w:r>
          </w:p>
          <w:p w14:paraId="590A1E47" w14:textId="77777777" w:rsidR="00114CAA" w:rsidRPr="00064429" w:rsidRDefault="00114CAA">
            <w:pPr>
              <w:rPr>
                <w:caps/>
                <w:lang w:val="es-AR"/>
              </w:rPr>
            </w:pPr>
          </w:p>
          <w:p w14:paraId="74386D38" w14:textId="77777777" w:rsidR="0087455A" w:rsidRDefault="0024162E">
            <w:pPr>
              <w:rPr>
                <w:lang w:val="es-MX"/>
              </w:rPr>
            </w:pPr>
            <w:r>
              <w:rPr>
                <w:lang w:val="es-MX"/>
              </w:rPr>
              <w:t xml:space="preserve">ESPAÑOL </w:t>
            </w:r>
          </w:p>
          <w:p w14:paraId="33C2FEF9" w14:textId="77777777" w:rsidR="0087455A" w:rsidRDefault="0024162E">
            <w:pPr>
              <w:rPr>
                <w:lang w:val="es-ES"/>
              </w:rPr>
            </w:pPr>
            <w:r>
              <w:rPr>
                <w:lang w:val="es-ES"/>
              </w:rPr>
              <w:t xml:space="preserve">ORIGINAL: </w:t>
            </w:r>
            <w:r>
              <w:rPr>
                <w:lang w:val="es-MX"/>
              </w:rPr>
              <w:t>INGLÉS</w:t>
            </w:r>
          </w:p>
        </w:tc>
      </w:tr>
    </w:tbl>
    <w:p w14:paraId="54AC56F8"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72913E69" w14:textId="77777777" w:rsidR="00106F6E" w:rsidRDefault="00106F6E" w:rsidP="00344EAB">
      <w:pPr>
        <w:jc w:val="left"/>
        <w:rPr>
          <w:lang w:val="es-ES"/>
        </w:rPr>
      </w:pPr>
      <w:r w:rsidRPr="00E61DC7">
        <w:rPr>
          <w:lang w:val="es-ES"/>
        </w:rPr>
        <w:t xml:space="preserve">Octogésima </w:t>
      </w:r>
      <w:r w:rsidR="00344EAB" w:rsidRPr="00E61DC7">
        <w:rPr>
          <w:lang w:val="es-ES"/>
        </w:rPr>
        <w:t>octav</w:t>
      </w:r>
      <w:r w:rsidR="002959B4" w:rsidRPr="00E61DC7">
        <w:rPr>
          <w:lang w:val="es-ES"/>
        </w:rPr>
        <w:t>a</w:t>
      </w:r>
      <w:r w:rsidR="003863A4" w:rsidRPr="00E61DC7">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49142593" w14:textId="0CFBF5DA" w:rsidR="00106F6E" w:rsidRDefault="00106F6E" w:rsidP="00106F6E">
      <w:pPr>
        <w:jc w:val="left"/>
        <w:rPr>
          <w:lang w:val="es-ES"/>
        </w:rPr>
      </w:pPr>
    </w:p>
    <w:p w14:paraId="391360B9" w14:textId="77777777" w:rsidR="000B3FE8" w:rsidRDefault="000B3FE8" w:rsidP="00106F6E">
      <w:pPr>
        <w:jc w:val="left"/>
        <w:rPr>
          <w:lang w:val="es-ES"/>
        </w:rPr>
      </w:pPr>
      <w:bookmarkStart w:id="0" w:name="_GoBack"/>
      <w:bookmarkEnd w:id="0"/>
    </w:p>
    <w:p w14:paraId="24F253BE" w14:textId="77777777" w:rsidR="0087455A" w:rsidRDefault="0087455A">
      <w:pPr>
        <w:jc w:val="left"/>
        <w:rPr>
          <w:lang w:val="es-ES"/>
        </w:rPr>
      </w:pPr>
    </w:p>
    <w:p w14:paraId="3989DA78" w14:textId="77777777" w:rsidR="00E61DC7" w:rsidRPr="0072035B" w:rsidRDefault="00E61DC7" w:rsidP="00E61DC7">
      <w:pPr>
        <w:pStyle w:val="Title1"/>
        <w:rPr>
          <w:lang w:val="es-ES"/>
        </w:rPr>
      </w:pPr>
      <w:r w:rsidRPr="0072035B">
        <w:rPr>
          <w:lang w:val="es-ES"/>
        </w:rPr>
        <w:t>ORDEN DEL DÍA PROVISIONAL</w:t>
      </w:r>
    </w:p>
    <w:p w14:paraId="788F0BED" w14:textId="77777777" w:rsidR="00E61DC7" w:rsidRPr="0072035B" w:rsidRDefault="00E61DC7" w:rsidP="00E61DC7">
      <w:pPr>
        <w:pStyle w:val="Title1"/>
        <w:rPr>
          <w:lang w:val="es-ES"/>
        </w:rPr>
      </w:pPr>
    </w:p>
    <w:p w14:paraId="22C9773D" w14:textId="77777777" w:rsidR="00E61DC7" w:rsidRPr="0072035B" w:rsidRDefault="00E61DC7" w:rsidP="00E61DC7">
      <w:pPr>
        <w:pStyle w:val="Title1"/>
        <w:rPr>
          <w:lang w:val="es-ES"/>
        </w:rPr>
      </w:pPr>
    </w:p>
    <w:p w14:paraId="25F0279E" w14:textId="77777777" w:rsidR="00E61DC7" w:rsidRPr="0072035B" w:rsidRDefault="00E61DC7" w:rsidP="00E61DC7">
      <w:pPr>
        <w:pStyle w:val="Heading1"/>
        <w:numPr>
          <w:ilvl w:val="0"/>
          <w:numId w:val="21"/>
        </w:numPr>
        <w:rPr>
          <w:lang w:val="es-ES"/>
        </w:rPr>
      </w:pPr>
      <w:r w:rsidRPr="0072035B">
        <w:rPr>
          <w:lang w:val="es-ES"/>
        </w:rPr>
        <w:t>Apertura de la reunión.</w:t>
      </w:r>
    </w:p>
    <w:p w14:paraId="092CA4AE" w14:textId="77777777" w:rsidR="00E61DC7" w:rsidRPr="0072035B" w:rsidRDefault="00E61DC7" w:rsidP="00E61DC7">
      <w:pPr>
        <w:pStyle w:val="Heading1"/>
        <w:numPr>
          <w:ilvl w:val="0"/>
          <w:numId w:val="21"/>
        </w:numPr>
        <w:rPr>
          <w:lang w:val="es-ES"/>
        </w:rPr>
      </w:pPr>
      <w:r w:rsidRPr="0072035B">
        <w:rPr>
          <w:lang w:val="es-ES"/>
        </w:rPr>
        <w:t>Cuestiones de organización:</w:t>
      </w:r>
    </w:p>
    <w:p w14:paraId="10B6573E"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Aprobación del orden del día;</w:t>
      </w:r>
    </w:p>
    <w:p w14:paraId="3E3DA98F"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Organización de los trabajos.</w:t>
      </w:r>
    </w:p>
    <w:p w14:paraId="5E9EAA17" w14:textId="77777777" w:rsidR="00E61DC7" w:rsidRPr="0072035B" w:rsidRDefault="00E61DC7" w:rsidP="00E61DC7">
      <w:pPr>
        <w:pStyle w:val="Heading1"/>
        <w:numPr>
          <w:ilvl w:val="0"/>
          <w:numId w:val="21"/>
        </w:numPr>
        <w:rPr>
          <w:lang w:val="es-ES"/>
        </w:rPr>
      </w:pPr>
      <w:r w:rsidRPr="0072035B">
        <w:rPr>
          <w:lang w:val="es-ES"/>
        </w:rPr>
        <w:t>Actividades de la Secretaría.</w:t>
      </w:r>
    </w:p>
    <w:p w14:paraId="07F017B7" w14:textId="77777777" w:rsidR="00E61DC7" w:rsidRPr="0072035B" w:rsidRDefault="00E61DC7" w:rsidP="00E61DC7">
      <w:pPr>
        <w:pStyle w:val="Heading1"/>
        <w:numPr>
          <w:ilvl w:val="0"/>
          <w:numId w:val="21"/>
        </w:numPr>
        <w:rPr>
          <w:lang w:val="es-ES"/>
        </w:rPr>
      </w:pPr>
      <w:r w:rsidRPr="0072035B">
        <w:rPr>
          <w:lang w:val="es-ES"/>
        </w:rPr>
        <w:t>Asuntos financieros:</w:t>
      </w:r>
    </w:p>
    <w:p w14:paraId="20CA756A" w14:textId="77777777" w:rsidR="00E61DC7" w:rsidRPr="0072035B" w:rsidRDefault="00E61DC7" w:rsidP="00E61DC7">
      <w:pPr>
        <w:pStyle w:val="Heading2"/>
        <w:numPr>
          <w:ilvl w:val="1"/>
          <w:numId w:val="21"/>
        </w:numPr>
        <w:rPr>
          <w:lang w:val="es-ES"/>
        </w:rPr>
      </w:pPr>
      <w:r w:rsidRPr="0072035B">
        <w:rPr>
          <w:lang w:val="es-ES"/>
        </w:rPr>
        <w:t>Situación de las contribuciones y los desembolsos;</w:t>
      </w:r>
    </w:p>
    <w:p w14:paraId="12072440"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Informe sobre los saldos y la disponibilidad de recursos;</w:t>
      </w:r>
    </w:p>
    <w:p w14:paraId="37065C54"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 xml:space="preserve">Cuentas del Fondo Multilateral: </w:t>
      </w:r>
    </w:p>
    <w:p w14:paraId="0A10DB62" w14:textId="77777777" w:rsidR="00E61DC7" w:rsidRPr="0072035B" w:rsidRDefault="00E61DC7" w:rsidP="00E61DC7">
      <w:pPr>
        <w:pStyle w:val="Heading3"/>
        <w:numPr>
          <w:ilvl w:val="2"/>
          <w:numId w:val="21"/>
        </w:numPr>
        <w:rPr>
          <w:lang w:val="es-ES"/>
        </w:rPr>
      </w:pPr>
      <w:r w:rsidRPr="0072035B">
        <w:rPr>
          <w:lang w:val="es-ES"/>
        </w:rPr>
        <w:t>Cuentas finales de 2020;</w:t>
      </w:r>
    </w:p>
    <w:p w14:paraId="43BD0269" w14:textId="77777777" w:rsidR="00E61DC7" w:rsidRPr="0072035B" w:rsidRDefault="00E61DC7" w:rsidP="00E61DC7">
      <w:pPr>
        <w:pStyle w:val="Heading3"/>
        <w:numPr>
          <w:ilvl w:val="2"/>
          <w:numId w:val="21"/>
        </w:numPr>
        <w:rPr>
          <w:lang w:val="es-ES"/>
        </w:rPr>
      </w:pPr>
      <w:r w:rsidRPr="0072035B">
        <w:rPr>
          <w:lang w:val="es-ES"/>
        </w:rPr>
        <w:t>Conciliación de las cuentas de 2020;</w:t>
      </w:r>
    </w:p>
    <w:p w14:paraId="45125EBF" w14:textId="77777777" w:rsidR="00E61DC7" w:rsidRPr="0072035B" w:rsidRDefault="00E61DC7" w:rsidP="000B3FE8">
      <w:pPr>
        <w:pStyle w:val="Heading2"/>
        <w:keepNext/>
        <w:keepLines/>
        <w:numPr>
          <w:ilvl w:val="1"/>
          <w:numId w:val="21"/>
        </w:numPr>
        <w:rPr>
          <w:lang w:val="es-ES"/>
        </w:rPr>
      </w:pPr>
      <w:r w:rsidRPr="0072035B">
        <w:rPr>
          <w:lang w:val="es-ES"/>
        </w:rPr>
        <w:lastRenderedPageBreak/>
        <w:t>Presupuestos aprobados de la Secretaría del Fondo para 2022, 2023 y presupuesto propuesto para 2024.</w:t>
      </w:r>
    </w:p>
    <w:p w14:paraId="6CC98EBD" w14:textId="77777777" w:rsidR="00E61DC7" w:rsidRPr="0072035B" w:rsidRDefault="00E61DC7" w:rsidP="00E61DC7">
      <w:pPr>
        <w:pStyle w:val="Heading1"/>
        <w:numPr>
          <w:ilvl w:val="0"/>
          <w:numId w:val="21"/>
        </w:numPr>
        <w:rPr>
          <w:lang w:val="es-ES"/>
        </w:rPr>
      </w:pPr>
      <w:r w:rsidRPr="0072035B">
        <w:rPr>
          <w:lang w:val="es-ES"/>
        </w:rPr>
        <w:t>Datos de los programas de país y perspectivas de cumplimiento.</w:t>
      </w:r>
    </w:p>
    <w:p w14:paraId="0B75E233" w14:textId="77777777" w:rsidR="00E61DC7" w:rsidRPr="0072035B" w:rsidRDefault="00E61DC7" w:rsidP="00E61DC7">
      <w:pPr>
        <w:pStyle w:val="Heading1"/>
        <w:keepNext/>
        <w:numPr>
          <w:ilvl w:val="0"/>
          <w:numId w:val="21"/>
        </w:numPr>
        <w:rPr>
          <w:lang w:val="es-ES"/>
        </w:rPr>
      </w:pPr>
      <w:r w:rsidRPr="0072035B">
        <w:rPr>
          <w:lang w:val="es-ES"/>
        </w:rPr>
        <w:t xml:space="preserve">Evaluación: </w:t>
      </w:r>
    </w:p>
    <w:p w14:paraId="4473639E" w14:textId="77777777" w:rsidR="00E61DC7" w:rsidRPr="0072035B" w:rsidRDefault="00E61DC7" w:rsidP="00E61DC7">
      <w:pPr>
        <w:pStyle w:val="Heading2"/>
        <w:keepNext/>
        <w:widowControl/>
        <w:numPr>
          <w:ilvl w:val="1"/>
          <w:numId w:val="21"/>
        </w:numPr>
        <w:rPr>
          <w:lang w:val="es-ES"/>
        </w:rPr>
      </w:pPr>
      <w:r w:rsidRPr="0072035B">
        <w:rPr>
          <w:lang w:val="es-ES"/>
        </w:rPr>
        <w:t xml:space="preserve">Evaluación del desempeño de los organismos de ejecución en relación con sus planes administrativos para 2020; </w:t>
      </w:r>
    </w:p>
    <w:p w14:paraId="19C17ADE" w14:textId="77777777" w:rsidR="00E61DC7" w:rsidRPr="0072035B" w:rsidRDefault="00E61DC7" w:rsidP="00E61DC7">
      <w:pPr>
        <w:pStyle w:val="Heading2"/>
        <w:numPr>
          <w:ilvl w:val="1"/>
          <w:numId w:val="21"/>
        </w:numPr>
        <w:rPr>
          <w:lang w:val="es-ES"/>
        </w:rPr>
      </w:pPr>
      <w:r w:rsidRPr="0072035B">
        <w:rPr>
          <w:lang w:val="es-ES"/>
        </w:rPr>
        <w:t xml:space="preserve">Estudio para la evaluación de la eficiencia energética en el sector de servicio técnico y mantenimiento; </w:t>
      </w:r>
    </w:p>
    <w:p w14:paraId="2E9361A7" w14:textId="77777777" w:rsidR="00E61DC7" w:rsidRPr="0072035B" w:rsidRDefault="00E61DC7" w:rsidP="00E61DC7">
      <w:pPr>
        <w:pStyle w:val="Heading2"/>
        <w:numPr>
          <w:ilvl w:val="1"/>
          <w:numId w:val="21"/>
        </w:numPr>
        <w:rPr>
          <w:lang w:val="es-ES"/>
        </w:rPr>
      </w:pPr>
      <w:r w:rsidRPr="0072035B">
        <w:rPr>
          <w:lang w:val="es-ES"/>
        </w:rPr>
        <w:t>Proyecto del programa de trabajo de supervisión y evaluación para el año 2022.</w:t>
      </w:r>
    </w:p>
    <w:p w14:paraId="671616B0" w14:textId="77777777" w:rsidR="00E61DC7" w:rsidRPr="0072035B" w:rsidRDefault="00E61DC7" w:rsidP="00E61DC7">
      <w:pPr>
        <w:pStyle w:val="Heading1"/>
        <w:numPr>
          <w:ilvl w:val="0"/>
          <w:numId w:val="21"/>
        </w:numPr>
        <w:rPr>
          <w:lang w:val="es-ES"/>
        </w:rPr>
      </w:pPr>
      <w:r w:rsidRPr="0072035B">
        <w:rPr>
          <w:lang w:val="es-ES"/>
        </w:rPr>
        <w:t>Ejecución de programas:</w:t>
      </w:r>
    </w:p>
    <w:p w14:paraId="557141AB" w14:textId="77777777" w:rsidR="00E61DC7" w:rsidRPr="0072035B" w:rsidRDefault="00E61DC7" w:rsidP="00E61DC7">
      <w:pPr>
        <w:pStyle w:val="Heading2"/>
        <w:numPr>
          <w:ilvl w:val="1"/>
          <w:numId w:val="22"/>
        </w:numPr>
        <w:rPr>
          <w:color w:val="000000"/>
          <w:lang w:val="es-ES"/>
        </w:rPr>
      </w:pPr>
      <w:r w:rsidRPr="0072035B">
        <w:rPr>
          <w:color w:val="000000"/>
          <w:lang w:val="es-ES"/>
        </w:rPr>
        <w:t>Informe</w:t>
      </w:r>
      <w:r w:rsidRPr="0072035B">
        <w:rPr>
          <w:lang w:val="es-ES"/>
        </w:rPr>
        <w:t>s</w:t>
      </w:r>
      <w:r w:rsidRPr="0072035B">
        <w:rPr>
          <w:color w:val="000000"/>
          <w:lang w:val="es-ES"/>
        </w:rPr>
        <w:t xml:space="preserve"> sobre la marcha de las actividades a fecha 31 de diciembre de 2020: </w:t>
      </w:r>
    </w:p>
    <w:p w14:paraId="74F10DE4" w14:textId="77777777" w:rsidR="00E61DC7" w:rsidRPr="0072035B" w:rsidRDefault="00E61DC7" w:rsidP="00E61DC7">
      <w:pPr>
        <w:pStyle w:val="Heading3"/>
        <w:numPr>
          <w:ilvl w:val="2"/>
          <w:numId w:val="21"/>
        </w:numPr>
        <w:rPr>
          <w:lang w:val="es-ES"/>
        </w:rPr>
      </w:pPr>
      <w:r w:rsidRPr="0072035B">
        <w:rPr>
          <w:lang w:val="es-ES"/>
        </w:rPr>
        <w:t>Informe refundido sobre la marcha de las actividades;</w:t>
      </w:r>
    </w:p>
    <w:p w14:paraId="5EAEDCB0" w14:textId="77777777" w:rsidR="00E61DC7" w:rsidRPr="0072035B" w:rsidRDefault="00E61DC7" w:rsidP="00E61DC7">
      <w:pPr>
        <w:pStyle w:val="Heading3"/>
        <w:numPr>
          <w:ilvl w:val="2"/>
          <w:numId w:val="21"/>
        </w:numPr>
        <w:rPr>
          <w:lang w:val="es-ES"/>
        </w:rPr>
      </w:pPr>
      <w:r w:rsidRPr="0072035B">
        <w:rPr>
          <w:lang w:val="es-ES"/>
        </w:rPr>
        <w:t>Organismos bilaterales;</w:t>
      </w:r>
    </w:p>
    <w:p w14:paraId="75552553" w14:textId="77777777" w:rsidR="00E61DC7" w:rsidRPr="0072035B" w:rsidRDefault="00E61DC7" w:rsidP="00E61DC7">
      <w:pPr>
        <w:pStyle w:val="Heading3"/>
        <w:numPr>
          <w:ilvl w:val="2"/>
          <w:numId w:val="21"/>
        </w:numPr>
        <w:rPr>
          <w:lang w:val="es-ES"/>
        </w:rPr>
      </w:pPr>
      <w:r w:rsidRPr="0072035B">
        <w:rPr>
          <w:lang w:val="es-ES"/>
        </w:rPr>
        <w:t>PNUD;</w:t>
      </w:r>
    </w:p>
    <w:p w14:paraId="5E85D5BD" w14:textId="77777777" w:rsidR="00E61DC7" w:rsidRPr="0072035B" w:rsidRDefault="00E61DC7" w:rsidP="00E61DC7">
      <w:pPr>
        <w:pStyle w:val="Heading3"/>
        <w:numPr>
          <w:ilvl w:val="2"/>
          <w:numId w:val="21"/>
        </w:numPr>
        <w:rPr>
          <w:lang w:val="es-ES"/>
        </w:rPr>
      </w:pPr>
      <w:r w:rsidRPr="0072035B">
        <w:rPr>
          <w:lang w:val="es-ES"/>
        </w:rPr>
        <w:t>PNUMA;</w:t>
      </w:r>
    </w:p>
    <w:p w14:paraId="4F65A5C6" w14:textId="77777777" w:rsidR="00E61DC7" w:rsidRPr="0072035B" w:rsidRDefault="00E61DC7" w:rsidP="00E61DC7">
      <w:pPr>
        <w:pStyle w:val="Heading3"/>
        <w:numPr>
          <w:ilvl w:val="2"/>
          <w:numId w:val="21"/>
        </w:numPr>
        <w:rPr>
          <w:lang w:val="es-ES"/>
        </w:rPr>
      </w:pPr>
      <w:r w:rsidRPr="0072035B">
        <w:rPr>
          <w:lang w:val="es-ES"/>
        </w:rPr>
        <w:t>ONUDI;</w:t>
      </w:r>
    </w:p>
    <w:p w14:paraId="09958F46" w14:textId="77777777" w:rsidR="00E61DC7" w:rsidRPr="0072035B" w:rsidRDefault="00E61DC7" w:rsidP="00E61DC7">
      <w:pPr>
        <w:pStyle w:val="Heading3"/>
        <w:numPr>
          <w:ilvl w:val="2"/>
          <w:numId w:val="21"/>
        </w:numPr>
        <w:rPr>
          <w:lang w:val="es-ES"/>
        </w:rPr>
      </w:pPr>
      <w:r w:rsidRPr="0072035B">
        <w:rPr>
          <w:lang w:val="es-ES"/>
        </w:rPr>
        <w:t>Banco Mundial;</w:t>
      </w:r>
    </w:p>
    <w:p w14:paraId="49A62AF3" w14:textId="77777777" w:rsidR="00E61DC7" w:rsidRPr="0072035B" w:rsidRDefault="00E61DC7" w:rsidP="00E61DC7">
      <w:pPr>
        <w:pStyle w:val="Heading2"/>
        <w:numPr>
          <w:ilvl w:val="1"/>
          <w:numId w:val="21"/>
        </w:numPr>
        <w:rPr>
          <w:lang w:val="es-ES"/>
        </w:rPr>
      </w:pPr>
      <w:r w:rsidRPr="0072035B">
        <w:rPr>
          <w:lang w:val="es-ES"/>
        </w:rPr>
        <w:t xml:space="preserve">Informes sobre los proyectos con requisitos específicos de presentación de informes; </w:t>
      </w:r>
    </w:p>
    <w:p w14:paraId="06CA80CD" w14:textId="77777777" w:rsidR="00E61DC7" w:rsidRPr="0072035B" w:rsidRDefault="00E61DC7" w:rsidP="00E61DC7">
      <w:pPr>
        <w:pStyle w:val="Heading2"/>
        <w:numPr>
          <w:ilvl w:val="1"/>
          <w:numId w:val="21"/>
        </w:numPr>
        <w:rPr>
          <w:lang w:val="es-ES"/>
        </w:rPr>
      </w:pPr>
      <w:r w:rsidRPr="0072035B">
        <w:rPr>
          <w:lang w:val="es-ES"/>
        </w:rPr>
        <w:t xml:space="preserve">Informe refundido de terminación de proyectos de 2021. </w:t>
      </w:r>
    </w:p>
    <w:p w14:paraId="21BBE7C1" w14:textId="77777777" w:rsidR="00E61DC7" w:rsidRPr="0072035B" w:rsidRDefault="00E61DC7" w:rsidP="00E61DC7">
      <w:pPr>
        <w:pStyle w:val="Heading1"/>
        <w:numPr>
          <w:ilvl w:val="0"/>
          <w:numId w:val="21"/>
        </w:numPr>
        <w:rPr>
          <w:lang w:val="es-ES"/>
        </w:rPr>
      </w:pPr>
      <w:r w:rsidRPr="0072035B">
        <w:rPr>
          <w:lang w:val="es-ES"/>
        </w:rPr>
        <w:t>Planificación administrativa:</w:t>
      </w:r>
    </w:p>
    <w:p w14:paraId="40B6A231" w14:textId="77777777" w:rsidR="00E61DC7" w:rsidRPr="0072035B" w:rsidRDefault="00E61DC7" w:rsidP="00E61DC7">
      <w:pPr>
        <w:pStyle w:val="Heading2"/>
        <w:numPr>
          <w:ilvl w:val="1"/>
          <w:numId w:val="21"/>
        </w:numPr>
        <w:rPr>
          <w:lang w:val="es-ES"/>
        </w:rPr>
      </w:pPr>
      <w:r w:rsidRPr="0072035B">
        <w:rPr>
          <w:lang w:val="es-ES"/>
        </w:rPr>
        <w:t xml:space="preserve">Información actualizada sobre el estado de ejecución del plan administrativo refundido del Fondo Multilateral para 2021-2023; </w:t>
      </w:r>
    </w:p>
    <w:p w14:paraId="39790BCA"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Demoras en la presentación de tramos;</w:t>
      </w:r>
    </w:p>
    <w:p w14:paraId="73C623FD" w14:textId="77777777" w:rsidR="00E61DC7" w:rsidRPr="0072035B" w:rsidRDefault="00E61DC7" w:rsidP="00E61DC7">
      <w:pPr>
        <w:pStyle w:val="Heading2"/>
        <w:numPr>
          <w:ilvl w:val="1"/>
          <w:numId w:val="21"/>
        </w:numPr>
        <w:rPr>
          <w:lang w:val="es-ES"/>
        </w:rPr>
      </w:pPr>
      <w:r w:rsidRPr="0072035B">
        <w:rPr>
          <w:lang w:val="es-ES"/>
        </w:rPr>
        <w:t xml:space="preserve">Plan administrativo refundido del Fondo Multilateral para 2022-2024; </w:t>
      </w:r>
    </w:p>
    <w:p w14:paraId="135F986D" w14:textId="77777777" w:rsidR="00E61DC7" w:rsidRPr="0072035B" w:rsidRDefault="00E61DC7" w:rsidP="00E61DC7">
      <w:pPr>
        <w:pStyle w:val="Heading2"/>
        <w:numPr>
          <w:ilvl w:val="1"/>
          <w:numId w:val="21"/>
        </w:numPr>
        <w:rPr>
          <w:lang w:val="es-ES"/>
        </w:rPr>
      </w:pPr>
      <w:r w:rsidRPr="0072035B">
        <w:rPr>
          <w:lang w:val="es-ES"/>
        </w:rPr>
        <w:t>Planes administrativos de los organismos bilaterales y de ejecución para 2022-2024:</w:t>
      </w:r>
    </w:p>
    <w:p w14:paraId="55673648" w14:textId="77777777" w:rsidR="00E61DC7" w:rsidRPr="0072035B" w:rsidRDefault="00E61DC7" w:rsidP="00E61DC7">
      <w:pPr>
        <w:pStyle w:val="Heading3"/>
        <w:numPr>
          <w:ilvl w:val="2"/>
          <w:numId w:val="21"/>
        </w:numPr>
        <w:rPr>
          <w:lang w:val="es-ES"/>
        </w:rPr>
      </w:pPr>
      <w:r w:rsidRPr="0072035B">
        <w:rPr>
          <w:lang w:val="es-ES"/>
        </w:rPr>
        <w:t>Organismos bilaterales;</w:t>
      </w:r>
    </w:p>
    <w:p w14:paraId="739A5A32" w14:textId="77777777" w:rsidR="00E61DC7" w:rsidRPr="0072035B" w:rsidRDefault="00E61DC7" w:rsidP="00E61DC7">
      <w:pPr>
        <w:pStyle w:val="Heading3"/>
        <w:numPr>
          <w:ilvl w:val="2"/>
          <w:numId w:val="21"/>
        </w:numPr>
        <w:rPr>
          <w:lang w:val="es-ES"/>
        </w:rPr>
      </w:pPr>
      <w:r w:rsidRPr="0072035B">
        <w:rPr>
          <w:lang w:val="es-ES"/>
        </w:rPr>
        <w:t>PNUD;</w:t>
      </w:r>
    </w:p>
    <w:p w14:paraId="03831B8A" w14:textId="77777777" w:rsidR="00E61DC7" w:rsidRPr="0072035B" w:rsidRDefault="00E61DC7" w:rsidP="00E61DC7">
      <w:pPr>
        <w:pStyle w:val="Heading3"/>
        <w:numPr>
          <w:ilvl w:val="2"/>
          <w:numId w:val="21"/>
        </w:numPr>
        <w:rPr>
          <w:lang w:val="es-ES"/>
        </w:rPr>
      </w:pPr>
      <w:r w:rsidRPr="0072035B">
        <w:rPr>
          <w:lang w:val="es-ES"/>
        </w:rPr>
        <w:t>PNUMA;</w:t>
      </w:r>
    </w:p>
    <w:p w14:paraId="57C43BD9" w14:textId="77777777" w:rsidR="00E61DC7" w:rsidRPr="0072035B" w:rsidRDefault="00E61DC7" w:rsidP="00E61DC7">
      <w:pPr>
        <w:pStyle w:val="Heading3"/>
        <w:numPr>
          <w:ilvl w:val="2"/>
          <w:numId w:val="21"/>
        </w:numPr>
        <w:rPr>
          <w:lang w:val="es-ES"/>
        </w:rPr>
      </w:pPr>
      <w:r w:rsidRPr="0072035B">
        <w:rPr>
          <w:lang w:val="es-ES"/>
        </w:rPr>
        <w:t>ONUDI;</w:t>
      </w:r>
    </w:p>
    <w:p w14:paraId="1E38CEF2" w14:textId="77D93E30" w:rsidR="00E61DC7" w:rsidRDefault="00E61DC7" w:rsidP="00E61DC7">
      <w:pPr>
        <w:pStyle w:val="Heading3"/>
        <w:numPr>
          <w:ilvl w:val="2"/>
          <w:numId w:val="21"/>
        </w:numPr>
        <w:rPr>
          <w:lang w:val="es-ES"/>
        </w:rPr>
      </w:pPr>
      <w:r w:rsidRPr="0072035B">
        <w:rPr>
          <w:lang w:val="es-ES"/>
        </w:rPr>
        <w:lastRenderedPageBreak/>
        <w:t>Banco Mundial.</w:t>
      </w:r>
    </w:p>
    <w:p w14:paraId="0467EEF6" w14:textId="77777777" w:rsidR="00E61DC7" w:rsidRPr="0072035B" w:rsidRDefault="00E61DC7" w:rsidP="004823B8">
      <w:pPr>
        <w:pStyle w:val="Heading1"/>
        <w:keepNext/>
        <w:keepLines/>
        <w:widowControl w:val="0"/>
        <w:numPr>
          <w:ilvl w:val="0"/>
          <w:numId w:val="21"/>
        </w:numPr>
        <w:rPr>
          <w:lang w:val="es-ES"/>
        </w:rPr>
      </w:pPr>
      <w:r w:rsidRPr="0072035B">
        <w:rPr>
          <w:lang w:val="es-ES"/>
        </w:rPr>
        <w:t xml:space="preserve">Propuestas de proyectos: </w:t>
      </w:r>
    </w:p>
    <w:p w14:paraId="22470D10" w14:textId="77777777" w:rsidR="00E61DC7" w:rsidRPr="0072035B" w:rsidRDefault="00E61DC7" w:rsidP="004823B8">
      <w:pPr>
        <w:pStyle w:val="Heading2"/>
        <w:keepNext/>
        <w:keepLines/>
        <w:numPr>
          <w:ilvl w:val="1"/>
          <w:numId w:val="21"/>
        </w:numPr>
        <w:tabs>
          <w:tab w:val="clear" w:pos="0"/>
          <w:tab w:val="num" w:pos="180"/>
        </w:tabs>
        <w:rPr>
          <w:lang w:val="es-ES"/>
        </w:rPr>
      </w:pPr>
      <w:r w:rsidRPr="0072035B">
        <w:rPr>
          <w:lang w:val="es-ES"/>
        </w:rPr>
        <w:t xml:space="preserve">Descripción resumida de las cuestiones identificadas durante el examen de proyectos; </w:t>
      </w:r>
    </w:p>
    <w:p w14:paraId="1ACCF369"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Cooperación bilateral;</w:t>
      </w:r>
    </w:p>
    <w:p w14:paraId="43A2B965"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Enmiendas a los programas de trabajo:</w:t>
      </w:r>
    </w:p>
    <w:p w14:paraId="54AF1EA6" w14:textId="77777777" w:rsidR="00E61DC7" w:rsidRPr="0072035B" w:rsidRDefault="00E61DC7" w:rsidP="00E61DC7">
      <w:pPr>
        <w:pStyle w:val="Heading3"/>
        <w:numPr>
          <w:ilvl w:val="2"/>
          <w:numId w:val="21"/>
        </w:numPr>
        <w:rPr>
          <w:lang w:val="es-ES"/>
        </w:rPr>
      </w:pPr>
      <w:r w:rsidRPr="0072035B">
        <w:rPr>
          <w:lang w:val="es-ES"/>
        </w:rPr>
        <w:t>Enmiendas al programa de trabajo del PNUD para 2021;</w:t>
      </w:r>
    </w:p>
    <w:p w14:paraId="5D37A0AB" w14:textId="77777777" w:rsidR="00E61DC7" w:rsidRPr="0072035B" w:rsidRDefault="00E61DC7" w:rsidP="00E61DC7">
      <w:pPr>
        <w:pStyle w:val="Heading3"/>
        <w:numPr>
          <w:ilvl w:val="2"/>
          <w:numId w:val="21"/>
        </w:numPr>
        <w:rPr>
          <w:lang w:val="es-ES"/>
        </w:rPr>
      </w:pPr>
      <w:r w:rsidRPr="0072035B">
        <w:rPr>
          <w:lang w:val="es-ES"/>
        </w:rPr>
        <w:t>Enmiendas al programa de trabajo del PNUMA para 2021;</w:t>
      </w:r>
    </w:p>
    <w:p w14:paraId="3A1B9C35" w14:textId="77777777" w:rsidR="00E61DC7" w:rsidRPr="0072035B" w:rsidRDefault="00E61DC7" w:rsidP="00E61DC7">
      <w:pPr>
        <w:pStyle w:val="Heading3"/>
        <w:numPr>
          <w:ilvl w:val="2"/>
          <w:numId w:val="21"/>
        </w:numPr>
        <w:rPr>
          <w:lang w:val="es-ES"/>
        </w:rPr>
      </w:pPr>
      <w:r w:rsidRPr="0072035B">
        <w:rPr>
          <w:lang w:val="es-ES"/>
        </w:rPr>
        <w:t>Enmiendas al programa de trabajo de la ONUDI para 2021;</w:t>
      </w:r>
    </w:p>
    <w:p w14:paraId="50448029" w14:textId="77777777" w:rsidR="00E61DC7" w:rsidRPr="0072035B" w:rsidRDefault="00E61DC7" w:rsidP="00E61DC7">
      <w:pPr>
        <w:pStyle w:val="Heading3"/>
        <w:numPr>
          <w:ilvl w:val="2"/>
          <w:numId w:val="21"/>
        </w:numPr>
        <w:rPr>
          <w:lang w:val="es-ES"/>
        </w:rPr>
      </w:pPr>
      <w:r w:rsidRPr="0072035B">
        <w:rPr>
          <w:lang w:val="es-ES"/>
        </w:rPr>
        <w:t>Enmiendas al programa de trabajo del Banco Mundial para 2021;</w:t>
      </w:r>
    </w:p>
    <w:p w14:paraId="6EF575BD"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Presupuesto del Programa de Asistencia al Cumplimiento del PNUMA para 2022;</w:t>
      </w:r>
    </w:p>
    <w:p w14:paraId="59B2D37D" w14:textId="77777777" w:rsidR="00E61DC7" w:rsidRPr="0072035B" w:rsidRDefault="00E61DC7" w:rsidP="00E61DC7">
      <w:pPr>
        <w:pStyle w:val="Heading2"/>
        <w:numPr>
          <w:ilvl w:val="1"/>
          <w:numId w:val="21"/>
        </w:numPr>
        <w:rPr>
          <w:lang w:val="es-ES"/>
        </w:rPr>
      </w:pPr>
      <w:r w:rsidRPr="0072035B">
        <w:rPr>
          <w:lang w:val="es-ES"/>
        </w:rPr>
        <w:t>Costos de las unidades centrales del PNUD, la ONUDI y el Banco Mundial para 2022;</w:t>
      </w:r>
    </w:p>
    <w:p w14:paraId="3C6837C1"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Proyectos de inversión.</w:t>
      </w:r>
    </w:p>
    <w:p w14:paraId="052FBCAF" w14:textId="77777777" w:rsidR="00E61DC7" w:rsidRPr="0072035B" w:rsidRDefault="00E61DC7" w:rsidP="0072035B">
      <w:pPr>
        <w:pStyle w:val="Heading1"/>
        <w:numPr>
          <w:ilvl w:val="0"/>
          <w:numId w:val="21"/>
        </w:numPr>
        <w:ind w:left="720" w:hanging="720"/>
        <w:rPr>
          <w:lang w:val="es-ES"/>
        </w:rPr>
      </w:pPr>
      <w:r w:rsidRPr="0072035B">
        <w:rPr>
          <w:lang w:val="es-ES"/>
        </w:rPr>
        <w:t>Descripción resumida de los sistemas vigentes de supervisión, presentación de informes, verificación y concesión de licencias y cuotas exigibles desarrollados con apoyo del Fondo Multilateral (decisión 84/85).</w:t>
      </w:r>
    </w:p>
    <w:p w14:paraId="136649B0" w14:textId="6073A728" w:rsidR="00E61DC7" w:rsidRPr="0072035B" w:rsidRDefault="00E61DC7" w:rsidP="0072035B">
      <w:pPr>
        <w:pStyle w:val="Heading1"/>
        <w:numPr>
          <w:ilvl w:val="0"/>
          <w:numId w:val="21"/>
        </w:numPr>
        <w:ind w:left="720" w:hanging="720"/>
        <w:rPr>
          <w:lang w:val="es-ES"/>
        </w:rPr>
      </w:pPr>
      <w:r w:rsidRPr="0072035B">
        <w:rPr>
          <w:lang w:val="es-ES"/>
        </w:rPr>
        <w:t xml:space="preserve">Examen de los proyectos de fortalecimiento institucional, incluidos </w:t>
      </w:r>
      <w:r w:rsidR="004A1986">
        <w:rPr>
          <w:lang w:val="es-ES"/>
        </w:rPr>
        <w:t>sus</w:t>
      </w:r>
      <w:r w:rsidRPr="0072035B">
        <w:rPr>
          <w:lang w:val="es-ES"/>
        </w:rPr>
        <w:t xml:space="preserve"> niveles de </w:t>
      </w:r>
      <w:r w:rsidR="004A1986">
        <w:rPr>
          <w:lang w:val="es-ES"/>
        </w:rPr>
        <w:t>financiación</w:t>
      </w:r>
      <w:r w:rsidRPr="0072035B">
        <w:rPr>
          <w:lang w:val="es-ES"/>
        </w:rPr>
        <w:t xml:space="preserve"> (decisión 74/51 d)). </w:t>
      </w:r>
    </w:p>
    <w:p w14:paraId="56259CAF" w14:textId="72C66910" w:rsidR="00E61DC7" w:rsidRPr="0072035B" w:rsidRDefault="00E61DC7" w:rsidP="0072035B">
      <w:pPr>
        <w:pStyle w:val="Heading1"/>
        <w:numPr>
          <w:ilvl w:val="0"/>
          <w:numId w:val="21"/>
        </w:numPr>
        <w:ind w:left="720" w:hanging="720"/>
        <w:rPr>
          <w:lang w:val="es-ES"/>
        </w:rPr>
      </w:pPr>
      <w:r w:rsidRPr="0072035B">
        <w:rPr>
          <w:lang w:val="es-ES"/>
        </w:rPr>
        <w:t>Análisis del régimen de costos administrativos y financiación de las unidades centrales (decisión 86/92 c)).</w:t>
      </w:r>
    </w:p>
    <w:p w14:paraId="7BF8C4CE" w14:textId="77777777" w:rsidR="00E61DC7" w:rsidRPr="0072035B" w:rsidRDefault="00E61DC7" w:rsidP="00E61DC7">
      <w:pPr>
        <w:pStyle w:val="Heading1"/>
        <w:numPr>
          <w:ilvl w:val="0"/>
          <w:numId w:val="21"/>
        </w:numPr>
        <w:tabs>
          <w:tab w:val="clear" w:pos="0"/>
          <w:tab w:val="num" w:pos="720"/>
        </w:tabs>
        <w:ind w:left="720" w:hanging="720"/>
        <w:rPr>
          <w:lang w:val="es-ES"/>
        </w:rPr>
      </w:pPr>
      <w:r w:rsidRPr="0072035B">
        <w:rPr>
          <w:lang w:val="es-ES"/>
        </w:rPr>
        <w:t>Actualización del análisis de las repercusiones de la ejecución paralela o integrada de las actividades de eliminación de los HCFC y de reducción de los HFC (decisión 84/86 b) i)).</w:t>
      </w:r>
    </w:p>
    <w:p w14:paraId="11A30DDF" w14:textId="77777777" w:rsidR="00E61DC7" w:rsidRPr="0072035B" w:rsidRDefault="00E61DC7" w:rsidP="00E61DC7">
      <w:pPr>
        <w:pStyle w:val="Heading1"/>
        <w:numPr>
          <w:ilvl w:val="0"/>
          <w:numId w:val="21"/>
        </w:numPr>
        <w:rPr>
          <w:lang w:val="es-ES"/>
        </w:rPr>
      </w:pPr>
      <w:r w:rsidRPr="0072035B">
        <w:rPr>
          <w:lang w:val="es-ES"/>
        </w:rPr>
        <w:t>Cuestiones relacionadas con la Enmienda de Kigali al Protocolo de Montreal:</w:t>
      </w:r>
    </w:p>
    <w:p w14:paraId="3757E161"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 xml:space="preserve">Elaboración de las directrices sobre los costos para la reducción de los HFC en los países que operan al amparo del artículo 5: Proyecto de criterios para la financiación (decisión 83/65 d)); </w:t>
      </w:r>
    </w:p>
    <w:p w14:paraId="416E1703"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 xml:space="preserve">Posibles estrategias, medidas de políticas y compromisos, así como proyectos y actividades, que podrían integrarse en la etapa I de los planes de reducción de los HFC para los países que operan al amparo del artículo 5, a fin de garantizar que haya límites al crecimiento y reducciones sostenibles en el consumo de los HFC (decisión 87/49); </w:t>
      </w:r>
    </w:p>
    <w:p w14:paraId="3775A096"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Análisis del nivel y las modalidades de financiación para la reducción de los HFC en el sector de servicio técnico y mantenimiento de equipos de refrigeración (decisiones 83/65 b) y 84/86 b) ii));</w:t>
      </w:r>
    </w:p>
    <w:p w14:paraId="369E73CF" w14:textId="40B96CBE" w:rsidR="00E61DC7" w:rsidRPr="0072035B" w:rsidRDefault="00E61DC7" w:rsidP="004823B8">
      <w:pPr>
        <w:pStyle w:val="Heading2"/>
        <w:widowControl/>
        <w:numPr>
          <w:ilvl w:val="1"/>
          <w:numId w:val="21"/>
        </w:numPr>
        <w:tabs>
          <w:tab w:val="clear" w:pos="0"/>
          <w:tab w:val="num" w:pos="180"/>
        </w:tabs>
        <w:rPr>
          <w:lang w:val="es-ES"/>
        </w:rPr>
      </w:pPr>
      <w:r w:rsidRPr="0072035B">
        <w:rPr>
          <w:lang w:val="es-ES"/>
        </w:rPr>
        <w:lastRenderedPageBreak/>
        <w:t>Informe de síntesis en el que se describen las mejores prácticas y las maneras en que el Comité Ejecutivo puede evaluar cómo llevar a la práctica el párrafo 24 de la decisión XXVIII/2 (decisión 84/87 b));</w:t>
      </w:r>
    </w:p>
    <w:p w14:paraId="77CD9374" w14:textId="77777777" w:rsidR="00E61DC7" w:rsidRPr="0072035B" w:rsidRDefault="00E61DC7" w:rsidP="004823B8">
      <w:pPr>
        <w:pStyle w:val="Heading2"/>
        <w:keepNext/>
        <w:keepLines/>
        <w:numPr>
          <w:ilvl w:val="1"/>
          <w:numId w:val="21"/>
        </w:numPr>
        <w:rPr>
          <w:lang w:val="es-ES"/>
        </w:rPr>
      </w:pPr>
      <w:r w:rsidRPr="0072035B">
        <w:rPr>
          <w:lang w:val="es-ES"/>
        </w:rPr>
        <w:t xml:space="preserve">Análisis e información sobre los costos adicionales y su duración, así como la relación entre los costos y su eficacia para todos los proyectos de inversión aprobados en los sectores y subsectores de fabricación pertinentes (decisión 84/87 a)); </w:t>
      </w:r>
    </w:p>
    <w:p w14:paraId="249EBF61" w14:textId="77777777" w:rsidR="00E61DC7" w:rsidRPr="0072035B" w:rsidRDefault="00E61DC7" w:rsidP="00E61DC7">
      <w:pPr>
        <w:pStyle w:val="Heading2"/>
        <w:numPr>
          <w:ilvl w:val="1"/>
          <w:numId w:val="21"/>
        </w:numPr>
        <w:tabs>
          <w:tab w:val="clear" w:pos="0"/>
          <w:tab w:val="num" w:pos="180"/>
        </w:tabs>
        <w:rPr>
          <w:lang w:val="es-ES"/>
        </w:rPr>
      </w:pPr>
      <w:r w:rsidRPr="0072035B">
        <w:rPr>
          <w:lang w:val="es-ES"/>
        </w:rPr>
        <w:t>Eficiencia energética: Documento sobre las maneras de llevar a la práctica el párrafo 16 de la decisión XXVIII/2 y el párrafo 2 de la decisión XXX/5 de las Partes (decisión 84/88);</w:t>
      </w:r>
    </w:p>
    <w:p w14:paraId="7920B7FD" w14:textId="4726026E" w:rsidR="00E61DC7" w:rsidRPr="0072035B" w:rsidRDefault="00E61DC7" w:rsidP="00E61DC7">
      <w:pPr>
        <w:pStyle w:val="Heading2"/>
        <w:numPr>
          <w:ilvl w:val="1"/>
          <w:numId w:val="21"/>
        </w:numPr>
        <w:tabs>
          <w:tab w:val="clear" w:pos="0"/>
          <w:tab w:val="num" w:pos="180"/>
        </w:tabs>
        <w:rPr>
          <w:lang w:val="es-ES"/>
        </w:rPr>
      </w:pPr>
      <w:r w:rsidRPr="0072035B">
        <w:rPr>
          <w:lang w:val="es-ES"/>
        </w:rPr>
        <w:t>Aspectos clave relacionados con las tecnologías de control del subproducto HFC-23 (decisiones </w:t>
      </w:r>
      <w:r w:rsidR="004A1986" w:rsidRPr="004A1986">
        <w:rPr>
          <w:lang w:val="es-ES"/>
        </w:rPr>
        <w:t>86/95 y</w:t>
      </w:r>
      <w:r w:rsidR="004A1986">
        <w:rPr>
          <w:lang w:val="es-ES"/>
        </w:rPr>
        <w:t xml:space="preserve"> </w:t>
      </w:r>
      <w:r w:rsidRPr="0072035B">
        <w:rPr>
          <w:lang w:val="es-ES"/>
        </w:rPr>
        <w:t>86/96</w:t>
      </w:r>
      <w:r w:rsidR="004A1986">
        <w:rPr>
          <w:lang w:val="es-ES"/>
        </w:rPr>
        <w:t>,</w:t>
      </w:r>
      <w:r w:rsidRPr="0072035B">
        <w:rPr>
          <w:lang w:val="es-ES"/>
        </w:rPr>
        <w:t xml:space="preserve"> y 87/52). </w:t>
      </w:r>
    </w:p>
    <w:p w14:paraId="773F573F" w14:textId="77777777" w:rsidR="00E61DC7" w:rsidRPr="0072035B" w:rsidRDefault="00E61DC7" w:rsidP="004A1986">
      <w:pPr>
        <w:pStyle w:val="Heading1"/>
        <w:numPr>
          <w:ilvl w:val="0"/>
          <w:numId w:val="21"/>
        </w:numPr>
        <w:ind w:left="720" w:hanging="720"/>
        <w:rPr>
          <w:lang w:val="es-ES"/>
        </w:rPr>
      </w:pPr>
      <w:r w:rsidRPr="0072035B">
        <w:rPr>
          <w:lang w:val="es-ES"/>
        </w:rPr>
        <w:t>Informe sobre los avances logrados en el proceso de selección para el puesto de Director de la Secretaría del Fondo Multilateral (decisión 87/54 d)).</w:t>
      </w:r>
      <w:r w:rsidRPr="0072035B">
        <w:rPr>
          <w:highlight w:val="yellow"/>
          <w:lang w:val="es-ES"/>
        </w:rPr>
        <w:t xml:space="preserve"> </w:t>
      </w:r>
    </w:p>
    <w:p w14:paraId="54031348" w14:textId="77777777" w:rsidR="00E61DC7" w:rsidRPr="0072035B" w:rsidRDefault="00E61DC7" w:rsidP="00E61DC7">
      <w:pPr>
        <w:pStyle w:val="Heading1"/>
        <w:numPr>
          <w:ilvl w:val="0"/>
          <w:numId w:val="21"/>
        </w:numPr>
        <w:rPr>
          <w:lang w:val="es-ES"/>
        </w:rPr>
      </w:pPr>
      <w:r w:rsidRPr="0072035B">
        <w:rPr>
          <w:lang w:val="es-ES"/>
        </w:rPr>
        <w:t>Informe del Subgrupo sobre el sector de la producción.</w:t>
      </w:r>
    </w:p>
    <w:p w14:paraId="150793B1" w14:textId="77777777" w:rsidR="00E61DC7" w:rsidRPr="0072035B" w:rsidRDefault="00E61DC7" w:rsidP="00E61DC7">
      <w:pPr>
        <w:pStyle w:val="Heading1"/>
        <w:numPr>
          <w:ilvl w:val="0"/>
          <w:numId w:val="21"/>
        </w:numPr>
        <w:rPr>
          <w:lang w:val="es-ES"/>
        </w:rPr>
      </w:pPr>
      <w:r w:rsidRPr="0072035B">
        <w:rPr>
          <w:lang w:val="es-ES"/>
        </w:rPr>
        <w:t>Otros asuntos.</w:t>
      </w:r>
    </w:p>
    <w:p w14:paraId="5EB99B4E" w14:textId="77777777" w:rsidR="00E61DC7" w:rsidRPr="0072035B" w:rsidRDefault="00E61DC7" w:rsidP="00E61DC7">
      <w:pPr>
        <w:pStyle w:val="Heading1"/>
        <w:numPr>
          <w:ilvl w:val="0"/>
          <w:numId w:val="21"/>
        </w:numPr>
        <w:rPr>
          <w:lang w:val="es-ES"/>
        </w:rPr>
      </w:pPr>
      <w:r w:rsidRPr="0072035B">
        <w:rPr>
          <w:lang w:val="es-ES"/>
        </w:rPr>
        <w:t>Aprobación del informe.</w:t>
      </w:r>
    </w:p>
    <w:p w14:paraId="1187ED69" w14:textId="2335AEE5" w:rsidR="00E61DC7" w:rsidRDefault="00E61DC7" w:rsidP="00E61DC7">
      <w:pPr>
        <w:pStyle w:val="Heading1"/>
        <w:numPr>
          <w:ilvl w:val="0"/>
          <w:numId w:val="21"/>
        </w:numPr>
        <w:rPr>
          <w:lang w:val="es-ES"/>
        </w:rPr>
      </w:pPr>
      <w:r w:rsidRPr="0072035B">
        <w:rPr>
          <w:lang w:val="es-ES"/>
        </w:rPr>
        <w:t>Clausura de la reunión.</w:t>
      </w:r>
    </w:p>
    <w:p w14:paraId="44526A0D" w14:textId="77777777" w:rsidR="004823B8" w:rsidRPr="004823B8" w:rsidRDefault="004823B8" w:rsidP="004823B8">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23B8" w:rsidRPr="00EA6EA8" w14:paraId="287F6438" w14:textId="77777777" w:rsidTr="00010171">
        <w:tc>
          <w:tcPr>
            <w:tcW w:w="1871" w:type="dxa"/>
          </w:tcPr>
          <w:p w14:paraId="72834195" w14:textId="5BE5B8EE" w:rsidR="004823B8" w:rsidRPr="00EA6EA8" w:rsidRDefault="0024162E" w:rsidP="00010171">
            <w:r w:rsidRPr="0072035B">
              <w:rPr>
                <w:lang w:val="es-ES"/>
              </w:rPr>
              <w:br w:type="page"/>
            </w:r>
          </w:p>
        </w:tc>
        <w:tc>
          <w:tcPr>
            <w:tcW w:w="1872" w:type="dxa"/>
          </w:tcPr>
          <w:p w14:paraId="3077DFA6" w14:textId="77777777" w:rsidR="004823B8" w:rsidRPr="00EA6EA8" w:rsidRDefault="004823B8" w:rsidP="00010171"/>
        </w:tc>
        <w:tc>
          <w:tcPr>
            <w:tcW w:w="1872" w:type="dxa"/>
            <w:tcBorders>
              <w:bottom w:val="single" w:sz="4" w:space="0" w:color="auto"/>
            </w:tcBorders>
          </w:tcPr>
          <w:p w14:paraId="01CBBA27" w14:textId="77777777" w:rsidR="004823B8" w:rsidRPr="00EA6EA8" w:rsidRDefault="004823B8" w:rsidP="00010171"/>
        </w:tc>
        <w:tc>
          <w:tcPr>
            <w:tcW w:w="1872" w:type="dxa"/>
          </w:tcPr>
          <w:p w14:paraId="7FB10B48" w14:textId="77777777" w:rsidR="004823B8" w:rsidRPr="00EA6EA8" w:rsidRDefault="004823B8" w:rsidP="00010171"/>
        </w:tc>
        <w:tc>
          <w:tcPr>
            <w:tcW w:w="1873" w:type="dxa"/>
          </w:tcPr>
          <w:p w14:paraId="460AD44D" w14:textId="77777777" w:rsidR="004823B8" w:rsidRPr="00EA6EA8" w:rsidRDefault="004823B8" w:rsidP="00010171"/>
        </w:tc>
      </w:tr>
    </w:tbl>
    <w:p w14:paraId="410EEF17" w14:textId="21C3E227" w:rsidR="0087455A" w:rsidRDefault="0087455A" w:rsidP="004823B8">
      <w:pPr>
        <w:jc w:val="left"/>
        <w:rPr>
          <w:lang w:val="es-ES"/>
        </w:rPr>
      </w:pPr>
    </w:p>
    <w:sectPr w:rsidR="0087455A" w:rsidSect="004823B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822FD" w14:textId="77777777" w:rsidR="006755D7" w:rsidRDefault="006755D7">
      <w:r>
        <w:separator/>
      </w:r>
    </w:p>
  </w:endnote>
  <w:endnote w:type="continuationSeparator" w:id="0">
    <w:p w14:paraId="6E877FC6" w14:textId="77777777" w:rsidR="006755D7" w:rsidRDefault="00675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5342348"/>
      <w:docPartObj>
        <w:docPartGallery w:val="Page Numbers (Bottom of Page)"/>
        <w:docPartUnique/>
      </w:docPartObj>
    </w:sdtPr>
    <w:sdtEndPr>
      <w:rPr>
        <w:noProof/>
      </w:rPr>
    </w:sdtEndPr>
    <w:sdtContent>
      <w:p w14:paraId="23312D4A" w14:textId="3C2D6B10" w:rsidR="004823B8" w:rsidRDefault="004823B8">
        <w:pPr>
          <w:pStyle w:val="Footer"/>
          <w:jc w:val="center"/>
        </w:pPr>
        <w:r>
          <w:fldChar w:fldCharType="begin"/>
        </w:r>
        <w:r>
          <w:instrText xml:space="preserve"> PAGE   \* MERGEFORMAT </w:instrText>
        </w:r>
        <w:r>
          <w:fldChar w:fldCharType="separate"/>
        </w:r>
        <w:r w:rsidR="000B3FE8">
          <w:rPr>
            <w:noProof/>
          </w:rPr>
          <w:t>4</w:t>
        </w:r>
        <w:r>
          <w:rPr>
            <w:noProof/>
          </w:rPr>
          <w:fldChar w:fldCharType="end"/>
        </w:r>
      </w:p>
    </w:sdtContent>
  </w:sdt>
  <w:p w14:paraId="4ABF8BB5" w14:textId="77777777" w:rsidR="004823B8" w:rsidRDefault="004823B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390512"/>
      <w:docPartObj>
        <w:docPartGallery w:val="Page Numbers (Bottom of Page)"/>
        <w:docPartUnique/>
      </w:docPartObj>
    </w:sdtPr>
    <w:sdtEndPr>
      <w:rPr>
        <w:noProof/>
      </w:rPr>
    </w:sdtEndPr>
    <w:sdtContent>
      <w:p w14:paraId="1FA320F6" w14:textId="15ACCB3D" w:rsidR="00221426" w:rsidRDefault="00221426">
        <w:pPr>
          <w:pStyle w:val="Footer"/>
          <w:jc w:val="center"/>
        </w:pPr>
        <w:r>
          <w:fldChar w:fldCharType="begin"/>
        </w:r>
        <w:r>
          <w:instrText xml:space="preserve"> PAGE   \* MERGEFORMAT </w:instrText>
        </w:r>
        <w:r>
          <w:fldChar w:fldCharType="separate"/>
        </w:r>
        <w:r w:rsidR="000B3FE8">
          <w:rPr>
            <w:noProof/>
          </w:rPr>
          <w:t>3</w:t>
        </w:r>
        <w:r>
          <w:rPr>
            <w:noProof/>
          </w:rPr>
          <w:fldChar w:fldCharType="end"/>
        </w:r>
      </w:p>
    </w:sdtContent>
  </w:sdt>
  <w:p w14:paraId="6C6E7968" w14:textId="77777777" w:rsidR="00221426" w:rsidRDefault="0022142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92D98" w14:textId="77777777" w:rsidR="00221426" w:rsidRDefault="00221426" w:rsidP="0022142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CC247EC" w14:textId="0600092A" w:rsidR="0087455A" w:rsidRPr="00221426" w:rsidRDefault="0087455A" w:rsidP="00221426">
    <w:pPr>
      <w:pStyle w:val="Footer"/>
      <w:rPr>
        <w:lang w:val="es-ES"/>
      </w:rPr>
    </w:pPr>
  </w:p>
  <w:p w14:paraId="344DEB6C" w14:textId="77777777" w:rsidR="0087455A" w:rsidRPr="001F6A7D" w:rsidRDefault="0087455A">
    <w:pPr>
      <w:pStyle w:val="Footer"/>
      <w:rPr>
        <w:lang w:val="es-A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72668" w14:textId="77777777" w:rsidR="006755D7" w:rsidRDefault="006755D7">
      <w:r>
        <w:separator/>
      </w:r>
    </w:p>
  </w:footnote>
  <w:footnote w:type="continuationSeparator" w:id="0">
    <w:p w14:paraId="7E3528AB" w14:textId="77777777" w:rsidR="006755D7" w:rsidRDefault="006755D7">
      <w:r>
        <w:continuationSeparator/>
      </w:r>
    </w:p>
  </w:footnote>
  <w:footnote w:id="1">
    <w:p w14:paraId="55C251D1" w14:textId="553221F3" w:rsidR="00064429" w:rsidRPr="009C74FD" w:rsidRDefault="002959B4" w:rsidP="00F6114F">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w:t>
      </w:r>
      <w:r w:rsidR="00F6114F">
        <w:rPr>
          <w:lang w:val="es-MX"/>
        </w:rPr>
        <w:t>ovid</w:t>
      </w:r>
      <w:r w:rsidR="00064429">
        <w:rPr>
          <w:lang w:val="es-MX"/>
        </w:rPr>
        <w:t>-19).</w:t>
      </w:r>
    </w:p>
    <w:p w14:paraId="1AC998B1" w14:textId="77777777" w:rsidR="002959B4" w:rsidRPr="00064429" w:rsidRDefault="002959B4">
      <w:pPr>
        <w:pStyle w:val="FootnoteText"/>
        <w:rPr>
          <w:lang w:val="es-A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D2442" w14:textId="40EE4AAA" w:rsidR="004823B8" w:rsidRDefault="006755D7">
    <w:pPr>
      <w:pStyle w:val="Header"/>
    </w:pPr>
    <w:r>
      <w:fldChar w:fldCharType="begin"/>
    </w:r>
    <w:r>
      <w:instrText xml:space="preserve"> DOCPROPERTY "Document number"  \* MERGEFORMAT </w:instrText>
    </w:r>
    <w:r>
      <w:fldChar w:fldCharType="separate"/>
    </w:r>
    <w:r w:rsidR="004823B8">
      <w:t>UNEP/</w:t>
    </w:r>
    <w:proofErr w:type="spellStart"/>
    <w:r w:rsidR="004823B8">
      <w:t>OzL.Pro</w:t>
    </w:r>
    <w:proofErr w:type="spellEnd"/>
    <w:r w:rsidR="004823B8">
      <w:t>/</w:t>
    </w:r>
    <w:proofErr w:type="spellStart"/>
    <w:r w:rsidR="004823B8">
      <w:t>ExCom</w:t>
    </w:r>
    <w:proofErr w:type="spellEnd"/>
    <w:r w:rsidR="004823B8">
      <w:t>/88/1</w:t>
    </w:r>
    <w:r>
      <w:fldChar w:fldCharType="end"/>
    </w:r>
  </w:p>
  <w:p w14:paraId="10B330CE" w14:textId="193267FD" w:rsidR="004823B8" w:rsidRDefault="004823B8">
    <w:pPr>
      <w:pStyle w:val="Header"/>
    </w:pPr>
  </w:p>
  <w:p w14:paraId="3DCC2023" w14:textId="77777777" w:rsidR="00EC301A" w:rsidRDefault="00EC30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9DCD1" w14:textId="318109C6" w:rsidR="004823B8" w:rsidRDefault="006755D7" w:rsidP="004823B8">
    <w:pPr>
      <w:pStyle w:val="Header"/>
      <w:jc w:val="right"/>
    </w:pPr>
    <w:r>
      <w:fldChar w:fldCharType="begin"/>
    </w:r>
    <w:r>
      <w:instrText xml:space="preserve"> DOCPROPERTY "Document number"  \* MERGEFORMAT </w:instrText>
    </w:r>
    <w:r>
      <w:fldChar w:fldCharType="separate"/>
    </w:r>
    <w:r w:rsidR="004823B8">
      <w:t>UNEP/</w:t>
    </w:r>
    <w:proofErr w:type="spellStart"/>
    <w:r w:rsidR="004823B8">
      <w:t>OzL.Pro</w:t>
    </w:r>
    <w:proofErr w:type="spellEnd"/>
    <w:r w:rsidR="004823B8">
      <w:t>/</w:t>
    </w:r>
    <w:proofErr w:type="spellStart"/>
    <w:r w:rsidR="004823B8">
      <w:t>ExCom</w:t>
    </w:r>
    <w:proofErr w:type="spellEnd"/>
    <w:r w:rsidR="004823B8">
      <w:t>/88/1</w:t>
    </w:r>
    <w:r>
      <w:fldChar w:fldCharType="end"/>
    </w:r>
  </w:p>
  <w:p w14:paraId="3E60D0C3" w14:textId="23BC6983" w:rsidR="004823B8" w:rsidRDefault="004823B8" w:rsidP="004823B8">
    <w:pPr>
      <w:pStyle w:val="Header"/>
      <w:jc w:val="right"/>
    </w:pPr>
  </w:p>
  <w:p w14:paraId="0E287CEB" w14:textId="77777777" w:rsidR="00EC301A" w:rsidRDefault="00EC301A" w:rsidP="004823B8">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216FF" w14:textId="77777777" w:rsidR="00EC301A" w:rsidRDefault="00EC30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761"/>
    <w:rsid w:val="00064429"/>
    <w:rsid w:val="000B3FE8"/>
    <w:rsid w:val="00106F6E"/>
    <w:rsid w:val="00114CAA"/>
    <w:rsid w:val="00164AF3"/>
    <w:rsid w:val="001C2D22"/>
    <w:rsid w:val="001F4047"/>
    <w:rsid w:val="001F6A7D"/>
    <w:rsid w:val="00221426"/>
    <w:rsid w:val="00235D4C"/>
    <w:rsid w:val="0024162E"/>
    <w:rsid w:val="002425B4"/>
    <w:rsid w:val="00244477"/>
    <w:rsid w:val="002959B4"/>
    <w:rsid w:val="00344EAB"/>
    <w:rsid w:val="003863A4"/>
    <w:rsid w:val="003B7115"/>
    <w:rsid w:val="00442553"/>
    <w:rsid w:val="00455352"/>
    <w:rsid w:val="004604C5"/>
    <w:rsid w:val="00467761"/>
    <w:rsid w:val="00476E28"/>
    <w:rsid w:val="004805CD"/>
    <w:rsid w:val="004823B8"/>
    <w:rsid w:val="004A1986"/>
    <w:rsid w:val="005232F5"/>
    <w:rsid w:val="006755D7"/>
    <w:rsid w:val="006A5129"/>
    <w:rsid w:val="0072035B"/>
    <w:rsid w:val="00792A47"/>
    <w:rsid w:val="00831BC5"/>
    <w:rsid w:val="0087455A"/>
    <w:rsid w:val="008E57B1"/>
    <w:rsid w:val="00961F4C"/>
    <w:rsid w:val="00AB56E5"/>
    <w:rsid w:val="00AC59BB"/>
    <w:rsid w:val="00AC7A52"/>
    <w:rsid w:val="00B31C13"/>
    <w:rsid w:val="00B60EEC"/>
    <w:rsid w:val="00B84ACF"/>
    <w:rsid w:val="00C14E67"/>
    <w:rsid w:val="00D84B6F"/>
    <w:rsid w:val="00DB795B"/>
    <w:rsid w:val="00E17F97"/>
    <w:rsid w:val="00E61DC7"/>
    <w:rsid w:val="00EC301A"/>
    <w:rsid w:val="00F10CD9"/>
    <w:rsid w:val="00F12B29"/>
    <w:rsid w:val="00F25F7C"/>
    <w:rsid w:val="00F6114F"/>
    <w:rsid w:val="00F867DE"/>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60739"/>
  <w15:docId w15:val="{4F367385-FED0-4C6D-8F7B-38055C0A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61DC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E61D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7190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88-template%5b15090%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e6e1f9e0-8f48-4721-871b-80b3d7694360">UNEP/OzL.Pro/ExCom/88/1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786A0-52C9-4475-8E72-250F8A0EA3FC}"/>
</file>

<file path=customXml/itemProps2.xml><?xml version="1.0" encoding="utf-8"?>
<ds:datastoreItem xmlns:ds="http://schemas.openxmlformats.org/officeDocument/2006/customXml" ds:itemID="{7E4DD011-648E-4284-9DA7-02D90ADFE2E4}"/>
</file>

<file path=customXml/itemProps3.xml><?xml version="1.0" encoding="utf-8"?>
<ds:datastoreItem xmlns:ds="http://schemas.openxmlformats.org/officeDocument/2006/customXml" ds:itemID="{4077A6C1-02F8-4AC2-A484-66CE43390874}"/>
</file>

<file path=customXml/itemProps4.xml><?xml version="1.0" encoding="utf-8"?>
<ds:datastoreItem xmlns:ds="http://schemas.openxmlformats.org/officeDocument/2006/customXml" ds:itemID="{4AD5316B-BD93-4F8A-B9E8-634D28044AD7}"/>
</file>

<file path=docProps/app.xml><?xml version="1.0" encoding="utf-8"?>
<Properties xmlns="http://schemas.openxmlformats.org/officeDocument/2006/extended-properties" xmlns:vt="http://schemas.openxmlformats.org/officeDocument/2006/docPropsVTypes">
  <Template>S88-template[15090]</Template>
  <TotalTime>6</TotalTime>
  <Pages>4</Pages>
  <Words>763</Words>
  <Characters>4354</Characters>
  <Application>Microsoft Office Word</Application>
  <DocSecurity>0</DocSecurity>
  <Lines>36</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Orden del día provisional</vt:lpstr>
      <vt:lpstr/>
    </vt:vector>
  </TitlesOfParts>
  <Company>UNMFS</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dc:title>
  <dc:subject/>
  <dc:creator>Diana Llorente</dc:creator>
  <cp:keywords/>
  <dc:description/>
  <cp:lastModifiedBy>HB</cp:lastModifiedBy>
  <cp:revision>8</cp:revision>
  <cp:lastPrinted>2001-05-26T16:40:00Z</cp:lastPrinted>
  <dcterms:created xsi:type="dcterms:W3CDTF">2021-10-13T03:05:00Z</dcterms:created>
  <dcterms:modified xsi:type="dcterms:W3CDTF">2021-10-15T02:06:00Z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vt:lpwstr>
  </property>
  <property fmtid="{D5CDD505-2E9C-101B-9397-08002B2CF9AE}" pid="3" name="Revision date">
    <vt:lpwstr>9/23/2021</vt:lpwstr>
  </property>
  <property fmtid="{D5CDD505-2E9C-101B-9397-08002B2CF9AE}" pid="4" name="ContentTypeId">
    <vt:lpwstr>0x010100F9B34BAB91CF9C49929DFB9E017C6363</vt:lpwstr>
  </property>
</Properties>
</file>