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02A8A">
        <w:trPr>
          <w:trHeight w:val="720"/>
        </w:trPr>
        <w:tc>
          <w:tcPr>
            <w:tcW w:w="7061" w:type="dxa"/>
            <w:gridSpan w:val="2"/>
            <w:tcBorders>
              <w:bottom w:val="single" w:sz="18" w:space="0" w:color="auto"/>
            </w:tcBorders>
          </w:tcPr>
          <w:p w:rsidR="00441083" w:rsidRPr="00302A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302A8A">
              <w:rPr>
                <w:rFonts w:ascii="Univers" w:hAnsi="Univers"/>
                <w:b/>
                <w:sz w:val="28"/>
                <w:szCs w:val="28"/>
              </w:rPr>
              <w:t>NATIONS</w:t>
            </w:r>
          </w:p>
          <w:p w:rsidR="00441083" w:rsidRPr="00302A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2A8A">
              <w:rPr>
                <w:rFonts w:ascii="Univers" w:hAnsi="Univers"/>
                <w:b/>
                <w:sz w:val="28"/>
                <w:szCs w:val="28"/>
              </w:rPr>
              <w:t xml:space="preserve">UNIES </w:t>
            </w:r>
          </w:p>
        </w:tc>
        <w:tc>
          <w:tcPr>
            <w:tcW w:w="3544" w:type="dxa"/>
            <w:tcBorders>
              <w:bottom w:val="single" w:sz="18" w:space="0" w:color="auto"/>
            </w:tcBorders>
          </w:tcPr>
          <w:p w:rsidR="00441083" w:rsidRPr="00302A8A" w:rsidRDefault="00E60D9C">
            <w:pPr>
              <w:tabs>
                <w:tab w:val="left" w:pos="3010"/>
              </w:tabs>
              <w:jc w:val="center"/>
              <w:rPr>
                <w:sz w:val="52"/>
                <w:szCs w:val="52"/>
              </w:rPr>
            </w:pPr>
            <w:r w:rsidRPr="00302A8A">
              <w:rPr>
                <w:rFonts w:ascii="Univers Bold" w:hAnsi="Univers Bold"/>
                <w:b/>
                <w:sz w:val="72"/>
                <w:lang w:val="fr-CA"/>
              </w:rPr>
              <w:t xml:space="preserve">          EP</w:t>
            </w:r>
          </w:p>
        </w:tc>
      </w:tr>
      <w:tr w:rsidR="00441083" w:rsidRPr="00302A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302A8A" w:rsidRDefault="0095119F">
            <w:pPr>
              <w:spacing w:before="120"/>
            </w:pPr>
            <w:r w:rsidRPr="00302A8A">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839432</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02A8A">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302A8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302A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02A8A">
              <w:rPr>
                <w:rFonts w:ascii="Univers" w:hAnsi="Univers"/>
                <w:b/>
                <w:sz w:val="32"/>
                <w:lang w:val="fr-CA"/>
              </w:rPr>
              <w:t>Programme des</w:t>
            </w:r>
          </w:p>
          <w:p w:rsidR="00441083" w:rsidRPr="00302A8A" w:rsidRDefault="00E60D9C">
            <w:pPr>
              <w:rPr>
                <w:rFonts w:ascii="Univers" w:hAnsi="Univers"/>
                <w:b/>
                <w:sz w:val="32"/>
                <w:lang w:val="fr-CA"/>
              </w:rPr>
            </w:pPr>
            <w:r w:rsidRPr="00302A8A">
              <w:rPr>
                <w:rFonts w:ascii="Univers" w:hAnsi="Univers"/>
                <w:b/>
                <w:sz w:val="32"/>
                <w:lang w:val="fr-CA"/>
              </w:rPr>
              <w:t>Nations Unies pour</w:t>
            </w:r>
          </w:p>
          <w:p w:rsidR="00441083" w:rsidRPr="00302A8A" w:rsidRDefault="00E60D9C">
            <w:pPr>
              <w:rPr>
                <w:rFonts w:ascii="Univers" w:hAnsi="Univers"/>
                <w:b/>
                <w:sz w:val="32"/>
                <w:lang w:val="fr-CA"/>
              </w:rPr>
            </w:pPr>
            <w:r w:rsidRPr="00302A8A">
              <w:rPr>
                <w:rFonts w:ascii="Univers" w:hAnsi="Univers"/>
                <w:b/>
                <w:sz w:val="32"/>
                <w:lang w:val="fr-CA"/>
              </w:rPr>
              <w:t>l’environnement</w:t>
            </w:r>
          </w:p>
          <w:p w:rsidR="00441083" w:rsidRPr="00302A8A" w:rsidRDefault="00E60D9C">
            <w:pPr>
              <w:spacing w:before="720"/>
              <w:ind w:left="158"/>
              <w:rPr>
                <w:lang w:val="fr-FR"/>
              </w:rPr>
            </w:pPr>
            <w:r w:rsidRPr="00302A8A">
              <w:rPr>
                <w:lang w:val="fr-FR"/>
              </w:rPr>
              <w:t xml:space="preserve"> </w:t>
            </w:r>
          </w:p>
        </w:tc>
        <w:tc>
          <w:tcPr>
            <w:tcW w:w="3544" w:type="dxa"/>
            <w:tcBorders>
              <w:top w:val="nil"/>
              <w:left w:val="nil"/>
              <w:bottom w:val="single" w:sz="36" w:space="0" w:color="auto"/>
              <w:right w:val="nil"/>
            </w:tcBorders>
          </w:tcPr>
          <w:p w:rsidR="00441083" w:rsidRPr="00302A8A" w:rsidRDefault="00441083">
            <w:pPr>
              <w:rPr>
                <w:lang w:val="fr-FR"/>
              </w:rPr>
            </w:pPr>
          </w:p>
          <w:p w:rsidR="00441083" w:rsidRPr="00302A8A" w:rsidRDefault="00E60D9C">
            <w:pPr>
              <w:rPr>
                <w:lang w:val="fr-FR"/>
              </w:rPr>
            </w:pPr>
            <w:r w:rsidRPr="00302A8A">
              <w:rPr>
                <w:lang w:val="fr-FR"/>
              </w:rPr>
              <w:t>Distr.</w:t>
            </w:r>
          </w:p>
          <w:p w:rsidR="00441083" w:rsidRPr="00302A8A" w:rsidRDefault="00E60D9C">
            <w:pPr>
              <w:rPr>
                <w:lang w:val="fr-FR"/>
              </w:rPr>
            </w:pPr>
            <w:r w:rsidRPr="00302A8A">
              <w:rPr>
                <w:lang w:val="fr-FR"/>
              </w:rPr>
              <w:t>GENERAL</w:t>
            </w:r>
            <w:r w:rsidR="00453F45" w:rsidRPr="00302A8A">
              <w:rPr>
                <w:lang w:val="fr-FR"/>
              </w:rPr>
              <w:t>E</w:t>
            </w:r>
          </w:p>
          <w:p w:rsidR="00441083" w:rsidRPr="00302A8A" w:rsidRDefault="00441083">
            <w:pPr>
              <w:rPr>
                <w:lang w:val="fr-FR"/>
              </w:rPr>
            </w:pPr>
          </w:p>
          <w:p w:rsidR="00441083" w:rsidRPr="00302A8A" w:rsidRDefault="00E60D9C" w:rsidP="005B37D9">
            <w:pPr>
              <w:rPr>
                <w:lang w:val="fr-FR"/>
              </w:rPr>
            </w:pPr>
            <w:r w:rsidRPr="00302A8A">
              <w:fldChar w:fldCharType="begin"/>
            </w:r>
            <w:r w:rsidRPr="00302A8A">
              <w:rPr>
                <w:lang w:val="fr-FR"/>
              </w:rPr>
              <w:instrText xml:space="preserve"> DOCPROPERTY "Document number"  \* MERGEFORMAT </w:instrText>
            </w:r>
            <w:r w:rsidRPr="00302A8A">
              <w:fldChar w:fldCharType="separate"/>
            </w:r>
            <w:r w:rsidR="005B37D9">
              <w:rPr>
                <w:lang w:val="fr-FR"/>
              </w:rPr>
              <w:t>UNEP/OzL.Pro/ExCom/83/14</w:t>
            </w:r>
            <w:r w:rsidRPr="00302A8A">
              <w:fldChar w:fldCharType="end"/>
            </w:r>
          </w:p>
          <w:p w:rsidR="002F0B57" w:rsidRPr="00302A8A" w:rsidRDefault="002F0B57" w:rsidP="001D4CE7">
            <w:pPr>
              <w:rPr>
                <w:lang w:val="fr-FR"/>
              </w:rPr>
            </w:pPr>
            <w:r w:rsidRPr="00302A8A">
              <w:fldChar w:fldCharType="begin"/>
            </w:r>
            <w:r w:rsidRPr="00302A8A">
              <w:rPr>
                <w:lang w:val="fr-FR"/>
              </w:rPr>
              <w:instrText xml:space="preserve"> DOCPROPERTY "Revision date" \@ "d MMMM YYYY"  \* MERGEFORMAT </w:instrText>
            </w:r>
            <w:r w:rsidRPr="00302A8A">
              <w:fldChar w:fldCharType="separate"/>
            </w:r>
            <w:r w:rsidR="00FB514B" w:rsidRPr="00302A8A">
              <w:rPr>
                <w:lang w:val="fr-FR"/>
              </w:rPr>
              <w:t>29 avril</w:t>
            </w:r>
            <w:r w:rsidR="00220DA4" w:rsidRPr="00302A8A">
              <w:rPr>
                <w:lang w:val="fr-FR"/>
              </w:rPr>
              <w:t xml:space="preserve"> 2019</w:t>
            </w:r>
            <w:r w:rsidRPr="00302A8A">
              <w:fldChar w:fldCharType="end"/>
            </w:r>
          </w:p>
          <w:p w:rsidR="00441083" w:rsidRPr="00302A8A" w:rsidRDefault="00FC5578">
            <w:pPr>
              <w:rPr>
                <w:caps/>
                <w:lang w:val="fr-FR"/>
              </w:rPr>
            </w:pPr>
            <w:r w:rsidRPr="00302A8A">
              <w:rPr>
                <w:caps/>
                <w:lang w:val="fr-FR"/>
              </w:rPr>
              <w:br/>
            </w:r>
            <w:r w:rsidR="00E60D9C" w:rsidRPr="00302A8A">
              <w:rPr>
                <w:caps/>
                <w:lang w:val="fr-FR"/>
              </w:rPr>
              <w:t>FRANÇAIS</w:t>
            </w:r>
          </w:p>
          <w:p w:rsidR="00441083" w:rsidRPr="00302A8A" w:rsidRDefault="00E60D9C">
            <w:r w:rsidRPr="00302A8A">
              <w:t xml:space="preserve">ORIGINAL: </w:t>
            </w:r>
            <w:r w:rsidR="0091161A" w:rsidRPr="00302A8A">
              <w:t>ANGLAIS</w:t>
            </w:r>
          </w:p>
        </w:tc>
      </w:tr>
    </w:tbl>
    <w:p w:rsidR="00441083" w:rsidRPr="00302A8A" w:rsidRDefault="00441083">
      <w:pPr>
        <w:jc w:val="left"/>
        <w:rPr>
          <w:lang w:val="fr-CA"/>
        </w:rPr>
      </w:pPr>
    </w:p>
    <w:p w:rsidR="00441083" w:rsidRPr="00302A8A" w:rsidRDefault="00E60D9C" w:rsidP="004C2C87">
      <w:pPr>
        <w:jc w:val="left"/>
        <w:rPr>
          <w:lang w:val="fr-CA"/>
        </w:rPr>
      </w:pPr>
      <w:r w:rsidRPr="00302A8A">
        <w:rPr>
          <w:lang w:val="fr-CA"/>
        </w:rPr>
        <w:t xml:space="preserve">COMITE EXECUTIF </w:t>
      </w:r>
      <w:r w:rsidRPr="00302A8A">
        <w:rPr>
          <w:lang w:val="fr-CA"/>
        </w:rPr>
        <w:br/>
        <w:t xml:space="preserve">  DU FONDS MULTILATERAL AUX FINS </w:t>
      </w:r>
      <w:r w:rsidRPr="00302A8A">
        <w:rPr>
          <w:lang w:val="fr-CA"/>
        </w:rPr>
        <w:br/>
        <w:t xml:space="preserve">  D’APPLICATION DU PROTOCOLE DE MONTREAL</w:t>
      </w:r>
      <w:r w:rsidRPr="00302A8A">
        <w:rPr>
          <w:lang w:val="fr-CA"/>
        </w:rPr>
        <w:br/>
      </w:r>
      <w:r w:rsidR="00E54871" w:rsidRPr="00302A8A">
        <w:rPr>
          <w:lang w:val="fr-CA"/>
        </w:rPr>
        <w:t>Quatre</w:t>
      </w:r>
      <w:r w:rsidRPr="00302A8A">
        <w:rPr>
          <w:lang w:val="fr-CA"/>
        </w:rPr>
        <w:t>-</w:t>
      </w:r>
      <w:r w:rsidR="00E54871" w:rsidRPr="00302A8A">
        <w:rPr>
          <w:lang w:val="fr-CA"/>
        </w:rPr>
        <w:t>vingt</w:t>
      </w:r>
      <w:r w:rsidR="00AE63D8" w:rsidRPr="00302A8A">
        <w:rPr>
          <w:lang w:val="fr-CA"/>
        </w:rPr>
        <w:t>-</w:t>
      </w:r>
      <w:r w:rsidR="004C2C87" w:rsidRPr="00302A8A">
        <w:rPr>
          <w:lang w:val="fr-CA"/>
        </w:rPr>
        <w:t>troisi</w:t>
      </w:r>
      <w:r w:rsidR="00E54871" w:rsidRPr="00302A8A">
        <w:rPr>
          <w:lang w:val="fr-CA"/>
        </w:rPr>
        <w:t>ème</w:t>
      </w:r>
      <w:r w:rsidR="00FC5578" w:rsidRPr="00302A8A">
        <w:rPr>
          <w:lang w:val="fr-CA"/>
        </w:rPr>
        <w:t xml:space="preserve"> </w:t>
      </w:r>
      <w:r w:rsidRPr="00302A8A">
        <w:rPr>
          <w:lang w:val="fr-CA"/>
        </w:rPr>
        <w:t>réunion</w:t>
      </w:r>
    </w:p>
    <w:p w:rsidR="00441083" w:rsidRPr="00302A8A" w:rsidRDefault="00E54871" w:rsidP="004C2C87">
      <w:pPr>
        <w:jc w:val="left"/>
        <w:rPr>
          <w:lang w:val="fr-CA"/>
        </w:rPr>
      </w:pPr>
      <w:r w:rsidRPr="00302A8A">
        <w:rPr>
          <w:lang w:val="fr-CA"/>
        </w:rPr>
        <w:t>Montréal,</w:t>
      </w:r>
      <w:r w:rsidR="00FC5578" w:rsidRPr="00302A8A">
        <w:rPr>
          <w:lang w:val="fr-CA"/>
        </w:rPr>
        <w:t xml:space="preserve"> </w:t>
      </w:r>
      <w:r w:rsidR="004C2C87" w:rsidRPr="00302A8A">
        <w:rPr>
          <w:lang w:val="fr-CA"/>
        </w:rPr>
        <w:t>27</w:t>
      </w:r>
      <w:r w:rsidR="00E60D9C" w:rsidRPr="00302A8A">
        <w:rPr>
          <w:lang w:val="fr-CA"/>
        </w:rPr>
        <w:t xml:space="preserve">– </w:t>
      </w:r>
      <w:r w:rsidR="004C2C87" w:rsidRPr="00302A8A">
        <w:rPr>
          <w:lang w:val="fr-CA"/>
        </w:rPr>
        <w:t>31</w:t>
      </w:r>
      <w:r w:rsidR="00E60D9C" w:rsidRPr="00302A8A">
        <w:rPr>
          <w:lang w:val="fr-CA"/>
        </w:rPr>
        <w:t xml:space="preserve"> </w:t>
      </w:r>
      <w:r w:rsidR="004C2C87" w:rsidRPr="00302A8A">
        <w:rPr>
          <w:lang w:val="fr-CA"/>
        </w:rPr>
        <w:t>mai 2019</w:t>
      </w:r>
    </w:p>
    <w:p w:rsidR="00441083" w:rsidRPr="00302A8A" w:rsidRDefault="00441083">
      <w:pPr>
        <w:pStyle w:val="Title1"/>
        <w:rPr>
          <w:lang w:val="fr-FR"/>
        </w:rPr>
      </w:pPr>
    </w:p>
    <w:p w:rsidR="00441083" w:rsidRDefault="00441083">
      <w:pPr>
        <w:pStyle w:val="Title1"/>
        <w:rPr>
          <w:lang w:val="fr-FR"/>
        </w:rPr>
      </w:pPr>
    </w:p>
    <w:p w:rsidR="00CC71D9" w:rsidRDefault="00FB514B" w:rsidP="00CC71D9">
      <w:pPr>
        <w:pStyle w:val="Title1"/>
        <w:rPr>
          <w:bCs/>
          <w:lang w:val="fr-CA"/>
        </w:rPr>
      </w:pPr>
      <w:bookmarkStart w:id="0" w:name="_Hlk7599162"/>
      <w:r w:rsidRPr="00302A8A">
        <w:rPr>
          <w:bCs/>
          <w:lang w:val="fr-CA"/>
        </w:rPr>
        <w:t>RETARD</w:t>
      </w:r>
      <w:r w:rsidR="00FE27F9" w:rsidRPr="00302A8A">
        <w:rPr>
          <w:bCs/>
          <w:lang w:val="fr-CA"/>
        </w:rPr>
        <w:t>S</w:t>
      </w:r>
      <w:r w:rsidRPr="00302A8A">
        <w:rPr>
          <w:bCs/>
          <w:lang w:val="fr-CA"/>
        </w:rPr>
        <w:t xml:space="preserve"> DANS LA SOUMISSION DES TRANCHES</w:t>
      </w:r>
    </w:p>
    <w:p w:rsidR="00862B12" w:rsidRPr="00302A8A" w:rsidRDefault="00862B12" w:rsidP="00CC71D9">
      <w:pPr>
        <w:pStyle w:val="Title1"/>
        <w:rPr>
          <w:bCs/>
          <w:lang w:val="fr-CA"/>
        </w:rPr>
      </w:pPr>
    </w:p>
    <w:p w:rsidR="00CC71D9" w:rsidRPr="00302A8A" w:rsidRDefault="00CC71D9" w:rsidP="00CC71D9">
      <w:pPr>
        <w:pStyle w:val="StyleHeader4Para4Left0Firstline0"/>
        <w:numPr>
          <w:ilvl w:val="0"/>
          <w:numId w:val="0"/>
        </w:numPr>
        <w:spacing w:after="0"/>
        <w:rPr>
          <w:sz w:val="22"/>
          <w:lang w:val="fr-CA"/>
        </w:rPr>
      </w:pPr>
    </w:p>
    <w:p w:rsidR="00CC71D9" w:rsidRPr="00302A8A" w:rsidRDefault="00CC71D9" w:rsidP="00CC71D9">
      <w:pPr>
        <w:spacing w:after="240"/>
        <w:rPr>
          <w:b/>
          <w:lang w:val="fr-CA"/>
        </w:rPr>
      </w:pPr>
      <w:r w:rsidRPr="00302A8A">
        <w:rPr>
          <w:b/>
          <w:lang w:val="fr-CA"/>
        </w:rPr>
        <w:t>Introduction</w:t>
      </w:r>
    </w:p>
    <w:p w:rsidR="00CC71D9" w:rsidRPr="00302A8A" w:rsidRDefault="00A96AF5" w:rsidP="004D6BB7">
      <w:pPr>
        <w:pStyle w:val="Heading1"/>
        <w:rPr>
          <w:lang w:val="fr-CA"/>
        </w:rPr>
      </w:pPr>
      <w:r w:rsidRPr="00302A8A">
        <w:rPr>
          <w:lang w:val="fr-CA"/>
        </w:rPr>
        <w:t>E</w:t>
      </w:r>
      <w:r w:rsidR="00FB514B" w:rsidRPr="00302A8A">
        <w:rPr>
          <w:lang w:val="fr-CA"/>
        </w:rPr>
        <w:t>n application de la décision</w:t>
      </w:r>
      <w:r w:rsidR="004D6BB7" w:rsidRPr="00302A8A">
        <w:rPr>
          <w:lang w:val="fr-CA"/>
        </w:rPr>
        <w:t> </w:t>
      </w:r>
      <w:r w:rsidR="00CC71D9" w:rsidRPr="00302A8A">
        <w:rPr>
          <w:lang w:val="fr-CA"/>
        </w:rPr>
        <w:t>47/50</w:t>
      </w:r>
      <w:r w:rsidR="004D6BB7" w:rsidRPr="00302A8A">
        <w:rPr>
          <w:lang w:val="fr-CA"/>
        </w:rPr>
        <w:t> </w:t>
      </w:r>
      <w:r w:rsidR="00CC71D9" w:rsidRPr="00302A8A">
        <w:rPr>
          <w:lang w:val="fr-CA"/>
        </w:rPr>
        <w:t>d),</w:t>
      </w:r>
      <w:r w:rsidR="00CC71D9" w:rsidRPr="00302A8A">
        <w:rPr>
          <w:rStyle w:val="FootnoteReference"/>
          <w:lang w:val="en-CA"/>
        </w:rPr>
        <w:footnoteReference w:id="1"/>
      </w:r>
      <w:r w:rsidR="00CC71D9" w:rsidRPr="00302A8A">
        <w:rPr>
          <w:lang w:val="fr-CA"/>
        </w:rPr>
        <w:t xml:space="preserve"> </w:t>
      </w:r>
      <w:r w:rsidR="00E03FEC" w:rsidRPr="00302A8A">
        <w:rPr>
          <w:lang w:val="fr-CA"/>
        </w:rPr>
        <w:t>le</w:t>
      </w:r>
      <w:r w:rsidR="00CC71D9" w:rsidRPr="00302A8A">
        <w:rPr>
          <w:lang w:val="fr-CA"/>
        </w:rPr>
        <w:t xml:space="preserve"> Secr</w:t>
      </w:r>
      <w:r w:rsidR="00E03FEC" w:rsidRPr="00302A8A">
        <w:rPr>
          <w:lang w:val="fr-CA"/>
        </w:rPr>
        <w:t>é</w:t>
      </w:r>
      <w:r w:rsidR="00CC71D9" w:rsidRPr="00302A8A">
        <w:rPr>
          <w:lang w:val="fr-CA"/>
        </w:rPr>
        <w:t xml:space="preserve">tariat </w:t>
      </w:r>
      <w:r w:rsidR="00E03FEC" w:rsidRPr="00302A8A">
        <w:rPr>
          <w:lang w:val="fr-CA"/>
        </w:rPr>
        <w:t xml:space="preserve">a préparé le présent </w:t>
      </w:r>
      <w:r w:rsidR="00CC71D9" w:rsidRPr="00302A8A">
        <w:rPr>
          <w:lang w:val="fr-CA"/>
        </w:rPr>
        <w:t xml:space="preserve">document. </w:t>
      </w:r>
      <w:r w:rsidR="00FB514B" w:rsidRPr="00302A8A">
        <w:rPr>
          <w:lang w:val="fr-CA"/>
        </w:rPr>
        <w:t>Ce</w:t>
      </w:r>
      <w:r w:rsidR="00E03FEC" w:rsidRPr="00302A8A">
        <w:rPr>
          <w:lang w:val="fr-CA"/>
        </w:rPr>
        <w:t>lui-ci</w:t>
      </w:r>
      <w:r w:rsidR="00FB514B" w:rsidRPr="00302A8A">
        <w:rPr>
          <w:lang w:val="fr-CA"/>
        </w:rPr>
        <w:t xml:space="preserve"> présente les mesures prises pour donner suite aux décisions sur les retards dans la soumission des tranches adoptées à la 82</w:t>
      </w:r>
      <w:r w:rsidR="00FB514B" w:rsidRPr="00302A8A">
        <w:rPr>
          <w:vertAlign w:val="superscript"/>
          <w:lang w:val="fr-CA"/>
        </w:rPr>
        <w:t>e</w:t>
      </w:r>
      <w:r w:rsidR="004D6BB7" w:rsidRPr="00302A8A">
        <w:rPr>
          <w:lang w:val="fr-CA"/>
        </w:rPr>
        <w:t> </w:t>
      </w:r>
      <w:r w:rsidR="00FB514B" w:rsidRPr="00302A8A">
        <w:rPr>
          <w:lang w:val="fr-CA"/>
        </w:rPr>
        <w:t xml:space="preserve">réunion, ainsi qu’une analyse de chacune des tranches qui étaient attendues, mais qui n’ont pas été </w:t>
      </w:r>
      <w:r w:rsidR="00FE27F9" w:rsidRPr="00302A8A">
        <w:rPr>
          <w:lang w:val="fr-CA"/>
        </w:rPr>
        <w:t>soumises</w:t>
      </w:r>
      <w:r w:rsidR="00FB514B" w:rsidRPr="00302A8A">
        <w:rPr>
          <w:lang w:val="fr-CA"/>
        </w:rPr>
        <w:t xml:space="preserve"> à la 83</w:t>
      </w:r>
      <w:r w:rsidR="00FB514B" w:rsidRPr="00302A8A">
        <w:rPr>
          <w:vertAlign w:val="superscript"/>
          <w:lang w:val="fr-CA"/>
        </w:rPr>
        <w:t>e</w:t>
      </w:r>
      <w:r w:rsidR="004D6BB7" w:rsidRPr="00302A8A">
        <w:rPr>
          <w:lang w:val="fr-CA"/>
        </w:rPr>
        <w:t> </w:t>
      </w:r>
      <w:r w:rsidR="00FB514B" w:rsidRPr="00302A8A">
        <w:rPr>
          <w:lang w:val="fr-CA"/>
        </w:rPr>
        <w:t xml:space="preserve">réunion et des tranches qui ont été présentées, mais qui ont été </w:t>
      </w:r>
      <w:r w:rsidR="00FE27F9" w:rsidRPr="00302A8A">
        <w:rPr>
          <w:lang w:val="fr-CA"/>
        </w:rPr>
        <w:t>retirées</w:t>
      </w:r>
      <w:r w:rsidR="00FB514B" w:rsidRPr="00302A8A">
        <w:rPr>
          <w:lang w:val="fr-CA"/>
        </w:rPr>
        <w:t xml:space="preserve"> ultérieurement au cours du processus d’examen des projets. Il donne par ailleurs un aperçu des raisons justifiant les retards et de l’incidence sur le respect des obligations des différents pays en vertu du Protocole de Montréal. Il demande l’avis du Comité exécutif quant à l’annulation de la </w:t>
      </w:r>
      <w:r w:rsidR="003020D1" w:rsidRPr="00302A8A">
        <w:rPr>
          <w:lang w:val="fr-CA"/>
        </w:rPr>
        <w:t>phase I</w:t>
      </w:r>
      <w:r w:rsidR="00FB514B" w:rsidRPr="00302A8A">
        <w:rPr>
          <w:lang w:val="fr-CA"/>
        </w:rPr>
        <w:t xml:space="preserve"> d’un plan de gestion de l’élimination des HCFC (PGEH), et présente une recommandation. </w:t>
      </w:r>
    </w:p>
    <w:p w:rsidR="00CC71D9" w:rsidRPr="00302A8A" w:rsidRDefault="00FB514B" w:rsidP="00CC71D9">
      <w:pPr>
        <w:spacing w:after="240"/>
        <w:rPr>
          <w:b/>
          <w:lang w:val="fr-CA"/>
        </w:rPr>
      </w:pPr>
      <w:r w:rsidRPr="00302A8A">
        <w:rPr>
          <w:b/>
          <w:lang w:val="fr-CA"/>
        </w:rPr>
        <w:t>Suite donnée aux décisions prises concernant les retards dans la soumission des tranches lors de la 82</w:t>
      </w:r>
      <w:r w:rsidRPr="00302A8A">
        <w:rPr>
          <w:b/>
          <w:vertAlign w:val="superscript"/>
          <w:lang w:val="fr-CA"/>
        </w:rPr>
        <w:t>e</w:t>
      </w:r>
      <w:r w:rsidR="004D6BB7" w:rsidRPr="00302A8A">
        <w:rPr>
          <w:b/>
          <w:lang w:val="fr-CA"/>
        </w:rPr>
        <w:t> </w:t>
      </w:r>
      <w:r w:rsidRPr="00302A8A">
        <w:rPr>
          <w:b/>
          <w:lang w:val="fr-CA"/>
        </w:rPr>
        <w:t>réunion</w:t>
      </w:r>
    </w:p>
    <w:p w:rsidR="00CC71D9" w:rsidRPr="00302A8A" w:rsidRDefault="00FB514B" w:rsidP="00105476">
      <w:pPr>
        <w:pStyle w:val="Heading1"/>
        <w:rPr>
          <w:lang w:val="fr-CA"/>
        </w:rPr>
      </w:pPr>
      <w:r w:rsidRPr="00302A8A">
        <w:rPr>
          <w:lang w:val="fr-CA"/>
        </w:rPr>
        <w:t>Lors de la 8</w:t>
      </w:r>
      <w:r w:rsidR="00105476">
        <w:rPr>
          <w:lang w:val="fr-CA"/>
        </w:rPr>
        <w:t>2</w:t>
      </w:r>
      <w:bookmarkStart w:id="1" w:name="_GoBack"/>
      <w:bookmarkEnd w:id="1"/>
      <w:r w:rsidRPr="00302A8A">
        <w:rPr>
          <w:vertAlign w:val="superscript"/>
          <w:lang w:val="fr-CA"/>
        </w:rPr>
        <w:t>e</w:t>
      </w:r>
      <w:r w:rsidR="004D6BB7" w:rsidRPr="00302A8A">
        <w:rPr>
          <w:lang w:val="fr-CA"/>
        </w:rPr>
        <w:t> </w:t>
      </w:r>
      <w:r w:rsidRPr="00302A8A">
        <w:rPr>
          <w:lang w:val="fr-CA"/>
        </w:rPr>
        <w:t>réunion, au titre du</w:t>
      </w:r>
      <w:r w:rsidR="004D6BB7" w:rsidRPr="00302A8A">
        <w:rPr>
          <w:lang w:val="fr-CA"/>
        </w:rPr>
        <w:t xml:space="preserve"> point </w:t>
      </w:r>
      <w:r w:rsidRPr="00302A8A">
        <w:rPr>
          <w:lang w:val="fr-CA"/>
        </w:rPr>
        <w:t>8</w:t>
      </w:r>
      <w:r w:rsidR="004D6BB7" w:rsidRPr="00302A8A">
        <w:rPr>
          <w:lang w:val="fr-CA"/>
        </w:rPr>
        <w:t> </w:t>
      </w:r>
      <w:r w:rsidRPr="00302A8A">
        <w:rPr>
          <w:lang w:val="fr-CA"/>
        </w:rPr>
        <w:t xml:space="preserve">b) de l’ordre du jour sur les retards dans la soumission des tranches, un membre a voulu attirer l’attention du Comité exécutif sur le fait </w:t>
      </w:r>
      <w:r w:rsidR="00551396" w:rsidRPr="00302A8A">
        <w:rPr>
          <w:lang w:val="fr-CA"/>
        </w:rPr>
        <w:t>que sur les 54</w:t>
      </w:r>
      <w:r w:rsidR="00FE27F9" w:rsidRPr="00302A8A">
        <w:rPr>
          <w:lang w:val="fr-CA"/>
        </w:rPr>
        <w:t> </w:t>
      </w:r>
      <w:r w:rsidR="00551396" w:rsidRPr="00302A8A">
        <w:rPr>
          <w:lang w:val="fr-CA"/>
        </w:rPr>
        <w:t>pays qui devaient présenter des demandes de tranches à la 82</w:t>
      </w:r>
      <w:r w:rsidR="00551396" w:rsidRPr="00302A8A">
        <w:rPr>
          <w:vertAlign w:val="superscript"/>
          <w:lang w:val="fr-CA"/>
        </w:rPr>
        <w:t>e</w:t>
      </w:r>
      <w:r w:rsidR="004D6BB7" w:rsidRPr="00302A8A">
        <w:rPr>
          <w:lang w:val="fr-CA"/>
        </w:rPr>
        <w:t> </w:t>
      </w:r>
      <w:r w:rsidR="00551396" w:rsidRPr="00302A8A">
        <w:rPr>
          <w:lang w:val="fr-CA"/>
        </w:rPr>
        <w:t>réunion, 36 ne l’avaient pas fait, ce qui représente un taux de non-présentation de 67</w:t>
      </w:r>
      <w:r w:rsidR="004D6BB7" w:rsidRPr="00302A8A">
        <w:rPr>
          <w:lang w:val="fr-CA"/>
        </w:rPr>
        <w:t> </w:t>
      </w:r>
      <w:r w:rsidR="00551396" w:rsidRPr="00302A8A">
        <w:rPr>
          <w:lang w:val="fr-CA"/>
        </w:rPr>
        <w:t>pour</w:t>
      </w:r>
      <w:r w:rsidR="004D6BB7" w:rsidRPr="00302A8A">
        <w:rPr>
          <w:lang w:val="fr-CA"/>
        </w:rPr>
        <w:t> </w:t>
      </w:r>
      <w:r w:rsidR="00551396" w:rsidRPr="00302A8A">
        <w:rPr>
          <w:lang w:val="fr-CA"/>
        </w:rPr>
        <w:t xml:space="preserve">cent. Il a ajouté qu’il serait peut-être utile que le Comité tente de savoir si cette situation est liée à un problème </w:t>
      </w:r>
      <w:r w:rsidR="00E03FEC" w:rsidRPr="00302A8A">
        <w:rPr>
          <w:lang w:val="fr-CA"/>
        </w:rPr>
        <w:t>en particulier</w:t>
      </w:r>
      <w:r w:rsidR="00551396" w:rsidRPr="00302A8A">
        <w:rPr>
          <w:lang w:val="fr-CA"/>
        </w:rPr>
        <w:t>.</w:t>
      </w:r>
      <w:r w:rsidR="00CC71D9" w:rsidRPr="00302A8A">
        <w:rPr>
          <w:rStyle w:val="FootnoteReference"/>
          <w:lang w:val="en-CA"/>
        </w:rPr>
        <w:footnoteReference w:id="2"/>
      </w:r>
      <w:r w:rsidR="00CC71D9" w:rsidRPr="00302A8A">
        <w:rPr>
          <w:lang w:val="fr-CA"/>
        </w:rPr>
        <w:t xml:space="preserve"> </w:t>
      </w:r>
    </w:p>
    <w:p w:rsidR="00CC71D9" w:rsidRPr="00302A8A" w:rsidRDefault="00397AE4" w:rsidP="00CC71D9">
      <w:pPr>
        <w:pStyle w:val="Heading1"/>
        <w:rPr>
          <w:lang w:val="fr-CA"/>
        </w:rPr>
      </w:pPr>
      <w:r w:rsidRPr="00302A8A">
        <w:rPr>
          <w:lang w:val="fr-CA"/>
        </w:rPr>
        <w:lastRenderedPageBreak/>
        <w:t>L</w:t>
      </w:r>
      <w:r w:rsidR="00551396" w:rsidRPr="00302A8A">
        <w:rPr>
          <w:lang w:val="fr-CA"/>
        </w:rPr>
        <w:t xml:space="preserve">e Comité exécutif </w:t>
      </w:r>
      <w:r w:rsidR="004D6BB7" w:rsidRPr="00302A8A">
        <w:rPr>
          <w:lang w:val="fr-CA"/>
        </w:rPr>
        <w:t xml:space="preserve">a </w:t>
      </w:r>
      <w:r w:rsidR="00551396" w:rsidRPr="00302A8A">
        <w:rPr>
          <w:lang w:val="fr-CA"/>
        </w:rPr>
        <w:t xml:space="preserve">par la suite </w:t>
      </w:r>
      <w:r w:rsidR="004D6BB7" w:rsidRPr="00302A8A">
        <w:rPr>
          <w:lang w:val="fr-CA"/>
        </w:rPr>
        <w:t>prié</w:t>
      </w:r>
      <w:r w:rsidR="00551396" w:rsidRPr="00302A8A">
        <w:rPr>
          <w:lang w:val="fr-CA"/>
        </w:rPr>
        <w:t xml:space="preserve"> notamment le Secrétariat d’envoyer des lettres aux gouvernements concernés relativement aux décisions sur les retards dans la présentation des tranches figurant à l’annexe</w:t>
      </w:r>
      <w:r w:rsidR="004D6BB7" w:rsidRPr="00302A8A">
        <w:rPr>
          <w:lang w:val="fr-CA"/>
        </w:rPr>
        <w:t> </w:t>
      </w:r>
      <w:r w:rsidR="00551396" w:rsidRPr="00302A8A">
        <w:rPr>
          <w:lang w:val="fr-CA"/>
        </w:rPr>
        <w:t>X du rapport de la 82</w:t>
      </w:r>
      <w:r w:rsidR="00551396" w:rsidRPr="00302A8A">
        <w:rPr>
          <w:vertAlign w:val="superscript"/>
          <w:lang w:val="fr-CA"/>
        </w:rPr>
        <w:t>e</w:t>
      </w:r>
      <w:r w:rsidR="004D6BB7" w:rsidRPr="00302A8A">
        <w:rPr>
          <w:lang w:val="fr-CA"/>
        </w:rPr>
        <w:t> </w:t>
      </w:r>
      <w:r w:rsidR="00551396" w:rsidRPr="00302A8A">
        <w:rPr>
          <w:lang w:val="fr-CA"/>
        </w:rPr>
        <w:t xml:space="preserve">réunion du Comité </w:t>
      </w:r>
      <w:r w:rsidR="00CC71D9" w:rsidRPr="00302A8A">
        <w:rPr>
          <w:lang w:val="fr-CA"/>
        </w:rPr>
        <w:t>(d</w:t>
      </w:r>
      <w:r w:rsidR="004D6BB7" w:rsidRPr="00302A8A">
        <w:rPr>
          <w:lang w:val="fr-CA"/>
        </w:rPr>
        <w:t>é</w:t>
      </w:r>
      <w:r w:rsidR="00CC71D9" w:rsidRPr="00302A8A">
        <w:rPr>
          <w:lang w:val="fr-CA"/>
        </w:rPr>
        <w:t>cision</w:t>
      </w:r>
      <w:r w:rsidR="004D6BB7" w:rsidRPr="00302A8A">
        <w:rPr>
          <w:lang w:val="fr-CA"/>
        </w:rPr>
        <w:t> </w:t>
      </w:r>
      <w:r w:rsidR="00CC71D9" w:rsidRPr="00302A8A">
        <w:rPr>
          <w:lang w:val="fr-CA"/>
        </w:rPr>
        <w:t>82/44</w:t>
      </w:r>
      <w:r w:rsidR="004D6BB7" w:rsidRPr="00302A8A">
        <w:rPr>
          <w:lang w:val="fr-CA"/>
        </w:rPr>
        <w:t> </w:t>
      </w:r>
      <w:r w:rsidR="00CC71D9" w:rsidRPr="00302A8A">
        <w:rPr>
          <w:lang w:val="fr-CA"/>
        </w:rPr>
        <w:t>b)).</w:t>
      </w:r>
    </w:p>
    <w:p w:rsidR="00CC71D9" w:rsidRPr="00302A8A" w:rsidRDefault="00551396" w:rsidP="00CC71D9">
      <w:pPr>
        <w:rPr>
          <w:u w:val="single"/>
          <w:lang w:val="en-CA"/>
        </w:rPr>
      </w:pPr>
      <w:r w:rsidRPr="00302A8A">
        <w:rPr>
          <w:u w:val="single"/>
          <w:lang w:val="en-CA"/>
        </w:rPr>
        <w:t>Lettre</w:t>
      </w:r>
      <w:r w:rsidR="003B77D0" w:rsidRPr="00302A8A">
        <w:rPr>
          <w:u w:val="single"/>
          <w:lang w:val="en-CA"/>
        </w:rPr>
        <w:t>s</w:t>
      </w:r>
      <w:r w:rsidRPr="00302A8A">
        <w:rPr>
          <w:u w:val="single"/>
          <w:lang w:val="en-CA"/>
        </w:rPr>
        <w:t xml:space="preserve"> transmise</w:t>
      </w:r>
      <w:r w:rsidR="003B77D0" w:rsidRPr="00302A8A">
        <w:rPr>
          <w:u w:val="single"/>
          <w:lang w:val="en-CA"/>
        </w:rPr>
        <w:t>s</w:t>
      </w:r>
      <w:r w:rsidRPr="00302A8A">
        <w:rPr>
          <w:u w:val="single"/>
          <w:lang w:val="en-CA"/>
        </w:rPr>
        <w:t xml:space="preserve"> aux gouvernements</w:t>
      </w:r>
    </w:p>
    <w:p w:rsidR="00CC71D9" w:rsidRPr="00302A8A" w:rsidRDefault="00CC71D9" w:rsidP="00CC71D9">
      <w:pPr>
        <w:rPr>
          <w:lang w:val="en-CA"/>
        </w:rPr>
      </w:pPr>
    </w:p>
    <w:p w:rsidR="00CC71D9" w:rsidRPr="00302A8A" w:rsidRDefault="00551396" w:rsidP="00CC71D9">
      <w:pPr>
        <w:pStyle w:val="Heading1"/>
        <w:rPr>
          <w:lang w:val="fr-CA"/>
        </w:rPr>
      </w:pPr>
      <w:r w:rsidRPr="00302A8A">
        <w:rPr>
          <w:lang w:val="fr-CA"/>
        </w:rPr>
        <w:t>Conformément à la décision</w:t>
      </w:r>
      <w:r w:rsidR="00FE27F9" w:rsidRPr="00302A8A">
        <w:rPr>
          <w:lang w:val="fr-CA"/>
        </w:rPr>
        <w:t> </w:t>
      </w:r>
      <w:r w:rsidRPr="00302A8A">
        <w:rPr>
          <w:lang w:val="fr-CA"/>
        </w:rPr>
        <w:t>82/44</w:t>
      </w:r>
      <w:r w:rsidR="003B77D0" w:rsidRPr="00302A8A">
        <w:rPr>
          <w:lang w:val="fr-CA"/>
        </w:rPr>
        <w:t> b)</w:t>
      </w:r>
      <w:r w:rsidRPr="00302A8A">
        <w:rPr>
          <w:lang w:val="fr-CA"/>
        </w:rPr>
        <w:t>, le Secrétariat a communiqué des lettres aux gouvernements de 28</w:t>
      </w:r>
      <w:r w:rsidR="00FE27F9" w:rsidRPr="00302A8A">
        <w:rPr>
          <w:lang w:val="fr-CA"/>
        </w:rPr>
        <w:t> </w:t>
      </w:r>
      <w:r w:rsidRPr="00302A8A">
        <w:rPr>
          <w:lang w:val="fr-CA"/>
        </w:rPr>
        <w:t>pays visés à l’article</w:t>
      </w:r>
      <w:r w:rsidR="00FE27F9" w:rsidRPr="00302A8A">
        <w:rPr>
          <w:lang w:val="fr-CA"/>
        </w:rPr>
        <w:t> </w:t>
      </w:r>
      <w:r w:rsidRPr="00302A8A">
        <w:rPr>
          <w:lang w:val="fr-CA"/>
        </w:rPr>
        <w:t>5 les exhortant à soumettre la tranche suivante de leur PGEH à la 83</w:t>
      </w:r>
      <w:r w:rsidRPr="00302A8A">
        <w:rPr>
          <w:vertAlign w:val="superscript"/>
          <w:lang w:val="fr-CA"/>
        </w:rPr>
        <w:t>e</w:t>
      </w:r>
      <w:r w:rsidR="00FE27F9" w:rsidRPr="00302A8A">
        <w:rPr>
          <w:lang w:val="fr-CA"/>
        </w:rPr>
        <w:t> </w:t>
      </w:r>
      <w:r w:rsidRPr="00302A8A">
        <w:rPr>
          <w:lang w:val="fr-CA"/>
        </w:rPr>
        <w:t>réunion. Ainsi, les gouvernements d’Afrique du Sud</w:t>
      </w:r>
      <w:r w:rsidR="001D5C1D" w:rsidRPr="00302A8A">
        <w:rPr>
          <w:rStyle w:val="FootnoteReference"/>
          <w:lang w:val="en-CA"/>
        </w:rPr>
        <w:footnoteReference w:id="3"/>
      </w:r>
      <w:r w:rsidRPr="00302A8A">
        <w:rPr>
          <w:lang w:val="fr-CA"/>
        </w:rPr>
        <w:t xml:space="preserve">, </w:t>
      </w:r>
      <w:r w:rsidR="003B77D0" w:rsidRPr="00302A8A">
        <w:rPr>
          <w:lang w:val="fr-CA"/>
        </w:rPr>
        <w:t>d’Arménie</w:t>
      </w:r>
      <w:r w:rsidR="007E6EF4" w:rsidRPr="00302A8A">
        <w:rPr>
          <w:rStyle w:val="FootnoteReference"/>
          <w:lang w:val="en-CA"/>
        </w:rPr>
        <w:footnoteReference w:id="4"/>
      </w:r>
      <w:r w:rsidRPr="00302A8A">
        <w:rPr>
          <w:lang w:val="fr-CA"/>
        </w:rPr>
        <w:t>, des Comores</w:t>
      </w:r>
      <w:r w:rsidR="007E6EF4" w:rsidRPr="00302A8A">
        <w:rPr>
          <w:rStyle w:val="FootnoteReference"/>
          <w:lang w:val="en-CA"/>
        </w:rPr>
        <w:footnoteReference w:id="5"/>
      </w:r>
      <w:r w:rsidRPr="00302A8A">
        <w:rPr>
          <w:lang w:val="fr-CA"/>
        </w:rPr>
        <w:t>, de Djibouti</w:t>
      </w:r>
      <w:r w:rsidR="007E6EF4" w:rsidRPr="00302A8A">
        <w:rPr>
          <w:rStyle w:val="FootnoteReference"/>
          <w:lang w:val="en-CA"/>
        </w:rPr>
        <w:footnoteReference w:id="6"/>
      </w:r>
      <w:r w:rsidRPr="00302A8A">
        <w:rPr>
          <w:lang w:val="fr-CA"/>
        </w:rPr>
        <w:t>, du Gabon</w:t>
      </w:r>
      <w:r w:rsidR="007E6EF4" w:rsidRPr="00302A8A">
        <w:rPr>
          <w:rStyle w:val="FootnoteReference"/>
          <w:lang w:val="en-CA"/>
        </w:rPr>
        <w:footnoteReference w:id="7"/>
      </w:r>
      <w:r w:rsidRPr="00302A8A">
        <w:rPr>
          <w:lang w:val="fr-CA"/>
        </w:rPr>
        <w:t>, de Guyan</w:t>
      </w:r>
      <w:r w:rsidR="003B77D0" w:rsidRPr="00302A8A">
        <w:rPr>
          <w:lang w:val="fr-CA"/>
        </w:rPr>
        <w:t>a</w:t>
      </w:r>
      <w:r w:rsidR="007E6EF4" w:rsidRPr="00302A8A">
        <w:rPr>
          <w:rStyle w:val="FootnoteReference"/>
          <w:lang w:val="en-CA"/>
        </w:rPr>
        <w:footnoteReference w:id="8"/>
      </w:r>
      <w:r w:rsidRPr="00302A8A">
        <w:rPr>
          <w:lang w:val="fr-CA"/>
        </w:rPr>
        <w:t>, du Koweït</w:t>
      </w:r>
      <w:r w:rsidR="007E6EF4" w:rsidRPr="00302A8A">
        <w:rPr>
          <w:rStyle w:val="FootnoteReference"/>
          <w:lang w:val="en-CA"/>
        </w:rPr>
        <w:footnoteReference w:id="9"/>
      </w:r>
      <w:r w:rsidRPr="00302A8A">
        <w:rPr>
          <w:lang w:val="fr-CA"/>
        </w:rPr>
        <w:t>, du Mali</w:t>
      </w:r>
      <w:r w:rsidR="007E6EF4" w:rsidRPr="00302A8A">
        <w:rPr>
          <w:rStyle w:val="FootnoteReference"/>
          <w:lang w:val="en-CA"/>
        </w:rPr>
        <w:footnoteReference w:id="10"/>
      </w:r>
      <w:r w:rsidRPr="00302A8A">
        <w:rPr>
          <w:lang w:val="fr-CA"/>
        </w:rPr>
        <w:t>, du Maroc</w:t>
      </w:r>
      <w:r w:rsidR="007E6EF4" w:rsidRPr="00302A8A">
        <w:rPr>
          <w:rStyle w:val="FootnoteReference"/>
          <w:lang w:val="en-CA"/>
        </w:rPr>
        <w:footnoteReference w:id="11"/>
      </w:r>
      <w:r w:rsidRPr="00302A8A">
        <w:rPr>
          <w:lang w:val="fr-CA"/>
        </w:rPr>
        <w:t>, du Mozambique</w:t>
      </w:r>
      <w:r w:rsidR="007E6EF4" w:rsidRPr="00302A8A">
        <w:rPr>
          <w:rStyle w:val="FootnoteReference"/>
          <w:lang w:val="en-CA"/>
        </w:rPr>
        <w:footnoteReference w:id="12"/>
      </w:r>
      <w:r w:rsidRPr="00302A8A">
        <w:rPr>
          <w:lang w:val="fr-CA"/>
        </w:rPr>
        <w:t>, du Pakistan</w:t>
      </w:r>
      <w:r w:rsidR="00E51C95" w:rsidRPr="00302A8A">
        <w:rPr>
          <w:rStyle w:val="FootnoteReference"/>
          <w:lang w:val="en-CA"/>
        </w:rPr>
        <w:footnoteReference w:id="13"/>
      </w:r>
      <w:r w:rsidRPr="00302A8A">
        <w:rPr>
          <w:lang w:val="fr-CA"/>
        </w:rPr>
        <w:t>, de Sierra Leone</w:t>
      </w:r>
      <w:r w:rsidR="00E51C95" w:rsidRPr="00302A8A">
        <w:rPr>
          <w:rStyle w:val="FootnoteReference"/>
          <w:lang w:val="en-CA"/>
        </w:rPr>
        <w:footnoteReference w:id="14"/>
      </w:r>
      <w:r w:rsidRPr="00302A8A">
        <w:rPr>
          <w:lang w:val="fr-CA"/>
        </w:rPr>
        <w:t>, et du Togo</w:t>
      </w:r>
      <w:r w:rsidR="00E51C95" w:rsidRPr="00302A8A">
        <w:rPr>
          <w:rStyle w:val="FootnoteReference"/>
          <w:lang w:val="en-CA"/>
        </w:rPr>
        <w:footnoteReference w:id="15"/>
      </w:r>
      <w:r w:rsidRPr="00302A8A">
        <w:rPr>
          <w:lang w:val="fr-CA"/>
        </w:rPr>
        <w:t xml:space="preserve"> ont remis le</w:t>
      </w:r>
      <w:r w:rsidR="003B77D0" w:rsidRPr="00302A8A">
        <w:rPr>
          <w:lang w:val="fr-CA"/>
        </w:rPr>
        <w:t>s</w:t>
      </w:r>
      <w:r w:rsidRPr="00302A8A">
        <w:rPr>
          <w:lang w:val="fr-CA"/>
        </w:rPr>
        <w:t xml:space="preserve"> tranche</w:t>
      </w:r>
      <w:r w:rsidR="003B77D0" w:rsidRPr="00302A8A">
        <w:rPr>
          <w:lang w:val="fr-CA"/>
        </w:rPr>
        <w:t>s</w:t>
      </w:r>
      <w:r w:rsidRPr="00302A8A">
        <w:rPr>
          <w:lang w:val="fr-CA"/>
        </w:rPr>
        <w:t xml:space="preserve"> respective</w:t>
      </w:r>
      <w:r w:rsidR="003B77D0" w:rsidRPr="00302A8A">
        <w:rPr>
          <w:lang w:val="fr-CA"/>
        </w:rPr>
        <w:t>s</w:t>
      </w:r>
      <w:r w:rsidRPr="00302A8A">
        <w:rPr>
          <w:lang w:val="fr-CA"/>
        </w:rPr>
        <w:t xml:space="preserve"> de leurs PGEH.</w:t>
      </w:r>
      <w:r w:rsidR="00CC71D9" w:rsidRPr="00302A8A">
        <w:rPr>
          <w:lang w:val="fr-CA"/>
        </w:rPr>
        <w:t xml:space="preserve"> </w:t>
      </w:r>
    </w:p>
    <w:p w:rsidR="00CC71D9" w:rsidRPr="00302A8A" w:rsidRDefault="00551396" w:rsidP="00CC71D9">
      <w:pPr>
        <w:pStyle w:val="Heading1"/>
        <w:rPr>
          <w:lang w:val="fr-CA"/>
        </w:rPr>
      </w:pPr>
      <w:r w:rsidRPr="00302A8A">
        <w:rPr>
          <w:lang w:val="fr-CA"/>
        </w:rPr>
        <w:t>Toutefois, les gouvernements de la Chine (</w:t>
      </w:r>
      <w:r w:rsidR="003020D1" w:rsidRPr="00302A8A">
        <w:rPr>
          <w:lang w:val="fr-CA"/>
        </w:rPr>
        <w:t>phase II</w:t>
      </w:r>
      <w:r w:rsidRPr="00302A8A">
        <w:rPr>
          <w:lang w:val="fr-CA"/>
        </w:rPr>
        <w:t xml:space="preserve"> -</w:t>
      </w:r>
      <w:r w:rsidR="00FE27F9" w:rsidRPr="00302A8A">
        <w:rPr>
          <w:lang w:val="fr-CA"/>
        </w:rPr>
        <w:t> </w:t>
      </w:r>
      <w:r w:rsidRPr="00302A8A">
        <w:rPr>
          <w:lang w:val="fr-CA"/>
        </w:rPr>
        <w:t>secteur de la mousse rigide</w:t>
      </w:r>
      <w:r w:rsidR="0093709E" w:rsidRPr="00302A8A">
        <w:rPr>
          <w:lang w:val="fr-CA"/>
        </w:rPr>
        <w:t> </w:t>
      </w:r>
      <w:r w:rsidRPr="00302A8A">
        <w:rPr>
          <w:lang w:val="fr-CA"/>
        </w:rPr>
        <w:t>PU)</w:t>
      </w:r>
      <w:r w:rsidR="0093709E" w:rsidRPr="00302A8A">
        <w:rPr>
          <w:rStyle w:val="FootnoteReference"/>
          <w:lang w:val="en-CA"/>
        </w:rPr>
        <w:footnoteReference w:id="16"/>
      </w:r>
      <w:r w:rsidRPr="00302A8A">
        <w:rPr>
          <w:lang w:val="fr-CA"/>
        </w:rPr>
        <w:t xml:space="preserve">, du Congo, de la Côte d’Ivoire, de Dominique, de la Guinée, d’Iran (République islamique </w:t>
      </w:r>
      <w:r w:rsidR="00FB614C" w:rsidRPr="00302A8A">
        <w:rPr>
          <w:lang w:val="fr-CA"/>
        </w:rPr>
        <w:t>d’)</w:t>
      </w:r>
      <w:r w:rsidR="0093709E" w:rsidRPr="00302A8A">
        <w:rPr>
          <w:rStyle w:val="FootnoteReference"/>
          <w:lang w:val="en-CA"/>
        </w:rPr>
        <w:footnoteReference w:id="17"/>
      </w:r>
      <w:r w:rsidR="00FB614C" w:rsidRPr="00302A8A">
        <w:rPr>
          <w:lang w:val="fr-CA"/>
        </w:rPr>
        <w:t>, d’Irak, de Jordanie, du Niger, de la République de Moldavie, du Sénégal, du Soudan du Sud, de la Tunisie, de la Turquie et du Vietnam n’ont pas soumis leur demande de tranche</w:t>
      </w:r>
      <w:r w:rsidR="00073269" w:rsidRPr="00302A8A">
        <w:rPr>
          <w:lang w:val="fr-CA"/>
        </w:rPr>
        <w:t>s</w:t>
      </w:r>
      <w:r w:rsidR="00FB614C" w:rsidRPr="00302A8A">
        <w:rPr>
          <w:lang w:val="fr-CA"/>
        </w:rPr>
        <w:t xml:space="preserve">. </w:t>
      </w:r>
    </w:p>
    <w:p w:rsidR="00CC71D9" w:rsidRPr="00302A8A" w:rsidRDefault="00FB614C" w:rsidP="00CC71D9">
      <w:pPr>
        <w:rPr>
          <w:u w:val="single"/>
          <w:lang w:val="fr-CA"/>
        </w:rPr>
      </w:pPr>
      <w:r w:rsidRPr="00302A8A">
        <w:rPr>
          <w:u w:val="single"/>
          <w:lang w:val="fr-CA"/>
        </w:rPr>
        <w:t>Discussion lors de la réunion de coordination inter</w:t>
      </w:r>
      <w:r w:rsidR="0093709E" w:rsidRPr="00302A8A">
        <w:rPr>
          <w:u w:val="single"/>
          <w:lang w:val="fr-CA"/>
        </w:rPr>
        <w:t>-</w:t>
      </w:r>
      <w:r w:rsidRPr="00302A8A">
        <w:rPr>
          <w:u w:val="single"/>
          <w:lang w:val="fr-CA"/>
        </w:rPr>
        <w:t>agence</w:t>
      </w:r>
      <w:r w:rsidR="00CC71D9" w:rsidRPr="00302A8A">
        <w:rPr>
          <w:rStyle w:val="FootnoteReference"/>
          <w:u w:val="single"/>
          <w:lang w:val="en-CA"/>
        </w:rPr>
        <w:footnoteReference w:id="18"/>
      </w:r>
    </w:p>
    <w:p w:rsidR="00CC71D9" w:rsidRPr="00302A8A" w:rsidRDefault="00CC71D9" w:rsidP="00CC71D9">
      <w:pPr>
        <w:rPr>
          <w:lang w:val="fr-CA"/>
        </w:rPr>
      </w:pPr>
    </w:p>
    <w:p w:rsidR="00CC71D9" w:rsidRPr="00302A8A" w:rsidRDefault="00FB614C" w:rsidP="00CC71D9">
      <w:pPr>
        <w:pStyle w:val="Heading1"/>
        <w:rPr>
          <w:lang w:val="fr-CA"/>
        </w:rPr>
      </w:pPr>
      <w:r w:rsidRPr="00302A8A">
        <w:rPr>
          <w:lang w:val="fr-CA"/>
        </w:rPr>
        <w:t>Notant l</w:t>
      </w:r>
      <w:r w:rsidR="00FE27F9" w:rsidRPr="00302A8A">
        <w:rPr>
          <w:lang w:val="fr-CA"/>
        </w:rPr>
        <w:t>'</w:t>
      </w:r>
      <w:r w:rsidRPr="00302A8A">
        <w:rPr>
          <w:lang w:val="fr-CA"/>
        </w:rPr>
        <w:t>inquiétude exprimée par le Comité exécutif à sa 82</w:t>
      </w:r>
      <w:r w:rsidRPr="00302A8A">
        <w:rPr>
          <w:vertAlign w:val="superscript"/>
          <w:lang w:val="fr-CA"/>
        </w:rPr>
        <w:t>e</w:t>
      </w:r>
      <w:r w:rsidR="00073269" w:rsidRPr="00302A8A">
        <w:rPr>
          <w:lang w:val="fr-CA"/>
        </w:rPr>
        <w:t> </w:t>
      </w:r>
      <w:r w:rsidRPr="00302A8A">
        <w:rPr>
          <w:lang w:val="fr-CA"/>
        </w:rPr>
        <w:t xml:space="preserve">réunion, lors de la réunion de coordination inter-agence, le Secrétariat </w:t>
      </w:r>
      <w:r w:rsidR="00FE27F9" w:rsidRPr="00302A8A">
        <w:rPr>
          <w:lang w:val="fr-CA"/>
        </w:rPr>
        <w:t>a</w:t>
      </w:r>
      <w:r w:rsidRPr="00302A8A">
        <w:rPr>
          <w:lang w:val="fr-CA"/>
        </w:rPr>
        <w:t xml:space="preserve"> discuté avec les agences bilatérales et les agences d’exécution au sujet des retards dans la soumission des tranches. Au cours de ces discussions, il a été reconnu que les processus administratifs des agences ont pu contribuer aux retards, les problèmes d’exécution des activités pour chaque tranche étant les principa</w:t>
      </w:r>
      <w:r w:rsidR="00091AB4" w:rsidRPr="00302A8A">
        <w:rPr>
          <w:lang w:val="fr-CA"/>
        </w:rPr>
        <w:t>ux</w:t>
      </w:r>
      <w:r w:rsidRPr="00302A8A">
        <w:rPr>
          <w:lang w:val="fr-CA"/>
        </w:rPr>
        <w:t xml:space="preserve"> </w:t>
      </w:r>
      <w:r w:rsidR="00091AB4" w:rsidRPr="00302A8A">
        <w:rPr>
          <w:lang w:val="fr-CA"/>
        </w:rPr>
        <w:t>motifs</w:t>
      </w:r>
      <w:r w:rsidRPr="00302A8A">
        <w:rPr>
          <w:lang w:val="fr-CA"/>
        </w:rPr>
        <w:t xml:space="preserve">. On a souligné les difficultés associées à l’absence des technologies proposées sur les marchés locaux, et lorsqu’il </w:t>
      </w:r>
      <w:r w:rsidR="00073269" w:rsidRPr="00302A8A">
        <w:rPr>
          <w:lang w:val="fr-CA"/>
        </w:rPr>
        <w:t>était</w:t>
      </w:r>
      <w:r w:rsidRPr="00302A8A">
        <w:rPr>
          <w:lang w:val="fr-CA"/>
        </w:rPr>
        <w:t xml:space="preserve"> proposé de passer aux technologies à faible potentiel de réchauffement de la planète (PRP), tandis que l’industrie en général pouvait faire la transition aux technologies à PRP élevé. Il a également été proposé </w:t>
      </w:r>
      <w:r w:rsidR="00091AB4" w:rsidRPr="00302A8A">
        <w:rPr>
          <w:lang w:val="fr-CA"/>
        </w:rPr>
        <w:t>d’envisager</w:t>
      </w:r>
      <w:r w:rsidRPr="00302A8A">
        <w:rPr>
          <w:lang w:val="fr-CA"/>
        </w:rPr>
        <w:t xml:space="preserve"> la conclusion d’accords de distribution des tranches de financement lors de la </w:t>
      </w:r>
      <w:r w:rsidR="003020D1" w:rsidRPr="00302A8A">
        <w:rPr>
          <w:lang w:val="fr-CA"/>
        </w:rPr>
        <w:t>phase II</w:t>
      </w:r>
      <w:r w:rsidRPr="00302A8A">
        <w:rPr>
          <w:lang w:val="fr-CA"/>
        </w:rPr>
        <w:t xml:space="preserve">, afin d’améliorer l’efficacité de la mise en œuvre, en particulier pour les pays à faible volume de consommation, ainsi que la possibilité de parvenir à des accords-cadres avec ces pays, dans le but de réduire les retards dans les signatures des accords après l’approbation des tranches individuelles (notamment avec le PNUE). </w:t>
      </w:r>
    </w:p>
    <w:p w:rsidR="00CC71D9" w:rsidRPr="00302A8A" w:rsidRDefault="00FB614C" w:rsidP="00073269">
      <w:pPr>
        <w:keepNext/>
        <w:rPr>
          <w:b/>
          <w:lang w:val="fr-CA"/>
        </w:rPr>
      </w:pPr>
      <w:r w:rsidRPr="00302A8A">
        <w:rPr>
          <w:b/>
          <w:lang w:val="fr-CA"/>
        </w:rPr>
        <w:t>Analyse des tranches non soumises à la 83</w:t>
      </w:r>
      <w:r w:rsidRPr="00302A8A">
        <w:rPr>
          <w:b/>
          <w:vertAlign w:val="superscript"/>
          <w:lang w:val="fr-CA"/>
        </w:rPr>
        <w:t>e</w:t>
      </w:r>
      <w:r w:rsidR="00073269" w:rsidRPr="00302A8A">
        <w:rPr>
          <w:b/>
          <w:lang w:val="fr-CA"/>
        </w:rPr>
        <w:t> </w:t>
      </w:r>
      <w:r w:rsidRPr="00302A8A">
        <w:rPr>
          <w:b/>
          <w:lang w:val="fr-CA"/>
        </w:rPr>
        <w:t>réunion</w:t>
      </w:r>
    </w:p>
    <w:p w:rsidR="00CC71D9" w:rsidRPr="00302A8A" w:rsidRDefault="00CC71D9" w:rsidP="00CC71D9">
      <w:pPr>
        <w:keepNext/>
        <w:rPr>
          <w:b/>
          <w:lang w:val="fr-CA"/>
        </w:rPr>
      </w:pPr>
    </w:p>
    <w:p w:rsidR="00CC71D9" w:rsidRPr="00302A8A" w:rsidRDefault="0068596A" w:rsidP="00CC71D9">
      <w:pPr>
        <w:pStyle w:val="Heading1"/>
        <w:rPr>
          <w:lang w:val="fr-CA"/>
        </w:rPr>
      </w:pPr>
      <w:r w:rsidRPr="00302A8A">
        <w:rPr>
          <w:lang w:val="fr-CA"/>
        </w:rPr>
        <w:t>Trente-six</w:t>
      </w:r>
      <w:r w:rsidR="00FB614C" w:rsidRPr="00302A8A">
        <w:rPr>
          <w:lang w:val="fr-CA"/>
        </w:rPr>
        <w:t xml:space="preserve"> activités associées aux tranches des PGEH </w:t>
      </w:r>
      <w:r w:rsidR="00091AB4" w:rsidRPr="00302A8A">
        <w:rPr>
          <w:lang w:val="fr-CA"/>
        </w:rPr>
        <w:t>de</w:t>
      </w:r>
      <w:r w:rsidR="00FB614C" w:rsidRPr="00302A8A">
        <w:rPr>
          <w:lang w:val="fr-CA"/>
        </w:rPr>
        <w:t xml:space="preserve"> 21</w:t>
      </w:r>
      <w:r w:rsidR="00FE27F9" w:rsidRPr="00302A8A">
        <w:rPr>
          <w:lang w:val="fr-CA"/>
        </w:rPr>
        <w:t> </w:t>
      </w:r>
      <w:r w:rsidR="00FB614C" w:rsidRPr="00302A8A">
        <w:rPr>
          <w:lang w:val="fr-CA"/>
        </w:rPr>
        <w:t xml:space="preserve">pays, </w:t>
      </w:r>
      <w:r w:rsidR="00091AB4" w:rsidRPr="00302A8A">
        <w:rPr>
          <w:lang w:val="fr-CA"/>
        </w:rPr>
        <w:t>estimées à</w:t>
      </w:r>
      <w:r w:rsidR="00FB614C" w:rsidRPr="00302A8A">
        <w:rPr>
          <w:lang w:val="fr-CA"/>
        </w:rPr>
        <w:t xml:space="preserve"> une valeur totale de 32 102 0</w:t>
      </w:r>
      <w:r w:rsidRPr="00302A8A">
        <w:rPr>
          <w:lang w:val="fr-CA"/>
        </w:rPr>
        <w:t>7</w:t>
      </w:r>
      <w:r w:rsidR="00FB614C" w:rsidRPr="00302A8A">
        <w:rPr>
          <w:lang w:val="fr-CA"/>
        </w:rPr>
        <w:t>7</w:t>
      </w:r>
      <w:r w:rsidR="00FE27F9" w:rsidRPr="00302A8A">
        <w:rPr>
          <w:lang w:val="fr-CA"/>
        </w:rPr>
        <w:t> </w:t>
      </w:r>
      <w:r w:rsidR="00FB614C" w:rsidRPr="00302A8A">
        <w:rPr>
          <w:lang w:val="fr-CA"/>
        </w:rPr>
        <w:t xml:space="preserve">$US (y compris les coûts d’appui d’agence), </w:t>
      </w:r>
      <w:r w:rsidR="00363FE2" w:rsidRPr="00302A8A">
        <w:rPr>
          <w:lang w:val="fr-CA"/>
        </w:rPr>
        <w:t xml:space="preserve">qui devaient être </w:t>
      </w:r>
      <w:r w:rsidR="00FE27F9" w:rsidRPr="00302A8A">
        <w:rPr>
          <w:lang w:val="fr-CA"/>
        </w:rPr>
        <w:t>présentées</w:t>
      </w:r>
      <w:r w:rsidR="00363FE2" w:rsidRPr="00302A8A">
        <w:rPr>
          <w:lang w:val="fr-CA"/>
        </w:rPr>
        <w:t xml:space="preserve"> à la 83</w:t>
      </w:r>
      <w:r w:rsidR="00363FE2" w:rsidRPr="00302A8A">
        <w:rPr>
          <w:vertAlign w:val="superscript"/>
          <w:lang w:val="fr-CA"/>
        </w:rPr>
        <w:t>e</w:t>
      </w:r>
      <w:r w:rsidR="00073269" w:rsidRPr="00302A8A">
        <w:rPr>
          <w:lang w:val="fr-CA"/>
        </w:rPr>
        <w:t> </w:t>
      </w:r>
      <w:r w:rsidR="00363FE2" w:rsidRPr="00302A8A">
        <w:rPr>
          <w:lang w:val="fr-CA"/>
        </w:rPr>
        <w:t>réunion, ne l’ont pas été, comme on peut le voir à l’annexe</w:t>
      </w:r>
      <w:r w:rsidR="00073269" w:rsidRPr="00302A8A">
        <w:rPr>
          <w:lang w:val="fr-CA"/>
        </w:rPr>
        <w:t> I</w:t>
      </w:r>
      <w:r w:rsidR="00363FE2" w:rsidRPr="00302A8A">
        <w:rPr>
          <w:lang w:val="fr-CA"/>
        </w:rPr>
        <w:t xml:space="preserve"> du présent document</w:t>
      </w:r>
      <w:r w:rsidR="00073269" w:rsidRPr="00302A8A">
        <w:rPr>
          <w:vertAlign w:val="superscript"/>
          <w:lang w:val="en-CA"/>
        </w:rPr>
        <w:footnoteReference w:id="19"/>
      </w:r>
      <w:r w:rsidR="00073269" w:rsidRPr="00302A8A">
        <w:rPr>
          <w:lang w:val="fr-CA"/>
        </w:rPr>
        <w:t>.</w:t>
      </w:r>
      <w:r w:rsidR="00CC71D9" w:rsidRPr="00302A8A">
        <w:rPr>
          <w:lang w:val="fr-CA"/>
        </w:rPr>
        <w:t xml:space="preserve"> </w:t>
      </w:r>
    </w:p>
    <w:p w:rsidR="00CC71D9" w:rsidRPr="00302A8A" w:rsidRDefault="0068596A" w:rsidP="00CC71D9">
      <w:pPr>
        <w:pStyle w:val="Heading1"/>
        <w:rPr>
          <w:lang w:val="fr-CA"/>
        </w:rPr>
      </w:pPr>
      <w:r w:rsidRPr="00302A8A">
        <w:rPr>
          <w:lang w:val="fr-CA"/>
        </w:rPr>
        <w:lastRenderedPageBreak/>
        <w:t xml:space="preserve"> De plus, six tranches de la </w:t>
      </w:r>
      <w:r w:rsidR="003020D1" w:rsidRPr="00302A8A">
        <w:rPr>
          <w:lang w:val="fr-CA"/>
        </w:rPr>
        <w:t>phase II</w:t>
      </w:r>
      <w:r w:rsidRPr="00302A8A">
        <w:rPr>
          <w:lang w:val="fr-CA"/>
        </w:rPr>
        <w:t xml:space="preserve"> des PGEH pour deux pays, d’une valeur de 15 617 180</w:t>
      </w:r>
      <w:r w:rsidR="00FE27F9" w:rsidRPr="00302A8A">
        <w:rPr>
          <w:lang w:val="fr-CA"/>
        </w:rPr>
        <w:t> </w:t>
      </w:r>
      <w:r w:rsidRPr="00302A8A">
        <w:rPr>
          <w:lang w:val="fr-CA"/>
        </w:rPr>
        <w:t xml:space="preserve">$US (y compris les coûts d’appui d’agence), ont été </w:t>
      </w:r>
      <w:r w:rsidR="00FE27F9" w:rsidRPr="00302A8A">
        <w:rPr>
          <w:lang w:val="fr-CA"/>
        </w:rPr>
        <w:t>soumis</w:t>
      </w:r>
      <w:r w:rsidR="00BF1F7B" w:rsidRPr="00302A8A">
        <w:rPr>
          <w:lang w:val="fr-CA"/>
        </w:rPr>
        <w:t>es</w:t>
      </w:r>
      <w:r w:rsidRPr="00302A8A">
        <w:rPr>
          <w:lang w:val="fr-CA"/>
        </w:rPr>
        <w:t xml:space="preserve"> à la 83</w:t>
      </w:r>
      <w:r w:rsidRPr="00302A8A">
        <w:rPr>
          <w:vertAlign w:val="superscript"/>
          <w:lang w:val="fr-CA"/>
        </w:rPr>
        <w:t>e</w:t>
      </w:r>
      <w:r w:rsidR="00BF1F7B" w:rsidRPr="00302A8A">
        <w:rPr>
          <w:lang w:val="fr-CA"/>
        </w:rPr>
        <w:t> </w:t>
      </w:r>
      <w:r w:rsidRPr="00302A8A">
        <w:rPr>
          <w:lang w:val="fr-CA"/>
        </w:rPr>
        <w:t xml:space="preserve">réunion, </w:t>
      </w:r>
      <w:r w:rsidR="00BF1F7B" w:rsidRPr="00302A8A">
        <w:rPr>
          <w:lang w:val="fr-CA"/>
        </w:rPr>
        <w:t xml:space="preserve">mais </w:t>
      </w:r>
      <w:r w:rsidRPr="00302A8A">
        <w:rPr>
          <w:lang w:val="fr-CA"/>
        </w:rPr>
        <w:t>ultérieurement retirées par les agences d’exécution concernées au cours du processus d’examen des projets. Ces six tranches figurent également à l’annexe</w:t>
      </w:r>
      <w:r w:rsidR="00BF1F7B" w:rsidRPr="00302A8A">
        <w:rPr>
          <w:lang w:val="fr-CA"/>
        </w:rPr>
        <w:t> </w:t>
      </w:r>
      <w:r w:rsidRPr="00302A8A">
        <w:rPr>
          <w:lang w:val="fr-CA"/>
        </w:rPr>
        <w:t>I.</w:t>
      </w:r>
      <w:r w:rsidR="00CC71D9" w:rsidRPr="00302A8A">
        <w:rPr>
          <w:lang w:val="fr-CA"/>
        </w:rPr>
        <w:t xml:space="preserve"> </w:t>
      </w:r>
    </w:p>
    <w:p w:rsidR="00CC71D9" w:rsidRPr="00302A8A" w:rsidRDefault="0068596A" w:rsidP="00CC71D9">
      <w:pPr>
        <w:keepNext/>
        <w:spacing w:after="240"/>
        <w:rPr>
          <w:b/>
          <w:lang w:val="fr-CA"/>
        </w:rPr>
      </w:pPr>
      <w:r w:rsidRPr="00302A8A">
        <w:rPr>
          <w:b/>
          <w:lang w:val="fr-CA"/>
        </w:rPr>
        <w:t>Raisons des retards et incidence sur la conformité</w:t>
      </w:r>
    </w:p>
    <w:p w:rsidR="00CC71D9" w:rsidRPr="00302A8A" w:rsidRDefault="009B2527" w:rsidP="00CC71D9">
      <w:pPr>
        <w:pStyle w:val="Heading1"/>
        <w:rPr>
          <w:lang w:val="fr-CA"/>
        </w:rPr>
      </w:pPr>
      <w:r w:rsidRPr="00302A8A">
        <w:rPr>
          <w:lang w:val="fr-CA"/>
        </w:rPr>
        <w:t>Les principa</w:t>
      </w:r>
      <w:r w:rsidR="00091AB4" w:rsidRPr="00302A8A">
        <w:rPr>
          <w:lang w:val="fr-CA"/>
        </w:rPr>
        <w:t>ux</w:t>
      </w:r>
      <w:r w:rsidRPr="00302A8A">
        <w:rPr>
          <w:lang w:val="fr-CA"/>
        </w:rPr>
        <w:t xml:space="preserve"> </w:t>
      </w:r>
      <w:r w:rsidR="00091AB4" w:rsidRPr="00302A8A">
        <w:rPr>
          <w:lang w:val="fr-CA"/>
        </w:rPr>
        <w:t>motifs</w:t>
      </w:r>
      <w:r w:rsidRPr="00302A8A">
        <w:rPr>
          <w:lang w:val="fr-CA"/>
        </w:rPr>
        <w:t xml:space="preserve"> des retards dans la soumission des tranches des PGEH sont les suivants</w:t>
      </w:r>
      <w:r w:rsidR="00FE27F9" w:rsidRPr="00302A8A">
        <w:rPr>
          <w:lang w:val="fr-CA"/>
        </w:rPr>
        <w:t> </w:t>
      </w:r>
      <w:r w:rsidRPr="00302A8A">
        <w:rPr>
          <w:lang w:val="fr-CA"/>
        </w:rPr>
        <w:t>: décisions et/ou approbation</w:t>
      </w:r>
      <w:r w:rsidR="00BF1F7B" w:rsidRPr="00302A8A">
        <w:rPr>
          <w:lang w:val="fr-CA"/>
        </w:rPr>
        <w:t>s</w:t>
      </w:r>
      <w:r w:rsidRPr="00302A8A">
        <w:rPr>
          <w:lang w:val="fr-CA"/>
        </w:rPr>
        <w:t xml:space="preserve"> gouvernementale</w:t>
      </w:r>
      <w:r w:rsidR="00BF1F7B" w:rsidRPr="00302A8A">
        <w:rPr>
          <w:lang w:val="fr-CA"/>
        </w:rPr>
        <w:t>s</w:t>
      </w:r>
      <w:r w:rsidRPr="00302A8A">
        <w:rPr>
          <w:lang w:val="fr-CA"/>
        </w:rPr>
        <w:t>, et/ou changement</w:t>
      </w:r>
      <w:r w:rsidR="00091AB4" w:rsidRPr="00302A8A">
        <w:rPr>
          <w:lang w:val="fr-CA"/>
        </w:rPr>
        <w:t>s</w:t>
      </w:r>
      <w:r w:rsidRPr="00302A8A">
        <w:rPr>
          <w:lang w:val="fr-CA"/>
        </w:rPr>
        <w:t xml:space="preserve"> </w:t>
      </w:r>
      <w:r w:rsidR="00091AB4" w:rsidRPr="00302A8A">
        <w:rPr>
          <w:lang w:val="fr-CA"/>
        </w:rPr>
        <w:t xml:space="preserve">au sein </w:t>
      </w:r>
      <w:r w:rsidRPr="00302A8A">
        <w:rPr>
          <w:lang w:val="fr-CA"/>
        </w:rPr>
        <w:t>de l’</w:t>
      </w:r>
      <w:r w:rsidR="00BF1F7B" w:rsidRPr="00302A8A">
        <w:rPr>
          <w:lang w:val="fr-CA"/>
        </w:rPr>
        <w:t>U</w:t>
      </w:r>
      <w:r w:rsidRPr="00302A8A">
        <w:rPr>
          <w:lang w:val="fr-CA"/>
        </w:rPr>
        <w:t>nité nationale d’ozone, et/ou modification</w:t>
      </w:r>
      <w:r w:rsidR="00091AB4" w:rsidRPr="00302A8A">
        <w:rPr>
          <w:lang w:val="fr-CA"/>
        </w:rPr>
        <w:t>s</w:t>
      </w:r>
      <w:r w:rsidRPr="00302A8A">
        <w:rPr>
          <w:lang w:val="fr-CA"/>
        </w:rPr>
        <w:t xml:space="preserve"> structurelle</w:t>
      </w:r>
      <w:r w:rsidR="00091AB4" w:rsidRPr="00302A8A">
        <w:rPr>
          <w:lang w:val="fr-CA"/>
        </w:rPr>
        <w:t>s</w:t>
      </w:r>
      <w:r w:rsidRPr="00302A8A">
        <w:rPr>
          <w:lang w:val="fr-CA"/>
        </w:rPr>
        <w:t xml:space="preserve"> (12); absence de rapport de vérification obligatoire (7); </w:t>
      </w:r>
      <w:r w:rsidR="000B0865" w:rsidRPr="00302A8A">
        <w:rPr>
          <w:lang w:val="fr-CA"/>
        </w:rPr>
        <w:t xml:space="preserve">suffisamment de </w:t>
      </w:r>
      <w:r w:rsidRPr="00302A8A">
        <w:rPr>
          <w:lang w:val="fr-CA"/>
        </w:rPr>
        <w:t xml:space="preserve">fonds </w:t>
      </w:r>
      <w:r w:rsidR="000B0865" w:rsidRPr="00302A8A">
        <w:rPr>
          <w:lang w:val="fr-CA"/>
        </w:rPr>
        <w:t>de la tranche précédente toujours disponibles</w:t>
      </w:r>
      <w:r w:rsidRPr="00302A8A">
        <w:rPr>
          <w:lang w:val="fr-CA"/>
        </w:rPr>
        <w:t xml:space="preserve"> (5); décaissement inférieur au seuil de </w:t>
      </w:r>
      <w:r w:rsidR="00BF1F7B" w:rsidRPr="00302A8A">
        <w:rPr>
          <w:lang w:val="fr-CA"/>
        </w:rPr>
        <w:t>20 </w:t>
      </w:r>
      <w:r w:rsidRPr="00302A8A">
        <w:rPr>
          <w:lang w:val="fr-CA"/>
        </w:rPr>
        <w:t>pour</w:t>
      </w:r>
      <w:r w:rsidR="00BF1F7B" w:rsidRPr="00302A8A">
        <w:rPr>
          <w:lang w:val="fr-CA"/>
        </w:rPr>
        <w:t> </w:t>
      </w:r>
      <w:r w:rsidRPr="00302A8A">
        <w:rPr>
          <w:lang w:val="fr-CA"/>
        </w:rPr>
        <w:t>cent des fonds approuvés pour la tranche précédente (15); retard</w:t>
      </w:r>
      <w:r w:rsidR="00BF1F7B" w:rsidRPr="00302A8A">
        <w:rPr>
          <w:lang w:val="fr-CA"/>
        </w:rPr>
        <w:t>s</w:t>
      </w:r>
      <w:r w:rsidRPr="00302A8A">
        <w:rPr>
          <w:lang w:val="fr-CA"/>
        </w:rPr>
        <w:t xml:space="preserve"> dans la mise en œuvre</w:t>
      </w:r>
      <w:r w:rsidR="00BF1F7B" w:rsidRPr="00302A8A">
        <w:rPr>
          <w:lang w:val="fr-CA"/>
        </w:rPr>
        <w:t xml:space="preserve"> </w:t>
      </w:r>
      <w:r w:rsidR="00417660" w:rsidRPr="00302A8A">
        <w:rPr>
          <w:lang w:val="fr-CA"/>
        </w:rPr>
        <w:t>du volet Investissements</w:t>
      </w:r>
      <w:r w:rsidR="00BF1F7B" w:rsidRPr="00302A8A">
        <w:rPr>
          <w:lang w:val="fr-CA"/>
        </w:rPr>
        <w:t xml:space="preserve"> (5);</w:t>
      </w:r>
      <w:r w:rsidRPr="00302A8A">
        <w:rPr>
          <w:lang w:val="fr-CA"/>
        </w:rPr>
        <w:t xml:space="preserve"> </w:t>
      </w:r>
      <w:r w:rsidR="00FC3B0C" w:rsidRPr="00302A8A">
        <w:rPr>
          <w:lang w:val="fr-CA"/>
        </w:rPr>
        <w:t xml:space="preserve">problèmes au niveau des </w:t>
      </w:r>
      <w:r w:rsidRPr="00302A8A">
        <w:rPr>
          <w:lang w:val="fr-CA"/>
        </w:rPr>
        <w:t xml:space="preserve">entreprises (1); signature des accords ou des contrats (4); </w:t>
      </w:r>
      <w:r w:rsidR="00BF1F7B" w:rsidRPr="00302A8A">
        <w:rPr>
          <w:lang w:val="fr-CA"/>
        </w:rPr>
        <w:t>a</w:t>
      </w:r>
      <w:r w:rsidRPr="00302A8A">
        <w:rPr>
          <w:lang w:val="fr-CA"/>
        </w:rPr>
        <w:t xml:space="preserve">gence principale ou agence de coopération </w:t>
      </w:r>
      <w:r w:rsidR="00BF1F7B" w:rsidRPr="00302A8A">
        <w:rPr>
          <w:lang w:val="fr-CA"/>
        </w:rPr>
        <w:t xml:space="preserve">pas </w:t>
      </w:r>
      <w:r w:rsidRPr="00302A8A">
        <w:rPr>
          <w:lang w:val="fr-CA"/>
        </w:rPr>
        <w:t>prête pour la soumission (1); difficultés internes ou externes (5); révision de l’accord ou d</w:t>
      </w:r>
      <w:r w:rsidR="00BF1F7B" w:rsidRPr="00302A8A">
        <w:rPr>
          <w:lang w:val="fr-CA"/>
        </w:rPr>
        <w:t>u plan d’action</w:t>
      </w:r>
      <w:r w:rsidRPr="00302A8A">
        <w:rPr>
          <w:lang w:val="fr-CA"/>
        </w:rPr>
        <w:t xml:space="preserve"> (3); ou rapports périodiques et/ou </w:t>
      </w:r>
      <w:r w:rsidR="00FE27F9" w:rsidRPr="00302A8A">
        <w:rPr>
          <w:lang w:val="fr-CA"/>
        </w:rPr>
        <w:t>financiers</w:t>
      </w:r>
      <w:r w:rsidR="00BF1F7B" w:rsidRPr="00302A8A">
        <w:rPr>
          <w:lang w:val="fr-CA"/>
        </w:rPr>
        <w:t xml:space="preserve"> </w:t>
      </w:r>
      <w:r w:rsidRPr="00302A8A">
        <w:rPr>
          <w:lang w:val="fr-CA"/>
        </w:rPr>
        <w:t xml:space="preserve">non présentés (2). </w:t>
      </w:r>
    </w:p>
    <w:p w:rsidR="00CC71D9" w:rsidRPr="00302A8A" w:rsidRDefault="003D4FB5" w:rsidP="00CC71D9">
      <w:pPr>
        <w:pStyle w:val="Heading1"/>
        <w:rPr>
          <w:lang w:val="fr-CA"/>
        </w:rPr>
      </w:pPr>
      <w:r w:rsidRPr="00302A8A">
        <w:rPr>
          <w:lang w:val="fr-CA"/>
        </w:rPr>
        <w:t>Comme l’ont indiqué les agences bilatérales et les agences d’exécution concernée</w:t>
      </w:r>
      <w:r w:rsidR="00E9738B" w:rsidRPr="00302A8A">
        <w:rPr>
          <w:lang w:val="fr-CA"/>
        </w:rPr>
        <w:t>s</w:t>
      </w:r>
      <w:r w:rsidRPr="00302A8A">
        <w:rPr>
          <w:lang w:val="fr-CA"/>
        </w:rPr>
        <w:t>, les retards dans la présentation des tranches attendues n’aur</w:t>
      </w:r>
      <w:r w:rsidR="00E9738B" w:rsidRPr="00302A8A">
        <w:rPr>
          <w:lang w:val="fr-CA"/>
        </w:rPr>
        <w:t>ont</w:t>
      </w:r>
      <w:r w:rsidRPr="00302A8A">
        <w:rPr>
          <w:lang w:val="fr-CA"/>
        </w:rPr>
        <w:t xml:space="preserve"> pas d’incidence, ou ne devrai</w:t>
      </w:r>
      <w:r w:rsidR="00E9738B" w:rsidRPr="00302A8A">
        <w:rPr>
          <w:lang w:val="fr-CA"/>
        </w:rPr>
        <w:t>en</w:t>
      </w:r>
      <w:r w:rsidRPr="00302A8A">
        <w:rPr>
          <w:lang w:val="fr-CA"/>
        </w:rPr>
        <w:t xml:space="preserve">t </w:t>
      </w:r>
      <w:r w:rsidR="000B0865" w:rsidRPr="00302A8A">
        <w:rPr>
          <w:lang w:val="fr-CA"/>
        </w:rPr>
        <w:t xml:space="preserve">sans doute </w:t>
      </w:r>
      <w:r w:rsidRPr="00302A8A">
        <w:rPr>
          <w:lang w:val="fr-CA"/>
        </w:rPr>
        <w:t xml:space="preserve">pas en avoir, sur </w:t>
      </w:r>
      <w:r w:rsidR="00417660" w:rsidRPr="00302A8A">
        <w:rPr>
          <w:lang w:val="fr-CA"/>
        </w:rPr>
        <w:t>le</w:t>
      </w:r>
      <w:r w:rsidRPr="00302A8A">
        <w:rPr>
          <w:lang w:val="fr-CA"/>
        </w:rPr>
        <w:t xml:space="preserve"> respect des obligations des pays </w:t>
      </w:r>
      <w:r w:rsidR="00221DD8" w:rsidRPr="00302A8A">
        <w:rPr>
          <w:lang w:val="fr-CA"/>
        </w:rPr>
        <w:t>au titre</w:t>
      </w:r>
      <w:r w:rsidRPr="00302A8A">
        <w:rPr>
          <w:lang w:val="fr-CA"/>
        </w:rPr>
        <w:t xml:space="preserve"> du Protocole de Montréal. Toutes les tranches </w:t>
      </w:r>
      <w:r w:rsidR="00221DD8" w:rsidRPr="00302A8A">
        <w:rPr>
          <w:lang w:val="fr-CA"/>
        </w:rPr>
        <w:t>visées</w:t>
      </w:r>
      <w:r w:rsidRPr="00302A8A">
        <w:rPr>
          <w:lang w:val="fr-CA"/>
        </w:rPr>
        <w:t xml:space="preserve"> devraient être soumises à la 84</w:t>
      </w:r>
      <w:r w:rsidRPr="00302A8A">
        <w:rPr>
          <w:vertAlign w:val="superscript"/>
          <w:lang w:val="fr-CA"/>
        </w:rPr>
        <w:t>e</w:t>
      </w:r>
      <w:r w:rsidR="00E9738B" w:rsidRPr="00302A8A">
        <w:rPr>
          <w:lang w:val="fr-CA"/>
        </w:rPr>
        <w:t> </w:t>
      </w:r>
      <w:r w:rsidRPr="00302A8A">
        <w:rPr>
          <w:lang w:val="fr-CA"/>
        </w:rPr>
        <w:t>réunion.</w:t>
      </w:r>
      <w:r w:rsidR="00CC71D9" w:rsidRPr="00302A8A">
        <w:rPr>
          <w:lang w:val="fr-CA"/>
        </w:rPr>
        <w:t xml:space="preserve"> </w:t>
      </w:r>
    </w:p>
    <w:p w:rsidR="00CC71D9" w:rsidRPr="00302A8A" w:rsidRDefault="003D4FB5" w:rsidP="00CC71D9">
      <w:pPr>
        <w:rPr>
          <w:b/>
          <w:lang w:val="fr-CA"/>
        </w:rPr>
      </w:pPr>
      <w:r w:rsidRPr="00302A8A">
        <w:rPr>
          <w:b/>
          <w:lang w:val="fr-CA"/>
        </w:rPr>
        <w:t xml:space="preserve">Annulation de la </w:t>
      </w:r>
      <w:r w:rsidR="003020D1" w:rsidRPr="00302A8A">
        <w:rPr>
          <w:b/>
          <w:lang w:val="fr-CA"/>
        </w:rPr>
        <w:t>phase I</w:t>
      </w:r>
      <w:r w:rsidRPr="00302A8A">
        <w:rPr>
          <w:b/>
          <w:lang w:val="fr-CA"/>
        </w:rPr>
        <w:t xml:space="preserve"> du PGEH pour l’Algérie</w:t>
      </w:r>
    </w:p>
    <w:p w:rsidR="00CC71D9" w:rsidRPr="00302A8A" w:rsidRDefault="00CC71D9" w:rsidP="00CC71D9">
      <w:pPr>
        <w:rPr>
          <w:lang w:val="fr-CA"/>
        </w:rPr>
      </w:pPr>
    </w:p>
    <w:p w:rsidR="00CC71D9" w:rsidRPr="00302A8A" w:rsidRDefault="003D4FB5" w:rsidP="00CC71D9">
      <w:pPr>
        <w:pStyle w:val="Heading1"/>
        <w:rPr>
          <w:lang w:val="fr-CA"/>
        </w:rPr>
      </w:pPr>
      <w:r w:rsidRPr="00302A8A">
        <w:rPr>
          <w:lang w:val="fr-CA"/>
        </w:rPr>
        <w:t>Conformément à la décision</w:t>
      </w:r>
      <w:r w:rsidR="00E9738B" w:rsidRPr="00302A8A">
        <w:rPr>
          <w:lang w:val="fr-CA"/>
        </w:rPr>
        <w:t> </w:t>
      </w:r>
      <w:r w:rsidR="00CC71D9" w:rsidRPr="00302A8A">
        <w:rPr>
          <w:lang w:val="fr-CA"/>
        </w:rPr>
        <w:t>82/15</w:t>
      </w:r>
      <w:r w:rsidR="00E9738B" w:rsidRPr="00302A8A">
        <w:rPr>
          <w:lang w:val="fr-CA"/>
        </w:rPr>
        <w:t> </w:t>
      </w:r>
      <w:r w:rsidR="00CC71D9" w:rsidRPr="00302A8A">
        <w:rPr>
          <w:lang w:val="fr-CA"/>
        </w:rPr>
        <w:t>f),</w:t>
      </w:r>
      <w:r w:rsidR="00CC71D9" w:rsidRPr="00302A8A">
        <w:rPr>
          <w:rStyle w:val="FootnoteReference"/>
          <w:lang w:val="en-CA"/>
        </w:rPr>
        <w:footnoteReference w:id="20"/>
      </w:r>
      <w:r w:rsidR="00CC71D9" w:rsidRPr="00302A8A">
        <w:rPr>
          <w:lang w:val="fr-CA"/>
        </w:rPr>
        <w:t xml:space="preserve"> </w:t>
      </w:r>
      <w:r w:rsidRPr="00302A8A">
        <w:rPr>
          <w:lang w:val="fr-CA"/>
        </w:rPr>
        <w:t>le Secrétariat a envoyé une lettre au gouvernement de l’Algérie le 21</w:t>
      </w:r>
      <w:r w:rsidR="00FE27F9" w:rsidRPr="00302A8A">
        <w:rPr>
          <w:lang w:val="fr-CA"/>
        </w:rPr>
        <w:t> </w:t>
      </w:r>
      <w:r w:rsidRPr="00302A8A">
        <w:rPr>
          <w:lang w:val="fr-CA"/>
        </w:rPr>
        <w:t>décembre</w:t>
      </w:r>
      <w:r w:rsidR="00FE27F9" w:rsidRPr="00302A8A">
        <w:rPr>
          <w:lang w:val="fr-CA"/>
        </w:rPr>
        <w:t> </w:t>
      </w:r>
      <w:r w:rsidRPr="00302A8A">
        <w:rPr>
          <w:lang w:val="fr-CA"/>
        </w:rPr>
        <w:t xml:space="preserve">2018 sollicitant son accord pour annuler la </w:t>
      </w:r>
      <w:r w:rsidR="003020D1" w:rsidRPr="00302A8A">
        <w:rPr>
          <w:lang w:val="fr-CA"/>
        </w:rPr>
        <w:t>phase I</w:t>
      </w:r>
      <w:r w:rsidRPr="00302A8A">
        <w:rPr>
          <w:lang w:val="fr-CA"/>
        </w:rPr>
        <w:t xml:space="preserve"> du PGEH. Comme aucune réponse n’a été reçue </w:t>
      </w:r>
      <w:r w:rsidR="00482004" w:rsidRPr="00302A8A">
        <w:rPr>
          <w:lang w:val="fr-CA"/>
        </w:rPr>
        <w:t>de celui-ci</w:t>
      </w:r>
      <w:r w:rsidRPr="00302A8A">
        <w:rPr>
          <w:lang w:val="fr-CA"/>
        </w:rPr>
        <w:t xml:space="preserve">, le Secrétariat a assuré le suivi avec l’ONUDI, à titre d’agence d’exécution principale de la </w:t>
      </w:r>
      <w:r w:rsidR="003020D1" w:rsidRPr="00302A8A">
        <w:rPr>
          <w:lang w:val="fr-CA"/>
        </w:rPr>
        <w:t>phase I</w:t>
      </w:r>
      <w:r w:rsidRPr="00302A8A">
        <w:rPr>
          <w:lang w:val="fr-CA"/>
        </w:rPr>
        <w:t xml:space="preserve"> du PGEH, qui a également indiqué qu’aucune réponse n’avait été reçue d</w:t>
      </w:r>
      <w:r w:rsidR="0047336C" w:rsidRPr="00302A8A">
        <w:rPr>
          <w:lang w:val="fr-CA"/>
        </w:rPr>
        <w:t>u</w:t>
      </w:r>
      <w:r w:rsidRPr="00302A8A">
        <w:rPr>
          <w:lang w:val="fr-CA"/>
        </w:rPr>
        <w:t xml:space="preserve"> gouvernement, et </w:t>
      </w:r>
      <w:r w:rsidR="00482004" w:rsidRPr="00302A8A">
        <w:rPr>
          <w:lang w:val="fr-CA"/>
        </w:rPr>
        <w:t xml:space="preserve">a </w:t>
      </w:r>
      <w:r w:rsidRPr="00302A8A">
        <w:rPr>
          <w:lang w:val="fr-CA"/>
        </w:rPr>
        <w:t>réitéré qu’il y avait eu un grand problème de communication dans les dernières années.</w:t>
      </w:r>
      <w:r w:rsidR="00CC71D9" w:rsidRPr="00302A8A">
        <w:rPr>
          <w:lang w:val="fr-CA"/>
        </w:rPr>
        <w:t xml:space="preserve"> </w:t>
      </w:r>
    </w:p>
    <w:p w:rsidR="00CC71D9" w:rsidRPr="00302A8A" w:rsidRDefault="003D4FB5" w:rsidP="00CC71D9">
      <w:pPr>
        <w:pStyle w:val="Heading1"/>
        <w:rPr>
          <w:lang w:val="fr-CA"/>
        </w:rPr>
      </w:pPr>
      <w:r w:rsidRPr="00302A8A">
        <w:rPr>
          <w:lang w:val="fr-CA"/>
        </w:rPr>
        <w:t xml:space="preserve">Le Secrétariat aimerait demander conseil au Comité exécutif quant à la possibilité d’annuler la </w:t>
      </w:r>
      <w:r w:rsidR="003020D1" w:rsidRPr="00302A8A">
        <w:rPr>
          <w:lang w:val="fr-CA"/>
        </w:rPr>
        <w:t>phase I</w:t>
      </w:r>
      <w:r w:rsidRPr="00302A8A">
        <w:rPr>
          <w:lang w:val="fr-CA"/>
        </w:rPr>
        <w:t xml:space="preserve"> du PGEH de l’Algérie, en soulignant que le gouvernement de ce pays n’avait transmis au</w:t>
      </w:r>
      <w:r w:rsidR="0047336C" w:rsidRPr="00302A8A">
        <w:rPr>
          <w:lang w:val="fr-CA"/>
        </w:rPr>
        <w:t>cune</w:t>
      </w:r>
      <w:r w:rsidRPr="00302A8A">
        <w:rPr>
          <w:lang w:val="fr-CA"/>
        </w:rPr>
        <w:t xml:space="preserve"> réponse.</w:t>
      </w:r>
    </w:p>
    <w:p w:rsidR="00CC71D9" w:rsidRPr="00302A8A" w:rsidRDefault="00CC71D9" w:rsidP="00CC71D9">
      <w:pPr>
        <w:pStyle w:val="Heading1"/>
        <w:keepNext/>
        <w:numPr>
          <w:ilvl w:val="0"/>
          <w:numId w:val="0"/>
        </w:numPr>
        <w:tabs>
          <w:tab w:val="left" w:pos="0"/>
        </w:tabs>
        <w:rPr>
          <w:b/>
          <w:bCs/>
          <w:lang w:val="en-CA"/>
        </w:rPr>
      </w:pPr>
      <w:r w:rsidRPr="00302A8A">
        <w:rPr>
          <w:b/>
          <w:bCs/>
          <w:lang w:val="en-CA"/>
        </w:rPr>
        <w:t>Recomm</w:t>
      </w:r>
      <w:r w:rsidR="0047336C" w:rsidRPr="00302A8A">
        <w:rPr>
          <w:b/>
          <w:bCs/>
          <w:lang w:val="en-CA"/>
        </w:rPr>
        <w:t>a</w:t>
      </w:r>
      <w:r w:rsidRPr="00302A8A">
        <w:rPr>
          <w:b/>
          <w:bCs/>
          <w:lang w:val="en-CA"/>
        </w:rPr>
        <w:t>ndations</w:t>
      </w:r>
    </w:p>
    <w:p w:rsidR="00CC71D9" w:rsidRPr="00302A8A" w:rsidRDefault="003D4FB5" w:rsidP="00CC71D9">
      <w:pPr>
        <w:pStyle w:val="Heading1"/>
        <w:rPr>
          <w:lang w:val="fr-CA"/>
        </w:rPr>
      </w:pPr>
      <w:r w:rsidRPr="00302A8A">
        <w:rPr>
          <w:lang w:val="fr-CA"/>
        </w:rPr>
        <w:t>Le Comité exécutif pourrait souhaiter</w:t>
      </w:r>
      <w:r w:rsidR="00FE27F9" w:rsidRPr="00302A8A">
        <w:rPr>
          <w:lang w:val="fr-CA"/>
        </w:rPr>
        <w:t> </w:t>
      </w:r>
      <w:r w:rsidRPr="00302A8A">
        <w:rPr>
          <w:lang w:val="fr-CA"/>
        </w:rPr>
        <w:t xml:space="preserve">: </w:t>
      </w:r>
    </w:p>
    <w:p w:rsidR="00CC71D9" w:rsidRPr="00302A8A" w:rsidRDefault="000B0865" w:rsidP="00A96AF5">
      <w:pPr>
        <w:pStyle w:val="Heading2"/>
        <w:rPr>
          <w:lang w:val="en-CA"/>
        </w:rPr>
      </w:pPr>
      <w:r w:rsidRPr="00302A8A">
        <w:rPr>
          <w:lang w:val="en-CA"/>
        </w:rPr>
        <w:t>Prendre note</w:t>
      </w:r>
      <w:r w:rsidR="0047336C" w:rsidRPr="00302A8A">
        <w:rPr>
          <w:lang w:val="en-CA"/>
        </w:rPr>
        <w:t> </w:t>
      </w:r>
      <w:r w:rsidR="00CC71D9" w:rsidRPr="00302A8A">
        <w:rPr>
          <w:lang w:val="en-CA"/>
        </w:rPr>
        <w:t>:</w:t>
      </w:r>
    </w:p>
    <w:p w:rsidR="008B3A8C" w:rsidRPr="00302A8A" w:rsidRDefault="000B0865" w:rsidP="008B3A8C">
      <w:pPr>
        <w:pStyle w:val="Heading3"/>
        <w:rPr>
          <w:lang w:val="fr-CA"/>
        </w:rPr>
      </w:pPr>
      <w:r w:rsidRPr="00302A8A">
        <w:rPr>
          <w:lang w:val="fr-CA"/>
        </w:rPr>
        <w:t>Du</w:t>
      </w:r>
      <w:r w:rsidR="003D4FB5" w:rsidRPr="00302A8A">
        <w:rPr>
          <w:lang w:val="fr-CA"/>
        </w:rPr>
        <w:t xml:space="preserve"> rapport sur les retards dans la soumission des tranches figurant dans le document</w:t>
      </w:r>
      <w:r w:rsidR="0047336C" w:rsidRPr="00302A8A">
        <w:rPr>
          <w:lang w:val="fr-CA"/>
        </w:rPr>
        <w:t> </w:t>
      </w:r>
      <w:r w:rsidR="00CC71D9" w:rsidRPr="00302A8A">
        <w:rPr>
          <w:lang w:val="fr-CA"/>
        </w:rPr>
        <w:t>UNEP/OzL.Pro/ExCom/83/14;</w:t>
      </w:r>
    </w:p>
    <w:p w:rsidR="00CC71D9" w:rsidRPr="00302A8A" w:rsidRDefault="000B0865" w:rsidP="008B3A8C">
      <w:pPr>
        <w:pStyle w:val="Heading3"/>
        <w:rPr>
          <w:lang w:val="fr-CA"/>
        </w:rPr>
      </w:pPr>
      <w:r w:rsidRPr="00302A8A">
        <w:rPr>
          <w:lang w:val="fr-CA"/>
        </w:rPr>
        <w:t>De l</w:t>
      </w:r>
      <w:r w:rsidR="003D4FB5" w:rsidRPr="00302A8A">
        <w:rPr>
          <w:lang w:val="fr-CA"/>
        </w:rPr>
        <w:t>’information concernant les retards dans la soumission des tranches dans le cadre des plans de gestion de l’élimination des HCFC (PGEH) présenté</w:t>
      </w:r>
      <w:r w:rsidR="0047336C" w:rsidRPr="00302A8A">
        <w:rPr>
          <w:lang w:val="fr-CA"/>
        </w:rPr>
        <w:t>s</w:t>
      </w:r>
      <w:r w:rsidR="003D4FB5" w:rsidRPr="00302A8A">
        <w:rPr>
          <w:lang w:val="fr-CA"/>
        </w:rPr>
        <w:t xml:space="preserve"> par le</w:t>
      </w:r>
      <w:r w:rsidR="0047336C" w:rsidRPr="00302A8A">
        <w:rPr>
          <w:lang w:val="fr-CA"/>
        </w:rPr>
        <w:t>s</w:t>
      </w:r>
      <w:r w:rsidR="003D4FB5" w:rsidRPr="00302A8A">
        <w:rPr>
          <w:lang w:val="fr-CA"/>
        </w:rPr>
        <w:t xml:space="preserve"> gouvernement</w:t>
      </w:r>
      <w:r w:rsidR="0047336C" w:rsidRPr="00302A8A">
        <w:rPr>
          <w:lang w:val="fr-CA"/>
        </w:rPr>
        <w:t>s</w:t>
      </w:r>
      <w:r w:rsidR="003D4FB5" w:rsidRPr="00302A8A">
        <w:rPr>
          <w:lang w:val="fr-CA"/>
        </w:rPr>
        <w:t xml:space="preserve"> de la France, de l’Allemagne et du Japon, </w:t>
      </w:r>
      <w:r w:rsidRPr="00302A8A">
        <w:rPr>
          <w:lang w:val="fr-CA"/>
        </w:rPr>
        <w:t>le</w:t>
      </w:r>
      <w:r w:rsidR="003D4FB5" w:rsidRPr="00302A8A">
        <w:rPr>
          <w:lang w:val="fr-CA"/>
        </w:rPr>
        <w:t xml:space="preserve"> PNUD, </w:t>
      </w:r>
      <w:r w:rsidRPr="00302A8A">
        <w:rPr>
          <w:lang w:val="fr-CA"/>
        </w:rPr>
        <w:t>le</w:t>
      </w:r>
      <w:r w:rsidR="003D4FB5" w:rsidRPr="00302A8A">
        <w:rPr>
          <w:lang w:val="fr-CA"/>
        </w:rPr>
        <w:t xml:space="preserve"> PNUE, l’ONUDI et la Banque mondiale;</w:t>
      </w:r>
    </w:p>
    <w:p w:rsidR="00CC71D9" w:rsidRPr="00302A8A" w:rsidRDefault="00576C55" w:rsidP="00CC71D9">
      <w:pPr>
        <w:pStyle w:val="Heading3"/>
        <w:rPr>
          <w:lang w:val="fr-CA"/>
        </w:rPr>
      </w:pPr>
      <w:r w:rsidRPr="00302A8A">
        <w:rPr>
          <w:lang w:val="fr-CA"/>
        </w:rPr>
        <w:lastRenderedPageBreak/>
        <w:t xml:space="preserve">Que 34 </w:t>
      </w:r>
      <w:r w:rsidR="0047336C" w:rsidRPr="00302A8A">
        <w:rPr>
          <w:lang w:val="fr-CA"/>
        </w:rPr>
        <w:t>des 70 </w:t>
      </w:r>
      <w:r w:rsidRPr="00302A8A">
        <w:rPr>
          <w:lang w:val="fr-CA"/>
        </w:rPr>
        <w:t>activités (19</w:t>
      </w:r>
      <w:r w:rsidR="0047336C" w:rsidRPr="00302A8A">
        <w:rPr>
          <w:lang w:val="fr-CA"/>
        </w:rPr>
        <w:t> </w:t>
      </w:r>
      <w:r w:rsidRPr="00302A8A">
        <w:rPr>
          <w:lang w:val="fr-CA"/>
        </w:rPr>
        <w:t>pays sur</w:t>
      </w:r>
      <w:r w:rsidR="0047336C" w:rsidRPr="00302A8A">
        <w:rPr>
          <w:lang w:val="fr-CA"/>
        </w:rPr>
        <w:t> </w:t>
      </w:r>
      <w:r w:rsidRPr="00302A8A">
        <w:rPr>
          <w:lang w:val="fr-CA"/>
        </w:rPr>
        <w:t xml:space="preserve">39) </w:t>
      </w:r>
      <w:r w:rsidR="00FE27F9" w:rsidRPr="00302A8A">
        <w:rPr>
          <w:lang w:val="fr-CA"/>
        </w:rPr>
        <w:t>associé</w:t>
      </w:r>
      <w:r w:rsidR="0047336C" w:rsidRPr="00302A8A">
        <w:rPr>
          <w:lang w:val="fr-CA"/>
        </w:rPr>
        <w:t>e</w:t>
      </w:r>
      <w:r w:rsidR="00FE27F9" w:rsidRPr="00302A8A">
        <w:rPr>
          <w:lang w:val="fr-CA"/>
        </w:rPr>
        <w:t>s</w:t>
      </w:r>
      <w:r w:rsidRPr="00302A8A">
        <w:rPr>
          <w:lang w:val="fr-CA"/>
        </w:rPr>
        <w:t xml:space="preserve"> aux tranches des PGEH qui devaient être soumis</w:t>
      </w:r>
      <w:r w:rsidR="0047336C" w:rsidRPr="00302A8A">
        <w:rPr>
          <w:lang w:val="fr-CA"/>
        </w:rPr>
        <w:t>es</w:t>
      </w:r>
      <w:r w:rsidRPr="00302A8A">
        <w:rPr>
          <w:lang w:val="fr-CA"/>
        </w:rPr>
        <w:t xml:space="preserve"> à la 83</w:t>
      </w:r>
      <w:r w:rsidRPr="00302A8A">
        <w:rPr>
          <w:vertAlign w:val="superscript"/>
          <w:lang w:val="fr-CA"/>
        </w:rPr>
        <w:t>e</w:t>
      </w:r>
      <w:r w:rsidR="0047336C" w:rsidRPr="00302A8A">
        <w:rPr>
          <w:lang w:val="fr-CA"/>
        </w:rPr>
        <w:t> </w:t>
      </w:r>
      <w:r w:rsidRPr="00302A8A">
        <w:rPr>
          <w:lang w:val="fr-CA"/>
        </w:rPr>
        <w:t>réunion avaient été présenté</w:t>
      </w:r>
      <w:r w:rsidR="0047336C" w:rsidRPr="00302A8A">
        <w:rPr>
          <w:lang w:val="fr-CA"/>
        </w:rPr>
        <w:t>e</w:t>
      </w:r>
      <w:r w:rsidRPr="00302A8A">
        <w:rPr>
          <w:lang w:val="fr-CA"/>
        </w:rPr>
        <w:t>s</w:t>
      </w:r>
      <w:r w:rsidR="0047336C" w:rsidRPr="00302A8A">
        <w:rPr>
          <w:lang w:val="fr-CA"/>
        </w:rPr>
        <w:t xml:space="preserve"> à temps</w:t>
      </w:r>
      <w:r w:rsidRPr="00302A8A">
        <w:rPr>
          <w:lang w:val="fr-CA"/>
        </w:rPr>
        <w:t>;</w:t>
      </w:r>
    </w:p>
    <w:p w:rsidR="00CC71D9" w:rsidRPr="00302A8A" w:rsidRDefault="000B0865" w:rsidP="00CC71D9">
      <w:pPr>
        <w:pStyle w:val="Heading3"/>
        <w:rPr>
          <w:lang w:val="fr-CA"/>
        </w:rPr>
      </w:pPr>
      <w:r w:rsidRPr="00302A8A">
        <w:rPr>
          <w:lang w:val="fr-CA"/>
        </w:rPr>
        <w:t>Du fait q</w:t>
      </w:r>
      <w:r w:rsidR="00576C55" w:rsidRPr="00302A8A">
        <w:rPr>
          <w:lang w:val="fr-CA"/>
        </w:rPr>
        <w:t>ue les agences bilatérales et les agences d’exécution avaient indiqué que la transmission tardive des tranches des PGEH qui devai</w:t>
      </w:r>
      <w:r w:rsidR="0047336C" w:rsidRPr="00302A8A">
        <w:rPr>
          <w:lang w:val="fr-CA"/>
        </w:rPr>
        <w:t>en</w:t>
      </w:r>
      <w:r w:rsidR="00576C55" w:rsidRPr="00302A8A">
        <w:rPr>
          <w:lang w:val="fr-CA"/>
        </w:rPr>
        <w:t>t être remise</w:t>
      </w:r>
      <w:r w:rsidR="0047336C" w:rsidRPr="00302A8A">
        <w:rPr>
          <w:lang w:val="fr-CA"/>
        </w:rPr>
        <w:t>s</w:t>
      </w:r>
      <w:r w:rsidR="00576C55" w:rsidRPr="00302A8A">
        <w:rPr>
          <w:lang w:val="fr-CA"/>
        </w:rPr>
        <w:t xml:space="preserve"> lors de la première réunion de 2019 n’aura aucune incidence, ou ne devrait</w:t>
      </w:r>
      <w:r w:rsidR="0047336C" w:rsidRPr="00302A8A">
        <w:rPr>
          <w:lang w:val="fr-CA"/>
        </w:rPr>
        <w:t xml:space="preserve"> sans doute</w:t>
      </w:r>
      <w:r w:rsidR="00576C55" w:rsidRPr="00302A8A">
        <w:rPr>
          <w:lang w:val="fr-CA"/>
        </w:rPr>
        <w:t xml:space="preserve"> pas en avoir, sur la conformité au Protocole de Montréal, et que rien ne montrait que l’un quelconque des pays concernés était en situation de non-conformité aux mesures de réglementation du Protocole; </w:t>
      </w:r>
    </w:p>
    <w:p w:rsidR="00CC71D9" w:rsidRPr="00302A8A" w:rsidRDefault="00576C55" w:rsidP="00CC71D9">
      <w:pPr>
        <w:pStyle w:val="Heading2"/>
        <w:keepNext/>
        <w:keepLines/>
        <w:rPr>
          <w:lang w:val="fr-CA"/>
        </w:rPr>
      </w:pPr>
      <w:r w:rsidRPr="00302A8A">
        <w:rPr>
          <w:lang w:val="fr-CA"/>
        </w:rPr>
        <w:t>Demander au Secrétariat d’envoyer des lettres aux gouvernements concernés en ce qui a trait aux décisions sur les retards dans la soumission des tranches figurant à l’annexe</w:t>
      </w:r>
      <w:r w:rsidR="0047336C" w:rsidRPr="00302A8A">
        <w:rPr>
          <w:lang w:val="fr-CA"/>
        </w:rPr>
        <w:t> I</w:t>
      </w:r>
      <w:r w:rsidRPr="00302A8A">
        <w:rPr>
          <w:lang w:val="fr-CA"/>
        </w:rPr>
        <w:t xml:space="preserve"> du présent rapport; </w:t>
      </w:r>
    </w:p>
    <w:p w:rsidR="00CC71D9" w:rsidRPr="00302A8A" w:rsidRDefault="00576C55" w:rsidP="00CC71D9">
      <w:pPr>
        <w:pStyle w:val="Heading2"/>
        <w:rPr>
          <w:lang w:val="fr-CA"/>
        </w:rPr>
      </w:pPr>
      <w:r w:rsidRPr="00302A8A">
        <w:rPr>
          <w:lang w:val="fr-CA"/>
        </w:rPr>
        <w:t xml:space="preserve">Envisager d’annuler la </w:t>
      </w:r>
      <w:r w:rsidR="003020D1" w:rsidRPr="00302A8A">
        <w:rPr>
          <w:lang w:val="fr-CA"/>
        </w:rPr>
        <w:t>phase I</w:t>
      </w:r>
      <w:r w:rsidRPr="00302A8A">
        <w:rPr>
          <w:lang w:val="fr-CA"/>
        </w:rPr>
        <w:t xml:space="preserve"> du PGEH </w:t>
      </w:r>
      <w:r w:rsidR="0047336C" w:rsidRPr="00302A8A">
        <w:rPr>
          <w:lang w:val="fr-CA"/>
        </w:rPr>
        <w:t>pour l’</w:t>
      </w:r>
      <w:r w:rsidRPr="00302A8A">
        <w:rPr>
          <w:lang w:val="fr-CA"/>
        </w:rPr>
        <w:t>Algérie.</w:t>
      </w:r>
    </w:p>
    <w:p w:rsidR="00441083" w:rsidRPr="00302A8A" w:rsidRDefault="00441083" w:rsidP="004E3A36">
      <w:pPr>
        <w:pStyle w:val="Heading1"/>
        <w:numPr>
          <w:ilvl w:val="0"/>
          <w:numId w:val="0"/>
        </w:numPr>
        <w:rPr>
          <w:lang w:val="fr-CA"/>
        </w:rPr>
      </w:pPr>
    </w:p>
    <w:p w:rsidR="00441083" w:rsidRPr="00302A8A" w:rsidRDefault="00441083">
      <w:pPr>
        <w:pStyle w:val="StyleHeader4Para4Left0Firstline0"/>
        <w:numPr>
          <w:ilvl w:val="0"/>
          <w:numId w:val="0"/>
        </w:numPr>
        <w:rPr>
          <w:lang w:val="fr-CA"/>
        </w:rPr>
      </w:pPr>
    </w:p>
    <w:p w:rsidR="00B02C52" w:rsidRDefault="00B02C52">
      <w:pPr>
        <w:rPr>
          <w:lang w:val="fr-CA"/>
        </w:rPr>
        <w:sectPr w:rsidR="00B02C5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441083" w:rsidRPr="00302A8A" w:rsidRDefault="00441083">
      <w:pPr>
        <w:rPr>
          <w:lang w:val="fr-CA"/>
        </w:rPr>
        <w:sectPr w:rsidR="00441083" w:rsidRPr="00302A8A">
          <w:footerReference w:type="first" r:id="rId16"/>
          <w:pgSz w:w="12240" w:h="15840" w:code="1"/>
          <w:pgMar w:top="720" w:right="1440" w:bottom="864" w:left="1440" w:header="720" w:footer="475" w:gutter="0"/>
          <w:cols w:space="720"/>
          <w:titlePg/>
        </w:sectPr>
      </w:pPr>
    </w:p>
    <w:p w:rsidR="00042F50" w:rsidRPr="00302A8A" w:rsidRDefault="00042F50" w:rsidP="00042F50">
      <w:pPr>
        <w:tabs>
          <w:tab w:val="left" w:pos="1384"/>
          <w:tab w:val="left" w:pos="2185"/>
          <w:tab w:val="left" w:pos="2742"/>
          <w:tab w:val="left" w:pos="3829"/>
          <w:tab w:val="left" w:pos="6671"/>
          <w:tab w:val="left" w:pos="7624"/>
          <w:tab w:val="left" w:pos="8384"/>
        </w:tabs>
        <w:ind w:left="1440" w:hanging="1440"/>
        <w:jc w:val="center"/>
        <w:rPr>
          <w:b/>
          <w:bCs/>
          <w:lang w:val="fr-CA"/>
        </w:rPr>
      </w:pPr>
      <w:r w:rsidRPr="00302A8A">
        <w:rPr>
          <w:b/>
          <w:bCs/>
          <w:lang w:val="fr-CA"/>
        </w:rPr>
        <w:lastRenderedPageBreak/>
        <w:t>Annexe</w:t>
      </w:r>
      <w:r w:rsidR="003B4A53" w:rsidRPr="00302A8A">
        <w:rPr>
          <w:b/>
          <w:bCs/>
          <w:lang w:val="fr-CA"/>
        </w:rPr>
        <w:t> </w:t>
      </w:r>
      <w:r w:rsidRPr="00302A8A">
        <w:rPr>
          <w:b/>
          <w:bCs/>
          <w:lang w:val="fr-CA"/>
        </w:rPr>
        <w:t>I</w:t>
      </w:r>
    </w:p>
    <w:p w:rsidR="00042F50" w:rsidRPr="00302A8A" w:rsidRDefault="00042F50" w:rsidP="00042F50">
      <w:pPr>
        <w:tabs>
          <w:tab w:val="left" w:pos="1384"/>
          <w:tab w:val="left" w:pos="2185"/>
          <w:tab w:val="left" w:pos="2742"/>
          <w:tab w:val="left" w:pos="3829"/>
          <w:tab w:val="left" w:pos="6671"/>
          <w:tab w:val="left" w:pos="7624"/>
          <w:tab w:val="left" w:pos="8384"/>
        </w:tabs>
        <w:ind w:left="1440" w:hanging="1440"/>
        <w:jc w:val="center"/>
        <w:rPr>
          <w:b/>
          <w:bCs/>
          <w:color w:val="000000"/>
          <w:lang w:val="fr-CA"/>
        </w:rPr>
      </w:pPr>
    </w:p>
    <w:p w:rsidR="00042F50" w:rsidRPr="00302A8A" w:rsidRDefault="00576C55" w:rsidP="00042F50">
      <w:pPr>
        <w:tabs>
          <w:tab w:val="left" w:pos="1384"/>
          <w:tab w:val="left" w:pos="2185"/>
          <w:tab w:val="left" w:pos="2742"/>
          <w:tab w:val="left" w:pos="3829"/>
          <w:tab w:val="left" w:pos="6671"/>
          <w:tab w:val="left" w:pos="7624"/>
          <w:tab w:val="left" w:pos="8384"/>
        </w:tabs>
        <w:ind w:left="1440" w:hanging="1440"/>
        <w:jc w:val="center"/>
        <w:rPr>
          <w:b/>
          <w:bCs/>
          <w:caps/>
          <w:color w:val="000000"/>
          <w:lang w:val="fr-CA"/>
        </w:rPr>
      </w:pPr>
      <w:r w:rsidRPr="00302A8A">
        <w:rPr>
          <w:b/>
          <w:bCs/>
          <w:caps/>
          <w:color w:val="000000"/>
          <w:lang w:val="fr-CA"/>
        </w:rPr>
        <w:t>TRANCHE</w:t>
      </w:r>
      <w:r w:rsidR="003B4A53" w:rsidRPr="00302A8A">
        <w:rPr>
          <w:b/>
          <w:bCs/>
          <w:caps/>
          <w:color w:val="000000"/>
          <w:lang w:val="fr-CA"/>
        </w:rPr>
        <w:t>S</w:t>
      </w:r>
      <w:r w:rsidRPr="00302A8A">
        <w:rPr>
          <w:b/>
          <w:bCs/>
          <w:caps/>
          <w:color w:val="000000"/>
          <w:lang w:val="fr-CA"/>
        </w:rPr>
        <w:t xml:space="preserve"> NON SOUMISE</w:t>
      </w:r>
      <w:r w:rsidR="003B4A53" w:rsidRPr="00302A8A">
        <w:rPr>
          <w:b/>
          <w:bCs/>
          <w:caps/>
          <w:color w:val="000000"/>
          <w:lang w:val="fr-CA"/>
        </w:rPr>
        <w:t>S</w:t>
      </w:r>
      <w:r w:rsidRPr="00302A8A">
        <w:rPr>
          <w:b/>
          <w:bCs/>
          <w:caps/>
          <w:color w:val="000000"/>
          <w:lang w:val="fr-CA"/>
        </w:rPr>
        <w:t xml:space="preserve"> À LA 83</w:t>
      </w:r>
      <w:r w:rsidRPr="00302A8A">
        <w:rPr>
          <w:b/>
          <w:bCs/>
          <w:caps/>
          <w:color w:val="000000"/>
          <w:vertAlign w:val="superscript"/>
          <w:lang w:val="fr-CA"/>
        </w:rPr>
        <w:t>E</w:t>
      </w:r>
      <w:r w:rsidR="00FE27F9" w:rsidRPr="00302A8A">
        <w:rPr>
          <w:b/>
          <w:bCs/>
          <w:caps/>
          <w:color w:val="000000"/>
          <w:lang w:val="fr-CA"/>
        </w:rPr>
        <w:t> </w:t>
      </w:r>
      <w:r w:rsidRPr="00302A8A">
        <w:rPr>
          <w:b/>
          <w:bCs/>
          <w:caps/>
          <w:color w:val="000000"/>
          <w:lang w:val="fr-CA"/>
        </w:rPr>
        <w:t>RÉUNION</w:t>
      </w:r>
    </w:p>
    <w:p w:rsidR="00441083" w:rsidRPr="00302A8A" w:rsidRDefault="00441083">
      <w:pPr>
        <w:rPr>
          <w:lang w:val="fr-CA"/>
        </w:rPr>
      </w:pPr>
    </w:p>
    <w:p w:rsidR="00441083" w:rsidRPr="00302A8A" w:rsidRDefault="00441083">
      <w:pPr>
        <w:rPr>
          <w:lang w:val="fr-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042F50" w:rsidRPr="00302A8A" w:rsidTr="00FB614C">
        <w:trPr>
          <w:trHeight w:val="692"/>
          <w:tblHeader/>
        </w:trPr>
        <w:tc>
          <w:tcPr>
            <w:tcW w:w="1560" w:type="dxa"/>
            <w:hideMark/>
          </w:tcPr>
          <w:p w:rsidR="00042F50" w:rsidRPr="00302A8A" w:rsidRDefault="00576C55" w:rsidP="00FB614C">
            <w:pPr>
              <w:ind w:left="-108" w:firstLine="108"/>
              <w:jc w:val="center"/>
              <w:rPr>
                <w:b/>
                <w:bCs/>
                <w:sz w:val="19"/>
                <w:szCs w:val="19"/>
                <w:lang w:val="en-CA" w:eastAsia="en-CA"/>
              </w:rPr>
            </w:pPr>
            <w:r w:rsidRPr="00302A8A">
              <w:rPr>
                <w:b/>
                <w:bCs/>
                <w:sz w:val="19"/>
                <w:szCs w:val="19"/>
                <w:lang w:val="en-CA" w:eastAsia="en-CA"/>
              </w:rPr>
              <w:t>Pays</w:t>
            </w:r>
          </w:p>
        </w:tc>
        <w:tc>
          <w:tcPr>
            <w:tcW w:w="1276" w:type="dxa"/>
            <w:hideMark/>
          </w:tcPr>
          <w:p w:rsidR="00042F50" w:rsidRPr="00302A8A" w:rsidRDefault="00576C55" w:rsidP="00FB614C">
            <w:pPr>
              <w:jc w:val="center"/>
              <w:rPr>
                <w:b/>
                <w:bCs/>
                <w:sz w:val="19"/>
                <w:szCs w:val="19"/>
                <w:lang w:val="en-CA" w:eastAsia="en-CA"/>
              </w:rPr>
            </w:pPr>
            <w:r w:rsidRPr="00302A8A">
              <w:rPr>
                <w:b/>
                <w:bCs/>
                <w:sz w:val="19"/>
                <w:szCs w:val="19"/>
                <w:lang w:val="en-CA" w:eastAsia="en-CA"/>
              </w:rPr>
              <w:t>Agenc</w:t>
            </w:r>
            <w:r w:rsidR="003B4A53" w:rsidRPr="00302A8A">
              <w:rPr>
                <w:b/>
                <w:bCs/>
                <w:sz w:val="19"/>
                <w:szCs w:val="19"/>
                <w:lang w:val="en-CA" w:eastAsia="en-CA"/>
              </w:rPr>
              <w:t>e</w:t>
            </w:r>
          </w:p>
        </w:tc>
        <w:tc>
          <w:tcPr>
            <w:tcW w:w="879" w:type="dxa"/>
            <w:hideMark/>
          </w:tcPr>
          <w:p w:rsidR="00042F50" w:rsidRPr="00302A8A" w:rsidRDefault="00042F50" w:rsidP="00FB614C">
            <w:pPr>
              <w:ind w:left="-108" w:right="-128"/>
              <w:jc w:val="center"/>
              <w:rPr>
                <w:b/>
                <w:bCs/>
                <w:sz w:val="19"/>
                <w:szCs w:val="19"/>
                <w:lang w:val="en-CA" w:eastAsia="en-CA"/>
              </w:rPr>
            </w:pPr>
            <w:r w:rsidRPr="00302A8A">
              <w:rPr>
                <w:b/>
                <w:bCs/>
                <w:sz w:val="19"/>
                <w:szCs w:val="19"/>
                <w:lang w:val="en-CA" w:eastAsia="en-CA"/>
              </w:rPr>
              <w:t>Tranche</w:t>
            </w:r>
          </w:p>
        </w:tc>
        <w:tc>
          <w:tcPr>
            <w:tcW w:w="1275" w:type="dxa"/>
            <w:hideMark/>
          </w:tcPr>
          <w:p w:rsidR="003B4A53" w:rsidRPr="00302A8A" w:rsidRDefault="00576C55" w:rsidP="003B4A53">
            <w:pPr>
              <w:ind w:left="-108" w:right="-108"/>
              <w:jc w:val="center"/>
              <w:rPr>
                <w:b/>
                <w:bCs/>
                <w:sz w:val="19"/>
                <w:szCs w:val="19"/>
                <w:lang w:val="fr-CA" w:eastAsia="en-CA"/>
              </w:rPr>
            </w:pPr>
            <w:r w:rsidRPr="00302A8A">
              <w:rPr>
                <w:b/>
                <w:bCs/>
                <w:sz w:val="19"/>
                <w:szCs w:val="19"/>
                <w:lang w:val="fr-CA" w:eastAsia="en-CA"/>
              </w:rPr>
              <w:t xml:space="preserve">Montant (y compris les coûts d’appui) ($US) </w:t>
            </w:r>
          </w:p>
          <w:p w:rsidR="00042F50" w:rsidRPr="00302A8A" w:rsidRDefault="00042F50" w:rsidP="00FB614C">
            <w:pPr>
              <w:jc w:val="center"/>
              <w:rPr>
                <w:b/>
                <w:bCs/>
                <w:sz w:val="19"/>
                <w:szCs w:val="19"/>
                <w:lang w:val="fr-CA" w:eastAsia="en-CA"/>
              </w:rPr>
            </w:pPr>
          </w:p>
        </w:tc>
        <w:tc>
          <w:tcPr>
            <w:tcW w:w="3373" w:type="dxa"/>
            <w:hideMark/>
          </w:tcPr>
          <w:p w:rsidR="00042F50" w:rsidRPr="00302A8A" w:rsidRDefault="00576C55" w:rsidP="00FB614C">
            <w:pPr>
              <w:jc w:val="center"/>
              <w:rPr>
                <w:b/>
                <w:bCs/>
                <w:sz w:val="19"/>
                <w:szCs w:val="19"/>
                <w:lang w:val="en-CA" w:eastAsia="en-CA"/>
              </w:rPr>
            </w:pPr>
            <w:r w:rsidRPr="00302A8A">
              <w:rPr>
                <w:b/>
                <w:bCs/>
                <w:sz w:val="19"/>
                <w:szCs w:val="19"/>
                <w:lang w:val="en-CA" w:eastAsia="en-CA"/>
              </w:rPr>
              <w:t>Raison du retard/retrait</w:t>
            </w:r>
          </w:p>
        </w:tc>
        <w:tc>
          <w:tcPr>
            <w:tcW w:w="5812" w:type="dxa"/>
          </w:tcPr>
          <w:p w:rsidR="00042F50" w:rsidRPr="00302A8A" w:rsidRDefault="00576C55" w:rsidP="00FB614C">
            <w:pPr>
              <w:jc w:val="center"/>
              <w:rPr>
                <w:b/>
                <w:bCs/>
                <w:sz w:val="19"/>
                <w:szCs w:val="19"/>
                <w:lang w:val="en-CA" w:eastAsia="en-CA"/>
              </w:rPr>
            </w:pPr>
            <w:r w:rsidRPr="00302A8A">
              <w:rPr>
                <w:b/>
                <w:sz w:val="19"/>
                <w:szCs w:val="19"/>
                <w:lang w:val="en-CA"/>
              </w:rPr>
              <w:t>Recommandation</w:t>
            </w:r>
          </w:p>
        </w:tc>
      </w:tr>
      <w:tr w:rsidR="00042F50" w:rsidRPr="00105476" w:rsidTr="00FB614C">
        <w:trPr>
          <w:trHeight w:val="450"/>
        </w:trPr>
        <w:tc>
          <w:tcPr>
            <w:tcW w:w="1560" w:type="dxa"/>
            <w:hideMark/>
          </w:tcPr>
          <w:p w:rsidR="00042F50" w:rsidRPr="00302A8A" w:rsidRDefault="00576C55" w:rsidP="003B4A53">
            <w:pPr>
              <w:jc w:val="left"/>
              <w:rPr>
                <w:sz w:val="19"/>
                <w:szCs w:val="19"/>
                <w:lang w:val="en-CA" w:eastAsia="en-CA"/>
              </w:rPr>
            </w:pPr>
            <w:r w:rsidRPr="00302A8A">
              <w:rPr>
                <w:sz w:val="19"/>
                <w:szCs w:val="19"/>
                <w:lang w:val="en-CA" w:eastAsia="en-CA"/>
              </w:rPr>
              <w:t>Barbade (</w:t>
            </w:r>
            <w:r w:rsidR="003B4A53" w:rsidRPr="00302A8A">
              <w:rPr>
                <w:sz w:val="19"/>
                <w:szCs w:val="19"/>
                <w:lang w:val="en-CA" w:eastAsia="en-CA"/>
              </w:rPr>
              <w:t>P</w:t>
            </w:r>
            <w:r w:rsidRPr="00302A8A">
              <w:rPr>
                <w:sz w:val="19"/>
                <w:szCs w:val="19"/>
                <w:lang w:val="en-CA" w:eastAsia="en-CA"/>
              </w:rPr>
              <w:t>hase</w:t>
            </w:r>
            <w:r w:rsidR="003B4A53" w:rsidRPr="00302A8A">
              <w:rPr>
                <w:sz w:val="19"/>
                <w:szCs w:val="19"/>
                <w:lang w:val="en-CA" w:eastAsia="en-CA"/>
              </w:rPr>
              <w:t> I</w:t>
            </w:r>
            <w:r w:rsidRPr="00302A8A">
              <w:rPr>
                <w:sz w:val="19"/>
                <w:szCs w:val="19"/>
                <w:lang w:val="en-CA" w:eastAsia="en-CA"/>
              </w:rPr>
              <w:t xml:space="preserve">) </w:t>
            </w: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hideMark/>
          </w:tcPr>
          <w:p w:rsidR="00042F50" w:rsidRPr="00302A8A" w:rsidRDefault="00FE27F9" w:rsidP="00FB614C">
            <w:pPr>
              <w:jc w:val="right"/>
              <w:rPr>
                <w:sz w:val="19"/>
                <w:szCs w:val="19"/>
                <w:lang w:val="en-CA" w:eastAsia="en-CA"/>
              </w:rPr>
            </w:pPr>
            <w:r w:rsidRPr="00302A8A">
              <w:rPr>
                <w:sz w:val="19"/>
                <w:szCs w:val="19"/>
                <w:lang w:val="en-CA" w:eastAsia="en-CA"/>
              </w:rPr>
              <w:t>47 460</w:t>
            </w:r>
          </w:p>
        </w:tc>
        <w:tc>
          <w:tcPr>
            <w:tcW w:w="3373" w:type="dxa"/>
            <w:hideMark/>
          </w:tcPr>
          <w:p w:rsidR="00042F50" w:rsidRPr="00302A8A" w:rsidRDefault="00576C55" w:rsidP="00FB614C">
            <w:pPr>
              <w:rPr>
                <w:sz w:val="19"/>
                <w:szCs w:val="19"/>
                <w:lang w:val="fr-CA" w:eastAsia="en-CA"/>
              </w:rPr>
            </w:pPr>
            <w:r w:rsidRPr="00302A8A">
              <w:rPr>
                <w:sz w:val="19"/>
                <w:szCs w:val="19"/>
                <w:lang w:val="fr-CA" w:eastAsia="en-CA"/>
              </w:rPr>
              <w:t>Suffisamment de fonds de la tranche précédente toujours disponible</w:t>
            </w:r>
            <w:r w:rsidR="003020D1" w:rsidRPr="00302A8A">
              <w:rPr>
                <w:sz w:val="19"/>
                <w:szCs w:val="19"/>
                <w:lang w:val="fr-CA" w:eastAsia="en-CA"/>
              </w:rPr>
              <w:t>s</w:t>
            </w:r>
          </w:p>
        </w:tc>
        <w:tc>
          <w:tcPr>
            <w:tcW w:w="5812" w:type="dxa"/>
          </w:tcPr>
          <w:p w:rsidR="00042F50" w:rsidRPr="00302A8A" w:rsidRDefault="00576C55" w:rsidP="000B0865">
            <w:pPr>
              <w:rPr>
                <w:sz w:val="19"/>
                <w:szCs w:val="19"/>
                <w:lang w:val="fr-CA"/>
              </w:rPr>
            </w:pPr>
            <w:r w:rsidRPr="00302A8A">
              <w:rPr>
                <w:sz w:val="19"/>
                <w:szCs w:val="19"/>
                <w:lang w:val="fr-CA"/>
              </w:rPr>
              <w:t xml:space="preserve">Notant que les retards dans la deuxième tranche de la </w:t>
            </w:r>
            <w:r w:rsidR="003020D1" w:rsidRPr="00302A8A">
              <w:rPr>
                <w:sz w:val="19"/>
                <w:szCs w:val="19"/>
                <w:lang w:val="fr-CA"/>
              </w:rPr>
              <w:t>phase I</w:t>
            </w:r>
            <w:r w:rsidRPr="00302A8A">
              <w:rPr>
                <w:sz w:val="19"/>
                <w:szCs w:val="19"/>
                <w:lang w:val="fr-CA"/>
              </w:rPr>
              <w:t xml:space="preserve"> du PGEH avai</w:t>
            </w:r>
            <w:r w:rsidR="003020D1" w:rsidRPr="00302A8A">
              <w:rPr>
                <w:sz w:val="19"/>
                <w:szCs w:val="19"/>
                <w:lang w:val="fr-CA"/>
              </w:rPr>
              <w:t>en</w:t>
            </w:r>
            <w:r w:rsidRPr="00302A8A">
              <w:rPr>
                <w:sz w:val="19"/>
                <w:szCs w:val="19"/>
                <w:lang w:val="fr-CA"/>
              </w:rPr>
              <w:t>t été résolu</w:t>
            </w:r>
            <w:r w:rsidR="003020D1" w:rsidRPr="00302A8A">
              <w:rPr>
                <w:sz w:val="19"/>
                <w:szCs w:val="19"/>
                <w:lang w:val="fr-CA"/>
              </w:rPr>
              <w:t>s</w:t>
            </w:r>
            <w:r w:rsidR="000B0865" w:rsidRPr="00302A8A">
              <w:rPr>
                <w:sz w:val="19"/>
                <w:szCs w:val="19"/>
                <w:lang w:val="fr-CA"/>
              </w:rPr>
              <w:t>,</w:t>
            </w:r>
            <w:r w:rsidRPr="00302A8A">
              <w:rPr>
                <w:sz w:val="19"/>
                <w:szCs w:val="19"/>
                <w:lang w:val="fr-CA"/>
              </w:rPr>
              <w:t xml:space="preserve"> et exhortant le gouvernement de la Barbade </w:t>
            </w:r>
            <w:r w:rsidR="000B0865" w:rsidRPr="00302A8A">
              <w:rPr>
                <w:sz w:val="19"/>
                <w:szCs w:val="19"/>
                <w:lang w:val="fr-CA"/>
              </w:rPr>
              <w:t>à</w:t>
            </w:r>
            <w:r w:rsidRPr="00302A8A">
              <w:rPr>
                <w:sz w:val="19"/>
                <w:szCs w:val="19"/>
                <w:lang w:val="fr-CA"/>
              </w:rPr>
              <w:t xml:space="preserve"> collaborer avec le PNUE de manière à pouvoir soumettre la troisième tranche (2018) de la </w:t>
            </w:r>
            <w:r w:rsidR="003020D1" w:rsidRPr="00302A8A">
              <w:rPr>
                <w:sz w:val="19"/>
                <w:szCs w:val="19"/>
                <w:lang w:val="fr-CA"/>
              </w:rPr>
              <w:t>phase I</w:t>
            </w:r>
            <w:r w:rsidRPr="00302A8A">
              <w:rPr>
                <w:sz w:val="19"/>
                <w:szCs w:val="19"/>
                <w:lang w:val="fr-CA"/>
              </w:rPr>
              <w:t xml:space="preserve"> du PGEH à la 84</w:t>
            </w:r>
            <w:r w:rsidRPr="00302A8A">
              <w:rPr>
                <w:sz w:val="19"/>
                <w:szCs w:val="19"/>
                <w:vertAlign w:val="superscript"/>
                <w:lang w:val="fr-CA"/>
              </w:rPr>
              <w:t>e</w:t>
            </w:r>
            <w:r w:rsidR="003020D1" w:rsidRPr="00302A8A">
              <w:rPr>
                <w:sz w:val="19"/>
                <w:szCs w:val="19"/>
                <w:lang w:val="fr-CA"/>
              </w:rPr>
              <w:t> </w:t>
            </w:r>
            <w:r w:rsidRPr="00302A8A">
              <w:rPr>
                <w:sz w:val="19"/>
                <w:szCs w:val="19"/>
                <w:lang w:val="fr-CA"/>
              </w:rPr>
              <w:t xml:space="preserve">réunion, assortie d’un plan d’action révisé, </w:t>
            </w:r>
            <w:r w:rsidR="000B0865" w:rsidRPr="00302A8A">
              <w:rPr>
                <w:sz w:val="19"/>
                <w:szCs w:val="19"/>
                <w:lang w:val="fr-CA"/>
              </w:rPr>
              <w:t>pour</w:t>
            </w:r>
            <w:r w:rsidRPr="00302A8A">
              <w:rPr>
                <w:sz w:val="19"/>
                <w:szCs w:val="19"/>
                <w:lang w:val="fr-CA"/>
              </w:rPr>
              <w:t xml:space="preserve"> prendre en compte la réaffectation de la tranche</w:t>
            </w:r>
            <w:r w:rsidR="003020D1" w:rsidRPr="00302A8A">
              <w:rPr>
                <w:sz w:val="19"/>
                <w:szCs w:val="19"/>
                <w:lang w:val="fr-CA"/>
              </w:rPr>
              <w:t xml:space="preserve"> de</w:t>
            </w:r>
            <w:r w:rsidR="00FE27F9" w:rsidRPr="00302A8A">
              <w:rPr>
                <w:sz w:val="19"/>
                <w:szCs w:val="19"/>
                <w:lang w:val="fr-CA"/>
              </w:rPr>
              <w:t> </w:t>
            </w:r>
            <w:r w:rsidRPr="00302A8A">
              <w:rPr>
                <w:sz w:val="19"/>
                <w:szCs w:val="19"/>
                <w:lang w:val="fr-CA"/>
              </w:rPr>
              <w:t xml:space="preserve">2018 </w:t>
            </w:r>
            <w:r w:rsidR="003020D1" w:rsidRPr="00302A8A">
              <w:rPr>
                <w:sz w:val="19"/>
                <w:szCs w:val="19"/>
                <w:lang w:val="fr-CA"/>
              </w:rPr>
              <w:t xml:space="preserve">et </w:t>
            </w:r>
            <w:r w:rsidRPr="00302A8A">
              <w:rPr>
                <w:sz w:val="19"/>
                <w:szCs w:val="19"/>
                <w:lang w:val="fr-CA"/>
              </w:rPr>
              <w:t>des tranches ultérieures.</w:t>
            </w:r>
          </w:p>
        </w:tc>
      </w:tr>
      <w:tr w:rsidR="00042F50" w:rsidRPr="00105476" w:rsidTr="00FB614C">
        <w:trPr>
          <w:trHeight w:val="132"/>
        </w:trPr>
        <w:tc>
          <w:tcPr>
            <w:tcW w:w="1560" w:type="dxa"/>
          </w:tcPr>
          <w:p w:rsidR="003020D1" w:rsidRPr="00302A8A" w:rsidRDefault="009D4D99" w:rsidP="003020D1">
            <w:pPr>
              <w:jc w:val="left"/>
              <w:rPr>
                <w:sz w:val="19"/>
                <w:szCs w:val="19"/>
                <w:lang w:val="fr-CA" w:eastAsia="en-CA"/>
              </w:rPr>
            </w:pPr>
            <w:r w:rsidRPr="00302A8A">
              <w:rPr>
                <w:sz w:val="19"/>
                <w:szCs w:val="19"/>
                <w:lang w:val="fr-CA" w:eastAsia="en-CA"/>
              </w:rPr>
              <w:t>Chine (Phase</w:t>
            </w:r>
            <w:r w:rsidR="003020D1" w:rsidRPr="00302A8A">
              <w:rPr>
                <w:sz w:val="19"/>
                <w:szCs w:val="19"/>
                <w:lang w:val="fr-CA" w:eastAsia="en-CA"/>
              </w:rPr>
              <w:t> </w:t>
            </w:r>
            <w:r w:rsidRPr="00302A8A">
              <w:rPr>
                <w:sz w:val="19"/>
                <w:szCs w:val="19"/>
                <w:lang w:val="fr-CA" w:eastAsia="en-CA"/>
              </w:rPr>
              <w:t>II</w:t>
            </w:r>
            <w:r w:rsidR="003020D1" w:rsidRPr="00302A8A">
              <w:rPr>
                <w:sz w:val="19"/>
                <w:szCs w:val="19"/>
                <w:lang w:val="fr-CA" w:eastAsia="en-CA"/>
              </w:rPr>
              <w:t xml:space="preserve"> –</w:t>
            </w:r>
            <w:r w:rsidR="00417660" w:rsidRPr="00302A8A">
              <w:rPr>
                <w:sz w:val="19"/>
                <w:szCs w:val="19"/>
                <w:lang w:val="fr-CA" w:eastAsia="en-CA"/>
              </w:rPr>
              <w:t> </w:t>
            </w:r>
            <w:r w:rsidRPr="00302A8A">
              <w:rPr>
                <w:sz w:val="19"/>
                <w:szCs w:val="19"/>
                <w:lang w:val="fr-CA" w:eastAsia="en-CA"/>
              </w:rPr>
              <w:t>secteur de la mousse rigide</w:t>
            </w:r>
            <w:r w:rsidR="003020D1" w:rsidRPr="00302A8A">
              <w:rPr>
                <w:sz w:val="19"/>
                <w:szCs w:val="19"/>
                <w:lang w:val="fr-CA" w:eastAsia="en-CA"/>
              </w:rPr>
              <w:t> </w:t>
            </w:r>
            <w:r w:rsidRPr="00302A8A">
              <w:rPr>
                <w:sz w:val="19"/>
                <w:szCs w:val="19"/>
                <w:lang w:val="fr-CA" w:eastAsia="en-CA"/>
              </w:rPr>
              <w:t xml:space="preserve">PU) </w:t>
            </w:r>
          </w:p>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Banque mondiale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11</w:t>
            </w:r>
            <w:r w:rsidR="008B6EE5" w:rsidRPr="00302A8A">
              <w:rPr>
                <w:sz w:val="19"/>
                <w:szCs w:val="19"/>
                <w:lang w:val="en-CA" w:eastAsia="en-CA"/>
              </w:rPr>
              <w:t> </w:t>
            </w:r>
            <w:r w:rsidRPr="00302A8A">
              <w:rPr>
                <w:sz w:val="19"/>
                <w:szCs w:val="19"/>
                <w:lang w:val="en-CA" w:eastAsia="en-CA"/>
              </w:rPr>
              <w:t>342</w:t>
            </w:r>
            <w:r w:rsidR="008B6EE5" w:rsidRPr="00302A8A">
              <w:rPr>
                <w:sz w:val="19"/>
                <w:szCs w:val="19"/>
                <w:lang w:val="en-CA" w:eastAsia="en-CA"/>
              </w:rPr>
              <w:t> </w:t>
            </w:r>
            <w:r w:rsidRPr="00302A8A">
              <w:rPr>
                <w:sz w:val="19"/>
                <w:szCs w:val="19"/>
                <w:lang w:val="en-CA" w:eastAsia="en-CA"/>
              </w:rPr>
              <w:t>000</w:t>
            </w:r>
          </w:p>
        </w:tc>
        <w:tc>
          <w:tcPr>
            <w:tcW w:w="3373" w:type="dxa"/>
          </w:tcPr>
          <w:p w:rsidR="00042F50" w:rsidRPr="00302A8A" w:rsidRDefault="009D4D99" w:rsidP="00FB614C">
            <w:pPr>
              <w:rPr>
                <w:sz w:val="19"/>
                <w:szCs w:val="19"/>
                <w:lang w:val="fr-CA" w:eastAsia="en-CA"/>
              </w:rPr>
            </w:pPr>
            <w:r w:rsidRPr="00302A8A">
              <w:rPr>
                <w:sz w:val="19"/>
                <w:szCs w:val="19"/>
                <w:lang w:val="fr-CA" w:eastAsia="en-CA"/>
              </w:rPr>
              <w:t>Signature de l’accord/du document de projet, seuil de décaissement de 20</w:t>
            </w:r>
            <w:r w:rsidR="003020D1" w:rsidRPr="00302A8A">
              <w:rPr>
                <w:sz w:val="19"/>
                <w:szCs w:val="19"/>
                <w:lang w:val="fr-CA" w:eastAsia="en-CA"/>
              </w:rPr>
              <w:t> </w:t>
            </w:r>
            <w:r w:rsidRPr="00302A8A">
              <w:rPr>
                <w:sz w:val="19"/>
                <w:szCs w:val="19"/>
                <w:lang w:val="fr-CA" w:eastAsia="en-CA"/>
              </w:rPr>
              <w:t>pour cent</w:t>
            </w:r>
          </w:p>
          <w:p w:rsidR="00042F50" w:rsidRPr="00302A8A" w:rsidRDefault="00042F50" w:rsidP="00FB614C">
            <w:pPr>
              <w:rPr>
                <w:sz w:val="19"/>
                <w:szCs w:val="19"/>
                <w:lang w:val="fr-CA" w:eastAsia="en-CA"/>
              </w:rPr>
            </w:pPr>
          </w:p>
        </w:tc>
        <w:tc>
          <w:tcPr>
            <w:tcW w:w="5812" w:type="dxa"/>
          </w:tcPr>
          <w:p w:rsidR="00042F50" w:rsidRPr="00302A8A" w:rsidRDefault="009D4D99" w:rsidP="000B0865">
            <w:pPr>
              <w:rPr>
                <w:sz w:val="19"/>
                <w:szCs w:val="19"/>
                <w:lang w:val="fr-CA"/>
              </w:rPr>
            </w:pPr>
            <w:r w:rsidRPr="00302A8A">
              <w:rPr>
                <w:sz w:val="19"/>
                <w:szCs w:val="19"/>
                <w:lang w:val="fr-CA"/>
              </w:rPr>
              <w:t xml:space="preserve">Notant que la deuxième tranche (2017) du plan du secteur de la mousse rigide de polyuréthane (PU) de la </w:t>
            </w:r>
            <w:r w:rsidR="003020D1" w:rsidRPr="00302A8A">
              <w:rPr>
                <w:sz w:val="19"/>
                <w:szCs w:val="19"/>
                <w:lang w:val="fr-CA"/>
              </w:rPr>
              <w:t>phase II</w:t>
            </w:r>
            <w:r w:rsidRPr="00302A8A">
              <w:rPr>
                <w:sz w:val="19"/>
                <w:szCs w:val="19"/>
                <w:lang w:val="fr-CA"/>
              </w:rPr>
              <w:t xml:space="preserve"> du PGEH soumis</w:t>
            </w:r>
            <w:r w:rsidR="003020D1" w:rsidRPr="00302A8A">
              <w:rPr>
                <w:sz w:val="19"/>
                <w:szCs w:val="19"/>
                <w:lang w:val="fr-CA"/>
              </w:rPr>
              <w:t>e</w:t>
            </w:r>
            <w:r w:rsidRPr="00302A8A">
              <w:rPr>
                <w:sz w:val="19"/>
                <w:szCs w:val="19"/>
                <w:lang w:val="fr-CA"/>
              </w:rPr>
              <w:t xml:space="preserve"> à la 83</w:t>
            </w:r>
            <w:r w:rsidRPr="00302A8A">
              <w:rPr>
                <w:sz w:val="19"/>
                <w:szCs w:val="19"/>
                <w:vertAlign w:val="superscript"/>
                <w:lang w:val="fr-CA"/>
              </w:rPr>
              <w:t>e</w:t>
            </w:r>
            <w:r w:rsidR="00AA1283" w:rsidRPr="00302A8A">
              <w:rPr>
                <w:sz w:val="19"/>
                <w:szCs w:val="19"/>
                <w:lang w:val="fr-CA"/>
              </w:rPr>
              <w:t> </w:t>
            </w:r>
            <w:r w:rsidRPr="00302A8A">
              <w:rPr>
                <w:sz w:val="19"/>
                <w:szCs w:val="19"/>
                <w:lang w:val="fr-CA"/>
              </w:rPr>
              <w:t xml:space="preserve">réunion </w:t>
            </w:r>
            <w:r w:rsidR="00FE27F9" w:rsidRPr="00302A8A">
              <w:rPr>
                <w:sz w:val="19"/>
                <w:szCs w:val="19"/>
                <w:lang w:val="fr-CA"/>
              </w:rPr>
              <w:t>avait</w:t>
            </w:r>
            <w:r w:rsidRPr="00302A8A">
              <w:rPr>
                <w:sz w:val="19"/>
                <w:szCs w:val="19"/>
                <w:lang w:val="fr-CA"/>
              </w:rPr>
              <w:t xml:space="preserve"> été </w:t>
            </w:r>
            <w:r w:rsidR="00FE27F9" w:rsidRPr="00302A8A">
              <w:rPr>
                <w:sz w:val="19"/>
                <w:szCs w:val="19"/>
                <w:lang w:val="fr-CA"/>
              </w:rPr>
              <w:t>retirée</w:t>
            </w:r>
            <w:r w:rsidRPr="00302A8A">
              <w:rPr>
                <w:sz w:val="19"/>
                <w:szCs w:val="19"/>
                <w:lang w:val="fr-CA"/>
              </w:rPr>
              <w:t xml:space="preserve">, et exhortant le gouvernement de la Chine </w:t>
            </w:r>
            <w:r w:rsidR="00AA1283" w:rsidRPr="00302A8A">
              <w:rPr>
                <w:sz w:val="19"/>
                <w:szCs w:val="19"/>
                <w:lang w:val="fr-CA"/>
              </w:rPr>
              <w:t>à</w:t>
            </w:r>
            <w:r w:rsidRPr="00302A8A">
              <w:rPr>
                <w:sz w:val="19"/>
                <w:szCs w:val="19"/>
                <w:lang w:val="fr-CA"/>
              </w:rPr>
              <w:t xml:space="preserve"> collabor</w:t>
            </w:r>
            <w:r w:rsidR="00AA1283" w:rsidRPr="00302A8A">
              <w:rPr>
                <w:sz w:val="19"/>
                <w:szCs w:val="19"/>
                <w:lang w:val="fr-CA"/>
              </w:rPr>
              <w:t>er</w:t>
            </w:r>
            <w:r w:rsidRPr="00302A8A">
              <w:rPr>
                <w:sz w:val="19"/>
                <w:szCs w:val="19"/>
                <w:lang w:val="fr-CA"/>
              </w:rPr>
              <w:t xml:space="preserve"> avec la Banque mondiale </w:t>
            </w:r>
            <w:r w:rsidR="000B0865" w:rsidRPr="00302A8A">
              <w:rPr>
                <w:sz w:val="19"/>
                <w:szCs w:val="19"/>
                <w:lang w:val="fr-CA"/>
              </w:rPr>
              <w:t>en vue</w:t>
            </w:r>
            <w:r w:rsidRPr="00302A8A">
              <w:rPr>
                <w:sz w:val="19"/>
                <w:szCs w:val="19"/>
                <w:lang w:val="fr-CA"/>
              </w:rPr>
              <w:t xml:space="preserve"> </w:t>
            </w:r>
            <w:r w:rsidR="000B0865" w:rsidRPr="00302A8A">
              <w:rPr>
                <w:sz w:val="19"/>
                <w:szCs w:val="19"/>
                <w:lang w:val="fr-CA"/>
              </w:rPr>
              <w:t>d’</w:t>
            </w:r>
            <w:r w:rsidRPr="00302A8A">
              <w:rPr>
                <w:sz w:val="19"/>
                <w:szCs w:val="19"/>
                <w:lang w:val="fr-CA"/>
              </w:rPr>
              <w:t xml:space="preserve">accélérer la signature de l’accord </w:t>
            </w:r>
            <w:r w:rsidR="000B0865" w:rsidRPr="00302A8A">
              <w:rPr>
                <w:sz w:val="19"/>
                <w:szCs w:val="19"/>
                <w:lang w:val="fr-CA"/>
              </w:rPr>
              <w:t>de manière à ce</w:t>
            </w:r>
            <w:r w:rsidRPr="00302A8A">
              <w:rPr>
                <w:sz w:val="19"/>
                <w:szCs w:val="19"/>
                <w:lang w:val="fr-CA"/>
              </w:rPr>
              <w:t xml:space="preserve"> que la deuxième tranche puisse être présentée à la 84</w:t>
            </w:r>
            <w:r w:rsidRPr="00302A8A">
              <w:rPr>
                <w:sz w:val="19"/>
                <w:szCs w:val="19"/>
                <w:vertAlign w:val="superscript"/>
                <w:lang w:val="fr-CA"/>
              </w:rPr>
              <w:t>e</w:t>
            </w:r>
            <w:r w:rsidR="00AA1283" w:rsidRPr="00302A8A">
              <w:rPr>
                <w:sz w:val="19"/>
                <w:szCs w:val="19"/>
                <w:lang w:val="fr-CA"/>
              </w:rPr>
              <w:t> </w:t>
            </w:r>
            <w:r w:rsidRPr="00302A8A">
              <w:rPr>
                <w:sz w:val="19"/>
                <w:szCs w:val="19"/>
                <w:lang w:val="fr-CA"/>
              </w:rPr>
              <w:t>réunion, assorti</w:t>
            </w:r>
            <w:r w:rsidR="000B0865" w:rsidRPr="00302A8A">
              <w:rPr>
                <w:sz w:val="19"/>
                <w:szCs w:val="19"/>
                <w:lang w:val="fr-CA"/>
              </w:rPr>
              <w:t>e</w:t>
            </w:r>
            <w:r w:rsidRPr="00302A8A">
              <w:rPr>
                <w:sz w:val="19"/>
                <w:szCs w:val="19"/>
                <w:lang w:val="fr-CA"/>
              </w:rPr>
              <w:t xml:space="preserve"> d’un plan d’action révisé, </w:t>
            </w:r>
            <w:r w:rsidR="000B0865" w:rsidRPr="00302A8A">
              <w:rPr>
                <w:sz w:val="19"/>
                <w:szCs w:val="19"/>
                <w:lang w:val="fr-CA"/>
              </w:rPr>
              <w:t>pour</w:t>
            </w:r>
            <w:r w:rsidRPr="00302A8A">
              <w:rPr>
                <w:sz w:val="19"/>
                <w:szCs w:val="19"/>
                <w:lang w:val="fr-CA"/>
              </w:rPr>
              <w:t xml:space="preserve"> prendre en compte la réaffectation de la tranche de 2017 et des tranches ultérieures, étant entendu que le seuil de décaissement de 20</w:t>
            </w:r>
            <w:r w:rsidR="00AA1283" w:rsidRPr="00302A8A">
              <w:rPr>
                <w:sz w:val="19"/>
                <w:szCs w:val="19"/>
                <w:lang w:val="fr-CA"/>
              </w:rPr>
              <w:t> </w:t>
            </w:r>
            <w:r w:rsidRPr="00302A8A">
              <w:rPr>
                <w:sz w:val="19"/>
                <w:szCs w:val="19"/>
                <w:lang w:val="fr-CA"/>
              </w:rPr>
              <w:t>pour cent pour le financement de la tranche précédente avait été atteint.</w:t>
            </w:r>
          </w:p>
        </w:tc>
      </w:tr>
      <w:tr w:rsidR="00042F50" w:rsidRPr="00105476" w:rsidTr="00FB614C">
        <w:trPr>
          <w:trHeight w:val="132"/>
        </w:trPr>
        <w:tc>
          <w:tcPr>
            <w:tcW w:w="1560" w:type="dxa"/>
          </w:tcPr>
          <w:p w:rsidR="00AA1283" w:rsidRPr="00302A8A" w:rsidRDefault="009D4D99" w:rsidP="00AA1283">
            <w:pPr>
              <w:jc w:val="left"/>
              <w:rPr>
                <w:sz w:val="19"/>
                <w:szCs w:val="19"/>
                <w:lang w:val="fr-CA" w:eastAsia="en-CA"/>
              </w:rPr>
            </w:pPr>
            <w:r w:rsidRPr="00302A8A">
              <w:rPr>
                <w:sz w:val="19"/>
                <w:szCs w:val="19"/>
                <w:lang w:val="fr-CA" w:eastAsia="en-CA"/>
              </w:rPr>
              <w:t>Chine (Phase</w:t>
            </w:r>
            <w:r w:rsidR="00AA1283" w:rsidRPr="00302A8A">
              <w:rPr>
                <w:sz w:val="19"/>
                <w:szCs w:val="19"/>
                <w:lang w:val="fr-CA" w:eastAsia="en-CA"/>
              </w:rPr>
              <w:t> </w:t>
            </w:r>
            <w:r w:rsidRPr="00302A8A">
              <w:rPr>
                <w:sz w:val="19"/>
                <w:szCs w:val="19"/>
                <w:lang w:val="fr-CA" w:eastAsia="en-CA"/>
              </w:rPr>
              <w:t xml:space="preserve">II </w:t>
            </w:r>
            <w:r w:rsidR="00AA1283" w:rsidRPr="00302A8A">
              <w:rPr>
                <w:sz w:val="19"/>
                <w:szCs w:val="19"/>
                <w:lang w:val="fr-CA" w:eastAsia="en-CA"/>
              </w:rPr>
              <w:t>–</w:t>
            </w:r>
            <w:r w:rsidR="00417660" w:rsidRPr="00302A8A">
              <w:rPr>
                <w:sz w:val="19"/>
                <w:szCs w:val="19"/>
                <w:lang w:val="fr-CA" w:eastAsia="en-CA"/>
              </w:rPr>
              <w:t> </w:t>
            </w:r>
            <w:r w:rsidRPr="00302A8A">
              <w:rPr>
                <w:sz w:val="19"/>
                <w:szCs w:val="19"/>
                <w:lang w:val="fr-CA" w:eastAsia="en-CA"/>
              </w:rPr>
              <w:t>secteur de la climatisation de salle)</w:t>
            </w:r>
          </w:p>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19</w:t>
            </w:r>
            <w:r w:rsidR="008B6EE5" w:rsidRPr="00302A8A">
              <w:rPr>
                <w:sz w:val="19"/>
                <w:szCs w:val="19"/>
                <w:lang w:val="en-CA" w:eastAsia="en-CA"/>
              </w:rPr>
              <w:t> </w:t>
            </w:r>
            <w:r w:rsidRPr="00302A8A">
              <w:rPr>
                <w:sz w:val="19"/>
                <w:szCs w:val="19"/>
                <w:lang w:val="en-CA" w:eastAsia="en-CA"/>
              </w:rPr>
              <w:t>260</w:t>
            </w:r>
            <w:r w:rsidR="008B6EE5" w:rsidRPr="00302A8A">
              <w:rPr>
                <w:sz w:val="19"/>
                <w:szCs w:val="19"/>
                <w:lang w:val="en-CA" w:eastAsia="en-CA"/>
              </w:rPr>
              <w:t> </w:t>
            </w:r>
            <w:r w:rsidRPr="00302A8A">
              <w:rPr>
                <w:sz w:val="19"/>
                <w:szCs w:val="19"/>
                <w:lang w:val="en-CA" w:eastAsia="en-CA"/>
              </w:rPr>
              <w:t>000</w:t>
            </w:r>
          </w:p>
        </w:tc>
        <w:tc>
          <w:tcPr>
            <w:tcW w:w="3373" w:type="dxa"/>
          </w:tcPr>
          <w:p w:rsidR="00AA1283" w:rsidRPr="00302A8A" w:rsidRDefault="009D4D99" w:rsidP="00AA1283">
            <w:pPr>
              <w:rPr>
                <w:sz w:val="19"/>
                <w:szCs w:val="19"/>
                <w:lang w:val="fr-CA" w:eastAsia="en-CA"/>
              </w:rPr>
            </w:pPr>
            <w:r w:rsidRPr="00302A8A">
              <w:rPr>
                <w:sz w:val="19"/>
                <w:szCs w:val="19"/>
                <w:lang w:val="fr-CA" w:eastAsia="en-CA"/>
              </w:rPr>
              <w:t>Décisions/approbations gouvernementales, changements au sein de l’UNO, seuil de décaissement de 20</w:t>
            </w:r>
            <w:r w:rsidR="00AA1283" w:rsidRPr="00302A8A">
              <w:rPr>
                <w:sz w:val="19"/>
                <w:szCs w:val="19"/>
                <w:lang w:val="fr-CA" w:eastAsia="en-CA"/>
              </w:rPr>
              <w:t> </w:t>
            </w:r>
            <w:r w:rsidRPr="00302A8A">
              <w:rPr>
                <w:sz w:val="19"/>
                <w:szCs w:val="19"/>
                <w:lang w:val="fr-CA" w:eastAsia="en-CA"/>
              </w:rPr>
              <w:t>pour cent, signature d</w:t>
            </w:r>
            <w:r w:rsidR="00AA1283" w:rsidRPr="00302A8A">
              <w:rPr>
                <w:sz w:val="19"/>
                <w:szCs w:val="19"/>
                <w:lang w:val="fr-CA" w:eastAsia="en-CA"/>
              </w:rPr>
              <w:t>u</w:t>
            </w:r>
            <w:r w:rsidRPr="00302A8A">
              <w:rPr>
                <w:sz w:val="19"/>
                <w:szCs w:val="19"/>
                <w:lang w:val="fr-CA" w:eastAsia="en-CA"/>
              </w:rPr>
              <w:t xml:space="preserve"> contrat</w:t>
            </w:r>
          </w:p>
          <w:p w:rsidR="00042F50" w:rsidRPr="00302A8A" w:rsidRDefault="00042F50" w:rsidP="00FB614C">
            <w:pPr>
              <w:rPr>
                <w:sz w:val="19"/>
                <w:szCs w:val="19"/>
                <w:lang w:val="fr-CA" w:eastAsia="en-CA"/>
              </w:rPr>
            </w:pPr>
          </w:p>
        </w:tc>
        <w:tc>
          <w:tcPr>
            <w:tcW w:w="5812" w:type="dxa"/>
          </w:tcPr>
          <w:p w:rsidR="00042F50" w:rsidRPr="00302A8A" w:rsidRDefault="009D4D99" w:rsidP="009B0345">
            <w:pPr>
              <w:rPr>
                <w:sz w:val="19"/>
                <w:szCs w:val="19"/>
                <w:lang w:val="fr-CA"/>
              </w:rPr>
            </w:pPr>
            <w:r w:rsidRPr="00302A8A">
              <w:rPr>
                <w:sz w:val="19"/>
                <w:szCs w:val="19"/>
                <w:lang w:val="fr-CA"/>
              </w:rPr>
              <w:t xml:space="preserve">Notant que le taux de décaissement général de la deuxième tranche (2017) de la </w:t>
            </w:r>
            <w:r w:rsidR="003020D1" w:rsidRPr="00302A8A">
              <w:rPr>
                <w:sz w:val="19"/>
                <w:szCs w:val="19"/>
                <w:lang w:val="fr-CA"/>
              </w:rPr>
              <w:t>phase II</w:t>
            </w:r>
            <w:r w:rsidRPr="00302A8A">
              <w:rPr>
                <w:sz w:val="19"/>
                <w:szCs w:val="19"/>
                <w:lang w:val="fr-CA"/>
              </w:rPr>
              <w:t xml:space="preserve"> du PGEH pour le secteur de la climatisation de salle était inférieur au seuil de décaissement de 20</w:t>
            </w:r>
            <w:r w:rsidR="00AA1283" w:rsidRPr="00302A8A">
              <w:rPr>
                <w:sz w:val="19"/>
                <w:szCs w:val="19"/>
                <w:lang w:val="fr-CA"/>
              </w:rPr>
              <w:t> </w:t>
            </w:r>
            <w:r w:rsidRPr="00302A8A">
              <w:rPr>
                <w:sz w:val="19"/>
                <w:szCs w:val="19"/>
                <w:lang w:val="fr-CA"/>
              </w:rPr>
              <w:t xml:space="preserve">pour cent et que le contrat n’avait pas été signé, et exhortant le gouvernement de la Chine </w:t>
            </w:r>
            <w:r w:rsidR="00AA1283" w:rsidRPr="00302A8A">
              <w:rPr>
                <w:sz w:val="19"/>
                <w:szCs w:val="19"/>
                <w:lang w:val="fr-CA"/>
              </w:rPr>
              <w:t>à</w:t>
            </w:r>
            <w:r w:rsidRPr="00302A8A">
              <w:rPr>
                <w:sz w:val="19"/>
                <w:szCs w:val="19"/>
                <w:lang w:val="fr-CA"/>
              </w:rPr>
              <w:t xml:space="preserve"> collabor</w:t>
            </w:r>
            <w:r w:rsidR="00AA1283" w:rsidRPr="00302A8A">
              <w:rPr>
                <w:sz w:val="19"/>
                <w:szCs w:val="19"/>
                <w:lang w:val="fr-CA"/>
              </w:rPr>
              <w:t>er</w:t>
            </w:r>
            <w:r w:rsidRPr="00302A8A">
              <w:rPr>
                <w:sz w:val="19"/>
                <w:szCs w:val="19"/>
                <w:lang w:val="fr-CA"/>
              </w:rPr>
              <w:t xml:space="preserve"> avec l’ONUDI en vue d’accélérer la mise en œuvre, de sorte que la troisième tranche (2018) </w:t>
            </w:r>
            <w:r w:rsidR="009B0345" w:rsidRPr="00302A8A">
              <w:rPr>
                <w:sz w:val="19"/>
                <w:szCs w:val="19"/>
                <w:lang w:val="fr-CA"/>
              </w:rPr>
              <w:t>puisse</w:t>
            </w:r>
            <w:r w:rsidRPr="00302A8A">
              <w:rPr>
                <w:sz w:val="19"/>
                <w:szCs w:val="19"/>
                <w:lang w:val="fr-CA"/>
              </w:rPr>
              <w:t xml:space="preserve"> </w:t>
            </w:r>
            <w:r w:rsidR="009B0345" w:rsidRPr="00302A8A">
              <w:rPr>
                <w:sz w:val="19"/>
                <w:szCs w:val="19"/>
                <w:lang w:val="fr-CA"/>
              </w:rPr>
              <w:t xml:space="preserve">être </w:t>
            </w:r>
            <w:r w:rsidR="00FE27F9" w:rsidRPr="00302A8A">
              <w:rPr>
                <w:sz w:val="19"/>
                <w:szCs w:val="19"/>
                <w:lang w:val="fr-CA"/>
              </w:rPr>
              <w:t>présentée</w:t>
            </w:r>
            <w:r w:rsidRPr="00302A8A">
              <w:rPr>
                <w:sz w:val="19"/>
                <w:szCs w:val="19"/>
                <w:lang w:val="fr-CA"/>
              </w:rPr>
              <w:t xml:space="preserve"> à la 84</w:t>
            </w:r>
            <w:r w:rsidRPr="00302A8A">
              <w:rPr>
                <w:sz w:val="19"/>
                <w:szCs w:val="19"/>
                <w:vertAlign w:val="superscript"/>
                <w:lang w:val="fr-CA"/>
              </w:rPr>
              <w:t>e</w:t>
            </w:r>
            <w:r w:rsidR="00AA1283" w:rsidRPr="00302A8A">
              <w:rPr>
                <w:sz w:val="19"/>
                <w:szCs w:val="19"/>
                <w:lang w:val="fr-CA"/>
              </w:rPr>
              <w:t> </w:t>
            </w:r>
            <w:r w:rsidRPr="00302A8A">
              <w:rPr>
                <w:sz w:val="19"/>
                <w:szCs w:val="19"/>
                <w:lang w:val="fr-CA"/>
              </w:rPr>
              <w:t xml:space="preserve">réunion, assortie d’un plan d’action révisé, </w:t>
            </w:r>
            <w:r w:rsidR="009B0345" w:rsidRPr="00302A8A">
              <w:rPr>
                <w:sz w:val="19"/>
                <w:szCs w:val="19"/>
                <w:lang w:val="fr-CA"/>
              </w:rPr>
              <w:t>pour</w:t>
            </w:r>
            <w:r w:rsidRPr="00302A8A">
              <w:rPr>
                <w:sz w:val="19"/>
                <w:szCs w:val="19"/>
                <w:lang w:val="fr-CA"/>
              </w:rPr>
              <w:t xml:space="preserve"> prendre en compte la réaffectation de</w:t>
            </w:r>
            <w:r w:rsidR="00AA1283" w:rsidRPr="00302A8A">
              <w:rPr>
                <w:sz w:val="19"/>
                <w:szCs w:val="19"/>
                <w:lang w:val="fr-CA"/>
              </w:rPr>
              <w:t xml:space="preserve"> la</w:t>
            </w:r>
            <w:r w:rsidRPr="00302A8A">
              <w:rPr>
                <w:sz w:val="19"/>
                <w:szCs w:val="19"/>
                <w:lang w:val="fr-CA"/>
              </w:rPr>
              <w:t xml:space="preserve"> tranche de 2018 et des tranches ultérieures, étant entendu que le seuil de décaissement de 20</w:t>
            </w:r>
            <w:r w:rsidR="00AA1283"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823"/>
        </w:trPr>
        <w:tc>
          <w:tcPr>
            <w:tcW w:w="1560" w:type="dxa"/>
            <w:vMerge w:val="restart"/>
          </w:tcPr>
          <w:p w:rsidR="00AA1283" w:rsidRPr="00302A8A" w:rsidRDefault="009D4D99" w:rsidP="00AA1283">
            <w:pPr>
              <w:jc w:val="left"/>
              <w:rPr>
                <w:sz w:val="19"/>
                <w:szCs w:val="19"/>
                <w:lang w:val="en-CA" w:eastAsia="en-CA"/>
              </w:rPr>
            </w:pPr>
            <w:r w:rsidRPr="00302A8A">
              <w:rPr>
                <w:sz w:val="19"/>
                <w:szCs w:val="19"/>
                <w:lang w:val="en-CA" w:eastAsia="en-CA"/>
              </w:rPr>
              <w:t>Colombie (Phase</w:t>
            </w:r>
            <w:r w:rsidR="00AA1283" w:rsidRPr="00302A8A">
              <w:rPr>
                <w:sz w:val="19"/>
                <w:szCs w:val="19"/>
                <w:lang w:val="en-CA" w:eastAsia="en-CA"/>
              </w:rPr>
              <w:t> </w:t>
            </w:r>
            <w:r w:rsidRPr="00302A8A">
              <w:rPr>
                <w:sz w:val="19"/>
                <w:szCs w:val="19"/>
                <w:lang w:val="en-CA" w:eastAsia="en-CA"/>
              </w:rPr>
              <w:t xml:space="preserve">II) </w:t>
            </w:r>
          </w:p>
          <w:p w:rsidR="00042F50" w:rsidRPr="00302A8A" w:rsidRDefault="00042F50" w:rsidP="00FB614C">
            <w:pPr>
              <w:jc w:val="left"/>
              <w:rPr>
                <w:sz w:val="19"/>
                <w:szCs w:val="19"/>
                <w:lang w:val="en-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PNUD</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FE27F9" w:rsidP="00FB614C">
            <w:pPr>
              <w:jc w:val="right"/>
              <w:rPr>
                <w:sz w:val="19"/>
                <w:szCs w:val="19"/>
                <w:lang w:val="en-CA" w:eastAsia="en-CA"/>
              </w:rPr>
            </w:pPr>
            <w:r w:rsidRPr="00302A8A">
              <w:rPr>
                <w:sz w:val="19"/>
                <w:szCs w:val="19"/>
                <w:lang w:val="en-CA" w:eastAsia="en-CA"/>
              </w:rPr>
              <w:t>680 251</w:t>
            </w:r>
          </w:p>
        </w:tc>
        <w:tc>
          <w:tcPr>
            <w:tcW w:w="3373" w:type="dxa"/>
          </w:tcPr>
          <w:p w:rsidR="00042F50" w:rsidRPr="00302A8A" w:rsidRDefault="009D4D99" w:rsidP="008B3A8C">
            <w:pPr>
              <w:rPr>
                <w:sz w:val="19"/>
                <w:szCs w:val="19"/>
                <w:lang w:val="fr-CA" w:eastAsia="en-CA"/>
              </w:rPr>
            </w:pPr>
            <w:r w:rsidRPr="00302A8A">
              <w:rPr>
                <w:sz w:val="19"/>
                <w:szCs w:val="19"/>
                <w:lang w:val="fr-CA" w:eastAsia="en-CA"/>
              </w:rPr>
              <w:t>Difficultés internes ou externes</w:t>
            </w:r>
            <w:r w:rsidR="008B3A8C" w:rsidRPr="00302A8A">
              <w:rPr>
                <w:sz w:val="19"/>
                <w:szCs w:val="19"/>
                <w:lang w:val="fr-CA" w:eastAsia="en-CA"/>
              </w:rPr>
              <w:t xml:space="preserve">, </w:t>
            </w:r>
            <w:r w:rsidRPr="00302A8A">
              <w:rPr>
                <w:sz w:val="19"/>
                <w:szCs w:val="19"/>
                <w:lang w:val="fr-CA" w:eastAsia="en-CA"/>
              </w:rPr>
              <w:t xml:space="preserve">mise en œuvre </w:t>
            </w:r>
            <w:r w:rsidR="009B0345" w:rsidRPr="00302A8A">
              <w:rPr>
                <w:sz w:val="19"/>
                <w:szCs w:val="19"/>
                <w:lang w:val="fr-CA" w:eastAsia="en-CA"/>
              </w:rPr>
              <w:t>du volet I</w:t>
            </w:r>
            <w:r w:rsidRPr="00302A8A">
              <w:rPr>
                <w:sz w:val="19"/>
                <w:szCs w:val="19"/>
                <w:lang w:val="fr-CA" w:eastAsia="en-CA"/>
              </w:rPr>
              <w:t>nvestissement</w:t>
            </w:r>
            <w:r w:rsidR="009B0345" w:rsidRPr="00302A8A">
              <w:rPr>
                <w:sz w:val="19"/>
                <w:szCs w:val="19"/>
                <w:lang w:val="fr-CA" w:eastAsia="en-CA"/>
              </w:rPr>
              <w:t>s</w:t>
            </w:r>
            <w:r w:rsidR="008B3A8C" w:rsidRPr="00302A8A">
              <w:rPr>
                <w:sz w:val="19"/>
                <w:szCs w:val="19"/>
                <w:lang w:val="fr-CA" w:eastAsia="en-CA"/>
              </w:rPr>
              <w:t xml:space="preserve">, </w:t>
            </w:r>
            <w:r w:rsidRPr="00302A8A">
              <w:rPr>
                <w:sz w:val="19"/>
                <w:szCs w:val="19"/>
                <w:lang w:val="fr-CA" w:eastAsia="en-CA"/>
              </w:rPr>
              <w:t>seuil de décaissement de 20</w:t>
            </w:r>
            <w:r w:rsidR="00AA1283" w:rsidRPr="00302A8A">
              <w:rPr>
                <w:sz w:val="19"/>
                <w:szCs w:val="19"/>
                <w:lang w:val="fr-CA" w:eastAsia="en-CA"/>
              </w:rPr>
              <w:t> </w:t>
            </w:r>
            <w:r w:rsidRPr="00302A8A">
              <w:rPr>
                <w:sz w:val="19"/>
                <w:szCs w:val="19"/>
                <w:lang w:val="fr-CA" w:eastAsia="en-CA"/>
              </w:rPr>
              <w:t>pour cent</w:t>
            </w:r>
            <w:r w:rsidR="00E57B01" w:rsidRPr="00302A8A">
              <w:rPr>
                <w:sz w:val="19"/>
                <w:szCs w:val="19"/>
                <w:lang w:val="fr-CA" w:eastAsia="en-CA"/>
              </w:rPr>
              <w:t xml:space="preserve"> </w:t>
            </w:r>
          </w:p>
        </w:tc>
        <w:tc>
          <w:tcPr>
            <w:tcW w:w="5812" w:type="dxa"/>
            <w:vMerge w:val="restart"/>
          </w:tcPr>
          <w:p w:rsidR="00042F50" w:rsidRPr="00302A8A" w:rsidRDefault="009D4D99" w:rsidP="00FB614C">
            <w:pPr>
              <w:rPr>
                <w:sz w:val="19"/>
                <w:szCs w:val="19"/>
                <w:lang w:val="fr-CA"/>
              </w:rPr>
            </w:pPr>
            <w:r w:rsidRPr="00302A8A">
              <w:rPr>
                <w:sz w:val="19"/>
                <w:szCs w:val="19"/>
                <w:lang w:val="fr-CA"/>
              </w:rPr>
              <w:t xml:space="preserve">Notant que le taux de décaissement général de la deuxième tranche (2018) de la </w:t>
            </w:r>
            <w:r w:rsidR="003020D1" w:rsidRPr="00302A8A">
              <w:rPr>
                <w:sz w:val="19"/>
                <w:szCs w:val="19"/>
                <w:lang w:val="fr-CA"/>
              </w:rPr>
              <w:t>phase II</w:t>
            </w:r>
            <w:r w:rsidRPr="00302A8A">
              <w:rPr>
                <w:sz w:val="19"/>
                <w:szCs w:val="19"/>
                <w:lang w:val="fr-CA"/>
              </w:rPr>
              <w:t xml:space="preserve"> du PGEH était inférieur au seuil de décaissement de 20</w:t>
            </w:r>
            <w:r w:rsidR="00AA1283" w:rsidRPr="00302A8A">
              <w:rPr>
                <w:sz w:val="19"/>
                <w:szCs w:val="19"/>
                <w:lang w:val="fr-CA"/>
              </w:rPr>
              <w:t> </w:t>
            </w:r>
            <w:r w:rsidRPr="00302A8A">
              <w:rPr>
                <w:sz w:val="19"/>
                <w:szCs w:val="19"/>
                <w:lang w:val="fr-CA"/>
              </w:rPr>
              <w:t xml:space="preserve">pour cent, et exhortant le gouvernement de la Colombie </w:t>
            </w:r>
            <w:r w:rsidR="00AA1283" w:rsidRPr="00302A8A">
              <w:rPr>
                <w:sz w:val="19"/>
                <w:szCs w:val="19"/>
                <w:lang w:val="fr-CA"/>
              </w:rPr>
              <w:t>à</w:t>
            </w:r>
            <w:r w:rsidRPr="00302A8A">
              <w:rPr>
                <w:sz w:val="19"/>
                <w:szCs w:val="19"/>
                <w:lang w:val="fr-CA"/>
              </w:rPr>
              <w:t xml:space="preserve"> collabor</w:t>
            </w:r>
            <w:r w:rsidR="00AA1283" w:rsidRPr="00302A8A">
              <w:rPr>
                <w:sz w:val="19"/>
                <w:szCs w:val="19"/>
                <w:lang w:val="fr-CA"/>
              </w:rPr>
              <w:t>er</w:t>
            </w:r>
            <w:r w:rsidRPr="00302A8A">
              <w:rPr>
                <w:sz w:val="19"/>
                <w:szCs w:val="19"/>
                <w:lang w:val="fr-CA"/>
              </w:rPr>
              <w:t xml:space="preserve"> avec le PNUD et le PNUE </w:t>
            </w:r>
            <w:r w:rsidR="00FE27F9" w:rsidRPr="00302A8A">
              <w:rPr>
                <w:sz w:val="19"/>
                <w:szCs w:val="19"/>
                <w:lang w:val="fr-CA"/>
              </w:rPr>
              <w:t>en vue d’accélérer la mise en œuvre, de manière à ce que la troisième tranche (2019) puisse être présentée à la 84</w:t>
            </w:r>
            <w:r w:rsidR="00FE27F9" w:rsidRPr="00302A8A">
              <w:rPr>
                <w:sz w:val="19"/>
                <w:szCs w:val="19"/>
                <w:vertAlign w:val="superscript"/>
                <w:lang w:val="fr-CA"/>
              </w:rPr>
              <w:t>e</w:t>
            </w:r>
            <w:r w:rsidR="00AA1283" w:rsidRPr="00302A8A">
              <w:rPr>
                <w:sz w:val="19"/>
                <w:szCs w:val="19"/>
                <w:lang w:val="fr-CA"/>
              </w:rPr>
              <w:t> </w:t>
            </w:r>
            <w:r w:rsidR="00FE27F9" w:rsidRPr="00302A8A">
              <w:rPr>
                <w:sz w:val="19"/>
                <w:szCs w:val="19"/>
                <w:lang w:val="fr-CA"/>
              </w:rPr>
              <w:t xml:space="preserve">réunion, étant entendu que le seuil de décaissement de 20 pour cent </w:t>
            </w:r>
            <w:r w:rsidR="00FE27F9" w:rsidRPr="00302A8A">
              <w:rPr>
                <w:sz w:val="19"/>
                <w:szCs w:val="19"/>
                <w:lang w:val="fr-CA"/>
              </w:rPr>
              <w:lastRenderedPageBreak/>
              <w:t xml:space="preserve">pour le financement de la tranche précédente avait été atteint. </w:t>
            </w:r>
          </w:p>
        </w:tc>
      </w:tr>
      <w:tr w:rsidR="00042F50" w:rsidRPr="00105476" w:rsidTr="00FB614C">
        <w:trPr>
          <w:trHeight w:val="437"/>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56</w:t>
            </w:r>
            <w:r w:rsidR="008B6EE5" w:rsidRPr="00302A8A">
              <w:rPr>
                <w:sz w:val="19"/>
                <w:szCs w:val="19"/>
                <w:lang w:val="en-CA" w:eastAsia="en-CA"/>
              </w:rPr>
              <w:t> </w:t>
            </w:r>
            <w:r w:rsidRPr="00302A8A">
              <w:rPr>
                <w:sz w:val="19"/>
                <w:szCs w:val="19"/>
                <w:lang w:val="en-CA" w:eastAsia="en-CA"/>
              </w:rPr>
              <w:t>500</w:t>
            </w:r>
          </w:p>
        </w:tc>
        <w:tc>
          <w:tcPr>
            <w:tcW w:w="3373" w:type="dxa"/>
          </w:tcPr>
          <w:p w:rsidR="00C304A2" w:rsidRPr="00302A8A" w:rsidRDefault="00C304A2" w:rsidP="00C304A2">
            <w:pPr>
              <w:rPr>
                <w:sz w:val="19"/>
                <w:szCs w:val="19"/>
                <w:lang w:val="fr-CA" w:eastAsia="en-CA"/>
              </w:rPr>
            </w:pPr>
            <w:r w:rsidRPr="00302A8A">
              <w:rPr>
                <w:sz w:val="19"/>
                <w:szCs w:val="19"/>
                <w:lang w:val="fr-CA" w:eastAsia="en-CA"/>
              </w:rPr>
              <w:t xml:space="preserve">Signature de l’accord/du document de projet, seuil de décaissement de 20 pour </w:t>
            </w:r>
            <w:r w:rsidRPr="00302A8A">
              <w:rPr>
                <w:sz w:val="19"/>
                <w:szCs w:val="19"/>
                <w:lang w:val="fr-CA" w:eastAsia="en-CA"/>
              </w:rPr>
              <w:lastRenderedPageBreak/>
              <w:t>cent</w:t>
            </w:r>
          </w:p>
          <w:p w:rsidR="00042F50" w:rsidRPr="00302A8A" w:rsidRDefault="00042F50" w:rsidP="00FB614C">
            <w:pPr>
              <w:rPr>
                <w:sz w:val="19"/>
                <w:szCs w:val="19"/>
                <w:lang w:val="fr-CA" w:eastAsia="en-CA"/>
              </w:rPr>
            </w:pPr>
          </w:p>
        </w:tc>
        <w:tc>
          <w:tcPr>
            <w:tcW w:w="5812" w:type="dxa"/>
            <w:vMerge/>
          </w:tcPr>
          <w:p w:rsidR="00042F50" w:rsidRPr="00302A8A" w:rsidRDefault="00042F50" w:rsidP="00FB614C">
            <w:pPr>
              <w:rPr>
                <w:sz w:val="19"/>
                <w:szCs w:val="19"/>
                <w:lang w:val="fr-CA"/>
              </w:rPr>
            </w:pPr>
          </w:p>
        </w:tc>
      </w:tr>
      <w:tr w:rsidR="00042F50" w:rsidRPr="00105476" w:rsidTr="00FB614C">
        <w:trPr>
          <w:trHeight w:val="622"/>
        </w:trPr>
        <w:tc>
          <w:tcPr>
            <w:tcW w:w="1560" w:type="dxa"/>
          </w:tcPr>
          <w:p w:rsidR="00042F50" w:rsidRPr="00302A8A" w:rsidRDefault="00042F50" w:rsidP="00FB614C">
            <w:pPr>
              <w:jc w:val="left"/>
              <w:rPr>
                <w:sz w:val="19"/>
                <w:szCs w:val="19"/>
                <w:lang w:val="en-CA" w:eastAsia="en-CA"/>
              </w:rPr>
            </w:pPr>
            <w:r w:rsidRPr="00302A8A">
              <w:rPr>
                <w:sz w:val="19"/>
                <w:szCs w:val="19"/>
                <w:lang w:val="en-CA" w:eastAsia="en-CA"/>
              </w:rPr>
              <w:lastRenderedPageBreak/>
              <w:t>Congo (</w:t>
            </w:r>
            <w:r w:rsidR="00FE27F9" w:rsidRPr="00302A8A">
              <w:rPr>
                <w:sz w:val="19"/>
                <w:szCs w:val="19"/>
                <w:lang w:val="en-CA" w:eastAsia="en-CA"/>
              </w:rPr>
              <w:t>Phase</w:t>
            </w:r>
            <w:r w:rsidR="000F353D" w:rsidRPr="00302A8A">
              <w:rPr>
                <w:sz w:val="19"/>
                <w:szCs w:val="19"/>
                <w:lang w:val="en-CA" w:eastAsia="en-CA"/>
              </w:rPr>
              <w:t> I</w:t>
            </w:r>
            <w:r w:rsidR="00FE27F9" w:rsidRPr="00302A8A">
              <w:rPr>
                <w:sz w:val="19"/>
                <w:szCs w:val="19"/>
                <w:lang w:val="en-CA" w:eastAsia="en-CA"/>
              </w:rPr>
              <w:t xml:space="preserve">) </w:t>
            </w:r>
          </w:p>
          <w:p w:rsidR="00042F50" w:rsidRPr="00302A8A" w:rsidRDefault="00042F50" w:rsidP="00FB614C">
            <w:pPr>
              <w:jc w:val="left"/>
              <w:rPr>
                <w:sz w:val="19"/>
                <w:szCs w:val="19"/>
                <w:lang w:val="en-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FE27F9" w:rsidP="00FB614C">
            <w:pPr>
              <w:jc w:val="right"/>
              <w:rPr>
                <w:sz w:val="19"/>
                <w:szCs w:val="19"/>
                <w:lang w:val="en-CA" w:eastAsia="en-CA"/>
              </w:rPr>
            </w:pPr>
            <w:r w:rsidRPr="00302A8A">
              <w:rPr>
                <w:sz w:val="19"/>
                <w:szCs w:val="19"/>
                <w:lang w:val="en-CA" w:eastAsia="en-CA"/>
              </w:rPr>
              <w:t>28 250</w:t>
            </w:r>
          </w:p>
        </w:tc>
        <w:tc>
          <w:tcPr>
            <w:tcW w:w="3373" w:type="dxa"/>
          </w:tcPr>
          <w:p w:rsidR="00E57B01" w:rsidRPr="00302A8A" w:rsidRDefault="00FE27F9" w:rsidP="00FB614C">
            <w:pPr>
              <w:rPr>
                <w:sz w:val="19"/>
                <w:szCs w:val="19"/>
                <w:lang w:val="fr-CA" w:eastAsia="en-CA"/>
              </w:rPr>
            </w:pPr>
            <w:r w:rsidRPr="00302A8A">
              <w:rPr>
                <w:sz w:val="19"/>
                <w:szCs w:val="19"/>
                <w:lang w:val="fr-CA" w:eastAsia="en-CA"/>
              </w:rPr>
              <w:t>Décisions/approbations gouvernementales, changements au sein de l’UNO, modifications structurelles</w:t>
            </w:r>
            <w:r w:rsidR="00E57B01" w:rsidRPr="00302A8A">
              <w:rPr>
                <w:sz w:val="19"/>
                <w:szCs w:val="19"/>
                <w:lang w:val="fr-CA" w:eastAsia="en-CA"/>
              </w:rPr>
              <w:t xml:space="preserve"> </w:t>
            </w:r>
          </w:p>
          <w:p w:rsidR="00042F50" w:rsidRPr="00302A8A" w:rsidRDefault="00042F50" w:rsidP="00FB614C">
            <w:pPr>
              <w:rPr>
                <w:sz w:val="19"/>
                <w:szCs w:val="19"/>
                <w:lang w:val="fr-CA" w:eastAsia="en-CA"/>
              </w:rPr>
            </w:pPr>
          </w:p>
        </w:tc>
        <w:tc>
          <w:tcPr>
            <w:tcW w:w="5812" w:type="dxa"/>
          </w:tcPr>
          <w:p w:rsidR="00042F50" w:rsidRPr="00302A8A" w:rsidRDefault="00FE27F9" w:rsidP="009B0345">
            <w:pPr>
              <w:rPr>
                <w:sz w:val="19"/>
                <w:szCs w:val="19"/>
                <w:lang w:val="fr-CA" w:eastAsia="en-CA"/>
              </w:rPr>
            </w:pPr>
            <w:r w:rsidRPr="00302A8A">
              <w:rPr>
                <w:sz w:val="19"/>
                <w:szCs w:val="19"/>
                <w:lang w:val="fr-CA"/>
              </w:rPr>
              <w:t xml:space="preserve">Notant les retards attribuables aux modifications structurelles au sein du gouvernement et de l’UNO, et exhortant le gouvernement du Congo </w:t>
            </w:r>
            <w:r w:rsidR="0086262B" w:rsidRPr="00302A8A">
              <w:rPr>
                <w:sz w:val="19"/>
                <w:szCs w:val="19"/>
                <w:lang w:val="fr-CA"/>
              </w:rPr>
              <w:t>à</w:t>
            </w:r>
            <w:r w:rsidRPr="00302A8A">
              <w:rPr>
                <w:sz w:val="19"/>
                <w:szCs w:val="19"/>
                <w:lang w:val="fr-CA"/>
              </w:rPr>
              <w:t xml:space="preserve"> collabor</w:t>
            </w:r>
            <w:r w:rsidR="0086262B" w:rsidRPr="00302A8A">
              <w:rPr>
                <w:sz w:val="19"/>
                <w:szCs w:val="19"/>
                <w:lang w:val="fr-CA"/>
              </w:rPr>
              <w:t>er</w:t>
            </w:r>
            <w:r w:rsidRPr="00302A8A">
              <w:rPr>
                <w:sz w:val="19"/>
                <w:szCs w:val="19"/>
                <w:lang w:val="fr-CA"/>
              </w:rPr>
              <w:t xml:space="preserve"> avec le PNUE, de manière à ce que la quatrième tranche (2018) de la </w:t>
            </w:r>
            <w:r w:rsidR="003020D1" w:rsidRPr="00302A8A">
              <w:rPr>
                <w:sz w:val="19"/>
                <w:szCs w:val="19"/>
                <w:lang w:val="fr-CA"/>
              </w:rPr>
              <w:t>phase I</w:t>
            </w:r>
            <w:r w:rsidRPr="00302A8A">
              <w:rPr>
                <w:sz w:val="19"/>
                <w:szCs w:val="19"/>
                <w:lang w:val="fr-CA"/>
              </w:rPr>
              <w:t xml:space="preserve"> du PGEH puisse être présenté</w:t>
            </w:r>
            <w:r w:rsidR="0086262B"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86262B" w:rsidRPr="00302A8A">
              <w:rPr>
                <w:sz w:val="19"/>
                <w:szCs w:val="19"/>
                <w:lang w:val="fr-CA"/>
              </w:rPr>
              <w:t> </w:t>
            </w:r>
            <w:r w:rsidRPr="00302A8A">
              <w:rPr>
                <w:sz w:val="19"/>
                <w:szCs w:val="19"/>
                <w:lang w:val="fr-CA"/>
              </w:rPr>
              <w:t xml:space="preserve">réunion, assortie d’un plan d’action révisé, </w:t>
            </w:r>
            <w:r w:rsidR="009B0345" w:rsidRPr="00302A8A">
              <w:rPr>
                <w:sz w:val="19"/>
                <w:szCs w:val="19"/>
                <w:lang w:val="fr-CA"/>
              </w:rPr>
              <w:t>pour</w:t>
            </w:r>
            <w:r w:rsidRPr="00302A8A">
              <w:rPr>
                <w:sz w:val="19"/>
                <w:szCs w:val="19"/>
                <w:lang w:val="fr-CA"/>
              </w:rPr>
              <w:t xml:space="preserve"> prendre en compte la réaffectation de la tranche </w:t>
            </w:r>
            <w:r w:rsidR="0086262B" w:rsidRPr="00302A8A">
              <w:rPr>
                <w:sz w:val="19"/>
                <w:szCs w:val="19"/>
                <w:lang w:val="fr-CA"/>
              </w:rPr>
              <w:t xml:space="preserve">de </w:t>
            </w:r>
            <w:r w:rsidRPr="00302A8A">
              <w:rPr>
                <w:sz w:val="19"/>
                <w:szCs w:val="19"/>
                <w:lang w:val="fr-CA"/>
              </w:rPr>
              <w:t xml:space="preserve">2018 et des tranches ultérieures. </w:t>
            </w:r>
          </w:p>
        </w:tc>
      </w:tr>
      <w:bookmarkEnd w:id="0"/>
      <w:tr w:rsidR="00042F50" w:rsidRPr="00105476" w:rsidTr="00FB614C">
        <w:trPr>
          <w:trHeight w:val="656"/>
        </w:trPr>
        <w:tc>
          <w:tcPr>
            <w:tcW w:w="1560" w:type="dxa"/>
            <w:vMerge w:val="restart"/>
            <w:hideMark/>
          </w:tcPr>
          <w:p w:rsidR="00042F50" w:rsidRPr="00302A8A" w:rsidRDefault="00417660" w:rsidP="00FB614C">
            <w:pPr>
              <w:jc w:val="left"/>
              <w:rPr>
                <w:sz w:val="19"/>
                <w:szCs w:val="19"/>
                <w:lang w:val="en-CA" w:eastAsia="en-CA"/>
              </w:rPr>
            </w:pPr>
            <w:r w:rsidRPr="00302A8A">
              <w:rPr>
                <w:sz w:val="19"/>
                <w:szCs w:val="19"/>
                <w:lang w:val="en-CA" w:eastAsia="en-CA"/>
              </w:rPr>
              <w:t>Côte-d’Ivoire</w:t>
            </w:r>
            <w:r w:rsidR="00042F50" w:rsidRPr="00302A8A">
              <w:rPr>
                <w:sz w:val="19"/>
                <w:szCs w:val="19"/>
                <w:lang w:val="en-CA" w:eastAsia="en-CA"/>
              </w:rPr>
              <w:t xml:space="preserve"> (</w:t>
            </w:r>
            <w:r w:rsidR="0086262B" w:rsidRPr="00302A8A">
              <w:rPr>
                <w:sz w:val="19"/>
                <w:szCs w:val="19"/>
                <w:lang w:val="en-CA" w:eastAsia="en-CA"/>
              </w:rPr>
              <w:t>Phase I</w:t>
            </w:r>
            <w:r w:rsidR="00042F50" w:rsidRPr="00302A8A">
              <w:rPr>
                <w:sz w:val="19"/>
                <w:szCs w:val="19"/>
                <w:lang w:val="en-CA" w:eastAsia="en-CA"/>
              </w:rPr>
              <w:t>)</w:t>
            </w:r>
          </w:p>
          <w:p w:rsidR="00042F50" w:rsidRPr="00302A8A" w:rsidRDefault="00042F50" w:rsidP="00FB614C">
            <w:pPr>
              <w:jc w:val="left"/>
              <w:rPr>
                <w:sz w:val="19"/>
                <w:szCs w:val="19"/>
                <w:lang w:val="en-CA" w:eastAsia="en-CA"/>
              </w:rPr>
            </w:pP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168</w:t>
            </w:r>
            <w:r w:rsidR="008B6EE5" w:rsidRPr="00302A8A">
              <w:rPr>
                <w:sz w:val="19"/>
                <w:szCs w:val="19"/>
                <w:lang w:val="en-CA" w:eastAsia="en-CA"/>
              </w:rPr>
              <w:t> </w:t>
            </w:r>
            <w:r w:rsidRPr="00302A8A">
              <w:rPr>
                <w:sz w:val="19"/>
                <w:szCs w:val="19"/>
                <w:lang w:val="en-CA" w:eastAsia="en-CA"/>
              </w:rPr>
              <w:t>156</w:t>
            </w:r>
          </w:p>
        </w:tc>
        <w:tc>
          <w:tcPr>
            <w:tcW w:w="3373" w:type="dxa"/>
            <w:vMerge w:val="restart"/>
            <w:hideMark/>
          </w:tcPr>
          <w:p w:rsidR="00042F50" w:rsidRPr="00302A8A" w:rsidRDefault="004A512B" w:rsidP="00FB614C">
            <w:pPr>
              <w:keepNext/>
              <w:keepLines/>
              <w:rPr>
                <w:sz w:val="19"/>
                <w:szCs w:val="19"/>
                <w:lang w:val="fr-CA" w:eastAsia="en-CA"/>
              </w:rPr>
            </w:pPr>
            <w:r w:rsidRPr="00302A8A">
              <w:rPr>
                <w:sz w:val="19"/>
                <w:szCs w:val="19"/>
                <w:lang w:val="fr-CA" w:eastAsia="en-CA"/>
              </w:rPr>
              <w:t>Absence de rapport de vérification</w:t>
            </w:r>
          </w:p>
        </w:tc>
        <w:tc>
          <w:tcPr>
            <w:tcW w:w="5812" w:type="dxa"/>
            <w:vMerge w:val="restart"/>
          </w:tcPr>
          <w:p w:rsidR="00042F50" w:rsidRPr="00302A8A" w:rsidRDefault="004A512B" w:rsidP="009B0345">
            <w:pPr>
              <w:rPr>
                <w:sz w:val="19"/>
                <w:szCs w:val="19"/>
                <w:lang w:val="fr-CA"/>
              </w:rPr>
            </w:pPr>
            <w:r w:rsidRPr="00302A8A">
              <w:rPr>
                <w:sz w:val="19"/>
                <w:szCs w:val="19"/>
                <w:lang w:val="fr-CA"/>
              </w:rPr>
              <w:t xml:space="preserve">Notant que la vérification obligatoire des </w:t>
            </w:r>
            <w:r w:rsidR="009B0345" w:rsidRPr="00302A8A">
              <w:rPr>
                <w:sz w:val="19"/>
                <w:szCs w:val="19"/>
                <w:lang w:val="fr-CA"/>
              </w:rPr>
              <w:t>objectifs</w:t>
            </w:r>
            <w:r w:rsidRPr="00302A8A">
              <w:rPr>
                <w:sz w:val="19"/>
                <w:szCs w:val="19"/>
                <w:lang w:val="fr-CA"/>
              </w:rPr>
              <w:t xml:space="preserve"> de consommation de HCFC n’avait pas été effectuée</w:t>
            </w:r>
            <w:r w:rsidR="009B0345" w:rsidRPr="00302A8A">
              <w:rPr>
                <w:sz w:val="19"/>
                <w:szCs w:val="19"/>
                <w:lang w:val="fr-CA"/>
              </w:rPr>
              <w:t>,</w:t>
            </w:r>
            <w:r w:rsidRPr="00302A8A">
              <w:rPr>
                <w:sz w:val="19"/>
                <w:szCs w:val="19"/>
                <w:lang w:val="fr-CA"/>
              </w:rPr>
              <w:t xml:space="preserve"> et exhortant le gouvernement de la Côte d’Ivoire </w:t>
            </w:r>
            <w:r w:rsidR="00C83796" w:rsidRPr="00302A8A">
              <w:rPr>
                <w:sz w:val="19"/>
                <w:szCs w:val="19"/>
                <w:lang w:val="fr-CA"/>
              </w:rPr>
              <w:t>à</w:t>
            </w:r>
            <w:r w:rsidRPr="00302A8A">
              <w:rPr>
                <w:sz w:val="19"/>
                <w:szCs w:val="19"/>
                <w:lang w:val="fr-CA"/>
              </w:rPr>
              <w:t xml:space="preserve"> collaborer avec le PNUE et l’ONUDI en vue de réaliser </w:t>
            </w:r>
            <w:r w:rsidR="009B0345" w:rsidRPr="00302A8A">
              <w:rPr>
                <w:sz w:val="19"/>
                <w:szCs w:val="19"/>
                <w:lang w:val="fr-CA"/>
              </w:rPr>
              <w:t>cette</w:t>
            </w:r>
            <w:r w:rsidRPr="00302A8A">
              <w:rPr>
                <w:sz w:val="19"/>
                <w:szCs w:val="19"/>
                <w:lang w:val="fr-CA"/>
              </w:rPr>
              <w:t xml:space="preserve"> vérification, de manière à ce que la troisième tranche (2016) de la phase</w:t>
            </w:r>
            <w:r w:rsidR="00C83796" w:rsidRPr="00302A8A">
              <w:rPr>
                <w:sz w:val="19"/>
                <w:szCs w:val="19"/>
                <w:lang w:val="fr-CA"/>
              </w:rPr>
              <w:t> </w:t>
            </w:r>
            <w:r w:rsidRPr="00302A8A">
              <w:rPr>
                <w:sz w:val="19"/>
                <w:szCs w:val="19"/>
                <w:lang w:val="fr-CA"/>
              </w:rPr>
              <w:t>I du PGEH puisse être présenté</w:t>
            </w:r>
            <w:r w:rsidR="00C83796"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C83796" w:rsidRPr="00302A8A">
              <w:rPr>
                <w:sz w:val="19"/>
                <w:szCs w:val="19"/>
                <w:lang w:val="fr-CA"/>
              </w:rPr>
              <w:t> </w:t>
            </w:r>
            <w:r w:rsidRPr="00302A8A">
              <w:rPr>
                <w:sz w:val="19"/>
                <w:szCs w:val="19"/>
                <w:lang w:val="fr-CA"/>
              </w:rPr>
              <w:t xml:space="preserve">réunion, assortie d’un plan d’action révisé, pour prendre en compte la réaffectation de la tranche de 2016 et des tranches ultérieures. </w:t>
            </w:r>
          </w:p>
        </w:tc>
      </w:tr>
      <w:tr w:rsidR="00042F50" w:rsidRPr="00302A8A" w:rsidTr="00FB614C">
        <w:trPr>
          <w:trHeight w:val="656"/>
        </w:trPr>
        <w:tc>
          <w:tcPr>
            <w:tcW w:w="1560" w:type="dxa"/>
            <w:vMerge/>
            <w:hideMark/>
          </w:tcPr>
          <w:p w:rsidR="00042F50" w:rsidRPr="00302A8A" w:rsidRDefault="00042F50" w:rsidP="00FB614C">
            <w:pPr>
              <w:jc w:val="left"/>
              <w:rPr>
                <w:sz w:val="19"/>
                <w:szCs w:val="19"/>
                <w:lang w:val="fr-CA" w:eastAsia="en-CA"/>
              </w:rPr>
            </w:pP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492</w:t>
            </w:r>
            <w:r w:rsidR="008B6EE5" w:rsidRPr="00302A8A">
              <w:rPr>
                <w:sz w:val="19"/>
                <w:szCs w:val="19"/>
                <w:lang w:val="en-CA" w:eastAsia="en-CA"/>
              </w:rPr>
              <w:t> </w:t>
            </w:r>
            <w:r w:rsidRPr="00302A8A">
              <w:rPr>
                <w:sz w:val="19"/>
                <w:szCs w:val="19"/>
                <w:lang w:val="en-CA" w:eastAsia="en-CA"/>
              </w:rPr>
              <w:t>200</w:t>
            </w:r>
          </w:p>
        </w:tc>
        <w:tc>
          <w:tcPr>
            <w:tcW w:w="3373" w:type="dxa"/>
            <w:vMerge/>
            <w:hideMark/>
          </w:tcPr>
          <w:p w:rsidR="00042F50" w:rsidRPr="00302A8A" w:rsidRDefault="00042F50" w:rsidP="00FB614C">
            <w:pPr>
              <w:keepNext/>
              <w:keepLines/>
              <w:rPr>
                <w:sz w:val="19"/>
                <w:szCs w:val="19"/>
                <w:lang w:val="en-CA" w:eastAsia="en-CA"/>
              </w:rPr>
            </w:pPr>
          </w:p>
        </w:tc>
        <w:tc>
          <w:tcPr>
            <w:tcW w:w="5812" w:type="dxa"/>
            <w:vMerge/>
          </w:tcPr>
          <w:p w:rsidR="00042F50" w:rsidRPr="00302A8A" w:rsidRDefault="00042F50" w:rsidP="00FB614C">
            <w:pPr>
              <w:rPr>
                <w:sz w:val="19"/>
                <w:szCs w:val="19"/>
                <w:lang w:val="en-CA" w:eastAsia="en-CA"/>
              </w:rPr>
            </w:pPr>
          </w:p>
        </w:tc>
      </w:tr>
      <w:tr w:rsidR="00042F50" w:rsidRPr="00105476" w:rsidTr="00FB614C">
        <w:trPr>
          <w:trHeight w:val="161"/>
        </w:trPr>
        <w:tc>
          <w:tcPr>
            <w:tcW w:w="1560" w:type="dxa"/>
            <w:hideMark/>
          </w:tcPr>
          <w:p w:rsidR="00042F50" w:rsidRPr="00302A8A" w:rsidRDefault="00042F50" w:rsidP="00FB614C">
            <w:pPr>
              <w:jc w:val="left"/>
              <w:rPr>
                <w:sz w:val="19"/>
                <w:szCs w:val="19"/>
                <w:lang w:val="en-CA" w:eastAsia="en-CA"/>
              </w:rPr>
            </w:pPr>
            <w:r w:rsidRPr="00302A8A">
              <w:rPr>
                <w:sz w:val="19"/>
                <w:szCs w:val="19"/>
                <w:lang w:val="en-CA" w:eastAsia="en-CA"/>
              </w:rPr>
              <w:t>Domini</w:t>
            </w:r>
            <w:r w:rsidR="0086262B" w:rsidRPr="00302A8A">
              <w:rPr>
                <w:sz w:val="19"/>
                <w:szCs w:val="19"/>
                <w:lang w:val="en-CA" w:eastAsia="en-CA"/>
              </w:rPr>
              <w:t>que</w:t>
            </w:r>
            <w:r w:rsidRPr="00302A8A">
              <w:rPr>
                <w:sz w:val="19"/>
                <w:szCs w:val="19"/>
                <w:lang w:val="en-CA" w:eastAsia="en-CA"/>
              </w:rPr>
              <w:t xml:space="preserve"> </w:t>
            </w:r>
          </w:p>
          <w:p w:rsidR="00042F50" w:rsidRPr="00302A8A" w:rsidRDefault="00042F50" w:rsidP="00FB614C">
            <w:pPr>
              <w:jc w:val="left"/>
              <w:rPr>
                <w:sz w:val="19"/>
                <w:szCs w:val="19"/>
                <w:lang w:val="en-CA" w:eastAsia="en-CA"/>
              </w:rPr>
            </w:pPr>
            <w:r w:rsidRPr="00302A8A">
              <w:rPr>
                <w:sz w:val="19"/>
                <w:szCs w:val="19"/>
                <w:lang w:val="en-CA" w:eastAsia="en-CA"/>
              </w:rPr>
              <w:t>(</w:t>
            </w:r>
            <w:r w:rsidR="0086262B" w:rsidRPr="00302A8A">
              <w:rPr>
                <w:sz w:val="19"/>
                <w:szCs w:val="19"/>
                <w:lang w:val="en-CA" w:eastAsia="en-CA"/>
              </w:rPr>
              <w:t>Phase I</w:t>
            </w:r>
            <w:r w:rsidRPr="00302A8A">
              <w:rPr>
                <w:sz w:val="19"/>
                <w:szCs w:val="19"/>
                <w:lang w:val="en-CA" w:eastAsia="en-CA"/>
              </w:rPr>
              <w:t xml:space="preserve">) </w:t>
            </w: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74</w:t>
            </w:r>
            <w:r w:rsidR="008B6EE5" w:rsidRPr="00302A8A">
              <w:rPr>
                <w:sz w:val="19"/>
                <w:szCs w:val="19"/>
                <w:lang w:val="en-CA" w:eastAsia="en-CA"/>
              </w:rPr>
              <w:t> </w:t>
            </w:r>
            <w:r w:rsidRPr="00302A8A">
              <w:rPr>
                <w:sz w:val="19"/>
                <w:szCs w:val="19"/>
                <w:lang w:val="en-CA" w:eastAsia="en-CA"/>
              </w:rPr>
              <w:t>354</w:t>
            </w:r>
          </w:p>
        </w:tc>
        <w:tc>
          <w:tcPr>
            <w:tcW w:w="3373" w:type="dxa"/>
            <w:hideMark/>
          </w:tcPr>
          <w:p w:rsidR="00042F50" w:rsidRPr="00302A8A" w:rsidRDefault="004A512B" w:rsidP="00FB614C">
            <w:pPr>
              <w:keepNext/>
              <w:keepLines/>
              <w:rPr>
                <w:sz w:val="19"/>
                <w:szCs w:val="19"/>
                <w:lang w:val="fr-CA" w:eastAsia="en-CA"/>
              </w:rPr>
            </w:pPr>
            <w:r w:rsidRPr="00302A8A">
              <w:rPr>
                <w:sz w:val="19"/>
                <w:szCs w:val="19"/>
                <w:lang w:val="fr-CA" w:eastAsia="en-CA"/>
              </w:rPr>
              <w:t>Décisions/approbations gouvernementales, changements au sein de l’UNO, modifications structurelles, absence de rapport de vérification, difficultés internes ou externes</w:t>
            </w:r>
          </w:p>
          <w:p w:rsidR="00E57B01" w:rsidRPr="00302A8A" w:rsidRDefault="00E57B01" w:rsidP="00FB614C">
            <w:pPr>
              <w:keepNext/>
              <w:keepLines/>
              <w:rPr>
                <w:sz w:val="19"/>
                <w:szCs w:val="19"/>
                <w:lang w:val="fr-CA" w:eastAsia="en-CA"/>
              </w:rPr>
            </w:pPr>
          </w:p>
        </w:tc>
        <w:tc>
          <w:tcPr>
            <w:tcW w:w="5812" w:type="dxa"/>
          </w:tcPr>
          <w:p w:rsidR="0072333C" w:rsidRPr="00302A8A" w:rsidRDefault="004A512B" w:rsidP="0072333C">
            <w:pPr>
              <w:rPr>
                <w:sz w:val="19"/>
                <w:szCs w:val="19"/>
                <w:lang w:val="fr-CA"/>
              </w:rPr>
            </w:pPr>
            <w:r w:rsidRPr="00302A8A">
              <w:rPr>
                <w:sz w:val="19"/>
                <w:szCs w:val="19"/>
                <w:lang w:val="fr-CA"/>
              </w:rPr>
              <w:t xml:space="preserve">Notant les retards attribuables aux modifications structurelles au sein du gouvernement et de l’UNO et que la vérification obligatoire des </w:t>
            </w:r>
            <w:r w:rsidR="009B0345" w:rsidRPr="00302A8A">
              <w:rPr>
                <w:sz w:val="19"/>
                <w:szCs w:val="19"/>
                <w:lang w:val="fr-CA"/>
              </w:rPr>
              <w:t>objectifs</w:t>
            </w:r>
            <w:r w:rsidRPr="00302A8A">
              <w:rPr>
                <w:sz w:val="19"/>
                <w:szCs w:val="19"/>
                <w:lang w:val="fr-CA"/>
              </w:rPr>
              <w:t xml:space="preserve"> de consommation des H</w:t>
            </w:r>
            <w:r w:rsidR="00C83796" w:rsidRPr="00302A8A">
              <w:rPr>
                <w:sz w:val="19"/>
                <w:szCs w:val="19"/>
                <w:lang w:val="fr-CA"/>
              </w:rPr>
              <w:t>C</w:t>
            </w:r>
            <w:r w:rsidRPr="00302A8A">
              <w:rPr>
                <w:sz w:val="19"/>
                <w:szCs w:val="19"/>
                <w:lang w:val="fr-CA"/>
              </w:rPr>
              <w:t>FC n’avait pas été effectuée, et exhortant le gouvernement de Dominique à collaborer avec le PNUE en vue de réaliser cette vérification</w:t>
            </w:r>
            <w:r w:rsidR="00C83796" w:rsidRPr="00302A8A">
              <w:rPr>
                <w:sz w:val="19"/>
                <w:szCs w:val="19"/>
                <w:lang w:val="fr-CA"/>
              </w:rPr>
              <w:t>,</w:t>
            </w:r>
            <w:r w:rsidRPr="00302A8A">
              <w:rPr>
                <w:sz w:val="19"/>
                <w:szCs w:val="19"/>
                <w:lang w:val="fr-CA"/>
              </w:rPr>
              <w:t xml:space="preserve"> </w:t>
            </w:r>
            <w:r w:rsidR="00DA6899" w:rsidRPr="00302A8A">
              <w:rPr>
                <w:sz w:val="19"/>
                <w:szCs w:val="19"/>
                <w:lang w:val="fr-CA"/>
              </w:rPr>
              <w:t>de manière à ce que la deuxième tranche (2016) de la phase</w:t>
            </w:r>
            <w:r w:rsidR="00C83796" w:rsidRPr="00302A8A">
              <w:rPr>
                <w:sz w:val="19"/>
                <w:szCs w:val="19"/>
                <w:lang w:val="fr-CA"/>
              </w:rPr>
              <w:t> </w:t>
            </w:r>
            <w:r w:rsidR="00DA6899" w:rsidRPr="00302A8A">
              <w:rPr>
                <w:sz w:val="19"/>
                <w:szCs w:val="19"/>
                <w:lang w:val="fr-CA"/>
              </w:rPr>
              <w:t>I du PGEH puisse être présenté</w:t>
            </w:r>
            <w:r w:rsidR="00C83796" w:rsidRPr="00302A8A">
              <w:rPr>
                <w:sz w:val="19"/>
                <w:szCs w:val="19"/>
                <w:lang w:val="fr-CA"/>
              </w:rPr>
              <w:t>e à la</w:t>
            </w:r>
            <w:r w:rsidR="00DA6899" w:rsidRPr="00302A8A">
              <w:rPr>
                <w:sz w:val="19"/>
                <w:szCs w:val="19"/>
                <w:lang w:val="fr-CA"/>
              </w:rPr>
              <w:t xml:space="preserve"> 84</w:t>
            </w:r>
            <w:r w:rsidR="00DA6899" w:rsidRPr="00302A8A">
              <w:rPr>
                <w:sz w:val="19"/>
                <w:szCs w:val="19"/>
                <w:vertAlign w:val="superscript"/>
                <w:lang w:val="fr-CA"/>
              </w:rPr>
              <w:t>e</w:t>
            </w:r>
            <w:r w:rsidR="00C83796" w:rsidRPr="00302A8A">
              <w:rPr>
                <w:sz w:val="19"/>
                <w:szCs w:val="19"/>
                <w:lang w:val="fr-CA"/>
              </w:rPr>
              <w:t> </w:t>
            </w:r>
            <w:r w:rsidR="00DA6899" w:rsidRPr="00302A8A">
              <w:rPr>
                <w:sz w:val="19"/>
                <w:szCs w:val="19"/>
                <w:lang w:val="fr-CA"/>
              </w:rPr>
              <w:t>réunion, assortie d’un plan d’action révisé, pour prendre en compte la réaffectation de la tranche de 2016 et des tranches ultérieures, nota</w:t>
            </w:r>
            <w:r w:rsidR="00C83796" w:rsidRPr="00302A8A">
              <w:rPr>
                <w:sz w:val="19"/>
                <w:szCs w:val="19"/>
                <w:lang w:val="fr-CA"/>
              </w:rPr>
              <w:t>nt</w:t>
            </w:r>
            <w:r w:rsidR="00DA6899" w:rsidRPr="00302A8A">
              <w:rPr>
                <w:sz w:val="19"/>
                <w:szCs w:val="19"/>
                <w:lang w:val="fr-CA"/>
              </w:rPr>
              <w:t xml:space="preserve"> la décision</w:t>
            </w:r>
            <w:r w:rsidR="00417660" w:rsidRPr="00302A8A">
              <w:rPr>
                <w:sz w:val="19"/>
                <w:szCs w:val="19"/>
                <w:lang w:val="fr-CA"/>
              </w:rPr>
              <w:t> </w:t>
            </w:r>
            <w:r w:rsidR="00C83796" w:rsidRPr="00302A8A">
              <w:rPr>
                <w:sz w:val="19"/>
                <w:szCs w:val="19"/>
                <w:lang w:val="fr-CA"/>
              </w:rPr>
              <w:t>XXIX</w:t>
            </w:r>
            <w:r w:rsidR="00DA6899" w:rsidRPr="00302A8A">
              <w:rPr>
                <w:sz w:val="19"/>
                <w:szCs w:val="19"/>
                <w:lang w:val="fr-CA"/>
              </w:rPr>
              <w:t xml:space="preserve">/19 </w:t>
            </w:r>
            <w:r w:rsidR="0072333C" w:rsidRPr="00302A8A">
              <w:rPr>
                <w:sz w:val="19"/>
                <w:szCs w:val="19"/>
                <w:lang w:val="fr-CA"/>
              </w:rPr>
              <w:t>Considérations particulières concernant les îles</w:t>
            </w:r>
          </w:p>
          <w:p w:rsidR="00042F50" w:rsidRPr="00302A8A" w:rsidRDefault="0072333C" w:rsidP="0072333C">
            <w:pPr>
              <w:rPr>
                <w:sz w:val="19"/>
                <w:szCs w:val="19"/>
                <w:lang w:val="fr-CA"/>
              </w:rPr>
            </w:pPr>
            <w:r w:rsidRPr="00302A8A">
              <w:rPr>
                <w:sz w:val="19"/>
                <w:szCs w:val="19"/>
                <w:lang w:val="fr-CA"/>
              </w:rPr>
              <w:t>des Caraïbes touchées par des ouragans</w:t>
            </w:r>
            <w:r w:rsidR="00042F50" w:rsidRPr="00302A8A">
              <w:rPr>
                <w:sz w:val="19"/>
                <w:szCs w:val="19"/>
                <w:lang w:val="fr-CA"/>
              </w:rPr>
              <w:t>.</w:t>
            </w:r>
          </w:p>
        </w:tc>
      </w:tr>
      <w:tr w:rsidR="00042F50" w:rsidRPr="00105476" w:rsidTr="00FB614C">
        <w:trPr>
          <w:trHeight w:val="300"/>
        </w:trPr>
        <w:tc>
          <w:tcPr>
            <w:tcW w:w="1560" w:type="dxa"/>
            <w:vMerge w:val="restart"/>
          </w:tcPr>
          <w:p w:rsidR="00042F50" w:rsidRPr="00302A8A" w:rsidRDefault="004A512B" w:rsidP="00FB614C">
            <w:pPr>
              <w:keepNext/>
              <w:keepLines/>
              <w:jc w:val="left"/>
              <w:rPr>
                <w:sz w:val="19"/>
                <w:szCs w:val="19"/>
                <w:lang w:val="en-CA" w:eastAsia="en-CA"/>
              </w:rPr>
            </w:pPr>
            <w:r w:rsidRPr="00302A8A">
              <w:rPr>
                <w:sz w:val="19"/>
                <w:szCs w:val="19"/>
                <w:lang w:val="en-CA" w:eastAsia="en-CA"/>
              </w:rPr>
              <w:t>É</w:t>
            </w:r>
            <w:r w:rsidR="00042F50" w:rsidRPr="00302A8A">
              <w:rPr>
                <w:sz w:val="19"/>
                <w:szCs w:val="19"/>
                <w:lang w:val="en-CA" w:eastAsia="en-CA"/>
              </w:rPr>
              <w:t>gypt</w:t>
            </w:r>
            <w:r w:rsidRPr="00302A8A">
              <w:rPr>
                <w:sz w:val="19"/>
                <w:szCs w:val="19"/>
                <w:lang w:val="en-CA" w:eastAsia="en-CA"/>
              </w:rPr>
              <w:t>e</w:t>
            </w:r>
            <w:r w:rsidR="00042F50" w:rsidRPr="00302A8A">
              <w:rPr>
                <w:sz w:val="19"/>
                <w:szCs w:val="19"/>
                <w:lang w:val="en-CA" w:eastAsia="en-CA"/>
              </w:rPr>
              <w:t xml:space="preserve"> (</w:t>
            </w:r>
            <w:r w:rsidR="0086262B" w:rsidRPr="00302A8A">
              <w:rPr>
                <w:sz w:val="19"/>
                <w:szCs w:val="19"/>
                <w:lang w:val="en-CA" w:eastAsia="en-CA"/>
              </w:rPr>
              <w:t>Phase I</w:t>
            </w:r>
            <w:r w:rsidR="00042F50" w:rsidRPr="00302A8A">
              <w:rPr>
                <w:sz w:val="19"/>
                <w:szCs w:val="19"/>
                <w:lang w:val="en-CA" w:eastAsia="en-CA"/>
              </w:rPr>
              <w:t>I)</w:t>
            </w: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Allemagne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234</w:t>
            </w:r>
            <w:r w:rsidR="008B6EE5" w:rsidRPr="00302A8A">
              <w:rPr>
                <w:sz w:val="19"/>
                <w:szCs w:val="19"/>
                <w:lang w:val="en-CA" w:eastAsia="en-CA"/>
              </w:rPr>
              <w:t> </w:t>
            </w:r>
            <w:r w:rsidRPr="00302A8A">
              <w:rPr>
                <w:sz w:val="19"/>
                <w:szCs w:val="19"/>
                <w:lang w:val="en-CA" w:eastAsia="en-CA"/>
              </w:rPr>
              <w:t>249</w:t>
            </w:r>
          </w:p>
        </w:tc>
        <w:tc>
          <w:tcPr>
            <w:tcW w:w="3373" w:type="dxa"/>
          </w:tcPr>
          <w:p w:rsidR="00042F50" w:rsidRPr="00302A8A" w:rsidRDefault="00DA6899" w:rsidP="00FB614C">
            <w:pPr>
              <w:keepNext/>
              <w:keepLines/>
              <w:rPr>
                <w:sz w:val="19"/>
                <w:szCs w:val="19"/>
                <w:lang w:val="en-CA" w:eastAsia="en-CA"/>
              </w:rPr>
            </w:pPr>
            <w:r w:rsidRPr="00302A8A">
              <w:rPr>
                <w:sz w:val="19"/>
                <w:szCs w:val="19"/>
                <w:lang w:val="en-CA" w:eastAsia="en-CA"/>
              </w:rPr>
              <w:t>Non fourni</w:t>
            </w:r>
            <w:r w:rsidR="0072333C" w:rsidRPr="00302A8A">
              <w:rPr>
                <w:sz w:val="19"/>
                <w:szCs w:val="19"/>
                <w:lang w:val="en-CA" w:eastAsia="en-CA"/>
              </w:rPr>
              <w:t>e</w:t>
            </w:r>
            <w:r w:rsidRPr="00302A8A">
              <w:rPr>
                <w:sz w:val="19"/>
                <w:szCs w:val="19"/>
                <w:lang w:val="en-CA" w:eastAsia="en-CA"/>
              </w:rPr>
              <w:t xml:space="preserve"> </w:t>
            </w:r>
          </w:p>
        </w:tc>
        <w:tc>
          <w:tcPr>
            <w:tcW w:w="5812" w:type="dxa"/>
            <w:vMerge w:val="restart"/>
          </w:tcPr>
          <w:p w:rsidR="00042F50" w:rsidRPr="00302A8A" w:rsidRDefault="00DA6899" w:rsidP="00FB614C">
            <w:pPr>
              <w:keepNext/>
              <w:keepLines/>
              <w:rPr>
                <w:sz w:val="19"/>
                <w:szCs w:val="19"/>
                <w:lang w:val="fr-CA"/>
              </w:rPr>
            </w:pPr>
            <w:r w:rsidRPr="00302A8A">
              <w:rPr>
                <w:sz w:val="19"/>
                <w:szCs w:val="19"/>
                <w:lang w:val="fr-CA"/>
              </w:rPr>
              <w:t>Notant que le taux de décaissement général de la première tranche (2017) de la phase</w:t>
            </w:r>
            <w:r w:rsidR="009D07B1" w:rsidRPr="00302A8A">
              <w:rPr>
                <w:sz w:val="19"/>
                <w:szCs w:val="19"/>
                <w:lang w:val="fr-CA"/>
              </w:rPr>
              <w:t> </w:t>
            </w:r>
            <w:r w:rsidRPr="00302A8A">
              <w:rPr>
                <w:sz w:val="19"/>
                <w:szCs w:val="19"/>
                <w:lang w:val="fr-CA"/>
              </w:rPr>
              <w:t>II du PGEH était inférieur au seuil de décaissement de 20</w:t>
            </w:r>
            <w:r w:rsidR="009D07B1" w:rsidRPr="00302A8A">
              <w:rPr>
                <w:sz w:val="19"/>
                <w:szCs w:val="19"/>
                <w:lang w:val="fr-CA"/>
              </w:rPr>
              <w:t> </w:t>
            </w:r>
            <w:r w:rsidRPr="00302A8A">
              <w:rPr>
                <w:sz w:val="19"/>
                <w:szCs w:val="19"/>
                <w:lang w:val="fr-CA"/>
              </w:rPr>
              <w:t>pour cent, et exhortant le gouvernement de l’Égypte</w:t>
            </w:r>
            <w:r w:rsidR="009D07B1" w:rsidRPr="00302A8A">
              <w:rPr>
                <w:sz w:val="19"/>
                <w:szCs w:val="19"/>
                <w:lang w:val="fr-CA"/>
              </w:rPr>
              <w:t xml:space="preserve"> à</w:t>
            </w:r>
            <w:r w:rsidRPr="00302A8A">
              <w:rPr>
                <w:sz w:val="19"/>
                <w:szCs w:val="19"/>
                <w:lang w:val="fr-CA"/>
              </w:rPr>
              <w:t xml:space="preserve"> collabor</w:t>
            </w:r>
            <w:r w:rsidR="009D07B1" w:rsidRPr="00302A8A">
              <w:rPr>
                <w:sz w:val="19"/>
                <w:szCs w:val="19"/>
                <w:lang w:val="fr-CA"/>
              </w:rPr>
              <w:t>er</w:t>
            </w:r>
            <w:r w:rsidRPr="00302A8A">
              <w:rPr>
                <w:sz w:val="19"/>
                <w:szCs w:val="19"/>
                <w:lang w:val="fr-CA"/>
              </w:rPr>
              <w:t xml:space="preserve"> avec le gouvernement de l’Allemagne, le PNUD, le PNUE et l’ONUDI en vue d’accélérer la mise en œuvre, de manière à ce que la deuxième tranche (2019) puisse être présenté</w:t>
            </w:r>
            <w:r w:rsidR="009D07B1"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9D07B1" w:rsidRPr="00302A8A">
              <w:rPr>
                <w:sz w:val="19"/>
                <w:szCs w:val="19"/>
                <w:lang w:val="fr-CA"/>
              </w:rPr>
              <w:t> </w:t>
            </w:r>
            <w:r w:rsidRPr="00302A8A">
              <w:rPr>
                <w:sz w:val="19"/>
                <w:szCs w:val="19"/>
                <w:lang w:val="fr-CA"/>
              </w:rPr>
              <w:t>réunion, étant entendu que le seuil de décaissement de 20</w:t>
            </w:r>
            <w:r w:rsidR="009D07B1"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300"/>
        </w:trPr>
        <w:tc>
          <w:tcPr>
            <w:tcW w:w="1560" w:type="dxa"/>
            <w:vMerge/>
          </w:tcPr>
          <w:p w:rsidR="00042F50" w:rsidRPr="00302A8A" w:rsidRDefault="00042F50" w:rsidP="00FB614C">
            <w:pPr>
              <w:keepNext/>
              <w:keepLines/>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PNUD</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w:t>
            </w:r>
            <w:r w:rsidR="008B6EE5" w:rsidRPr="00302A8A">
              <w:rPr>
                <w:sz w:val="19"/>
                <w:szCs w:val="19"/>
                <w:lang w:val="en-CA" w:eastAsia="en-CA"/>
              </w:rPr>
              <w:t> </w:t>
            </w:r>
            <w:r w:rsidRPr="00302A8A">
              <w:rPr>
                <w:sz w:val="19"/>
                <w:szCs w:val="19"/>
                <w:lang w:val="en-CA" w:eastAsia="en-CA"/>
              </w:rPr>
              <w:t>965</w:t>
            </w:r>
            <w:r w:rsidR="008B6EE5" w:rsidRPr="00302A8A">
              <w:rPr>
                <w:sz w:val="19"/>
                <w:szCs w:val="19"/>
                <w:lang w:val="en-CA" w:eastAsia="en-CA"/>
              </w:rPr>
              <w:t> </w:t>
            </w:r>
            <w:r w:rsidRPr="00302A8A">
              <w:rPr>
                <w:sz w:val="19"/>
                <w:szCs w:val="19"/>
                <w:lang w:val="en-CA" w:eastAsia="en-CA"/>
              </w:rPr>
              <w:t>323</w:t>
            </w:r>
          </w:p>
        </w:tc>
        <w:tc>
          <w:tcPr>
            <w:tcW w:w="3373" w:type="dxa"/>
          </w:tcPr>
          <w:p w:rsidR="00042F50" w:rsidRPr="00302A8A" w:rsidRDefault="00DA6899" w:rsidP="00FB614C">
            <w:pPr>
              <w:keepNext/>
              <w:keepLines/>
              <w:rPr>
                <w:sz w:val="19"/>
                <w:szCs w:val="19"/>
                <w:lang w:val="fr-CA" w:eastAsia="en-CA"/>
              </w:rPr>
            </w:pPr>
            <w:r w:rsidRPr="00302A8A">
              <w:rPr>
                <w:sz w:val="19"/>
                <w:szCs w:val="19"/>
                <w:lang w:val="fr-CA" w:eastAsia="en-CA"/>
              </w:rPr>
              <w:t>Seuil de décaissement de 20</w:t>
            </w:r>
            <w:r w:rsidR="00417660" w:rsidRPr="00302A8A">
              <w:rPr>
                <w:sz w:val="19"/>
                <w:szCs w:val="19"/>
                <w:lang w:val="fr-CA" w:eastAsia="en-CA"/>
              </w:rPr>
              <w:t> </w:t>
            </w:r>
            <w:r w:rsidRPr="00302A8A">
              <w:rPr>
                <w:sz w:val="19"/>
                <w:szCs w:val="19"/>
                <w:lang w:val="fr-CA" w:eastAsia="en-CA"/>
              </w:rPr>
              <w:t xml:space="preserve">pour cent </w:t>
            </w:r>
          </w:p>
        </w:tc>
        <w:tc>
          <w:tcPr>
            <w:tcW w:w="5812" w:type="dxa"/>
            <w:vMerge/>
          </w:tcPr>
          <w:p w:rsidR="00042F50" w:rsidRPr="00302A8A" w:rsidRDefault="00042F50" w:rsidP="00FB614C">
            <w:pPr>
              <w:keepNext/>
              <w:keepLines/>
              <w:rPr>
                <w:sz w:val="19"/>
                <w:szCs w:val="19"/>
                <w:lang w:val="fr-CA"/>
              </w:rPr>
            </w:pPr>
          </w:p>
        </w:tc>
      </w:tr>
      <w:tr w:rsidR="00042F50" w:rsidRPr="00105476" w:rsidTr="00FB614C">
        <w:trPr>
          <w:trHeight w:val="300"/>
        </w:trPr>
        <w:tc>
          <w:tcPr>
            <w:tcW w:w="1560" w:type="dxa"/>
            <w:vMerge/>
          </w:tcPr>
          <w:p w:rsidR="00042F50" w:rsidRPr="00302A8A" w:rsidRDefault="00042F50" w:rsidP="00FB614C">
            <w:pPr>
              <w:keepNext/>
              <w:keepLines/>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312</w:t>
            </w:r>
            <w:r w:rsidR="008B6EE5" w:rsidRPr="00302A8A">
              <w:rPr>
                <w:sz w:val="19"/>
                <w:szCs w:val="19"/>
                <w:lang w:val="en-CA" w:eastAsia="en-CA"/>
              </w:rPr>
              <w:t> </w:t>
            </w:r>
            <w:r w:rsidRPr="00302A8A">
              <w:rPr>
                <w:sz w:val="19"/>
                <w:szCs w:val="19"/>
                <w:lang w:val="en-CA" w:eastAsia="en-CA"/>
              </w:rPr>
              <w:t>894</w:t>
            </w:r>
          </w:p>
        </w:tc>
        <w:tc>
          <w:tcPr>
            <w:tcW w:w="3373" w:type="dxa"/>
          </w:tcPr>
          <w:p w:rsidR="00042F50" w:rsidRPr="00302A8A" w:rsidRDefault="00DA6899" w:rsidP="00FB614C">
            <w:pPr>
              <w:keepNext/>
              <w:keepLines/>
              <w:rPr>
                <w:sz w:val="19"/>
                <w:szCs w:val="19"/>
                <w:lang w:val="fr-CA" w:eastAsia="en-CA"/>
              </w:rPr>
            </w:pPr>
            <w:r w:rsidRPr="00302A8A">
              <w:rPr>
                <w:sz w:val="19"/>
                <w:szCs w:val="19"/>
                <w:lang w:val="fr-CA" w:eastAsia="en-CA"/>
              </w:rPr>
              <w:t>Soumission des rapports périodiques et financiers</w:t>
            </w:r>
          </w:p>
        </w:tc>
        <w:tc>
          <w:tcPr>
            <w:tcW w:w="5812" w:type="dxa"/>
            <w:vMerge/>
          </w:tcPr>
          <w:p w:rsidR="00042F50" w:rsidRPr="00302A8A" w:rsidRDefault="00042F50" w:rsidP="00FB614C">
            <w:pPr>
              <w:keepNext/>
              <w:keepLines/>
              <w:rPr>
                <w:sz w:val="19"/>
                <w:szCs w:val="19"/>
                <w:lang w:val="fr-CA"/>
              </w:rPr>
            </w:pPr>
          </w:p>
        </w:tc>
      </w:tr>
      <w:tr w:rsidR="00042F50" w:rsidRPr="00105476" w:rsidTr="00FB614C">
        <w:trPr>
          <w:trHeight w:val="300"/>
        </w:trPr>
        <w:tc>
          <w:tcPr>
            <w:tcW w:w="1560" w:type="dxa"/>
            <w:vMerge/>
          </w:tcPr>
          <w:p w:rsidR="00042F50" w:rsidRPr="00302A8A" w:rsidRDefault="00042F50" w:rsidP="00FB614C">
            <w:pPr>
              <w:keepNext/>
              <w:keepLines/>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807</w:t>
            </w:r>
            <w:r w:rsidR="008B6EE5" w:rsidRPr="00302A8A">
              <w:rPr>
                <w:sz w:val="19"/>
                <w:szCs w:val="19"/>
                <w:lang w:val="en-CA" w:eastAsia="en-CA"/>
              </w:rPr>
              <w:t> </w:t>
            </w:r>
            <w:r w:rsidRPr="00302A8A">
              <w:rPr>
                <w:sz w:val="19"/>
                <w:szCs w:val="19"/>
                <w:lang w:val="en-CA" w:eastAsia="en-CA"/>
              </w:rPr>
              <w:t>850</w:t>
            </w:r>
          </w:p>
        </w:tc>
        <w:tc>
          <w:tcPr>
            <w:tcW w:w="3373" w:type="dxa"/>
          </w:tcPr>
          <w:p w:rsidR="00042F50" w:rsidRPr="00302A8A" w:rsidRDefault="00DA6899" w:rsidP="00FB614C">
            <w:pPr>
              <w:keepNext/>
              <w:keepLines/>
              <w:rPr>
                <w:sz w:val="19"/>
                <w:szCs w:val="19"/>
                <w:lang w:val="fr-CA" w:eastAsia="en-CA"/>
              </w:rPr>
            </w:pPr>
            <w:r w:rsidRPr="00302A8A">
              <w:rPr>
                <w:sz w:val="19"/>
                <w:szCs w:val="19"/>
                <w:lang w:val="fr-CA" w:eastAsia="en-CA"/>
              </w:rPr>
              <w:t>Seuil de décaissement de 20</w:t>
            </w:r>
            <w:r w:rsidR="00417660" w:rsidRPr="00302A8A">
              <w:rPr>
                <w:sz w:val="19"/>
                <w:szCs w:val="19"/>
                <w:lang w:val="fr-CA" w:eastAsia="en-CA"/>
              </w:rPr>
              <w:t> </w:t>
            </w:r>
            <w:r w:rsidRPr="00302A8A">
              <w:rPr>
                <w:sz w:val="19"/>
                <w:szCs w:val="19"/>
                <w:lang w:val="fr-CA" w:eastAsia="en-CA"/>
              </w:rPr>
              <w:t>pour cent</w:t>
            </w:r>
          </w:p>
        </w:tc>
        <w:tc>
          <w:tcPr>
            <w:tcW w:w="5812" w:type="dxa"/>
            <w:vMerge/>
          </w:tcPr>
          <w:p w:rsidR="00042F50" w:rsidRPr="00302A8A" w:rsidRDefault="00042F50" w:rsidP="00FB614C">
            <w:pPr>
              <w:keepNext/>
              <w:keepLines/>
              <w:rPr>
                <w:sz w:val="19"/>
                <w:szCs w:val="19"/>
                <w:lang w:val="fr-CA"/>
              </w:rPr>
            </w:pPr>
          </w:p>
        </w:tc>
      </w:tr>
      <w:tr w:rsidR="00042F50" w:rsidRPr="00105476" w:rsidTr="00FB614C">
        <w:trPr>
          <w:trHeight w:val="300"/>
        </w:trPr>
        <w:tc>
          <w:tcPr>
            <w:tcW w:w="1560" w:type="dxa"/>
          </w:tcPr>
          <w:p w:rsidR="00042F50" w:rsidRPr="00302A8A" w:rsidRDefault="00042F50" w:rsidP="00FB614C">
            <w:pPr>
              <w:jc w:val="left"/>
              <w:rPr>
                <w:sz w:val="19"/>
                <w:szCs w:val="19"/>
                <w:lang w:val="en-CA" w:eastAsia="en-CA"/>
              </w:rPr>
            </w:pPr>
            <w:r w:rsidRPr="00302A8A">
              <w:rPr>
                <w:sz w:val="19"/>
                <w:szCs w:val="19"/>
                <w:lang w:val="en-CA" w:eastAsia="en-CA"/>
              </w:rPr>
              <w:t>Ghana (</w:t>
            </w:r>
            <w:r w:rsidR="0086262B" w:rsidRPr="00302A8A">
              <w:rPr>
                <w:sz w:val="19"/>
                <w:szCs w:val="19"/>
                <w:lang w:val="en-CA" w:eastAsia="en-CA"/>
              </w:rPr>
              <w:t>Phase I</w:t>
            </w:r>
            <w:r w:rsidRPr="00302A8A">
              <w:rPr>
                <w:sz w:val="19"/>
                <w:szCs w:val="19"/>
                <w:lang w:val="en-CA" w:eastAsia="en-CA"/>
              </w:rPr>
              <w:t>)</w:t>
            </w:r>
          </w:p>
        </w:tc>
        <w:tc>
          <w:tcPr>
            <w:tcW w:w="1276" w:type="dxa"/>
          </w:tcPr>
          <w:p w:rsidR="00042F50" w:rsidRPr="00302A8A" w:rsidRDefault="003020D1" w:rsidP="00FB614C">
            <w:pPr>
              <w:rPr>
                <w:sz w:val="19"/>
                <w:szCs w:val="19"/>
                <w:lang w:val="en-CA" w:eastAsia="en-CA"/>
              </w:rPr>
            </w:pPr>
            <w:r w:rsidRPr="00302A8A">
              <w:rPr>
                <w:sz w:val="19"/>
                <w:szCs w:val="19"/>
                <w:lang w:val="en-CA" w:eastAsia="en-CA"/>
              </w:rPr>
              <w:t>PNUD</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130</w:t>
            </w:r>
            <w:r w:rsidR="008B6EE5" w:rsidRPr="00302A8A">
              <w:rPr>
                <w:sz w:val="19"/>
                <w:szCs w:val="19"/>
                <w:lang w:val="en-CA" w:eastAsia="en-CA"/>
              </w:rPr>
              <w:t> </w:t>
            </w:r>
            <w:r w:rsidRPr="00302A8A">
              <w:rPr>
                <w:sz w:val="19"/>
                <w:szCs w:val="19"/>
                <w:lang w:val="en-CA" w:eastAsia="en-CA"/>
              </w:rPr>
              <w:t>409</w:t>
            </w:r>
          </w:p>
        </w:tc>
        <w:tc>
          <w:tcPr>
            <w:tcW w:w="3373" w:type="dxa"/>
          </w:tcPr>
          <w:p w:rsidR="00042F50" w:rsidRPr="00302A8A" w:rsidRDefault="00DA6899" w:rsidP="00FB614C">
            <w:pPr>
              <w:rPr>
                <w:color w:val="FF0000"/>
                <w:sz w:val="16"/>
                <w:szCs w:val="16"/>
                <w:lang w:val="fr-CA"/>
              </w:rPr>
            </w:pPr>
            <w:r w:rsidRPr="00302A8A">
              <w:rPr>
                <w:sz w:val="19"/>
                <w:szCs w:val="19"/>
                <w:lang w:val="fr-CA" w:eastAsia="en-CA"/>
              </w:rPr>
              <w:t>Seuil de décaissement de 20</w:t>
            </w:r>
            <w:r w:rsidR="00417660" w:rsidRPr="00302A8A">
              <w:rPr>
                <w:sz w:val="19"/>
                <w:szCs w:val="19"/>
                <w:lang w:val="fr-CA" w:eastAsia="en-CA"/>
              </w:rPr>
              <w:t> </w:t>
            </w:r>
            <w:r w:rsidRPr="00302A8A">
              <w:rPr>
                <w:sz w:val="19"/>
                <w:szCs w:val="19"/>
                <w:lang w:val="fr-CA" w:eastAsia="en-CA"/>
              </w:rPr>
              <w:t xml:space="preserve">pour cent </w:t>
            </w:r>
          </w:p>
        </w:tc>
        <w:tc>
          <w:tcPr>
            <w:tcW w:w="5812" w:type="dxa"/>
          </w:tcPr>
          <w:p w:rsidR="00042F50" w:rsidRPr="00302A8A" w:rsidRDefault="00DA6899" w:rsidP="00FB614C">
            <w:pPr>
              <w:keepNext/>
              <w:keepLines/>
              <w:rPr>
                <w:sz w:val="19"/>
                <w:szCs w:val="19"/>
                <w:lang w:val="fr-CA"/>
              </w:rPr>
            </w:pPr>
            <w:r w:rsidRPr="00302A8A">
              <w:rPr>
                <w:sz w:val="19"/>
                <w:szCs w:val="19"/>
                <w:lang w:val="fr-CA"/>
              </w:rPr>
              <w:t>Notant que le taux de décaissement général de la cinquième tranche (2018) de la phase</w:t>
            </w:r>
            <w:r w:rsidR="00A8585F" w:rsidRPr="00302A8A">
              <w:rPr>
                <w:sz w:val="19"/>
                <w:szCs w:val="19"/>
                <w:lang w:val="fr-CA"/>
              </w:rPr>
              <w:t> </w:t>
            </w:r>
            <w:r w:rsidRPr="00302A8A">
              <w:rPr>
                <w:sz w:val="19"/>
                <w:szCs w:val="19"/>
                <w:lang w:val="fr-CA"/>
              </w:rPr>
              <w:t>I du PGEH était inférieur au seuil de décaissement de 20</w:t>
            </w:r>
            <w:r w:rsidR="00A8585F" w:rsidRPr="00302A8A">
              <w:rPr>
                <w:sz w:val="19"/>
                <w:szCs w:val="19"/>
                <w:lang w:val="fr-CA"/>
              </w:rPr>
              <w:t> </w:t>
            </w:r>
            <w:r w:rsidRPr="00302A8A">
              <w:rPr>
                <w:sz w:val="19"/>
                <w:szCs w:val="19"/>
                <w:lang w:val="fr-CA"/>
              </w:rPr>
              <w:t>pour cent, et exhortant le gouvernement du Ghana</w:t>
            </w:r>
            <w:r w:rsidR="00A8585F" w:rsidRPr="00302A8A">
              <w:rPr>
                <w:sz w:val="19"/>
                <w:szCs w:val="19"/>
                <w:lang w:val="fr-CA"/>
              </w:rPr>
              <w:t xml:space="preserve"> à</w:t>
            </w:r>
            <w:r w:rsidRPr="00302A8A">
              <w:rPr>
                <w:sz w:val="19"/>
                <w:szCs w:val="19"/>
                <w:lang w:val="fr-CA"/>
              </w:rPr>
              <w:t xml:space="preserve"> collabor</w:t>
            </w:r>
            <w:r w:rsidR="00A8585F" w:rsidRPr="00302A8A">
              <w:rPr>
                <w:sz w:val="19"/>
                <w:szCs w:val="19"/>
                <w:lang w:val="fr-CA"/>
              </w:rPr>
              <w:t>er</w:t>
            </w:r>
            <w:r w:rsidRPr="00302A8A">
              <w:rPr>
                <w:sz w:val="19"/>
                <w:szCs w:val="19"/>
                <w:lang w:val="fr-CA"/>
              </w:rPr>
              <w:t xml:space="preserve"> avec le PNUD en vue d’accélérer la mise en œuvre, de manière à ce que la </w:t>
            </w:r>
            <w:r w:rsidRPr="00302A8A">
              <w:rPr>
                <w:sz w:val="19"/>
                <w:szCs w:val="19"/>
                <w:lang w:val="fr-CA"/>
              </w:rPr>
              <w:lastRenderedPageBreak/>
              <w:t>sixième tranche (2019) puisse être présenté</w:t>
            </w:r>
            <w:r w:rsidR="00A8585F"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A8585F" w:rsidRPr="00302A8A">
              <w:rPr>
                <w:sz w:val="19"/>
                <w:szCs w:val="19"/>
                <w:lang w:val="fr-CA"/>
              </w:rPr>
              <w:t> </w:t>
            </w:r>
            <w:r w:rsidRPr="00302A8A">
              <w:rPr>
                <w:sz w:val="19"/>
                <w:szCs w:val="19"/>
                <w:lang w:val="fr-CA"/>
              </w:rPr>
              <w:t>réunion, étant entendu que le seuil de décaissement de 20</w:t>
            </w:r>
            <w:r w:rsidR="00A8585F"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677"/>
        </w:trPr>
        <w:tc>
          <w:tcPr>
            <w:tcW w:w="1560" w:type="dxa"/>
            <w:vMerge w:val="restart"/>
            <w:hideMark/>
          </w:tcPr>
          <w:p w:rsidR="00042F50" w:rsidRPr="00302A8A" w:rsidRDefault="00042F50" w:rsidP="00FB614C">
            <w:pPr>
              <w:jc w:val="left"/>
              <w:rPr>
                <w:sz w:val="19"/>
                <w:szCs w:val="19"/>
                <w:lang w:val="en-CA" w:eastAsia="en-CA"/>
              </w:rPr>
            </w:pPr>
            <w:r w:rsidRPr="00302A8A">
              <w:rPr>
                <w:sz w:val="19"/>
                <w:szCs w:val="19"/>
                <w:lang w:val="en-CA" w:eastAsia="en-CA"/>
              </w:rPr>
              <w:lastRenderedPageBreak/>
              <w:t>Guin</w:t>
            </w:r>
            <w:r w:rsidR="004A512B" w:rsidRPr="00302A8A">
              <w:rPr>
                <w:sz w:val="19"/>
                <w:szCs w:val="19"/>
                <w:lang w:val="en-CA" w:eastAsia="en-CA"/>
              </w:rPr>
              <w:t>ée</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p w:rsidR="00042F50" w:rsidRPr="00302A8A" w:rsidRDefault="00042F50" w:rsidP="00FB614C">
            <w:pPr>
              <w:jc w:val="left"/>
              <w:rPr>
                <w:sz w:val="19"/>
                <w:szCs w:val="19"/>
                <w:lang w:val="en-CA" w:eastAsia="en-CA"/>
              </w:rPr>
            </w:pP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172</w:t>
            </w:r>
            <w:r w:rsidR="008B6EE5" w:rsidRPr="00302A8A">
              <w:rPr>
                <w:sz w:val="19"/>
                <w:szCs w:val="19"/>
                <w:lang w:val="en-CA" w:eastAsia="en-CA"/>
              </w:rPr>
              <w:t> </w:t>
            </w:r>
            <w:r w:rsidRPr="00302A8A">
              <w:rPr>
                <w:sz w:val="19"/>
                <w:szCs w:val="19"/>
                <w:lang w:val="en-CA" w:eastAsia="en-CA"/>
              </w:rPr>
              <w:t>000</w:t>
            </w:r>
          </w:p>
        </w:tc>
        <w:tc>
          <w:tcPr>
            <w:tcW w:w="3373" w:type="dxa"/>
            <w:vMerge w:val="restart"/>
            <w:hideMark/>
          </w:tcPr>
          <w:p w:rsidR="00042F50" w:rsidRPr="00302A8A" w:rsidRDefault="001335E8" w:rsidP="00FB614C">
            <w:pPr>
              <w:rPr>
                <w:sz w:val="19"/>
                <w:szCs w:val="19"/>
                <w:lang w:val="fr-CA" w:eastAsia="en-CA"/>
              </w:rPr>
            </w:pPr>
            <w:r w:rsidRPr="00302A8A">
              <w:rPr>
                <w:sz w:val="19"/>
                <w:szCs w:val="19"/>
                <w:lang w:val="fr-CA" w:eastAsia="en-CA"/>
              </w:rPr>
              <w:t>Décisions/approbations gouvernementales, changements au sein de l’UNO, modifications structurelles, absence de rapport de vérification</w:t>
            </w:r>
          </w:p>
        </w:tc>
        <w:tc>
          <w:tcPr>
            <w:tcW w:w="5812" w:type="dxa"/>
            <w:vMerge w:val="restart"/>
          </w:tcPr>
          <w:p w:rsidR="00042F50" w:rsidRPr="00302A8A" w:rsidRDefault="001335E8" w:rsidP="0072333C">
            <w:pPr>
              <w:rPr>
                <w:sz w:val="19"/>
                <w:szCs w:val="19"/>
                <w:lang w:val="fr-CA" w:eastAsia="en-CA"/>
              </w:rPr>
            </w:pPr>
            <w:r w:rsidRPr="00302A8A">
              <w:rPr>
                <w:sz w:val="19"/>
                <w:szCs w:val="19"/>
                <w:lang w:val="fr-CA"/>
              </w:rPr>
              <w:t>Notant les retards attribuables aux changements au sein de l’UNO et que la vérification obligatoire des</w:t>
            </w:r>
            <w:r w:rsidR="0072333C" w:rsidRPr="00302A8A">
              <w:rPr>
                <w:sz w:val="19"/>
                <w:szCs w:val="19"/>
                <w:lang w:val="fr-CA"/>
              </w:rPr>
              <w:t xml:space="preserve"> objectifs</w:t>
            </w:r>
            <w:r w:rsidRPr="00302A8A">
              <w:rPr>
                <w:sz w:val="19"/>
                <w:szCs w:val="19"/>
                <w:lang w:val="fr-CA"/>
              </w:rPr>
              <w:t xml:space="preserve"> de consommation des H</w:t>
            </w:r>
            <w:r w:rsidR="00A8585F" w:rsidRPr="00302A8A">
              <w:rPr>
                <w:sz w:val="19"/>
                <w:szCs w:val="19"/>
                <w:lang w:val="fr-CA"/>
              </w:rPr>
              <w:t>C</w:t>
            </w:r>
            <w:r w:rsidRPr="00302A8A">
              <w:rPr>
                <w:sz w:val="19"/>
                <w:szCs w:val="19"/>
                <w:lang w:val="fr-CA"/>
              </w:rPr>
              <w:t xml:space="preserve">FC n’avait pas été effectuée, et exhortant le gouvernement de la Guinée </w:t>
            </w:r>
            <w:r w:rsidR="0072333C" w:rsidRPr="00302A8A">
              <w:rPr>
                <w:sz w:val="19"/>
                <w:szCs w:val="19"/>
                <w:lang w:val="fr-CA"/>
              </w:rPr>
              <w:t>à</w:t>
            </w:r>
            <w:r w:rsidRPr="00302A8A">
              <w:rPr>
                <w:sz w:val="19"/>
                <w:szCs w:val="19"/>
                <w:lang w:val="fr-CA"/>
              </w:rPr>
              <w:t xml:space="preserve"> collaborer avec le PNUE et l’ONUDI en vue de réaliser cette vérification, de manière à ce que la troisième tranche (2016) de la phase</w:t>
            </w:r>
            <w:r w:rsidR="00A8585F" w:rsidRPr="00302A8A">
              <w:rPr>
                <w:sz w:val="19"/>
                <w:szCs w:val="19"/>
                <w:lang w:val="fr-CA"/>
              </w:rPr>
              <w:t> </w:t>
            </w:r>
            <w:r w:rsidRPr="00302A8A">
              <w:rPr>
                <w:sz w:val="19"/>
                <w:szCs w:val="19"/>
                <w:lang w:val="fr-CA"/>
              </w:rPr>
              <w:t>I du PGEH puisse être présenté</w:t>
            </w:r>
            <w:r w:rsidR="00A8585F" w:rsidRPr="00302A8A">
              <w:rPr>
                <w:sz w:val="19"/>
                <w:szCs w:val="19"/>
                <w:lang w:val="fr-CA"/>
              </w:rPr>
              <w:t>e</w:t>
            </w:r>
            <w:r w:rsidRPr="00302A8A">
              <w:rPr>
                <w:sz w:val="19"/>
                <w:szCs w:val="19"/>
                <w:lang w:val="fr-CA"/>
              </w:rPr>
              <w:t xml:space="preserve"> à</w:t>
            </w:r>
            <w:r w:rsidR="00A8585F" w:rsidRPr="00302A8A">
              <w:rPr>
                <w:sz w:val="19"/>
                <w:szCs w:val="19"/>
                <w:lang w:val="fr-CA"/>
              </w:rPr>
              <w:t xml:space="preserve"> la 84</w:t>
            </w:r>
            <w:r w:rsidR="00A8585F" w:rsidRPr="00302A8A">
              <w:rPr>
                <w:sz w:val="19"/>
                <w:szCs w:val="19"/>
                <w:vertAlign w:val="superscript"/>
                <w:lang w:val="fr-CA"/>
              </w:rPr>
              <w:t>e</w:t>
            </w:r>
            <w:r w:rsidR="00A8585F" w:rsidRPr="00302A8A">
              <w:rPr>
                <w:sz w:val="19"/>
                <w:szCs w:val="19"/>
                <w:lang w:val="fr-CA"/>
              </w:rPr>
              <w:t> réunion</w:t>
            </w:r>
            <w:r w:rsidRPr="00302A8A">
              <w:rPr>
                <w:sz w:val="19"/>
                <w:szCs w:val="19"/>
                <w:lang w:val="fr-CA"/>
              </w:rPr>
              <w:t xml:space="preserve">, assortie d’un plan d’action révisé, pour prendre en compte la réaffectation de la tranche de 2016 et des tranches ultérieures. </w:t>
            </w:r>
          </w:p>
        </w:tc>
      </w:tr>
      <w:tr w:rsidR="00042F50" w:rsidRPr="00302A8A" w:rsidTr="00FB614C">
        <w:trPr>
          <w:trHeight w:val="385"/>
        </w:trPr>
        <w:tc>
          <w:tcPr>
            <w:tcW w:w="1560" w:type="dxa"/>
            <w:vMerge/>
            <w:hideMark/>
          </w:tcPr>
          <w:p w:rsidR="00042F50" w:rsidRPr="00302A8A" w:rsidRDefault="00042F50" w:rsidP="00FB614C">
            <w:pPr>
              <w:jc w:val="left"/>
              <w:rPr>
                <w:sz w:val="19"/>
                <w:szCs w:val="19"/>
                <w:lang w:val="fr-CA" w:eastAsia="en-CA"/>
              </w:rPr>
            </w:pP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73</w:t>
            </w:r>
            <w:r w:rsidR="008B6EE5" w:rsidRPr="00302A8A">
              <w:rPr>
                <w:sz w:val="19"/>
                <w:szCs w:val="19"/>
                <w:lang w:val="en-CA" w:eastAsia="en-CA"/>
              </w:rPr>
              <w:t> </w:t>
            </w:r>
            <w:r w:rsidRPr="00302A8A">
              <w:rPr>
                <w:sz w:val="19"/>
                <w:szCs w:val="19"/>
                <w:lang w:val="en-CA" w:eastAsia="en-CA"/>
              </w:rPr>
              <w:t>450</w:t>
            </w:r>
          </w:p>
        </w:tc>
        <w:tc>
          <w:tcPr>
            <w:tcW w:w="3373" w:type="dxa"/>
            <w:vMerge/>
          </w:tcPr>
          <w:p w:rsidR="00042F50" w:rsidRPr="00302A8A" w:rsidRDefault="00042F50" w:rsidP="00FB614C">
            <w:pPr>
              <w:rPr>
                <w:sz w:val="19"/>
                <w:szCs w:val="19"/>
                <w:lang w:val="en-CA" w:eastAsia="en-CA"/>
              </w:rPr>
            </w:pPr>
          </w:p>
        </w:tc>
        <w:tc>
          <w:tcPr>
            <w:tcW w:w="5812" w:type="dxa"/>
            <w:vMerge/>
          </w:tcPr>
          <w:p w:rsidR="00042F50" w:rsidRPr="00302A8A" w:rsidRDefault="00042F50" w:rsidP="00FB614C">
            <w:pPr>
              <w:rPr>
                <w:sz w:val="19"/>
                <w:szCs w:val="19"/>
                <w:lang w:val="en-CA" w:eastAsia="en-CA"/>
              </w:rPr>
            </w:pPr>
          </w:p>
        </w:tc>
      </w:tr>
      <w:tr w:rsidR="00042F50" w:rsidRPr="00105476" w:rsidTr="00FB614C">
        <w:trPr>
          <w:trHeight w:val="638"/>
        </w:trPr>
        <w:tc>
          <w:tcPr>
            <w:tcW w:w="1560" w:type="dxa"/>
            <w:shd w:val="clear" w:color="auto" w:fill="auto"/>
          </w:tcPr>
          <w:p w:rsidR="00042F50" w:rsidRPr="00302A8A" w:rsidRDefault="00042F50" w:rsidP="00FB614C">
            <w:pPr>
              <w:jc w:val="left"/>
              <w:rPr>
                <w:sz w:val="19"/>
                <w:szCs w:val="19"/>
                <w:lang w:val="en-CA" w:eastAsia="en-CA"/>
              </w:rPr>
            </w:pPr>
            <w:r w:rsidRPr="00302A8A">
              <w:rPr>
                <w:sz w:val="19"/>
                <w:szCs w:val="19"/>
                <w:lang w:val="en-CA" w:eastAsia="en-CA"/>
              </w:rPr>
              <w:t>Ha</w:t>
            </w:r>
            <w:r w:rsidR="004A512B" w:rsidRPr="00302A8A">
              <w:rPr>
                <w:sz w:val="19"/>
                <w:szCs w:val="19"/>
                <w:lang w:val="en-CA" w:eastAsia="en-CA"/>
              </w:rPr>
              <w:t>ïti</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tc>
        <w:tc>
          <w:tcPr>
            <w:tcW w:w="1276" w:type="dxa"/>
            <w:shd w:val="clear" w:color="auto" w:fill="auto"/>
          </w:tcPr>
          <w:p w:rsidR="00042F50" w:rsidRPr="00302A8A" w:rsidRDefault="003020D1" w:rsidP="00FB614C">
            <w:pPr>
              <w:jc w:val="left"/>
              <w:rPr>
                <w:sz w:val="19"/>
                <w:szCs w:val="19"/>
                <w:lang w:val="en-CA" w:eastAsia="en-CA"/>
              </w:rPr>
            </w:pPr>
            <w:r w:rsidRPr="00302A8A">
              <w:rPr>
                <w:sz w:val="19"/>
                <w:szCs w:val="19"/>
                <w:lang w:val="en-CA" w:eastAsia="en-CA"/>
              </w:rPr>
              <w:t>PNUE</w:t>
            </w:r>
          </w:p>
          <w:p w:rsidR="00042F50" w:rsidRPr="00302A8A" w:rsidRDefault="00042F50" w:rsidP="00FB614C">
            <w:pPr>
              <w:jc w:val="left"/>
              <w:rPr>
                <w:sz w:val="19"/>
                <w:szCs w:val="19"/>
                <w:lang w:val="en-CA" w:eastAsia="en-CA"/>
              </w:rPr>
            </w:pPr>
          </w:p>
        </w:tc>
        <w:tc>
          <w:tcPr>
            <w:tcW w:w="879" w:type="dxa"/>
            <w:shd w:val="clear" w:color="auto" w:fill="auto"/>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jc w:val="right"/>
              <w:rPr>
                <w:sz w:val="19"/>
                <w:szCs w:val="19"/>
                <w:lang w:val="en-CA" w:eastAsia="en-CA"/>
              </w:rPr>
            </w:pPr>
            <w:r w:rsidRPr="00302A8A">
              <w:rPr>
                <w:sz w:val="19"/>
                <w:szCs w:val="19"/>
                <w:lang w:val="en-CA" w:eastAsia="en-CA"/>
              </w:rPr>
              <w:t>95</w:t>
            </w:r>
            <w:r w:rsidR="008B6EE5" w:rsidRPr="00302A8A">
              <w:rPr>
                <w:sz w:val="19"/>
                <w:szCs w:val="19"/>
                <w:lang w:val="en-CA" w:eastAsia="en-CA"/>
              </w:rPr>
              <w:t> </w:t>
            </w:r>
            <w:r w:rsidRPr="00302A8A">
              <w:rPr>
                <w:sz w:val="19"/>
                <w:szCs w:val="19"/>
                <w:lang w:val="en-CA" w:eastAsia="en-CA"/>
              </w:rPr>
              <w:t>916</w:t>
            </w:r>
          </w:p>
        </w:tc>
        <w:tc>
          <w:tcPr>
            <w:tcW w:w="3373" w:type="dxa"/>
            <w:shd w:val="clear" w:color="auto" w:fill="auto"/>
          </w:tcPr>
          <w:p w:rsidR="00042F50" w:rsidRPr="00302A8A" w:rsidRDefault="009F144C" w:rsidP="00FB614C">
            <w:pPr>
              <w:rPr>
                <w:sz w:val="19"/>
                <w:szCs w:val="19"/>
                <w:lang w:val="fr-CA" w:eastAsia="en-CA"/>
              </w:rPr>
            </w:pPr>
            <w:r w:rsidRPr="00302A8A">
              <w:rPr>
                <w:sz w:val="19"/>
                <w:szCs w:val="19"/>
                <w:lang w:val="fr-CA" w:eastAsia="en-CA"/>
              </w:rPr>
              <w:t>Décisions/approbations gouvernementales, changements au sein de l’UNO, modifications structurelles, signature de l’accord/du document de projet, seuil de décaissement de 20</w:t>
            </w:r>
            <w:r w:rsidR="00417660" w:rsidRPr="00302A8A">
              <w:rPr>
                <w:sz w:val="19"/>
                <w:szCs w:val="19"/>
                <w:lang w:val="fr-CA" w:eastAsia="en-CA"/>
              </w:rPr>
              <w:t> </w:t>
            </w:r>
            <w:r w:rsidRPr="00302A8A">
              <w:rPr>
                <w:sz w:val="19"/>
                <w:szCs w:val="19"/>
                <w:lang w:val="fr-CA" w:eastAsia="en-CA"/>
              </w:rPr>
              <w:t>pour cent</w:t>
            </w:r>
          </w:p>
          <w:p w:rsidR="00A146D1" w:rsidRPr="00302A8A" w:rsidRDefault="00A146D1" w:rsidP="00FB614C">
            <w:pPr>
              <w:rPr>
                <w:sz w:val="16"/>
                <w:szCs w:val="16"/>
                <w:lang w:val="fr-CA"/>
              </w:rPr>
            </w:pPr>
          </w:p>
        </w:tc>
        <w:tc>
          <w:tcPr>
            <w:tcW w:w="5812" w:type="dxa"/>
            <w:shd w:val="clear" w:color="auto" w:fill="auto"/>
          </w:tcPr>
          <w:p w:rsidR="00042F50" w:rsidRPr="00302A8A" w:rsidRDefault="009F144C" w:rsidP="0072333C">
            <w:pPr>
              <w:rPr>
                <w:sz w:val="19"/>
                <w:szCs w:val="19"/>
                <w:lang w:val="fr-CA"/>
              </w:rPr>
            </w:pPr>
            <w:r w:rsidRPr="00302A8A">
              <w:rPr>
                <w:sz w:val="19"/>
                <w:szCs w:val="19"/>
                <w:lang w:val="fr-CA"/>
              </w:rPr>
              <w:t>Notant les retards dans la signature de l’accord attribuable</w:t>
            </w:r>
            <w:r w:rsidR="00A8585F" w:rsidRPr="00302A8A">
              <w:rPr>
                <w:sz w:val="19"/>
                <w:szCs w:val="19"/>
                <w:lang w:val="fr-CA"/>
              </w:rPr>
              <w:t>s</w:t>
            </w:r>
            <w:r w:rsidRPr="00302A8A">
              <w:rPr>
                <w:sz w:val="19"/>
                <w:szCs w:val="19"/>
                <w:lang w:val="fr-CA"/>
              </w:rPr>
              <w:t xml:space="preserve"> aux changements structurels au sein du gouvernement et de l’UNO et que le taux de décaissement général de la deuxième tranche (2014) de la phase</w:t>
            </w:r>
            <w:r w:rsidR="002615C8" w:rsidRPr="00302A8A">
              <w:rPr>
                <w:sz w:val="19"/>
                <w:szCs w:val="19"/>
                <w:lang w:val="fr-CA"/>
              </w:rPr>
              <w:t> </w:t>
            </w:r>
            <w:r w:rsidRPr="00302A8A">
              <w:rPr>
                <w:sz w:val="19"/>
                <w:szCs w:val="19"/>
                <w:lang w:val="fr-CA"/>
              </w:rPr>
              <w:t>I du PGEH était inférieur au seuil de décaissement de 20</w:t>
            </w:r>
            <w:r w:rsidR="002615C8" w:rsidRPr="00302A8A">
              <w:rPr>
                <w:sz w:val="19"/>
                <w:szCs w:val="19"/>
                <w:lang w:val="fr-CA"/>
              </w:rPr>
              <w:t> </w:t>
            </w:r>
            <w:r w:rsidRPr="00302A8A">
              <w:rPr>
                <w:sz w:val="19"/>
                <w:szCs w:val="19"/>
                <w:lang w:val="fr-CA"/>
              </w:rPr>
              <w:t xml:space="preserve">pour cent, et exhortant le gouvernement d’Haïti </w:t>
            </w:r>
            <w:r w:rsidR="0072333C" w:rsidRPr="00302A8A">
              <w:rPr>
                <w:sz w:val="19"/>
                <w:szCs w:val="19"/>
                <w:lang w:val="fr-CA"/>
              </w:rPr>
              <w:t>à</w:t>
            </w:r>
            <w:r w:rsidRPr="00302A8A">
              <w:rPr>
                <w:sz w:val="19"/>
                <w:szCs w:val="19"/>
                <w:lang w:val="fr-CA"/>
              </w:rPr>
              <w:t xml:space="preserve"> collaborer avec le PNUE en vue d’accélérer la signature de l’</w:t>
            </w:r>
            <w:r w:rsidR="002615C8" w:rsidRPr="00302A8A">
              <w:rPr>
                <w:sz w:val="19"/>
                <w:szCs w:val="19"/>
                <w:lang w:val="fr-CA"/>
              </w:rPr>
              <w:t>a</w:t>
            </w:r>
            <w:r w:rsidRPr="00302A8A">
              <w:rPr>
                <w:sz w:val="19"/>
                <w:szCs w:val="19"/>
                <w:lang w:val="fr-CA"/>
              </w:rPr>
              <w:t>ccord, de manière à ce que la troisième tranche (2018) de la phase</w:t>
            </w:r>
            <w:r w:rsidR="002615C8" w:rsidRPr="00302A8A">
              <w:rPr>
                <w:sz w:val="19"/>
                <w:szCs w:val="19"/>
                <w:lang w:val="fr-CA"/>
              </w:rPr>
              <w:t> </w:t>
            </w:r>
            <w:r w:rsidRPr="00302A8A">
              <w:rPr>
                <w:sz w:val="19"/>
                <w:szCs w:val="19"/>
                <w:lang w:val="fr-CA"/>
              </w:rPr>
              <w:t>I du PGEH puisse être présenté</w:t>
            </w:r>
            <w:r w:rsidR="002615C8"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2615C8" w:rsidRPr="00302A8A">
              <w:rPr>
                <w:sz w:val="19"/>
                <w:szCs w:val="19"/>
                <w:vertAlign w:val="superscript"/>
                <w:lang w:val="fr-CA"/>
              </w:rPr>
              <w:t> </w:t>
            </w:r>
            <w:r w:rsidRPr="00302A8A">
              <w:rPr>
                <w:sz w:val="19"/>
                <w:szCs w:val="19"/>
                <w:lang w:val="fr-CA"/>
              </w:rPr>
              <w:t>réunion, assortie d’un plan d’action révisé, pour prendre en compte la réaffectation de la tranche de 2018 et des tranches ultérieures, étant entendu que le seuil de décaissement de 20</w:t>
            </w:r>
            <w:r w:rsidR="002615C8"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546"/>
        </w:trPr>
        <w:tc>
          <w:tcPr>
            <w:tcW w:w="1560" w:type="dxa"/>
            <w:vMerge w:val="restart"/>
            <w:shd w:val="clear" w:color="auto" w:fill="auto"/>
          </w:tcPr>
          <w:p w:rsidR="00042F50" w:rsidRPr="00302A8A" w:rsidRDefault="00042F50" w:rsidP="00FB614C">
            <w:pPr>
              <w:keepNext/>
              <w:keepLines/>
              <w:jc w:val="left"/>
              <w:rPr>
                <w:sz w:val="19"/>
                <w:szCs w:val="19"/>
                <w:lang w:val="fr-CA" w:eastAsia="en-CA"/>
              </w:rPr>
            </w:pPr>
            <w:r w:rsidRPr="00302A8A">
              <w:rPr>
                <w:sz w:val="19"/>
                <w:szCs w:val="19"/>
                <w:lang w:val="fr-CA" w:eastAsia="en-CA"/>
              </w:rPr>
              <w:lastRenderedPageBreak/>
              <w:t>Iran (</w:t>
            </w:r>
            <w:r w:rsidR="004A512B" w:rsidRPr="00302A8A">
              <w:rPr>
                <w:sz w:val="19"/>
                <w:szCs w:val="19"/>
                <w:lang w:val="fr-CA" w:eastAsia="en-CA"/>
              </w:rPr>
              <w:t>République islamique d’</w:t>
            </w:r>
            <w:r w:rsidRPr="00302A8A">
              <w:rPr>
                <w:sz w:val="19"/>
                <w:szCs w:val="19"/>
                <w:lang w:val="fr-CA" w:eastAsia="en-CA"/>
              </w:rPr>
              <w:t>) (</w:t>
            </w:r>
            <w:r w:rsidR="0086262B" w:rsidRPr="00302A8A">
              <w:rPr>
                <w:sz w:val="19"/>
                <w:szCs w:val="19"/>
                <w:lang w:val="fr-CA" w:eastAsia="en-CA"/>
              </w:rPr>
              <w:t>Phase I</w:t>
            </w:r>
            <w:r w:rsidRPr="00302A8A">
              <w:rPr>
                <w:sz w:val="19"/>
                <w:szCs w:val="19"/>
                <w:lang w:val="fr-CA" w:eastAsia="en-CA"/>
              </w:rPr>
              <w:t>I)</w:t>
            </w: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Allemagne</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1</w:t>
            </w:r>
            <w:r w:rsidR="008B6EE5" w:rsidRPr="00302A8A">
              <w:rPr>
                <w:sz w:val="19"/>
                <w:szCs w:val="19"/>
                <w:lang w:val="en-CA" w:eastAsia="en-CA"/>
              </w:rPr>
              <w:t> </w:t>
            </w:r>
            <w:r w:rsidRPr="00302A8A">
              <w:rPr>
                <w:sz w:val="19"/>
                <w:szCs w:val="19"/>
                <w:lang w:val="en-CA" w:eastAsia="en-CA"/>
              </w:rPr>
              <w:t>166</w:t>
            </w:r>
            <w:r w:rsidR="008B6EE5" w:rsidRPr="00302A8A">
              <w:rPr>
                <w:sz w:val="19"/>
                <w:szCs w:val="19"/>
                <w:lang w:val="en-CA" w:eastAsia="en-CA"/>
              </w:rPr>
              <w:t> </w:t>
            </w:r>
            <w:r w:rsidRPr="00302A8A">
              <w:rPr>
                <w:sz w:val="19"/>
                <w:szCs w:val="19"/>
                <w:lang w:val="en-CA" w:eastAsia="en-CA"/>
              </w:rPr>
              <w:t>127</w:t>
            </w:r>
          </w:p>
        </w:tc>
        <w:tc>
          <w:tcPr>
            <w:tcW w:w="3373" w:type="dxa"/>
            <w:shd w:val="clear" w:color="auto" w:fill="auto"/>
          </w:tcPr>
          <w:p w:rsidR="00042F50" w:rsidRPr="00302A8A" w:rsidRDefault="002615C8" w:rsidP="00FB614C">
            <w:pPr>
              <w:rPr>
                <w:sz w:val="19"/>
                <w:szCs w:val="19"/>
                <w:lang w:val="en-CA" w:eastAsia="en-CA"/>
              </w:rPr>
            </w:pPr>
            <w:r w:rsidRPr="00302A8A">
              <w:rPr>
                <w:sz w:val="19"/>
                <w:szCs w:val="19"/>
                <w:lang w:val="en-CA" w:eastAsia="en-CA"/>
              </w:rPr>
              <w:t>s.o.</w:t>
            </w:r>
          </w:p>
        </w:tc>
        <w:tc>
          <w:tcPr>
            <w:tcW w:w="5812" w:type="dxa"/>
            <w:vMerge w:val="restart"/>
            <w:shd w:val="clear" w:color="auto" w:fill="auto"/>
          </w:tcPr>
          <w:p w:rsidR="00042F50" w:rsidRPr="00302A8A" w:rsidRDefault="009F144C" w:rsidP="0072333C">
            <w:pPr>
              <w:rPr>
                <w:sz w:val="19"/>
                <w:szCs w:val="19"/>
                <w:lang w:val="fr-CA"/>
              </w:rPr>
            </w:pPr>
            <w:r w:rsidRPr="00302A8A">
              <w:rPr>
                <w:sz w:val="19"/>
                <w:szCs w:val="19"/>
                <w:lang w:val="fr-CA"/>
              </w:rPr>
              <w:t>Notant que la deuxième tranche (2018) de la phase</w:t>
            </w:r>
            <w:r w:rsidR="002615C8" w:rsidRPr="00302A8A">
              <w:rPr>
                <w:sz w:val="19"/>
                <w:szCs w:val="19"/>
                <w:lang w:val="fr-CA"/>
              </w:rPr>
              <w:t> </w:t>
            </w:r>
            <w:r w:rsidRPr="00302A8A">
              <w:rPr>
                <w:sz w:val="19"/>
                <w:szCs w:val="19"/>
                <w:lang w:val="fr-CA"/>
              </w:rPr>
              <w:t>II du PGEH soumise à la 83</w:t>
            </w:r>
            <w:r w:rsidRPr="00302A8A">
              <w:rPr>
                <w:sz w:val="19"/>
                <w:szCs w:val="19"/>
                <w:vertAlign w:val="superscript"/>
                <w:lang w:val="fr-CA"/>
              </w:rPr>
              <w:t>e</w:t>
            </w:r>
            <w:r w:rsidR="002615C8" w:rsidRPr="00302A8A">
              <w:rPr>
                <w:sz w:val="19"/>
                <w:szCs w:val="19"/>
                <w:lang w:val="fr-CA"/>
              </w:rPr>
              <w:t> </w:t>
            </w:r>
            <w:r w:rsidRPr="00302A8A">
              <w:rPr>
                <w:sz w:val="19"/>
                <w:szCs w:val="19"/>
                <w:lang w:val="fr-CA"/>
              </w:rPr>
              <w:t>réunion avait été retirée pour les raisons suivantes</w:t>
            </w:r>
            <w:r w:rsidR="002615C8" w:rsidRPr="00302A8A">
              <w:rPr>
                <w:sz w:val="19"/>
                <w:szCs w:val="19"/>
                <w:lang w:val="fr-CA"/>
              </w:rPr>
              <w:t> </w:t>
            </w:r>
            <w:r w:rsidRPr="00302A8A">
              <w:rPr>
                <w:sz w:val="19"/>
                <w:szCs w:val="19"/>
                <w:lang w:val="fr-CA"/>
              </w:rPr>
              <w:t>:</w:t>
            </w:r>
            <w:r w:rsidR="002615C8" w:rsidRPr="00302A8A">
              <w:rPr>
                <w:sz w:val="19"/>
                <w:szCs w:val="19"/>
                <w:lang w:val="fr-CA"/>
              </w:rPr>
              <w:t xml:space="preserve"> a) </w:t>
            </w:r>
            <w:r w:rsidRPr="00302A8A">
              <w:rPr>
                <w:sz w:val="19"/>
                <w:szCs w:val="19"/>
                <w:lang w:val="fr-CA"/>
              </w:rPr>
              <w:t>non</w:t>
            </w:r>
            <w:r w:rsidR="002615C8" w:rsidRPr="00302A8A">
              <w:rPr>
                <w:sz w:val="19"/>
                <w:szCs w:val="19"/>
                <w:lang w:val="fr-CA"/>
              </w:rPr>
              <w:noBreakHyphen/>
            </w:r>
            <w:r w:rsidRPr="00302A8A">
              <w:rPr>
                <w:sz w:val="19"/>
                <w:szCs w:val="19"/>
                <w:lang w:val="fr-CA"/>
              </w:rPr>
              <w:t>conformité à la décision</w:t>
            </w:r>
            <w:r w:rsidR="002615C8" w:rsidRPr="00302A8A">
              <w:rPr>
                <w:sz w:val="19"/>
                <w:szCs w:val="19"/>
                <w:lang w:val="fr-CA"/>
              </w:rPr>
              <w:t> </w:t>
            </w:r>
            <w:r w:rsidRPr="00302A8A">
              <w:rPr>
                <w:sz w:val="19"/>
                <w:szCs w:val="19"/>
                <w:lang w:val="fr-CA"/>
              </w:rPr>
              <w:t>77/44</w:t>
            </w:r>
            <w:r w:rsidR="002615C8" w:rsidRPr="00302A8A">
              <w:rPr>
                <w:sz w:val="19"/>
                <w:szCs w:val="19"/>
                <w:lang w:val="fr-CA"/>
              </w:rPr>
              <w:t> d)</w:t>
            </w:r>
            <w:r w:rsidRPr="00302A8A">
              <w:rPr>
                <w:sz w:val="19"/>
                <w:szCs w:val="19"/>
                <w:lang w:val="fr-CA"/>
              </w:rPr>
              <w:t xml:space="preserve"> qui demandait </w:t>
            </w:r>
            <w:r w:rsidR="002615C8" w:rsidRPr="00302A8A">
              <w:rPr>
                <w:sz w:val="19"/>
                <w:szCs w:val="19"/>
                <w:lang w:val="fr-CA"/>
              </w:rPr>
              <w:t>d’</w:t>
            </w:r>
            <w:r w:rsidRPr="00302A8A">
              <w:rPr>
                <w:sz w:val="19"/>
                <w:szCs w:val="19"/>
                <w:lang w:val="fr-CA"/>
              </w:rPr>
              <w:t>inclure, dans la soumission de la demande de financement de la deuxième tranche, un rapport sur les résultats de la reconversion des 15</w:t>
            </w:r>
            <w:r w:rsidR="002615C8" w:rsidRPr="00302A8A">
              <w:rPr>
                <w:sz w:val="19"/>
                <w:szCs w:val="19"/>
                <w:lang w:val="fr-CA"/>
              </w:rPr>
              <w:t> </w:t>
            </w:r>
            <w:r w:rsidRPr="00302A8A">
              <w:rPr>
                <w:sz w:val="19"/>
                <w:szCs w:val="19"/>
                <w:lang w:val="fr-CA"/>
              </w:rPr>
              <w:t>premières entreprises du secteur de la fabrication d’appareils de réfrigération et de climatisation à des solutions de rechange à faible potentiel de réchauffement de la planète, soulignant les enseignements tirés et les défis affront</w:t>
            </w:r>
            <w:r w:rsidR="002615C8" w:rsidRPr="00302A8A">
              <w:rPr>
                <w:sz w:val="19"/>
                <w:szCs w:val="19"/>
                <w:lang w:val="fr-CA"/>
              </w:rPr>
              <w:t>és</w:t>
            </w:r>
            <w:r w:rsidRPr="00302A8A">
              <w:rPr>
                <w:sz w:val="19"/>
                <w:szCs w:val="19"/>
                <w:lang w:val="fr-CA"/>
              </w:rPr>
              <w:t xml:space="preserve"> (PNUD); et </w:t>
            </w:r>
            <w:r w:rsidR="002615C8" w:rsidRPr="00302A8A">
              <w:rPr>
                <w:sz w:val="19"/>
                <w:szCs w:val="19"/>
                <w:lang w:val="fr-CA"/>
              </w:rPr>
              <w:t>b</w:t>
            </w:r>
            <w:r w:rsidRPr="00302A8A">
              <w:rPr>
                <w:sz w:val="19"/>
                <w:szCs w:val="19"/>
                <w:lang w:val="fr-CA"/>
              </w:rPr>
              <w:t>)</w:t>
            </w:r>
            <w:r w:rsidR="002615C8" w:rsidRPr="00302A8A">
              <w:rPr>
                <w:sz w:val="19"/>
                <w:szCs w:val="19"/>
                <w:lang w:val="fr-CA"/>
              </w:rPr>
              <w:t> </w:t>
            </w:r>
            <w:r w:rsidRPr="00302A8A">
              <w:rPr>
                <w:sz w:val="19"/>
                <w:szCs w:val="19"/>
                <w:lang w:val="fr-CA"/>
              </w:rPr>
              <w:t xml:space="preserve">justification des surcoûts de plusieurs changements qui seront apportés au plan du secteur de la mousse (ONUDI); et exhortant le gouvernement de la République islamique d’Iran </w:t>
            </w:r>
            <w:r w:rsidR="0072333C" w:rsidRPr="00302A8A">
              <w:rPr>
                <w:sz w:val="19"/>
                <w:szCs w:val="19"/>
                <w:lang w:val="fr-CA"/>
              </w:rPr>
              <w:t>à</w:t>
            </w:r>
            <w:r w:rsidRPr="00302A8A">
              <w:rPr>
                <w:sz w:val="19"/>
                <w:szCs w:val="19"/>
                <w:lang w:val="fr-CA"/>
              </w:rPr>
              <w:t xml:space="preserve"> collaborer avec les gouvernements de l’Allemagne et de l’Italie, </w:t>
            </w:r>
            <w:r w:rsidR="00281BBE" w:rsidRPr="00302A8A">
              <w:rPr>
                <w:sz w:val="19"/>
                <w:szCs w:val="19"/>
                <w:lang w:val="fr-CA"/>
              </w:rPr>
              <w:t>le PNUD, le PNUE et l’ONUDI en vue d’accélérer la mise en œuvre, de manière à ce que la deuxième tranche puisse être présenté</w:t>
            </w:r>
            <w:r w:rsidR="002615C8" w:rsidRPr="00302A8A">
              <w:rPr>
                <w:sz w:val="19"/>
                <w:szCs w:val="19"/>
                <w:lang w:val="fr-CA"/>
              </w:rPr>
              <w:t>e</w:t>
            </w:r>
            <w:r w:rsidR="00281BBE" w:rsidRPr="00302A8A">
              <w:rPr>
                <w:sz w:val="19"/>
                <w:szCs w:val="19"/>
                <w:lang w:val="fr-CA"/>
              </w:rPr>
              <w:t xml:space="preserve"> à la 84</w:t>
            </w:r>
            <w:r w:rsidR="00281BBE" w:rsidRPr="00302A8A">
              <w:rPr>
                <w:sz w:val="19"/>
                <w:szCs w:val="19"/>
                <w:vertAlign w:val="superscript"/>
                <w:lang w:val="fr-CA"/>
              </w:rPr>
              <w:t>e</w:t>
            </w:r>
            <w:r w:rsidR="002615C8" w:rsidRPr="00302A8A">
              <w:rPr>
                <w:sz w:val="19"/>
                <w:szCs w:val="19"/>
                <w:lang w:val="fr-CA"/>
              </w:rPr>
              <w:t> </w:t>
            </w:r>
            <w:r w:rsidR="00281BBE" w:rsidRPr="00302A8A">
              <w:rPr>
                <w:sz w:val="19"/>
                <w:szCs w:val="19"/>
                <w:lang w:val="fr-CA"/>
              </w:rPr>
              <w:t>réunion, assortie d’un plan d’action révisé, pour prendre en compte la réaffectation de la tranche de</w:t>
            </w:r>
            <w:r w:rsidR="002615C8" w:rsidRPr="00302A8A">
              <w:rPr>
                <w:sz w:val="19"/>
                <w:szCs w:val="19"/>
                <w:lang w:val="fr-CA"/>
              </w:rPr>
              <w:t> </w:t>
            </w:r>
            <w:r w:rsidR="00281BBE" w:rsidRPr="00302A8A">
              <w:rPr>
                <w:sz w:val="19"/>
                <w:szCs w:val="19"/>
                <w:lang w:val="fr-CA"/>
              </w:rPr>
              <w:t>2018 et des tranches ultérieures.</w:t>
            </w:r>
            <w:r w:rsidR="00042F50" w:rsidRPr="00302A8A">
              <w:rPr>
                <w:sz w:val="19"/>
                <w:szCs w:val="19"/>
                <w:lang w:val="fr-CA"/>
              </w:rPr>
              <w:t xml:space="preserve"> </w:t>
            </w:r>
          </w:p>
        </w:tc>
      </w:tr>
      <w:tr w:rsidR="002615C8" w:rsidRPr="00302A8A" w:rsidTr="00FB614C">
        <w:trPr>
          <w:trHeight w:val="426"/>
        </w:trPr>
        <w:tc>
          <w:tcPr>
            <w:tcW w:w="1560" w:type="dxa"/>
            <w:vMerge/>
            <w:shd w:val="clear" w:color="auto" w:fill="auto"/>
          </w:tcPr>
          <w:p w:rsidR="002615C8" w:rsidRPr="00302A8A" w:rsidRDefault="002615C8" w:rsidP="002615C8">
            <w:pPr>
              <w:keepNext/>
              <w:keepLines/>
              <w:jc w:val="left"/>
              <w:rPr>
                <w:sz w:val="19"/>
                <w:szCs w:val="19"/>
                <w:lang w:val="fr-CA" w:eastAsia="en-CA"/>
              </w:rPr>
            </w:pPr>
          </w:p>
        </w:tc>
        <w:tc>
          <w:tcPr>
            <w:tcW w:w="1276" w:type="dxa"/>
            <w:shd w:val="clear" w:color="auto" w:fill="auto"/>
          </w:tcPr>
          <w:p w:rsidR="002615C8" w:rsidRPr="00302A8A" w:rsidRDefault="002615C8" w:rsidP="002615C8">
            <w:pPr>
              <w:keepNext/>
              <w:keepLines/>
              <w:jc w:val="left"/>
              <w:rPr>
                <w:sz w:val="19"/>
                <w:szCs w:val="19"/>
                <w:lang w:val="en-CA" w:eastAsia="en-CA"/>
              </w:rPr>
            </w:pPr>
            <w:r w:rsidRPr="00302A8A">
              <w:rPr>
                <w:sz w:val="19"/>
                <w:szCs w:val="19"/>
                <w:lang w:val="en-CA" w:eastAsia="en-CA"/>
              </w:rPr>
              <w:t>Italie</w:t>
            </w:r>
          </w:p>
        </w:tc>
        <w:tc>
          <w:tcPr>
            <w:tcW w:w="879" w:type="dxa"/>
            <w:shd w:val="clear" w:color="auto" w:fill="auto"/>
          </w:tcPr>
          <w:p w:rsidR="002615C8" w:rsidRPr="00302A8A" w:rsidRDefault="002615C8" w:rsidP="002615C8">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2615C8" w:rsidRPr="00302A8A" w:rsidRDefault="002615C8" w:rsidP="002615C8">
            <w:pPr>
              <w:keepNext/>
              <w:keepLines/>
              <w:jc w:val="right"/>
              <w:rPr>
                <w:sz w:val="19"/>
                <w:szCs w:val="19"/>
                <w:lang w:val="en-CA" w:eastAsia="en-CA"/>
              </w:rPr>
            </w:pPr>
            <w:r w:rsidRPr="00302A8A">
              <w:rPr>
                <w:sz w:val="19"/>
                <w:szCs w:val="19"/>
                <w:lang w:val="en-CA" w:eastAsia="en-CA"/>
              </w:rPr>
              <w:t>565</w:t>
            </w:r>
            <w:r w:rsidR="008B6EE5" w:rsidRPr="00302A8A">
              <w:rPr>
                <w:sz w:val="19"/>
                <w:szCs w:val="19"/>
                <w:lang w:val="en-CA" w:eastAsia="en-CA"/>
              </w:rPr>
              <w:t> </w:t>
            </w:r>
            <w:r w:rsidRPr="00302A8A">
              <w:rPr>
                <w:sz w:val="19"/>
                <w:szCs w:val="19"/>
                <w:lang w:val="en-CA" w:eastAsia="en-CA"/>
              </w:rPr>
              <w:t>000</w:t>
            </w:r>
          </w:p>
        </w:tc>
        <w:tc>
          <w:tcPr>
            <w:tcW w:w="3373" w:type="dxa"/>
            <w:shd w:val="clear" w:color="auto" w:fill="auto"/>
          </w:tcPr>
          <w:p w:rsidR="002615C8" w:rsidRPr="00302A8A" w:rsidRDefault="002615C8" w:rsidP="002615C8">
            <w:r w:rsidRPr="00302A8A">
              <w:rPr>
                <w:sz w:val="19"/>
                <w:szCs w:val="19"/>
                <w:lang w:val="en-CA" w:eastAsia="en-CA"/>
              </w:rPr>
              <w:t>s.o.</w:t>
            </w:r>
          </w:p>
        </w:tc>
        <w:tc>
          <w:tcPr>
            <w:tcW w:w="5812" w:type="dxa"/>
            <w:vMerge/>
            <w:shd w:val="clear" w:color="auto" w:fill="auto"/>
          </w:tcPr>
          <w:p w:rsidR="002615C8" w:rsidRPr="00302A8A" w:rsidRDefault="002615C8" w:rsidP="002615C8">
            <w:pPr>
              <w:rPr>
                <w:sz w:val="19"/>
                <w:szCs w:val="19"/>
                <w:lang w:val="en-CA"/>
              </w:rPr>
            </w:pPr>
          </w:p>
        </w:tc>
      </w:tr>
      <w:tr w:rsidR="00042F50" w:rsidRPr="00105476" w:rsidTr="00FB614C">
        <w:trPr>
          <w:trHeight w:val="546"/>
        </w:trPr>
        <w:tc>
          <w:tcPr>
            <w:tcW w:w="1560" w:type="dxa"/>
            <w:vMerge/>
            <w:shd w:val="clear" w:color="auto" w:fill="auto"/>
          </w:tcPr>
          <w:p w:rsidR="00042F50" w:rsidRPr="00302A8A" w:rsidRDefault="00042F50" w:rsidP="00FB614C">
            <w:pPr>
              <w:keepNext/>
              <w:keepLines/>
              <w:jc w:val="left"/>
              <w:rPr>
                <w:sz w:val="19"/>
                <w:szCs w:val="19"/>
                <w:lang w:val="en-CA" w:eastAsia="en-CA"/>
              </w:rPr>
            </w:pP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PNUD</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1</w:t>
            </w:r>
            <w:r w:rsidR="008B6EE5" w:rsidRPr="00302A8A">
              <w:rPr>
                <w:sz w:val="19"/>
                <w:szCs w:val="19"/>
                <w:lang w:val="en-CA" w:eastAsia="en-CA"/>
              </w:rPr>
              <w:t> </w:t>
            </w:r>
            <w:r w:rsidRPr="00302A8A">
              <w:rPr>
                <w:sz w:val="19"/>
                <w:szCs w:val="19"/>
                <w:lang w:val="en-CA" w:eastAsia="en-CA"/>
              </w:rPr>
              <w:t>705</w:t>
            </w:r>
            <w:r w:rsidR="008B6EE5" w:rsidRPr="00302A8A">
              <w:rPr>
                <w:sz w:val="19"/>
                <w:szCs w:val="19"/>
                <w:lang w:val="en-CA" w:eastAsia="en-CA"/>
              </w:rPr>
              <w:t> </w:t>
            </w:r>
            <w:r w:rsidRPr="00302A8A">
              <w:rPr>
                <w:sz w:val="19"/>
                <w:szCs w:val="19"/>
                <w:lang w:val="en-CA" w:eastAsia="en-CA"/>
              </w:rPr>
              <w:t>559</w:t>
            </w:r>
          </w:p>
        </w:tc>
        <w:tc>
          <w:tcPr>
            <w:tcW w:w="3373" w:type="dxa"/>
            <w:shd w:val="clear" w:color="auto" w:fill="auto"/>
          </w:tcPr>
          <w:p w:rsidR="00042F50" w:rsidRPr="00302A8A" w:rsidRDefault="009F144C" w:rsidP="00FB614C">
            <w:pPr>
              <w:rPr>
                <w:sz w:val="19"/>
                <w:szCs w:val="19"/>
                <w:lang w:val="fr-CA" w:eastAsia="en-CA"/>
              </w:rPr>
            </w:pPr>
            <w:r w:rsidRPr="00302A8A">
              <w:rPr>
                <w:sz w:val="19"/>
                <w:szCs w:val="19"/>
                <w:lang w:val="fr-CA" w:eastAsia="en-CA"/>
              </w:rPr>
              <w:t>Non conforme à la décision</w:t>
            </w:r>
            <w:r w:rsidR="002615C8" w:rsidRPr="00302A8A">
              <w:rPr>
                <w:sz w:val="19"/>
                <w:szCs w:val="19"/>
                <w:lang w:val="fr-CA" w:eastAsia="en-CA"/>
              </w:rPr>
              <w:t> </w:t>
            </w:r>
            <w:r w:rsidR="00042F50" w:rsidRPr="00302A8A">
              <w:rPr>
                <w:sz w:val="19"/>
                <w:szCs w:val="19"/>
                <w:lang w:val="fr-CA" w:eastAsia="en-CA"/>
              </w:rPr>
              <w:t>77/44</w:t>
            </w:r>
            <w:r w:rsidR="002615C8" w:rsidRPr="00302A8A">
              <w:rPr>
                <w:sz w:val="19"/>
                <w:szCs w:val="19"/>
                <w:lang w:val="fr-CA" w:eastAsia="en-CA"/>
              </w:rPr>
              <w:t> </w:t>
            </w:r>
            <w:r w:rsidR="00042F50" w:rsidRPr="00302A8A">
              <w:rPr>
                <w:sz w:val="19"/>
                <w:szCs w:val="19"/>
                <w:lang w:val="fr-CA" w:eastAsia="en-CA"/>
              </w:rPr>
              <w:t>d)</w:t>
            </w:r>
          </w:p>
        </w:tc>
        <w:tc>
          <w:tcPr>
            <w:tcW w:w="5812" w:type="dxa"/>
            <w:vMerge/>
            <w:shd w:val="clear" w:color="auto" w:fill="auto"/>
          </w:tcPr>
          <w:p w:rsidR="00042F50" w:rsidRPr="00302A8A" w:rsidRDefault="00042F50" w:rsidP="00FB614C">
            <w:pPr>
              <w:rPr>
                <w:sz w:val="19"/>
                <w:szCs w:val="19"/>
                <w:lang w:val="fr-CA"/>
              </w:rPr>
            </w:pPr>
          </w:p>
        </w:tc>
      </w:tr>
      <w:tr w:rsidR="002615C8" w:rsidRPr="00302A8A" w:rsidTr="00FB614C">
        <w:trPr>
          <w:trHeight w:val="552"/>
        </w:trPr>
        <w:tc>
          <w:tcPr>
            <w:tcW w:w="1560" w:type="dxa"/>
            <w:vMerge/>
            <w:shd w:val="clear" w:color="auto" w:fill="auto"/>
          </w:tcPr>
          <w:p w:rsidR="002615C8" w:rsidRPr="00302A8A" w:rsidRDefault="002615C8" w:rsidP="002615C8">
            <w:pPr>
              <w:keepNext/>
              <w:keepLines/>
              <w:jc w:val="left"/>
              <w:rPr>
                <w:sz w:val="19"/>
                <w:szCs w:val="19"/>
                <w:lang w:val="fr-CA" w:eastAsia="en-CA"/>
              </w:rPr>
            </w:pPr>
          </w:p>
        </w:tc>
        <w:tc>
          <w:tcPr>
            <w:tcW w:w="1276" w:type="dxa"/>
            <w:shd w:val="clear" w:color="auto" w:fill="auto"/>
          </w:tcPr>
          <w:p w:rsidR="002615C8" w:rsidRPr="00302A8A" w:rsidRDefault="002615C8" w:rsidP="002615C8">
            <w:pPr>
              <w:keepNext/>
              <w:keepLines/>
              <w:jc w:val="left"/>
              <w:rPr>
                <w:sz w:val="19"/>
                <w:szCs w:val="19"/>
                <w:lang w:val="en-CA" w:eastAsia="en-CA"/>
              </w:rPr>
            </w:pPr>
            <w:r w:rsidRPr="00302A8A">
              <w:rPr>
                <w:sz w:val="19"/>
                <w:szCs w:val="19"/>
                <w:lang w:val="en-CA" w:eastAsia="en-CA"/>
              </w:rPr>
              <w:t>PNUE</w:t>
            </w:r>
          </w:p>
        </w:tc>
        <w:tc>
          <w:tcPr>
            <w:tcW w:w="879" w:type="dxa"/>
            <w:shd w:val="clear" w:color="auto" w:fill="auto"/>
          </w:tcPr>
          <w:p w:rsidR="002615C8" w:rsidRPr="00302A8A" w:rsidRDefault="002615C8" w:rsidP="002615C8">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2615C8" w:rsidRPr="00302A8A" w:rsidRDefault="002615C8" w:rsidP="002615C8">
            <w:pPr>
              <w:keepNext/>
              <w:keepLines/>
              <w:jc w:val="right"/>
              <w:rPr>
                <w:sz w:val="19"/>
                <w:szCs w:val="19"/>
                <w:lang w:val="en-CA" w:eastAsia="en-CA"/>
              </w:rPr>
            </w:pPr>
            <w:r w:rsidRPr="00302A8A">
              <w:rPr>
                <w:sz w:val="19"/>
                <w:szCs w:val="19"/>
                <w:lang w:val="en-CA" w:eastAsia="en-CA"/>
              </w:rPr>
              <w:t>213</w:t>
            </w:r>
            <w:r w:rsidR="008B6EE5" w:rsidRPr="00302A8A">
              <w:rPr>
                <w:sz w:val="19"/>
                <w:szCs w:val="19"/>
                <w:lang w:val="en-CA" w:eastAsia="en-CA"/>
              </w:rPr>
              <w:t> </w:t>
            </w:r>
            <w:r w:rsidRPr="00302A8A">
              <w:rPr>
                <w:sz w:val="19"/>
                <w:szCs w:val="19"/>
                <w:lang w:val="en-CA" w:eastAsia="en-CA"/>
              </w:rPr>
              <w:t>614</w:t>
            </w:r>
          </w:p>
        </w:tc>
        <w:tc>
          <w:tcPr>
            <w:tcW w:w="3373" w:type="dxa"/>
            <w:shd w:val="clear" w:color="auto" w:fill="auto"/>
          </w:tcPr>
          <w:p w:rsidR="002615C8" w:rsidRPr="00302A8A" w:rsidRDefault="002615C8" w:rsidP="002615C8">
            <w:r w:rsidRPr="00302A8A">
              <w:rPr>
                <w:sz w:val="19"/>
                <w:szCs w:val="19"/>
                <w:lang w:val="en-CA" w:eastAsia="en-CA"/>
              </w:rPr>
              <w:t>s.o.</w:t>
            </w:r>
          </w:p>
        </w:tc>
        <w:tc>
          <w:tcPr>
            <w:tcW w:w="5812" w:type="dxa"/>
            <w:vMerge/>
            <w:shd w:val="clear" w:color="auto" w:fill="auto"/>
          </w:tcPr>
          <w:p w:rsidR="002615C8" w:rsidRPr="00302A8A" w:rsidRDefault="002615C8" w:rsidP="002615C8">
            <w:pPr>
              <w:rPr>
                <w:sz w:val="19"/>
                <w:szCs w:val="19"/>
                <w:lang w:val="en-CA"/>
              </w:rPr>
            </w:pPr>
          </w:p>
        </w:tc>
      </w:tr>
      <w:tr w:rsidR="00042F50" w:rsidRPr="00105476" w:rsidTr="00FB614C">
        <w:trPr>
          <w:trHeight w:val="595"/>
        </w:trPr>
        <w:tc>
          <w:tcPr>
            <w:tcW w:w="1560" w:type="dxa"/>
            <w:vMerge/>
            <w:shd w:val="clear" w:color="auto" w:fill="auto"/>
          </w:tcPr>
          <w:p w:rsidR="00042F50" w:rsidRPr="00302A8A" w:rsidRDefault="00042F50" w:rsidP="00FB614C">
            <w:pPr>
              <w:keepNext/>
              <w:keepLines/>
              <w:jc w:val="left"/>
              <w:rPr>
                <w:sz w:val="19"/>
                <w:szCs w:val="19"/>
                <w:lang w:val="en-CA" w:eastAsia="en-CA"/>
              </w:rPr>
            </w:pP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ONUDI</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624</w:t>
            </w:r>
            <w:r w:rsidR="008B6EE5" w:rsidRPr="00302A8A">
              <w:rPr>
                <w:sz w:val="19"/>
                <w:szCs w:val="19"/>
                <w:lang w:val="en-CA" w:eastAsia="en-CA"/>
              </w:rPr>
              <w:t> </w:t>
            </w:r>
            <w:r w:rsidRPr="00302A8A">
              <w:rPr>
                <w:sz w:val="19"/>
                <w:szCs w:val="19"/>
                <w:lang w:val="en-CA" w:eastAsia="en-CA"/>
              </w:rPr>
              <w:t>880</w:t>
            </w:r>
          </w:p>
        </w:tc>
        <w:tc>
          <w:tcPr>
            <w:tcW w:w="3373" w:type="dxa"/>
            <w:shd w:val="clear" w:color="auto" w:fill="auto"/>
          </w:tcPr>
          <w:p w:rsidR="00042F50" w:rsidRPr="00302A8A" w:rsidRDefault="009F144C" w:rsidP="00FB614C">
            <w:pPr>
              <w:rPr>
                <w:sz w:val="19"/>
                <w:szCs w:val="19"/>
                <w:lang w:val="fr-CA" w:eastAsia="en-CA"/>
              </w:rPr>
            </w:pPr>
            <w:r w:rsidRPr="00302A8A">
              <w:rPr>
                <w:sz w:val="19"/>
                <w:szCs w:val="19"/>
                <w:lang w:val="fr-CA" w:eastAsia="en-CA"/>
              </w:rPr>
              <w:t>Mise en œuvre du volet Investissement</w:t>
            </w:r>
            <w:r w:rsidR="002615C8" w:rsidRPr="00302A8A">
              <w:rPr>
                <w:sz w:val="19"/>
                <w:szCs w:val="19"/>
                <w:lang w:val="fr-CA" w:eastAsia="en-CA"/>
              </w:rPr>
              <w:t>s</w:t>
            </w:r>
            <w:r w:rsidRPr="00302A8A">
              <w:rPr>
                <w:sz w:val="19"/>
                <w:szCs w:val="19"/>
                <w:lang w:val="fr-CA" w:eastAsia="en-CA"/>
              </w:rPr>
              <w:t xml:space="preserve"> </w:t>
            </w:r>
          </w:p>
        </w:tc>
        <w:tc>
          <w:tcPr>
            <w:tcW w:w="5812" w:type="dxa"/>
            <w:vMerge/>
            <w:shd w:val="clear" w:color="auto" w:fill="auto"/>
          </w:tcPr>
          <w:p w:rsidR="00042F50" w:rsidRPr="00302A8A" w:rsidRDefault="00042F50" w:rsidP="00FB614C">
            <w:pPr>
              <w:rPr>
                <w:sz w:val="19"/>
                <w:szCs w:val="19"/>
                <w:lang w:val="fr-CA"/>
              </w:rPr>
            </w:pPr>
          </w:p>
        </w:tc>
      </w:tr>
      <w:tr w:rsidR="00042F50" w:rsidRPr="00105476" w:rsidTr="00FB614C">
        <w:trPr>
          <w:trHeight w:val="404"/>
        </w:trPr>
        <w:tc>
          <w:tcPr>
            <w:tcW w:w="1560" w:type="dxa"/>
            <w:vMerge w:val="restart"/>
            <w:shd w:val="clear" w:color="auto" w:fill="auto"/>
          </w:tcPr>
          <w:p w:rsidR="00042F50" w:rsidRPr="00302A8A" w:rsidRDefault="00042F50" w:rsidP="00FB614C">
            <w:pPr>
              <w:jc w:val="left"/>
              <w:rPr>
                <w:sz w:val="19"/>
                <w:szCs w:val="19"/>
                <w:lang w:val="en-CA" w:eastAsia="en-CA"/>
              </w:rPr>
            </w:pPr>
            <w:r w:rsidRPr="00302A8A">
              <w:rPr>
                <w:sz w:val="19"/>
                <w:szCs w:val="19"/>
                <w:lang w:val="en-CA" w:eastAsia="en-CA"/>
              </w:rPr>
              <w:t>Ira</w:t>
            </w:r>
            <w:r w:rsidR="002615C8" w:rsidRPr="00302A8A">
              <w:rPr>
                <w:sz w:val="19"/>
                <w:szCs w:val="19"/>
                <w:lang w:val="en-CA" w:eastAsia="en-CA"/>
              </w:rPr>
              <w:t>k</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PNUE</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2017</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247</w:t>
            </w:r>
            <w:r w:rsidR="008B6EE5" w:rsidRPr="00302A8A">
              <w:rPr>
                <w:sz w:val="19"/>
                <w:szCs w:val="19"/>
                <w:lang w:val="en-CA" w:eastAsia="en-CA"/>
              </w:rPr>
              <w:t> </w:t>
            </w:r>
            <w:r w:rsidRPr="00302A8A">
              <w:rPr>
                <w:sz w:val="19"/>
                <w:szCs w:val="19"/>
                <w:lang w:val="en-CA" w:eastAsia="en-CA"/>
              </w:rPr>
              <w:t>634</w:t>
            </w:r>
          </w:p>
        </w:tc>
        <w:tc>
          <w:tcPr>
            <w:tcW w:w="3373" w:type="dxa"/>
            <w:shd w:val="clear" w:color="auto" w:fill="auto"/>
          </w:tcPr>
          <w:p w:rsidR="00042F50" w:rsidRPr="00302A8A" w:rsidRDefault="00281BBE" w:rsidP="00FB614C">
            <w:pPr>
              <w:jc w:val="left"/>
              <w:rPr>
                <w:sz w:val="19"/>
                <w:szCs w:val="19"/>
                <w:lang w:val="fr-CA" w:eastAsia="en-CA"/>
              </w:rPr>
            </w:pPr>
            <w:r w:rsidRPr="00302A8A">
              <w:rPr>
                <w:sz w:val="19"/>
                <w:szCs w:val="19"/>
                <w:lang w:val="fr-CA" w:eastAsia="en-CA"/>
              </w:rPr>
              <w:t>Suffisamment de fonds de la tranche précédente approuvé</w:t>
            </w:r>
            <w:r w:rsidR="009D12E3" w:rsidRPr="00302A8A">
              <w:rPr>
                <w:sz w:val="19"/>
                <w:szCs w:val="19"/>
                <w:lang w:val="fr-CA" w:eastAsia="en-CA"/>
              </w:rPr>
              <w:t>s</w:t>
            </w:r>
          </w:p>
        </w:tc>
        <w:tc>
          <w:tcPr>
            <w:tcW w:w="5812" w:type="dxa"/>
            <w:vMerge w:val="restart"/>
            <w:shd w:val="clear" w:color="auto" w:fill="auto"/>
          </w:tcPr>
          <w:p w:rsidR="00042F50" w:rsidRPr="00302A8A" w:rsidRDefault="00281BBE" w:rsidP="00FB614C">
            <w:pPr>
              <w:rPr>
                <w:sz w:val="19"/>
                <w:szCs w:val="19"/>
                <w:lang w:val="fr-CA"/>
              </w:rPr>
            </w:pPr>
            <w:r w:rsidRPr="00302A8A">
              <w:rPr>
                <w:sz w:val="19"/>
                <w:szCs w:val="19"/>
                <w:lang w:val="fr-CA"/>
              </w:rPr>
              <w:t>Notant la demande, présenté</w:t>
            </w:r>
            <w:r w:rsidR="009D12E3" w:rsidRPr="00302A8A">
              <w:rPr>
                <w:sz w:val="19"/>
                <w:szCs w:val="19"/>
                <w:lang w:val="fr-CA"/>
              </w:rPr>
              <w:t>e</w:t>
            </w:r>
            <w:r w:rsidRPr="00302A8A">
              <w:rPr>
                <w:sz w:val="19"/>
                <w:szCs w:val="19"/>
                <w:lang w:val="fr-CA"/>
              </w:rPr>
              <w:t xml:space="preserve"> par le gouvernement de l’Irak, de prolonger la phase</w:t>
            </w:r>
            <w:r w:rsidR="009D12E3" w:rsidRPr="00302A8A">
              <w:rPr>
                <w:sz w:val="19"/>
                <w:szCs w:val="19"/>
                <w:lang w:val="fr-CA"/>
              </w:rPr>
              <w:t> </w:t>
            </w:r>
            <w:r w:rsidRPr="00302A8A">
              <w:rPr>
                <w:sz w:val="19"/>
                <w:szCs w:val="19"/>
                <w:lang w:val="fr-CA"/>
              </w:rPr>
              <w:t>I du PGEH de décembre</w:t>
            </w:r>
            <w:r w:rsidR="009D12E3" w:rsidRPr="00302A8A">
              <w:rPr>
                <w:sz w:val="19"/>
                <w:szCs w:val="19"/>
                <w:lang w:val="fr-CA"/>
              </w:rPr>
              <w:t> </w:t>
            </w:r>
            <w:r w:rsidRPr="00302A8A">
              <w:rPr>
                <w:sz w:val="19"/>
                <w:szCs w:val="19"/>
                <w:lang w:val="fr-CA"/>
              </w:rPr>
              <w:t>2017 à décembre</w:t>
            </w:r>
            <w:r w:rsidR="009D12E3" w:rsidRPr="00302A8A">
              <w:rPr>
                <w:sz w:val="19"/>
                <w:szCs w:val="19"/>
                <w:lang w:val="fr-CA"/>
              </w:rPr>
              <w:t> </w:t>
            </w:r>
            <w:r w:rsidRPr="00302A8A">
              <w:rPr>
                <w:sz w:val="19"/>
                <w:szCs w:val="19"/>
                <w:lang w:val="fr-CA"/>
              </w:rPr>
              <w:t>2019, et la reprogrammation de la tranche finale de</w:t>
            </w:r>
            <w:r w:rsidR="009D12E3" w:rsidRPr="00302A8A">
              <w:rPr>
                <w:sz w:val="19"/>
                <w:szCs w:val="19"/>
                <w:lang w:val="fr-CA"/>
              </w:rPr>
              <w:t> </w:t>
            </w:r>
            <w:r w:rsidRPr="00302A8A">
              <w:rPr>
                <w:sz w:val="19"/>
                <w:szCs w:val="19"/>
                <w:lang w:val="fr-CA"/>
              </w:rPr>
              <w:t>2017</w:t>
            </w:r>
            <w:r w:rsidR="009D12E3" w:rsidRPr="00302A8A">
              <w:rPr>
                <w:sz w:val="19"/>
                <w:szCs w:val="19"/>
                <w:lang w:val="fr-CA"/>
              </w:rPr>
              <w:t xml:space="preserve"> à </w:t>
            </w:r>
            <w:r w:rsidRPr="00302A8A">
              <w:rPr>
                <w:sz w:val="19"/>
                <w:szCs w:val="19"/>
                <w:lang w:val="fr-CA"/>
              </w:rPr>
              <w:t>2019; que malgré l’avancement des activités portant sur les politiques et le secteur de l’entretien des appareils de réfrigération, le taux de décaissement général de la deuxième tranche (2015) de la phase</w:t>
            </w:r>
            <w:r w:rsidR="009D12E3" w:rsidRPr="00302A8A">
              <w:rPr>
                <w:sz w:val="19"/>
                <w:szCs w:val="19"/>
                <w:lang w:val="fr-CA"/>
              </w:rPr>
              <w:t> </w:t>
            </w:r>
            <w:r w:rsidRPr="00302A8A">
              <w:rPr>
                <w:sz w:val="19"/>
                <w:szCs w:val="19"/>
                <w:lang w:val="fr-CA"/>
              </w:rPr>
              <w:t>I du PGEH était inférieur au seuil de décaissement de 20</w:t>
            </w:r>
            <w:r w:rsidR="009D12E3" w:rsidRPr="00302A8A">
              <w:rPr>
                <w:sz w:val="19"/>
                <w:szCs w:val="19"/>
                <w:lang w:val="fr-CA"/>
              </w:rPr>
              <w:t> </w:t>
            </w:r>
            <w:r w:rsidRPr="00302A8A">
              <w:rPr>
                <w:sz w:val="19"/>
                <w:szCs w:val="19"/>
                <w:lang w:val="fr-CA"/>
              </w:rPr>
              <w:t xml:space="preserve">pour cent en raison des procédures gouvernementales d’affectation et de décaissement des fonds externes à des entités gouvernementales, et la préparation et la soumission en temps opportun des rapports de dépenses; et que les nouvelles procédures d’accélération de l’affectation </w:t>
            </w:r>
            <w:r w:rsidR="009D12E3" w:rsidRPr="00302A8A">
              <w:rPr>
                <w:sz w:val="19"/>
                <w:szCs w:val="19"/>
                <w:lang w:val="fr-CA"/>
              </w:rPr>
              <w:t>et de</w:t>
            </w:r>
            <w:r w:rsidRPr="00302A8A">
              <w:rPr>
                <w:sz w:val="19"/>
                <w:szCs w:val="19"/>
                <w:lang w:val="fr-CA"/>
              </w:rPr>
              <w:t xml:space="preserve"> décaissement des fonds en vue d’améliorer l’efficacité de la mise en œuvre </w:t>
            </w:r>
            <w:r w:rsidR="009D12E3" w:rsidRPr="00302A8A">
              <w:rPr>
                <w:sz w:val="19"/>
                <w:szCs w:val="19"/>
                <w:lang w:val="fr-CA"/>
              </w:rPr>
              <w:t>a</w:t>
            </w:r>
            <w:r w:rsidRPr="00302A8A">
              <w:rPr>
                <w:sz w:val="19"/>
                <w:szCs w:val="19"/>
                <w:lang w:val="fr-CA"/>
              </w:rPr>
              <w:t>vai</w:t>
            </w:r>
            <w:r w:rsidR="009D12E3" w:rsidRPr="00302A8A">
              <w:rPr>
                <w:sz w:val="19"/>
                <w:szCs w:val="19"/>
                <w:lang w:val="fr-CA"/>
              </w:rPr>
              <w:t>ent</w:t>
            </w:r>
            <w:r w:rsidRPr="00302A8A">
              <w:rPr>
                <w:sz w:val="19"/>
                <w:szCs w:val="19"/>
                <w:lang w:val="fr-CA"/>
              </w:rPr>
              <w:t xml:space="preserve"> maintenant été mis</w:t>
            </w:r>
            <w:r w:rsidR="009D12E3" w:rsidRPr="00302A8A">
              <w:rPr>
                <w:sz w:val="19"/>
                <w:szCs w:val="19"/>
                <w:lang w:val="fr-CA"/>
              </w:rPr>
              <w:t>es</w:t>
            </w:r>
            <w:r w:rsidRPr="00302A8A">
              <w:rPr>
                <w:sz w:val="19"/>
                <w:szCs w:val="19"/>
                <w:lang w:val="fr-CA"/>
              </w:rPr>
              <w:t xml:space="preserve"> en place, exhortant le gouvernement de l’Irak à collaborer avec le PNUE et l’ONUDI en vue d’accélérer la mise en œuvre, de manière à ce que la troisième tranche (2017) de la phase</w:t>
            </w:r>
            <w:r w:rsidR="009D12E3" w:rsidRPr="00302A8A">
              <w:rPr>
                <w:sz w:val="19"/>
                <w:szCs w:val="19"/>
                <w:lang w:val="fr-CA"/>
              </w:rPr>
              <w:t> </w:t>
            </w:r>
            <w:r w:rsidRPr="00302A8A">
              <w:rPr>
                <w:sz w:val="19"/>
                <w:szCs w:val="19"/>
                <w:lang w:val="fr-CA"/>
              </w:rPr>
              <w:t>I du PGEH puisse être présenté</w:t>
            </w:r>
            <w:r w:rsidR="009D12E3"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9D12E3" w:rsidRPr="00302A8A">
              <w:rPr>
                <w:sz w:val="19"/>
                <w:szCs w:val="19"/>
                <w:lang w:val="fr-CA"/>
              </w:rPr>
              <w:t> </w:t>
            </w:r>
            <w:r w:rsidRPr="00302A8A">
              <w:rPr>
                <w:sz w:val="19"/>
                <w:szCs w:val="19"/>
                <w:lang w:val="fr-CA"/>
              </w:rPr>
              <w:t xml:space="preserve">réunion, assortie d’un </w:t>
            </w:r>
            <w:r w:rsidR="009D12E3" w:rsidRPr="00302A8A">
              <w:rPr>
                <w:sz w:val="19"/>
                <w:szCs w:val="19"/>
                <w:lang w:val="fr-CA"/>
              </w:rPr>
              <w:t>a</w:t>
            </w:r>
            <w:r w:rsidRPr="00302A8A">
              <w:rPr>
                <w:sz w:val="19"/>
                <w:szCs w:val="19"/>
                <w:lang w:val="fr-CA"/>
              </w:rPr>
              <w:t>ccord révisé intégrant le prolongement de la phase</w:t>
            </w:r>
            <w:r w:rsidR="009D12E3" w:rsidRPr="00302A8A">
              <w:rPr>
                <w:sz w:val="19"/>
                <w:szCs w:val="19"/>
                <w:lang w:val="fr-CA"/>
              </w:rPr>
              <w:t> </w:t>
            </w:r>
            <w:r w:rsidRPr="00302A8A">
              <w:rPr>
                <w:sz w:val="19"/>
                <w:szCs w:val="19"/>
                <w:lang w:val="fr-CA"/>
              </w:rPr>
              <w:t>I du PGEH jusqu’en décembre</w:t>
            </w:r>
            <w:r w:rsidR="009D12E3" w:rsidRPr="00302A8A">
              <w:rPr>
                <w:sz w:val="19"/>
                <w:szCs w:val="19"/>
                <w:lang w:val="fr-CA"/>
              </w:rPr>
              <w:t> </w:t>
            </w:r>
            <w:r w:rsidRPr="00302A8A">
              <w:rPr>
                <w:sz w:val="19"/>
                <w:szCs w:val="19"/>
                <w:lang w:val="fr-CA"/>
              </w:rPr>
              <w:t>2019, étant entendu que le seuil de décaissement de 20</w:t>
            </w:r>
            <w:r w:rsidR="009D12E3" w:rsidRPr="00302A8A">
              <w:rPr>
                <w:sz w:val="19"/>
                <w:szCs w:val="19"/>
                <w:lang w:val="fr-CA"/>
              </w:rPr>
              <w:t> </w:t>
            </w:r>
            <w:r w:rsidRPr="00302A8A">
              <w:rPr>
                <w:sz w:val="19"/>
                <w:szCs w:val="19"/>
                <w:lang w:val="fr-CA"/>
              </w:rPr>
              <w:t>pour cent pour le financement de la tranche précédente avait été atteint et que la phase</w:t>
            </w:r>
            <w:r w:rsidR="009D12E3" w:rsidRPr="00302A8A">
              <w:rPr>
                <w:sz w:val="19"/>
                <w:szCs w:val="19"/>
                <w:lang w:val="fr-CA"/>
              </w:rPr>
              <w:t> </w:t>
            </w:r>
            <w:r w:rsidRPr="00302A8A">
              <w:rPr>
                <w:sz w:val="19"/>
                <w:szCs w:val="19"/>
                <w:lang w:val="fr-CA"/>
              </w:rPr>
              <w:t>II du PGEH en cours de préparation serait soumise avec la troisième tranche de la phase</w:t>
            </w:r>
            <w:r w:rsidR="009D12E3" w:rsidRPr="00302A8A">
              <w:rPr>
                <w:sz w:val="19"/>
                <w:szCs w:val="19"/>
                <w:lang w:val="fr-CA"/>
              </w:rPr>
              <w:t> </w:t>
            </w:r>
            <w:r w:rsidRPr="00302A8A">
              <w:rPr>
                <w:sz w:val="19"/>
                <w:szCs w:val="19"/>
                <w:lang w:val="fr-CA"/>
              </w:rPr>
              <w:t>I</w:t>
            </w:r>
            <w:r w:rsidR="009D12E3" w:rsidRPr="00302A8A">
              <w:rPr>
                <w:sz w:val="19"/>
                <w:szCs w:val="19"/>
                <w:lang w:val="fr-CA"/>
              </w:rPr>
              <w:t>.</w:t>
            </w:r>
          </w:p>
        </w:tc>
      </w:tr>
      <w:tr w:rsidR="00042F50" w:rsidRPr="00105476" w:rsidTr="00FB614C">
        <w:trPr>
          <w:trHeight w:val="426"/>
        </w:trPr>
        <w:tc>
          <w:tcPr>
            <w:tcW w:w="1560" w:type="dxa"/>
            <w:vMerge/>
            <w:shd w:val="clear" w:color="auto" w:fill="auto"/>
          </w:tcPr>
          <w:p w:rsidR="00042F50" w:rsidRPr="00302A8A" w:rsidRDefault="00042F50" w:rsidP="00FB614C">
            <w:pPr>
              <w:jc w:val="left"/>
              <w:rPr>
                <w:sz w:val="19"/>
                <w:szCs w:val="19"/>
                <w:lang w:val="fr-CA" w:eastAsia="en-CA"/>
              </w:rPr>
            </w:pP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ONUDI</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2017</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225</w:t>
            </w:r>
            <w:r w:rsidR="008B6EE5" w:rsidRPr="00302A8A">
              <w:rPr>
                <w:sz w:val="19"/>
                <w:szCs w:val="19"/>
                <w:lang w:val="en-CA" w:eastAsia="en-CA"/>
              </w:rPr>
              <w:t> </w:t>
            </w:r>
            <w:r w:rsidRPr="00302A8A">
              <w:rPr>
                <w:sz w:val="19"/>
                <w:szCs w:val="19"/>
                <w:lang w:val="en-CA" w:eastAsia="en-CA"/>
              </w:rPr>
              <w:t>750</w:t>
            </w:r>
          </w:p>
        </w:tc>
        <w:tc>
          <w:tcPr>
            <w:tcW w:w="3373" w:type="dxa"/>
            <w:shd w:val="clear" w:color="auto" w:fill="auto"/>
          </w:tcPr>
          <w:p w:rsidR="00042F50" w:rsidRPr="00302A8A" w:rsidRDefault="00281BBE" w:rsidP="00FB614C">
            <w:pPr>
              <w:rPr>
                <w:sz w:val="19"/>
                <w:szCs w:val="19"/>
                <w:lang w:val="fr-CA" w:eastAsia="en-CA"/>
              </w:rPr>
            </w:pPr>
            <w:r w:rsidRPr="00302A8A">
              <w:rPr>
                <w:sz w:val="19"/>
                <w:szCs w:val="19"/>
                <w:lang w:val="fr-CA" w:eastAsia="en-CA"/>
              </w:rPr>
              <w:t>Suffisamment de fonds de la tranche précédente approuvé</w:t>
            </w:r>
            <w:r w:rsidR="009D12E3" w:rsidRPr="00302A8A">
              <w:rPr>
                <w:sz w:val="19"/>
                <w:szCs w:val="19"/>
                <w:lang w:val="fr-CA" w:eastAsia="en-CA"/>
              </w:rPr>
              <w:t>s</w:t>
            </w:r>
            <w:r w:rsidRPr="00302A8A">
              <w:rPr>
                <w:sz w:val="19"/>
                <w:szCs w:val="19"/>
                <w:lang w:val="fr-CA" w:eastAsia="en-CA"/>
              </w:rPr>
              <w:t>, seuil de décaissement de 20</w:t>
            </w:r>
            <w:r w:rsidR="009D12E3" w:rsidRPr="00302A8A">
              <w:rPr>
                <w:sz w:val="19"/>
                <w:szCs w:val="19"/>
                <w:lang w:val="fr-CA" w:eastAsia="en-CA"/>
              </w:rPr>
              <w:t> </w:t>
            </w:r>
            <w:r w:rsidRPr="00302A8A">
              <w:rPr>
                <w:sz w:val="19"/>
                <w:szCs w:val="19"/>
                <w:lang w:val="fr-CA" w:eastAsia="en-CA"/>
              </w:rPr>
              <w:t xml:space="preserve">pour cent </w:t>
            </w:r>
          </w:p>
          <w:p w:rsidR="00A146D1" w:rsidRPr="00302A8A" w:rsidRDefault="00A146D1" w:rsidP="00FB614C">
            <w:pPr>
              <w:rPr>
                <w:sz w:val="19"/>
                <w:szCs w:val="19"/>
                <w:lang w:val="fr-CA" w:eastAsia="en-CA"/>
              </w:rPr>
            </w:pPr>
          </w:p>
        </w:tc>
        <w:tc>
          <w:tcPr>
            <w:tcW w:w="5812" w:type="dxa"/>
            <w:vMerge/>
            <w:shd w:val="clear" w:color="auto" w:fill="auto"/>
          </w:tcPr>
          <w:p w:rsidR="00042F50" w:rsidRPr="00302A8A" w:rsidRDefault="00042F50" w:rsidP="00FB614C">
            <w:pPr>
              <w:rPr>
                <w:sz w:val="19"/>
                <w:szCs w:val="19"/>
                <w:lang w:val="fr-CA"/>
              </w:rPr>
            </w:pPr>
          </w:p>
        </w:tc>
      </w:tr>
      <w:tr w:rsidR="00042F50" w:rsidRPr="00105476" w:rsidTr="00FB614C">
        <w:trPr>
          <w:trHeight w:val="719"/>
        </w:trPr>
        <w:tc>
          <w:tcPr>
            <w:tcW w:w="1560" w:type="dxa"/>
            <w:vMerge w:val="restart"/>
            <w:shd w:val="clear" w:color="auto" w:fill="auto"/>
          </w:tcPr>
          <w:p w:rsidR="00042F50" w:rsidRPr="00302A8A" w:rsidRDefault="00042F50" w:rsidP="00FB614C">
            <w:pPr>
              <w:keepNext/>
              <w:keepLines/>
              <w:jc w:val="left"/>
              <w:rPr>
                <w:sz w:val="19"/>
                <w:szCs w:val="19"/>
                <w:lang w:val="en-CA" w:eastAsia="en-CA"/>
              </w:rPr>
            </w:pPr>
            <w:r w:rsidRPr="00302A8A">
              <w:rPr>
                <w:sz w:val="19"/>
                <w:szCs w:val="19"/>
                <w:lang w:val="en-CA" w:eastAsia="en-CA"/>
              </w:rPr>
              <w:lastRenderedPageBreak/>
              <w:t>Jordan</w:t>
            </w:r>
            <w:r w:rsidR="004A512B" w:rsidRPr="00302A8A">
              <w:rPr>
                <w:sz w:val="19"/>
                <w:szCs w:val="19"/>
                <w:lang w:val="en-CA" w:eastAsia="en-CA"/>
              </w:rPr>
              <w:t>ie</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I)</w:t>
            </w: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Banque mondiale</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1</w:t>
            </w:r>
            <w:r w:rsidR="008B6EE5" w:rsidRPr="00302A8A">
              <w:rPr>
                <w:sz w:val="19"/>
                <w:szCs w:val="19"/>
                <w:lang w:val="en-CA" w:eastAsia="en-CA"/>
              </w:rPr>
              <w:t> </w:t>
            </w:r>
            <w:r w:rsidRPr="00302A8A">
              <w:rPr>
                <w:sz w:val="19"/>
                <w:szCs w:val="19"/>
                <w:lang w:val="en-CA" w:eastAsia="en-CA"/>
              </w:rPr>
              <w:t>084</w:t>
            </w:r>
            <w:r w:rsidR="008B6EE5" w:rsidRPr="00302A8A">
              <w:rPr>
                <w:sz w:val="19"/>
                <w:szCs w:val="19"/>
                <w:lang w:val="en-CA" w:eastAsia="en-CA"/>
              </w:rPr>
              <w:t> </w:t>
            </w:r>
            <w:r w:rsidRPr="00302A8A">
              <w:rPr>
                <w:sz w:val="19"/>
                <w:szCs w:val="19"/>
                <w:lang w:val="en-CA" w:eastAsia="en-CA"/>
              </w:rPr>
              <w:t>503</w:t>
            </w:r>
          </w:p>
        </w:tc>
        <w:tc>
          <w:tcPr>
            <w:tcW w:w="3373" w:type="dxa"/>
            <w:shd w:val="clear" w:color="auto" w:fill="auto"/>
          </w:tcPr>
          <w:p w:rsidR="00042F50" w:rsidRPr="00302A8A" w:rsidRDefault="00281BBE" w:rsidP="00FB614C">
            <w:pPr>
              <w:rPr>
                <w:sz w:val="19"/>
                <w:szCs w:val="19"/>
                <w:lang w:val="fr-CA" w:eastAsia="en-CA"/>
              </w:rPr>
            </w:pPr>
            <w:r w:rsidRPr="00302A8A">
              <w:rPr>
                <w:sz w:val="19"/>
                <w:szCs w:val="19"/>
                <w:lang w:val="fr-CA" w:eastAsia="en-CA"/>
              </w:rPr>
              <w:t xml:space="preserve">Mise en </w:t>
            </w:r>
            <w:r w:rsidR="00417660" w:rsidRPr="00302A8A">
              <w:rPr>
                <w:sz w:val="19"/>
                <w:szCs w:val="19"/>
                <w:lang w:val="fr-CA" w:eastAsia="en-CA"/>
              </w:rPr>
              <w:t>œuvre</w:t>
            </w:r>
            <w:r w:rsidRPr="00302A8A">
              <w:rPr>
                <w:sz w:val="19"/>
                <w:szCs w:val="19"/>
                <w:lang w:val="fr-CA" w:eastAsia="en-CA"/>
              </w:rPr>
              <w:t xml:space="preserve"> du volet Investissement</w:t>
            </w:r>
            <w:r w:rsidR="009D12E3" w:rsidRPr="00302A8A">
              <w:rPr>
                <w:sz w:val="19"/>
                <w:szCs w:val="19"/>
                <w:lang w:val="fr-CA" w:eastAsia="en-CA"/>
              </w:rPr>
              <w:t>s</w:t>
            </w:r>
            <w:r w:rsidRPr="00302A8A">
              <w:rPr>
                <w:sz w:val="19"/>
                <w:szCs w:val="19"/>
                <w:lang w:val="fr-CA" w:eastAsia="en-CA"/>
              </w:rPr>
              <w:t>, seuil de décaissement de 20</w:t>
            </w:r>
            <w:r w:rsidR="009D12E3" w:rsidRPr="00302A8A">
              <w:rPr>
                <w:sz w:val="19"/>
                <w:szCs w:val="19"/>
                <w:lang w:val="fr-CA" w:eastAsia="en-CA"/>
              </w:rPr>
              <w:t> </w:t>
            </w:r>
            <w:r w:rsidRPr="00302A8A">
              <w:rPr>
                <w:sz w:val="19"/>
                <w:szCs w:val="19"/>
                <w:lang w:val="fr-CA" w:eastAsia="en-CA"/>
              </w:rPr>
              <w:t xml:space="preserve">pour cent </w:t>
            </w:r>
          </w:p>
        </w:tc>
        <w:tc>
          <w:tcPr>
            <w:tcW w:w="5812" w:type="dxa"/>
            <w:vMerge w:val="restart"/>
            <w:shd w:val="clear" w:color="auto" w:fill="auto"/>
          </w:tcPr>
          <w:p w:rsidR="00042F50" w:rsidRPr="00302A8A" w:rsidRDefault="00281BBE" w:rsidP="00FB614C">
            <w:pPr>
              <w:keepNext/>
              <w:keepLines/>
              <w:rPr>
                <w:sz w:val="19"/>
                <w:szCs w:val="19"/>
                <w:lang w:val="fr-CA"/>
              </w:rPr>
            </w:pPr>
            <w:r w:rsidRPr="00302A8A">
              <w:rPr>
                <w:sz w:val="19"/>
                <w:szCs w:val="19"/>
                <w:lang w:val="fr-CA"/>
              </w:rPr>
              <w:t>Notant les retards attribuables à la mise en œuvre du volet Investissement</w:t>
            </w:r>
            <w:r w:rsidR="009D12E3" w:rsidRPr="00302A8A">
              <w:rPr>
                <w:sz w:val="19"/>
                <w:szCs w:val="19"/>
                <w:lang w:val="fr-CA"/>
              </w:rPr>
              <w:t>s</w:t>
            </w:r>
            <w:r w:rsidRPr="00302A8A">
              <w:rPr>
                <w:sz w:val="19"/>
                <w:szCs w:val="19"/>
                <w:lang w:val="fr-CA"/>
              </w:rPr>
              <w:t xml:space="preserve"> (mousse de polyuréthane) de la première tranche (2016) de la phase</w:t>
            </w:r>
            <w:r w:rsidR="009D12E3" w:rsidRPr="00302A8A">
              <w:rPr>
                <w:sz w:val="19"/>
                <w:szCs w:val="19"/>
                <w:lang w:val="fr-CA"/>
              </w:rPr>
              <w:t> </w:t>
            </w:r>
            <w:r w:rsidRPr="00302A8A">
              <w:rPr>
                <w:sz w:val="19"/>
                <w:szCs w:val="19"/>
                <w:lang w:val="fr-CA"/>
              </w:rPr>
              <w:t xml:space="preserve">II du PGEH, </w:t>
            </w:r>
            <w:r w:rsidR="00C83796" w:rsidRPr="00302A8A">
              <w:rPr>
                <w:sz w:val="19"/>
                <w:szCs w:val="19"/>
                <w:lang w:val="fr-CA"/>
              </w:rPr>
              <w:t>et exhortant le gouvernement de la Jordanie à collaborer avec l’ONUDI et la Banque mondiale en vue d’accélérer la mise en œuvre, de manière à ce que la deuxième tranche (2018) puisse être présenté</w:t>
            </w:r>
            <w:r w:rsidR="009D12E3" w:rsidRPr="00302A8A">
              <w:rPr>
                <w:sz w:val="19"/>
                <w:szCs w:val="19"/>
                <w:lang w:val="fr-CA"/>
              </w:rPr>
              <w:t>e</w:t>
            </w:r>
            <w:r w:rsidR="00C83796" w:rsidRPr="00302A8A">
              <w:rPr>
                <w:sz w:val="19"/>
                <w:szCs w:val="19"/>
                <w:lang w:val="fr-CA"/>
              </w:rPr>
              <w:t xml:space="preserve"> à la</w:t>
            </w:r>
            <w:r w:rsidR="009D12E3" w:rsidRPr="00302A8A">
              <w:rPr>
                <w:sz w:val="19"/>
                <w:szCs w:val="19"/>
                <w:lang w:val="fr-CA"/>
              </w:rPr>
              <w:t xml:space="preserve"> 84</w:t>
            </w:r>
            <w:r w:rsidR="009D12E3" w:rsidRPr="00302A8A">
              <w:rPr>
                <w:sz w:val="19"/>
                <w:szCs w:val="19"/>
                <w:vertAlign w:val="superscript"/>
                <w:lang w:val="fr-CA"/>
              </w:rPr>
              <w:t>e</w:t>
            </w:r>
            <w:r w:rsidR="009D12E3" w:rsidRPr="00302A8A">
              <w:rPr>
                <w:sz w:val="19"/>
                <w:szCs w:val="19"/>
                <w:lang w:val="fr-CA"/>
              </w:rPr>
              <w:t> </w:t>
            </w:r>
            <w:r w:rsidR="00C83796" w:rsidRPr="00302A8A">
              <w:rPr>
                <w:sz w:val="19"/>
                <w:szCs w:val="19"/>
                <w:lang w:val="fr-CA"/>
              </w:rPr>
              <w:t xml:space="preserve">réunion, assortie d’un plan d’action révisé, pour prendre en compte la réaffectation de la tranche </w:t>
            </w:r>
            <w:r w:rsidR="009D12E3" w:rsidRPr="00302A8A">
              <w:rPr>
                <w:sz w:val="19"/>
                <w:szCs w:val="19"/>
                <w:lang w:val="fr-CA"/>
              </w:rPr>
              <w:t xml:space="preserve">de </w:t>
            </w:r>
            <w:r w:rsidR="00C83796" w:rsidRPr="00302A8A">
              <w:rPr>
                <w:sz w:val="19"/>
                <w:szCs w:val="19"/>
                <w:lang w:val="fr-CA"/>
              </w:rPr>
              <w:t xml:space="preserve">2018 et des tranches ultérieures. </w:t>
            </w:r>
          </w:p>
        </w:tc>
      </w:tr>
      <w:tr w:rsidR="00042F50" w:rsidRPr="00105476" w:rsidTr="00FB614C">
        <w:trPr>
          <w:trHeight w:val="391"/>
        </w:trPr>
        <w:tc>
          <w:tcPr>
            <w:tcW w:w="1560" w:type="dxa"/>
            <w:vMerge/>
            <w:shd w:val="clear" w:color="auto" w:fill="auto"/>
          </w:tcPr>
          <w:p w:rsidR="00042F50" w:rsidRPr="00302A8A" w:rsidRDefault="00042F50" w:rsidP="00FB614C">
            <w:pPr>
              <w:jc w:val="left"/>
              <w:rPr>
                <w:sz w:val="19"/>
                <w:szCs w:val="19"/>
                <w:lang w:val="fr-CA" w:eastAsia="en-CA"/>
              </w:rPr>
            </w:pPr>
          </w:p>
        </w:tc>
        <w:tc>
          <w:tcPr>
            <w:tcW w:w="1276" w:type="dxa"/>
            <w:shd w:val="clear" w:color="auto" w:fill="auto"/>
          </w:tcPr>
          <w:p w:rsidR="00042F50" w:rsidRPr="00302A8A" w:rsidRDefault="003020D1" w:rsidP="00FB614C">
            <w:pPr>
              <w:keepNext/>
              <w:keepLines/>
              <w:jc w:val="left"/>
              <w:rPr>
                <w:sz w:val="19"/>
                <w:szCs w:val="19"/>
                <w:lang w:val="en-CA" w:eastAsia="en-CA"/>
              </w:rPr>
            </w:pPr>
            <w:r w:rsidRPr="00302A8A">
              <w:rPr>
                <w:sz w:val="19"/>
                <w:szCs w:val="19"/>
                <w:lang w:val="en-CA" w:eastAsia="en-CA"/>
              </w:rPr>
              <w:t>ONUDI</w:t>
            </w:r>
          </w:p>
        </w:tc>
        <w:tc>
          <w:tcPr>
            <w:tcW w:w="879" w:type="dxa"/>
            <w:shd w:val="clear" w:color="auto" w:fill="auto"/>
          </w:tcPr>
          <w:p w:rsidR="00042F50" w:rsidRPr="00302A8A" w:rsidRDefault="00042F50" w:rsidP="00FB614C">
            <w:pPr>
              <w:keepNext/>
              <w:keepLines/>
              <w:jc w:val="center"/>
              <w:rPr>
                <w:sz w:val="19"/>
                <w:szCs w:val="19"/>
                <w:lang w:val="en-CA" w:eastAsia="en-CA"/>
              </w:rPr>
            </w:pPr>
            <w:r w:rsidRPr="00302A8A">
              <w:rPr>
                <w:sz w:val="19"/>
                <w:szCs w:val="19"/>
                <w:lang w:val="en-CA" w:eastAsia="en-CA"/>
              </w:rPr>
              <w:t>2018</w:t>
            </w:r>
          </w:p>
        </w:tc>
        <w:tc>
          <w:tcPr>
            <w:tcW w:w="1275" w:type="dxa"/>
            <w:shd w:val="clear" w:color="auto" w:fill="auto"/>
          </w:tcPr>
          <w:p w:rsidR="00042F50" w:rsidRPr="00302A8A" w:rsidRDefault="00042F50" w:rsidP="00FB614C">
            <w:pPr>
              <w:keepNext/>
              <w:keepLines/>
              <w:jc w:val="right"/>
              <w:rPr>
                <w:sz w:val="19"/>
                <w:szCs w:val="19"/>
                <w:lang w:val="en-CA" w:eastAsia="en-CA"/>
              </w:rPr>
            </w:pPr>
            <w:r w:rsidRPr="00302A8A">
              <w:rPr>
                <w:sz w:val="19"/>
                <w:szCs w:val="19"/>
                <w:lang w:val="en-CA" w:eastAsia="en-CA"/>
              </w:rPr>
              <w:t>578</w:t>
            </w:r>
            <w:r w:rsidR="008B6EE5" w:rsidRPr="00302A8A">
              <w:rPr>
                <w:sz w:val="19"/>
                <w:szCs w:val="19"/>
                <w:lang w:val="en-CA" w:eastAsia="en-CA"/>
              </w:rPr>
              <w:t> </w:t>
            </w:r>
            <w:r w:rsidRPr="00302A8A">
              <w:rPr>
                <w:sz w:val="19"/>
                <w:szCs w:val="19"/>
                <w:lang w:val="en-CA" w:eastAsia="en-CA"/>
              </w:rPr>
              <w:t>708</w:t>
            </w:r>
          </w:p>
        </w:tc>
        <w:tc>
          <w:tcPr>
            <w:tcW w:w="3373" w:type="dxa"/>
            <w:shd w:val="clear" w:color="auto" w:fill="auto"/>
          </w:tcPr>
          <w:p w:rsidR="00042F50" w:rsidRPr="00302A8A" w:rsidRDefault="00281BBE" w:rsidP="001328AD">
            <w:pPr>
              <w:rPr>
                <w:sz w:val="19"/>
                <w:szCs w:val="19"/>
                <w:lang w:val="fr-CA" w:eastAsia="en-CA"/>
              </w:rPr>
            </w:pPr>
            <w:r w:rsidRPr="00302A8A">
              <w:rPr>
                <w:sz w:val="19"/>
                <w:szCs w:val="19"/>
                <w:lang w:val="fr-CA" w:eastAsia="en-CA"/>
              </w:rPr>
              <w:t xml:space="preserve">Agence principale pas prête </w:t>
            </w:r>
            <w:r w:rsidR="001328AD" w:rsidRPr="00302A8A">
              <w:rPr>
                <w:sz w:val="19"/>
                <w:szCs w:val="19"/>
                <w:lang w:val="fr-CA" w:eastAsia="en-CA"/>
              </w:rPr>
              <w:t>pour la soumission</w:t>
            </w:r>
            <w:r w:rsidRPr="00302A8A">
              <w:rPr>
                <w:sz w:val="19"/>
                <w:szCs w:val="19"/>
                <w:lang w:val="fr-CA" w:eastAsia="en-CA"/>
              </w:rPr>
              <w:t xml:space="preserve"> </w:t>
            </w:r>
          </w:p>
        </w:tc>
        <w:tc>
          <w:tcPr>
            <w:tcW w:w="5812" w:type="dxa"/>
            <w:vMerge/>
            <w:shd w:val="clear" w:color="auto" w:fill="auto"/>
          </w:tcPr>
          <w:p w:rsidR="00042F50" w:rsidRPr="00302A8A" w:rsidRDefault="00042F50" w:rsidP="00FB614C">
            <w:pPr>
              <w:rPr>
                <w:sz w:val="19"/>
                <w:szCs w:val="19"/>
                <w:lang w:val="fr-CA"/>
              </w:rPr>
            </w:pPr>
          </w:p>
        </w:tc>
      </w:tr>
      <w:tr w:rsidR="00042F50" w:rsidRPr="00105476" w:rsidTr="00FB614C">
        <w:trPr>
          <w:trHeight w:val="667"/>
        </w:trPr>
        <w:tc>
          <w:tcPr>
            <w:tcW w:w="1560" w:type="dxa"/>
            <w:vMerge w:val="restart"/>
          </w:tcPr>
          <w:p w:rsidR="00042F50" w:rsidRPr="00302A8A" w:rsidRDefault="00042F50" w:rsidP="00FB614C">
            <w:pPr>
              <w:jc w:val="left"/>
              <w:rPr>
                <w:sz w:val="19"/>
                <w:szCs w:val="19"/>
                <w:lang w:val="en-CA" w:eastAsia="en-CA"/>
              </w:rPr>
            </w:pPr>
            <w:r w:rsidRPr="00302A8A">
              <w:rPr>
                <w:sz w:val="19"/>
                <w:szCs w:val="19"/>
                <w:lang w:val="en-CA" w:eastAsia="en-CA"/>
              </w:rPr>
              <w:t>Niger (</w:t>
            </w:r>
            <w:r w:rsidR="0086262B" w:rsidRPr="00302A8A">
              <w:rPr>
                <w:sz w:val="19"/>
                <w:szCs w:val="19"/>
                <w:lang w:val="en-CA" w:eastAsia="en-CA"/>
              </w:rPr>
              <w:t>Phase I</w:t>
            </w:r>
            <w:r w:rsidRPr="00302A8A">
              <w:rPr>
                <w:sz w:val="19"/>
                <w:szCs w:val="19"/>
                <w:lang w:val="en-CA" w:eastAsia="en-CA"/>
              </w:rPr>
              <w:t>)</w:t>
            </w: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141</w:t>
            </w:r>
            <w:r w:rsidR="008B6EE5" w:rsidRPr="00302A8A">
              <w:rPr>
                <w:sz w:val="19"/>
                <w:szCs w:val="19"/>
                <w:lang w:val="en-CA" w:eastAsia="en-CA"/>
              </w:rPr>
              <w:t> </w:t>
            </w:r>
            <w:r w:rsidRPr="00302A8A">
              <w:rPr>
                <w:sz w:val="19"/>
                <w:szCs w:val="19"/>
                <w:lang w:val="en-CA" w:eastAsia="en-CA"/>
              </w:rPr>
              <w:t>250</w:t>
            </w:r>
          </w:p>
        </w:tc>
        <w:tc>
          <w:tcPr>
            <w:tcW w:w="3373" w:type="dxa"/>
            <w:vMerge w:val="restart"/>
          </w:tcPr>
          <w:p w:rsidR="00042F50" w:rsidRPr="00302A8A" w:rsidRDefault="00C83796" w:rsidP="00FB614C">
            <w:pPr>
              <w:rPr>
                <w:sz w:val="19"/>
                <w:szCs w:val="19"/>
                <w:lang w:val="fr-CA" w:eastAsia="en-CA"/>
              </w:rPr>
            </w:pPr>
            <w:r w:rsidRPr="00302A8A">
              <w:rPr>
                <w:sz w:val="19"/>
                <w:szCs w:val="19"/>
                <w:lang w:val="fr-CA" w:eastAsia="en-CA"/>
              </w:rPr>
              <w:t xml:space="preserve">Absence </w:t>
            </w:r>
            <w:r w:rsidR="009D12E3" w:rsidRPr="00302A8A">
              <w:rPr>
                <w:sz w:val="19"/>
                <w:szCs w:val="19"/>
                <w:lang w:val="fr-CA" w:eastAsia="en-CA"/>
              </w:rPr>
              <w:t>de</w:t>
            </w:r>
            <w:r w:rsidRPr="00302A8A">
              <w:rPr>
                <w:sz w:val="19"/>
                <w:szCs w:val="19"/>
                <w:lang w:val="fr-CA" w:eastAsia="en-CA"/>
              </w:rPr>
              <w:t xml:space="preserve"> rapport de vérification</w:t>
            </w:r>
          </w:p>
          <w:p w:rsidR="00042F50" w:rsidRPr="00302A8A" w:rsidRDefault="00042F50" w:rsidP="00FB614C">
            <w:pPr>
              <w:rPr>
                <w:lang w:val="fr-CA"/>
              </w:rPr>
            </w:pPr>
          </w:p>
        </w:tc>
        <w:tc>
          <w:tcPr>
            <w:tcW w:w="5812" w:type="dxa"/>
            <w:vMerge w:val="restart"/>
          </w:tcPr>
          <w:p w:rsidR="00042F50" w:rsidRPr="00302A8A" w:rsidRDefault="00D3162B" w:rsidP="001328AD">
            <w:pPr>
              <w:rPr>
                <w:sz w:val="19"/>
                <w:szCs w:val="19"/>
                <w:lang w:val="fr-CA"/>
              </w:rPr>
            </w:pPr>
            <w:r w:rsidRPr="00302A8A">
              <w:rPr>
                <w:sz w:val="19"/>
                <w:szCs w:val="19"/>
                <w:lang w:val="fr-CA"/>
              </w:rPr>
              <w:t xml:space="preserve">Notant que la vérification obligatoire des </w:t>
            </w:r>
            <w:r w:rsidR="001328AD" w:rsidRPr="00302A8A">
              <w:rPr>
                <w:sz w:val="19"/>
                <w:szCs w:val="19"/>
                <w:lang w:val="fr-CA"/>
              </w:rPr>
              <w:t>objectifs</w:t>
            </w:r>
            <w:r w:rsidRPr="00302A8A">
              <w:rPr>
                <w:sz w:val="19"/>
                <w:szCs w:val="19"/>
                <w:lang w:val="fr-CA"/>
              </w:rPr>
              <w:t xml:space="preserve"> de consommation de HCFC n’avait pas été effectuée, et exhortant le gouvernement du Niger </w:t>
            </w:r>
            <w:r w:rsidR="001328AD" w:rsidRPr="00302A8A">
              <w:rPr>
                <w:sz w:val="19"/>
                <w:szCs w:val="19"/>
                <w:lang w:val="fr-CA"/>
              </w:rPr>
              <w:t>à</w:t>
            </w:r>
            <w:r w:rsidRPr="00302A8A">
              <w:rPr>
                <w:sz w:val="19"/>
                <w:szCs w:val="19"/>
                <w:lang w:val="fr-CA"/>
              </w:rPr>
              <w:t xml:space="preserve"> collaborer avec le PNUE et l’ONUDI en vue de réaliser cette vérification</w:t>
            </w:r>
            <w:r w:rsidR="001328AD" w:rsidRPr="00302A8A">
              <w:rPr>
                <w:sz w:val="19"/>
                <w:szCs w:val="19"/>
                <w:lang w:val="fr-CA"/>
              </w:rPr>
              <w:t>,</w:t>
            </w:r>
            <w:r w:rsidRPr="00302A8A">
              <w:rPr>
                <w:sz w:val="19"/>
                <w:szCs w:val="19"/>
                <w:lang w:val="fr-CA"/>
              </w:rPr>
              <w:t xml:space="preserve"> de manière à ce que la deuxième tranche (2016) de la phase</w:t>
            </w:r>
            <w:r w:rsidR="00A02506" w:rsidRPr="00302A8A">
              <w:rPr>
                <w:sz w:val="19"/>
                <w:szCs w:val="19"/>
                <w:lang w:val="fr-CA"/>
              </w:rPr>
              <w:t> </w:t>
            </w:r>
            <w:r w:rsidRPr="00302A8A">
              <w:rPr>
                <w:sz w:val="19"/>
                <w:szCs w:val="19"/>
                <w:lang w:val="fr-CA"/>
              </w:rPr>
              <w:t>I du PGEH puisse être présenté</w:t>
            </w:r>
            <w:r w:rsidR="00A02506"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A02506" w:rsidRPr="00302A8A">
              <w:rPr>
                <w:sz w:val="19"/>
                <w:szCs w:val="19"/>
                <w:lang w:val="fr-CA"/>
              </w:rPr>
              <w:t> </w:t>
            </w:r>
            <w:r w:rsidRPr="00302A8A">
              <w:rPr>
                <w:sz w:val="19"/>
                <w:szCs w:val="19"/>
                <w:lang w:val="fr-CA"/>
              </w:rPr>
              <w:t>réunion, assortie d’un plan d’action révisé, pour prendre en compte la réaffectation de la tranche de</w:t>
            </w:r>
            <w:r w:rsidR="00A02506" w:rsidRPr="00302A8A">
              <w:rPr>
                <w:sz w:val="19"/>
                <w:szCs w:val="19"/>
                <w:lang w:val="fr-CA"/>
              </w:rPr>
              <w:t> </w:t>
            </w:r>
            <w:r w:rsidRPr="00302A8A">
              <w:rPr>
                <w:sz w:val="19"/>
                <w:szCs w:val="19"/>
                <w:lang w:val="fr-CA"/>
              </w:rPr>
              <w:t xml:space="preserve">2016 et des tranches ultérieures. </w:t>
            </w:r>
          </w:p>
        </w:tc>
      </w:tr>
      <w:tr w:rsidR="00042F50" w:rsidRPr="00302A8A" w:rsidTr="00FB614C">
        <w:trPr>
          <w:trHeight w:val="563"/>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96</w:t>
            </w:r>
            <w:r w:rsidR="008B6EE5" w:rsidRPr="00302A8A">
              <w:rPr>
                <w:sz w:val="19"/>
                <w:szCs w:val="19"/>
                <w:lang w:val="en-CA" w:eastAsia="en-CA"/>
              </w:rPr>
              <w:t> </w:t>
            </w:r>
            <w:r w:rsidRPr="00302A8A">
              <w:rPr>
                <w:sz w:val="19"/>
                <w:szCs w:val="19"/>
                <w:lang w:val="en-CA" w:eastAsia="en-CA"/>
              </w:rPr>
              <w:t>750</w:t>
            </w:r>
          </w:p>
        </w:tc>
        <w:tc>
          <w:tcPr>
            <w:tcW w:w="3373" w:type="dxa"/>
            <w:vMerge/>
          </w:tcPr>
          <w:p w:rsidR="00042F50" w:rsidRPr="00302A8A" w:rsidRDefault="00042F50" w:rsidP="00FB614C"/>
        </w:tc>
        <w:tc>
          <w:tcPr>
            <w:tcW w:w="5812" w:type="dxa"/>
            <w:vMerge/>
          </w:tcPr>
          <w:p w:rsidR="00042F50" w:rsidRPr="00302A8A" w:rsidRDefault="00042F50" w:rsidP="00FB614C">
            <w:pPr>
              <w:rPr>
                <w:sz w:val="19"/>
                <w:szCs w:val="19"/>
                <w:lang w:val="en-CA"/>
              </w:rPr>
            </w:pPr>
          </w:p>
        </w:tc>
      </w:tr>
      <w:tr w:rsidR="00042F50" w:rsidRPr="00105476" w:rsidTr="00FB614C">
        <w:trPr>
          <w:trHeight w:val="614"/>
        </w:trPr>
        <w:tc>
          <w:tcPr>
            <w:tcW w:w="1560" w:type="dxa"/>
            <w:vMerge w:val="restart"/>
            <w:hideMark/>
          </w:tcPr>
          <w:p w:rsidR="00042F50" w:rsidRPr="00302A8A" w:rsidRDefault="00042F50" w:rsidP="00FB614C">
            <w:pPr>
              <w:jc w:val="left"/>
              <w:rPr>
                <w:sz w:val="19"/>
                <w:szCs w:val="19"/>
                <w:lang w:val="en-CA" w:eastAsia="en-CA"/>
              </w:rPr>
            </w:pPr>
            <w:r w:rsidRPr="00302A8A">
              <w:rPr>
                <w:sz w:val="19"/>
                <w:szCs w:val="19"/>
                <w:lang w:val="en-CA" w:eastAsia="en-CA"/>
              </w:rPr>
              <w:t>P</w:t>
            </w:r>
            <w:r w:rsidR="004A512B" w:rsidRPr="00302A8A">
              <w:rPr>
                <w:sz w:val="19"/>
                <w:szCs w:val="19"/>
                <w:lang w:val="en-CA" w:eastAsia="en-CA"/>
              </w:rPr>
              <w:t>érou</w:t>
            </w:r>
          </w:p>
          <w:p w:rsidR="00042F50" w:rsidRPr="00302A8A" w:rsidRDefault="00042F50" w:rsidP="00FB614C">
            <w:pPr>
              <w:jc w:val="left"/>
              <w:rPr>
                <w:sz w:val="19"/>
                <w:szCs w:val="19"/>
                <w:lang w:val="en-CA" w:eastAsia="en-CA"/>
              </w:rPr>
            </w:pPr>
            <w:r w:rsidRPr="00302A8A">
              <w:rPr>
                <w:sz w:val="19"/>
                <w:szCs w:val="19"/>
                <w:lang w:val="en-CA" w:eastAsia="en-CA"/>
              </w:rPr>
              <w:t>(</w:t>
            </w:r>
            <w:r w:rsidR="0086262B" w:rsidRPr="00302A8A">
              <w:rPr>
                <w:sz w:val="19"/>
                <w:szCs w:val="19"/>
                <w:lang w:val="en-CA" w:eastAsia="en-CA"/>
              </w:rPr>
              <w:t>Phase I</w:t>
            </w:r>
            <w:r w:rsidRPr="00302A8A">
              <w:rPr>
                <w:sz w:val="19"/>
                <w:szCs w:val="19"/>
                <w:lang w:val="en-CA" w:eastAsia="en-CA"/>
              </w:rPr>
              <w:t>I)</w:t>
            </w:r>
          </w:p>
          <w:p w:rsidR="00042F50" w:rsidRPr="00302A8A" w:rsidRDefault="00042F50" w:rsidP="00FB614C">
            <w:pPr>
              <w:jc w:val="left"/>
              <w:rPr>
                <w:sz w:val="19"/>
                <w:szCs w:val="19"/>
                <w:lang w:val="en-CA" w:eastAsia="en-CA"/>
              </w:rPr>
            </w:pPr>
          </w:p>
        </w:tc>
        <w:tc>
          <w:tcPr>
            <w:tcW w:w="1276" w:type="dxa"/>
            <w:hideMark/>
          </w:tcPr>
          <w:p w:rsidR="00042F50" w:rsidRPr="00302A8A" w:rsidRDefault="003020D1" w:rsidP="00FB614C">
            <w:pPr>
              <w:rPr>
                <w:sz w:val="19"/>
                <w:szCs w:val="19"/>
                <w:lang w:val="en-CA" w:eastAsia="en-CA"/>
              </w:rPr>
            </w:pPr>
            <w:r w:rsidRPr="00302A8A">
              <w:rPr>
                <w:sz w:val="19"/>
                <w:szCs w:val="19"/>
                <w:lang w:val="en-CA" w:eastAsia="en-CA"/>
              </w:rPr>
              <w:t>PNUD</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249</w:t>
            </w:r>
            <w:r w:rsidR="008B6EE5" w:rsidRPr="00302A8A">
              <w:rPr>
                <w:sz w:val="19"/>
                <w:szCs w:val="19"/>
                <w:lang w:val="en-CA" w:eastAsia="en-CA"/>
              </w:rPr>
              <w:t> </w:t>
            </w:r>
            <w:r w:rsidRPr="00302A8A">
              <w:rPr>
                <w:sz w:val="19"/>
                <w:szCs w:val="19"/>
                <w:lang w:val="en-CA" w:eastAsia="en-CA"/>
              </w:rPr>
              <w:t>738</w:t>
            </w:r>
          </w:p>
        </w:tc>
        <w:tc>
          <w:tcPr>
            <w:tcW w:w="3373" w:type="dxa"/>
            <w:hideMark/>
          </w:tcPr>
          <w:p w:rsidR="00042F50" w:rsidRPr="00302A8A" w:rsidRDefault="00D3162B" w:rsidP="00FB614C">
            <w:pPr>
              <w:rPr>
                <w:sz w:val="19"/>
                <w:szCs w:val="19"/>
                <w:lang w:val="fr-CA" w:eastAsia="en-CA"/>
              </w:rPr>
            </w:pPr>
            <w:r w:rsidRPr="00302A8A">
              <w:rPr>
                <w:sz w:val="19"/>
                <w:szCs w:val="19"/>
                <w:lang w:val="fr-CA" w:eastAsia="en-CA"/>
              </w:rPr>
              <w:t>Décisions/approbations gouvernementales, changements au sein de l’UNO, modifications structurelles, signature de l’accord/du document de projet, seuil de décaissement de 20</w:t>
            </w:r>
            <w:r w:rsidR="00A02506" w:rsidRPr="00302A8A">
              <w:rPr>
                <w:sz w:val="19"/>
                <w:szCs w:val="19"/>
                <w:lang w:val="fr-CA" w:eastAsia="en-CA"/>
              </w:rPr>
              <w:t> </w:t>
            </w:r>
            <w:r w:rsidRPr="00302A8A">
              <w:rPr>
                <w:sz w:val="19"/>
                <w:szCs w:val="19"/>
                <w:lang w:val="fr-CA" w:eastAsia="en-CA"/>
              </w:rPr>
              <w:t>pour cent</w:t>
            </w:r>
          </w:p>
        </w:tc>
        <w:tc>
          <w:tcPr>
            <w:tcW w:w="5812" w:type="dxa"/>
            <w:vMerge w:val="restart"/>
          </w:tcPr>
          <w:p w:rsidR="00042F50" w:rsidRPr="00302A8A" w:rsidRDefault="00D3162B" w:rsidP="00FB614C">
            <w:pPr>
              <w:rPr>
                <w:sz w:val="19"/>
                <w:szCs w:val="19"/>
                <w:lang w:val="fr-CA" w:eastAsia="en-CA"/>
              </w:rPr>
            </w:pPr>
            <w:r w:rsidRPr="00302A8A">
              <w:rPr>
                <w:sz w:val="19"/>
                <w:szCs w:val="19"/>
                <w:lang w:val="fr-CA"/>
              </w:rPr>
              <w:t>Notant les retards attribuables aux modifications structurelles au sein du gouvernement et de l’UNO et que le taux de décaissement général de la première tranche de la phase</w:t>
            </w:r>
            <w:r w:rsidR="00A02506" w:rsidRPr="00302A8A">
              <w:rPr>
                <w:sz w:val="19"/>
                <w:szCs w:val="19"/>
                <w:lang w:val="fr-CA"/>
              </w:rPr>
              <w:t> </w:t>
            </w:r>
            <w:r w:rsidRPr="00302A8A">
              <w:rPr>
                <w:sz w:val="19"/>
                <w:szCs w:val="19"/>
                <w:lang w:val="fr-CA"/>
              </w:rPr>
              <w:t>II du PGEH était inférieur au seuil de décaissement de 20</w:t>
            </w:r>
            <w:r w:rsidR="00A02506" w:rsidRPr="00302A8A">
              <w:rPr>
                <w:sz w:val="19"/>
                <w:szCs w:val="19"/>
                <w:lang w:val="fr-CA"/>
              </w:rPr>
              <w:t> </w:t>
            </w:r>
            <w:r w:rsidRPr="00302A8A">
              <w:rPr>
                <w:sz w:val="19"/>
                <w:szCs w:val="19"/>
                <w:lang w:val="fr-CA"/>
              </w:rPr>
              <w:t xml:space="preserve">pour cent, et exhortant le gouvernement du Pérou </w:t>
            </w:r>
            <w:r w:rsidR="00A02506" w:rsidRPr="00302A8A">
              <w:rPr>
                <w:sz w:val="19"/>
                <w:szCs w:val="19"/>
                <w:lang w:val="fr-CA"/>
              </w:rPr>
              <w:t xml:space="preserve">à </w:t>
            </w:r>
            <w:r w:rsidRPr="00302A8A">
              <w:rPr>
                <w:sz w:val="19"/>
                <w:szCs w:val="19"/>
                <w:lang w:val="fr-CA"/>
              </w:rPr>
              <w:t>collaborer avec le PNUD et le PNUE de manière à ce que la deuxième tranche (2019) puisse être présenté</w:t>
            </w:r>
            <w:r w:rsidR="00A02506"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A02506" w:rsidRPr="00302A8A">
              <w:rPr>
                <w:sz w:val="19"/>
                <w:szCs w:val="19"/>
                <w:lang w:val="fr-CA"/>
              </w:rPr>
              <w:t> </w:t>
            </w:r>
            <w:r w:rsidRPr="00302A8A">
              <w:rPr>
                <w:sz w:val="19"/>
                <w:szCs w:val="19"/>
                <w:lang w:val="fr-CA"/>
              </w:rPr>
              <w:t>réunion, étant entendu que le seuil de décaissement de 20</w:t>
            </w:r>
            <w:r w:rsidR="00A02506"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770"/>
        </w:trPr>
        <w:tc>
          <w:tcPr>
            <w:tcW w:w="1560" w:type="dxa"/>
            <w:vMerge/>
            <w:hideMark/>
          </w:tcPr>
          <w:p w:rsidR="00042F50" w:rsidRPr="00302A8A" w:rsidRDefault="00042F50" w:rsidP="00FB614C">
            <w:pPr>
              <w:jc w:val="left"/>
              <w:rPr>
                <w:sz w:val="19"/>
                <w:szCs w:val="19"/>
                <w:lang w:val="fr-CA" w:eastAsia="en-CA"/>
              </w:rPr>
            </w:pPr>
          </w:p>
        </w:tc>
        <w:tc>
          <w:tcPr>
            <w:tcW w:w="1276" w:type="dxa"/>
            <w:hideMark/>
          </w:tcPr>
          <w:p w:rsidR="00042F50" w:rsidRPr="00302A8A" w:rsidRDefault="003020D1" w:rsidP="00FB614C">
            <w:pPr>
              <w:rPr>
                <w:sz w:val="19"/>
                <w:szCs w:val="19"/>
                <w:lang w:val="en-CA" w:eastAsia="en-CA"/>
              </w:rPr>
            </w:pPr>
            <w:r w:rsidRPr="00302A8A">
              <w:rPr>
                <w:sz w:val="19"/>
                <w:szCs w:val="19"/>
                <w:lang w:val="en-CA" w:eastAsia="en-CA"/>
              </w:rPr>
              <w:t>PNUE</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2019</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47</w:t>
            </w:r>
            <w:r w:rsidR="008B6EE5" w:rsidRPr="00302A8A">
              <w:rPr>
                <w:sz w:val="19"/>
                <w:szCs w:val="19"/>
                <w:lang w:val="en-CA" w:eastAsia="en-CA"/>
              </w:rPr>
              <w:t> </w:t>
            </w:r>
            <w:r w:rsidRPr="00302A8A">
              <w:rPr>
                <w:sz w:val="19"/>
                <w:szCs w:val="19"/>
                <w:lang w:val="en-CA" w:eastAsia="en-CA"/>
              </w:rPr>
              <w:t>008</w:t>
            </w:r>
          </w:p>
        </w:tc>
        <w:tc>
          <w:tcPr>
            <w:tcW w:w="3373" w:type="dxa"/>
            <w:hideMark/>
          </w:tcPr>
          <w:p w:rsidR="00042F50" w:rsidRPr="00302A8A" w:rsidRDefault="00A02506" w:rsidP="00FB614C">
            <w:pPr>
              <w:rPr>
                <w:sz w:val="19"/>
                <w:szCs w:val="19"/>
                <w:lang w:val="fr-CA" w:eastAsia="en-CA"/>
              </w:rPr>
            </w:pPr>
            <w:r w:rsidRPr="00302A8A">
              <w:rPr>
                <w:sz w:val="19"/>
                <w:szCs w:val="19"/>
                <w:lang w:val="fr-CA" w:eastAsia="en-CA"/>
              </w:rPr>
              <w:t>Décisions/approbations gouvernementales, changements au sein de l’UNO, modifications structurelles, signature de l’accord/du document de projet, seuil de décaissement de 20</w:t>
            </w:r>
            <w:r w:rsidR="00274FF0" w:rsidRPr="00302A8A">
              <w:rPr>
                <w:sz w:val="19"/>
                <w:szCs w:val="19"/>
                <w:lang w:val="fr-CA" w:eastAsia="en-CA"/>
              </w:rPr>
              <w:t> </w:t>
            </w:r>
            <w:r w:rsidRPr="00302A8A">
              <w:rPr>
                <w:sz w:val="19"/>
                <w:szCs w:val="19"/>
                <w:lang w:val="fr-CA" w:eastAsia="en-CA"/>
              </w:rPr>
              <w:t>pour cent</w:t>
            </w:r>
          </w:p>
        </w:tc>
        <w:tc>
          <w:tcPr>
            <w:tcW w:w="5812" w:type="dxa"/>
            <w:vMerge/>
          </w:tcPr>
          <w:p w:rsidR="00042F50" w:rsidRPr="00302A8A" w:rsidRDefault="00042F50" w:rsidP="00FB614C">
            <w:pPr>
              <w:rPr>
                <w:sz w:val="19"/>
                <w:szCs w:val="19"/>
                <w:lang w:val="fr-CA" w:eastAsia="en-CA"/>
              </w:rPr>
            </w:pPr>
          </w:p>
        </w:tc>
      </w:tr>
      <w:tr w:rsidR="00042F50" w:rsidRPr="00105476" w:rsidTr="00FB614C">
        <w:trPr>
          <w:trHeight w:val="206"/>
        </w:trPr>
        <w:tc>
          <w:tcPr>
            <w:tcW w:w="1560" w:type="dxa"/>
          </w:tcPr>
          <w:p w:rsidR="00042F50" w:rsidRPr="00302A8A" w:rsidRDefault="00042F50" w:rsidP="00FB614C">
            <w:pPr>
              <w:keepNext/>
              <w:jc w:val="left"/>
              <w:rPr>
                <w:sz w:val="19"/>
                <w:szCs w:val="19"/>
                <w:lang w:val="fr-CA" w:eastAsia="en-CA"/>
              </w:rPr>
            </w:pPr>
            <w:r w:rsidRPr="00302A8A">
              <w:rPr>
                <w:sz w:val="19"/>
                <w:szCs w:val="19"/>
                <w:lang w:val="fr-CA" w:eastAsia="en-CA"/>
              </w:rPr>
              <w:lastRenderedPageBreak/>
              <w:t>R</w:t>
            </w:r>
            <w:r w:rsidR="004A512B" w:rsidRPr="00302A8A">
              <w:rPr>
                <w:sz w:val="19"/>
                <w:szCs w:val="19"/>
                <w:lang w:val="fr-CA" w:eastAsia="en-CA"/>
              </w:rPr>
              <w:t>épublique de Moldavie</w:t>
            </w:r>
            <w:r w:rsidRPr="00302A8A">
              <w:rPr>
                <w:sz w:val="19"/>
                <w:szCs w:val="19"/>
                <w:lang w:val="fr-CA" w:eastAsia="en-CA"/>
              </w:rPr>
              <w:t xml:space="preserve"> (</w:t>
            </w:r>
            <w:r w:rsidR="0086262B" w:rsidRPr="00302A8A">
              <w:rPr>
                <w:sz w:val="19"/>
                <w:szCs w:val="19"/>
                <w:lang w:val="fr-CA" w:eastAsia="en-CA"/>
              </w:rPr>
              <w:t>Phase I</w:t>
            </w:r>
            <w:r w:rsidRPr="00302A8A">
              <w:rPr>
                <w:sz w:val="19"/>
                <w:szCs w:val="19"/>
                <w:lang w:val="fr-CA" w:eastAsia="en-CA"/>
              </w:rPr>
              <w:t>I)</w:t>
            </w:r>
          </w:p>
        </w:tc>
        <w:tc>
          <w:tcPr>
            <w:tcW w:w="1276" w:type="dxa"/>
          </w:tcPr>
          <w:p w:rsidR="00042F50" w:rsidRPr="00302A8A" w:rsidRDefault="003020D1" w:rsidP="00FB614C">
            <w:pPr>
              <w:keepNext/>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keepNext/>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keepNext/>
              <w:jc w:val="right"/>
              <w:rPr>
                <w:sz w:val="19"/>
                <w:szCs w:val="19"/>
                <w:lang w:val="en-CA" w:eastAsia="en-CA"/>
              </w:rPr>
            </w:pPr>
            <w:r w:rsidRPr="00302A8A">
              <w:rPr>
                <w:sz w:val="19"/>
                <w:szCs w:val="19"/>
                <w:lang w:val="en-CA" w:eastAsia="en-CA"/>
              </w:rPr>
              <w:t>29</w:t>
            </w:r>
            <w:r w:rsidR="008B6EE5" w:rsidRPr="00302A8A">
              <w:rPr>
                <w:sz w:val="19"/>
                <w:szCs w:val="19"/>
                <w:lang w:val="en-CA" w:eastAsia="en-CA"/>
              </w:rPr>
              <w:t> </w:t>
            </w:r>
            <w:r w:rsidRPr="00302A8A">
              <w:rPr>
                <w:sz w:val="19"/>
                <w:szCs w:val="19"/>
                <w:lang w:val="en-CA" w:eastAsia="en-CA"/>
              </w:rPr>
              <w:t>493</w:t>
            </w:r>
          </w:p>
        </w:tc>
        <w:tc>
          <w:tcPr>
            <w:tcW w:w="3373" w:type="dxa"/>
          </w:tcPr>
          <w:p w:rsidR="00042F50" w:rsidRPr="00302A8A" w:rsidRDefault="00D3162B" w:rsidP="008B3A8C">
            <w:pPr>
              <w:rPr>
                <w:sz w:val="19"/>
                <w:szCs w:val="19"/>
                <w:lang w:val="fr-CA" w:eastAsia="en-CA"/>
              </w:rPr>
            </w:pPr>
            <w:r w:rsidRPr="00302A8A">
              <w:rPr>
                <w:sz w:val="19"/>
                <w:szCs w:val="19"/>
                <w:lang w:val="fr-CA" w:eastAsia="en-CA"/>
              </w:rPr>
              <w:t>Décisions/approbations gouvernementales, changements au sein de l’UNO, modifications structurelles, suffisamment de fonds de la tranche précédente approuvé</w:t>
            </w:r>
            <w:r w:rsidR="00A02506" w:rsidRPr="00302A8A">
              <w:rPr>
                <w:sz w:val="19"/>
                <w:szCs w:val="19"/>
                <w:lang w:val="fr-CA" w:eastAsia="en-CA"/>
              </w:rPr>
              <w:t>s</w:t>
            </w:r>
            <w:r w:rsidR="00A146D1" w:rsidRPr="00302A8A">
              <w:rPr>
                <w:sz w:val="19"/>
                <w:szCs w:val="19"/>
                <w:lang w:val="fr-CA" w:eastAsia="en-CA"/>
              </w:rPr>
              <w:t xml:space="preserve"> </w:t>
            </w:r>
          </w:p>
          <w:p w:rsidR="00042F50" w:rsidRPr="00302A8A" w:rsidRDefault="00042F50" w:rsidP="00FB614C">
            <w:pPr>
              <w:keepNext/>
              <w:rPr>
                <w:sz w:val="19"/>
                <w:szCs w:val="19"/>
                <w:lang w:val="fr-CA" w:eastAsia="en-CA"/>
              </w:rPr>
            </w:pPr>
          </w:p>
        </w:tc>
        <w:tc>
          <w:tcPr>
            <w:tcW w:w="5812" w:type="dxa"/>
          </w:tcPr>
          <w:p w:rsidR="00042F50" w:rsidRPr="00302A8A" w:rsidRDefault="00953846" w:rsidP="001328AD">
            <w:pPr>
              <w:rPr>
                <w:sz w:val="19"/>
                <w:szCs w:val="19"/>
                <w:lang w:val="fr-CA" w:eastAsia="en-CA"/>
              </w:rPr>
            </w:pPr>
            <w:r w:rsidRPr="00302A8A">
              <w:rPr>
                <w:sz w:val="19"/>
                <w:szCs w:val="19"/>
                <w:lang w:val="fr-CA"/>
              </w:rPr>
              <w:t xml:space="preserve">Notant les retards attribuables aux modifications structurelles au sein du gouvernement, et exhortant le gouvernement de la République de Moldavie </w:t>
            </w:r>
            <w:r w:rsidR="001328AD" w:rsidRPr="00302A8A">
              <w:rPr>
                <w:sz w:val="19"/>
                <w:szCs w:val="19"/>
                <w:lang w:val="fr-CA"/>
              </w:rPr>
              <w:t>à</w:t>
            </w:r>
            <w:r w:rsidRPr="00302A8A">
              <w:rPr>
                <w:sz w:val="19"/>
                <w:szCs w:val="19"/>
                <w:lang w:val="fr-CA"/>
              </w:rPr>
              <w:t xml:space="preserve"> collaborer avec le PNUE de manière à ce que la deuxième tranche (2018) de la phase</w:t>
            </w:r>
            <w:r w:rsidR="00274FF0" w:rsidRPr="00302A8A">
              <w:rPr>
                <w:sz w:val="19"/>
                <w:szCs w:val="19"/>
                <w:lang w:val="fr-CA"/>
              </w:rPr>
              <w:t> </w:t>
            </w:r>
            <w:r w:rsidRPr="00302A8A">
              <w:rPr>
                <w:sz w:val="19"/>
                <w:szCs w:val="19"/>
                <w:lang w:val="fr-CA"/>
              </w:rPr>
              <w:t>II du PGEH puisse être présenté</w:t>
            </w:r>
            <w:r w:rsidR="009F4ADE"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9F4ADE" w:rsidRPr="00302A8A">
              <w:rPr>
                <w:sz w:val="19"/>
                <w:szCs w:val="19"/>
                <w:vertAlign w:val="superscript"/>
                <w:lang w:val="fr-CA"/>
              </w:rPr>
              <w:t> </w:t>
            </w:r>
            <w:r w:rsidRPr="00302A8A">
              <w:rPr>
                <w:sz w:val="19"/>
                <w:szCs w:val="19"/>
                <w:lang w:val="fr-CA"/>
              </w:rPr>
              <w:t xml:space="preserve">réunion, assortie d’un plan d’action révisé, pour prendre en compte la réaffectation de la tranche de 2018 et des tranches ultérieures. </w:t>
            </w:r>
          </w:p>
        </w:tc>
      </w:tr>
      <w:tr w:rsidR="00042F50" w:rsidRPr="00105476" w:rsidTr="00FB614C">
        <w:trPr>
          <w:trHeight w:val="1263"/>
        </w:trPr>
        <w:tc>
          <w:tcPr>
            <w:tcW w:w="1560" w:type="dxa"/>
          </w:tcPr>
          <w:p w:rsidR="00042F50" w:rsidRPr="00302A8A" w:rsidRDefault="00042F50" w:rsidP="00FB614C">
            <w:pPr>
              <w:keepNext/>
              <w:ind w:right="-131"/>
              <w:jc w:val="left"/>
              <w:rPr>
                <w:sz w:val="19"/>
                <w:szCs w:val="19"/>
                <w:lang w:val="fr-CA" w:eastAsia="en-CA"/>
              </w:rPr>
            </w:pPr>
            <w:r w:rsidRPr="00302A8A">
              <w:rPr>
                <w:sz w:val="19"/>
                <w:szCs w:val="19"/>
                <w:lang w:val="fr-CA" w:eastAsia="en-CA"/>
              </w:rPr>
              <w:t>Saint</w:t>
            </w:r>
            <w:r w:rsidR="00C304A2" w:rsidRPr="00302A8A">
              <w:rPr>
                <w:sz w:val="19"/>
                <w:szCs w:val="19"/>
                <w:lang w:val="fr-CA" w:eastAsia="en-CA"/>
              </w:rPr>
              <w:t>-</w:t>
            </w:r>
            <w:r w:rsidRPr="00302A8A">
              <w:rPr>
                <w:sz w:val="19"/>
                <w:szCs w:val="19"/>
                <w:lang w:val="fr-CA" w:eastAsia="en-CA"/>
              </w:rPr>
              <w:t>Vincent</w:t>
            </w:r>
            <w:r w:rsidR="00C304A2" w:rsidRPr="00302A8A">
              <w:rPr>
                <w:sz w:val="19"/>
                <w:szCs w:val="19"/>
                <w:lang w:val="fr-CA" w:eastAsia="en-CA"/>
              </w:rPr>
              <w:t>-et-les-</w:t>
            </w:r>
            <w:r w:rsidRPr="00302A8A">
              <w:rPr>
                <w:sz w:val="19"/>
                <w:szCs w:val="19"/>
                <w:lang w:val="fr-CA" w:eastAsia="en-CA"/>
              </w:rPr>
              <w:t>Grenadines (</w:t>
            </w:r>
            <w:r w:rsidR="0086262B" w:rsidRPr="00302A8A">
              <w:rPr>
                <w:sz w:val="19"/>
                <w:szCs w:val="19"/>
                <w:lang w:val="fr-CA" w:eastAsia="en-CA"/>
              </w:rPr>
              <w:t>Phase I</w:t>
            </w:r>
            <w:r w:rsidRPr="00302A8A">
              <w:rPr>
                <w:sz w:val="19"/>
                <w:szCs w:val="19"/>
                <w:lang w:val="fr-CA" w:eastAsia="en-CA"/>
              </w:rPr>
              <w:t>)</w:t>
            </w: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p w:rsidR="00042F50" w:rsidRPr="00302A8A" w:rsidRDefault="00042F50" w:rsidP="00FB614C">
            <w:pPr>
              <w:keepNext/>
              <w:jc w:val="left"/>
              <w:rPr>
                <w:sz w:val="19"/>
                <w:szCs w:val="19"/>
                <w:lang w:val="en-CA" w:eastAsia="en-CA"/>
              </w:rPr>
            </w:pP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116</w:t>
            </w:r>
            <w:r w:rsidR="008B6EE5" w:rsidRPr="00302A8A">
              <w:rPr>
                <w:sz w:val="19"/>
                <w:szCs w:val="19"/>
                <w:lang w:val="en-CA" w:eastAsia="en-CA"/>
              </w:rPr>
              <w:t> </w:t>
            </w:r>
            <w:r w:rsidRPr="00302A8A">
              <w:rPr>
                <w:sz w:val="19"/>
                <w:szCs w:val="19"/>
                <w:lang w:val="en-CA" w:eastAsia="en-CA"/>
              </w:rPr>
              <w:t>390</w:t>
            </w:r>
          </w:p>
        </w:tc>
        <w:tc>
          <w:tcPr>
            <w:tcW w:w="3373" w:type="dxa"/>
          </w:tcPr>
          <w:p w:rsidR="00A146D1" w:rsidRPr="00302A8A" w:rsidRDefault="00953846" w:rsidP="00FB614C">
            <w:pPr>
              <w:rPr>
                <w:sz w:val="19"/>
                <w:szCs w:val="19"/>
                <w:lang w:val="fr-CA" w:eastAsia="en-CA"/>
              </w:rPr>
            </w:pPr>
            <w:r w:rsidRPr="00302A8A">
              <w:rPr>
                <w:sz w:val="19"/>
                <w:szCs w:val="19"/>
                <w:lang w:val="fr-CA" w:eastAsia="en-CA"/>
              </w:rPr>
              <w:t>Décisions/approbations gouvernementales, changements au sein de l’UNO, modifications structurelles, suffisamment de fonds de la tranche précédente approuvé</w:t>
            </w:r>
            <w:r w:rsidR="009F4ADE" w:rsidRPr="00302A8A">
              <w:rPr>
                <w:sz w:val="19"/>
                <w:szCs w:val="19"/>
                <w:lang w:val="fr-CA" w:eastAsia="en-CA"/>
              </w:rPr>
              <w:t>s</w:t>
            </w:r>
            <w:r w:rsidRPr="00302A8A">
              <w:rPr>
                <w:sz w:val="19"/>
                <w:szCs w:val="19"/>
                <w:lang w:val="fr-CA" w:eastAsia="en-CA"/>
              </w:rPr>
              <w:t>, rapport</w:t>
            </w:r>
            <w:r w:rsidR="009F4ADE" w:rsidRPr="00302A8A">
              <w:rPr>
                <w:sz w:val="19"/>
                <w:szCs w:val="19"/>
                <w:lang w:val="fr-CA" w:eastAsia="en-CA"/>
              </w:rPr>
              <w:t>s</w:t>
            </w:r>
            <w:r w:rsidRPr="00302A8A">
              <w:rPr>
                <w:sz w:val="19"/>
                <w:szCs w:val="19"/>
                <w:lang w:val="fr-CA" w:eastAsia="en-CA"/>
              </w:rPr>
              <w:t xml:space="preserve"> périodique</w:t>
            </w:r>
            <w:r w:rsidR="009F4ADE" w:rsidRPr="00302A8A">
              <w:rPr>
                <w:sz w:val="19"/>
                <w:szCs w:val="19"/>
                <w:lang w:val="fr-CA" w:eastAsia="en-CA"/>
              </w:rPr>
              <w:t>s</w:t>
            </w:r>
            <w:r w:rsidRPr="00302A8A">
              <w:rPr>
                <w:sz w:val="19"/>
                <w:szCs w:val="19"/>
                <w:lang w:val="fr-CA" w:eastAsia="en-CA"/>
              </w:rPr>
              <w:t xml:space="preserve"> et financier</w:t>
            </w:r>
            <w:r w:rsidR="009F4ADE" w:rsidRPr="00302A8A">
              <w:rPr>
                <w:sz w:val="19"/>
                <w:szCs w:val="19"/>
                <w:lang w:val="fr-CA" w:eastAsia="en-CA"/>
              </w:rPr>
              <w:t>s</w:t>
            </w:r>
            <w:r w:rsidRPr="00302A8A">
              <w:rPr>
                <w:sz w:val="19"/>
                <w:szCs w:val="19"/>
                <w:lang w:val="fr-CA" w:eastAsia="en-CA"/>
              </w:rPr>
              <w:t xml:space="preserve"> présenté</w:t>
            </w:r>
            <w:r w:rsidR="009F4ADE" w:rsidRPr="00302A8A">
              <w:rPr>
                <w:sz w:val="19"/>
                <w:szCs w:val="19"/>
                <w:lang w:val="fr-CA" w:eastAsia="en-CA"/>
              </w:rPr>
              <w:t>s</w:t>
            </w:r>
            <w:r w:rsidRPr="00302A8A">
              <w:rPr>
                <w:sz w:val="19"/>
                <w:szCs w:val="19"/>
                <w:lang w:val="fr-CA" w:eastAsia="en-CA"/>
              </w:rPr>
              <w:t>, difficultés internes ou externes</w:t>
            </w:r>
            <w:r w:rsidR="00A146D1" w:rsidRPr="00302A8A">
              <w:rPr>
                <w:sz w:val="19"/>
                <w:szCs w:val="19"/>
                <w:lang w:val="fr-CA" w:eastAsia="en-CA"/>
              </w:rPr>
              <w:t xml:space="preserve"> </w:t>
            </w:r>
          </w:p>
          <w:p w:rsidR="00042F50" w:rsidRPr="00302A8A" w:rsidRDefault="00042F50" w:rsidP="008B3A8C">
            <w:pPr>
              <w:rPr>
                <w:sz w:val="19"/>
                <w:szCs w:val="19"/>
                <w:lang w:val="fr-CA" w:eastAsia="en-CA"/>
              </w:rPr>
            </w:pPr>
          </w:p>
        </w:tc>
        <w:tc>
          <w:tcPr>
            <w:tcW w:w="5812" w:type="dxa"/>
          </w:tcPr>
          <w:p w:rsidR="00042F50" w:rsidRPr="00302A8A" w:rsidRDefault="00953846" w:rsidP="001328AD">
            <w:pPr>
              <w:keepNext/>
              <w:rPr>
                <w:sz w:val="19"/>
                <w:szCs w:val="19"/>
                <w:lang w:val="fr-CA"/>
              </w:rPr>
            </w:pPr>
            <w:r w:rsidRPr="00302A8A">
              <w:rPr>
                <w:sz w:val="19"/>
                <w:szCs w:val="19"/>
                <w:lang w:val="fr-CA"/>
              </w:rPr>
              <w:t xml:space="preserve">Notant les retards attribuables aux modifications structurelles au sein du gouvernement et le fait que les rapports périodiques et financiers </w:t>
            </w:r>
            <w:r w:rsidR="009F4ADE" w:rsidRPr="00302A8A">
              <w:rPr>
                <w:sz w:val="19"/>
                <w:szCs w:val="19"/>
                <w:lang w:val="fr-CA"/>
              </w:rPr>
              <w:t xml:space="preserve">n’ont </w:t>
            </w:r>
            <w:r w:rsidRPr="00302A8A">
              <w:rPr>
                <w:sz w:val="19"/>
                <w:szCs w:val="19"/>
                <w:lang w:val="fr-CA"/>
              </w:rPr>
              <w:t>pas été soumis, et exhortant le gouvernement de Saint</w:t>
            </w:r>
            <w:r w:rsidR="009F4ADE" w:rsidRPr="00302A8A">
              <w:rPr>
                <w:sz w:val="19"/>
                <w:szCs w:val="19"/>
                <w:lang w:val="fr-CA"/>
              </w:rPr>
              <w:noBreakHyphen/>
            </w:r>
            <w:r w:rsidRPr="00302A8A">
              <w:rPr>
                <w:sz w:val="19"/>
                <w:szCs w:val="19"/>
                <w:lang w:val="fr-CA"/>
              </w:rPr>
              <w:t>Vincent</w:t>
            </w:r>
            <w:r w:rsidR="009F4ADE" w:rsidRPr="00302A8A">
              <w:rPr>
                <w:sz w:val="19"/>
                <w:szCs w:val="19"/>
                <w:lang w:val="fr-CA"/>
              </w:rPr>
              <w:noBreakHyphen/>
            </w:r>
            <w:r w:rsidRPr="00302A8A">
              <w:rPr>
                <w:sz w:val="19"/>
                <w:szCs w:val="19"/>
                <w:lang w:val="fr-CA"/>
              </w:rPr>
              <w:t>et</w:t>
            </w:r>
            <w:r w:rsidR="009F4ADE" w:rsidRPr="00302A8A">
              <w:rPr>
                <w:sz w:val="19"/>
                <w:szCs w:val="19"/>
                <w:lang w:val="fr-CA"/>
              </w:rPr>
              <w:noBreakHyphen/>
            </w:r>
            <w:r w:rsidRPr="00302A8A">
              <w:rPr>
                <w:sz w:val="19"/>
                <w:szCs w:val="19"/>
                <w:lang w:val="fr-CA"/>
              </w:rPr>
              <w:t>les</w:t>
            </w:r>
            <w:r w:rsidR="009F4ADE" w:rsidRPr="00302A8A">
              <w:rPr>
                <w:sz w:val="19"/>
                <w:szCs w:val="19"/>
                <w:lang w:val="fr-CA"/>
              </w:rPr>
              <w:noBreakHyphen/>
            </w:r>
            <w:r w:rsidRPr="00302A8A">
              <w:rPr>
                <w:sz w:val="19"/>
                <w:szCs w:val="19"/>
                <w:lang w:val="fr-CA"/>
              </w:rPr>
              <w:t xml:space="preserve">Grenadines </w:t>
            </w:r>
            <w:r w:rsidR="001328AD" w:rsidRPr="00302A8A">
              <w:rPr>
                <w:sz w:val="19"/>
                <w:szCs w:val="19"/>
                <w:lang w:val="fr-CA"/>
              </w:rPr>
              <w:t>à</w:t>
            </w:r>
            <w:r w:rsidRPr="00302A8A">
              <w:rPr>
                <w:sz w:val="19"/>
                <w:szCs w:val="19"/>
                <w:lang w:val="fr-CA"/>
              </w:rPr>
              <w:t xml:space="preserve"> collaborer avec le PNUE à la présentation des rapports périodiques et financiers requis, de manière à ce que la troisième tranche (2018) de la phase</w:t>
            </w:r>
            <w:r w:rsidR="009F4ADE" w:rsidRPr="00302A8A">
              <w:rPr>
                <w:sz w:val="19"/>
                <w:szCs w:val="19"/>
                <w:lang w:val="fr-CA"/>
              </w:rPr>
              <w:t> </w:t>
            </w:r>
            <w:r w:rsidRPr="00302A8A">
              <w:rPr>
                <w:sz w:val="19"/>
                <w:szCs w:val="19"/>
                <w:lang w:val="fr-CA"/>
              </w:rPr>
              <w:t>I du PGEH puisse être présenté</w:t>
            </w:r>
            <w:r w:rsidR="009F4ADE"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9F4ADE" w:rsidRPr="00302A8A">
              <w:rPr>
                <w:sz w:val="19"/>
                <w:szCs w:val="19"/>
                <w:lang w:val="fr-CA"/>
              </w:rPr>
              <w:t> </w:t>
            </w:r>
            <w:r w:rsidRPr="00302A8A">
              <w:rPr>
                <w:sz w:val="19"/>
                <w:szCs w:val="19"/>
                <w:lang w:val="fr-CA"/>
              </w:rPr>
              <w:t>réunion, assortie d’un plan d’action révisé, pour prendre en compte la réaffectation de la tranche de</w:t>
            </w:r>
            <w:r w:rsidR="009F4ADE" w:rsidRPr="00302A8A">
              <w:rPr>
                <w:sz w:val="19"/>
                <w:szCs w:val="19"/>
                <w:lang w:val="fr-CA"/>
              </w:rPr>
              <w:t> </w:t>
            </w:r>
            <w:r w:rsidRPr="00302A8A">
              <w:rPr>
                <w:sz w:val="19"/>
                <w:szCs w:val="19"/>
                <w:lang w:val="fr-CA"/>
              </w:rPr>
              <w:t xml:space="preserve">2018 et des tranches ultérieures. </w:t>
            </w:r>
          </w:p>
        </w:tc>
      </w:tr>
      <w:tr w:rsidR="00042F50" w:rsidRPr="00105476" w:rsidTr="00FB614C">
        <w:trPr>
          <w:trHeight w:val="650"/>
        </w:trPr>
        <w:tc>
          <w:tcPr>
            <w:tcW w:w="1560" w:type="dxa"/>
            <w:vMerge w:val="restart"/>
          </w:tcPr>
          <w:p w:rsidR="00042F50" w:rsidRPr="00302A8A" w:rsidRDefault="00042F50" w:rsidP="00FB614C">
            <w:pPr>
              <w:jc w:val="left"/>
              <w:rPr>
                <w:sz w:val="19"/>
                <w:szCs w:val="19"/>
                <w:lang w:val="en-CA" w:eastAsia="en-CA"/>
              </w:rPr>
            </w:pPr>
            <w:r w:rsidRPr="00302A8A">
              <w:rPr>
                <w:sz w:val="19"/>
                <w:szCs w:val="19"/>
                <w:lang w:val="en-CA" w:eastAsia="en-CA"/>
              </w:rPr>
              <w:t>S</w:t>
            </w:r>
            <w:r w:rsidR="004A512B" w:rsidRPr="00302A8A">
              <w:rPr>
                <w:sz w:val="19"/>
                <w:szCs w:val="19"/>
                <w:lang w:val="en-CA" w:eastAsia="en-CA"/>
              </w:rPr>
              <w:t>énégal</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90</w:t>
            </w:r>
            <w:r w:rsidR="008B6EE5" w:rsidRPr="00302A8A">
              <w:rPr>
                <w:sz w:val="19"/>
                <w:szCs w:val="19"/>
                <w:lang w:val="en-CA" w:eastAsia="en-CA"/>
              </w:rPr>
              <w:t> </w:t>
            </w:r>
            <w:r w:rsidRPr="00302A8A">
              <w:rPr>
                <w:sz w:val="19"/>
                <w:szCs w:val="19"/>
                <w:lang w:val="en-CA" w:eastAsia="en-CA"/>
              </w:rPr>
              <w:t>400</w:t>
            </w:r>
          </w:p>
        </w:tc>
        <w:tc>
          <w:tcPr>
            <w:tcW w:w="3373" w:type="dxa"/>
            <w:vMerge w:val="restart"/>
          </w:tcPr>
          <w:p w:rsidR="00042F50" w:rsidRPr="00302A8A" w:rsidRDefault="00953846" w:rsidP="00FB614C">
            <w:pPr>
              <w:rPr>
                <w:sz w:val="19"/>
                <w:szCs w:val="19"/>
                <w:lang w:val="fr-CA" w:eastAsia="en-CA"/>
              </w:rPr>
            </w:pPr>
            <w:r w:rsidRPr="00302A8A">
              <w:rPr>
                <w:sz w:val="19"/>
                <w:szCs w:val="19"/>
                <w:lang w:val="fr-CA" w:eastAsia="en-CA"/>
              </w:rPr>
              <w:t xml:space="preserve">Révision de l’accord ou du plan d’action </w:t>
            </w:r>
          </w:p>
        </w:tc>
        <w:tc>
          <w:tcPr>
            <w:tcW w:w="5812" w:type="dxa"/>
            <w:vMerge w:val="restart"/>
          </w:tcPr>
          <w:p w:rsidR="00042F50" w:rsidRPr="00302A8A" w:rsidRDefault="00953846" w:rsidP="00FB614C">
            <w:pPr>
              <w:rPr>
                <w:sz w:val="19"/>
                <w:szCs w:val="19"/>
                <w:lang w:val="fr-CA"/>
              </w:rPr>
            </w:pPr>
            <w:r w:rsidRPr="00302A8A">
              <w:rPr>
                <w:sz w:val="19"/>
                <w:szCs w:val="19"/>
                <w:lang w:val="fr-CA"/>
              </w:rPr>
              <w:t>Notant les retards attribuables à la révision de l’accord ou du plan de travail, et exhortant le gouvernement du Sénégal à collaborer avec le PNUE et l’ONUDI à la finalisation de l’</w:t>
            </w:r>
            <w:r w:rsidR="00FA79AE" w:rsidRPr="00302A8A">
              <w:rPr>
                <w:sz w:val="19"/>
                <w:szCs w:val="19"/>
                <w:lang w:val="fr-CA"/>
              </w:rPr>
              <w:t>a</w:t>
            </w:r>
            <w:r w:rsidRPr="00302A8A">
              <w:rPr>
                <w:sz w:val="19"/>
                <w:szCs w:val="19"/>
                <w:lang w:val="fr-CA"/>
              </w:rPr>
              <w:t>ccord révisé, de manière à ce que la troisième tranche (2018) de la phase</w:t>
            </w:r>
            <w:r w:rsidR="00FA79AE" w:rsidRPr="00302A8A">
              <w:rPr>
                <w:sz w:val="19"/>
                <w:szCs w:val="19"/>
                <w:lang w:val="fr-CA"/>
              </w:rPr>
              <w:t> </w:t>
            </w:r>
            <w:r w:rsidRPr="00302A8A">
              <w:rPr>
                <w:sz w:val="19"/>
                <w:szCs w:val="19"/>
                <w:lang w:val="fr-CA"/>
              </w:rPr>
              <w:t>I du PGEH puisse être présenté</w:t>
            </w:r>
            <w:r w:rsidR="00FA79AE"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FA79AE" w:rsidRPr="00302A8A">
              <w:rPr>
                <w:sz w:val="19"/>
                <w:szCs w:val="19"/>
                <w:lang w:val="fr-CA"/>
              </w:rPr>
              <w:t> </w:t>
            </w:r>
            <w:r w:rsidRPr="00302A8A">
              <w:rPr>
                <w:sz w:val="19"/>
                <w:szCs w:val="19"/>
                <w:lang w:val="fr-CA"/>
              </w:rPr>
              <w:t>réunion, assortie d’un plan d’action révisé, pour prendre en compte la réaffectation de la tranche de</w:t>
            </w:r>
            <w:r w:rsidR="00FA79AE" w:rsidRPr="00302A8A">
              <w:rPr>
                <w:sz w:val="19"/>
                <w:szCs w:val="19"/>
                <w:lang w:val="fr-CA"/>
              </w:rPr>
              <w:t> </w:t>
            </w:r>
            <w:r w:rsidRPr="00302A8A">
              <w:rPr>
                <w:sz w:val="19"/>
                <w:szCs w:val="19"/>
                <w:lang w:val="fr-CA"/>
              </w:rPr>
              <w:t xml:space="preserve">2018 et des tranches ultérieures. </w:t>
            </w:r>
          </w:p>
        </w:tc>
      </w:tr>
      <w:tr w:rsidR="00042F50" w:rsidRPr="00302A8A" w:rsidTr="00FB614C">
        <w:trPr>
          <w:trHeight w:val="651"/>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21</w:t>
            </w:r>
            <w:r w:rsidR="008B6EE5" w:rsidRPr="00302A8A">
              <w:rPr>
                <w:sz w:val="19"/>
                <w:szCs w:val="19"/>
                <w:lang w:val="en-CA" w:eastAsia="en-CA"/>
              </w:rPr>
              <w:t> </w:t>
            </w:r>
            <w:r w:rsidRPr="00302A8A">
              <w:rPr>
                <w:sz w:val="19"/>
                <w:szCs w:val="19"/>
                <w:lang w:val="en-CA" w:eastAsia="en-CA"/>
              </w:rPr>
              <w:t>500</w:t>
            </w:r>
          </w:p>
        </w:tc>
        <w:tc>
          <w:tcPr>
            <w:tcW w:w="3373" w:type="dxa"/>
            <w:vMerge/>
          </w:tcPr>
          <w:p w:rsidR="00042F50" w:rsidRPr="00302A8A" w:rsidRDefault="00042F50" w:rsidP="00FB614C">
            <w:pPr>
              <w:rPr>
                <w:sz w:val="19"/>
                <w:szCs w:val="19"/>
                <w:lang w:val="en-CA" w:eastAsia="en-CA"/>
              </w:rPr>
            </w:pPr>
          </w:p>
        </w:tc>
        <w:tc>
          <w:tcPr>
            <w:tcW w:w="5812" w:type="dxa"/>
            <w:vMerge/>
          </w:tcPr>
          <w:p w:rsidR="00042F50" w:rsidRPr="00302A8A" w:rsidRDefault="00042F50" w:rsidP="00FB614C">
            <w:pPr>
              <w:rPr>
                <w:sz w:val="19"/>
                <w:szCs w:val="19"/>
                <w:lang w:val="en-CA"/>
              </w:rPr>
            </w:pPr>
          </w:p>
        </w:tc>
      </w:tr>
      <w:tr w:rsidR="00042F50" w:rsidRPr="00105476" w:rsidTr="00FB614C">
        <w:trPr>
          <w:trHeight w:val="778"/>
        </w:trPr>
        <w:tc>
          <w:tcPr>
            <w:tcW w:w="1560" w:type="dxa"/>
            <w:vMerge w:val="restart"/>
          </w:tcPr>
          <w:p w:rsidR="00042F50" w:rsidRPr="00302A8A" w:rsidRDefault="004A512B" w:rsidP="00FB614C">
            <w:pPr>
              <w:keepNext/>
              <w:keepLines/>
              <w:jc w:val="left"/>
              <w:rPr>
                <w:sz w:val="19"/>
                <w:szCs w:val="19"/>
                <w:lang w:val="fr-CA" w:eastAsia="en-CA"/>
              </w:rPr>
            </w:pPr>
            <w:r w:rsidRPr="00302A8A">
              <w:rPr>
                <w:sz w:val="19"/>
                <w:szCs w:val="19"/>
                <w:lang w:val="fr-CA" w:eastAsia="en-CA"/>
              </w:rPr>
              <w:t>Soudan du Sud</w:t>
            </w:r>
            <w:r w:rsidR="00042F50" w:rsidRPr="00302A8A">
              <w:rPr>
                <w:sz w:val="19"/>
                <w:szCs w:val="19"/>
                <w:lang w:val="fr-CA" w:eastAsia="en-CA"/>
              </w:rPr>
              <w:t xml:space="preserve"> (</w:t>
            </w:r>
            <w:r w:rsidR="0086262B" w:rsidRPr="00302A8A">
              <w:rPr>
                <w:sz w:val="19"/>
                <w:szCs w:val="19"/>
                <w:lang w:val="fr-CA" w:eastAsia="en-CA"/>
              </w:rPr>
              <w:t>Phase I</w:t>
            </w:r>
            <w:r w:rsidR="00042F50" w:rsidRPr="00302A8A">
              <w:rPr>
                <w:sz w:val="19"/>
                <w:szCs w:val="19"/>
                <w:lang w:val="fr-CA" w:eastAsia="en-CA"/>
              </w:rPr>
              <w:t>)</w:t>
            </w:r>
          </w:p>
        </w:tc>
        <w:tc>
          <w:tcPr>
            <w:tcW w:w="1276" w:type="dxa"/>
          </w:tcPr>
          <w:p w:rsidR="00042F50" w:rsidRPr="00302A8A" w:rsidRDefault="003020D1" w:rsidP="00FB614C">
            <w:pPr>
              <w:rPr>
                <w:sz w:val="19"/>
                <w:szCs w:val="19"/>
                <w:lang w:val="en-CA" w:eastAsia="en-CA"/>
              </w:rPr>
            </w:pPr>
            <w:r w:rsidRPr="00302A8A">
              <w:rPr>
                <w:sz w:val="19"/>
                <w:szCs w:val="19"/>
                <w:lang w:val="en-CA" w:eastAsia="en-CA"/>
              </w:rPr>
              <w:t>PNUD</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54</w:t>
            </w:r>
            <w:r w:rsidR="008B6EE5" w:rsidRPr="00302A8A">
              <w:rPr>
                <w:sz w:val="19"/>
                <w:szCs w:val="19"/>
                <w:lang w:val="en-CA" w:eastAsia="en-CA"/>
              </w:rPr>
              <w:t> </w:t>
            </w:r>
            <w:r w:rsidRPr="00302A8A">
              <w:rPr>
                <w:sz w:val="19"/>
                <w:szCs w:val="19"/>
                <w:lang w:val="en-CA" w:eastAsia="en-CA"/>
              </w:rPr>
              <w:t>500</w:t>
            </w:r>
          </w:p>
        </w:tc>
        <w:tc>
          <w:tcPr>
            <w:tcW w:w="3373" w:type="dxa"/>
          </w:tcPr>
          <w:p w:rsidR="00A146D1" w:rsidRPr="00302A8A" w:rsidRDefault="00953846" w:rsidP="008B3A8C">
            <w:pPr>
              <w:rPr>
                <w:sz w:val="19"/>
                <w:szCs w:val="19"/>
                <w:lang w:val="fr-CA" w:eastAsia="en-CA"/>
              </w:rPr>
            </w:pPr>
            <w:r w:rsidRPr="00302A8A">
              <w:rPr>
                <w:sz w:val="19"/>
                <w:szCs w:val="19"/>
                <w:lang w:val="fr-CA" w:eastAsia="en-CA"/>
              </w:rPr>
              <w:t xml:space="preserve">Décisions/approbations gouvernementales, changements au sein de l’UNO, modifications structurelles, difficultés internes ou externes </w:t>
            </w:r>
          </w:p>
        </w:tc>
        <w:tc>
          <w:tcPr>
            <w:tcW w:w="5812" w:type="dxa"/>
            <w:vMerge w:val="restart"/>
          </w:tcPr>
          <w:p w:rsidR="00042F50" w:rsidRPr="00302A8A" w:rsidRDefault="005B439D" w:rsidP="00FB614C">
            <w:pPr>
              <w:rPr>
                <w:sz w:val="19"/>
                <w:szCs w:val="19"/>
                <w:lang w:val="fr-CA"/>
              </w:rPr>
            </w:pPr>
            <w:r w:rsidRPr="00302A8A">
              <w:rPr>
                <w:sz w:val="19"/>
                <w:szCs w:val="19"/>
                <w:lang w:val="fr-CA"/>
              </w:rPr>
              <w:t xml:space="preserve">Notant les modifications structurelles dans le pays, et exhortant le gouvernement du Soudan du Sud à collaborer avec le PNUD et le PNUE, </w:t>
            </w:r>
            <w:r w:rsidR="00106504" w:rsidRPr="00302A8A">
              <w:rPr>
                <w:sz w:val="19"/>
                <w:szCs w:val="19"/>
                <w:lang w:val="fr-CA"/>
              </w:rPr>
              <w:t>de manière à ce que la deuxième tranche (2018) de la phase I du PGEH puisse être présentée à la 84</w:t>
            </w:r>
            <w:r w:rsidR="00106504" w:rsidRPr="00302A8A">
              <w:rPr>
                <w:sz w:val="19"/>
                <w:szCs w:val="19"/>
                <w:vertAlign w:val="superscript"/>
                <w:lang w:val="fr-CA"/>
              </w:rPr>
              <w:t>e</w:t>
            </w:r>
            <w:r w:rsidR="00106504" w:rsidRPr="00302A8A">
              <w:rPr>
                <w:sz w:val="19"/>
                <w:szCs w:val="19"/>
                <w:lang w:val="fr-CA"/>
              </w:rPr>
              <w:t xml:space="preserve"> réunion, </w:t>
            </w:r>
            <w:r w:rsidRPr="00302A8A">
              <w:rPr>
                <w:sz w:val="19"/>
                <w:szCs w:val="19"/>
                <w:lang w:val="fr-CA"/>
              </w:rPr>
              <w:t>assortie d’un plan d’action révisé, pour prendre en compte la réaffectation de la tranche de</w:t>
            </w:r>
            <w:r w:rsidR="00106504" w:rsidRPr="00302A8A">
              <w:rPr>
                <w:sz w:val="19"/>
                <w:szCs w:val="19"/>
                <w:lang w:val="fr-CA"/>
              </w:rPr>
              <w:t> </w:t>
            </w:r>
            <w:r w:rsidRPr="00302A8A">
              <w:rPr>
                <w:sz w:val="19"/>
                <w:szCs w:val="19"/>
                <w:lang w:val="fr-CA"/>
              </w:rPr>
              <w:t>2018 et des tranches ultérieures, étant entendu que le seuil de décaissement de 20</w:t>
            </w:r>
            <w:r w:rsidR="00106504"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105476" w:rsidTr="00FB614C">
        <w:trPr>
          <w:trHeight w:val="649"/>
        </w:trPr>
        <w:tc>
          <w:tcPr>
            <w:tcW w:w="1560" w:type="dxa"/>
            <w:vMerge/>
          </w:tcPr>
          <w:p w:rsidR="00042F50" w:rsidRPr="00302A8A" w:rsidRDefault="00042F50" w:rsidP="00FB614C">
            <w:pPr>
              <w:keepNext/>
              <w:keepLines/>
              <w:jc w:val="left"/>
              <w:rPr>
                <w:sz w:val="19"/>
                <w:szCs w:val="19"/>
                <w:lang w:val="fr-CA" w:eastAsia="en-CA"/>
              </w:rPr>
            </w:pPr>
          </w:p>
        </w:tc>
        <w:tc>
          <w:tcPr>
            <w:tcW w:w="1276" w:type="dxa"/>
          </w:tcPr>
          <w:p w:rsidR="00042F50" w:rsidRPr="00302A8A" w:rsidRDefault="003020D1" w:rsidP="00FB614C">
            <w:pPr>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2018</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79</w:t>
            </w:r>
            <w:r w:rsidR="008B6EE5" w:rsidRPr="00302A8A">
              <w:rPr>
                <w:sz w:val="19"/>
                <w:szCs w:val="19"/>
                <w:lang w:val="en-CA" w:eastAsia="en-CA"/>
              </w:rPr>
              <w:t> </w:t>
            </w:r>
            <w:r w:rsidRPr="00302A8A">
              <w:rPr>
                <w:sz w:val="19"/>
                <w:szCs w:val="19"/>
                <w:lang w:val="en-CA" w:eastAsia="en-CA"/>
              </w:rPr>
              <w:t>665</w:t>
            </w:r>
          </w:p>
        </w:tc>
        <w:tc>
          <w:tcPr>
            <w:tcW w:w="3373" w:type="dxa"/>
          </w:tcPr>
          <w:p w:rsidR="00042F50" w:rsidRPr="00302A8A" w:rsidRDefault="005B439D" w:rsidP="00FB614C">
            <w:pPr>
              <w:rPr>
                <w:sz w:val="19"/>
                <w:szCs w:val="19"/>
                <w:lang w:val="fr-CA" w:eastAsia="en-CA"/>
              </w:rPr>
            </w:pPr>
            <w:r w:rsidRPr="00302A8A">
              <w:rPr>
                <w:sz w:val="19"/>
                <w:szCs w:val="19"/>
                <w:lang w:val="fr-CA" w:eastAsia="en-CA"/>
              </w:rPr>
              <w:t>Décisions/approbations gouvernementales, changements au sein de l’UNO, modifications structurelles, seuil de décaissement de 20</w:t>
            </w:r>
            <w:r w:rsidR="00FA79AE" w:rsidRPr="00302A8A">
              <w:rPr>
                <w:sz w:val="19"/>
                <w:szCs w:val="19"/>
                <w:lang w:val="fr-CA" w:eastAsia="en-CA"/>
              </w:rPr>
              <w:t> </w:t>
            </w:r>
            <w:r w:rsidRPr="00302A8A">
              <w:rPr>
                <w:sz w:val="19"/>
                <w:szCs w:val="19"/>
                <w:lang w:val="fr-CA" w:eastAsia="en-CA"/>
              </w:rPr>
              <w:t xml:space="preserve">pour cent </w:t>
            </w:r>
          </w:p>
        </w:tc>
        <w:tc>
          <w:tcPr>
            <w:tcW w:w="5812" w:type="dxa"/>
            <w:vMerge/>
          </w:tcPr>
          <w:p w:rsidR="00042F50" w:rsidRPr="00302A8A" w:rsidRDefault="00042F50" w:rsidP="00FB614C">
            <w:pPr>
              <w:rPr>
                <w:sz w:val="19"/>
                <w:szCs w:val="19"/>
                <w:lang w:val="fr-CA"/>
              </w:rPr>
            </w:pPr>
          </w:p>
        </w:tc>
      </w:tr>
      <w:tr w:rsidR="00042F50" w:rsidRPr="00105476" w:rsidTr="00FB614C">
        <w:trPr>
          <w:trHeight w:val="58"/>
        </w:trPr>
        <w:tc>
          <w:tcPr>
            <w:tcW w:w="1560" w:type="dxa"/>
            <w:vMerge w:val="restart"/>
          </w:tcPr>
          <w:p w:rsidR="00042F50" w:rsidRPr="00302A8A" w:rsidRDefault="00042F50" w:rsidP="00FB614C">
            <w:pPr>
              <w:jc w:val="left"/>
              <w:rPr>
                <w:sz w:val="19"/>
                <w:szCs w:val="19"/>
                <w:lang w:val="en-CA" w:eastAsia="en-CA"/>
              </w:rPr>
            </w:pPr>
            <w:r w:rsidRPr="00302A8A">
              <w:rPr>
                <w:sz w:val="19"/>
                <w:szCs w:val="19"/>
                <w:lang w:val="en-CA" w:eastAsia="en-CA"/>
              </w:rPr>
              <w:t>Tunisi</w:t>
            </w:r>
            <w:r w:rsidR="004A512B" w:rsidRPr="00302A8A">
              <w:rPr>
                <w:sz w:val="19"/>
                <w:szCs w:val="19"/>
                <w:lang w:val="en-CA" w:eastAsia="en-CA"/>
              </w:rPr>
              <w:t>e</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tc>
        <w:tc>
          <w:tcPr>
            <w:tcW w:w="1276" w:type="dxa"/>
          </w:tcPr>
          <w:p w:rsidR="00042F50" w:rsidRPr="00302A8A" w:rsidRDefault="00042F50" w:rsidP="00FB614C">
            <w:pPr>
              <w:rPr>
                <w:sz w:val="19"/>
                <w:szCs w:val="19"/>
                <w:lang w:val="en-CA" w:eastAsia="en-CA"/>
              </w:rPr>
            </w:pPr>
            <w:r w:rsidRPr="00302A8A">
              <w:rPr>
                <w:sz w:val="19"/>
                <w:szCs w:val="19"/>
                <w:lang w:val="en-CA" w:eastAsia="en-CA"/>
              </w:rPr>
              <w:t>France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78</w:t>
            </w:r>
            <w:r w:rsidR="008B6EE5" w:rsidRPr="00302A8A">
              <w:rPr>
                <w:sz w:val="19"/>
                <w:szCs w:val="19"/>
                <w:lang w:val="en-CA" w:eastAsia="en-CA"/>
              </w:rPr>
              <w:t> </w:t>
            </w:r>
            <w:r w:rsidRPr="00302A8A">
              <w:rPr>
                <w:sz w:val="19"/>
                <w:szCs w:val="19"/>
                <w:lang w:val="en-CA" w:eastAsia="en-CA"/>
              </w:rPr>
              <w:t>769</w:t>
            </w:r>
          </w:p>
        </w:tc>
        <w:tc>
          <w:tcPr>
            <w:tcW w:w="3373" w:type="dxa"/>
          </w:tcPr>
          <w:p w:rsidR="00042F50" w:rsidRPr="00302A8A" w:rsidRDefault="005B439D" w:rsidP="00FB614C">
            <w:pPr>
              <w:jc w:val="left"/>
              <w:rPr>
                <w:sz w:val="19"/>
                <w:szCs w:val="19"/>
                <w:lang w:val="fr-CA" w:eastAsia="en-CA"/>
              </w:rPr>
            </w:pPr>
            <w:r w:rsidRPr="00302A8A">
              <w:rPr>
                <w:sz w:val="19"/>
                <w:szCs w:val="19"/>
                <w:lang w:val="fr-CA" w:eastAsia="en-CA"/>
              </w:rPr>
              <w:t>Mise en œuvre du volet Investissement</w:t>
            </w:r>
            <w:r w:rsidR="00106504" w:rsidRPr="00302A8A">
              <w:rPr>
                <w:sz w:val="19"/>
                <w:szCs w:val="19"/>
                <w:lang w:val="fr-CA" w:eastAsia="en-CA"/>
              </w:rPr>
              <w:t>s</w:t>
            </w:r>
            <w:r w:rsidRPr="00302A8A">
              <w:rPr>
                <w:sz w:val="19"/>
                <w:szCs w:val="19"/>
                <w:lang w:val="fr-CA" w:eastAsia="en-CA"/>
              </w:rPr>
              <w:t xml:space="preserve"> </w:t>
            </w:r>
          </w:p>
        </w:tc>
        <w:tc>
          <w:tcPr>
            <w:tcW w:w="5812" w:type="dxa"/>
            <w:vMerge w:val="restart"/>
          </w:tcPr>
          <w:p w:rsidR="00042F50" w:rsidRPr="00302A8A" w:rsidRDefault="005B439D" w:rsidP="001328AD">
            <w:pPr>
              <w:rPr>
                <w:sz w:val="19"/>
                <w:szCs w:val="19"/>
                <w:lang w:val="fr-CA"/>
              </w:rPr>
            </w:pPr>
            <w:r w:rsidRPr="00302A8A">
              <w:rPr>
                <w:sz w:val="19"/>
                <w:szCs w:val="19"/>
                <w:lang w:val="fr-CA"/>
              </w:rPr>
              <w:t>Notant la demande d’annulation de la phase</w:t>
            </w:r>
            <w:r w:rsidR="00106504" w:rsidRPr="00302A8A">
              <w:rPr>
                <w:sz w:val="19"/>
                <w:szCs w:val="19"/>
                <w:lang w:val="fr-CA"/>
              </w:rPr>
              <w:t> </w:t>
            </w:r>
            <w:r w:rsidRPr="00302A8A">
              <w:rPr>
                <w:sz w:val="19"/>
                <w:szCs w:val="19"/>
                <w:lang w:val="fr-CA"/>
              </w:rPr>
              <w:t>I du PGEH (secteur de la fabrication d’appareils de réfrigération et de climatisation résidentiel</w:t>
            </w:r>
            <w:r w:rsidR="001328AD" w:rsidRPr="00302A8A">
              <w:rPr>
                <w:sz w:val="19"/>
                <w:szCs w:val="19"/>
                <w:lang w:val="fr-CA"/>
              </w:rPr>
              <w:t>s</w:t>
            </w:r>
            <w:r w:rsidRPr="00302A8A">
              <w:rPr>
                <w:sz w:val="19"/>
                <w:szCs w:val="19"/>
                <w:lang w:val="fr-CA"/>
              </w:rPr>
              <w:t>), mise en œuvre par le gouvernement de la France et l’ONUDI, et exhortant le gouvernement de la Tunisie à collaborer avec le gouvernement de la France,</w:t>
            </w:r>
            <w:r w:rsidR="00106504" w:rsidRPr="00302A8A">
              <w:rPr>
                <w:sz w:val="19"/>
                <w:szCs w:val="19"/>
                <w:lang w:val="fr-CA"/>
              </w:rPr>
              <w:t xml:space="preserve"> le</w:t>
            </w:r>
            <w:r w:rsidRPr="00302A8A">
              <w:rPr>
                <w:sz w:val="19"/>
                <w:szCs w:val="19"/>
                <w:lang w:val="fr-CA"/>
              </w:rPr>
              <w:t xml:space="preserve"> PNUE et l’ONUDI, de manière à ce que la troisième tranche (2017) puisse être </w:t>
            </w:r>
            <w:r w:rsidR="00106504" w:rsidRPr="00302A8A">
              <w:rPr>
                <w:sz w:val="19"/>
                <w:szCs w:val="19"/>
                <w:lang w:val="fr-CA"/>
              </w:rPr>
              <w:t>présentée</w:t>
            </w:r>
            <w:r w:rsidRPr="00302A8A">
              <w:rPr>
                <w:sz w:val="19"/>
                <w:szCs w:val="19"/>
                <w:lang w:val="fr-CA"/>
              </w:rPr>
              <w:t xml:space="preserve"> à la 84</w:t>
            </w:r>
            <w:r w:rsidRPr="00302A8A">
              <w:rPr>
                <w:sz w:val="19"/>
                <w:szCs w:val="19"/>
                <w:vertAlign w:val="superscript"/>
                <w:lang w:val="fr-CA"/>
              </w:rPr>
              <w:t>e</w:t>
            </w:r>
            <w:r w:rsidR="00106504" w:rsidRPr="00302A8A">
              <w:rPr>
                <w:sz w:val="19"/>
                <w:szCs w:val="19"/>
                <w:lang w:val="fr-CA"/>
              </w:rPr>
              <w:t> </w:t>
            </w:r>
            <w:r w:rsidRPr="00302A8A">
              <w:rPr>
                <w:sz w:val="19"/>
                <w:szCs w:val="19"/>
                <w:lang w:val="fr-CA"/>
              </w:rPr>
              <w:t xml:space="preserve">réunion, assortie d’un plan d’action révisé, pour prendre en compte la réaffectation de la </w:t>
            </w:r>
            <w:r w:rsidRPr="00302A8A">
              <w:rPr>
                <w:sz w:val="19"/>
                <w:szCs w:val="19"/>
                <w:lang w:val="fr-CA"/>
              </w:rPr>
              <w:lastRenderedPageBreak/>
              <w:t>tranche de</w:t>
            </w:r>
            <w:r w:rsidR="00106504" w:rsidRPr="00302A8A">
              <w:rPr>
                <w:sz w:val="19"/>
                <w:szCs w:val="19"/>
                <w:lang w:val="fr-CA"/>
              </w:rPr>
              <w:t> </w:t>
            </w:r>
            <w:r w:rsidRPr="00302A8A">
              <w:rPr>
                <w:sz w:val="19"/>
                <w:szCs w:val="19"/>
                <w:lang w:val="fr-CA"/>
              </w:rPr>
              <w:t>2017.</w:t>
            </w:r>
          </w:p>
        </w:tc>
      </w:tr>
      <w:tr w:rsidR="00042F50" w:rsidRPr="00105476" w:rsidTr="00FB614C">
        <w:trPr>
          <w:trHeight w:val="339"/>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rPr>
                <w:sz w:val="19"/>
                <w:szCs w:val="19"/>
                <w:lang w:val="en-CA" w:eastAsia="en-CA"/>
              </w:rPr>
            </w:pPr>
            <w:r w:rsidRPr="00302A8A">
              <w:rPr>
                <w:sz w:val="19"/>
                <w:szCs w:val="19"/>
                <w:lang w:val="en-CA" w:eastAsia="en-CA"/>
              </w:rPr>
              <w:t>PNUE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16</w:t>
            </w:r>
            <w:r w:rsidR="008B6EE5" w:rsidRPr="00302A8A">
              <w:rPr>
                <w:sz w:val="19"/>
                <w:szCs w:val="19"/>
                <w:lang w:val="en-CA" w:eastAsia="en-CA"/>
              </w:rPr>
              <w:t> </w:t>
            </w:r>
            <w:r w:rsidRPr="00302A8A">
              <w:rPr>
                <w:sz w:val="19"/>
                <w:szCs w:val="19"/>
                <w:lang w:val="en-CA" w:eastAsia="en-CA"/>
              </w:rPr>
              <w:t>950</w:t>
            </w:r>
          </w:p>
        </w:tc>
        <w:tc>
          <w:tcPr>
            <w:tcW w:w="3373" w:type="dxa"/>
          </w:tcPr>
          <w:p w:rsidR="00042F50" w:rsidRPr="00302A8A" w:rsidRDefault="00106504" w:rsidP="00FB614C">
            <w:pPr>
              <w:rPr>
                <w:sz w:val="19"/>
                <w:szCs w:val="19"/>
                <w:lang w:val="fr-CA" w:eastAsia="en-CA"/>
              </w:rPr>
            </w:pPr>
            <w:r w:rsidRPr="00302A8A">
              <w:rPr>
                <w:sz w:val="19"/>
                <w:szCs w:val="19"/>
                <w:lang w:val="fr-CA" w:eastAsia="en-CA"/>
              </w:rPr>
              <w:t>Mise en œuvre du volet Investissements</w:t>
            </w:r>
          </w:p>
        </w:tc>
        <w:tc>
          <w:tcPr>
            <w:tcW w:w="5812" w:type="dxa"/>
            <w:vMerge/>
          </w:tcPr>
          <w:p w:rsidR="00042F50" w:rsidRPr="00302A8A" w:rsidRDefault="00042F50" w:rsidP="00FB614C">
            <w:pPr>
              <w:rPr>
                <w:sz w:val="19"/>
                <w:szCs w:val="19"/>
                <w:lang w:val="fr-CA"/>
              </w:rPr>
            </w:pPr>
          </w:p>
        </w:tc>
      </w:tr>
      <w:tr w:rsidR="00042F50" w:rsidRPr="00105476" w:rsidTr="00FB614C">
        <w:trPr>
          <w:trHeight w:val="449"/>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3020D1" w:rsidP="00FB614C">
            <w:pPr>
              <w:rPr>
                <w:sz w:val="19"/>
                <w:szCs w:val="19"/>
                <w:lang w:val="en-CA" w:eastAsia="en-CA"/>
              </w:rPr>
            </w:pPr>
            <w:r w:rsidRPr="00302A8A">
              <w:rPr>
                <w:sz w:val="19"/>
                <w:szCs w:val="19"/>
                <w:lang w:val="en-CA" w:eastAsia="en-CA"/>
              </w:rPr>
              <w:t>ONUDI</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116</w:t>
            </w:r>
            <w:r w:rsidR="008B6EE5" w:rsidRPr="00302A8A">
              <w:rPr>
                <w:sz w:val="19"/>
                <w:szCs w:val="19"/>
                <w:lang w:val="en-CA" w:eastAsia="en-CA"/>
              </w:rPr>
              <w:t> </w:t>
            </w:r>
            <w:r w:rsidRPr="00302A8A">
              <w:rPr>
                <w:sz w:val="19"/>
                <w:szCs w:val="19"/>
                <w:lang w:val="en-CA" w:eastAsia="en-CA"/>
              </w:rPr>
              <w:t>003</w:t>
            </w:r>
          </w:p>
        </w:tc>
        <w:tc>
          <w:tcPr>
            <w:tcW w:w="3373" w:type="dxa"/>
          </w:tcPr>
          <w:p w:rsidR="00042F50" w:rsidRPr="00302A8A" w:rsidRDefault="005B439D" w:rsidP="00FB614C">
            <w:pPr>
              <w:rPr>
                <w:sz w:val="19"/>
                <w:szCs w:val="19"/>
                <w:lang w:val="fr-CA" w:eastAsia="en-CA"/>
              </w:rPr>
            </w:pPr>
            <w:r w:rsidRPr="00302A8A">
              <w:rPr>
                <w:sz w:val="19"/>
                <w:szCs w:val="19"/>
                <w:lang w:val="fr-CA" w:eastAsia="en-CA"/>
              </w:rPr>
              <w:t>Mise en œuvre du volet Investissement</w:t>
            </w:r>
            <w:r w:rsidR="00106504" w:rsidRPr="00302A8A">
              <w:rPr>
                <w:sz w:val="19"/>
                <w:szCs w:val="19"/>
                <w:lang w:val="fr-CA" w:eastAsia="en-CA"/>
              </w:rPr>
              <w:t>s</w:t>
            </w:r>
            <w:r w:rsidRPr="00302A8A">
              <w:rPr>
                <w:sz w:val="19"/>
                <w:szCs w:val="19"/>
                <w:lang w:val="fr-CA" w:eastAsia="en-CA"/>
              </w:rPr>
              <w:t>, difficultés internes ou externes, problèmes au niveau des entreprises</w:t>
            </w:r>
          </w:p>
        </w:tc>
        <w:tc>
          <w:tcPr>
            <w:tcW w:w="5812" w:type="dxa"/>
            <w:vMerge/>
          </w:tcPr>
          <w:p w:rsidR="00042F50" w:rsidRPr="00302A8A" w:rsidRDefault="00042F50" w:rsidP="00FB614C">
            <w:pPr>
              <w:rPr>
                <w:sz w:val="19"/>
                <w:szCs w:val="19"/>
                <w:lang w:val="fr-CA"/>
              </w:rPr>
            </w:pPr>
          </w:p>
        </w:tc>
      </w:tr>
      <w:tr w:rsidR="00042F50" w:rsidRPr="00105476" w:rsidTr="00FB614C">
        <w:trPr>
          <w:trHeight w:val="410"/>
        </w:trPr>
        <w:tc>
          <w:tcPr>
            <w:tcW w:w="1560" w:type="dxa"/>
            <w:hideMark/>
          </w:tcPr>
          <w:p w:rsidR="00042F50" w:rsidRPr="00302A8A" w:rsidRDefault="00042F50" w:rsidP="00FB614C">
            <w:pPr>
              <w:jc w:val="left"/>
              <w:rPr>
                <w:sz w:val="19"/>
                <w:szCs w:val="19"/>
                <w:lang w:val="en-CA" w:eastAsia="en-CA"/>
              </w:rPr>
            </w:pPr>
            <w:r w:rsidRPr="00302A8A">
              <w:rPr>
                <w:sz w:val="19"/>
                <w:szCs w:val="19"/>
                <w:lang w:val="en-CA" w:eastAsia="en-CA"/>
              </w:rPr>
              <w:lastRenderedPageBreak/>
              <w:t>Tur</w:t>
            </w:r>
            <w:r w:rsidR="004A512B" w:rsidRPr="00302A8A">
              <w:rPr>
                <w:sz w:val="19"/>
                <w:szCs w:val="19"/>
                <w:lang w:val="en-CA" w:eastAsia="en-CA"/>
              </w:rPr>
              <w:t>quie</w:t>
            </w:r>
            <w:r w:rsidRPr="00302A8A">
              <w:rPr>
                <w:sz w:val="19"/>
                <w:szCs w:val="19"/>
                <w:lang w:val="en-CA" w:eastAsia="en-CA"/>
              </w:rPr>
              <w:t xml:space="preserve"> (</w:t>
            </w:r>
            <w:r w:rsidR="0086262B" w:rsidRPr="00302A8A">
              <w:rPr>
                <w:sz w:val="19"/>
                <w:szCs w:val="19"/>
                <w:lang w:val="en-CA" w:eastAsia="en-CA"/>
              </w:rPr>
              <w:t>Phase I</w:t>
            </w:r>
            <w:r w:rsidRPr="00302A8A">
              <w:rPr>
                <w:sz w:val="19"/>
                <w:szCs w:val="19"/>
                <w:lang w:val="en-CA" w:eastAsia="en-CA"/>
              </w:rPr>
              <w:t>)</w:t>
            </w:r>
          </w:p>
        </w:tc>
        <w:tc>
          <w:tcPr>
            <w:tcW w:w="1276" w:type="dxa"/>
            <w:hideMark/>
          </w:tcPr>
          <w:p w:rsidR="00042F50" w:rsidRPr="00302A8A" w:rsidRDefault="003020D1" w:rsidP="00FB614C">
            <w:pPr>
              <w:jc w:val="left"/>
              <w:rPr>
                <w:sz w:val="19"/>
                <w:szCs w:val="19"/>
                <w:lang w:val="en-CA" w:eastAsia="en-CA"/>
              </w:rPr>
            </w:pPr>
            <w:r w:rsidRPr="00302A8A">
              <w:rPr>
                <w:sz w:val="19"/>
                <w:szCs w:val="19"/>
                <w:lang w:val="en-CA" w:eastAsia="en-CA"/>
              </w:rPr>
              <w:t>ONUDI</w:t>
            </w:r>
          </w:p>
        </w:tc>
        <w:tc>
          <w:tcPr>
            <w:tcW w:w="879" w:type="dxa"/>
            <w:hideMark/>
          </w:tcPr>
          <w:p w:rsidR="00042F50" w:rsidRPr="00302A8A" w:rsidRDefault="00042F50" w:rsidP="00FB614C">
            <w:pPr>
              <w:jc w:val="center"/>
              <w:rPr>
                <w:sz w:val="19"/>
                <w:szCs w:val="19"/>
                <w:lang w:val="en-CA" w:eastAsia="en-CA"/>
              </w:rPr>
            </w:pPr>
            <w:r w:rsidRPr="00302A8A">
              <w:rPr>
                <w:sz w:val="19"/>
                <w:szCs w:val="19"/>
                <w:lang w:val="en-CA" w:eastAsia="en-CA"/>
              </w:rPr>
              <w:t>2016</w:t>
            </w:r>
          </w:p>
        </w:tc>
        <w:tc>
          <w:tcPr>
            <w:tcW w:w="1275" w:type="dxa"/>
            <w:hideMark/>
          </w:tcPr>
          <w:p w:rsidR="00042F50" w:rsidRPr="00302A8A" w:rsidRDefault="00042F50" w:rsidP="00FB614C">
            <w:pPr>
              <w:jc w:val="right"/>
              <w:rPr>
                <w:sz w:val="19"/>
                <w:szCs w:val="19"/>
                <w:lang w:val="en-CA" w:eastAsia="en-CA"/>
              </w:rPr>
            </w:pPr>
            <w:r w:rsidRPr="00302A8A">
              <w:rPr>
                <w:sz w:val="19"/>
                <w:szCs w:val="19"/>
                <w:lang w:val="en-CA" w:eastAsia="en-CA"/>
              </w:rPr>
              <w:t>1</w:t>
            </w:r>
            <w:r w:rsidR="008B6EE5" w:rsidRPr="00302A8A">
              <w:rPr>
                <w:sz w:val="19"/>
                <w:szCs w:val="19"/>
                <w:lang w:val="en-CA" w:eastAsia="en-CA"/>
              </w:rPr>
              <w:t> </w:t>
            </w:r>
            <w:r w:rsidRPr="00302A8A">
              <w:rPr>
                <w:sz w:val="19"/>
                <w:szCs w:val="19"/>
                <w:lang w:val="en-CA" w:eastAsia="en-CA"/>
              </w:rPr>
              <w:t>710</w:t>
            </w:r>
            <w:r w:rsidR="008B6EE5" w:rsidRPr="00302A8A">
              <w:rPr>
                <w:sz w:val="19"/>
                <w:szCs w:val="19"/>
                <w:lang w:val="en-CA" w:eastAsia="en-CA"/>
              </w:rPr>
              <w:t> </w:t>
            </w:r>
            <w:r w:rsidRPr="00302A8A">
              <w:rPr>
                <w:sz w:val="19"/>
                <w:szCs w:val="19"/>
                <w:lang w:val="en-CA" w:eastAsia="en-CA"/>
              </w:rPr>
              <w:t>770</w:t>
            </w:r>
          </w:p>
        </w:tc>
        <w:tc>
          <w:tcPr>
            <w:tcW w:w="3373" w:type="dxa"/>
            <w:hideMark/>
          </w:tcPr>
          <w:p w:rsidR="00042F50" w:rsidRPr="00302A8A" w:rsidRDefault="005B439D" w:rsidP="00FB614C">
            <w:pPr>
              <w:rPr>
                <w:sz w:val="19"/>
                <w:szCs w:val="19"/>
                <w:lang w:val="fr-CA" w:eastAsia="en-CA"/>
              </w:rPr>
            </w:pPr>
            <w:r w:rsidRPr="00302A8A">
              <w:rPr>
                <w:sz w:val="19"/>
                <w:szCs w:val="19"/>
                <w:lang w:val="fr-CA" w:eastAsia="en-CA"/>
              </w:rPr>
              <w:t>Révision de l’accord ou du plan d’action, seuil de décaissement de 20</w:t>
            </w:r>
            <w:r w:rsidR="00106504" w:rsidRPr="00302A8A">
              <w:rPr>
                <w:sz w:val="19"/>
                <w:szCs w:val="19"/>
                <w:lang w:val="fr-CA" w:eastAsia="en-CA"/>
              </w:rPr>
              <w:t> </w:t>
            </w:r>
            <w:r w:rsidRPr="00302A8A">
              <w:rPr>
                <w:sz w:val="19"/>
                <w:szCs w:val="19"/>
                <w:lang w:val="fr-CA" w:eastAsia="en-CA"/>
              </w:rPr>
              <w:t>pour cent</w:t>
            </w:r>
          </w:p>
          <w:p w:rsidR="00E72CAF" w:rsidRPr="00302A8A" w:rsidRDefault="00E72CAF" w:rsidP="00FB614C">
            <w:pPr>
              <w:rPr>
                <w:sz w:val="19"/>
                <w:szCs w:val="19"/>
                <w:lang w:val="fr-CA" w:eastAsia="en-CA"/>
              </w:rPr>
            </w:pPr>
          </w:p>
        </w:tc>
        <w:tc>
          <w:tcPr>
            <w:tcW w:w="5812" w:type="dxa"/>
          </w:tcPr>
          <w:p w:rsidR="00042F50" w:rsidRPr="00302A8A" w:rsidRDefault="005B439D" w:rsidP="00C9346F">
            <w:pPr>
              <w:rPr>
                <w:sz w:val="19"/>
                <w:szCs w:val="19"/>
                <w:lang w:val="fr-CA"/>
              </w:rPr>
            </w:pPr>
            <w:r w:rsidRPr="00302A8A">
              <w:rPr>
                <w:sz w:val="19"/>
                <w:szCs w:val="19"/>
                <w:lang w:val="fr-CA"/>
              </w:rPr>
              <w:t>Notant les progrès importants accomplis par le gouvernement de la Turquie sur le plan de la mise en œuvre de la phase</w:t>
            </w:r>
            <w:r w:rsidR="00164DD2" w:rsidRPr="00302A8A">
              <w:rPr>
                <w:sz w:val="19"/>
                <w:szCs w:val="19"/>
                <w:lang w:val="fr-CA"/>
              </w:rPr>
              <w:t> </w:t>
            </w:r>
            <w:r w:rsidRPr="00302A8A">
              <w:rPr>
                <w:sz w:val="19"/>
                <w:szCs w:val="19"/>
                <w:lang w:val="fr-CA"/>
              </w:rPr>
              <w:t>I du PGEH, visant la réduction de la consommation de H</w:t>
            </w:r>
            <w:r w:rsidR="00164DD2" w:rsidRPr="00302A8A">
              <w:rPr>
                <w:sz w:val="19"/>
                <w:szCs w:val="19"/>
                <w:lang w:val="fr-CA"/>
              </w:rPr>
              <w:t>C</w:t>
            </w:r>
            <w:r w:rsidRPr="00302A8A">
              <w:rPr>
                <w:sz w:val="19"/>
                <w:szCs w:val="19"/>
                <w:lang w:val="fr-CA"/>
              </w:rPr>
              <w:t xml:space="preserve">FC à un niveau inférieur </w:t>
            </w:r>
            <w:r w:rsidR="00BB14A9" w:rsidRPr="00302A8A">
              <w:rPr>
                <w:sz w:val="19"/>
                <w:szCs w:val="19"/>
                <w:lang w:val="fr-CA"/>
              </w:rPr>
              <w:t xml:space="preserve">à </w:t>
            </w:r>
            <w:r w:rsidR="00C9346F" w:rsidRPr="00302A8A">
              <w:rPr>
                <w:sz w:val="19"/>
                <w:szCs w:val="19"/>
                <w:lang w:val="fr-CA"/>
              </w:rPr>
              <w:t>l’objectif</w:t>
            </w:r>
            <w:r w:rsidRPr="00302A8A">
              <w:rPr>
                <w:sz w:val="19"/>
                <w:szCs w:val="19"/>
                <w:lang w:val="fr-CA"/>
              </w:rPr>
              <w:t xml:space="preserve"> figurant dans l’</w:t>
            </w:r>
            <w:r w:rsidR="00164DD2" w:rsidRPr="00302A8A">
              <w:rPr>
                <w:sz w:val="19"/>
                <w:szCs w:val="19"/>
                <w:lang w:val="fr-CA"/>
              </w:rPr>
              <w:t>A</w:t>
            </w:r>
            <w:r w:rsidRPr="00302A8A">
              <w:rPr>
                <w:sz w:val="19"/>
                <w:szCs w:val="19"/>
                <w:lang w:val="fr-CA"/>
              </w:rPr>
              <w:t>ccord (86,4</w:t>
            </w:r>
            <w:r w:rsidR="00164DD2" w:rsidRPr="00302A8A">
              <w:rPr>
                <w:sz w:val="19"/>
                <w:szCs w:val="19"/>
                <w:lang w:val="fr-CA"/>
              </w:rPr>
              <w:t> </w:t>
            </w:r>
            <w:r w:rsidRPr="00302A8A">
              <w:rPr>
                <w:sz w:val="19"/>
                <w:szCs w:val="19"/>
                <w:lang w:val="fr-CA"/>
              </w:rPr>
              <w:t>pour cent par rapport à la valeur de référence en</w:t>
            </w:r>
            <w:r w:rsidR="00164DD2" w:rsidRPr="00302A8A">
              <w:rPr>
                <w:sz w:val="19"/>
                <w:szCs w:val="19"/>
                <w:lang w:val="fr-CA"/>
              </w:rPr>
              <w:t> </w:t>
            </w:r>
            <w:r w:rsidRPr="00302A8A">
              <w:rPr>
                <w:sz w:val="19"/>
                <w:szCs w:val="19"/>
                <w:lang w:val="fr-CA"/>
              </w:rPr>
              <w:t xml:space="preserve">2017), l’exécution de toutes les activités dans le secteur de la fabrication et la mise en place d’un système opérationnel de certification des techniciens reposant sur la réglementation, tout en relevant les retards dans la mise en œuvre et les décaissements associés pour les activités touchant le secteur de l’entretien, en raison de la complexité liée à la mise en place du système de certification des techniciens, </w:t>
            </w:r>
            <w:r w:rsidR="00423BAC" w:rsidRPr="00302A8A">
              <w:rPr>
                <w:sz w:val="19"/>
                <w:szCs w:val="19"/>
                <w:lang w:val="fr-CA"/>
              </w:rPr>
              <w:t xml:space="preserve">au grand nombre de parties prenantes concernées, et des changements au sein de l’Unité nationale d’ozone, recommandant </w:t>
            </w:r>
            <w:r w:rsidR="00164DD2" w:rsidRPr="00302A8A">
              <w:rPr>
                <w:sz w:val="19"/>
                <w:szCs w:val="19"/>
                <w:lang w:val="fr-CA"/>
              </w:rPr>
              <w:t>à l’</w:t>
            </w:r>
            <w:r w:rsidR="00423BAC" w:rsidRPr="00302A8A">
              <w:rPr>
                <w:sz w:val="19"/>
                <w:szCs w:val="19"/>
                <w:lang w:val="fr-CA"/>
              </w:rPr>
              <w:t xml:space="preserve">ONUDI d’aider le gouvernement de la Turquie </w:t>
            </w:r>
            <w:r w:rsidR="00164DD2" w:rsidRPr="00302A8A">
              <w:rPr>
                <w:sz w:val="19"/>
                <w:szCs w:val="19"/>
                <w:lang w:val="fr-CA"/>
              </w:rPr>
              <w:t>à</w:t>
            </w:r>
            <w:r w:rsidR="00423BAC" w:rsidRPr="00302A8A">
              <w:rPr>
                <w:sz w:val="19"/>
                <w:szCs w:val="19"/>
                <w:lang w:val="fr-CA"/>
              </w:rPr>
              <w:t xml:space="preserve"> présent</w:t>
            </w:r>
            <w:r w:rsidR="00164DD2" w:rsidRPr="00302A8A">
              <w:rPr>
                <w:sz w:val="19"/>
                <w:szCs w:val="19"/>
                <w:lang w:val="fr-CA"/>
              </w:rPr>
              <w:t>er</w:t>
            </w:r>
            <w:r w:rsidR="00423BAC" w:rsidRPr="00302A8A">
              <w:rPr>
                <w:sz w:val="19"/>
                <w:szCs w:val="19"/>
                <w:lang w:val="fr-CA"/>
              </w:rPr>
              <w:t xml:space="preserve"> à la 84</w:t>
            </w:r>
            <w:r w:rsidR="00423BAC" w:rsidRPr="00302A8A">
              <w:rPr>
                <w:sz w:val="19"/>
                <w:szCs w:val="19"/>
                <w:vertAlign w:val="superscript"/>
                <w:lang w:val="fr-CA"/>
              </w:rPr>
              <w:t>e</w:t>
            </w:r>
            <w:r w:rsidR="00164DD2" w:rsidRPr="00302A8A">
              <w:rPr>
                <w:sz w:val="19"/>
                <w:szCs w:val="19"/>
                <w:lang w:val="fr-CA"/>
              </w:rPr>
              <w:t> </w:t>
            </w:r>
            <w:r w:rsidR="00423BAC" w:rsidRPr="00302A8A">
              <w:rPr>
                <w:sz w:val="19"/>
                <w:szCs w:val="19"/>
                <w:lang w:val="fr-CA"/>
              </w:rPr>
              <w:t>réunion la troisième tranche (2016) de la phase</w:t>
            </w:r>
            <w:r w:rsidR="00164DD2" w:rsidRPr="00302A8A">
              <w:rPr>
                <w:sz w:val="19"/>
                <w:szCs w:val="19"/>
                <w:lang w:val="fr-CA"/>
              </w:rPr>
              <w:t> I</w:t>
            </w:r>
            <w:r w:rsidR="00423BAC" w:rsidRPr="00302A8A">
              <w:rPr>
                <w:sz w:val="19"/>
                <w:szCs w:val="19"/>
                <w:lang w:val="fr-CA"/>
              </w:rPr>
              <w:t xml:space="preserve"> du PGEH, avec le rapport de vérification de</w:t>
            </w:r>
            <w:r w:rsidR="00164DD2" w:rsidRPr="00302A8A">
              <w:rPr>
                <w:sz w:val="19"/>
                <w:szCs w:val="19"/>
                <w:lang w:val="fr-CA"/>
              </w:rPr>
              <w:t> </w:t>
            </w:r>
            <w:r w:rsidR="00423BAC" w:rsidRPr="00302A8A">
              <w:rPr>
                <w:sz w:val="19"/>
                <w:szCs w:val="19"/>
                <w:lang w:val="fr-CA"/>
              </w:rPr>
              <w:t>2018 et la demande de prolongement de la phase</w:t>
            </w:r>
            <w:r w:rsidR="00164DD2" w:rsidRPr="00302A8A">
              <w:rPr>
                <w:sz w:val="19"/>
                <w:szCs w:val="19"/>
                <w:lang w:val="fr-CA"/>
              </w:rPr>
              <w:t> </w:t>
            </w:r>
            <w:r w:rsidR="00423BAC" w:rsidRPr="00302A8A">
              <w:rPr>
                <w:sz w:val="19"/>
                <w:szCs w:val="19"/>
                <w:lang w:val="fr-CA"/>
              </w:rPr>
              <w:t>I du PGEH, conformément à la lettre du gouvernement de la Turquie sollicitant le prolongement de la phase</w:t>
            </w:r>
            <w:r w:rsidR="00164DD2" w:rsidRPr="00302A8A">
              <w:rPr>
                <w:sz w:val="19"/>
                <w:szCs w:val="19"/>
                <w:lang w:val="fr-CA"/>
              </w:rPr>
              <w:t> </w:t>
            </w:r>
            <w:r w:rsidR="00423BAC" w:rsidRPr="00302A8A">
              <w:rPr>
                <w:sz w:val="19"/>
                <w:szCs w:val="19"/>
                <w:lang w:val="fr-CA"/>
              </w:rPr>
              <w:t>I jusqu’en décembre</w:t>
            </w:r>
            <w:r w:rsidR="00164DD2" w:rsidRPr="00302A8A">
              <w:rPr>
                <w:sz w:val="19"/>
                <w:szCs w:val="19"/>
                <w:lang w:val="fr-CA"/>
              </w:rPr>
              <w:t> </w:t>
            </w:r>
            <w:r w:rsidR="00423BAC" w:rsidRPr="00302A8A">
              <w:rPr>
                <w:sz w:val="19"/>
                <w:szCs w:val="19"/>
                <w:lang w:val="fr-CA"/>
              </w:rPr>
              <w:t>2021 et la reprogrammation des de</w:t>
            </w:r>
            <w:r w:rsidR="00164DD2" w:rsidRPr="00302A8A">
              <w:rPr>
                <w:sz w:val="19"/>
                <w:szCs w:val="19"/>
                <w:lang w:val="fr-CA"/>
              </w:rPr>
              <w:t>ux</w:t>
            </w:r>
            <w:r w:rsidR="00423BAC" w:rsidRPr="00302A8A">
              <w:rPr>
                <w:sz w:val="19"/>
                <w:szCs w:val="19"/>
                <w:lang w:val="fr-CA"/>
              </w:rPr>
              <w:t xml:space="preserve"> dernière</w:t>
            </w:r>
            <w:r w:rsidR="00164DD2" w:rsidRPr="00302A8A">
              <w:rPr>
                <w:sz w:val="19"/>
                <w:szCs w:val="19"/>
                <w:lang w:val="fr-CA"/>
              </w:rPr>
              <w:t>s</w:t>
            </w:r>
            <w:r w:rsidR="00423BAC" w:rsidRPr="00302A8A">
              <w:rPr>
                <w:sz w:val="19"/>
                <w:szCs w:val="19"/>
                <w:lang w:val="fr-CA"/>
              </w:rPr>
              <w:t xml:space="preserve"> tranche</w:t>
            </w:r>
            <w:r w:rsidR="00164DD2" w:rsidRPr="00302A8A">
              <w:rPr>
                <w:sz w:val="19"/>
                <w:szCs w:val="19"/>
                <w:lang w:val="fr-CA"/>
              </w:rPr>
              <w:t>s</w:t>
            </w:r>
            <w:r w:rsidR="00423BAC" w:rsidRPr="00302A8A">
              <w:rPr>
                <w:sz w:val="19"/>
                <w:szCs w:val="19"/>
                <w:lang w:val="fr-CA"/>
              </w:rPr>
              <w:t xml:space="preserve"> jusqu’en</w:t>
            </w:r>
            <w:r w:rsidR="00164DD2" w:rsidRPr="00302A8A">
              <w:rPr>
                <w:sz w:val="19"/>
                <w:szCs w:val="19"/>
                <w:lang w:val="fr-CA"/>
              </w:rPr>
              <w:t> </w:t>
            </w:r>
            <w:r w:rsidR="00423BAC" w:rsidRPr="00302A8A">
              <w:rPr>
                <w:sz w:val="19"/>
                <w:szCs w:val="19"/>
                <w:lang w:val="fr-CA"/>
              </w:rPr>
              <w:t>2019 et</w:t>
            </w:r>
            <w:r w:rsidR="00164DD2" w:rsidRPr="00302A8A">
              <w:rPr>
                <w:sz w:val="19"/>
                <w:szCs w:val="19"/>
                <w:lang w:val="fr-CA"/>
              </w:rPr>
              <w:t> </w:t>
            </w:r>
            <w:r w:rsidR="00423BAC" w:rsidRPr="00302A8A">
              <w:rPr>
                <w:sz w:val="19"/>
                <w:szCs w:val="19"/>
                <w:lang w:val="fr-CA"/>
              </w:rPr>
              <w:t xml:space="preserve">2020. </w:t>
            </w:r>
          </w:p>
        </w:tc>
      </w:tr>
      <w:tr w:rsidR="00042F50" w:rsidRPr="00105476" w:rsidTr="00FB614C">
        <w:trPr>
          <w:trHeight w:val="809"/>
        </w:trPr>
        <w:tc>
          <w:tcPr>
            <w:tcW w:w="1560" w:type="dxa"/>
            <w:vMerge w:val="restart"/>
          </w:tcPr>
          <w:p w:rsidR="00042F50" w:rsidRPr="00302A8A" w:rsidRDefault="00042F50" w:rsidP="00FB614C">
            <w:pPr>
              <w:jc w:val="left"/>
              <w:rPr>
                <w:sz w:val="19"/>
                <w:szCs w:val="19"/>
                <w:lang w:val="en-CA" w:eastAsia="en-CA"/>
              </w:rPr>
            </w:pPr>
            <w:r w:rsidRPr="00302A8A">
              <w:rPr>
                <w:sz w:val="19"/>
                <w:szCs w:val="19"/>
                <w:lang w:val="en-CA" w:eastAsia="en-CA"/>
              </w:rPr>
              <w:t>Viet</w:t>
            </w:r>
            <w:r w:rsidR="004A512B" w:rsidRPr="00302A8A">
              <w:rPr>
                <w:sz w:val="19"/>
                <w:szCs w:val="19"/>
                <w:lang w:val="en-CA" w:eastAsia="en-CA"/>
              </w:rPr>
              <w:t>nam</w:t>
            </w:r>
            <w:r w:rsidRPr="00302A8A">
              <w:rPr>
                <w:sz w:val="19"/>
                <w:szCs w:val="19"/>
                <w:lang w:val="en-CA" w:eastAsia="en-CA"/>
              </w:rPr>
              <w:t xml:space="preserve"> </w:t>
            </w:r>
          </w:p>
          <w:p w:rsidR="00042F50" w:rsidRPr="00302A8A" w:rsidRDefault="00042F50" w:rsidP="00FB614C">
            <w:pPr>
              <w:jc w:val="left"/>
              <w:rPr>
                <w:sz w:val="19"/>
                <w:szCs w:val="19"/>
                <w:lang w:val="en-CA" w:eastAsia="en-CA"/>
              </w:rPr>
            </w:pPr>
            <w:r w:rsidRPr="00302A8A">
              <w:rPr>
                <w:sz w:val="19"/>
                <w:szCs w:val="19"/>
                <w:lang w:val="en-CA" w:eastAsia="en-CA"/>
              </w:rPr>
              <w:t>(</w:t>
            </w:r>
            <w:r w:rsidR="0086262B" w:rsidRPr="00302A8A">
              <w:rPr>
                <w:sz w:val="19"/>
                <w:szCs w:val="19"/>
                <w:lang w:val="en-CA" w:eastAsia="en-CA"/>
              </w:rPr>
              <w:t>Phase I</w:t>
            </w:r>
            <w:r w:rsidRPr="00302A8A">
              <w:rPr>
                <w:sz w:val="19"/>
                <w:szCs w:val="19"/>
                <w:lang w:val="en-CA" w:eastAsia="en-CA"/>
              </w:rPr>
              <w:t>I)</w:t>
            </w:r>
          </w:p>
        </w:tc>
        <w:tc>
          <w:tcPr>
            <w:tcW w:w="1276" w:type="dxa"/>
          </w:tcPr>
          <w:p w:rsidR="00042F50" w:rsidRPr="00302A8A" w:rsidRDefault="003020D1" w:rsidP="00FB614C">
            <w:pPr>
              <w:jc w:val="left"/>
              <w:rPr>
                <w:sz w:val="19"/>
                <w:szCs w:val="19"/>
                <w:lang w:val="en-CA" w:eastAsia="en-CA"/>
              </w:rPr>
            </w:pPr>
            <w:r w:rsidRPr="00302A8A">
              <w:rPr>
                <w:sz w:val="19"/>
                <w:szCs w:val="19"/>
                <w:lang w:val="en-CA" w:eastAsia="en-CA"/>
              </w:rPr>
              <w:t>Banque mondiale</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2</w:t>
            </w:r>
            <w:r w:rsidR="008B6EE5" w:rsidRPr="00302A8A">
              <w:rPr>
                <w:sz w:val="19"/>
                <w:szCs w:val="19"/>
                <w:lang w:val="en-CA" w:eastAsia="en-CA"/>
              </w:rPr>
              <w:t> </w:t>
            </w:r>
            <w:r w:rsidRPr="00302A8A">
              <w:rPr>
                <w:sz w:val="19"/>
                <w:szCs w:val="19"/>
                <w:lang w:val="en-CA" w:eastAsia="en-CA"/>
              </w:rPr>
              <w:t>331</w:t>
            </w:r>
            <w:r w:rsidR="008B6EE5" w:rsidRPr="00302A8A">
              <w:rPr>
                <w:sz w:val="19"/>
                <w:szCs w:val="19"/>
                <w:lang w:val="en-CA" w:eastAsia="en-CA"/>
              </w:rPr>
              <w:t> </w:t>
            </w:r>
            <w:r w:rsidRPr="00302A8A">
              <w:rPr>
                <w:sz w:val="19"/>
                <w:szCs w:val="19"/>
                <w:lang w:val="en-CA" w:eastAsia="en-CA"/>
              </w:rPr>
              <w:t>737</w:t>
            </w:r>
          </w:p>
        </w:tc>
        <w:tc>
          <w:tcPr>
            <w:tcW w:w="3373" w:type="dxa"/>
            <w:vMerge w:val="restart"/>
          </w:tcPr>
          <w:p w:rsidR="00042F50" w:rsidRPr="00302A8A" w:rsidRDefault="00423BAC" w:rsidP="00E105AF">
            <w:pPr>
              <w:rPr>
                <w:lang w:val="fr-CA"/>
              </w:rPr>
            </w:pPr>
            <w:r w:rsidRPr="00302A8A">
              <w:rPr>
                <w:sz w:val="19"/>
                <w:szCs w:val="19"/>
                <w:lang w:val="fr-CA" w:eastAsia="en-CA"/>
              </w:rPr>
              <w:t>Seuil de décaissement de 20</w:t>
            </w:r>
            <w:r w:rsidR="00E105AF" w:rsidRPr="00302A8A">
              <w:rPr>
                <w:sz w:val="19"/>
                <w:szCs w:val="19"/>
                <w:lang w:val="fr-CA" w:eastAsia="en-CA"/>
              </w:rPr>
              <w:t> </w:t>
            </w:r>
            <w:r w:rsidRPr="00302A8A">
              <w:rPr>
                <w:sz w:val="19"/>
                <w:szCs w:val="19"/>
                <w:lang w:val="fr-CA" w:eastAsia="en-CA"/>
              </w:rPr>
              <w:t xml:space="preserve">pour </w:t>
            </w:r>
            <w:r w:rsidR="00E105AF" w:rsidRPr="00302A8A">
              <w:rPr>
                <w:sz w:val="19"/>
                <w:szCs w:val="19"/>
                <w:lang w:val="fr-CA" w:eastAsia="en-CA"/>
              </w:rPr>
              <w:t>cent</w:t>
            </w:r>
          </w:p>
        </w:tc>
        <w:tc>
          <w:tcPr>
            <w:tcW w:w="5812" w:type="dxa"/>
            <w:vMerge w:val="restart"/>
          </w:tcPr>
          <w:p w:rsidR="00042F50" w:rsidRPr="00302A8A" w:rsidRDefault="00423BAC" w:rsidP="00FB614C">
            <w:pPr>
              <w:rPr>
                <w:sz w:val="19"/>
                <w:szCs w:val="19"/>
                <w:lang w:val="fr-CA" w:eastAsia="en-CA"/>
              </w:rPr>
            </w:pPr>
            <w:r w:rsidRPr="00302A8A">
              <w:rPr>
                <w:sz w:val="19"/>
                <w:szCs w:val="19"/>
                <w:lang w:val="fr-CA"/>
              </w:rPr>
              <w:t>Notant que le taux de décaissement général de la première tranche (2016) du PGEH était inférieur au seuil de décaissement de 20</w:t>
            </w:r>
            <w:r w:rsidR="00E105AF" w:rsidRPr="00302A8A">
              <w:rPr>
                <w:sz w:val="19"/>
                <w:szCs w:val="19"/>
                <w:lang w:val="fr-CA"/>
              </w:rPr>
              <w:t> </w:t>
            </w:r>
            <w:r w:rsidRPr="00302A8A">
              <w:rPr>
                <w:sz w:val="19"/>
                <w:szCs w:val="19"/>
                <w:lang w:val="fr-CA"/>
              </w:rPr>
              <w:t>pour cent, et exhortant le gouvernement du Vietnam à collaborer avec le gouvernement du Japon et la Banque mondiale en vue d’accélérer la mise en œuvre, de manière à ce que la deuxième tranche (2017) puisse être présenté</w:t>
            </w:r>
            <w:r w:rsidR="00E105AF" w:rsidRPr="00302A8A">
              <w:rPr>
                <w:sz w:val="19"/>
                <w:szCs w:val="19"/>
                <w:lang w:val="fr-CA"/>
              </w:rPr>
              <w:t>e</w:t>
            </w:r>
            <w:r w:rsidRPr="00302A8A">
              <w:rPr>
                <w:sz w:val="19"/>
                <w:szCs w:val="19"/>
                <w:lang w:val="fr-CA"/>
              </w:rPr>
              <w:t xml:space="preserve"> à la 84</w:t>
            </w:r>
            <w:r w:rsidRPr="00302A8A">
              <w:rPr>
                <w:sz w:val="19"/>
                <w:szCs w:val="19"/>
                <w:vertAlign w:val="superscript"/>
                <w:lang w:val="fr-CA"/>
              </w:rPr>
              <w:t>e</w:t>
            </w:r>
            <w:r w:rsidR="00E105AF" w:rsidRPr="00302A8A">
              <w:rPr>
                <w:sz w:val="19"/>
                <w:szCs w:val="19"/>
                <w:lang w:val="fr-CA"/>
              </w:rPr>
              <w:t> </w:t>
            </w:r>
            <w:r w:rsidRPr="00302A8A">
              <w:rPr>
                <w:sz w:val="19"/>
                <w:szCs w:val="19"/>
                <w:lang w:val="fr-CA"/>
              </w:rPr>
              <w:t>réunion, assortie d’un plan d’action révisé, pour prendre en compte la réaffectation de la tranche de 2017 et des tranches ultérieures, étant entendu que le seuil de décaissement de 20</w:t>
            </w:r>
            <w:r w:rsidR="00E105AF" w:rsidRPr="00302A8A">
              <w:rPr>
                <w:sz w:val="19"/>
                <w:szCs w:val="19"/>
                <w:lang w:val="fr-CA"/>
              </w:rPr>
              <w:t> </w:t>
            </w:r>
            <w:r w:rsidRPr="00302A8A">
              <w:rPr>
                <w:sz w:val="19"/>
                <w:szCs w:val="19"/>
                <w:lang w:val="fr-CA"/>
              </w:rPr>
              <w:t xml:space="preserve">pour cent pour le financement de la tranche précédente avait été atteint. </w:t>
            </w:r>
          </w:p>
        </w:tc>
      </w:tr>
      <w:tr w:rsidR="00042F50" w:rsidRPr="00302A8A" w:rsidTr="00FB614C">
        <w:trPr>
          <w:trHeight w:val="666"/>
        </w:trPr>
        <w:tc>
          <w:tcPr>
            <w:tcW w:w="1560" w:type="dxa"/>
            <w:vMerge/>
          </w:tcPr>
          <w:p w:rsidR="00042F50" w:rsidRPr="00302A8A" w:rsidRDefault="00042F50" w:rsidP="00FB614C">
            <w:pPr>
              <w:jc w:val="left"/>
              <w:rPr>
                <w:sz w:val="19"/>
                <w:szCs w:val="19"/>
                <w:lang w:val="fr-CA" w:eastAsia="en-CA"/>
              </w:rPr>
            </w:pPr>
          </w:p>
        </w:tc>
        <w:tc>
          <w:tcPr>
            <w:tcW w:w="1276" w:type="dxa"/>
          </w:tcPr>
          <w:p w:rsidR="00042F50" w:rsidRPr="00302A8A" w:rsidRDefault="00042F50" w:rsidP="00FB614C">
            <w:pPr>
              <w:jc w:val="left"/>
              <w:rPr>
                <w:sz w:val="19"/>
                <w:szCs w:val="19"/>
                <w:lang w:val="en-CA" w:eastAsia="en-CA"/>
              </w:rPr>
            </w:pPr>
            <w:r w:rsidRPr="00302A8A">
              <w:rPr>
                <w:sz w:val="19"/>
                <w:szCs w:val="19"/>
                <w:lang w:val="en-CA" w:eastAsia="en-CA"/>
              </w:rPr>
              <w:t>Jap</w:t>
            </w:r>
            <w:r w:rsidR="00E105AF" w:rsidRPr="00302A8A">
              <w:rPr>
                <w:sz w:val="19"/>
                <w:szCs w:val="19"/>
                <w:lang w:val="en-CA" w:eastAsia="en-CA"/>
              </w:rPr>
              <w:t>o</w:t>
            </w:r>
            <w:r w:rsidRPr="00302A8A">
              <w:rPr>
                <w:sz w:val="19"/>
                <w:szCs w:val="19"/>
                <w:lang w:val="en-CA" w:eastAsia="en-CA"/>
              </w:rPr>
              <w:t>n</w:t>
            </w:r>
          </w:p>
        </w:tc>
        <w:tc>
          <w:tcPr>
            <w:tcW w:w="879" w:type="dxa"/>
          </w:tcPr>
          <w:p w:rsidR="00042F50" w:rsidRPr="00302A8A" w:rsidRDefault="00042F50" w:rsidP="00FB614C">
            <w:pPr>
              <w:jc w:val="center"/>
              <w:rPr>
                <w:sz w:val="19"/>
                <w:szCs w:val="19"/>
                <w:lang w:val="en-CA" w:eastAsia="en-CA"/>
              </w:rPr>
            </w:pPr>
            <w:r w:rsidRPr="00302A8A">
              <w:rPr>
                <w:sz w:val="19"/>
                <w:szCs w:val="19"/>
                <w:lang w:val="en-CA" w:eastAsia="en-CA"/>
              </w:rPr>
              <w:t>2017</w:t>
            </w:r>
          </w:p>
        </w:tc>
        <w:tc>
          <w:tcPr>
            <w:tcW w:w="1275" w:type="dxa"/>
          </w:tcPr>
          <w:p w:rsidR="00042F50" w:rsidRPr="00302A8A" w:rsidRDefault="00042F50" w:rsidP="00FB614C">
            <w:pPr>
              <w:jc w:val="right"/>
              <w:rPr>
                <w:sz w:val="19"/>
                <w:szCs w:val="19"/>
                <w:lang w:val="en-CA" w:eastAsia="en-CA"/>
              </w:rPr>
            </w:pPr>
            <w:r w:rsidRPr="00302A8A">
              <w:rPr>
                <w:sz w:val="19"/>
                <w:szCs w:val="19"/>
                <w:lang w:val="en-CA" w:eastAsia="en-CA"/>
              </w:rPr>
              <w:t>185</w:t>
            </w:r>
            <w:r w:rsidR="008B6EE5" w:rsidRPr="00302A8A">
              <w:rPr>
                <w:sz w:val="19"/>
                <w:szCs w:val="19"/>
                <w:lang w:val="en-CA" w:eastAsia="en-CA"/>
              </w:rPr>
              <w:t> </w:t>
            </w:r>
            <w:r w:rsidRPr="00302A8A">
              <w:rPr>
                <w:sz w:val="19"/>
                <w:szCs w:val="19"/>
                <w:lang w:val="en-CA" w:eastAsia="en-CA"/>
              </w:rPr>
              <w:t>297</w:t>
            </w:r>
          </w:p>
        </w:tc>
        <w:tc>
          <w:tcPr>
            <w:tcW w:w="3373" w:type="dxa"/>
            <w:vMerge/>
          </w:tcPr>
          <w:p w:rsidR="00042F50" w:rsidRPr="00302A8A" w:rsidRDefault="00042F50" w:rsidP="00FB614C"/>
        </w:tc>
        <w:tc>
          <w:tcPr>
            <w:tcW w:w="5812" w:type="dxa"/>
            <w:vMerge/>
          </w:tcPr>
          <w:p w:rsidR="00042F50" w:rsidRPr="00302A8A" w:rsidRDefault="00042F50" w:rsidP="00FB614C">
            <w:pPr>
              <w:rPr>
                <w:sz w:val="19"/>
                <w:szCs w:val="19"/>
                <w:lang w:val="en-CA" w:eastAsia="en-CA"/>
              </w:rPr>
            </w:pPr>
          </w:p>
        </w:tc>
      </w:tr>
      <w:tr w:rsidR="00042F50" w:rsidRPr="00302A8A" w:rsidTr="00FB614C">
        <w:trPr>
          <w:trHeight w:val="287"/>
        </w:trPr>
        <w:tc>
          <w:tcPr>
            <w:tcW w:w="1560" w:type="dxa"/>
            <w:hideMark/>
          </w:tcPr>
          <w:p w:rsidR="00042F50" w:rsidRPr="00302A8A" w:rsidRDefault="00042F50" w:rsidP="00FB614C">
            <w:pPr>
              <w:jc w:val="left"/>
              <w:rPr>
                <w:b/>
                <w:sz w:val="19"/>
                <w:szCs w:val="19"/>
                <w:lang w:val="en-CA" w:eastAsia="en-CA"/>
              </w:rPr>
            </w:pPr>
            <w:r w:rsidRPr="00302A8A">
              <w:rPr>
                <w:b/>
                <w:sz w:val="19"/>
                <w:szCs w:val="19"/>
                <w:lang w:val="en-CA" w:eastAsia="en-CA"/>
              </w:rPr>
              <w:t>Total</w:t>
            </w:r>
          </w:p>
        </w:tc>
        <w:tc>
          <w:tcPr>
            <w:tcW w:w="1276" w:type="dxa"/>
          </w:tcPr>
          <w:p w:rsidR="00042F50" w:rsidRPr="00302A8A" w:rsidRDefault="00042F50" w:rsidP="00FB614C">
            <w:pPr>
              <w:jc w:val="center"/>
              <w:rPr>
                <w:b/>
                <w:sz w:val="19"/>
                <w:szCs w:val="19"/>
                <w:lang w:val="en-CA" w:eastAsia="en-CA"/>
              </w:rPr>
            </w:pPr>
          </w:p>
        </w:tc>
        <w:tc>
          <w:tcPr>
            <w:tcW w:w="879" w:type="dxa"/>
          </w:tcPr>
          <w:p w:rsidR="00042F50" w:rsidRPr="00302A8A" w:rsidRDefault="00042F50" w:rsidP="00FB614C">
            <w:pPr>
              <w:jc w:val="center"/>
              <w:rPr>
                <w:b/>
                <w:sz w:val="19"/>
                <w:szCs w:val="19"/>
                <w:lang w:val="en-CA" w:eastAsia="en-CA"/>
              </w:rPr>
            </w:pPr>
          </w:p>
        </w:tc>
        <w:tc>
          <w:tcPr>
            <w:tcW w:w="1275" w:type="dxa"/>
            <w:hideMark/>
          </w:tcPr>
          <w:p w:rsidR="00042F50" w:rsidRPr="00302A8A" w:rsidRDefault="00042F50" w:rsidP="00FB614C">
            <w:pPr>
              <w:jc w:val="right"/>
              <w:rPr>
                <w:b/>
                <w:sz w:val="19"/>
                <w:szCs w:val="19"/>
                <w:lang w:val="en-CA" w:eastAsia="en-CA"/>
              </w:rPr>
            </w:pPr>
            <w:r w:rsidRPr="00302A8A">
              <w:rPr>
                <w:b/>
                <w:sz w:val="19"/>
                <w:szCs w:val="19"/>
                <w:lang w:val="en-CA" w:eastAsia="en-CA"/>
              </w:rPr>
              <w:t>47</w:t>
            </w:r>
            <w:r w:rsidR="008B6EE5" w:rsidRPr="00302A8A">
              <w:rPr>
                <w:b/>
                <w:sz w:val="19"/>
                <w:szCs w:val="19"/>
                <w:lang w:val="en-CA" w:eastAsia="en-CA"/>
              </w:rPr>
              <w:t> </w:t>
            </w:r>
            <w:r w:rsidRPr="00302A8A">
              <w:rPr>
                <w:b/>
                <w:sz w:val="19"/>
                <w:szCs w:val="19"/>
                <w:lang w:val="en-CA" w:eastAsia="en-CA"/>
              </w:rPr>
              <w:t>719</w:t>
            </w:r>
            <w:r w:rsidR="008B6EE5" w:rsidRPr="00302A8A">
              <w:rPr>
                <w:b/>
                <w:sz w:val="19"/>
                <w:szCs w:val="19"/>
                <w:lang w:val="en-CA" w:eastAsia="en-CA"/>
              </w:rPr>
              <w:t> </w:t>
            </w:r>
            <w:r w:rsidRPr="00302A8A">
              <w:rPr>
                <w:b/>
                <w:sz w:val="19"/>
                <w:szCs w:val="19"/>
                <w:lang w:val="en-CA" w:eastAsia="en-CA"/>
              </w:rPr>
              <w:t>257</w:t>
            </w:r>
          </w:p>
        </w:tc>
        <w:tc>
          <w:tcPr>
            <w:tcW w:w="3373" w:type="dxa"/>
          </w:tcPr>
          <w:p w:rsidR="00042F50" w:rsidRPr="00302A8A" w:rsidRDefault="00042F50" w:rsidP="00FB614C">
            <w:pPr>
              <w:rPr>
                <w:b/>
                <w:sz w:val="19"/>
                <w:szCs w:val="19"/>
                <w:lang w:val="en-CA" w:eastAsia="en-CA"/>
              </w:rPr>
            </w:pPr>
          </w:p>
        </w:tc>
        <w:tc>
          <w:tcPr>
            <w:tcW w:w="5812" w:type="dxa"/>
          </w:tcPr>
          <w:p w:rsidR="00042F50" w:rsidRPr="00302A8A" w:rsidRDefault="00042F50" w:rsidP="00FB614C">
            <w:pPr>
              <w:rPr>
                <w:b/>
                <w:sz w:val="19"/>
                <w:szCs w:val="19"/>
                <w:lang w:val="en-CA" w:eastAsia="en-CA"/>
              </w:rPr>
            </w:pPr>
          </w:p>
        </w:tc>
      </w:tr>
    </w:tbl>
    <w:p w:rsidR="00A5577D" w:rsidRDefault="00A5577D">
      <w:pPr>
        <w:rPr>
          <w:lang w:val="fr-FR"/>
        </w:rPr>
      </w:pPr>
    </w:p>
    <w:p w:rsidR="00441083" w:rsidRDefault="00423BAC">
      <w:pPr>
        <w:rPr>
          <w:lang w:val="fr-FR"/>
        </w:rPr>
      </w:pPr>
      <w:r w:rsidRPr="00302A8A">
        <w:rPr>
          <w:lang w:val="fr-FR"/>
        </w:rPr>
        <w:t>*</w:t>
      </w:r>
      <w:r w:rsidR="00E105AF" w:rsidRPr="00302A8A">
        <w:rPr>
          <w:lang w:val="fr-FR"/>
        </w:rPr>
        <w:t>À l</w:t>
      </w:r>
      <w:r w:rsidRPr="00302A8A">
        <w:rPr>
          <w:lang w:val="fr-FR"/>
        </w:rPr>
        <w:t>’exclusion de l’Arabie Saoudite d</w:t>
      </w:r>
      <w:r w:rsidR="00E105AF" w:rsidRPr="00302A8A">
        <w:rPr>
          <w:lang w:val="fr-FR"/>
        </w:rPr>
        <w:t>ont</w:t>
      </w:r>
      <w:r w:rsidRPr="00302A8A">
        <w:rPr>
          <w:lang w:val="fr-FR"/>
        </w:rPr>
        <w:t xml:space="preserve"> la tranche pourrait être soumise à la 83</w:t>
      </w:r>
      <w:r w:rsidRPr="00302A8A">
        <w:rPr>
          <w:vertAlign w:val="superscript"/>
          <w:lang w:val="fr-FR"/>
        </w:rPr>
        <w:t>e</w:t>
      </w:r>
      <w:r w:rsidRPr="00302A8A">
        <w:rPr>
          <w:lang w:val="fr-FR"/>
        </w:rPr>
        <w:t xml:space="preserve"> </w:t>
      </w:r>
      <w:r w:rsidR="00E105AF" w:rsidRPr="00302A8A">
        <w:rPr>
          <w:lang w:val="fr-FR"/>
        </w:rPr>
        <w:t>o</w:t>
      </w:r>
      <w:r w:rsidRPr="00302A8A">
        <w:rPr>
          <w:lang w:val="fr-FR"/>
        </w:rPr>
        <w:t>u 84</w:t>
      </w:r>
      <w:r w:rsidRPr="00302A8A">
        <w:rPr>
          <w:vertAlign w:val="superscript"/>
          <w:lang w:val="fr-FR"/>
        </w:rPr>
        <w:t>e</w:t>
      </w:r>
      <w:r w:rsidR="00E105AF" w:rsidRPr="00302A8A">
        <w:rPr>
          <w:lang w:val="fr-FR"/>
        </w:rPr>
        <w:t> </w:t>
      </w:r>
      <w:r w:rsidRPr="00302A8A">
        <w:rPr>
          <w:lang w:val="fr-FR"/>
        </w:rPr>
        <w:t>réunion (décision</w:t>
      </w:r>
      <w:r w:rsidR="00274FF0" w:rsidRPr="00302A8A">
        <w:rPr>
          <w:lang w:val="fr-FR"/>
        </w:rPr>
        <w:t> </w:t>
      </w:r>
      <w:r w:rsidRPr="00302A8A">
        <w:rPr>
          <w:lang w:val="fr-FR"/>
        </w:rPr>
        <w:t>82/44</w:t>
      </w:r>
      <w:r w:rsidR="00E105AF" w:rsidRPr="00302A8A">
        <w:rPr>
          <w:lang w:val="fr-FR"/>
        </w:rPr>
        <w:t> b)</w:t>
      </w:r>
      <w:r w:rsidRPr="00302A8A">
        <w:rPr>
          <w:lang w:val="fr-FR"/>
        </w:rPr>
        <w:t>).</w:t>
      </w: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sectPr w:rsidR="00441083" w:rsidSect="00042F50">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D9E" w:rsidRDefault="004B3D9E">
      <w:r>
        <w:separator/>
      </w:r>
    </w:p>
  </w:endnote>
  <w:endnote w:type="continuationSeparator" w:id="0">
    <w:p w:rsidR="004B3D9E" w:rsidRDefault="004B3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6" w:rsidRDefault="00A02506">
    <w:pPr>
      <w:jc w:val="center"/>
    </w:pPr>
    <w:r>
      <w:fldChar w:fldCharType="begin"/>
    </w:r>
    <w:r>
      <w:instrText xml:space="preserve"> PAGE </w:instrText>
    </w:r>
    <w:r>
      <w:fldChar w:fldCharType="separate"/>
    </w:r>
    <w:r w:rsidR="0010547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6" w:rsidRDefault="00A02506">
    <w:pPr>
      <w:jc w:val="center"/>
    </w:pPr>
    <w:r>
      <w:fldChar w:fldCharType="begin"/>
    </w:r>
    <w:r>
      <w:instrText xml:space="preserve"> PAGE </w:instrText>
    </w:r>
    <w:r>
      <w:fldChar w:fldCharType="separate"/>
    </w:r>
    <w:r w:rsidR="0010547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6" w:rsidRDefault="00A0250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A02506" w:rsidRDefault="00A0250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A02506" w:rsidRDefault="00A02506">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5FC" w:rsidRDefault="005C45F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5C45FC" w:rsidRDefault="005C45F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5C45FC" w:rsidRDefault="005C45FC">
    <w:pPr>
      <w:pStyle w:val="Footer"/>
      <w:rPr>
        <w:lang w:val="fr-F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994271"/>
      <w:docPartObj>
        <w:docPartGallery w:val="Page Numbers (Bottom of Page)"/>
        <w:docPartUnique/>
      </w:docPartObj>
    </w:sdtPr>
    <w:sdtEndPr>
      <w:rPr>
        <w:noProof/>
      </w:rPr>
    </w:sdtEndPr>
    <w:sdtContent>
      <w:p w:rsidR="00A02506" w:rsidRDefault="00A02506">
        <w:pPr>
          <w:pStyle w:val="Footer"/>
          <w:jc w:val="center"/>
        </w:pPr>
        <w:r>
          <w:fldChar w:fldCharType="begin"/>
        </w:r>
        <w:r>
          <w:instrText xml:space="preserve"> PAGE   \* MERGEFORMAT </w:instrText>
        </w:r>
        <w:r>
          <w:fldChar w:fldCharType="separate"/>
        </w:r>
        <w:r w:rsidR="00105476">
          <w:rPr>
            <w:noProof/>
          </w:rPr>
          <w:t>1</w:t>
        </w:r>
        <w:r>
          <w:rPr>
            <w:noProof/>
          </w:rPr>
          <w:fldChar w:fldCharType="end"/>
        </w:r>
      </w:p>
    </w:sdtContent>
  </w:sdt>
  <w:p w:rsidR="00A02506" w:rsidRDefault="00A02506">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D9E" w:rsidRDefault="004B3D9E">
      <w:r>
        <w:separator/>
      </w:r>
    </w:p>
  </w:footnote>
  <w:footnote w:type="continuationSeparator" w:id="0">
    <w:p w:rsidR="004B3D9E" w:rsidRDefault="004B3D9E">
      <w:r>
        <w:continuationSeparator/>
      </w:r>
    </w:p>
  </w:footnote>
  <w:footnote w:id="1">
    <w:p w:rsidR="00A02506" w:rsidRPr="0047336C" w:rsidRDefault="00A02506" w:rsidP="00CC71D9">
      <w:pPr>
        <w:pStyle w:val="FootnoteText"/>
        <w:rPr>
          <w:lang w:val="fr-CA"/>
        </w:rPr>
      </w:pPr>
      <w:r w:rsidRPr="00C70433">
        <w:rPr>
          <w:rStyle w:val="FootnoteReference"/>
        </w:rPr>
        <w:footnoteRef/>
      </w:r>
      <w:r w:rsidRPr="00FB514B">
        <w:rPr>
          <w:lang w:val="fr-CA"/>
        </w:rPr>
        <w:t xml:space="preserve"> Le Comité exécutif a décidé d'inclure </w:t>
      </w:r>
      <w:r>
        <w:rPr>
          <w:lang w:val="fr-CA"/>
        </w:rPr>
        <w:t>à</w:t>
      </w:r>
      <w:r w:rsidRPr="00FB514B">
        <w:rPr>
          <w:lang w:val="fr-CA"/>
        </w:rPr>
        <w:t xml:space="preserve"> l'ordre du jour de</w:t>
      </w:r>
      <w:r>
        <w:rPr>
          <w:lang w:val="fr-CA"/>
        </w:rPr>
        <w:t>s</w:t>
      </w:r>
      <w:r w:rsidRPr="00FB514B">
        <w:rPr>
          <w:lang w:val="fr-CA"/>
        </w:rPr>
        <w:t xml:space="preserve"> prochaine</w:t>
      </w:r>
      <w:r>
        <w:rPr>
          <w:lang w:val="fr-CA"/>
        </w:rPr>
        <w:t>s</w:t>
      </w:r>
      <w:r w:rsidRPr="00FB514B">
        <w:rPr>
          <w:lang w:val="fr-CA"/>
        </w:rPr>
        <w:t xml:space="preserve"> réunion</w:t>
      </w:r>
      <w:r>
        <w:rPr>
          <w:lang w:val="fr-CA"/>
        </w:rPr>
        <w:t>s</w:t>
      </w:r>
      <w:r w:rsidRPr="00FB514B">
        <w:rPr>
          <w:lang w:val="fr-CA"/>
        </w:rPr>
        <w:t xml:space="preserve"> un</w:t>
      </w:r>
      <w:r>
        <w:rPr>
          <w:lang w:val="fr-CA"/>
        </w:rPr>
        <w:t>e</w:t>
      </w:r>
      <w:r w:rsidRPr="00FB514B">
        <w:rPr>
          <w:lang w:val="fr-CA"/>
        </w:rPr>
        <w:t xml:space="preserve"> sou</w:t>
      </w:r>
      <w:r>
        <w:rPr>
          <w:lang w:val="fr-CA"/>
        </w:rPr>
        <w:t>s</w:t>
      </w:r>
      <w:r w:rsidRPr="00FB514B">
        <w:rPr>
          <w:lang w:val="fr-CA"/>
        </w:rPr>
        <w:t>-rubrique distinct</w:t>
      </w:r>
      <w:r>
        <w:rPr>
          <w:lang w:val="fr-CA"/>
        </w:rPr>
        <w:t>e</w:t>
      </w:r>
      <w:r w:rsidRPr="00FB514B">
        <w:rPr>
          <w:lang w:val="fr-CA"/>
        </w:rPr>
        <w:t xml:space="preserve"> portant sur les retards dans la présentation des tranches annuelles et le décaissement des fonds pour les tranches et les obligations. </w:t>
      </w:r>
    </w:p>
  </w:footnote>
  <w:footnote w:id="2">
    <w:p w:rsidR="00A02506" w:rsidRDefault="00A02506" w:rsidP="00CC71D9">
      <w:pPr>
        <w:pStyle w:val="FootnoteText"/>
        <w:rPr>
          <w:lang w:val="fr-CA"/>
        </w:rPr>
      </w:pPr>
      <w:r>
        <w:rPr>
          <w:rStyle w:val="FootnoteReference"/>
        </w:rPr>
        <w:footnoteRef/>
      </w:r>
      <w:r w:rsidRPr="004D6BB7">
        <w:rPr>
          <w:lang w:val="fr-CA"/>
        </w:rPr>
        <w:t xml:space="preserve"> Paragraphe 173 du document UNEP/OzL.Pro/ExCom/82/72.</w:t>
      </w:r>
    </w:p>
    <w:p w:rsidR="00565429" w:rsidRPr="004D6BB7" w:rsidRDefault="00565429" w:rsidP="00CC71D9">
      <w:pPr>
        <w:pStyle w:val="FootnoteText"/>
        <w:rPr>
          <w:lang w:val="fr-CA"/>
        </w:rPr>
      </w:pPr>
    </w:p>
  </w:footnote>
  <w:footnote w:id="3">
    <w:p w:rsidR="00A02506" w:rsidRPr="001D5C1D" w:rsidRDefault="00A02506" w:rsidP="001D5C1D">
      <w:pPr>
        <w:pStyle w:val="FootnoteText"/>
        <w:rPr>
          <w:lang w:val="fr-CA"/>
        </w:rPr>
      </w:pPr>
      <w:r w:rsidRPr="00C70433">
        <w:rPr>
          <w:rStyle w:val="FootnoteReference"/>
        </w:rPr>
        <w:footnoteRef/>
      </w:r>
      <w:r w:rsidRPr="001D5C1D">
        <w:rPr>
          <w:lang w:val="fr-CA"/>
        </w:rPr>
        <w:t xml:space="preserve"> UNEP/OzL.Pro/ExCom/83/</w:t>
      </w:r>
      <w:r>
        <w:rPr>
          <w:lang w:val="fr-CA"/>
        </w:rPr>
        <w:t>36</w:t>
      </w:r>
      <w:r w:rsidRPr="001D5C1D">
        <w:rPr>
          <w:lang w:val="fr-CA"/>
        </w:rPr>
        <w:t xml:space="preserve"> </w:t>
      </w:r>
    </w:p>
  </w:footnote>
  <w:footnote w:id="4">
    <w:p w:rsidR="00A02506" w:rsidRPr="001F28D6" w:rsidRDefault="00A02506" w:rsidP="007E6EF4">
      <w:pPr>
        <w:pStyle w:val="FootnoteText"/>
        <w:rPr>
          <w:lang w:val="fr-CA"/>
        </w:rPr>
      </w:pPr>
      <w:r w:rsidRPr="00C70433">
        <w:rPr>
          <w:rStyle w:val="FootnoteReference"/>
        </w:rPr>
        <w:footnoteRef/>
      </w:r>
      <w:r w:rsidRPr="001D5C1D">
        <w:rPr>
          <w:lang w:val="fr-CA"/>
        </w:rPr>
        <w:t xml:space="preserve"> UNEP/OzL.Pro/ExCom/83/2</w:t>
      </w:r>
      <w:r>
        <w:rPr>
          <w:lang w:val="fr-CA"/>
        </w:rPr>
        <w:t>0</w:t>
      </w:r>
      <w:r w:rsidRPr="001F28D6">
        <w:rPr>
          <w:lang w:val="fr-CA"/>
        </w:rPr>
        <w:t xml:space="preserve"> </w:t>
      </w:r>
    </w:p>
  </w:footnote>
  <w:footnote w:id="5">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UNEP/OzL.Pro/ExCom/83/2</w:t>
      </w:r>
      <w:r>
        <w:rPr>
          <w:lang w:val="fr-CA"/>
        </w:rPr>
        <w:t>3</w:t>
      </w:r>
      <w:r w:rsidRPr="001F28D6">
        <w:rPr>
          <w:lang w:val="fr-CA"/>
        </w:rPr>
        <w:t xml:space="preserve"> </w:t>
      </w:r>
    </w:p>
  </w:footnote>
  <w:footnote w:id="6">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UNEP/OzL.Pro/ExCom/83/2</w:t>
      </w:r>
      <w:r>
        <w:rPr>
          <w:lang w:val="fr-CA"/>
        </w:rPr>
        <w:t>5</w:t>
      </w:r>
      <w:r w:rsidRPr="001F28D6">
        <w:rPr>
          <w:lang w:val="fr-CA"/>
        </w:rPr>
        <w:t xml:space="preserve"> </w:t>
      </w:r>
    </w:p>
  </w:footnote>
  <w:footnote w:id="7">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UNEP/OzL.Pro/ExCom/83/2</w:t>
      </w:r>
      <w:r>
        <w:rPr>
          <w:lang w:val="fr-CA"/>
        </w:rPr>
        <w:t>7</w:t>
      </w:r>
      <w:r w:rsidRPr="001F28D6">
        <w:rPr>
          <w:lang w:val="fr-CA"/>
        </w:rPr>
        <w:t xml:space="preserve"> </w:t>
      </w:r>
    </w:p>
  </w:footnote>
  <w:footnote w:id="8">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UNEP/OzL.Pro/ExCom/83/2</w:t>
      </w:r>
      <w:r>
        <w:rPr>
          <w:lang w:val="fr-CA"/>
        </w:rPr>
        <w:t>8</w:t>
      </w:r>
      <w:r w:rsidRPr="001F28D6">
        <w:rPr>
          <w:lang w:val="fr-CA"/>
        </w:rPr>
        <w:t xml:space="preserve"> </w:t>
      </w:r>
    </w:p>
  </w:footnote>
  <w:footnote w:id="9">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w:t>
      </w:r>
      <w:r>
        <w:rPr>
          <w:lang w:val="fr-CA"/>
        </w:rPr>
        <w:t>29</w:t>
      </w:r>
      <w:r w:rsidRPr="001F28D6">
        <w:rPr>
          <w:lang w:val="fr-CA"/>
        </w:rPr>
        <w:t xml:space="preserve"> </w:t>
      </w:r>
    </w:p>
  </w:footnote>
  <w:footnote w:id="10">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UNEP/OzL.Pro/ExCom/83/3</w:t>
      </w:r>
      <w:r>
        <w:rPr>
          <w:lang w:val="fr-CA"/>
        </w:rPr>
        <w:t>0</w:t>
      </w:r>
    </w:p>
  </w:footnote>
  <w:footnote w:id="11">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UNEP/OzL.Pro/ExCom/83/3</w:t>
      </w:r>
      <w:r>
        <w:rPr>
          <w:lang w:val="fr-CA"/>
        </w:rPr>
        <w:t>2</w:t>
      </w:r>
    </w:p>
  </w:footnote>
  <w:footnote w:id="12">
    <w:p w:rsidR="00A02506" w:rsidRPr="001F28D6" w:rsidRDefault="00A02506" w:rsidP="007E6EF4">
      <w:pPr>
        <w:pStyle w:val="FootnoteText"/>
        <w:rPr>
          <w:lang w:val="fr-CA"/>
        </w:rPr>
      </w:pPr>
      <w:r w:rsidRPr="00C70433">
        <w:rPr>
          <w:rStyle w:val="FootnoteReference"/>
        </w:rPr>
        <w:footnoteRef/>
      </w:r>
      <w:r w:rsidRPr="001F28D6">
        <w:rPr>
          <w:lang w:val="fr-CA"/>
        </w:rPr>
        <w:t xml:space="preserve"> UNEP/OzL.Pro/ExCom/83/3</w:t>
      </w:r>
      <w:r>
        <w:rPr>
          <w:lang w:val="fr-CA"/>
        </w:rPr>
        <w:t>3</w:t>
      </w:r>
    </w:p>
  </w:footnote>
  <w:footnote w:id="13">
    <w:p w:rsidR="00A02506" w:rsidRPr="001F28D6" w:rsidRDefault="00A02506" w:rsidP="00E51C95">
      <w:pPr>
        <w:pStyle w:val="FootnoteText"/>
        <w:rPr>
          <w:lang w:val="fr-CA"/>
        </w:rPr>
      </w:pPr>
      <w:r w:rsidRPr="00C70433">
        <w:rPr>
          <w:rStyle w:val="FootnoteReference"/>
        </w:rPr>
        <w:footnoteRef/>
      </w:r>
      <w:r w:rsidRPr="001F28D6">
        <w:rPr>
          <w:lang w:val="fr-CA"/>
        </w:rPr>
        <w:t xml:space="preserve"> UNEP/OzL.Pro/ExCom/83/3</w:t>
      </w:r>
      <w:r>
        <w:rPr>
          <w:lang w:val="fr-CA"/>
        </w:rPr>
        <w:t>4</w:t>
      </w:r>
    </w:p>
  </w:footnote>
  <w:footnote w:id="14">
    <w:p w:rsidR="00A02506" w:rsidRPr="001F28D6" w:rsidRDefault="00A02506" w:rsidP="00E51C95">
      <w:pPr>
        <w:pStyle w:val="FootnoteText"/>
        <w:rPr>
          <w:lang w:val="fr-CA"/>
        </w:rPr>
      </w:pPr>
      <w:r w:rsidRPr="00C70433">
        <w:rPr>
          <w:rStyle w:val="FootnoteReference"/>
        </w:rPr>
        <w:footnoteRef/>
      </w:r>
      <w:r w:rsidRPr="001F28D6">
        <w:rPr>
          <w:lang w:val="fr-CA"/>
        </w:rPr>
        <w:t xml:space="preserve"> UNEP/OzL.Pro/ExCom/83/35</w:t>
      </w:r>
    </w:p>
  </w:footnote>
  <w:footnote w:id="15">
    <w:p w:rsidR="00A02506" w:rsidRPr="00E51C95" w:rsidRDefault="00A02506" w:rsidP="00E51C95">
      <w:pPr>
        <w:pStyle w:val="FootnoteText"/>
        <w:rPr>
          <w:lang w:val="fr-CA"/>
        </w:rPr>
      </w:pPr>
      <w:r w:rsidRPr="00C70433">
        <w:rPr>
          <w:rStyle w:val="FootnoteReference"/>
        </w:rPr>
        <w:footnoteRef/>
      </w:r>
      <w:r w:rsidRPr="00E51C95">
        <w:rPr>
          <w:lang w:val="fr-CA"/>
        </w:rPr>
        <w:t xml:space="preserve"> UNEP/OzL.Pro/ExCom/83/37</w:t>
      </w:r>
    </w:p>
  </w:footnote>
  <w:footnote w:id="16">
    <w:p w:rsidR="00A02506" w:rsidRPr="0068596A" w:rsidRDefault="00A02506" w:rsidP="0093709E">
      <w:pPr>
        <w:pStyle w:val="FootnoteText"/>
        <w:tabs>
          <w:tab w:val="right" w:pos="9360"/>
        </w:tabs>
        <w:rPr>
          <w:lang w:val="fr-CA"/>
        </w:rPr>
      </w:pPr>
      <w:r w:rsidRPr="00C70433">
        <w:rPr>
          <w:rStyle w:val="FootnoteReference"/>
        </w:rPr>
        <w:footnoteRef/>
      </w:r>
      <w:r w:rsidRPr="0068596A">
        <w:rPr>
          <w:lang w:val="fr-CA"/>
        </w:rPr>
        <w:t xml:space="preserve"> Soumise mais ultérieurement retirée.</w:t>
      </w:r>
    </w:p>
  </w:footnote>
  <w:footnote w:id="17">
    <w:p w:rsidR="00A02506" w:rsidRPr="0068596A" w:rsidRDefault="00A02506" w:rsidP="0093709E">
      <w:pPr>
        <w:pStyle w:val="FootnoteText"/>
        <w:rPr>
          <w:lang w:val="fr-CA"/>
        </w:rPr>
      </w:pPr>
      <w:r w:rsidRPr="00C70433">
        <w:rPr>
          <w:rStyle w:val="FootnoteReference"/>
        </w:rPr>
        <w:footnoteRef/>
      </w:r>
      <w:r w:rsidRPr="0068596A">
        <w:rPr>
          <w:lang w:val="fr-CA"/>
        </w:rPr>
        <w:t xml:space="preserve"> Soumise mais ultérieurement retirée</w:t>
      </w:r>
      <w:r>
        <w:rPr>
          <w:lang w:val="fr-CA"/>
        </w:rPr>
        <w:t>.</w:t>
      </w:r>
      <w:r w:rsidRPr="0068596A">
        <w:rPr>
          <w:lang w:val="fr-CA"/>
        </w:rPr>
        <w:t xml:space="preserve"> </w:t>
      </w:r>
    </w:p>
  </w:footnote>
  <w:footnote w:id="18">
    <w:p w:rsidR="00A02506" w:rsidRPr="009B2527" w:rsidRDefault="00A02506" w:rsidP="00CC71D9">
      <w:pPr>
        <w:pStyle w:val="FootnoteText"/>
        <w:rPr>
          <w:lang w:val="fr-CA"/>
        </w:rPr>
      </w:pPr>
      <w:r>
        <w:rPr>
          <w:rStyle w:val="FootnoteReference"/>
        </w:rPr>
        <w:footnoteRef/>
      </w:r>
      <w:r w:rsidRPr="009B2527">
        <w:rPr>
          <w:lang w:val="fr-CA"/>
        </w:rPr>
        <w:t xml:space="preserve"> Montréal, 5</w:t>
      </w:r>
      <w:r w:rsidRPr="009B2527">
        <w:rPr>
          <w:lang w:val="fr-CA"/>
        </w:rPr>
        <w:noBreakHyphen/>
        <w:t>7 mars 2019.</w:t>
      </w:r>
    </w:p>
  </w:footnote>
  <w:footnote w:id="19">
    <w:p w:rsidR="00A02506" w:rsidRPr="0068596A" w:rsidRDefault="00A02506" w:rsidP="00073269">
      <w:pPr>
        <w:pStyle w:val="FootnoteText"/>
        <w:rPr>
          <w:lang w:val="fr-CA"/>
        </w:rPr>
      </w:pPr>
      <w:r w:rsidRPr="00C70433">
        <w:rPr>
          <w:rStyle w:val="FootnoteReference"/>
        </w:rPr>
        <w:footnoteRef/>
      </w:r>
      <w:r w:rsidRPr="0068596A">
        <w:rPr>
          <w:lang w:val="fr-CA"/>
        </w:rPr>
        <w:t xml:space="preserve"> À titre de comparaison, lors de la 82</w:t>
      </w:r>
      <w:r w:rsidRPr="0068596A">
        <w:rPr>
          <w:vertAlign w:val="superscript"/>
          <w:lang w:val="fr-CA"/>
        </w:rPr>
        <w:t>e</w:t>
      </w:r>
      <w:r w:rsidRPr="0068596A">
        <w:rPr>
          <w:lang w:val="fr-CA"/>
        </w:rPr>
        <w:t> réunion, 51</w:t>
      </w:r>
      <w:r>
        <w:rPr>
          <w:lang w:val="fr-CA"/>
        </w:rPr>
        <w:t> </w:t>
      </w:r>
      <w:r w:rsidRPr="0068596A">
        <w:rPr>
          <w:lang w:val="fr-CA"/>
        </w:rPr>
        <w:t>tranches de 36</w:t>
      </w:r>
      <w:r>
        <w:rPr>
          <w:lang w:val="fr-CA"/>
        </w:rPr>
        <w:t> pays qui étaient attendues n’ont pas été présentées.</w:t>
      </w:r>
    </w:p>
  </w:footnote>
  <w:footnote w:id="20">
    <w:p w:rsidR="00A02506" w:rsidRPr="003D4FB5" w:rsidRDefault="00A02506" w:rsidP="00CC71D9">
      <w:pPr>
        <w:pStyle w:val="FootnoteText"/>
        <w:rPr>
          <w:lang w:val="fr-CA"/>
        </w:rPr>
      </w:pPr>
      <w:r>
        <w:rPr>
          <w:rStyle w:val="FootnoteReference"/>
        </w:rPr>
        <w:footnoteRef/>
      </w:r>
      <w:r w:rsidRPr="003D4FB5">
        <w:rPr>
          <w:lang w:val="fr-CA"/>
        </w:rPr>
        <w:t xml:space="preserve"> De demander au Secrétariat, </w:t>
      </w:r>
      <w:r>
        <w:rPr>
          <w:lang w:val="fr-CA"/>
        </w:rPr>
        <w:t xml:space="preserve">à la </w:t>
      </w:r>
      <w:r w:rsidRPr="003D4FB5">
        <w:rPr>
          <w:lang w:val="fr-CA"/>
        </w:rPr>
        <w:t>8</w:t>
      </w:r>
      <w:r>
        <w:rPr>
          <w:lang w:val="fr-CA"/>
        </w:rPr>
        <w:t>3</w:t>
      </w:r>
      <w:r w:rsidRPr="00E9738B">
        <w:rPr>
          <w:vertAlign w:val="superscript"/>
          <w:lang w:val="fr-CA"/>
        </w:rPr>
        <w:t>e</w:t>
      </w:r>
      <w:r>
        <w:rPr>
          <w:lang w:val="fr-CA"/>
        </w:rPr>
        <w:t> </w:t>
      </w:r>
      <w:r w:rsidRPr="003D4FB5">
        <w:rPr>
          <w:lang w:val="fr-CA"/>
        </w:rPr>
        <w:t xml:space="preserve">réunion, </w:t>
      </w:r>
      <w:r>
        <w:rPr>
          <w:lang w:val="fr-CA"/>
        </w:rPr>
        <w:t>d’</w:t>
      </w:r>
      <w:r w:rsidRPr="003D4FB5">
        <w:rPr>
          <w:lang w:val="fr-CA"/>
        </w:rPr>
        <w:t>envoy</w:t>
      </w:r>
      <w:r>
        <w:rPr>
          <w:lang w:val="fr-CA"/>
        </w:rPr>
        <w:t>er</w:t>
      </w:r>
      <w:r w:rsidRPr="003D4FB5">
        <w:rPr>
          <w:lang w:val="fr-CA"/>
        </w:rPr>
        <w:t xml:space="preserve"> une lettre au gouvernement de l'Algérie sollicitant son accord pour annuler le PGEH pour l'Algérie </w:t>
      </w:r>
      <w:r>
        <w:rPr>
          <w:lang w:val="fr-CA"/>
        </w:rPr>
        <w:t>(phase I, première tranche)</w:t>
      </w:r>
      <w:r w:rsidRPr="003D4FB5">
        <w:rPr>
          <w:lang w:val="fr-CA"/>
        </w:rPr>
        <w:t xml:space="preserve"> (ALG/PHA/66/INV/77).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6" w:rsidRDefault="00105476" w:rsidP="005B37D9">
    <w:r>
      <w:fldChar w:fldCharType="begin"/>
    </w:r>
    <w:r>
      <w:instrText xml:space="preserve"> DOCPROPERTY "Document number"  \* MERGEFORMAT </w:instrText>
    </w:r>
    <w:r>
      <w:fldChar w:fldCharType="separate"/>
    </w:r>
    <w:r w:rsidR="005B37D9">
      <w:t>UNEP/OzL.Pro/ExCom/83/14</w:t>
    </w:r>
    <w:r>
      <w:fldChar w:fldCharType="end"/>
    </w:r>
  </w:p>
  <w:p w:rsidR="00A02506" w:rsidRDefault="00A02506"/>
  <w:p w:rsidR="005C45FC" w:rsidRDefault="005C45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B12" w:rsidRDefault="00105476" w:rsidP="00B02C52">
    <w:pPr>
      <w:jc w:val="right"/>
    </w:pPr>
    <w:r>
      <w:fldChar w:fldCharType="begin"/>
    </w:r>
    <w:r>
      <w:instrText xml:space="preserve"> DOCPROPERTY "Document number"  \* MERGEFORMAT </w:instrText>
    </w:r>
    <w:r>
      <w:fldChar w:fldCharType="separate"/>
    </w:r>
    <w:r w:rsidR="005B37D9">
      <w:t>UNEP/OzL.Pro/ExCom/83/14</w:t>
    </w:r>
    <w:r>
      <w:fldChar w:fldCharType="end"/>
    </w:r>
  </w:p>
  <w:p w:rsidR="00A02506" w:rsidRDefault="00A02506">
    <w:pPr>
      <w:pStyle w:val="Header"/>
    </w:pPr>
  </w:p>
  <w:p w:rsidR="00B02C52" w:rsidRDefault="00B02C5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5FC" w:rsidRDefault="005C45F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5FC" w:rsidRDefault="001F2BD4" w:rsidP="005B37D9">
    <w:fldSimple w:instr=" DOCPROPERTY &quot;Document number&quot;  \* MERGEFORMAT ">
      <w:r w:rsidR="005B37D9">
        <w:t>UNEP/OzL.Pro/ExCom/83/14</w:t>
      </w:r>
    </w:fldSimple>
  </w:p>
  <w:p w:rsidR="005C45FC" w:rsidRDefault="005C45FC">
    <w:r>
      <w:t>Annexe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C52" w:rsidRDefault="001F2BD4" w:rsidP="005B37D9">
    <w:pPr>
      <w:jc w:val="right"/>
    </w:pPr>
    <w:fldSimple w:instr=" DOCPROPERTY &quot;Document number&quot;  \* MERGEFORMAT ">
      <w:r w:rsidR="005B37D9">
        <w:t>UNEP/OzL.Pro/ExCom/83/14</w:t>
      </w:r>
    </w:fldSimple>
  </w:p>
  <w:p w:rsidR="00B02C52" w:rsidRDefault="00B02C52" w:rsidP="00862B12">
    <w:pPr>
      <w:jc w:val="right"/>
    </w:pPr>
    <w:r>
      <w:t>Annexe I</w:t>
    </w:r>
  </w:p>
  <w:p w:rsidR="00B02C52" w:rsidRDefault="00B02C5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6" w:rsidRDefault="00105476" w:rsidP="001F2BD4">
    <w:pPr>
      <w:jc w:val="right"/>
    </w:pPr>
    <w:r>
      <w:fldChar w:fldCharType="begin"/>
    </w:r>
    <w:r>
      <w:instrText xml:space="preserve"> DOCPROPERTY "Document number"  \* MERGEFORMAT </w:instrText>
    </w:r>
    <w:r>
      <w:fldChar w:fldCharType="separate"/>
    </w:r>
    <w:r w:rsidR="001F2BD4">
      <w:t>UNEP/OzL.Pro/ExCom/83/14</w:t>
    </w:r>
    <w:r>
      <w:fldChar w:fldCharType="end"/>
    </w:r>
  </w:p>
  <w:p w:rsidR="00A02506" w:rsidRDefault="00E57B01">
    <w:pPr>
      <w:jc w:val="right"/>
    </w:pPr>
    <w:r>
      <w:t>Annexe I</w:t>
    </w:r>
  </w:p>
  <w:p w:rsidR="00A02506" w:rsidRDefault="00A0250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82A09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A4"/>
    <w:rsid w:val="00042F50"/>
    <w:rsid w:val="00073269"/>
    <w:rsid w:val="00091AB4"/>
    <w:rsid w:val="000B0865"/>
    <w:rsid w:val="000F079A"/>
    <w:rsid w:val="000F353D"/>
    <w:rsid w:val="00105476"/>
    <w:rsid w:val="00106504"/>
    <w:rsid w:val="001328AD"/>
    <w:rsid w:val="001335E8"/>
    <w:rsid w:val="00164DD2"/>
    <w:rsid w:val="001C3D0C"/>
    <w:rsid w:val="001D4CE7"/>
    <w:rsid w:val="001D5C1D"/>
    <w:rsid w:val="001F28D6"/>
    <w:rsid w:val="001F2BD4"/>
    <w:rsid w:val="00220DA4"/>
    <w:rsid w:val="00221DD8"/>
    <w:rsid w:val="00233510"/>
    <w:rsid w:val="002615C8"/>
    <w:rsid w:val="00265AF0"/>
    <w:rsid w:val="00274FF0"/>
    <w:rsid w:val="00281BBE"/>
    <w:rsid w:val="002D2A63"/>
    <w:rsid w:val="002F0B57"/>
    <w:rsid w:val="003020D1"/>
    <w:rsid w:val="00302A8A"/>
    <w:rsid w:val="00363FE2"/>
    <w:rsid w:val="00397AE4"/>
    <w:rsid w:val="003B4A53"/>
    <w:rsid w:val="003B77D0"/>
    <w:rsid w:val="003D4FB5"/>
    <w:rsid w:val="00417660"/>
    <w:rsid w:val="00423BAC"/>
    <w:rsid w:val="00441083"/>
    <w:rsid w:val="00453F45"/>
    <w:rsid w:val="0047336C"/>
    <w:rsid w:val="00482004"/>
    <w:rsid w:val="004A512B"/>
    <w:rsid w:val="004B3D9E"/>
    <w:rsid w:val="004C2C87"/>
    <w:rsid w:val="004D6BB7"/>
    <w:rsid w:val="004E3A36"/>
    <w:rsid w:val="00551396"/>
    <w:rsid w:val="00565429"/>
    <w:rsid w:val="00576C55"/>
    <w:rsid w:val="005B37D9"/>
    <w:rsid w:val="005B439D"/>
    <w:rsid w:val="005C45FC"/>
    <w:rsid w:val="00605093"/>
    <w:rsid w:val="0068596A"/>
    <w:rsid w:val="00697234"/>
    <w:rsid w:val="006D01E5"/>
    <w:rsid w:val="007034FA"/>
    <w:rsid w:val="0072333C"/>
    <w:rsid w:val="0075750B"/>
    <w:rsid w:val="007A1873"/>
    <w:rsid w:val="007E6EF4"/>
    <w:rsid w:val="0086262B"/>
    <w:rsid w:val="00862B12"/>
    <w:rsid w:val="00885886"/>
    <w:rsid w:val="00885CEA"/>
    <w:rsid w:val="008B3A8C"/>
    <w:rsid w:val="008B6EE5"/>
    <w:rsid w:val="0091161A"/>
    <w:rsid w:val="0093709E"/>
    <w:rsid w:val="0095119F"/>
    <w:rsid w:val="00953846"/>
    <w:rsid w:val="00972848"/>
    <w:rsid w:val="009A5180"/>
    <w:rsid w:val="009B0345"/>
    <w:rsid w:val="009B2527"/>
    <w:rsid w:val="009D07B1"/>
    <w:rsid w:val="009D12E3"/>
    <w:rsid w:val="009D4D99"/>
    <w:rsid w:val="009F144C"/>
    <w:rsid w:val="009F4ADE"/>
    <w:rsid w:val="00A02506"/>
    <w:rsid w:val="00A039EB"/>
    <w:rsid w:val="00A146D1"/>
    <w:rsid w:val="00A5577D"/>
    <w:rsid w:val="00A8585F"/>
    <w:rsid w:val="00A96AF5"/>
    <w:rsid w:val="00AA1283"/>
    <w:rsid w:val="00AE63D8"/>
    <w:rsid w:val="00B02C52"/>
    <w:rsid w:val="00B811F2"/>
    <w:rsid w:val="00BB14A9"/>
    <w:rsid w:val="00BC3C7D"/>
    <w:rsid w:val="00BF1F7B"/>
    <w:rsid w:val="00C12542"/>
    <w:rsid w:val="00C304A2"/>
    <w:rsid w:val="00C6443E"/>
    <w:rsid w:val="00C83796"/>
    <w:rsid w:val="00C9346F"/>
    <w:rsid w:val="00CC71D9"/>
    <w:rsid w:val="00D3162B"/>
    <w:rsid w:val="00D53898"/>
    <w:rsid w:val="00DA6899"/>
    <w:rsid w:val="00E03FEC"/>
    <w:rsid w:val="00E105AF"/>
    <w:rsid w:val="00E24E36"/>
    <w:rsid w:val="00E24FAA"/>
    <w:rsid w:val="00E25C60"/>
    <w:rsid w:val="00E31B81"/>
    <w:rsid w:val="00E51C95"/>
    <w:rsid w:val="00E54871"/>
    <w:rsid w:val="00E56A06"/>
    <w:rsid w:val="00E57B01"/>
    <w:rsid w:val="00E60D9C"/>
    <w:rsid w:val="00E72CAF"/>
    <w:rsid w:val="00E9738B"/>
    <w:rsid w:val="00F37A42"/>
    <w:rsid w:val="00F557F5"/>
    <w:rsid w:val="00FA00A5"/>
    <w:rsid w:val="00FA79AE"/>
    <w:rsid w:val="00FB514B"/>
    <w:rsid w:val="00FB614C"/>
    <w:rsid w:val="00FC0DB8"/>
    <w:rsid w:val="00FC3B0C"/>
    <w:rsid w:val="00FC5578"/>
    <w:rsid w:val="00FD22FE"/>
    <w:rsid w:val="00FE27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E6D310C"/>
  <w15:docId w15:val="{534F5D80-F269-4D27-B47F-03BED50F5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C71D9"/>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CC71D9"/>
    <w:rPr>
      <w:sz w:val="22"/>
      <w:szCs w:val="22"/>
      <w:lang w:val="en-GB"/>
    </w:rPr>
  </w:style>
  <w:style w:type="paragraph" w:styleId="FootnoteText">
    <w:name w:val="footnote text"/>
    <w:basedOn w:val="Normal"/>
    <w:link w:val="FootnoteTextChar"/>
    <w:uiPriority w:val="99"/>
    <w:semiHidden/>
    <w:unhideWhenUsed/>
    <w:rsid w:val="00CC71D9"/>
    <w:rPr>
      <w:sz w:val="20"/>
      <w:szCs w:val="20"/>
    </w:rPr>
  </w:style>
  <w:style w:type="character" w:customStyle="1" w:styleId="FootnoteTextChar">
    <w:name w:val="Footnote Text Char"/>
    <w:basedOn w:val="DefaultParagraphFont"/>
    <w:link w:val="FootnoteText"/>
    <w:uiPriority w:val="99"/>
    <w:semiHidden/>
    <w:rsid w:val="00CC71D9"/>
    <w:rPr>
      <w:lang w:val="en-GB"/>
    </w:rPr>
  </w:style>
  <w:style w:type="character" w:styleId="FootnoteReference">
    <w:name w:val="footnote reference"/>
    <w:uiPriority w:val="99"/>
    <w:semiHidden/>
    <w:unhideWhenUsed/>
    <w:rsid w:val="00CC71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UNEP/OzL.Pro/ExCom/83/14</Document_x0020_Number>
  </documentManagement>
</p:properties>
</file>

<file path=customXml/itemProps1.xml><?xml version="1.0" encoding="utf-8"?>
<ds:datastoreItem xmlns:ds="http://schemas.openxmlformats.org/officeDocument/2006/customXml" ds:itemID="{5FD7F97C-4617-45DA-BA58-B845838620A1}"/>
</file>

<file path=customXml/itemProps2.xml><?xml version="1.0" encoding="utf-8"?>
<ds:datastoreItem xmlns:ds="http://schemas.openxmlformats.org/officeDocument/2006/customXml" ds:itemID="{B21833DA-F2AD-4198-8550-C5352AB1D910}"/>
</file>

<file path=customXml/itemProps3.xml><?xml version="1.0" encoding="utf-8"?>
<ds:datastoreItem xmlns:ds="http://schemas.openxmlformats.org/officeDocument/2006/customXml" ds:itemID="{E42F997C-25D1-4035-B231-789E421300F2}"/>
</file>

<file path=customXml/itemProps4.xml><?xml version="1.0" encoding="utf-8"?>
<ds:datastoreItem xmlns:ds="http://schemas.openxmlformats.org/officeDocument/2006/customXml" ds:itemID="{ECCF7E78-190B-4073-8F3B-9A4CE7964A58}"/>
</file>

<file path=docProps/app.xml><?xml version="1.0" encoding="utf-8"?>
<Properties xmlns="http://schemas.openxmlformats.org/officeDocument/2006/extended-properties" xmlns:vt="http://schemas.openxmlformats.org/officeDocument/2006/docPropsVTypes">
  <Template>F83-Template (2)</Template>
  <TotalTime>157</TotalTime>
  <Pages>14</Pages>
  <Words>4072</Words>
  <Characters>23215</Characters>
  <Application>Microsoft Office Word</Application>
  <DocSecurity>0</DocSecurity>
  <Lines>193</Lines>
  <Paragraphs>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Retards dans la soumission des tranches</vt:lpstr>
      <vt:lpstr/>
    </vt:vector>
  </TitlesOfParts>
  <Company>UNMFS</Company>
  <LinksUpToDate>false</LinksUpToDate>
  <CharactersWithSpaces>27233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creator>vipclient</dc:creator>
  <cp:lastModifiedBy>HBE</cp:lastModifiedBy>
  <cp:revision>27</cp:revision>
  <cp:lastPrinted>2001-05-26T16:40:00Z</cp:lastPrinted>
  <dcterms:created xsi:type="dcterms:W3CDTF">2019-05-01T17:47:00Z</dcterms:created>
  <dcterms:modified xsi:type="dcterms:W3CDTF">2019-05-10T21:49:00Z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UNEP/OzL.Pro/ExCom/83/14</vt:lpwstr>
  </property>
  <property fmtid="{D5CDD505-2E9C-101B-9397-08002B2CF9AE}" pid="3" name="Revision date">
    <vt:lpwstr>5/15/2019</vt:lpwstr>
  </property>
  <property fmtid="{D5CDD505-2E9C-101B-9397-08002B2CF9AE}" pid="4" name="ContentTypeId">
    <vt:lpwstr>0x01010021E4441DB9763A4B9F4793D394AD28DA</vt:lpwstr>
  </property>
</Properties>
</file>