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253729" w14:paraId="4B5E0311" w14:textId="77777777" w:rsidTr="00874560">
        <w:trPr>
          <w:trHeight w:val="720"/>
        </w:trPr>
        <w:tc>
          <w:tcPr>
            <w:tcW w:w="4410" w:type="dxa"/>
            <w:gridSpan w:val="2"/>
            <w:tcBorders>
              <w:bottom w:val="single" w:sz="18" w:space="0" w:color="auto"/>
            </w:tcBorders>
          </w:tcPr>
          <w:p w14:paraId="2B91623A" w14:textId="77777777" w:rsidR="00253729" w:rsidRDefault="00253729" w:rsidP="00874560">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3721A0C" w14:textId="77777777" w:rsidR="00253729" w:rsidRDefault="00253729" w:rsidP="00874560">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253729" w14:paraId="6F8F4547" w14:textId="77777777" w:rsidTr="00FB75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70A892AB" w14:textId="0087F726" w:rsidR="00253729" w:rsidRDefault="00253729" w:rsidP="003F3C3C">
            <w:pPr>
              <w:jc w:val="left"/>
              <w:rPr>
                <w:lang w:val="en-US" w:bidi="ar-LB"/>
              </w:rPr>
            </w:pPr>
            <w:r>
              <w:rPr>
                <w:noProof/>
                <w:lang w:val="en-US" w:bidi="ar-LB"/>
              </w:rPr>
              <w:drawing>
                <wp:anchor distT="0" distB="0" distL="114300" distR="114300" simplePos="0" relativeHeight="251656704" behindDoc="1" locked="0" layoutInCell="0" allowOverlap="1" wp14:anchorId="1DB37997" wp14:editId="5D430264">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E0F8EC1" w14:textId="77777777" w:rsidR="00253729" w:rsidRDefault="00253729" w:rsidP="003F3C3C">
            <w:pPr>
              <w:jc w:val="left"/>
              <w:rPr>
                <w:lang w:val="en-US" w:bidi="ar-LB"/>
              </w:rPr>
            </w:pPr>
            <w:r>
              <w:rPr>
                <w:lang w:val="en-US" w:bidi="ar-LB"/>
              </w:rPr>
              <w:t>GENERAL</w:t>
            </w:r>
          </w:p>
          <w:p w14:paraId="6805D59E" w14:textId="77777777" w:rsidR="00253729" w:rsidRPr="00CC6E10" w:rsidRDefault="00253729" w:rsidP="003F3C3C">
            <w:pPr>
              <w:rPr>
                <w:lang w:bidi="ar-LB"/>
              </w:rPr>
            </w:pPr>
          </w:p>
          <w:p w14:paraId="42E0FEB7" w14:textId="390EE86D" w:rsidR="00253729" w:rsidRPr="00CC6E10" w:rsidRDefault="001965B3" w:rsidP="003F3C3C">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482C22">
              <w:rPr>
                <w:lang w:bidi="ar-LB"/>
              </w:rPr>
              <w:t>UNEP/</w:t>
            </w:r>
            <w:proofErr w:type="spellStart"/>
            <w:r w:rsidR="00482C22">
              <w:rPr>
                <w:lang w:bidi="ar-LB"/>
              </w:rPr>
              <w:t>OzL.Pro</w:t>
            </w:r>
            <w:proofErr w:type="spellEnd"/>
            <w:r w:rsidR="00482C22">
              <w:rPr>
                <w:lang w:bidi="ar-LB"/>
              </w:rPr>
              <w:t>/ExCom/94/58</w:t>
            </w:r>
            <w:r>
              <w:rPr>
                <w:lang w:bidi="ar-LB"/>
              </w:rPr>
              <w:fldChar w:fldCharType="end"/>
            </w:r>
          </w:p>
          <w:p w14:paraId="4C989709" w14:textId="77777777" w:rsidR="00253729" w:rsidRPr="00CC6E10" w:rsidRDefault="00253729" w:rsidP="003F3C3C">
            <w:pPr>
              <w:rPr>
                <w:lang w:bidi="ar-LB"/>
              </w:rPr>
            </w:pPr>
            <w:r w:rsidRPr="00CC6E10">
              <w:rPr>
                <w:lang w:bidi="ar-LB"/>
              </w:rPr>
              <w:fldChar w:fldCharType="begin"/>
            </w:r>
            <w:r w:rsidRPr="00CC6E10">
              <w:rPr>
                <w:lang w:bidi="ar-LB"/>
              </w:rPr>
              <w:instrText xml:space="preserve"> DOCPROPERTY "Revision date" \@ "d MMMM YYYY"  \* MERGEFORMAT </w:instrText>
            </w:r>
            <w:r w:rsidRPr="00CC6E10">
              <w:rPr>
                <w:lang w:bidi="ar-LB"/>
              </w:rPr>
              <w:fldChar w:fldCharType="separate"/>
            </w:r>
            <w:r>
              <w:rPr>
                <w:lang w:bidi="ar-LB"/>
              </w:rPr>
              <w:t>9 May 2024</w:t>
            </w:r>
            <w:r w:rsidRPr="00CC6E10">
              <w:rPr>
                <w:lang w:bidi="ar-LB"/>
              </w:rPr>
              <w:fldChar w:fldCharType="end"/>
            </w:r>
          </w:p>
          <w:p w14:paraId="209C79E0" w14:textId="77777777" w:rsidR="00253729" w:rsidRPr="009B0D30" w:rsidRDefault="00253729" w:rsidP="003F3C3C">
            <w:pPr>
              <w:rPr>
                <w:caps/>
                <w:lang w:bidi="ar-LB"/>
              </w:rPr>
            </w:pPr>
          </w:p>
          <w:p w14:paraId="2DFC41A5" w14:textId="77777777" w:rsidR="00253729" w:rsidRDefault="00253729" w:rsidP="003F3C3C">
            <w:pPr>
              <w:jc w:val="left"/>
              <w:rPr>
                <w:lang w:val="en-US" w:bidi="ar-LB"/>
              </w:rPr>
            </w:pPr>
            <w:r>
              <w:rPr>
                <w:lang w:val="en-US" w:bidi="ar-LB"/>
              </w:rPr>
              <w:t>ARABIC</w:t>
            </w:r>
          </w:p>
          <w:p w14:paraId="416F246B" w14:textId="77777777" w:rsidR="00253729" w:rsidRDefault="00253729" w:rsidP="003F3C3C">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FD4EFAA" w14:textId="77777777" w:rsidR="00253729" w:rsidRDefault="00253729" w:rsidP="00874560">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6FB41F3" w14:textId="77777777" w:rsidR="00253729" w:rsidRDefault="00253729" w:rsidP="00874560">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01DBE0C" w14:textId="77777777" w:rsidR="00253729" w:rsidRDefault="00253729" w:rsidP="00874560">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4010CA18" w14:textId="77777777" w:rsidR="00253729" w:rsidRDefault="00253729" w:rsidP="00874560">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ADF3208" w14:textId="2641B94A" w:rsidR="00253729" w:rsidRDefault="003F3C3C" w:rsidP="00874560">
            <w:pPr>
              <w:rPr>
                <w:lang w:val="en-US" w:bidi="ar-LB"/>
              </w:rPr>
            </w:pPr>
            <w:r>
              <w:rPr>
                <w:noProof/>
                <w:lang w:val="en-US" w:bidi="ar-LB"/>
              </w:rPr>
              <w:drawing>
                <wp:anchor distT="0" distB="0" distL="114300" distR="114300" simplePos="0" relativeHeight="251658752" behindDoc="0" locked="0" layoutInCell="1" allowOverlap="1" wp14:anchorId="426E0DE5" wp14:editId="165616CF">
                  <wp:simplePos x="0" y="0"/>
                  <wp:positionH relativeFrom="column">
                    <wp:posOffset>288925</wp:posOffset>
                  </wp:positionH>
                  <wp:positionV relativeFrom="paragraph">
                    <wp:posOffset>617220</wp:posOffset>
                  </wp:positionV>
                  <wp:extent cx="581025" cy="587628"/>
                  <wp:effectExtent l="0" t="0" r="0" b="3175"/>
                  <wp:wrapNone/>
                  <wp:docPr id="189002024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20241" name="Picture 2" descr="UNEP"/>
                          <pic:cNvPicPr>
                            <a:picLocks noChangeAspect="1"/>
                          </pic:cNvPicPr>
                        </pic:nvPicPr>
                        <pic:blipFill>
                          <a:blip r:embed="rId12" cstate="print"/>
                          <a:srcRect/>
                          <a:stretch>
                            <a:fillRect/>
                          </a:stretch>
                        </pic:blipFill>
                        <pic:spPr bwMode="auto">
                          <a:xfrm>
                            <a:off x="0" y="0"/>
                            <a:ext cx="581025" cy="587628"/>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4D8ECAA0" w14:textId="77777777" w:rsidR="00253729" w:rsidRDefault="00253729" w:rsidP="00253729">
      <w:pPr>
        <w:pStyle w:val="Caption"/>
        <w:bidi/>
        <w:spacing w:after="0"/>
        <w:ind w:right="187"/>
        <w:jc w:val="both"/>
        <w:rPr>
          <w:rFonts w:cs="Arabic Transparent"/>
          <w:b w:val="0"/>
          <w:bCs/>
          <w:sz w:val="28"/>
          <w:szCs w:val="28"/>
          <w:rtl/>
          <w:lang w:bidi="ar-LB"/>
        </w:rPr>
      </w:pPr>
      <w:r>
        <w:rPr>
          <w:rFonts w:cs="Arabic Transparent"/>
          <w:bCs/>
          <w:sz w:val="28"/>
          <w:szCs w:val="28"/>
          <w:rtl/>
          <w:lang w:bidi="ar-LB"/>
        </w:rPr>
        <w:t>اللجنــة التنفيـذيــــة للصنــدوق المــتعــدد الأطـــراف</w:t>
      </w:r>
    </w:p>
    <w:p w14:paraId="7A004CAA" w14:textId="77777777" w:rsidR="00253729" w:rsidRDefault="00253729" w:rsidP="00253729">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88A0F37" w14:textId="77777777" w:rsidR="00253729" w:rsidRPr="0032579D" w:rsidRDefault="00253729" w:rsidP="00253729">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63769BC0" w14:textId="77777777" w:rsidR="00253729" w:rsidRPr="00BB0DF7" w:rsidRDefault="00253729" w:rsidP="00253729">
      <w:pPr>
        <w:bidi/>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58420ECF" w14:textId="59FED632" w:rsidR="00253729" w:rsidRPr="00482C22" w:rsidRDefault="00253729" w:rsidP="00253729">
      <w:pPr>
        <w:bidi/>
        <w:jc w:val="left"/>
        <w:rPr>
          <w:sz w:val="28"/>
          <w:szCs w:val="28"/>
          <w:rtl/>
          <w:lang w:bidi="ar-LB"/>
        </w:rPr>
      </w:pPr>
      <w:r w:rsidRPr="00482C22">
        <w:rPr>
          <w:sz w:val="28"/>
          <w:szCs w:val="28"/>
          <w:rtl/>
          <w:lang w:bidi="ar-LB"/>
        </w:rPr>
        <w:t>البند 10 من جدول الأعمال المؤقت</w:t>
      </w:r>
      <w:r w:rsidRPr="00482C22">
        <w:rPr>
          <w:rStyle w:val="FootnoteReference"/>
          <w:sz w:val="28"/>
          <w:szCs w:val="28"/>
          <w:lang w:bidi="ar-LB"/>
        </w:rPr>
        <w:footnoteReference w:id="2"/>
      </w:r>
    </w:p>
    <w:p w14:paraId="437E8D19" w14:textId="77777777" w:rsidR="00BB264B" w:rsidRPr="00253729" w:rsidRDefault="00BB264B" w:rsidP="00253729">
      <w:pPr>
        <w:bidi/>
        <w:jc w:val="center"/>
        <w:rPr>
          <w:lang w:val="en-US" w:bidi="ar-LB"/>
        </w:rPr>
      </w:pPr>
    </w:p>
    <w:p w14:paraId="68F7DB6F" w14:textId="77777777" w:rsidR="001D6242" w:rsidRDefault="001D6242" w:rsidP="00253729">
      <w:pPr>
        <w:pStyle w:val="Heading1"/>
        <w:numPr>
          <w:ilvl w:val="0"/>
          <w:numId w:val="0"/>
        </w:numPr>
        <w:bidi/>
        <w:spacing w:after="0"/>
        <w:jc w:val="center"/>
        <w:rPr>
          <w:lang w:bidi="ar-LB"/>
        </w:rPr>
      </w:pPr>
    </w:p>
    <w:p w14:paraId="4771A0D2" w14:textId="77777777" w:rsidR="008C07F7" w:rsidRPr="008C07F7" w:rsidRDefault="008C07F7" w:rsidP="00253729">
      <w:pPr>
        <w:bidi/>
        <w:jc w:val="center"/>
        <w:rPr>
          <w:lang w:bidi="ar-LB"/>
        </w:rPr>
      </w:pPr>
    </w:p>
    <w:p w14:paraId="193B16B1" w14:textId="58117821" w:rsidR="00CA74ED" w:rsidRPr="00162D87" w:rsidRDefault="00CA74ED" w:rsidP="00162D87">
      <w:pPr>
        <w:pStyle w:val="Title1"/>
        <w:bidi/>
        <w:spacing w:line="276" w:lineRule="auto"/>
        <w:rPr>
          <w:rFonts w:asciiTheme="majorBidi" w:hAnsiTheme="majorBidi" w:cstheme="majorBidi"/>
          <w:b w:val="0"/>
          <w:bCs/>
          <w:sz w:val="26"/>
          <w:szCs w:val="26"/>
          <w:rtl/>
          <w:lang w:val="en-CA" w:bidi="ar-LB"/>
        </w:rPr>
      </w:pPr>
      <w:r w:rsidRPr="00162D87">
        <w:rPr>
          <w:rFonts w:asciiTheme="majorBidi" w:hAnsiTheme="majorBidi" w:cstheme="majorBidi"/>
          <w:b w:val="0"/>
          <w:bCs/>
          <w:sz w:val="26"/>
          <w:szCs w:val="26"/>
          <w:rtl/>
          <w:lang w:val="en-CA" w:bidi="ar-LB"/>
        </w:rPr>
        <w:t xml:space="preserve">ورقة عن مسألة البدائل في تصنيع </w:t>
      </w:r>
      <w:r w:rsidR="00162D87">
        <w:rPr>
          <w:rFonts w:asciiTheme="majorBidi" w:hAnsiTheme="majorBidi" w:cstheme="majorBidi"/>
          <w:b w:val="0"/>
          <w:bCs/>
          <w:sz w:val="26"/>
          <w:szCs w:val="26"/>
          <w:rtl/>
          <w:lang w:val="en-CA" w:bidi="ar-LB"/>
        </w:rPr>
        <w:t xml:space="preserve"> رغوة متعددة اليوريثان</w:t>
      </w:r>
    </w:p>
    <w:p w14:paraId="593F3F38" w14:textId="5565AE2E" w:rsidR="004D1D90" w:rsidRPr="00162D87" w:rsidRDefault="00CA74ED" w:rsidP="00162D87">
      <w:pPr>
        <w:pStyle w:val="Title1"/>
        <w:bidi/>
        <w:spacing w:before="120" w:line="276" w:lineRule="auto"/>
        <w:rPr>
          <w:rFonts w:asciiTheme="majorBidi" w:hAnsiTheme="majorBidi" w:cstheme="majorBidi"/>
          <w:b w:val="0"/>
          <w:bCs/>
          <w:sz w:val="26"/>
          <w:szCs w:val="26"/>
          <w:rtl/>
          <w:lang w:val="en-CA" w:bidi="ar-LB"/>
        </w:rPr>
      </w:pPr>
      <w:r w:rsidRPr="00162D87">
        <w:rPr>
          <w:rFonts w:asciiTheme="majorBidi" w:hAnsiTheme="majorBidi" w:cstheme="majorBidi"/>
          <w:b w:val="0"/>
          <w:bCs/>
          <w:sz w:val="26"/>
          <w:szCs w:val="26"/>
          <w:rtl/>
          <w:lang w:val="en-CA" w:bidi="ar-LB"/>
        </w:rPr>
        <w:t xml:space="preserve"> </w:t>
      </w:r>
      <w:r w:rsidR="004D1D90" w:rsidRPr="00162D87">
        <w:rPr>
          <w:rFonts w:asciiTheme="majorBidi" w:hAnsiTheme="majorBidi" w:cstheme="majorBidi"/>
          <w:b w:val="0"/>
          <w:bCs/>
          <w:sz w:val="26"/>
          <w:szCs w:val="26"/>
          <w:rtl/>
          <w:lang w:val="en-CA" w:bidi="ar-LB"/>
        </w:rPr>
        <w:t xml:space="preserve">(الفقرة 127 من الوثيقة </w:t>
      </w:r>
      <w:r w:rsidR="004D1D90" w:rsidRPr="00162D87">
        <w:rPr>
          <w:rFonts w:asciiTheme="majorBidi" w:hAnsiTheme="majorBidi" w:cstheme="majorBidi"/>
          <w:sz w:val="26"/>
          <w:szCs w:val="26"/>
          <w:lang w:val="en-CA" w:bidi="ar-LB"/>
        </w:rPr>
        <w:t>UNEP/OzL.Pro/ExCom/93/105</w:t>
      </w:r>
      <w:r w:rsidR="004D1D90" w:rsidRPr="00162D87">
        <w:rPr>
          <w:rFonts w:asciiTheme="majorBidi" w:hAnsiTheme="majorBidi" w:cstheme="majorBidi"/>
          <w:b w:val="0"/>
          <w:bCs/>
          <w:sz w:val="26"/>
          <w:szCs w:val="26"/>
          <w:rtl/>
          <w:lang w:val="en-CA" w:bidi="ar-LB"/>
        </w:rPr>
        <w:t>)</w:t>
      </w:r>
    </w:p>
    <w:p w14:paraId="02F6BCB4" w14:textId="77777777" w:rsidR="007A34F0" w:rsidRPr="00162D87" w:rsidRDefault="007A34F0" w:rsidP="00162D87">
      <w:pPr>
        <w:bidi/>
        <w:spacing w:line="276" w:lineRule="auto"/>
        <w:jc w:val="center"/>
        <w:rPr>
          <w:rFonts w:asciiTheme="majorBidi" w:hAnsiTheme="majorBidi" w:cstheme="majorBidi"/>
          <w:sz w:val="26"/>
          <w:szCs w:val="26"/>
          <w:rtl/>
          <w:lang w:bidi="ar-LB"/>
        </w:rPr>
      </w:pPr>
    </w:p>
    <w:p w14:paraId="30F98977" w14:textId="77777777" w:rsidR="008C07F7" w:rsidRPr="00162D87" w:rsidRDefault="008C07F7" w:rsidP="00162D87">
      <w:pPr>
        <w:bidi/>
        <w:spacing w:line="276" w:lineRule="auto"/>
        <w:jc w:val="center"/>
        <w:rPr>
          <w:rFonts w:asciiTheme="majorBidi" w:hAnsiTheme="majorBidi" w:cstheme="majorBidi"/>
          <w:sz w:val="26"/>
          <w:szCs w:val="26"/>
          <w:lang w:bidi="ar-LB"/>
        </w:rPr>
      </w:pPr>
    </w:p>
    <w:p w14:paraId="1B9F9A18" w14:textId="77777777" w:rsidR="007A34F0" w:rsidRPr="00162D87" w:rsidRDefault="007A34F0" w:rsidP="00162D87">
      <w:pPr>
        <w:bidi/>
        <w:spacing w:line="276" w:lineRule="auto"/>
        <w:jc w:val="center"/>
        <w:rPr>
          <w:rFonts w:asciiTheme="majorBidi" w:hAnsiTheme="majorBidi" w:cstheme="majorBidi"/>
          <w:sz w:val="26"/>
          <w:szCs w:val="26"/>
          <w:lang w:bidi="ar-LB"/>
        </w:rPr>
      </w:pPr>
    </w:p>
    <w:p w14:paraId="54E74C21" w14:textId="4ED7D214" w:rsidR="007A34F0" w:rsidRPr="00162D87" w:rsidRDefault="00947474" w:rsidP="00162D87">
      <w:pPr>
        <w:bidi/>
        <w:spacing w:after="240" w:line="276" w:lineRule="auto"/>
        <w:rPr>
          <w:rFonts w:asciiTheme="majorBidi" w:hAnsiTheme="majorBidi" w:cstheme="majorBidi"/>
          <w:b/>
          <w:bCs/>
          <w:sz w:val="26"/>
          <w:szCs w:val="26"/>
          <w:lang w:bidi="ar-LB"/>
        </w:rPr>
      </w:pPr>
      <w:r w:rsidRPr="00162D87">
        <w:rPr>
          <w:rFonts w:asciiTheme="majorBidi" w:hAnsiTheme="majorBidi" w:cstheme="majorBidi"/>
          <w:b/>
          <w:bCs/>
          <w:sz w:val="26"/>
          <w:szCs w:val="26"/>
          <w:rtl/>
          <w:lang w:bidi="ar-LB"/>
        </w:rPr>
        <w:t>خلفية</w:t>
      </w:r>
    </w:p>
    <w:p w14:paraId="38D804CF" w14:textId="00E6C524" w:rsidR="00CA74ED" w:rsidRPr="00162D87" w:rsidRDefault="00CA74ED" w:rsidP="00162D87">
      <w:pPr>
        <w:pStyle w:val="Heading1"/>
        <w:numPr>
          <w:ilvl w:val="0"/>
          <w:numId w:val="22"/>
        </w:numPr>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قدمت الأمانة خلال الاجتماع الثالث والتسعين تحت البند</w:t>
      </w:r>
      <w:r w:rsidR="003E2429" w:rsidRPr="00162D87">
        <w:rPr>
          <w:rFonts w:asciiTheme="majorBidi" w:hAnsiTheme="majorBidi" w:cstheme="majorBidi"/>
          <w:sz w:val="26"/>
          <w:szCs w:val="26"/>
          <w:rtl/>
          <w:lang w:bidi="ar-LB"/>
        </w:rPr>
        <w:t xml:space="preserve"> من جدول الأعمال "عرض للقضايا التي تم تحديدها أثناء استعراض المشروع"، مسألة المواد الهيدرفلوروكربونية المتضمنة في البوليولات السابقة الخلط المستوردة في قطاع </w:t>
      </w:r>
      <w:r w:rsidR="00162D87">
        <w:rPr>
          <w:rFonts w:asciiTheme="majorBidi" w:hAnsiTheme="majorBidi" w:cstheme="majorBidi"/>
          <w:sz w:val="26"/>
          <w:szCs w:val="26"/>
          <w:rtl/>
          <w:lang w:bidi="ar-LB"/>
        </w:rPr>
        <w:t xml:space="preserve"> رغوة متعددة اليوريثان</w:t>
      </w:r>
      <w:r w:rsidR="003E2429" w:rsidRPr="00162D87">
        <w:rPr>
          <w:rFonts w:asciiTheme="majorBidi" w:hAnsiTheme="majorBidi" w:cstheme="majorBidi"/>
          <w:sz w:val="26"/>
          <w:szCs w:val="26"/>
          <w:rtl/>
          <w:lang w:bidi="ar-LB"/>
        </w:rPr>
        <w:t xml:space="preserve"> في المرحلة الأولى من خطط كيغالي. لتنفيذ الهيدروفلوروكربون. وخلال المناقشات، أكد عضوان الصعوبات التي تواجه بعض البلدان في الحصول على بدائل </w:t>
      </w:r>
      <w:r w:rsidR="009760ED" w:rsidRPr="00162D87">
        <w:rPr>
          <w:rFonts w:asciiTheme="majorBidi" w:hAnsiTheme="majorBidi" w:cstheme="majorBidi"/>
          <w:sz w:val="26"/>
          <w:szCs w:val="26"/>
          <w:rtl/>
          <w:lang w:bidi="ar-LB"/>
        </w:rPr>
        <w:t>المواد الهيدروفلوروكربونية المنخفضة القدرة على الاحترار العالمي في قطاع رغوة البول</w:t>
      </w:r>
      <w:r w:rsidR="003E2429" w:rsidRPr="00162D87">
        <w:rPr>
          <w:rFonts w:asciiTheme="majorBidi" w:hAnsiTheme="majorBidi" w:cstheme="majorBidi"/>
          <w:sz w:val="26"/>
          <w:szCs w:val="26"/>
          <w:rtl/>
          <w:lang w:bidi="ar-LB"/>
        </w:rPr>
        <w:t xml:space="preserve">يوريثان، بما في ذلك </w:t>
      </w:r>
      <w:r w:rsidR="009760ED" w:rsidRPr="00162D87">
        <w:rPr>
          <w:rFonts w:asciiTheme="majorBidi" w:hAnsiTheme="majorBidi" w:cstheme="majorBidi"/>
          <w:sz w:val="26"/>
          <w:szCs w:val="26"/>
          <w:rtl/>
          <w:lang w:bidi="ar-LB"/>
        </w:rPr>
        <w:t xml:space="preserve">البوليولات السابقة الخلط المستوردة </w:t>
      </w:r>
      <w:r w:rsidR="003E2429" w:rsidRPr="00162D87">
        <w:rPr>
          <w:rFonts w:asciiTheme="majorBidi" w:hAnsiTheme="majorBidi" w:cstheme="majorBidi"/>
          <w:sz w:val="26"/>
          <w:szCs w:val="26"/>
          <w:rtl/>
          <w:lang w:bidi="ar-LB"/>
        </w:rPr>
        <w:t xml:space="preserve">، مما </w:t>
      </w:r>
      <w:r w:rsidR="009760ED" w:rsidRPr="00162D87">
        <w:rPr>
          <w:rFonts w:asciiTheme="majorBidi" w:hAnsiTheme="majorBidi" w:cstheme="majorBidi"/>
          <w:sz w:val="26"/>
          <w:szCs w:val="26"/>
          <w:rtl/>
          <w:lang w:bidi="ar-LB"/>
        </w:rPr>
        <w:t>أدى</w:t>
      </w:r>
      <w:r w:rsidR="003E2429" w:rsidRPr="00162D87">
        <w:rPr>
          <w:rFonts w:asciiTheme="majorBidi" w:hAnsiTheme="majorBidi" w:cstheme="majorBidi"/>
          <w:sz w:val="26"/>
          <w:szCs w:val="26"/>
          <w:rtl/>
          <w:lang w:bidi="ar-LB"/>
        </w:rPr>
        <w:t xml:space="preserve"> إلى</w:t>
      </w:r>
      <w:r w:rsidR="009760ED" w:rsidRPr="00162D87">
        <w:rPr>
          <w:rFonts w:asciiTheme="majorBidi" w:hAnsiTheme="majorBidi" w:cstheme="majorBidi"/>
          <w:sz w:val="26"/>
          <w:szCs w:val="26"/>
          <w:rtl/>
          <w:lang w:bidi="ar-LB"/>
        </w:rPr>
        <w:t xml:space="preserve"> إحداث</w:t>
      </w:r>
      <w:r w:rsidR="003E2429" w:rsidRPr="00162D87">
        <w:rPr>
          <w:rFonts w:asciiTheme="majorBidi" w:hAnsiTheme="majorBidi" w:cstheme="majorBidi"/>
          <w:sz w:val="26"/>
          <w:szCs w:val="26"/>
          <w:rtl/>
          <w:lang w:bidi="ar-LB"/>
        </w:rPr>
        <w:t xml:space="preserve"> تأخير</w:t>
      </w:r>
      <w:r w:rsidR="009760ED" w:rsidRPr="00162D87">
        <w:rPr>
          <w:rFonts w:asciiTheme="majorBidi" w:hAnsiTheme="majorBidi" w:cstheme="majorBidi"/>
          <w:sz w:val="26"/>
          <w:szCs w:val="26"/>
          <w:rtl/>
          <w:lang w:bidi="ar-LB"/>
        </w:rPr>
        <w:t>ات في</w:t>
      </w:r>
      <w:r w:rsidR="003E2429" w:rsidRPr="00162D87">
        <w:rPr>
          <w:rFonts w:asciiTheme="majorBidi" w:hAnsiTheme="majorBidi" w:cstheme="majorBidi"/>
          <w:sz w:val="26"/>
          <w:szCs w:val="26"/>
          <w:rtl/>
          <w:lang w:bidi="ar-LB"/>
        </w:rPr>
        <w:t xml:space="preserve"> تنفيذ المشروع، </w:t>
      </w:r>
      <w:r w:rsidR="009760ED" w:rsidRPr="00162D87">
        <w:rPr>
          <w:rFonts w:asciiTheme="majorBidi" w:hAnsiTheme="majorBidi" w:cstheme="majorBidi"/>
          <w:sz w:val="26"/>
          <w:szCs w:val="26"/>
          <w:rtl/>
          <w:lang w:bidi="ar-LB"/>
        </w:rPr>
        <w:t xml:space="preserve">مع إشادة أحدهما الى أن </w:t>
      </w:r>
      <w:r w:rsidR="00CA78FD">
        <w:rPr>
          <w:rFonts w:asciiTheme="majorBidi" w:hAnsiTheme="majorBidi" w:cstheme="majorBidi"/>
          <w:sz w:val="26"/>
          <w:szCs w:val="26"/>
          <w:rtl/>
          <w:lang w:bidi="ar-LB"/>
        </w:rPr>
        <w:t>الأوليفينات الهيدروفلورية</w:t>
      </w:r>
      <w:r w:rsidR="003E2429" w:rsidRPr="00162D87">
        <w:rPr>
          <w:rFonts w:asciiTheme="majorBidi" w:hAnsiTheme="majorBidi" w:cstheme="majorBidi"/>
          <w:sz w:val="26"/>
          <w:szCs w:val="26"/>
          <w:rtl/>
          <w:lang w:bidi="ar-LB"/>
        </w:rPr>
        <w:t xml:space="preserve"> </w:t>
      </w:r>
      <w:r w:rsidR="009760ED" w:rsidRPr="00162D87">
        <w:rPr>
          <w:rFonts w:asciiTheme="majorBidi" w:hAnsiTheme="majorBidi" w:cstheme="majorBidi"/>
          <w:sz w:val="26"/>
          <w:szCs w:val="26"/>
          <w:rtl/>
          <w:lang w:bidi="ar-LB"/>
        </w:rPr>
        <w:t>ليس</w:t>
      </w:r>
      <w:r w:rsidR="003E2429" w:rsidRPr="00162D87">
        <w:rPr>
          <w:rFonts w:asciiTheme="majorBidi" w:hAnsiTheme="majorBidi" w:cstheme="majorBidi"/>
          <w:sz w:val="26"/>
          <w:szCs w:val="26"/>
          <w:rtl/>
          <w:lang w:bidi="ar-LB"/>
        </w:rPr>
        <w:t xml:space="preserve"> </w:t>
      </w:r>
      <w:r w:rsidR="009760ED" w:rsidRPr="00162D87">
        <w:rPr>
          <w:rFonts w:asciiTheme="majorBidi" w:hAnsiTheme="majorBidi" w:cstheme="majorBidi"/>
          <w:sz w:val="26"/>
          <w:szCs w:val="26"/>
          <w:rtl/>
          <w:lang w:bidi="ar-LB"/>
        </w:rPr>
        <w:t>البديل</w:t>
      </w:r>
      <w:r w:rsidR="003E2429" w:rsidRPr="00162D87">
        <w:rPr>
          <w:rFonts w:asciiTheme="majorBidi" w:hAnsiTheme="majorBidi" w:cstheme="majorBidi"/>
          <w:sz w:val="26"/>
          <w:szCs w:val="26"/>
          <w:rtl/>
          <w:lang w:bidi="ar-LB"/>
        </w:rPr>
        <w:t xml:space="preserve"> </w:t>
      </w:r>
      <w:r w:rsidR="009760ED" w:rsidRPr="00162D87">
        <w:rPr>
          <w:rFonts w:asciiTheme="majorBidi" w:hAnsiTheme="majorBidi" w:cstheme="majorBidi"/>
          <w:sz w:val="26"/>
          <w:szCs w:val="26"/>
          <w:rtl/>
          <w:lang w:bidi="ar-LB"/>
        </w:rPr>
        <w:t>المستدام</w:t>
      </w:r>
      <w:r w:rsidR="003E2429" w:rsidRPr="00162D87">
        <w:rPr>
          <w:rFonts w:asciiTheme="majorBidi" w:hAnsiTheme="majorBidi" w:cstheme="majorBidi"/>
          <w:sz w:val="26"/>
          <w:szCs w:val="26"/>
          <w:rtl/>
          <w:lang w:bidi="ar-LB"/>
        </w:rPr>
        <w:t xml:space="preserve"> </w:t>
      </w:r>
      <w:r w:rsidR="009760ED" w:rsidRPr="00162D87">
        <w:rPr>
          <w:rFonts w:asciiTheme="majorBidi" w:hAnsiTheme="majorBidi" w:cstheme="majorBidi"/>
          <w:sz w:val="26"/>
          <w:szCs w:val="26"/>
          <w:rtl/>
          <w:lang w:bidi="ar-LB"/>
        </w:rPr>
        <w:t>نظرا</w:t>
      </w:r>
      <w:r w:rsidR="003E2429" w:rsidRPr="00162D87">
        <w:rPr>
          <w:rFonts w:asciiTheme="majorBidi" w:hAnsiTheme="majorBidi" w:cstheme="majorBidi"/>
          <w:sz w:val="26"/>
          <w:szCs w:val="26"/>
          <w:rtl/>
          <w:lang w:bidi="ar-LB"/>
        </w:rPr>
        <w:t xml:space="preserve"> </w:t>
      </w:r>
      <w:r w:rsidR="00BB733A" w:rsidRPr="00162D87">
        <w:rPr>
          <w:rFonts w:asciiTheme="majorBidi" w:hAnsiTheme="majorBidi" w:cstheme="majorBidi"/>
          <w:sz w:val="26"/>
          <w:szCs w:val="26"/>
          <w:rtl/>
          <w:lang w:bidi="ar-LB"/>
        </w:rPr>
        <w:t>لسرعة فكه التشكيل</w:t>
      </w:r>
      <w:r w:rsidR="003E2429" w:rsidRPr="00162D87">
        <w:rPr>
          <w:rFonts w:asciiTheme="majorBidi" w:hAnsiTheme="majorBidi" w:cstheme="majorBidi"/>
          <w:sz w:val="26"/>
          <w:szCs w:val="26"/>
          <w:rtl/>
          <w:lang w:bidi="ar-LB"/>
        </w:rPr>
        <w:t xml:space="preserve">، وهو </w:t>
      </w:r>
      <w:r w:rsidR="00BB733A" w:rsidRPr="00162D87">
        <w:rPr>
          <w:rFonts w:asciiTheme="majorBidi" w:hAnsiTheme="majorBidi" w:cstheme="majorBidi"/>
          <w:sz w:val="26"/>
          <w:szCs w:val="26"/>
          <w:rtl/>
          <w:lang w:bidi="ar-LB"/>
        </w:rPr>
        <w:t>عنصر</w:t>
      </w:r>
      <w:r w:rsidR="003E2429" w:rsidRPr="00162D87">
        <w:rPr>
          <w:rFonts w:asciiTheme="majorBidi" w:hAnsiTheme="majorBidi" w:cstheme="majorBidi"/>
          <w:sz w:val="26"/>
          <w:szCs w:val="26"/>
          <w:rtl/>
          <w:lang w:bidi="ar-LB"/>
        </w:rPr>
        <w:t xml:space="preserve"> ينبغي أن </w:t>
      </w:r>
      <w:r w:rsidR="00BB733A" w:rsidRPr="00162D87">
        <w:rPr>
          <w:rFonts w:asciiTheme="majorBidi" w:hAnsiTheme="majorBidi" w:cstheme="majorBidi"/>
          <w:sz w:val="26"/>
          <w:szCs w:val="26"/>
          <w:rtl/>
          <w:lang w:bidi="ar-LB"/>
        </w:rPr>
        <w:t>يبين</w:t>
      </w:r>
      <w:r w:rsidR="003E2429" w:rsidRPr="00162D87">
        <w:rPr>
          <w:rFonts w:asciiTheme="majorBidi" w:hAnsiTheme="majorBidi" w:cstheme="majorBidi"/>
          <w:sz w:val="26"/>
          <w:szCs w:val="26"/>
          <w:rtl/>
          <w:lang w:bidi="ar-LB"/>
        </w:rPr>
        <w:t xml:space="preserve"> في مذكرة الأمانة بشأن </w:t>
      </w:r>
      <w:r w:rsidR="00BB733A" w:rsidRPr="00162D87">
        <w:rPr>
          <w:rFonts w:asciiTheme="majorBidi" w:hAnsiTheme="majorBidi" w:cstheme="majorBidi"/>
          <w:sz w:val="26"/>
          <w:szCs w:val="26"/>
          <w:rtl/>
          <w:lang w:bidi="ar-LB"/>
        </w:rPr>
        <w:t>المسألة</w:t>
      </w:r>
      <w:r w:rsidR="003E2429" w:rsidRPr="00162D87">
        <w:rPr>
          <w:rFonts w:asciiTheme="majorBidi" w:hAnsiTheme="majorBidi" w:cstheme="majorBidi"/>
          <w:sz w:val="26"/>
          <w:szCs w:val="26"/>
          <w:rtl/>
          <w:lang w:bidi="ar-LB"/>
        </w:rPr>
        <w:t xml:space="preserve">. واتفق الأعضاء على </w:t>
      </w:r>
      <w:r w:rsidR="00BB733A" w:rsidRPr="00162D87">
        <w:rPr>
          <w:rFonts w:asciiTheme="majorBidi" w:hAnsiTheme="majorBidi" w:cstheme="majorBidi"/>
          <w:sz w:val="26"/>
          <w:szCs w:val="26"/>
          <w:rtl/>
          <w:lang w:bidi="ar-LB"/>
        </w:rPr>
        <w:t>مناقشة</w:t>
      </w:r>
      <w:r w:rsidR="003E2429" w:rsidRPr="00162D87">
        <w:rPr>
          <w:rFonts w:asciiTheme="majorBidi" w:hAnsiTheme="majorBidi" w:cstheme="majorBidi"/>
          <w:sz w:val="26"/>
          <w:szCs w:val="26"/>
          <w:rtl/>
          <w:lang w:bidi="ar-LB"/>
        </w:rPr>
        <w:t xml:space="preserve"> مسألة البدائل </w:t>
      </w:r>
      <w:r w:rsidR="00BB733A" w:rsidRPr="00162D87">
        <w:rPr>
          <w:rFonts w:asciiTheme="majorBidi" w:hAnsiTheme="majorBidi" w:cstheme="majorBidi"/>
          <w:sz w:val="26"/>
          <w:szCs w:val="26"/>
          <w:rtl/>
          <w:lang w:bidi="ar-LB"/>
        </w:rPr>
        <w:t>خلال الاجتماع الرابع والتسعين، وأن</w:t>
      </w:r>
      <w:r w:rsidR="003E2429" w:rsidRPr="00162D87">
        <w:rPr>
          <w:rFonts w:asciiTheme="majorBidi" w:hAnsiTheme="majorBidi" w:cstheme="majorBidi"/>
          <w:sz w:val="26"/>
          <w:szCs w:val="26"/>
          <w:rtl/>
          <w:lang w:bidi="ar-LB"/>
        </w:rPr>
        <w:t xml:space="preserve"> </w:t>
      </w:r>
      <w:r w:rsidR="00BB733A" w:rsidRPr="00162D87">
        <w:rPr>
          <w:rFonts w:asciiTheme="majorBidi" w:hAnsiTheme="majorBidi" w:cstheme="majorBidi"/>
          <w:sz w:val="26"/>
          <w:szCs w:val="26"/>
          <w:rtl/>
          <w:lang w:bidi="ar-LB"/>
        </w:rPr>
        <w:t>تعد ا</w:t>
      </w:r>
      <w:r w:rsidR="003E2429" w:rsidRPr="00162D87">
        <w:rPr>
          <w:rFonts w:asciiTheme="majorBidi" w:hAnsiTheme="majorBidi" w:cstheme="majorBidi"/>
          <w:sz w:val="26"/>
          <w:szCs w:val="26"/>
          <w:rtl/>
          <w:lang w:bidi="ar-LB"/>
        </w:rPr>
        <w:t xml:space="preserve">لأمانة ورقة منفصلة للنظر </w:t>
      </w:r>
      <w:r w:rsidR="00BB733A" w:rsidRPr="00162D87">
        <w:rPr>
          <w:rFonts w:asciiTheme="majorBidi" w:hAnsiTheme="majorBidi" w:cstheme="majorBidi"/>
          <w:sz w:val="26"/>
          <w:szCs w:val="26"/>
          <w:rtl/>
          <w:lang w:bidi="ar-LB"/>
        </w:rPr>
        <w:t>من جانب</w:t>
      </w:r>
      <w:r w:rsidR="003E2429" w:rsidRPr="00162D87">
        <w:rPr>
          <w:rFonts w:asciiTheme="majorBidi" w:hAnsiTheme="majorBidi" w:cstheme="majorBidi"/>
          <w:sz w:val="26"/>
          <w:szCs w:val="26"/>
          <w:rtl/>
          <w:lang w:bidi="ar-LB"/>
        </w:rPr>
        <w:t xml:space="preserve"> الاجتماع، تعرض </w:t>
      </w:r>
      <w:r w:rsidR="00BB733A" w:rsidRPr="00162D87">
        <w:rPr>
          <w:rFonts w:asciiTheme="majorBidi" w:hAnsiTheme="majorBidi" w:cstheme="majorBidi"/>
          <w:sz w:val="26"/>
          <w:szCs w:val="26"/>
          <w:rtl/>
          <w:lang w:bidi="ar-LB"/>
        </w:rPr>
        <w:t>التجارب</w:t>
      </w:r>
      <w:r w:rsidR="003E2429" w:rsidRPr="00162D87">
        <w:rPr>
          <w:rFonts w:asciiTheme="majorBidi" w:hAnsiTheme="majorBidi" w:cstheme="majorBidi"/>
          <w:sz w:val="26"/>
          <w:szCs w:val="26"/>
          <w:rtl/>
          <w:lang w:bidi="ar-LB"/>
        </w:rPr>
        <w:t xml:space="preserve"> ذات الصلة، وأفضل الممارسات، والمعلومات التي </w:t>
      </w:r>
      <w:r w:rsidR="00BB733A" w:rsidRPr="00162D87">
        <w:rPr>
          <w:rFonts w:asciiTheme="majorBidi" w:hAnsiTheme="majorBidi" w:cstheme="majorBidi"/>
          <w:sz w:val="26"/>
          <w:szCs w:val="26"/>
          <w:rtl/>
          <w:lang w:bidi="ar-LB"/>
        </w:rPr>
        <w:t>يجري تجميعها حتى ذلك الوقت</w:t>
      </w:r>
      <w:r w:rsidR="003E2429" w:rsidRPr="00162D87">
        <w:rPr>
          <w:rFonts w:asciiTheme="majorBidi" w:hAnsiTheme="majorBidi" w:cstheme="majorBidi"/>
          <w:sz w:val="26"/>
          <w:szCs w:val="26"/>
          <w:rtl/>
          <w:lang w:bidi="ar-LB"/>
        </w:rPr>
        <w:t>.</w:t>
      </w:r>
    </w:p>
    <w:p w14:paraId="079F5A57" w14:textId="5CC040EF" w:rsidR="00BB733A" w:rsidRPr="00162D87" w:rsidRDefault="00BB733A" w:rsidP="00162D87">
      <w:pPr>
        <w:pStyle w:val="Heading1"/>
        <w:numPr>
          <w:ilvl w:val="0"/>
          <w:numId w:val="22"/>
        </w:numPr>
        <w:bidi/>
        <w:spacing w:line="276" w:lineRule="auto"/>
        <w:rPr>
          <w:rFonts w:asciiTheme="majorBidi" w:hAnsiTheme="majorBidi" w:cstheme="majorBidi"/>
          <w:sz w:val="26"/>
          <w:szCs w:val="26"/>
          <w:rtl/>
          <w:lang w:bidi="ar-LB"/>
        </w:rPr>
      </w:pPr>
      <w:r w:rsidRPr="00162D87">
        <w:rPr>
          <w:rFonts w:asciiTheme="majorBidi" w:hAnsiTheme="majorBidi" w:cstheme="majorBidi"/>
          <w:sz w:val="26"/>
          <w:szCs w:val="26"/>
          <w:rtl/>
          <w:lang w:bidi="ar-LB"/>
        </w:rPr>
        <w:t xml:space="preserve">واستجابة لهذا الطلب، اضطلعت الأمانة باستعراض للبيانات المتوافرة عن مشروعات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وخطط إدارة إزالة المواد الهيدروكلوروفلوروكربونية وإجراء مشاورات مع الوكالات الثنائية والمنفذة </w:t>
      </w:r>
      <w:r w:rsidR="0037615A" w:rsidRPr="00162D87">
        <w:rPr>
          <w:rFonts w:asciiTheme="majorBidi" w:hAnsiTheme="majorBidi" w:cstheme="majorBidi"/>
          <w:sz w:val="26"/>
          <w:szCs w:val="26"/>
          <w:rtl/>
          <w:lang w:bidi="ar-LB"/>
        </w:rPr>
        <w:t xml:space="preserve">خلال الاجتماع التنسيقي المشترك بين الوكالات في مارس/آذار 2024، </w:t>
      </w:r>
      <w:r w:rsidRPr="00162D87">
        <w:rPr>
          <w:rFonts w:asciiTheme="majorBidi" w:hAnsiTheme="majorBidi" w:cstheme="majorBidi"/>
          <w:sz w:val="26"/>
          <w:szCs w:val="26"/>
          <w:rtl/>
          <w:lang w:bidi="ar-LB"/>
        </w:rPr>
        <w:t xml:space="preserve">وقدمت مدخلات مكتوبة من اليونيب واليوئنديبي والبنك الدولي عن المشروعات ذات الصلة، وأجرت مشاورات مع تقارير جماعة العمل المفتوحة العضوية، واجتماع </w:t>
      </w:r>
      <w:r w:rsidRPr="00162D87">
        <w:rPr>
          <w:rFonts w:asciiTheme="majorBidi" w:hAnsiTheme="majorBidi" w:cstheme="majorBidi"/>
          <w:sz w:val="26"/>
          <w:szCs w:val="26"/>
          <w:rtl/>
          <w:lang w:bidi="ar-LB"/>
        </w:rPr>
        <w:lastRenderedPageBreak/>
        <w:t xml:space="preserve">الأطراف لبروتوكول مونتريال وتقرير </w:t>
      </w:r>
      <w:r w:rsidR="00325371" w:rsidRPr="00162D87">
        <w:rPr>
          <w:rFonts w:asciiTheme="majorBidi" w:hAnsiTheme="majorBidi" w:cstheme="majorBidi"/>
          <w:sz w:val="26"/>
          <w:szCs w:val="26"/>
          <w:rtl/>
          <w:lang w:bidi="ar-LB"/>
        </w:rPr>
        <w:t>تقييم لجنة الخيارات التقنية لل</w:t>
      </w:r>
      <w:r w:rsidR="00CA78FD">
        <w:rPr>
          <w:rFonts w:asciiTheme="majorBidi" w:hAnsiTheme="majorBidi" w:cstheme="majorBidi"/>
          <w:sz w:val="26"/>
          <w:szCs w:val="26"/>
          <w:rtl/>
          <w:lang w:bidi="ar-LB"/>
        </w:rPr>
        <w:t>رغوة</w:t>
      </w:r>
      <w:r w:rsidR="00325371" w:rsidRPr="00162D87">
        <w:rPr>
          <w:rFonts w:asciiTheme="majorBidi" w:hAnsiTheme="majorBidi" w:cstheme="majorBidi"/>
          <w:sz w:val="26"/>
          <w:szCs w:val="26"/>
          <w:rtl/>
          <w:lang w:bidi="ar-LB"/>
        </w:rPr>
        <w:t xml:space="preserve"> لعام 2022. وأعدت هذه </w:t>
      </w:r>
      <w:r w:rsidRPr="00162D87">
        <w:rPr>
          <w:rFonts w:asciiTheme="majorBidi" w:hAnsiTheme="majorBidi" w:cstheme="majorBidi"/>
          <w:sz w:val="26"/>
          <w:szCs w:val="26"/>
          <w:rtl/>
          <w:lang w:bidi="ar-LB"/>
        </w:rPr>
        <w:t>الوثيقة مع أخذ المعلومات التي جمعت من المصادر المشار إليها أعلاه.</w:t>
      </w:r>
    </w:p>
    <w:p w14:paraId="0174D98A" w14:textId="34BB5B6C" w:rsidR="00C93F5A" w:rsidRPr="00162D87" w:rsidRDefault="00C93F5A" w:rsidP="00162D87">
      <w:pPr>
        <w:pStyle w:val="Heading1"/>
        <w:bidi/>
        <w:spacing w:after="0"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وأرسل أحد أعضاء اللجنة وحكومة الأرجنتين أيضا مدخلات للأمانة عن الحالة في أمريكيا اللاتينية، وأدرجت أيضا المعلومات المتعلقة بالأسعار ووقت التسليم كمعلومات تقنية في هذه الوثيقة ومرفقها.</w:t>
      </w:r>
    </w:p>
    <w:p w14:paraId="71FBCCB8" w14:textId="77777777" w:rsidR="00400F29" w:rsidRPr="00162D87" w:rsidRDefault="00400F29" w:rsidP="00162D87">
      <w:pPr>
        <w:bidi/>
        <w:spacing w:line="276" w:lineRule="auto"/>
        <w:rPr>
          <w:rFonts w:asciiTheme="majorBidi" w:hAnsiTheme="majorBidi" w:cstheme="majorBidi"/>
          <w:sz w:val="26"/>
          <w:szCs w:val="26"/>
          <w:rtl/>
          <w:lang w:bidi="ar-LB"/>
        </w:rPr>
      </w:pPr>
    </w:p>
    <w:p w14:paraId="12AF1621" w14:textId="6A457F23" w:rsidR="00C93F5A" w:rsidRPr="00162D87" w:rsidRDefault="00C93F5A" w:rsidP="00162D87">
      <w:pPr>
        <w:pStyle w:val="Heading1"/>
        <w:keepNext/>
        <w:keepLines/>
        <w:numPr>
          <w:ilvl w:val="0"/>
          <w:numId w:val="0"/>
        </w:numPr>
        <w:bidi/>
        <w:spacing w:line="276" w:lineRule="auto"/>
        <w:rPr>
          <w:rFonts w:asciiTheme="majorBidi" w:hAnsiTheme="majorBidi" w:cstheme="majorBidi"/>
          <w:b/>
          <w:bCs/>
          <w:sz w:val="26"/>
          <w:szCs w:val="26"/>
          <w:rtl/>
          <w:lang w:bidi="ar-LB"/>
        </w:rPr>
      </w:pPr>
      <w:r w:rsidRPr="00162D87">
        <w:rPr>
          <w:rFonts w:asciiTheme="majorBidi" w:hAnsiTheme="majorBidi" w:cstheme="majorBidi"/>
          <w:b/>
          <w:bCs/>
          <w:sz w:val="26"/>
          <w:szCs w:val="26"/>
          <w:rtl/>
          <w:lang w:bidi="ar-LB"/>
        </w:rPr>
        <w:t xml:space="preserve">مشروعات إزالة الهيدركلوروفلوروكربون في قطاع تصنيع </w:t>
      </w:r>
      <w:r w:rsidR="00162D87">
        <w:rPr>
          <w:rFonts w:asciiTheme="majorBidi" w:hAnsiTheme="majorBidi" w:cstheme="majorBidi"/>
          <w:b/>
          <w:bCs/>
          <w:sz w:val="26"/>
          <w:szCs w:val="26"/>
          <w:rtl/>
          <w:lang w:bidi="ar-LB"/>
        </w:rPr>
        <w:t xml:space="preserve"> رغوة متعددة اليوريثان</w:t>
      </w:r>
      <w:r w:rsidRPr="00162D87">
        <w:rPr>
          <w:rFonts w:asciiTheme="majorBidi" w:hAnsiTheme="majorBidi" w:cstheme="majorBidi"/>
          <w:b/>
          <w:bCs/>
          <w:sz w:val="26"/>
          <w:szCs w:val="26"/>
          <w:rtl/>
          <w:lang w:bidi="ar-LB"/>
        </w:rPr>
        <w:t xml:space="preserve"> التي يساعدها الصندوق المتعدد الأطراف</w:t>
      </w:r>
    </w:p>
    <w:p w14:paraId="5CA6A787" w14:textId="51967B84" w:rsidR="003F0722" w:rsidRPr="00162D87" w:rsidRDefault="00C93F5A"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وافقت اللجنة التنفيذية حتى أبريل/ نيسان 2024، كجزء من 48 خطة من خطط إدارة إزالة المواد الهيدروكلوروفلوروكربونية على مشروعات فردية لتمويل منشئات </w:t>
      </w:r>
      <w:r w:rsidR="00911656">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لمختلف أنماط منتجات ال</w:t>
      </w:r>
      <w:r w:rsidR="00CA78FD">
        <w:rPr>
          <w:rFonts w:asciiTheme="majorBidi" w:hAnsiTheme="majorBidi" w:cstheme="majorBidi"/>
          <w:sz w:val="26"/>
          <w:szCs w:val="26"/>
          <w:rtl/>
          <w:lang w:bidi="ar-LB"/>
        </w:rPr>
        <w:t>رغوة</w:t>
      </w:r>
      <w:r w:rsidR="00B04212" w:rsidRPr="00162D87">
        <w:rPr>
          <w:rFonts w:asciiTheme="majorBidi" w:hAnsiTheme="majorBidi" w:cstheme="majorBidi"/>
          <w:sz w:val="26"/>
          <w:szCs w:val="26"/>
          <w:vertAlign w:val="superscript"/>
          <w:lang w:bidi="ar-LB"/>
        </w:rPr>
        <w:footnoteReference w:id="3"/>
      </w:r>
      <w:r w:rsidRPr="00162D87">
        <w:rPr>
          <w:rFonts w:asciiTheme="majorBidi" w:hAnsiTheme="majorBidi" w:cstheme="majorBidi"/>
          <w:sz w:val="26"/>
          <w:szCs w:val="26"/>
          <w:rtl/>
          <w:lang w:bidi="ar-LB"/>
        </w:rPr>
        <w:t xml:space="preserve"> الى الهيدر</w:t>
      </w:r>
      <w:r w:rsidR="00446C71" w:rsidRPr="00162D87">
        <w:rPr>
          <w:rFonts w:asciiTheme="majorBidi" w:hAnsiTheme="majorBidi" w:cstheme="majorBidi"/>
          <w:sz w:val="26"/>
          <w:szCs w:val="26"/>
          <w:rtl/>
          <w:lang w:bidi="ar-LB"/>
        </w:rPr>
        <w:t>و</w:t>
      </w:r>
      <w:r w:rsidRPr="00162D87">
        <w:rPr>
          <w:rFonts w:asciiTheme="majorBidi" w:hAnsiTheme="majorBidi" w:cstheme="majorBidi"/>
          <w:sz w:val="26"/>
          <w:szCs w:val="26"/>
          <w:rtl/>
          <w:lang w:bidi="ar-LB"/>
        </w:rPr>
        <w:t>كربونات</w:t>
      </w:r>
      <w:r w:rsidR="00B04212" w:rsidRPr="00162D87">
        <w:rPr>
          <w:rFonts w:asciiTheme="majorBidi" w:hAnsiTheme="majorBidi" w:cstheme="majorBidi"/>
          <w:sz w:val="26"/>
          <w:szCs w:val="26"/>
          <w:rtl/>
          <w:lang w:bidi="ar-LB"/>
        </w:rPr>
        <w:t xml:space="preserve"> (</w:t>
      </w:r>
      <w:r w:rsidR="00911656">
        <w:rPr>
          <w:rFonts w:asciiTheme="majorBidi" w:hAnsiTheme="majorBidi" w:cstheme="majorBidi"/>
          <w:sz w:val="26"/>
          <w:szCs w:val="26"/>
          <w:rtl/>
          <w:lang w:bidi="ar-LB"/>
        </w:rPr>
        <w:t>سيكلوبنتان</w:t>
      </w:r>
      <w:r w:rsidR="00B04212" w:rsidRPr="00162D87">
        <w:rPr>
          <w:rFonts w:asciiTheme="majorBidi" w:hAnsiTheme="majorBidi" w:cstheme="majorBidi"/>
          <w:sz w:val="26"/>
          <w:szCs w:val="26"/>
          <w:rtl/>
          <w:lang w:bidi="ar-LB"/>
        </w:rPr>
        <w:t>، وال نون-بنتان، والإيزوبنتان والبوليولات السابقة الخلط المتضمنة المواد الهيدروفلوروكربون)، وفورمات الميثيل، و</w:t>
      </w:r>
      <w:r w:rsidR="00911656">
        <w:rPr>
          <w:rFonts w:asciiTheme="majorBidi" w:hAnsiTheme="majorBidi" w:cstheme="majorBidi"/>
          <w:sz w:val="26"/>
          <w:szCs w:val="26"/>
          <w:rtl/>
          <w:lang w:bidi="ar-LB"/>
        </w:rPr>
        <w:t>مثيلال</w:t>
      </w:r>
      <w:r w:rsidR="00B04212" w:rsidRPr="00162D87">
        <w:rPr>
          <w:rFonts w:asciiTheme="majorBidi" w:hAnsiTheme="majorBidi" w:cstheme="majorBidi"/>
          <w:sz w:val="26"/>
          <w:szCs w:val="26"/>
          <w:rtl/>
          <w:lang w:bidi="ar-LB"/>
        </w:rPr>
        <w:t xml:space="preserve">، والتكنولوجيا المعتمدة </w:t>
      </w:r>
      <w:r w:rsidR="00446C71" w:rsidRPr="00162D87">
        <w:rPr>
          <w:rFonts w:asciiTheme="majorBidi" w:hAnsiTheme="majorBidi" w:cstheme="majorBidi"/>
          <w:sz w:val="26"/>
          <w:szCs w:val="26"/>
          <w:rtl/>
          <w:lang w:bidi="ar-LB"/>
        </w:rPr>
        <w:t>ال</w:t>
      </w:r>
      <w:r w:rsidR="00B04212" w:rsidRPr="00162D87">
        <w:rPr>
          <w:rFonts w:asciiTheme="majorBidi" w:hAnsiTheme="majorBidi" w:cstheme="majorBidi"/>
          <w:sz w:val="26"/>
          <w:szCs w:val="26"/>
          <w:rtl/>
          <w:lang w:bidi="ar-LB"/>
        </w:rPr>
        <w:t xml:space="preserve">قائمة على الماء، </w:t>
      </w:r>
      <w:r w:rsidR="003F0722" w:rsidRPr="00162D87">
        <w:rPr>
          <w:rFonts w:asciiTheme="majorBidi" w:hAnsiTheme="majorBidi" w:cstheme="majorBidi"/>
          <w:sz w:val="26"/>
          <w:szCs w:val="26"/>
          <w:rtl/>
          <w:lang w:bidi="ar-LB"/>
        </w:rPr>
        <w:t>و</w:t>
      </w:r>
      <w:r w:rsidR="00CA78FD">
        <w:rPr>
          <w:rFonts w:asciiTheme="majorBidi" w:hAnsiTheme="majorBidi" w:cstheme="majorBidi"/>
          <w:sz w:val="26"/>
          <w:szCs w:val="26"/>
          <w:rtl/>
          <w:lang w:bidi="ar-LB"/>
        </w:rPr>
        <w:t>الأوليفينات الهيدروفلورية</w:t>
      </w:r>
      <w:r w:rsidR="00B04212" w:rsidRPr="00162D87">
        <w:rPr>
          <w:rFonts w:asciiTheme="majorBidi" w:hAnsiTheme="majorBidi" w:cstheme="majorBidi"/>
          <w:sz w:val="26"/>
          <w:szCs w:val="26"/>
          <w:rtl/>
          <w:lang w:bidi="ar-LB"/>
        </w:rPr>
        <w:t xml:space="preserve"> </w:t>
      </w:r>
      <w:r w:rsidR="003F0722" w:rsidRPr="00162D87">
        <w:rPr>
          <w:rFonts w:asciiTheme="majorBidi" w:hAnsiTheme="majorBidi" w:cstheme="majorBidi"/>
          <w:sz w:val="26"/>
          <w:szCs w:val="26"/>
          <w:rtl/>
          <w:lang w:bidi="ar-LB"/>
        </w:rPr>
        <w:t>(</w:t>
      </w:r>
      <w:r w:rsidR="00CA78FD">
        <w:rPr>
          <w:rFonts w:asciiTheme="majorBidi" w:hAnsiTheme="majorBidi" w:cstheme="majorBidi"/>
          <w:sz w:val="26"/>
          <w:szCs w:val="26"/>
          <w:rtl/>
          <w:lang w:bidi="ar-LB"/>
        </w:rPr>
        <w:t>الأوليفينات الهيدروفلورية</w:t>
      </w:r>
      <w:r w:rsidR="00911656">
        <w:rPr>
          <w:rFonts w:asciiTheme="majorBidi" w:hAnsiTheme="majorBidi" w:cstheme="majorBidi"/>
          <w:sz w:val="26"/>
          <w:szCs w:val="26"/>
          <w:lang w:bidi="ar-LB"/>
        </w:rPr>
        <w:t xml:space="preserve"> </w:t>
      </w:r>
      <w:r w:rsidR="003F0722" w:rsidRPr="00162D87">
        <w:rPr>
          <w:rFonts w:asciiTheme="majorBidi" w:hAnsiTheme="majorBidi" w:cstheme="majorBidi"/>
          <w:sz w:val="26"/>
          <w:szCs w:val="26"/>
          <w:rtl/>
          <w:lang w:bidi="ar-LB"/>
        </w:rPr>
        <w:t>(</w:t>
      </w:r>
      <w:r w:rsidR="003F0722" w:rsidRPr="00162D87">
        <w:rPr>
          <w:rFonts w:asciiTheme="majorBidi" w:hAnsiTheme="majorBidi" w:cstheme="majorBidi"/>
          <w:sz w:val="26"/>
          <w:szCs w:val="26"/>
          <w:lang w:bidi="ar-LB"/>
        </w:rPr>
        <w:t>E</w:t>
      </w:r>
      <w:r w:rsidR="003F0722" w:rsidRPr="00162D87">
        <w:rPr>
          <w:rFonts w:asciiTheme="majorBidi" w:hAnsiTheme="majorBidi" w:cstheme="majorBidi"/>
          <w:sz w:val="26"/>
          <w:szCs w:val="26"/>
          <w:rtl/>
          <w:lang w:bidi="ar-LB"/>
        </w:rPr>
        <w:t>)-</w:t>
      </w:r>
      <w:r w:rsidR="009E571B" w:rsidRPr="00162D87">
        <w:rPr>
          <w:rFonts w:asciiTheme="majorBidi" w:hAnsiTheme="majorBidi" w:cstheme="majorBidi"/>
          <w:sz w:val="26"/>
          <w:szCs w:val="26"/>
          <w:lang w:val="en-US" w:bidi="ar-LB"/>
        </w:rPr>
        <w:t xml:space="preserve"> </w:t>
      </w:r>
      <w:r w:rsidR="003F0722" w:rsidRPr="00162D87">
        <w:rPr>
          <w:rFonts w:asciiTheme="majorBidi" w:hAnsiTheme="majorBidi" w:cstheme="majorBidi"/>
          <w:sz w:val="26"/>
          <w:szCs w:val="26"/>
          <w:lang w:bidi="ar-LB"/>
        </w:rPr>
        <w:t>1233zd</w:t>
      </w:r>
      <w:r w:rsidR="003F0722" w:rsidRPr="00162D87">
        <w:rPr>
          <w:rFonts w:asciiTheme="majorBidi" w:hAnsiTheme="majorBidi" w:cstheme="majorBidi"/>
          <w:sz w:val="26"/>
          <w:szCs w:val="26"/>
          <w:rtl/>
          <w:lang w:bidi="ar-LB"/>
        </w:rPr>
        <w:t>و</w:t>
      </w:r>
      <w:r w:rsidR="00CA78FD">
        <w:rPr>
          <w:rFonts w:asciiTheme="majorBidi" w:hAnsiTheme="majorBidi" w:cstheme="majorBidi"/>
          <w:sz w:val="26"/>
          <w:szCs w:val="26"/>
          <w:rtl/>
          <w:lang w:bidi="ar-LB"/>
        </w:rPr>
        <w:t>الأوليفينات الهيدروفلورية</w:t>
      </w:r>
      <w:r w:rsidR="00911656">
        <w:rPr>
          <w:rFonts w:asciiTheme="majorBidi" w:hAnsiTheme="majorBidi" w:cstheme="majorBidi"/>
          <w:sz w:val="26"/>
          <w:szCs w:val="26"/>
          <w:lang w:bidi="ar-LB"/>
        </w:rPr>
        <w:t xml:space="preserve"> </w:t>
      </w:r>
      <w:r w:rsidR="009E571B" w:rsidRPr="00162D87">
        <w:rPr>
          <w:rFonts w:asciiTheme="majorBidi" w:hAnsiTheme="majorBidi" w:cstheme="majorBidi"/>
          <w:sz w:val="26"/>
          <w:szCs w:val="26"/>
          <w:rtl/>
          <w:lang w:bidi="ar-LB"/>
        </w:rPr>
        <w:t>(</w:t>
      </w:r>
      <w:r w:rsidR="009E571B" w:rsidRPr="00162D87">
        <w:rPr>
          <w:rFonts w:asciiTheme="majorBidi" w:hAnsiTheme="majorBidi" w:cstheme="majorBidi"/>
          <w:sz w:val="26"/>
          <w:szCs w:val="26"/>
          <w:lang w:bidi="ar-LB"/>
        </w:rPr>
        <w:t>Z</w:t>
      </w:r>
      <w:r w:rsidR="009E571B" w:rsidRPr="00162D87">
        <w:rPr>
          <w:rFonts w:asciiTheme="majorBidi" w:hAnsiTheme="majorBidi" w:cstheme="majorBidi"/>
          <w:sz w:val="26"/>
          <w:szCs w:val="26"/>
          <w:rtl/>
          <w:lang w:bidi="ar-LB"/>
        </w:rPr>
        <w:t>)-</w:t>
      </w:r>
      <w:r w:rsidR="009E571B" w:rsidRPr="00162D87">
        <w:rPr>
          <w:rFonts w:asciiTheme="majorBidi" w:hAnsiTheme="majorBidi" w:cstheme="majorBidi"/>
          <w:sz w:val="26"/>
          <w:szCs w:val="26"/>
          <w:lang w:bidi="ar-LB"/>
        </w:rPr>
        <w:t xml:space="preserve"> 1336mzz</w:t>
      </w:r>
      <w:r w:rsidR="009E571B" w:rsidRPr="00162D87">
        <w:rPr>
          <w:rFonts w:asciiTheme="majorBidi" w:hAnsiTheme="majorBidi" w:cstheme="majorBidi"/>
          <w:sz w:val="26"/>
          <w:szCs w:val="26"/>
          <w:rtl/>
          <w:lang w:bidi="ar-LB"/>
        </w:rPr>
        <w:t>، وفي حالتين من المرحلة الأولى الهيدروفلوروكربون-</w:t>
      </w:r>
      <w:r w:rsidR="009E571B" w:rsidRPr="00162D87">
        <w:rPr>
          <w:rFonts w:asciiTheme="majorBidi" w:hAnsiTheme="majorBidi" w:cstheme="majorBidi"/>
          <w:sz w:val="26"/>
          <w:szCs w:val="26"/>
          <w:lang w:bidi="ar-LB"/>
        </w:rPr>
        <w:t>245fa</w:t>
      </w:r>
      <w:r w:rsidR="009E571B" w:rsidRPr="00162D87">
        <w:rPr>
          <w:rFonts w:asciiTheme="majorBidi" w:hAnsiTheme="majorBidi" w:cstheme="majorBidi"/>
          <w:sz w:val="26"/>
          <w:szCs w:val="26"/>
          <w:rtl/>
          <w:lang w:bidi="ar-LB"/>
        </w:rPr>
        <w:t>.</w:t>
      </w:r>
    </w:p>
    <w:p w14:paraId="1B960CEF" w14:textId="7BFF5B87" w:rsidR="001F0FFF" w:rsidRPr="00162D87" w:rsidRDefault="001F0FFF"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ومن هذه النواحي، ضمت خطط إدارة إزالة المواد الهيدروكلوروفلوروكربونية في عدة بلدان أيضا</w:t>
      </w:r>
      <w:r w:rsidR="00DA512A" w:rsidRPr="00162D87">
        <w:rPr>
          <w:rStyle w:val="FootnoteReference"/>
          <w:rFonts w:asciiTheme="majorBidi" w:hAnsiTheme="majorBidi" w:cstheme="majorBidi"/>
          <w:sz w:val="26"/>
          <w:szCs w:val="26"/>
          <w:lang w:bidi="ar-LB"/>
        </w:rPr>
        <w:footnoteReference w:id="4"/>
      </w:r>
      <w:r w:rsidRPr="00162D87">
        <w:rPr>
          <w:rFonts w:asciiTheme="majorBidi" w:hAnsiTheme="majorBidi" w:cstheme="majorBidi"/>
          <w:sz w:val="26"/>
          <w:szCs w:val="26"/>
          <w:rtl/>
          <w:lang w:bidi="ar-LB"/>
        </w:rPr>
        <w:t xml:space="preserve"> مشروعات لتيسير دور النظم المملوكة محليا لتصنيع نظم البوليولات السابقة الخلط </w:t>
      </w:r>
      <w:r w:rsidR="00DA512A" w:rsidRPr="00162D87">
        <w:rPr>
          <w:rFonts w:asciiTheme="majorBidi" w:hAnsiTheme="majorBidi" w:cstheme="majorBidi"/>
          <w:sz w:val="26"/>
          <w:szCs w:val="26"/>
          <w:rtl/>
          <w:lang w:bidi="ar-LB"/>
        </w:rPr>
        <w:t>غير المعتمدة على الهيدروكلوروفلوروكربون-141ب ومن خلالها تحويل العديد من منشئات ال</w:t>
      </w:r>
      <w:r w:rsidR="00CA78FD">
        <w:rPr>
          <w:rFonts w:asciiTheme="majorBidi" w:hAnsiTheme="majorBidi" w:cstheme="majorBidi"/>
          <w:sz w:val="26"/>
          <w:szCs w:val="26"/>
          <w:rtl/>
          <w:lang w:bidi="ar-LB"/>
        </w:rPr>
        <w:t>رغوة</w:t>
      </w:r>
      <w:r w:rsidR="00DA512A" w:rsidRPr="00162D87">
        <w:rPr>
          <w:rFonts w:asciiTheme="majorBidi" w:hAnsiTheme="majorBidi" w:cstheme="majorBidi"/>
          <w:sz w:val="26"/>
          <w:szCs w:val="26"/>
          <w:rtl/>
          <w:lang w:bidi="ar-LB"/>
        </w:rPr>
        <w:t xml:space="preserve"> المصنعة.</w:t>
      </w:r>
    </w:p>
    <w:p w14:paraId="7548BE14" w14:textId="28A9FC2A" w:rsidR="00DA512A" w:rsidRPr="00162D87" w:rsidRDefault="00DA512A"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وبلغ مجموع استهلاك الهيدروكلوروفلوروكربون المرتبط بهذه المشروعات </w:t>
      </w:r>
      <w:r w:rsidRPr="00162D87">
        <w:rPr>
          <w:rFonts w:asciiTheme="majorBidi" w:hAnsiTheme="majorBidi" w:cstheme="majorBidi"/>
          <w:sz w:val="26"/>
          <w:szCs w:val="26"/>
          <w:lang w:bidi="ar-LB"/>
        </w:rPr>
        <w:t>8,792</w:t>
      </w:r>
      <w:r w:rsidRPr="00162D87">
        <w:rPr>
          <w:rFonts w:asciiTheme="majorBidi" w:hAnsiTheme="majorBidi" w:cstheme="majorBidi"/>
          <w:sz w:val="26"/>
          <w:szCs w:val="26"/>
          <w:rtl/>
          <w:lang w:bidi="ar-LB"/>
        </w:rPr>
        <w:t xml:space="preserve"> طنا بقدرات استنفاد الأوزون أو </w:t>
      </w:r>
      <w:r w:rsidRPr="00162D87">
        <w:rPr>
          <w:rFonts w:asciiTheme="majorBidi" w:hAnsiTheme="majorBidi" w:cstheme="majorBidi"/>
          <w:sz w:val="26"/>
          <w:szCs w:val="26"/>
          <w:lang w:bidi="ar-LB"/>
        </w:rPr>
        <w:t>79,932</w:t>
      </w:r>
      <w:r w:rsidRPr="00162D87">
        <w:rPr>
          <w:rFonts w:asciiTheme="majorBidi" w:hAnsiTheme="majorBidi" w:cstheme="majorBidi"/>
          <w:sz w:val="26"/>
          <w:szCs w:val="26"/>
          <w:rtl/>
          <w:lang w:bidi="ar-LB"/>
        </w:rPr>
        <w:t xml:space="preserve"> طنا متريا </w:t>
      </w:r>
      <w:r w:rsidR="00D636D5" w:rsidRPr="00162D87">
        <w:rPr>
          <w:rFonts w:asciiTheme="majorBidi" w:hAnsiTheme="majorBidi" w:cstheme="majorBidi"/>
          <w:sz w:val="26"/>
          <w:szCs w:val="26"/>
          <w:rtl/>
          <w:lang w:bidi="ar-LB"/>
        </w:rPr>
        <w:t>من الهيدروكلوروفلوروكربون-141ب و</w:t>
      </w:r>
      <w:r w:rsidR="00D636D5" w:rsidRPr="00162D87">
        <w:rPr>
          <w:rFonts w:asciiTheme="majorBidi" w:hAnsiTheme="majorBidi" w:cstheme="majorBidi"/>
          <w:sz w:val="26"/>
          <w:szCs w:val="26"/>
          <w:lang w:bidi="ar-LB"/>
        </w:rPr>
        <w:t>27</w:t>
      </w:r>
      <w:r w:rsidR="00D636D5" w:rsidRPr="00162D87">
        <w:rPr>
          <w:rFonts w:asciiTheme="majorBidi" w:hAnsiTheme="majorBidi" w:cstheme="majorBidi"/>
          <w:sz w:val="26"/>
          <w:szCs w:val="26"/>
          <w:rtl/>
          <w:lang w:bidi="ar-LB"/>
        </w:rPr>
        <w:t xml:space="preserve"> طنا بقدرات استنفاد الأوزون (</w:t>
      </w:r>
      <w:r w:rsidR="00D636D5" w:rsidRPr="00162D87">
        <w:rPr>
          <w:rFonts w:asciiTheme="majorBidi" w:hAnsiTheme="majorBidi" w:cstheme="majorBidi"/>
          <w:sz w:val="26"/>
          <w:szCs w:val="26"/>
          <w:lang w:bidi="ar-LB"/>
        </w:rPr>
        <w:t>485</w:t>
      </w:r>
      <w:r w:rsidR="00D636D5" w:rsidRPr="00162D87">
        <w:rPr>
          <w:rFonts w:asciiTheme="majorBidi" w:hAnsiTheme="majorBidi" w:cstheme="majorBidi"/>
          <w:sz w:val="26"/>
          <w:szCs w:val="26"/>
          <w:rtl/>
          <w:lang w:bidi="ar-LB"/>
        </w:rPr>
        <w:t xml:space="preserve"> طنا متريا) من الهيدروكلوروفلوروكربون-22.</w:t>
      </w:r>
    </w:p>
    <w:p w14:paraId="1C3BA70F" w14:textId="1C50504A" w:rsidR="00D636D5" w:rsidRPr="00162D87" w:rsidRDefault="00D636D5"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وعلاوة على ذلك، وافقت اللجنة التنفيذية على 13 مشروعا لإيضاح التكنولوجيات المنخفضة القدرة على الاحترار العالمي كبدائل للمواد الهيدروكلوروفلوروكربونية في قطاع تصنيع </w:t>
      </w:r>
      <w:r w:rsidR="00911656">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النقية بما في ذلك الهيدروكربونات والبوليولات السابقة الخلط وفورمات الميثيل و</w:t>
      </w:r>
      <w:r w:rsidR="000C19FB">
        <w:rPr>
          <w:rFonts w:asciiTheme="majorBidi" w:hAnsiTheme="majorBidi" w:cstheme="majorBidi"/>
          <w:sz w:val="26"/>
          <w:szCs w:val="26"/>
          <w:rtl/>
          <w:lang w:bidi="ar-LB"/>
        </w:rPr>
        <w:t>مثيلال</w:t>
      </w:r>
      <w:r w:rsidRPr="00162D87">
        <w:rPr>
          <w:rFonts w:asciiTheme="majorBidi" w:hAnsiTheme="majorBidi" w:cstheme="majorBidi"/>
          <w:sz w:val="26"/>
          <w:szCs w:val="26"/>
          <w:rtl/>
          <w:lang w:bidi="ar-LB"/>
        </w:rPr>
        <w:t xml:space="preserve"> وثاني أكسيد الكربون فائق الحرارة و</w:t>
      </w:r>
      <w:r w:rsidR="00C63BF6" w:rsidRPr="00C63BF6">
        <w:rPr>
          <w:rFonts w:asciiTheme="majorBidi" w:hAnsiTheme="majorBidi" w:cstheme="majorBidi"/>
          <w:sz w:val="26"/>
          <w:szCs w:val="26"/>
          <w:rtl/>
          <w:lang w:bidi="ar-LB"/>
        </w:rPr>
        <w:t xml:space="preserve"> </w:t>
      </w:r>
      <w:r w:rsidR="00C63BF6">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w:t>
      </w:r>
      <w:r w:rsidR="000D59A2" w:rsidRPr="00162D87">
        <w:rPr>
          <w:rFonts w:asciiTheme="majorBidi" w:hAnsiTheme="majorBidi" w:cstheme="majorBidi"/>
          <w:sz w:val="26"/>
          <w:szCs w:val="26"/>
          <w:lang w:bidi="ar-LB"/>
        </w:rPr>
        <w:t>1233zd(E)</w:t>
      </w:r>
      <w:r w:rsidR="000D59A2" w:rsidRPr="00162D87">
        <w:rPr>
          <w:rFonts w:asciiTheme="majorBidi" w:hAnsiTheme="majorBidi" w:cstheme="majorBidi"/>
          <w:sz w:val="26"/>
          <w:szCs w:val="26"/>
          <w:rtl/>
          <w:lang w:bidi="ar-LB"/>
        </w:rPr>
        <w:t>و</w:t>
      </w:r>
      <w:r w:rsidR="00CA78FD">
        <w:rPr>
          <w:rFonts w:asciiTheme="majorBidi" w:hAnsiTheme="majorBidi" w:cstheme="majorBidi"/>
          <w:sz w:val="26"/>
          <w:szCs w:val="26"/>
          <w:rtl/>
          <w:lang w:bidi="ar-LB"/>
        </w:rPr>
        <w:t>الأوليفينات الهيدروفلورية</w:t>
      </w:r>
      <w:r w:rsidR="000D59A2" w:rsidRPr="00162D87">
        <w:rPr>
          <w:rFonts w:asciiTheme="majorBidi" w:hAnsiTheme="majorBidi" w:cstheme="majorBidi"/>
          <w:sz w:val="26"/>
          <w:szCs w:val="26"/>
          <w:rtl/>
          <w:lang w:bidi="ar-LB"/>
        </w:rPr>
        <w:t>-</w:t>
      </w:r>
      <w:r w:rsidR="000D59A2" w:rsidRPr="00162D87">
        <w:rPr>
          <w:rFonts w:asciiTheme="majorBidi" w:hAnsiTheme="majorBidi" w:cstheme="majorBidi"/>
          <w:sz w:val="26"/>
          <w:szCs w:val="26"/>
          <w:lang w:bidi="ar-LB"/>
        </w:rPr>
        <w:t>1336mzz(Z)</w:t>
      </w:r>
      <w:r w:rsidR="000D59A2" w:rsidRPr="00162D87">
        <w:rPr>
          <w:rFonts w:asciiTheme="majorBidi" w:hAnsiTheme="majorBidi" w:cstheme="majorBidi"/>
          <w:sz w:val="26"/>
          <w:szCs w:val="26"/>
          <w:rtl/>
          <w:lang w:bidi="ar-LB"/>
        </w:rPr>
        <w:t>).</w:t>
      </w:r>
    </w:p>
    <w:p w14:paraId="5D6A5018" w14:textId="01A8E5C2" w:rsidR="000D59A2" w:rsidRPr="00162D87" w:rsidRDefault="000D59A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وفي سياق خفض الهيدروفلوروكربون، وافقت اللجنة التنفيذية خلال الاجتماع الثاني والثمانين على مشروع استثماري منفصل لتحويل البوليولات الساقبة الخلط المعتمدة على </w:t>
      </w:r>
      <w:r w:rsidR="00911656">
        <w:rPr>
          <w:rFonts w:asciiTheme="majorBidi" w:hAnsiTheme="majorBidi" w:cstheme="majorBidi"/>
          <w:sz w:val="26"/>
          <w:szCs w:val="26"/>
          <w:rtl/>
          <w:lang w:bidi="ar-LB"/>
        </w:rPr>
        <w:t>سيكلوبنتان</w:t>
      </w:r>
      <w:r w:rsidRPr="00162D87">
        <w:rPr>
          <w:rFonts w:asciiTheme="majorBidi" w:hAnsiTheme="majorBidi" w:cstheme="majorBidi"/>
          <w:sz w:val="26"/>
          <w:szCs w:val="26"/>
          <w:rtl/>
          <w:lang w:bidi="ar-LB"/>
        </w:rPr>
        <w:t xml:space="preserve"> مع الهيدروفلوروكربون-</w:t>
      </w:r>
      <w:r w:rsidR="009A2249" w:rsidRPr="00162D87">
        <w:rPr>
          <w:rFonts w:asciiTheme="majorBidi" w:hAnsiTheme="majorBidi" w:cstheme="majorBidi"/>
          <w:sz w:val="26"/>
          <w:szCs w:val="26"/>
          <w:lang w:bidi="ar-LB"/>
        </w:rPr>
        <w:t>245fa</w:t>
      </w:r>
      <w:r w:rsidR="009A2249" w:rsidRPr="00162D87">
        <w:rPr>
          <w:rFonts w:asciiTheme="majorBidi" w:hAnsiTheme="majorBidi" w:cstheme="majorBidi"/>
          <w:sz w:val="26"/>
          <w:szCs w:val="26"/>
          <w:rtl/>
          <w:lang w:bidi="ar-LB"/>
        </w:rPr>
        <w:t xml:space="preserve"> (</w:t>
      </w:r>
      <w:r w:rsidR="009A2249" w:rsidRPr="00162D87">
        <w:rPr>
          <w:rFonts w:asciiTheme="majorBidi" w:hAnsiTheme="majorBidi" w:cstheme="majorBidi"/>
          <w:sz w:val="26"/>
          <w:szCs w:val="26"/>
          <w:lang w:bidi="ar-LB"/>
        </w:rPr>
        <w:t>250</w:t>
      </w:r>
      <w:r w:rsidR="009A2249" w:rsidRPr="00162D87">
        <w:rPr>
          <w:rFonts w:asciiTheme="majorBidi" w:hAnsiTheme="majorBidi" w:cstheme="majorBidi"/>
          <w:sz w:val="26"/>
          <w:szCs w:val="26"/>
          <w:rtl/>
          <w:lang w:bidi="ar-LB"/>
        </w:rPr>
        <w:t xml:space="preserve"> طنا متريا أو </w:t>
      </w:r>
      <w:r w:rsidR="009A2249" w:rsidRPr="00162D87">
        <w:rPr>
          <w:rFonts w:asciiTheme="majorBidi" w:hAnsiTheme="majorBidi" w:cstheme="majorBidi"/>
          <w:sz w:val="26"/>
          <w:szCs w:val="26"/>
          <w:lang w:bidi="ar-LB"/>
        </w:rPr>
        <w:t>257,500</w:t>
      </w:r>
      <w:r w:rsidR="009A2249" w:rsidRPr="00162D87">
        <w:rPr>
          <w:rFonts w:asciiTheme="majorBidi" w:hAnsiTheme="majorBidi" w:cstheme="majorBidi"/>
          <w:sz w:val="26"/>
          <w:szCs w:val="26"/>
          <w:rtl/>
          <w:lang w:bidi="ar-LB"/>
        </w:rPr>
        <w:t xml:space="preserve"> طن بمعادل ثاني أكسيد الكربون) الى البوليولات السابقة الخلط المعتمدة على </w:t>
      </w:r>
      <w:r w:rsidR="00911656">
        <w:rPr>
          <w:rFonts w:asciiTheme="majorBidi" w:hAnsiTheme="majorBidi" w:cstheme="majorBidi"/>
          <w:sz w:val="26"/>
          <w:szCs w:val="26"/>
          <w:rtl/>
          <w:lang w:bidi="ar-LB"/>
        </w:rPr>
        <w:t>سيكلوبنتان</w:t>
      </w:r>
      <w:r w:rsidR="009A2249" w:rsidRPr="00162D87">
        <w:rPr>
          <w:rFonts w:asciiTheme="majorBidi" w:hAnsiTheme="majorBidi" w:cstheme="majorBidi"/>
          <w:sz w:val="26"/>
          <w:szCs w:val="26"/>
          <w:rtl/>
          <w:lang w:bidi="ar-LB"/>
        </w:rPr>
        <w:t xml:space="preserve"> مع </w:t>
      </w:r>
      <w:r w:rsidR="00CA78FD">
        <w:rPr>
          <w:rFonts w:asciiTheme="majorBidi" w:hAnsiTheme="majorBidi" w:cstheme="majorBidi"/>
          <w:sz w:val="26"/>
          <w:szCs w:val="26"/>
          <w:rtl/>
          <w:lang w:bidi="ar-LB"/>
        </w:rPr>
        <w:t>الأوليفينات الهيدروفلورية</w:t>
      </w:r>
      <w:r w:rsidR="009A2249" w:rsidRPr="00162D87">
        <w:rPr>
          <w:rFonts w:asciiTheme="majorBidi" w:hAnsiTheme="majorBidi" w:cstheme="majorBidi"/>
          <w:sz w:val="26"/>
          <w:szCs w:val="26"/>
          <w:rtl/>
          <w:lang w:bidi="ar-LB"/>
        </w:rPr>
        <w:t>-</w:t>
      </w:r>
      <w:r w:rsidR="009A2249" w:rsidRPr="00162D87">
        <w:rPr>
          <w:rFonts w:asciiTheme="majorBidi" w:hAnsiTheme="majorBidi" w:cstheme="majorBidi"/>
          <w:sz w:val="26"/>
          <w:szCs w:val="26"/>
          <w:lang w:bidi="ar-LB"/>
        </w:rPr>
        <w:t>1233zd(E)</w:t>
      </w:r>
      <w:r w:rsidR="009A2249" w:rsidRPr="00162D87">
        <w:rPr>
          <w:rFonts w:asciiTheme="majorBidi" w:hAnsiTheme="majorBidi" w:cstheme="majorBidi"/>
          <w:sz w:val="26"/>
          <w:szCs w:val="26"/>
          <w:rtl/>
          <w:lang w:bidi="ar-LB"/>
        </w:rPr>
        <w:t xml:space="preserve"> في تصنيع ألواح ال</w:t>
      </w:r>
      <w:r w:rsidR="00CA78FD">
        <w:rPr>
          <w:rFonts w:asciiTheme="majorBidi" w:hAnsiTheme="majorBidi" w:cstheme="majorBidi"/>
          <w:sz w:val="26"/>
          <w:szCs w:val="26"/>
          <w:rtl/>
          <w:lang w:bidi="ar-LB"/>
        </w:rPr>
        <w:t>رغوة</w:t>
      </w:r>
      <w:r w:rsidR="009A2249" w:rsidRPr="00162D87">
        <w:rPr>
          <w:rFonts w:asciiTheme="majorBidi" w:hAnsiTheme="majorBidi" w:cstheme="majorBidi"/>
          <w:sz w:val="26"/>
          <w:szCs w:val="26"/>
          <w:rtl/>
          <w:lang w:bidi="ar-LB"/>
        </w:rPr>
        <w:t xml:space="preserve"> للثلاجات المنزلية في إحدى المنشئات في الصين (إعمالا للمقرر 78/3(ز)، وخلال الاجتماع الثالث والخمسين كجزء من خطط كيجالي </w:t>
      </w:r>
      <w:r w:rsidR="00A017D5" w:rsidRPr="00162D87">
        <w:rPr>
          <w:rFonts w:asciiTheme="majorBidi" w:hAnsiTheme="majorBidi" w:cstheme="majorBidi"/>
          <w:sz w:val="26"/>
          <w:szCs w:val="26"/>
          <w:rtl/>
          <w:lang w:bidi="ar-LB"/>
        </w:rPr>
        <w:t xml:space="preserve">للمكسيك، وافقت اللجنة التنفيذية عن خطة قطاع </w:t>
      </w:r>
      <w:r w:rsidR="00162D87">
        <w:rPr>
          <w:rFonts w:asciiTheme="majorBidi" w:hAnsiTheme="majorBidi" w:cstheme="majorBidi"/>
          <w:sz w:val="26"/>
          <w:szCs w:val="26"/>
          <w:rtl/>
          <w:lang w:bidi="ar-LB"/>
        </w:rPr>
        <w:t xml:space="preserve"> رغوة متعددة اليوريثان</w:t>
      </w:r>
      <w:r w:rsidR="00A017D5" w:rsidRPr="00162D87">
        <w:rPr>
          <w:rFonts w:asciiTheme="majorBidi" w:hAnsiTheme="majorBidi" w:cstheme="majorBidi"/>
          <w:sz w:val="26"/>
          <w:szCs w:val="26"/>
          <w:rtl/>
          <w:lang w:bidi="ar-LB"/>
        </w:rPr>
        <w:t xml:space="preserve"> لتحقيق الإزالة الكاملة للمواد الهيدروفلوروكربونية (</w:t>
      </w:r>
      <w:r w:rsidR="00A017D5" w:rsidRPr="00162D87">
        <w:rPr>
          <w:rFonts w:asciiTheme="majorBidi" w:hAnsiTheme="majorBidi" w:cstheme="majorBidi"/>
          <w:sz w:val="26"/>
          <w:szCs w:val="26"/>
          <w:lang w:bidi="ar-LB"/>
        </w:rPr>
        <w:t>596</w:t>
      </w:r>
      <w:r w:rsidR="00A017D5" w:rsidRPr="00162D87">
        <w:rPr>
          <w:rFonts w:asciiTheme="majorBidi" w:hAnsiTheme="majorBidi" w:cstheme="majorBidi"/>
          <w:sz w:val="26"/>
          <w:szCs w:val="26"/>
          <w:rtl/>
          <w:lang w:bidi="ar-LB"/>
        </w:rPr>
        <w:t xml:space="preserve"> طنا متريا أو </w:t>
      </w:r>
      <w:r w:rsidR="00A017D5" w:rsidRPr="00162D87">
        <w:rPr>
          <w:rFonts w:asciiTheme="majorBidi" w:hAnsiTheme="majorBidi" w:cstheme="majorBidi"/>
          <w:sz w:val="26"/>
          <w:szCs w:val="26"/>
          <w:lang w:bidi="ar-LB"/>
        </w:rPr>
        <w:t>545,791</w:t>
      </w:r>
      <w:r w:rsidR="00A017D5" w:rsidRPr="00162D87">
        <w:rPr>
          <w:rFonts w:asciiTheme="majorBidi" w:hAnsiTheme="majorBidi" w:cstheme="majorBidi"/>
          <w:sz w:val="26"/>
          <w:szCs w:val="26"/>
          <w:rtl/>
          <w:lang w:bidi="ar-LB"/>
        </w:rPr>
        <w:t xml:space="preserve"> بمعادل ثاني أكسيد الكربون) </w:t>
      </w:r>
      <w:r w:rsidR="009E1227" w:rsidRPr="00162D87">
        <w:rPr>
          <w:rFonts w:asciiTheme="majorBidi" w:hAnsiTheme="majorBidi" w:cstheme="majorBidi"/>
          <w:sz w:val="26"/>
          <w:szCs w:val="26"/>
          <w:rtl/>
          <w:lang w:bidi="ar-LB"/>
        </w:rPr>
        <w:t xml:space="preserve">مع </w:t>
      </w:r>
      <w:r w:rsidR="00CA78FD">
        <w:rPr>
          <w:rFonts w:asciiTheme="majorBidi" w:hAnsiTheme="majorBidi" w:cstheme="majorBidi"/>
          <w:sz w:val="26"/>
          <w:szCs w:val="26"/>
          <w:rtl/>
          <w:lang w:bidi="ar-LB"/>
        </w:rPr>
        <w:t>الأوليفينات الهيدروفلورية</w:t>
      </w:r>
      <w:r w:rsidR="00A017D5" w:rsidRPr="00162D87">
        <w:rPr>
          <w:rFonts w:asciiTheme="majorBidi" w:hAnsiTheme="majorBidi" w:cstheme="majorBidi"/>
          <w:sz w:val="26"/>
          <w:szCs w:val="26"/>
          <w:rtl/>
          <w:lang w:bidi="ar-LB"/>
        </w:rPr>
        <w:t xml:space="preserve"> كبديل محدد.</w:t>
      </w:r>
    </w:p>
    <w:p w14:paraId="25A53735" w14:textId="1BEEB5E0" w:rsidR="009E1227" w:rsidRPr="00162D87" w:rsidRDefault="0024776A" w:rsidP="00162D87">
      <w:pPr>
        <w:bidi/>
        <w:spacing w:after="240" w:line="276" w:lineRule="auto"/>
        <w:rPr>
          <w:rFonts w:asciiTheme="majorBidi" w:hAnsiTheme="majorBidi" w:cstheme="majorBidi"/>
          <w:b/>
          <w:bCs/>
          <w:sz w:val="26"/>
          <w:szCs w:val="26"/>
          <w:rtl/>
          <w:lang w:bidi="ar-LB"/>
        </w:rPr>
      </w:pPr>
      <w:r w:rsidRPr="00162D87">
        <w:rPr>
          <w:rFonts w:asciiTheme="majorBidi" w:hAnsiTheme="majorBidi" w:cstheme="majorBidi"/>
          <w:b/>
          <w:bCs/>
          <w:sz w:val="26"/>
          <w:szCs w:val="26"/>
          <w:rtl/>
          <w:lang w:bidi="ar-LB"/>
        </w:rPr>
        <w:lastRenderedPageBreak/>
        <w:t xml:space="preserve">التجارب في تنفيذ المشروعات وأفضل الممارسات والمعلومات المتعلقة بالبدائل المنخفضة القدرة على الاحترار العالمي في قطاع </w:t>
      </w:r>
      <w:r w:rsidR="00162D87">
        <w:rPr>
          <w:rFonts w:asciiTheme="majorBidi" w:hAnsiTheme="majorBidi" w:cstheme="majorBidi"/>
          <w:b/>
          <w:bCs/>
          <w:sz w:val="26"/>
          <w:szCs w:val="26"/>
          <w:rtl/>
          <w:lang w:bidi="ar-LB"/>
        </w:rPr>
        <w:t xml:space="preserve"> رغوة متعددة اليوريثان</w:t>
      </w:r>
    </w:p>
    <w:p w14:paraId="1D4D6F00" w14:textId="0F382153" w:rsidR="0024776A" w:rsidRPr="00162D87" w:rsidRDefault="0024776A"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تبادلت الوكالات الثنائية والمنفذة الأفكار بشأن اشتراكها في مساعدة بلدان المادة 5 في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بما في ذلك الخبرات التي اكتسبتها والتحديات التي واجهتها وأفضل الممارسات تليها ضمان الحكومات والمنشئات المعانة في ضمان التطبيق</w:t>
      </w:r>
      <w:r w:rsidR="000D02E2" w:rsidRPr="00162D87">
        <w:rPr>
          <w:rFonts w:asciiTheme="majorBidi" w:hAnsiTheme="majorBidi" w:cstheme="majorBidi"/>
          <w:sz w:val="26"/>
          <w:szCs w:val="26"/>
          <w:rtl/>
          <w:lang w:bidi="ar-LB"/>
        </w:rPr>
        <w:t xml:space="preserve"> المستدام للتكنولوجيات المنخفضة القدرة على الاحترار العالمي.</w:t>
      </w:r>
    </w:p>
    <w:p w14:paraId="4985BEAB" w14:textId="342C0C87" w:rsidR="000D02E2" w:rsidRPr="00162D87" w:rsidRDefault="000D02E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وعلاوة على ضمان المشاركة وفي بعض الأحيان التمويل المشترك من المنشئات المستفيدة للتمويل الى التكنولوجيات المختارة، فإن المساعدات المقدمة لبلدان المادة 5 في تطبيق البدائل المنخفضة القدرة على الاحترار العالمي في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بما في ذلك المساعدات التقنية وبناء القدرات على استخدام البدائل المختارة ونقل التكنولوجيا والإيضاح للمنشئات الأخرى محليا أو في الخارج.</w:t>
      </w:r>
    </w:p>
    <w:p w14:paraId="76B13EEF" w14:textId="6506A76A" w:rsidR="000D02E2" w:rsidRPr="00162D87" w:rsidRDefault="000D02E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ويتمثل العامل الحاسم في تمكين تحويل العديد م المنشئات الصغيرة والمتوسطة الحجم في بلدان المادة 5 في الدعم الذي قدم لدور النظم المحلية لوضع مستحضرات تعتمد على التكنولوجيات المنخفضة القدرة على الاحترار </w:t>
      </w:r>
      <w:r w:rsidR="00AA1AE9" w:rsidRPr="00162D87">
        <w:rPr>
          <w:rFonts w:asciiTheme="majorBidi" w:hAnsiTheme="majorBidi" w:cstheme="majorBidi"/>
          <w:sz w:val="26"/>
          <w:szCs w:val="26"/>
          <w:rtl/>
          <w:lang w:bidi="ar-LB"/>
        </w:rPr>
        <w:t>وقد اضطلعت دور النظم المحلية هذه بدور رئيسي في تقديم المساعدات التقنية للمنشئات الصغيرة والمتوسطة الحجم في تطبيق هذه التكنولوجيات.</w:t>
      </w:r>
    </w:p>
    <w:p w14:paraId="4B517150" w14:textId="154AF144" w:rsidR="00AA1AE9" w:rsidRPr="00162D87" w:rsidRDefault="00AA1AE9"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ومازال الأسلوب الفعال لضمان استدامة إزالة الهيدروكلوروفلوروكربون في القطاع يتمثل في تعزيز التدابير المنظمة لدعم تحويل المنشئات المحلية الى البدائل المنخفضة القدرة على الاحترار العالمي والمتمثلة بالدرجة الأولى من شكل فرض حظر على استيراد و:أو استخدام المواد الخاضعة للرقابة في تطبيقات أو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في العديد من الحالات، وقد تأخر تنفيذ هذه التدابير في حالة عدم توافر البدائل المنخفضة القدرة على الاحترار العالمي للتطبيقات النوعية (مثل المواد غير القابلة للاشتعال مع قدر من العزل من تطبيقات ال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وفي بعض البلدان، مثل الصين وتايلند، نفذت التدابير التي تشمل التطبيقات مما ترك البعض الآخر لمرحلة لاحقة. وفي بعض البلدان الأخرى، سبق الحظر على الهيدروكلوروفلوروكربون-141ب الحظر على الهيدروكلوروفلوروكربون-141ب المتضمن في البوليولات السابقة الخلط المستوردة لإتاحة الوقت الكافي لتطبيق البدائل وخاصة في المنشئات الصغيرة والمتوسطة الحجم.</w:t>
      </w:r>
    </w:p>
    <w:p w14:paraId="76E1C4E8" w14:textId="57387C2C" w:rsidR="000A039B" w:rsidRPr="00162D87" w:rsidRDefault="000A039B"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وكان اختيار البدائل يعتمد على أداء متطلبات التطبيق النوعي (مثل أداء العزل)، والبنية التحتية، وقدرة المنشأة على تطبيق التكنولوجيات المنخفضة القدرة على الاحترار العالمي، وتكاليف تطبيق التكنولوجيا، وموقع المنشأة والممارسات المحلية المرتبطة بعمليات الصحة والسلامة. ويرد فيما</w:t>
      </w:r>
      <w:r w:rsidR="000C19FB">
        <w:rPr>
          <w:rFonts w:asciiTheme="majorBidi" w:hAnsiTheme="majorBidi" w:cstheme="majorBidi"/>
          <w:sz w:val="26"/>
          <w:szCs w:val="26"/>
          <w:lang w:bidi="ar-LB"/>
        </w:rPr>
        <w:t xml:space="preserve"> </w:t>
      </w:r>
      <w:r w:rsidRPr="00162D87">
        <w:rPr>
          <w:rFonts w:asciiTheme="majorBidi" w:hAnsiTheme="majorBidi" w:cstheme="majorBidi"/>
          <w:sz w:val="26"/>
          <w:szCs w:val="26"/>
          <w:rtl/>
          <w:lang w:bidi="ar-LB"/>
        </w:rPr>
        <w:t>يلي عرض عام لخبرات الوكالات بشأن تطبيق مختلف التكنولوجيات المنخفضة القدرة على الاحترار العالمي.</w:t>
      </w:r>
    </w:p>
    <w:p w14:paraId="606C4E66" w14:textId="02096D37" w:rsidR="000A039B" w:rsidRPr="00162D87" w:rsidRDefault="000A039B" w:rsidP="00162D87">
      <w:pPr>
        <w:pStyle w:val="Heading1"/>
        <w:numPr>
          <w:ilvl w:val="0"/>
          <w:numId w:val="0"/>
        </w:numPr>
        <w:bidi/>
        <w:spacing w:line="276" w:lineRule="auto"/>
        <w:rPr>
          <w:rFonts w:asciiTheme="majorBidi" w:hAnsiTheme="majorBidi" w:cstheme="majorBidi"/>
          <w:sz w:val="26"/>
          <w:szCs w:val="26"/>
          <w:u w:val="single"/>
          <w:rtl/>
          <w:lang w:bidi="ar-LB"/>
        </w:rPr>
      </w:pPr>
      <w:r w:rsidRPr="00162D87">
        <w:rPr>
          <w:rFonts w:asciiTheme="majorBidi" w:hAnsiTheme="majorBidi" w:cstheme="majorBidi"/>
          <w:sz w:val="26"/>
          <w:szCs w:val="26"/>
          <w:u w:val="single"/>
          <w:rtl/>
          <w:lang w:bidi="ar-LB"/>
        </w:rPr>
        <w:t>التكنولوجيا المعتمدة على الهيدروكربونات</w:t>
      </w:r>
    </w:p>
    <w:p w14:paraId="3EAF8D14" w14:textId="4929575B" w:rsidR="000A039B" w:rsidRPr="00162D87" w:rsidRDefault="000A039B"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مازالت التكنولوجيا المعتمدة على الهيدروكربونات تمثل الخيار المفضل للمنشئات الكبيرة بالنظر الى بعض العوامل مثل نوعية المنتج وتكاليف التشغيل. ويظل حفظ التكنولوجيا المعتمدة على الهيدروكربونات تتضمن التكاليف الرأسمالية الإضافية الكبيرة اللازمة لتشغيل عامل النفخ القابلة للاشتعال. وفي بعض البلدان تحتاج المنشئات للمساعدة لتوفير التمويل المشترك. وعلى الرغم من التنفيذ السلس بصفة عامة، ترتبط التأخيرات التي حدثت بالانتهاء من تطبيق المصنع لعوامل السلامة والحصول على تصاريح لتشغيل المواد القابلة للاشتعال في مواقع معينة.</w:t>
      </w:r>
    </w:p>
    <w:p w14:paraId="52091E57" w14:textId="32236D58" w:rsidR="000A039B" w:rsidRPr="00162D87" w:rsidRDefault="000A039B"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lastRenderedPageBreak/>
        <w:t xml:space="preserve">وقد أبلغ أيضا عن أن هذه التكنولوجيا تظل غير ممكنة لحد كبير للمنشئات الصغيرة التي تفتقر الى الخبرات التقنية اللازمة  والى الموارد. ومازالت الهيدروكربونات والبوليولات السابقة الخلط المعتمدة على الهيدروفلوروكربون، ومازالت شديدة القابلية للاشتعال ولا تلائم </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الرش نتيجة لعوامل السلامة، وعلى الرغم من أن في الإمكان أن تمثل بعض البوليولات السابقة الخلط المعتمدة على الهيدروكربونات بديلا محتملا لبعض المنشئات في بعض التطبيقات، فإن مبيعاتها قد تكون محدودة لقيود متطلبات السلامة.</w:t>
      </w:r>
    </w:p>
    <w:p w14:paraId="6715C3D5" w14:textId="257DBCB8" w:rsidR="000A039B" w:rsidRPr="00162D87" w:rsidRDefault="000A039B" w:rsidP="00162D87">
      <w:pPr>
        <w:bidi/>
        <w:spacing w:after="240" w:line="276" w:lineRule="auto"/>
        <w:rPr>
          <w:rFonts w:asciiTheme="majorBidi" w:hAnsiTheme="majorBidi" w:cstheme="majorBidi"/>
          <w:sz w:val="26"/>
          <w:szCs w:val="26"/>
          <w:u w:val="single"/>
          <w:rtl/>
          <w:lang w:bidi="ar-LB"/>
        </w:rPr>
      </w:pPr>
      <w:r w:rsidRPr="00162D87">
        <w:rPr>
          <w:rFonts w:asciiTheme="majorBidi" w:hAnsiTheme="majorBidi" w:cstheme="majorBidi"/>
          <w:sz w:val="26"/>
          <w:szCs w:val="26"/>
          <w:u w:val="single"/>
          <w:rtl/>
          <w:lang w:bidi="ar-LB"/>
        </w:rPr>
        <w:t>فورمات الميثيل و</w:t>
      </w:r>
      <w:r w:rsidR="000C19FB">
        <w:rPr>
          <w:rFonts w:asciiTheme="majorBidi" w:hAnsiTheme="majorBidi" w:cstheme="majorBidi"/>
          <w:sz w:val="26"/>
          <w:szCs w:val="26"/>
          <w:u w:val="single"/>
          <w:rtl/>
          <w:lang w:bidi="ar-LB"/>
        </w:rPr>
        <w:t>مثيلال</w:t>
      </w:r>
    </w:p>
    <w:p w14:paraId="6405129D" w14:textId="7C07956C" w:rsidR="000A039B" w:rsidRPr="00162D87" w:rsidRDefault="000A039B"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تبادلت الوكالات المنفذة خبراتها فيما يتعلق ب</w:t>
      </w:r>
      <w:r w:rsidR="00DF6347" w:rsidRPr="00162D87">
        <w:rPr>
          <w:rFonts w:asciiTheme="majorBidi" w:hAnsiTheme="majorBidi" w:cstheme="majorBidi"/>
          <w:sz w:val="26"/>
          <w:szCs w:val="26"/>
          <w:rtl/>
          <w:lang w:bidi="ar-LB"/>
        </w:rPr>
        <w:t>فورمات الميثيل و</w:t>
      </w:r>
      <w:r w:rsidR="000C19FB">
        <w:rPr>
          <w:rFonts w:asciiTheme="majorBidi" w:hAnsiTheme="majorBidi" w:cstheme="majorBidi"/>
          <w:sz w:val="26"/>
          <w:szCs w:val="26"/>
          <w:rtl/>
          <w:lang w:bidi="ar-LB"/>
        </w:rPr>
        <w:t>مثيلال</w:t>
      </w:r>
      <w:r w:rsidR="00DF6347" w:rsidRPr="00162D87">
        <w:rPr>
          <w:rFonts w:asciiTheme="majorBidi" w:hAnsiTheme="majorBidi" w:cstheme="majorBidi"/>
          <w:sz w:val="26"/>
          <w:szCs w:val="26"/>
          <w:rtl/>
          <w:lang w:bidi="ar-LB"/>
        </w:rPr>
        <w:t xml:space="preserve"> مع نتائج إيجابية في بعض التطبيقات وإن كانت بعض المشكلات التقنية التي أبلغت في بعض المستحضرات، والقلق فيما يتعلق بأداء السلوك الحراري وغير ذلك من النواحي. وقد تمت معالجة مسائل التماث مع معالجة فورمات الميثيل من خلال تغييرات في المواد. وكلتا المادتين من عوامل النفخ قابلة للاشتعال. واستخدما الاثنان في المستحضرات التي تجمعها مع عوامل النفخ الأخرى لخفض التكاليف في نظام </w:t>
      </w:r>
      <w:r w:rsidR="00162D87">
        <w:rPr>
          <w:rFonts w:asciiTheme="majorBidi" w:hAnsiTheme="majorBidi" w:cstheme="majorBidi"/>
          <w:sz w:val="26"/>
          <w:szCs w:val="26"/>
          <w:rtl/>
          <w:lang w:bidi="ar-LB"/>
        </w:rPr>
        <w:t xml:space="preserve"> رغوة متعددة اليوريثان</w:t>
      </w:r>
      <w:r w:rsidR="00DF6347" w:rsidRPr="00162D87">
        <w:rPr>
          <w:rFonts w:asciiTheme="majorBidi" w:hAnsiTheme="majorBidi" w:cstheme="majorBidi"/>
          <w:sz w:val="26"/>
          <w:szCs w:val="26"/>
          <w:rtl/>
          <w:lang w:bidi="ar-LB"/>
        </w:rPr>
        <w:t>. غير أن تطبيقها كان محدودا بصفة عامة.</w:t>
      </w:r>
    </w:p>
    <w:p w14:paraId="1E462E07" w14:textId="2652856F" w:rsidR="007A34F0" w:rsidRPr="00162D87" w:rsidRDefault="00DF6347" w:rsidP="00162D87">
      <w:pPr>
        <w:bidi/>
        <w:spacing w:after="240" w:line="276" w:lineRule="auto"/>
        <w:rPr>
          <w:rFonts w:asciiTheme="majorBidi" w:hAnsiTheme="majorBidi" w:cstheme="majorBidi"/>
          <w:sz w:val="26"/>
          <w:szCs w:val="26"/>
          <w:u w:val="single"/>
          <w:lang w:bidi="ar-LB"/>
        </w:rPr>
      </w:pPr>
      <w:r w:rsidRPr="00162D87">
        <w:rPr>
          <w:rFonts w:asciiTheme="majorBidi" w:hAnsiTheme="majorBidi" w:cstheme="majorBidi"/>
          <w:sz w:val="26"/>
          <w:szCs w:val="26"/>
          <w:u w:val="single"/>
          <w:rtl/>
          <w:lang w:bidi="ar-LB"/>
        </w:rPr>
        <w:t>التكنولوجيا المعتمدة على المياه</w:t>
      </w:r>
    </w:p>
    <w:p w14:paraId="46D5BC9B" w14:textId="7DAEC9EC" w:rsidR="00DF6347" w:rsidRPr="00162D87" w:rsidRDefault="00DF6347"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تستخدم التكنولوجيا المعتمدة على المياه على نطاق واسع في المنشئات الصغيرة والمتوسطة الحجم في التطبيقات حيث يكون أداء العزل أقل أهمية أو حيثما تكون التكاليف المرتبطة بإجراءات السلامة </w:t>
      </w:r>
      <w:r w:rsidR="00F05B56" w:rsidRPr="00162D87">
        <w:rPr>
          <w:rFonts w:asciiTheme="majorBidi" w:hAnsiTheme="majorBidi" w:cstheme="majorBidi"/>
          <w:sz w:val="26"/>
          <w:szCs w:val="26"/>
          <w:rtl/>
          <w:lang w:bidi="ar-LB"/>
        </w:rPr>
        <w:t>باهظة. غير أنه حيثما تكون التكنولوجيا المعتمدة على المياه أقل أهمية من أداء الحرارة، والمشكلات المرتبطة ب</w:t>
      </w:r>
      <w:r w:rsidR="000C19FB">
        <w:rPr>
          <w:rFonts w:asciiTheme="majorBidi" w:hAnsiTheme="majorBidi" w:cstheme="majorBidi"/>
          <w:sz w:val="26"/>
          <w:szCs w:val="26"/>
          <w:rtl/>
          <w:lang w:bidi="ar-LB"/>
        </w:rPr>
        <w:t>الالتصاق</w:t>
      </w:r>
      <w:r w:rsidR="00F05B56" w:rsidRPr="00162D87">
        <w:rPr>
          <w:rFonts w:asciiTheme="majorBidi" w:hAnsiTheme="majorBidi" w:cstheme="majorBidi"/>
          <w:sz w:val="26"/>
          <w:szCs w:val="26"/>
          <w:rtl/>
          <w:lang w:bidi="ar-LB"/>
        </w:rPr>
        <w:t xml:space="preserve"> والتقلص الكبير بعد برودة الرغاوى، مما أدى الى مختلف المستحضرات في عملية الرغاوى، والاستخدام التحفيزي. وبغية ت</w:t>
      </w:r>
      <w:r w:rsidR="000C19FB">
        <w:rPr>
          <w:rFonts w:asciiTheme="majorBidi" w:hAnsiTheme="majorBidi" w:cstheme="majorBidi"/>
          <w:sz w:val="26"/>
          <w:szCs w:val="26"/>
          <w:rtl/>
          <w:lang w:bidi="ar-LB"/>
        </w:rPr>
        <w:t>ع</w:t>
      </w:r>
      <w:r w:rsidR="00F05B56" w:rsidRPr="00162D87">
        <w:rPr>
          <w:rFonts w:asciiTheme="majorBidi" w:hAnsiTheme="majorBidi" w:cstheme="majorBidi"/>
          <w:sz w:val="26"/>
          <w:szCs w:val="26"/>
          <w:rtl/>
          <w:lang w:bidi="ar-LB"/>
        </w:rPr>
        <w:t xml:space="preserve">ويض سمات الرغاوى الأقل من الأمثل، يتعين ضمان كميات كبيرة من عامل الاضطراب من الميثلين </w:t>
      </w:r>
      <w:r w:rsidR="00681A17" w:rsidRPr="00162D87">
        <w:rPr>
          <w:rFonts w:asciiTheme="majorBidi" w:hAnsiTheme="majorBidi" w:cstheme="majorBidi"/>
          <w:sz w:val="26"/>
          <w:szCs w:val="26"/>
          <w:rtl/>
          <w:lang w:bidi="ar-LB"/>
        </w:rPr>
        <w:t>ديفينيل</w:t>
      </w:r>
      <w:r w:rsidR="00681A17" w:rsidRPr="00162D87">
        <w:rPr>
          <w:rStyle w:val="FootnoteReference"/>
          <w:rFonts w:asciiTheme="majorBidi" w:hAnsiTheme="majorBidi" w:cstheme="majorBidi"/>
          <w:sz w:val="26"/>
          <w:szCs w:val="26"/>
          <w:lang w:bidi="ar-LB"/>
        </w:rPr>
        <w:footnoteReference w:id="5"/>
      </w:r>
      <w:r w:rsidR="00681A17" w:rsidRPr="00162D87">
        <w:rPr>
          <w:rFonts w:asciiTheme="majorBidi" w:hAnsiTheme="majorBidi" w:cstheme="majorBidi"/>
          <w:sz w:val="26"/>
          <w:szCs w:val="26"/>
          <w:rtl/>
          <w:lang w:bidi="ar-LB"/>
        </w:rPr>
        <w:t xml:space="preserve"> مما يجعل من النظام المعتمدة على المياه باهظ التكاليف بالمقارنة بالهيدروكلوروفلوروكربون-141ب. وعلى الرغم من هذه المشكلات. وردت تقارير عن تحسينات في النظام المعتمد على المياه بمرور الوقت، ومازالت التكنولوجيا تطبق في مختلف التطبيقات وإن كان الأداء المعروف محدودا. وكانت المياه تستخدم أيضا كعامل نفخ مع فورمات الميثيل و</w:t>
      </w:r>
      <w:r w:rsidR="00911656">
        <w:rPr>
          <w:rFonts w:asciiTheme="majorBidi" w:hAnsiTheme="majorBidi" w:cstheme="majorBidi"/>
          <w:sz w:val="26"/>
          <w:szCs w:val="26"/>
          <w:rtl/>
          <w:lang w:bidi="ar-LB"/>
        </w:rPr>
        <w:t>مثيلال</w:t>
      </w:r>
      <w:r w:rsidR="00681A17" w:rsidRPr="00162D87">
        <w:rPr>
          <w:rFonts w:asciiTheme="majorBidi" w:hAnsiTheme="majorBidi" w:cstheme="majorBidi"/>
          <w:sz w:val="26"/>
          <w:szCs w:val="26"/>
          <w:rtl/>
          <w:lang w:bidi="ar-LB"/>
        </w:rPr>
        <w:t xml:space="preserve"> أو </w:t>
      </w:r>
      <w:r w:rsidR="00CA78FD">
        <w:rPr>
          <w:rFonts w:asciiTheme="majorBidi" w:hAnsiTheme="majorBidi" w:cstheme="majorBidi"/>
          <w:sz w:val="26"/>
          <w:szCs w:val="26"/>
          <w:rtl/>
          <w:lang w:bidi="ar-LB"/>
        </w:rPr>
        <w:t>الأوليفينات الهيدروفلورية</w:t>
      </w:r>
      <w:r w:rsidR="00681A17" w:rsidRPr="00162D87">
        <w:rPr>
          <w:rFonts w:asciiTheme="majorBidi" w:hAnsiTheme="majorBidi" w:cstheme="majorBidi"/>
          <w:sz w:val="26"/>
          <w:szCs w:val="26"/>
          <w:rtl/>
          <w:lang w:bidi="ar-LB"/>
        </w:rPr>
        <w:t>.</w:t>
      </w:r>
    </w:p>
    <w:p w14:paraId="27303937" w14:textId="0F29F808" w:rsidR="007A34F0" w:rsidRPr="00162D87" w:rsidRDefault="00CA78FD" w:rsidP="00162D87">
      <w:pPr>
        <w:bidi/>
        <w:spacing w:after="240" w:line="276" w:lineRule="auto"/>
        <w:rPr>
          <w:rFonts w:asciiTheme="majorBidi" w:hAnsiTheme="majorBidi" w:cstheme="majorBidi"/>
          <w:sz w:val="26"/>
          <w:szCs w:val="26"/>
          <w:u w:val="single"/>
          <w:lang w:bidi="ar-LB"/>
        </w:rPr>
      </w:pPr>
      <w:r>
        <w:rPr>
          <w:rFonts w:asciiTheme="majorBidi" w:hAnsiTheme="majorBidi" w:cstheme="majorBidi"/>
          <w:sz w:val="26"/>
          <w:szCs w:val="26"/>
          <w:u w:val="single"/>
          <w:rtl/>
          <w:lang w:bidi="ar-LB"/>
        </w:rPr>
        <w:t>الأوليفينات الهيدروفلورية</w:t>
      </w:r>
    </w:p>
    <w:p w14:paraId="5A982B91" w14:textId="7AAF6C5E" w:rsidR="00681A17" w:rsidRPr="00162D87" w:rsidRDefault="00681A17"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أبلغت الوكالات بأن التحويل من الهيدروكلوروفلوروكربون-141ب الى النظم المستخدمة </w:t>
      </w:r>
      <w:r w:rsidR="00C63BF6">
        <w:rPr>
          <w:rFonts w:asciiTheme="majorBidi" w:hAnsiTheme="majorBidi" w:cstheme="majorBidi" w:hint="cs"/>
          <w:sz w:val="26"/>
          <w:szCs w:val="26"/>
          <w:rtl/>
          <w:lang w:bidi="ar-LB"/>
        </w:rPr>
        <w:t>لل</w:t>
      </w:r>
      <w:r w:rsidR="00C63BF6">
        <w:rPr>
          <w:rFonts w:asciiTheme="majorBidi" w:hAnsiTheme="majorBidi" w:cstheme="majorBidi"/>
          <w:sz w:val="26"/>
          <w:szCs w:val="26"/>
          <w:rtl/>
          <w:lang w:bidi="ar-LB"/>
        </w:rPr>
        <w:t>أوليفينات الهيدروفلورية</w:t>
      </w:r>
      <w:r w:rsidR="00C63BF6" w:rsidRPr="00162D87">
        <w:rPr>
          <w:rFonts w:asciiTheme="majorBidi" w:hAnsiTheme="majorBidi" w:cstheme="majorBidi"/>
          <w:sz w:val="26"/>
          <w:szCs w:val="26"/>
          <w:rtl/>
          <w:lang w:bidi="ar-LB"/>
        </w:rPr>
        <w:t xml:space="preserve"> </w:t>
      </w:r>
      <w:r w:rsidRPr="00162D87">
        <w:rPr>
          <w:rFonts w:asciiTheme="majorBidi" w:hAnsiTheme="majorBidi" w:cstheme="majorBidi"/>
          <w:sz w:val="26"/>
          <w:szCs w:val="26"/>
          <w:rtl/>
          <w:lang w:bidi="ar-LB"/>
        </w:rPr>
        <w:t xml:space="preserve">منسقة نسبيا مع عمليات التشغيل العاملة مع انعكاس بصورة وثيقة مع النظم العاملة بالهيدروكلوروفلوروكربون. وحققت المشروعات الإيضاحية المحولة من الصندوق المتعدد الأطراف في مختلف البلدان مثل كولومبيا والمملكة العربية السعودية، وتايلند نتائج إيجابية بشأن استخدام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سواء كانت نقية </w:t>
      </w:r>
      <w:r w:rsidR="001C0D13" w:rsidRPr="00162D87">
        <w:rPr>
          <w:rFonts w:asciiTheme="majorBidi" w:hAnsiTheme="majorBidi" w:cstheme="majorBidi"/>
          <w:sz w:val="26"/>
          <w:szCs w:val="26"/>
          <w:rtl/>
          <w:lang w:bidi="ar-LB"/>
        </w:rPr>
        <w:t>ومخلوطة بالمياه في مستحضرات نوعية.</w:t>
      </w:r>
      <w:r w:rsidR="001C0D13" w:rsidRPr="00162D87">
        <w:rPr>
          <w:rStyle w:val="FootnoteReference"/>
          <w:rFonts w:asciiTheme="majorBidi" w:hAnsiTheme="majorBidi" w:cstheme="majorBidi"/>
          <w:sz w:val="26"/>
          <w:szCs w:val="26"/>
          <w:lang w:bidi="ar-LB"/>
        </w:rPr>
        <w:t xml:space="preserve"> </w:t>
      </w:r>
      <w:r w:rsidR="001C0D13" w:rsidRPr="00162D87">
        <w:rPr>
          <w:rStyle w:val="FootnoteReference"/>
          <w:rFonts w:asciiTheme="majorBidi" w:hAnsiTheme="majorBidi" w:cstheme="majorBidi"/>
          <w:sz w:val="26"/>
          <w:szCs w:val="26"/>
          <w:lang w:bidi="ar-LB"/>
        </w:rPr>
        <w:footnoteReference w:id="6"/>
      </w:r>
      <w:r w:rsidR="001C0D13" w:rsidRPr="00162D87">
        <w:rPr>
          <w:rFonts w:asciiTheme="majorBidi" w:hAnsiTheme="majorBidi" w:cstheme="majorBidi"/>
          <w:sz w:val="26"/>
          <w:szCs w:val="26"/>
          <w:rtl/>
          <w:lang w:bidi="ar-LB"/>
        </w:rPr>
        <w:t xml:space="preserve"> وتتمثل إحدى المشكلات التي تحددت لدى استخدام </w:t>
      </w:r>
      <w:r w:rsidR="00CA78FD">
        <w:rPr>
          <w:rFonts w:asciiTheme="majorBidi" w:hAnsiTheme="majorBidi" w:cstheme="majorBidi"/>
          <w:sz w:val="26"/>
          <w:szCs w:val="26"/>
          <w:rtl/>
          <w:lang w:bidi="ar-LB"/>
        </w:rPr>
        <w:t>الأوليفينات الهيدروفلورية</w:t>
      </w:r>
      <w:r w:rsidR="001C0D13" w:rsidRPr="00162D87">
        <w:rPr>
          <w:rFonts w:asciiTheme="majorBidi" w:hAnsiTheme="majorBidi" w:cstheme="majorBidi"/>
          <w:sz w:val="26"/>
          <w:szCs w:val="26"/>
          <w:rtl/>
          <w:lang w:bidi="ar-LB"/>
        </w:rPr>
        <w:t>-</w:t>
      </w:r>
      <w:r w:rsidR="001C0D13" w:rsidRPr="00162D87">
        <w:rPr>
          <w:rFonts w:asciiTheme="majorBidi" w:hAnsiTheme="majorBidi" w:cstheme="majorBidi"/>
          <w:sz w:val="26"/>
          <w:szCs w:val="26"/>
          <w:lang w:bidi="ar-LB"/>
        </w:rPr>
        <w:t>1233zd(E)</w:t>
      </w:r>
      <w:r w:rsidR="001C0D13" w:rsidRPr="00162D87">
        <w:rPr>
          <w:rFonts w:asciiTheme="majorBidi" w:hAnsiTheme="majorBidi" w:cstheme="majorBidi"/>
          <w:sz w:val="26"/>
          <w:szCs w:val="26"/>
          <w:rtl/>
          <w:lang w:bidi="ar-LB"/>
        </w:rPr>
        <w:t xml:space="preserve"> في انخفاض نقطة الغليان مما يتطلب رقابة دقيقة على درجات الحرارة خلال تحويل البوليولات المشروطة من المستحضر الى مستودع عمل آلة ال</w:t>
      </w:r>
      <w:r w:rsidR="00CA78FD">
        <w:rPr>
          <w:rFonts w:asciiTheme="majorBidi" w:hAnsiTheme="majorBidi" w:cstheme="majorBidi"/>
          <w:sz w:val="26"/>
          <w:szCs w:val="26"/>
          <w:rtl/>
          <w:lang w:bidi="ar-LB"/>
        </w:rPr>
        <w:t>رغوة</w:t>
      </w:r>
      <w:r w:rsidR="001C0D13" w:rsidRPr="00162D87">
        <w:rPr>
          <w:rFonts w:asciiTheme="majorBidi" w:hAnsiTheme="majorBidi" w:cstheme="majorBidi"/>
          <w:sz w:val="26"/>
          <w:szCs w:val="26"/>
          <w:rtl/>
          <w:lang w:bidi="ar-LB"/>
        </w:rPr>
        <w:t xml:space="preserve"> وهي مشكلة لوحظت في تطبيقات للنظم المعتمدة على </w:t>
      </w:r>
      <w:r w:rsidR="00CA78FD">
        <w:rPr>
          <w:rFonts w:asciiTheme="majorBidi" w:hAnsiTheme="majorBidi" w:cstheme="majorBidi"/>
          <w:sz w:val="26"/>
          <w:szCs w:val="26"/>
          <w:rtl/>
          <w:lang w:bidi="ar-LB"/>
        </w:rPr>
        <w:t>الأوليفينات الهيدروفلورية</w:t>
      </w:r>
      <w:r w:rsidR="001C0D13" w:rsidRPr="00162D87">
        <w:rPr>
          <w:rFonts w:asciiTheme="majorBidi" w:hAnsiTheme="majorBidi" w:cstheme="majorBidi"/>
          <w:sz w:val="26"/>
          <w:szCs w:val="26"/>
          <w:rtl/>
          <w:lang w:bidi="ar-LB"/>
        </w:rPr>
        <w:t xml:space="preserve"> التي تحتوي على </w:t>
      </w:r>
      <w:bookmarkStart w:id="0" w:name="_Hlk166503707"/>
      <w:r w:rsidR="00C63BF6">
        <w:rPr>
          <w:rFonts w:asciiTheme="majorBidi" w:hAnsiTheme="majorBidi" w:cstheme="majorBidi" w:hint="cs"/>
          <w:sz w:val="26"/>
          <w:szCs w:val="26"/>
          <w:rtl/>
          <w:lang w:bidi="ar-LB"/>
        </w:rPr>
        <w:t>الكلور</w:t>
      </w:r>
      <w:r w:rsidR="00703853" w:rsidRPr="00162D87">
        <w:rPr>
          <w:rFonts w:asciiTheme="majorBidi" w:hAnsiTheme="majorBidi" w:cstheme="majorBidi"/>
          <w:sz w:val="26"/>
          <w:szCs w:val="26"/>
          <w:rtl/>
          <w:lang w:bidi="ar-LB"/>
        </w:rPr>
        <w:t xml:space="preserve"> </w:t>
      </w:r>
      <w:bookmarkEnd w:id="0"/>
      <w:r w:rsidR="00703853" w:rsidRPr="00162D87">
        <w:rPr>
          <w:rFonts w:asciiTheme="majorBidi" w:hAnsiTheme="majorBidi" w:cstheme="majorBidi"/>
          <w:sz w:val="26"/>
          <w:szCs w:val="26"/>
          <w:rtl/>
          <w:lang w:bidi="ar-LB"/>
        </w:rPr>
        <w:t xml:space="preserve">الذي قد يشكل مشكلات لوجستية. ومع ذلك فإن المسألة </w:t>
      </w:r>
      <w:r w:rsidR="00703853" w:rsidRPr="00162D87">
        <w:rPr>
          <w:rFonts w:asciiTheme="majorBidi" w:hAnsiTheme="majorBidi" w:cstheme="majorBidi"/>
          <w:sz w:val="26"/>
          <w:szCs w:val="26"/>
          <w:rtl/>
          <w:lang w:bidi="ar-LB"/>
        </w:rPr>
        <w:lastRenderedPageBreak/>
        <w:t xml:space="preserve">الرئيسية التي تم تحديدها تتمثل في تطبيق التكنولوجيا المعتمدة على </w:t>
      </w:r>
      <w:r w:rsidR="00CA78FD">
        <w:rPr>
          <w:rFonts w:asciiTheme="majorBidi" w:hAnsiTheme="majorBidi" w:cstheme="majorBidi"/>
          <w:sz w:val="26"/>
          <w:szCs w:val="26"/>
          <w:rtl/>
          <w:lang w:bidi="ar-LB"/>
        </w:rPr>
        <w:t>الأوليفينات الهيدروفلورية</w:t>
      </w:r>
      <w:r w:rsidR="00703853" w:rsidRPr="00162D87">
        <w:rPr>
          <w:rFonts w:asciiTheme="majorBidi" w:hAnsiTheme="majorBidi" w:cstheme="majorBidi"/>
          <w:sz w:val="26"/>
          <w:szCs w:val="26"/>
          <w:rtl/>
          <w:lang w:bidi="ar-LB"/>
        </w:rPr>
        <w:t xml:space="preserve"> التي ظلت قائمة والتي تتمثل في توافر وأسعار عامل النفخ على النحو المحدد فيما</w:t>
      </w:r>
      <w:r w:rsidR="007B4AA4">
        <w:rPr>
          <w:rFonts w:asciiTheme="majorBidi" w:hAnsiTheme="majorBidi" w:cstheme="majorBidi"/>
          <w:sz w:val="26"/>
          <w:szCs w:val="26"/>
          <w:rtl/>
          <w:lang w:bidi="ar-LB"/>
        </w:rPr>
        <w:t xml:space="preserve"> </w:t>
      </w:r>
      <w:r w:rsidR="00703853" w:rsidRPr="00162D87">
        <w:rPr>
          <w:rFonts w:asciiTheme="majorBidi" w:hAnsiTheme="majorBidi" w:cstheme="majorBidi"/>
          <w:sz w:val="26"/>
          <w:szCs w:val="26"/>
          <w:rtl/>
          <w:lang w:bidi="ar-LB"/>
        </w:rPr>
        <w:t>يلي.</w:t>
      </w:r>
    </w:p>
    <w:p w14:paraId="248D52F4" w14:textId="397D43AD" w:rsidR="00703853" w:rsidRPr="00162D87" w:rsidRDefault="00703853"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وخلال اجتماع التنسيق بين الوكالات، أثارت إحدى الوكالات المنفذة بأن المناقشات عن التأثيرات تتعلق </w:t>
      </w:r>
      <w:r w:rsidR="001D1C0B">
        <w:rPr>
          <w:rFonts w:asciiTheme="majorBidi" w:hAnsiTheme="majorBidi" w:cstheme="majorBidi" w:hint="cs"/>
          <w:sz w:val="26"/>
          <w:szCs w:val="26"/>
          <w:rtl/>
          <w:lang w:bidi="ar-LB"/>
        </w:rPr>
        <w:t>بال</w:t>
      </w:r>
      <w:r w:rsidR="001D1C0B" w:rsidRPr="001D1C0B">
        <w:rPr>
          <w:rFonts w:asciiTheme="majorBidi" w:hAnsiTheme="majorBidi"/>
          <w:sz w:val="26"/>
          <w:szCs w:val="26"/>
          <w:rtl/>
          <w:lang w:bidi="ar-LB"/>
        </w:rPr>
        <w:t xml:space="preserve">بوليفلوروألكيل </w:t>
      </w:r>
      <w:r w:rsidR="00B31A01" w:rsidRPr="00162D87">
        <w:rPr>
          <w:rFonts w:asciiTheme="majorBidi" w:hAnsiTheme="majorBidi" w:cstheme="majorBidi"/>
          <w:sz w:val="26"/>
          <w:szCs w:val="26"/>
          <w:rtl/>
          <w:lang w:bidi="ar-LB"/>
        </w:rPr>
        <w:t xml:space="preserve">والتي كانت ستمثل مشاعر قلقل لدى بعض البلدان بشأن السلامة الطويلة الأجل لتطبيق </w:t>
      </w:r>
      <w:r w:rsidR="00CA78FD">
        <w:rPr>
          <w:rFonts w:asciiTheme="majorBidi" w:hAnsiTheme="majorBidi" w:cstheme="majorBidi"/>
          <w:sz w:val="26"/>
          <w:szCs w:val="26"/>
          <w:rtl/>
          <w:lang w:bidi="ar-LB"/>
        </w:rPr>
        <w:t>الأوليفينات الهيدروفلورية</w:t>
      </w:r>
      <w:r w:rsidR="00B31A01" w:rsidRPr="00162D87">
        <w:rPr>
          <w:rFonts w:asciiTheme="majorBidi" w:hAnsiTheme="majorBidi" w:cstheme="majorBidi"/>
          <w:sz w:val="26"/>
          <w:szCs w:val="26"/>
          <w:rtl/>
          <w:lang w:bidi="ar-LB"/>
        </w:rPr>
        <w:t xml:space="preserve"> بالنظر الى أن بدائل </w:t>
      </w:r>
      <w:r w:rsidR="00162D87">
        <w:rPr>
          <w:rFonts w:asciiTheme="majorBidi" w:hAnsiTheme="majorBidi" w:cstheme="majorBidi"/>
          <w:sz w:val="26"/>
          <w:szCs w:val="26"/>
          <w:rtl/>
          <w:lang w:bidi="ar-LB"/>
        </w:rPr>
        <w:t xml:space="preserve"> رغوة متعددة اليوريثان</w:t>
      </w:r>
      <w:r w:rsidR="00B31A01" w:rsidRPr="00162D87">
        <w:rPr>
          <w:rFonts w:asciiTheme="majorBidi" w:hAnsiTheme="majorBidi" w:cstheme="majorBidi"/>
          <w:sz w:val="26"/>
          <w:szCs w:val="26"/>
          <w:rtl/>
          <w:lang w:bidi="ar-LB"/>
        </w:rPr>
        <w:t xml:space="preserve"> كمادة نفخ ل</w:t>
      </w:r>
      <w:r w:rsidR="00162D87">
        <w:rPr>
          <w:rFonts w:asciiTheme="majorBidi" w:hAnsiTheme="majorBidi" w:cstheme="majorBidi"/>
          <w:sz w:val="26"/>
          <w:szCs w:val="26"/>
          <w:rtl/>
          <w:lang w:bidi="ar-LB"/>
        </w:rPr>
        <w:t xml:space="preserve"> رغوة متعددة اليوريثان</w:t>
      </w:r>
      <w:r w:rsidR="00B31A01" w:rsidRPr="00162D87">
        <w:rPr>
          <w:rFonts w:asciiTheme="majorBidi" w:hAnsiTheme="majorBidi" w:cstheme="majorBidi"/>
          <w:sz w:val="26"/>
          <w:szCs w:val="26"/>
          <w:rtl/>
          <w:lang w:bidi="ar-LB"/>
        </w:rPr>
        <w:t xml:space="preserve">. وفيما يتعلق بهذه النقطة أعرب أحد الأعضاء خلال الاجتماع </w:t>
      </w:r>
      <w:r w:rsidR="00D47F84" w:rsidRPr="00162D87">
        <w:rPr>
          <w:rFonts w:asciiTheme="majorBidi" w:hAnsiTheme="majorBidi" w:cstheme="majorBidi"/>
          <w:sz w:val="26"/>
          <w:szCs w:val="26"/>
          <w:rtl/>
          <w:lang w:bidi="ar-LB"/>
        </w:rPr>
        <w:t>الخامس والأربعين القلق إزاء ازدياد استخدام</w:t>
      </w:r>
      <w:r w:rsidR="007A7186" w:rsidRPr="00162D87">
        <w:rPr>
          <w:rFonts w:asciiTheme="majorBidi" w:hAnsiTheme="majorBidi" w:cstheme="majorBidi"/>
          <w:sz w:val="26"/>
          <w:szCs w:val="26"/>
          <w:rtl/>
          <w:lang w:bidi="ar-LB"/>
        </w:rPr>
        <w:t xml:space="preserve"> </w:t>
      </w:r>
      <w:r w:rsidR="00D47F84" w:rsidRPr="00162D87">
        <w:rPr>
          <w:rFonts w:asciiTheme="majorBidi" w:hAnsiTheme="majorBidi" w:cstheme="majorBidi"/>
          <w:sz w:val="26"/>
          <w:szCs w:val="26"/>
          <w:rtl/>
          <w:lang w:bidi="ar-LB"/>
        </w:rPr>
        <w:t xml:space="preserve">المواد المتعددة الفلكورات معظمها في شكل مواد من الخاضعة للرقابة في بروتوكول مونتريال وحث </w:t>
      </w:r>
      <w:r w:rsidR="00D21134" w:rsidRPr="00162D87">
        <w:rPr>
          <w:rFonts w:asciiTheme="majorBidi" w:hAnsiTheme="majorBidi" w:cstheme="majorBidi"/>
          <w:sz w:val="26"/>
          <w:szCs w:val="26"/>
          <w:rtl/>
          <w:lang w:bidi="ar-LB"/>
        </w:rPr>
        <w:t>الأطراف</w:t>
      </w:r>
      <w:r w:rsidR="00D47F84" w:rsidRPr="00162D87">
        <w:rPr>
          <w:rFonts w:asciiTheme="majorBidi" w:hAnsiTheme="majorBidi" w:cstheme="majorBidi"/>
          <w:sz w:val="26"/>
          <w:szCs w:val="26"/>
          <w:rtl/>
          <w:lang w:bidi="ar-LB"/>
        </w:rPr>
        <w:t xml:space="preserve"> على النظر في النتائج المحتملة لذلك على المناخ والبيئة لدى تقييم استخدام بدائل المواد الخاضعة للرقابة.</w:t>
      </w:r>
      <w:r w:rsidR="00D47F84" w:rsidRPr="00162D87">
        <w:rPr>
          <w:rStyle w:val="FootnoteReference"/>
          <w:rFonts w:asciiTheme="majorBidi" w:hAnsiTheme="majorBidi" w:cstheme="majorBidi"/>
          <w:sz w:val="26"/>
          <w:szCs w:val="26"/>
          <w:lang w:bidi="ar-LB"/>
        </w:rPr>
        <w:t xml:space="preserve"> </w:t>
      </w:r>
      <w:r w:rsidR="00D47F84" w:rsidRPr="00162D87">
        <w:rPr>
          <w:rStyle w:val="FootnoteReference"/>
          <w:rFonts w:asciiTheme="majorBidi" w:hAnsiTheme="majorBidi" w:cstheme="majorBidi"/>
          <w:sz w:val="26"/>
          <w:szCs w:val="26"/>
          <w:lang w:bidi="ar-LB"/>
        </w:rPr>
        <w:footnoteReference w:id="7"/>
      </w:r>
      <w:r w:rsidR="00D47F84" w:rsidRPr="00162D87">
        <w:rPr>
          <w:rFonts w:asciiTheme="majorBidi" w:hAnsiTheme="majorBidi" w:cstheme="majorBidi"/>
          <w:sz w:val="26"/>
          <w:szCs w:val="26"/>
          <w:rtl/>
          <w:lang w:bidi="ar-LB"/>
        </w:rPr>
        <w:t xml:space="preserve"> ولدى عرض التقرير المرحلي لعام 2023 أمام الاجتماع، لاحظ فريق التكنولوجيا والتقييم الاقتصادي أن المواد المتعددة الفلكورات قد عرفت بصورة مختلفة بواسطة العلماء الوطنيين والمستوى الأقل من الوطني.</w:t>
      </w:r>
      <w:r w:rsidR="00D47F84" w:rsidRPr="00162D87">
        <w:rPr>
          <w:rStyle w:val="FootnoteReference"/>
          <w:rFonts w:asciiTheme="majorBidi" w:hAnsiTheme="majorBidi" w:cstheme="majorBidi"/>
          <w:sz w:val="26"/>
          <w:szCs w:val="26"/>
          <w:lang w:bidi="ar-LB"/>
        </w:rPr>
        <w:t xml:space="preserve"> </w:t>
      </w:r>
      <w:r w:rsidR="00D47F84" w:rsidRPr="00162D87">
        <w:rPr>
          <w:rStyle w:val="FootnoteReference"/>
          <w:rFonts w:asciiTheme="majorBidi" w:hAnsiTheme="majorBidi" w:cstheme="majorBidi"/>
          <w:sz w:val="26"/>
          <w:szCs w:val="26"/>
          <w:lang w:bidi="ar-LB"/>
        </w:rPr>
        <w:footnoteReference w:id="8"/>
      </w:r>
      <w:r w:rsidR="00D47F84" w:rsidRPr="00162D87">
        <w:rPr>
          <w:rFonts w:asciiTheme="majorBidi" w:hAnsiTheme="majorBidi" w:cstheme="majorBidi"/>
          <w:sz w:val="26"/>
          <w:szCs w:val="26"/>
          <w:rtl/>
          <w:lang w:bidi="ar-LB"/>
        </w:rPr>
        <w:t xml:space="preserve"> وخلال الاجتماع الخامس والثلاثين (أكتوبر/ تشرين الأول 2023) أشار فريق التكنولوجيا والتقييم الاقتصادي أن القواعد العامة المقترحة قد تحد من استخدام </w:t>
      </w:r>
      <w:r w:rsidR="00CA78FD">
        <w:rPr>
          <w:rFonts w:asciiTheme="majorBidi" w:hAnsiTheme="majorBidi" w:cstheme="majorBidi"/>
          <w:sz w:val="26"/>
          <w:szCs w:val="26"/>
          <w:rtl/>
          <w:lang w:bidi="ar-LB"/>
        </w:rPr>
        <w:t>الأوليفينات الهيدروفلورية</w:t>
      </w:r>
      <w:r w:rsidR="00D47F84" w:rsidRPr="00162D87">
        <w:rPr>
          <w:rFonts w:asciiTheme="majorBidi" w:hAnsiTheme="majorBidi" w:cstheme="majorBidi"/>
          <w:sz w:val="26"/>
          <w:szCs w:val="26"/>
          <w:rtl/>
          <w:lang w:bidi="ar-LB"/>
        </w:rPr>
        <w:t xml:space="preserve"> مما يحتمل أن يؤثر ذل</w:t>
      </w:r>
      <w:r w:rsidR="00C564A8" w:rsidRPr="00162D87">
        <w:rPr>
          <w:rFonts w:asciiTheme="majorBidi" w:hAnsiTheme="majorBidi" w:cstheme="majorBidi"/>
          <w:sz w:val="26"/>
          <w:szCs w:val="26"/>
          <w:rtl/>
          <w:lang w:bidi="ar-LB"/>
        </w:rPr>
        <w:t>ك على خفض الهيدروفلوروكربون.</w:t>
      </w:r>
      <w:r w:rsidR="00C564A8" w:rsidRPr="00162D87">
        <w:rPr>
          <w:rStyle w:val="FootnoteReference"/>
          <w:rFonts w:asciiTheme="majorBidi" w:hAnsiTheme="majorBidi" w:cstheme="majorBidi"/>
          <w:sz w:val="26"/>
          <w:szCs w:val="26"/>
          <w:lang w:bidi="ar-LB"/>
        </w:rPr>
        <w:t xml:space="preserve"> </w:t>
      </w:r>
      <w:r w:rsidR="00C564A8" w:rsidRPr="00162D87">
        <w:rPr>
          <w:rStyle w:val="FootnoteReference"/>
          <w:rFonts w:asciiTheme="majorBidi" w:hAnsiTheme="majorBidi" w:cstheme="majorBidi"/>
          <w:sz w:val="26"/>
          <w:szCs w:val="26"/>
          <w:lang w:bidi="ar-LB"/>
        </w:rPr>
        <w:footnoteReference w:id="9"/>
      </w:r>
    </w:p>
    <w:p w14:paraId="3EA351BB" w14:textId="59F1E59B" w:rsidR="007A34F0" w:rsidRPr="00162D87" w:rsidRDefault="00C564A8" w:rsidP="00162D87">
      <w:pPr>
        <w:pStyle w:val="Heading1"/>
        <w:numPr>
          <w:ilvl w:val="0"/>
          <w:numId w:val="0"/>
        </w:numPr>
        <w:bidi/>
        <w:spacing w:line="276" w:lineRule="auto"/>
        <w:rPr>
          <w:rFonts w:asciiTheme="majorBidi" w:hAnsiTheme="majorBidi" w:cstheme="majorBidi"/>
          <w:b/>
          <w:bCs/>
          <w:sz w:val="26"/>
          <w:szCs w:val="26"/>
          <w:lang w:bidi="ar-LB"/>
        </w:rPr>
      </w:pPr>
      <w:r w:rsidRPr="00162D87">
        <w:rPr>
          <w:rFonts w:asciiTheme="majorBidi" w:hAnsiTheme="majorBidi" w:cstheme="majorBidi"/>
          <w:b/>
          <w:bCs/>
          <w:sz w:val="26"/>
          <w:szCs w:val="26"/>
          <w:rtl/>
          <w:lang w:bidi="ar-LB"/>
        </w:rPr>
        <w:t>أسعار عامل النفخ ومدى توافره</w:t>
      </w:r>
    </w:p>
    <w:p w14:paraId="30025230" w14:textId="3DFF1962" w:rsidR="00C564A8" w:rsidRPr="00162D87" w:rsidRDefault="00A5732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أبلغت الوكالات المنفذة عن أن العديد من بلدان المادة 5 قد وضعت خطط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مع هدف تطبيق التكنولوجيا المعتمدة على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على أساس توقع أن تتوافر 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اقتصاديا</w:t>
      </w:r>
      <w:r w:rsidR="0073627B" w:rsidRPr="00162D87">
        <w:rPr>
          <w:rFonts w:asciiTheme="majorBidi" w:hAnsiTheme="majorBidi" w:cstheme="majorBidi"/>
          <w:sz w:val="26"/>
          <w:szCs w:val="26"/>
          <w:rtl/>
          <w:lang w:bidi="ar-LB"/>
        </w:rPr>
        <w:t xml:space="preserve"> بالكامل بحلول عام </w:t>
      </w:r>
      <w:r w:rsidR="004F607D">
        <w:rPr>
          <w:rFonts w:asciiTheme="majorBidi" w:hAnsiTheme="majorBidi" w:cstheme="majorBidi"/>
          <w:sz w:val="26"/>
          <w:szCs w:val="26"/>
          <w:lang w:val="en-US" w:bidi="ar-LB"/>
        </w:rPr>
        <w:t>2015</w:t>
      </w:r>
      <w:r w:rsidR="0073627B" w:rsidRPr="00162D87">
        <w:rPr>
          <w:rFonts w:asciiTheme="majorBidi" w:hAnsiTheme="majorBidi" w:cstheme="majorBidi"/>
          <w:sz w:val="26"/>
          <w:szCs w:val="26"/>
          <w:rtl/>
          <w:lang w:bidi="ar-LB"/>
        </w:rPr>
        <w:t>، مثلما أشار الموردون في البداية. غير أن توافر هذه المواد قد أثبت تقلبه مع تباين الأسعار بدرجة كبيرة ومن بلد لآخر، من 18 دولارًا أمريكيًا للكيلوغرام في دولة الإمارات العربية المتحدة إلى 25 دولارًا أمريكيًا للكيلوغرام في باكستان في آسيا، ومن 17 دولارًا أمريكيًا للكيلوغرام الواحد في آسيا. إلى 35 دولارًا أمريكيًا للكيلوغرام في أمريكا اللاتينية، مع اعتماد توافره على البلد.</w:t>
      </w:r>
    </w:p>
    <w:p w14:paraId="20E4C32C" w14:textId="127AF94E" w:rsidR="006E3107" w:rsidRPr="00162D87" w:rsidRDefault="006E3107" w:rsidP="00162D87">
      <w:pPr>
        <w:pStyle w:val="Heading1"/>
        <w:bidi/>
        <w:spacing w:line="276" w:lineRule="auto"/>
        <w:rPr>
          <w:rFonts w:asciiTheme="majorBidi" w:hAnsiTheme="majorBidi" w:cstheme="majorBidi"/>
          <w:sz w:val="26"/>
          <w:szCs w:val="26"/>
          <w:lang w:bidi="ar-LB"/>
        </w:rPr>
      </w:pPr>
      <w:bookmarkStart w:id="1" w:name="_Hlk165666058"/>
      <w:r w:rsidRPr="00162D87">
        <w:rPr>
          <w:rFonts w:asciiTheme="majorBidi" w:hAnsiTheme="majorBidi" w:cstheme="majorBidi"/>
          <w:sz w:val="26"/>
          <w:szCs w:val="26"/>
          <w:rtl/>
          <w:lang w:bidi="ar-LB"/>
        </w:rPr>
        <w:t>ولاحظت ورقة تقييم لجنة الخيارات التقنية لل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المرنة والجسيئة</w:t>
      </w:r>
      <w:r w:rsidRPr="00162D87">
        <w:rPr>
          <w:rStyle w:val="FootnoteReference"/>
          <w:rFonts w:asciiTheme="majorBidi" w:hAnsiTheme="majorBidi" w:cstheme="majorBidi"/>
          <w:sz w:val="26"/>
          <w:szCs w:val="26"/>
          <w:lang w:bidi="ar-LB"/>
        </w:rPr>
        <w:footnoteReference w:id="10"/>
      </w:r>
      <w:r w:rsidRPr="00162D87">
        <w:rPr>
          <w:rFonts w:asciiTheme="majorBidi" w:hAnsiTheme="majorBidi" w:cstheme="majorBidi"/>
          <w:sz w:val="26"/>
          <w:szCs w:val="26"/>
          <w:rtl/>
          <w:lang w:bidi="ar-LB"/>
        </w:rPr>
        <w:t xml:space="preserve"> حالات نقص في عوامل نفخ ال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المنخفضة القدرة على الاحترار العالمي في بلدان المادة 5 والبلدان التي لا تعمل بالمادة 5 وإن كان هذا النقص أقل شدة مما أبلغ في السابق وثارت مسألة الإعداد في 2020 نتيجة المشكلات اللوجستية ونقص المواد الخام وقضايا التصنيع والطقس وتزايد الطلب. وأدت قضايا التصنيع غير المعلن عنها من مورد واحد على الأقل من موردي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الهيدروكلوروفلوروكربون الى </w:t>
      </w:r>
      <w:bookmarkStart w:id="2" w:name="_Hlk166499577"/>
      <w:r w:rsidR="00E07EB5" w:rsidRPr="00E07EB5">
        <w:rPr>
          <w:rFonts w:asciiTheme="majorBidi" w:hAnsiTheme="majorBidi"/>
          <w:i/>
          <w:iCs/>
          <w:sz w:val="26"/>
          <w:szCs w:val="26"/>
          <w:rtl/>
          <w:lang w:bidi="ar-LB"/>
        </w:rPr>
        <w:t xml:space="preserve">ظروف قاهرة </w:t>
      </w:r>
      <w:bookmarkEnd w:id="2"/>
      <w:r w:rsidRPr="00162D87">
        <w:rPr>
          <w:rFonts w:asciiTheme="majorBidi" w:hAnsiTheme="majorBidi" w:cstheme="majorBidi"/>
          <w:sz w:val="26"/>
          <w:szCs w:val="26"/>
          <w:rtl/>
          <w:lang w:bidi="ar-LB"/>
        </w:rPr>
        <w:t>وفقا للعديد من مصنعي ال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أبلغ أيضا</w:t>
      </w:r>
      <w:r w:rsidR="00E108FD" w:rsidRPr="00162D87">
        <w:rPr>
          <w:rFonts w:asciiTheme="majorBidi" w:hAnsiTheme="majorBidi" w:cstheme="majorBidi"/>
          <w:sz w:val="26"/>
          <w:szCs w:val="26"/>
          <w:rtl/>
          <w:lang w:bidi="ar-LB"/>
        </w:rPr>
        <w:t xml:space="preserve"> عن نقص في مواد الهيدروكربونات بالنقاء الكافي للاستخدام في ال</w:t>
      </w:r>
      <w:r w:rsidR="00CA78FD">
        <w:rPr>
          <w:rFonts w:asciiTheme="majorBidi" w:hAnsiTheme="majorBidi" w:cstheme="majorBidi"/>
          <w:sz w:val="26"/>
          <w:szCs w:val="26"/>
          <w:rtl/>
          <w:lang w:bidi="ar-LB"/>
        </w:rPr>
        <w:t>رغوة</w:t>
      </w:r>
      <w:r w:rsidR="00E108FD" w:rsidRPr="00162D87">
        <w:rPr>
          <w:rFonts w:asciiTheme="majorBidi" w:hAnsiTheme="majorBidi" w:cstheme="majorBidi"/>
          <w:sz w:val="26"/>
          <w:szCs w:val="26"/>
          <w:rtl/>
          <w:lang w:bidi="ar-LB"/>
        </w:rPr>
        <w:t xml:space="preserve"> مثل السيكلوبنتان. ولذا تزايد استخدام بعض بلدان المادة 5 للهيدروفلوروكربون-</w:t>
      </w:r>
      <w:r w:rsidR="00E108FD" w:rsidRPr="00162D87">
        <w:rPr>
          <w:rFonts w:asciiTheme="majorBidi" w:hAnsiTheme="majorBidi" w:cstheme="majorBidi"/>
          <w:sz w:val="26"/>
          <w:szCs w:val="26"/>
          <w:lang w:bidi="ar-LB"/>
        </w:rPr>
        <w:t>365mfc</w:t>
      </w:r>
      <w:r w:rsidR="00E108FD" w:rsidRPr="00162D87">
        <w:rPr>
          <w:rFonts w:asciiTheme="majorBidi" w:hAnsiTheme="majorBidi" w:cstheme="majorBidi"/>
          <w:sz w:val="26"/>
          <w:szCs w:val="26"/>
          <w:rtl/>
          <w:lang w:bidi="ar-LB"/>
        </w:rPr>
        <w:t>/ الهيدروفلوروكربون-</w:t>
      </w:r>
      <w:r w:rsidR="00E108FD" w:rsidRPr="00162D87">
        <w:rPr>
          <w:rFonts w:asciiTheme="majorBidi" w:hAnsiTheme="majorBidi" w:cstheme="majorBidi"/>
          <w:sz w:val="26"/>
          <w:szCs w:val="26"/>
          <w:lang w:bidi="ar-LB"/>
        </w:rPr>
        <w:t>227ea</w:t>
      </w:r>
      <w:r w:rsidR="00E108FD" w:rsidRPr="00162D87">
        <w:rPr>
          <w:rFonts w:asciiTheme="majorBidi" w:hAnsiTheme="majorBidi" w:cstheme="majorBidi"/>
          <w:sz w:val="26"/>
          <w:szCs w:val="26"/>
          <w:rtl/>
          <w:lang w:bidi="ar-LB"/>
        </w:rPr>
        <w:t xml:space="preserve"> أو خلائط الهيدروفلوروكربون-</w:t>
      </w:r>
      <w:r w:rsidR="00E108FD" w:rsidRPr="00162D87">
        <w:rPr>
          <w:rFonts w:asciiTheme="majorBidi" w:hAnsiTheme="majorBidi" w:cstheme="majorBidi"/>
          <w:sz w:val="26"/>
          <w:szCs w:val="26"/>
          <w:lang w:bidi="ar-LB"/>
        </w:rPr>
        <w:t>365mfc</w:t>
      </w:r>
      <w:r w:rsidR="00E108FD" w:rsidRPr="00162D87">
        <w:rPr>
          <w:rFonts w:asciiTheme="majorBidi" w:hAnsiTheme="majorBidi" w:cstheme="majorBidi"/>
          <w:sz w:val="26"/>
          <w:szCs w:val="26"/>
          <w:rtl/>
          <w:lang w:bidi="ar-LB"/>
        </w:rPr>
        <w:t>/ الهيدروفلوروكربون-</w:t>
      </w:r>
      <w:r w:rsidR="00E108FD" w:rsidRPr="00162D87">
        <w:rPr>
          <w:rFonts w:asciiTheme="majorBidi" w:hAnsiTheme="majorBidi" w:cstheme="majorBidi"/>
          <w:sz w:val="26"/>
          <w:szCs w:val="26"/>
          <w:lang w:bidi="ar-LB"/>
        </w:rPr>
        <w:t>245fa</w:t>
      </w:r>
      <w:r w:rsidR="00E108FD" w:rsidRPr="00162D87">
        <w:rPr>
          <w:rFonts w:asciiTheme="majorBidi" w:hAnsiTheme="majorBidi" w:cstheme="majorBidi"/>
          <w:sz w:val="26"/>
          <w:szCs w:val="26"/>
          <w:rtl/>
          <w:lang w:bidi="ar-LB"/>
        </w:rPr>
        <w:t xml:space="preserve"> في حين لجأت البلدان غير العاملة بالمادة 5 الى خلائط الهيدروفلوروكربون-</w:t>
      </w:r>
      <w:r w:rsidR="00E108FD" w:rsidRPr="00162D87">
        <w:rPr>
          <w:rFonts w:asciiTheme="majorBidi" w:hAnsiTheme="majorBidi" w:cstheme="majorBidi"/>
          <w:sz w:val="26"/>
          <w:szCs w:val="26"/>
          <w:lang w:bidi="ar-LB"/>
        </w:rPr>
        <w:t>365mfc</w:t>
      </w:r>
      <w:r w:rsidR="00E108FD" w:rsidRPr="00162D87">
        <w:rPr>
          <w:rFonts w:asciiTheme="majorBidi" w:hAnsiTheme="majorBidi" w:cstheme="majorBidi"/>
          <w:sz w:val="26"/>
          <w:szCs w:val="26"/>
          <w:rtl/>
          <w:lang w:bidi="ar-LB"/>
        </w:rPr>
        <w:t xml:space="preserve"> والهيدروفلوروكربون-</w:t>
      </w:r>
      <w:r w:rsidR="00E108FD" w:rsidRPr="00162D87">
        <w:rPr>
          <w:rFonts w:asciiTheme="majorBidi" w:hAnsiTheme="majorBidi" w:cstheme="majorBidi"/>
          <w:sz w:val="26"/>
          <w:szCs w:val="26"/>
          <w:lang w:bidi="ar-LB"/>
        </w:rPr>
        <w:t>245fa</w:t>
      </w:r>
      <w:r w:rsidR="00E108FD" w:rsidRPr="00162D87">
        <w:rPr>
          <w:rFonts w:asciiTheme="majorBidi" w:hAnsiTheme="majorBidi" w:cstheme="majorBidi"/>
          <w:sz w:val="26"/>
          <w:szCs w:val="26"/>
          <w:rtl/>
          <w:lang w:bidi="ar-LB"/>
        </w:rPr>
        <w:t xml:space="preserve"> نتيجة لتوافرها. وأشار التقرير أيضا الى معلومات بأن عامل نفخ واحد من الهيدروفلوروكربون في مرفق تصنيع سوف يغلق في 2024ـ وظهرت قدرة </w:t>
      </w:r>
      <w:r w:rsidR="001D6331" w:rsidRPr="00162D87">
        <w:rPr>
          <w:rFonts w:asciiTheme="majorBidi" w:hAnsiTheme="majorBidi" w:cstheme="majorBidi"/>
          <w:sz w:val="26"/>
          <w:szCs w:val="26"/>
          <w:rtl/>
          <w:lang w:bidi="ar-LB"/>
        </w:rPr>
        <w:t xml:space="preserve">الإنتاج الإضافي من المواد </w:t>
      </w:r>
      <w:r w:rsidR="00CA78FD">
        <w:rPr>
          <w:rFonts w:asciiTheme="majorBidi" w:hAnsiTheme="majorBidi" w:cstheme="majorBidi"/>
          <w:sz w:val="26"/>
          <w:szCs w:val="26"/>
          <w:rtl/>
          <w:lang w:bidi="ar-LB"/>
        </w:rPr>
        <w:t>الأوليفينات الهيدروفلورية</w:t>
      </w:r>
      <w:r w:rsidR="001D6331" w:rsidRPr="00162D87">
        <w:rPr>
          <w:rFonts w:asciiTheme="majorBidi" w:hAnsiTheme="majorBidi" w:cstheme="majorBidi"/>
          <w:sz w:val="26"/>
          <w:szCs w:val="26"/>
          <w:rtl/>
          <w:lang w:bidi="ar-LB"/>
        </w:rPr>
        <w:t>/ المواد الهيدروكلورو</w:t>
      </w:r>
      <w:r w:rsidR="007A7186" w:rsidRPr="00162D87">
        <w:rPr>
          <w:rFonts w:asciiTheme="majorBidi" w:hAnsiTheme="majorBidi" w:cstheme="majorBidi"/>
          <w:sz w:val="26"/>
          <w:szCs w:val="26"/>
          <w:rtl/>
          <w:lang w:bidi="ar-LB"/>
        </w:rPr>
        <w:t>فلوروأولفان</w:t>
      </w:r>
      <w:r w:rsidR="001D6331" w:rsidRPr="00162D87">
        <w:rPr>
          <w:rFonts w:asciiTheme="majorBidi" w:hAnsiTheme="majorBidi" w:cstheme="majorBidi"/>
          <w:sz w:val="26"/>
          <w:szCs w:val="26"/>
          <w:rtl/>
          <w:lang w:bidi="ar-LB"/>
        </w:rPr>
        <w:t>.</w:t>
      </w:r>
    </w:p>
    <w:bookmarkEnd w:id="1"/>
    <w:p w14:paraId="0EE0C3CF" w14:textId="2B70455A" w:rsidR="001D6331" w:rsidRPr="00162D87" w:rsidRDefault="001D6331"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lastRenderedPageBreak/>
        <w:t>وخلال الاجتماع الرابع والأربعين للتنسيق بين الوكالات المنفذة (يوليه/ تموز 2022)، أبلغ فريق التكنولوجيا والتقييم الاقتصادي عن مشكلات في الإنتاج والإمداد الكيماوي للهيدروكلورو</w:t>
      </w:r>
      <w:r w:rsidR="007A7186" w:rsidRPr="00162D87">
        <w:rPr>
          <w:rFonts w:asciiTheme="majorBidi" w:hAnsiTheme="majorBidi" w:cstheme="majorBidi"/>
          <w:sz w:val="26"/>
          <w:szCs w:val="26"/>
          <w:rtl/>
          <w:lang w:bidi="ar-LB"/>
        </w:rPr>
        <w:t>فلوروأولفان</w:t>
      </w:r>
      <w:r w:rsidR="00D35ED7" w:rsidRPr="00162D87">
        <w:rPr>
          <w:rFonts w:asciiTheme="majorBidi" w:hAnsiTheme="majorBidi" w:cstheme="majorBidi"/>
          <w:sz w:val="26"/>
          <w:szCs w:val="26"/>
          <w:rtl/>
          <w:lang w:bidi="ar-LB"/>
        </w:rPr>
        <w:t xml:space="preserve"> </w:t>
      </w:r>
      <w:r w:rsidR="004223D0" w:rsidRPr="00162D87">
        <w:rPr>
          <w:rFonts w:asciiTheme="majorBidi" w:hAnsiTheme="majorBidi" w:cstheme="majorBidi"/>
          <w:sz w:val="26"/>
          <w:szCs w:val="26"/>
          <w:rtl/>
          <w:lang w:bidi="ar-LB"/>
        </w:rPr>
        <w:t xml:space="preserve">المنخفضة القدرة على الاحترار العالمي وعوامل نفخ الرغاوى بالاعتماد على </w:t>
      </w:r>
      <w:r w:rsidR="00CA78FD">
        <w:rPr>
          <w:rFonts w:asciiTheme="majorBidi" w:hAnsiTheme="majorBidi" w:cstheme="majorBidi"/>
          <w:sz w:val="26"/>
          <w:szCs w:val="26"/>
          <w:rtl/>
          <w:lang w:bidi="ar-LB"/>
        </w:rPr>
        <w:t>الأوليفينات الهيدروفلورية</w:t>
      </w:r>
      <w:r w:rsidR="00C661E7" w:rsidRPr="00162D87">
        <w:rPr>
          <w:rFonts w:asciiTheme="majorBidi" w:hAnsiTheme="majorBidi" w:cstheme="majorBidi"/>
          <w:sz w:val="26"/>
          <w:szCs w:val="26"/>
          <w:rtl/>
          <w:lang w:bidi="ar-LB"/>
        </w:rPr>
        <w:t xml:space="preserve"> نتيجة للأسعار </w:t>
      </w:r>
      <w:r w:rsidR="00E07EB5">
        <w:rPr>
          <w:rFonts w:asciiTheme="majorBidi" w:hAnsiTheme="majorBidi" w:cstheme="majorBidi"/>
          <w:sz w:val="26"/>
          <w:szCs w:val="26"/>
          <w:rtl/>
          <w:lang w:bidi="ar-LB"/>
        </w:rPr>
        <w:t>المرتبطة لل</w:t>
      </w:r>
      <w:r w:rsidR="00C661E7" w:rsidRPr="00162D87">
        <w:rPr>
          <w:rFonts w:asciiTheme="majorBidi" w:hAnsiTheme="majorBidi" w:cstheme="majorBidi"/>
          <w:sz w:val="26"/>
          <w:szCs w:val="26"/>
          <w:rtl/>
          <w:lang w:bidi="ar-LB"/>
        </w:rPr>
        <w:t xml:space="preserve">لهيدروكلورفلوروكربون-141ب وعوامل النفخ المعتمدة على الهيدروفلوروكربون ونقص إقليمي في رابع كلوريد الكربون التي تستخدم كمادة خام في عملية تصنيع الهيدروكلوروفلوروكربون/ المواد </w:t>
      </w:r>
      <w:r w:rsidR="00CA78FD">
        <w:rPr>
          <w:rFonts w:asciiTheme="majorBidi" w:hAnsiTheme="majorBidi" w:cstheme="majorBidi"/>
          <w:sz w:val="26"/>
          <w:szCs w:val="26"/>
          <w:rtl/>
          <w:lang w:bidi="ar-LB"/>
        </w:rPr>
        <w:t>الأوليفينات الهيدروفلورية</w:t>
      </w:r>
      <w:r w:rsidR="00C661E7" w:rsidRPr="00162D87">
        <w:rPr>
          <w:rFonts w:asciiTheme="majorBidi" w:hAnsiTheme="majorBidi" w:cstheme="majorBidi"/>
          <w:sz w:val="26"/>
          <w:szCs w:val="26"/>
          <w:rtl/>
          <w:lang w:bidi="ar-LB"/>
        </w:rPr>
        <w:t xml:space="preserve">. وكان من المتوقع توافر سعة إنتاج جديدة </w:t>
      </w:r>
      <w:r w:rsidR="00E07EB5">
        <w:rPr>
          <w:rFonts w:asciiTheme="majorBidi" w:hAnsiTheme="majorBidi" w:cstheme="majorBidi"/>
          <w:sz w:val="26"/>
          <w:szCs w:val="26"/>
          <w:rtl/>
          <w:lang w:bidi="ar-LB"/>
        </w:rPr>
        <w:t>ل</w:t>
      </w:r>
      <w:r w:rsidR="00C661E7" w:rsidRPr="00162D87">
        <w:rPr>
          <w:rFonts w:asciiTheme="majorBidi" w:hAnsiTheme="majorBidi" w:cstheme="majorBidi"/>
          <w:sz w:val="26"/>
          <w:szCs w:val="26"/>
          <w:rtl/>
          <w:lang w:bidi="ar-LB"/>
        </w:rPr>
        <w:t xml:space="preserve">مواد </w:t>
      </w:r>
      <w:r w:rsidR="00CA78FD">
        <w:rPr>
          <w:rFonts w:asciiTheme="majorBidi" w:hAnsiTheme="majorBidi" w:cstheme="majorBidi"/>
          <w:sz w:val="26"/>
          <w:szCs w:val="26"/>
          <w:rtl/>
          <w:lang w:bidi="ar-LB"/>
        </w:rPr>
        <w:t>الأوليفينات الهيدروفلورية</w:t>
      </w:r>
      <w:r w:rsidR="00C661E7" w:rsidRPr="00162D87">
        <w:rPr>
          <w:rFonts w:asciiTheme="majorBidi" w:hAnsiTheme="majorBidi" w:cstheme="majorBidi"/>
          <w:sz w:val="26"/>
          <w:szCs w:val="26"/>
          <w:rtl/>
          <w:lang w:bidi="ar-LB"/>
        </w:rPr>
        <w:t xml:space="preserve"> في 2023.</w:t>
      </w:r>
      <w:r w:rsidR="0031341D" w:rsidRPr="00162D87">
        <w:rPr>
          <w:rStyle w:val="FootnoteReference"/>
          <w:rFonts w:asciiTheme="majorBidi" w:hAnsiTheme="majorBidi" w:cstheme="majorBidi"/>
          <w:sz w:val="26"/>
          <w:szCs w:val="26"/>
          <w:lang w:bidi="ar-LB"/>
        </w:rPr>
        <w:t xml:space="preserve"> </w:t>
      </w:r>
      <w:r w:rsidR="0031341D" w:rsidRPr="00162D87">
        <w:rPr>
          <w:rStyle w:val="FootnoteReference"/>
          <w:rFonts w:asciiTheme="majorBidi" w:hAnsiTheme="majorBidi" w:cstheme="majorBidi"/>
          <w:sz w:val="26"/>
          <w:szCs w:val="26"/>
          <w:lang w:bidi="ar-LB"/>
        </w:rPr>
        <w:footnoteReference w:id="11"/>
      </w:r>
    </w:p>
    <w:p w14:paraId="651B2FA5" w14:textId="1B7924F3" w:rsidR="00885EF4" w:rsidRPr="00162D87" w:rsidRDefault="007A7186"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وخلال الاجتماع الرابع والثلاثين للأطراف في بروتوكول مونتريال، أبلغ فريق التكنولوجيا والتقييم الاقتصادي أنه مازال هناك مشكلات وخاصة للبلدان الصغيرة </w:t>
      </w:r>
      <w:r w:rsidR="00AE4F7E" w:rsidRPr="00162D87">
        <w:rPr>
          <w:rFonts w:asciiTheme="majorBidi" w:hAnsiTheme="majorBidi" w:cstheme="majorBidi"/>
          <w:sz w:val="26"/>
          <w:szCs w:val="26"/>
          <w:rtl/>
          <w:lang w:bidi="ar-LB"/>
        </w:rPr>
        <w:t xml:space="preserve">والمتوسطة الحجم ونظم التطبيق الميداني بما في ذلك ارتفاع أسعار المواد </w:t>
      </w:r>
      <w:r w:rsidR="00CA78FD">
        <w:rPr>
          <w:rFonts w:asciiTheme="majorBidi" w:hAnsiTheme="majorBidi" w:cstheme="majorBidi"/>
          <w:sz w:val="26"/>
          <w:szCs w:val="26"/>
          <w:rtl/>
          <w:lang w:bidi="ar-LB"/>
        </w:rPr>
        <w:t>الأوليفينات الهيدروفلورية</w:t>
      </w:r>
      <w:r w:rsidR="00754ADF" w:rsidRPr="00162D87">
        <w:rPr>
          <w:rFonts w:asciiTheme="majorBidi" w:hAnsiTheme="majorBidi" w:cstheme="majorBidi"/>
          <w:sz w:val="26"/>
          <w:szCs w:val="26"/>
          <w:rtl/>
          <w:lang w:bidi="ar-LB"/>
        </w:rPr>
        <w:t>/ المواد الهيدروكلوروفلوروأولفان، والاستثمار الرأسمالي نتيجة للتكاليف للمواد الهيدروكربونات من معالجة مشكلات السلامة للبلدان الصغيرة واعتبارات السامة لل</w:t>
      </w:r>
      <w:r w:rsidR="00CA78FD">
        <w:rPr>
          <w:rFonts w:asciiTheme="majorBidi" w:hAnsiTheme="majorBidi" w:cstheme="majorBidi"/>
          <w:sz w:val="26"/>
          <w:szCs w:val="26"/>
          <w:rtl/>
          <w:lang w:bidi="ar-LB"/>
        </w:rPr>
        <w:t>رغوة</w:t>
      </w:r>
      <w:r w:rsidR="00754ADF" w:rsidRPr="00162D87">
        <w:rPr>
          <w:rFonts w:asciiTheme="majorBidi" w:hAnsiTheme="majorBidi" w:cstheme="majorBidi"/>
          <w:sz w:val="26"/>
          <w:szCs w:val="26"/>
          <w:rtl/>
          <w:lang w:bidi="ar-LB"/>
        </w:rPr>
        <w:t xml:space="preserve"> المطبقة ميدانيا مما يحد من البدائل. وأسفر </w:t>
      </w:r>
      <w:r w:rsidR="00885EF4" w:rsidRPr="00162D87">
        <w:rPr>
          <w:rFonts w:asciiTheme="majorBidi" w:hAnsiTheme="majorBidi" w:cstheme="majorBidi"/>
          <w:sz w:val="26"/>
          <w:szCs w:val="26"/>
          <w:rtl/>
          <w:lang w:bidi="ar-LB"/>
        </w:rPr>
        <w:t>عن عدم كفاية الإمداد بعوامل نفخ ال</w:t>
      </w:r>
      <w:r w:rsidR="00CA78FD">
        <w:rPr>
          <w:rFonts w:asciiTheme="majorBidi" w:hAnsiTheme="majorBidi" w:cstheme="majorBidi"/>
          <w:sz w:val="26"/>
          <w:szCs w:val="26"/>
          <w:rtl/>
          <w:lang w:bidi="ar-LB"/>
        </w:rPr>
        <w:t>رغوة</w:t>
      </w:r>
      <w:r w:rsidR="00885EF4" w:rsidRPr="00162D87">
        <w:rPr>
          <w:rFonts w:asciiTheme="majorBidi" w:hAnsiTheme="majorBidi" w:cstheme="majorBidi"/>
          <w:sz w:val="26"/>
          <w:szCs w:val="26"/>
          <w:rtl/>
          <w:lang w:bidi="ar-LB"/>
        </w:rPr>
        <w:t xml:space="preserve"> المعتمد على </w:t>
      </w:r>
      <w:r w:rsidR="00CA78FD">
        <w:rPr>
          <w:rFonts w:asciiTheme="majorBidi" w:hAnsiTheme="majorBidi" w:cstheme="majorBidi"/>
          <w:sz w:val="26"/>
          <w:szCs w:val="26"/>
          <w:rtl/>
          <w:lang w:bidi="ar-LB"/>
        </w:rPr>
        <w:t>الأوليفينات الهيدروفلورية</w:t>
      </w:r>
      <w:r w:rsidR="00885EF4" w:rsidRPr="00162D87">
        <w:rPr>
          <w:rFonts w:asciiTheme="majorBidi" w:hAnsiTheme="majorBidi" w:cstheme="majorBidi"/>
          <w:sz w:val="26"/>
          <w:szCs w:val="26"/>
          <w:rtl/>
          <w:lang w:bidi="ar-LB"/>
        </w:rPr>
        <w:t>/ المواد الهيدروكلوروفلوروأولفان، في إحداث تأخير في التحويلات في بعض الأطراف أو العودة الى المواد الهيدروفلوروكربون في بعض البلدان.</w:t>
      </w:r>
      <w:r w:rsidR="00885EF4" w:rsidRPr="00162D87">
        <w:rPr>
          <w:rStyle w:val="FootnoteReference"/>
          <w:rFonts w:asciiTheme="majorBidi" w:hAnsiTheme="majorBidi" w:cstheme="majorBidi"/>
          <w:sz w:val="26"/>
          <w:szCs w:val="26"/>
          <w:lang w:bidi="ar-LB"/>
        </w:rPr>
        <w:t xml:space="preserve"> </w:t>
      </w:r>
      <w:r w:rsidR="00885EF4" w:rsidRPr="00162D87">
        <w:rPr>
          <w:rStyle w:val="FootnoteReference"/>
          <w:rFonts w:asciiTheme="majorBidi" w:hAnsiTheme="majorBidi" w:cstheme="majorBidi"/>
          <w:sz w:val="26"/>
          <w:szCs w:val="26"/>
          <w:lang w:bidi="ar-LB"/>
        </w:rPr>
        <w:footnoteReference w:id="12"/>
      </w:r>
    </w:p>
    <w:p w14:paraId="68BB7F6A" w14:textId="33FD6843" w:rsidR="00885EF4" w:rsidRPr="00162D87" w:rsidRDefault="00885EF4" w:rsidP="00162D87">
      <w:pPr>
        <w:pStyle w:val="Heading1"/>
        <w:bidi/>
        <w:spacing w:line="276" w:lineRule="auto"/>
        <w:rPr>
          <w:rFonts w:asciiTheme="majorBidi" w:hAnsiTheme="majorBidi" w:cstheme="majorBidi"/>
          <w:sz w:val="26"/>
          <w:szCs w:val="26"/>
          <w:lang w:bidi="ar-LB"/>
        </w:rPr>
      </w:pPr>
      <w:bookmarkStart w:id="3" w:name="_Hlk165563036"/>
      <w:r w:rsidRPr="00162D87">
        <w:rPr>
          <w:rFonts w:asciiTheme="majorBidi" w:hAnsiTheme="majorBidi" w:cstheme="majorBidi"/>
          <w:sz w:val="26"/>
          <w:szCs w:val="26"/>
          <w:rtl/>
          <w:lang w:bidi="ar-LB"/>
        </w:rPr>
        <w:t xml:space="preserve">وخلال الاجتماع الخامس والأربعين للتنسيق بين الوكالات المنفذة (يوليه/ تموز 2023) أبلغ فريق التكنولوجيا والتقييم الاقتصادي أن البدائل، بما في ذلك 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والمواد الهيدروكربونات وخاصة إمدادات السيكلوبنتان </w:t>
      </w:r>
      <w:r w:rsidR="00DF484C" w:rsidRPr="00162D87">
        <w:rPr>
          <w:rFonts w:asciiTheme="majorBidi" w:hAnsiTheme="majorBidi" w:cstheme="majorBidi"/>
          <w:sz w:val="26"/>
          <w:szCs w:val="26"/>
          <w:rtl/>
          <w:lang w:bidi="ar-LB"/>
        </w:rPr>
        <w:t>غير كافية لتغطية الطلب استنادا الى التقارير من العديد من البلدان. غير أن سعة الإنتاج تحققت في السنوات الأخيرة، وأبلغت نفس الشركات أن الموقف قد تحسن بعض الشيء وأن الإمدادات قد تزايدت.</w:t>
      </w:r>
      <w:r w:rsidR="00B51373" w:rsidRPr="00162D87">
        <w:rPr>
          <w:rStyle w:val="FootnoteReference"/>
          <w:rFonts w:asciiTheme="majorBidi" w:hAnsiTheme="majorBidi" w:cstheme="majorBidi"/>
          <w:sz w:val="26"/>
          <w:szCs w:val="26"/>
          <w:lang w:bidi="ar-LB"/>
        </w:rPr>
        <w:t xml:space="preserve"> </w:t>
      </w:r>
      <w:r w:rsidR="00B51373" w:rsidRPr="00162D87">
        <w:rPr>
          <w:rStyle w:val="FootnoteReference"/>
          <w:rFonts w:asciiTheme="majorBidi" w:hAnsiTheme="majorBidi" w:cstheme="majorBidi"/>
          <w:sz w:val="26"/>
          <w:szCs w:val="26"/>
          <w:lang w:bidi="ar-LB"/>
        </w:rPr>
        <w:footnoteReference w:id="13"/>
      </w:r>
    </w:p>
    <w:bookmarkEnd w:id="3"/>
    <w:p w14:paraId="747F9D52" w14:textId="48FE5A92" w:rsidR="007A34F0" w:rsidRPr="00162D87" w:rsidRDefault="007436FB" w:rsidP="00162D87">
      <w:pPr>
        <w:keepNext/>
        <w:bidi/>
        <w:spacing w:after="240" w:line="276" w:lineRule="auto"/>
        <w:rPr>
          <w:rFonts w:asciiTheme="majorBidi" w:hAnsiTheme="majorBidi" w:cstheme="majorBidi"/>
          <w:b/>
          <w:bCs/>
          <w:sz w:val="26"/>
          <w:szCs w:val="26"/>
          <w:lang w:bidi="ar-LB"/>
        </w:rPr>
      </w:pPr>
      <w:r w:rsidRPr="00162D87">
        <w:rPr>
          <w:rFonts w:asciiTheme="majorBidi" w:hAnsiTheme="majorBidi" w:cstheme="majorBidi"/>
          <w:b/>
          <w:bCs/>
          <w:sz w:val="26"/>
          <w:szCs w:val="26"/>
          <w:rtl/>
          <w:lang w:bidi="ar-LB"/>
        </w:rPr>
        <w:t>المشكلات الأخرى التي تحدث</w:t>
      </w:r>
    </w:p>
    <w:p w14:paraId="5D29C697" w14:textId="159A0783" w:rsidR="007436FB" w:rsidRPr="00162D87" w:rsidRDefault="007436FB" w:rsidP="00162D87">
      <w:pPr>
        <w:pStyle w:val="Heading1"/>
        <w:keepNext/>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علاوة على الأثار المبلغ بها على نطاق واسع عن وباء كوفيد-19 على جميع قطاعات الاستهلاك في السنوات الأخيرة، أبلغ عن مشكلة كبيرة في تنفيذ خطط قطاع ال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ولاسيما في أمريكا اللاتينية، تتمثل في استمرار توافر المواد الهيدروفلوروكربون المنخفضة الأسعار (مثلا خلائط الهيدروفلور</w:t>
      </w:r>
      <w:r w:rsidR="001D1C0B">
        <w:rPr>
          <w:rFonts w:asciiTheme="majorBidi" w:hAnsiTheme="majorBidi" w:cstheme="majorBidi" w:hint="cs"/>
          <w:sz w:val="26"/>
          <w:szCs w:val="26"/>
          <w:rtl/>
          <w:lang w:bidi="ar-LB"/>
        </w:rPr>
        <w:t>و</w:t>
      </w:r>
      <w:r w:rsidRPr="00162D87">
        <w:rPr>
          <w:rFonts w:asciiTheme="majorBidi" w:hAnsiTheme="majorBidi" w:cstheme="majorBidi"/>
          <w:sz w:val="26"/>
          <w:szCs w:val="26"/>
          <w:rtl/>
          <w:lang w:bidi="ar-LB"/>
        </w:rPr>
        <w:t>كربون</w:t>
      </w:r>
      <w:r w:rsidR="008F1404" w:rsidRPr="00162D87">
        <w:rPr>
          <w:rFonts w:asciiTheme="majorBidi" w:hAnsiTheme="majorBidi" w:cstheme="majorBidi"/>
          <w:sz w:val="26"/>
          <w:szCs w:val="26"/>
          <w:rtl/>
          <w:lang w:bidi="ar-LB"/>
        </w:rPr>
        <w:t>-</w:t>
      </w:r>
      <w:r w:rsidR="008F1404" w:rsidRPr="00162D87">
        <w:rPr>
          <w:rFonts w:asciiTheme="majorBidi" w:hAnsiTheme="majorBidi" w:cstheme="majorBidi"/>
          <w:sz w:val="26"/>
          <w:szCs w:val="26"/>
          <w:lang w:bidi="ar-LB"/>
        </w:rPr>
        <w:t>365mfc</w:t>
      </w:r>
      <w:r w:rsidR="008F1404" w:rsidRPr="00162D87">
        <w:rPr>
          <w:rFonts w:asciiTheme="majorBidi" w:hAnsiTheme="majorBidi" w:cstheme="majorBidi"/>
          <w:sz w:val="26"/>
          <w:szCs w:val="26"/>
          <w:rtl/>
          <w:lang w:bidi="ar-LB"/>
        </w:rPr>
        <w:t xml:space="preserve"> والهيدروفلوروكربون-</w:t>
      </w:r>
      <w:r w:rsidR="008F1404" w:rsidRPr="00162D87">
        <w:rPr>
          <w:rFonts w:asciiTheme="majorBidi" w:hAnsiTheme="majorBidi" w:cstheme="majorBidi"/>
          <w:sz w:val="26"/>
          <w:szCs w:val="26"/>
          <w:lang w:bidi="ar-LB"/>
        </w:rPr>
        <w:t>365mfc</w:t>
      </w:r>
      <w:r w:rsidR="008F1404" w:rsidRPr="00162D87">
        <w:rPr>
          <w:rFonts w:asciiTheme="majorBidi" w:hAnsiTheme="majorBidi" w:cstheme="majorBidi"/>
          <w:sz w:val="26"/>
          <w:szCs w:val="26"/>
          <w:rtl/>
          <w:lang w:bidi="ar-LB"/>
        </w:rPr>
        <w:t>/ الهيدروفلوروكربون-</w:t>
      </w:r>
      <w:r w:rsidR="008F1404" w:rsidRPr="00162D87">
        <w:rPr>
          <w:rFonts w:asciiTheme="majorBidi" w:hAnsiTheme="majorBidi" w:cstheme="majorBidi"/>
          <w:sz w:val="26"/>
          <w:szCs w:val="26"/>
          <w:lang w:bidi="ar-LB"/>
        </w:rPr>
        <w:t>227ea</w:t>
      </w:r>
      <w:r w:rsidR="008F1404" w:rsidRPr="00162D87">
        <w:rPr>
          <w:rFonts w:asciiTheme="majorBidi" w:hAnsiTheme="majorBidi" w:cstheme="majorBidi"/>
          <w:sz w:val="26"/>
          <w:szCs w:val="26"/>
          <w:rtl/>
          <w:lang w:bidi="ar-LB"/>
        </w:rPr>
        <w:t xml:space="preserve">) مجتمعة مع نقص المتوافر من المواد </w:t>
      </w:r>
      <w:r w:rsidR="00CA78FD">
        <w:rPr>
          <w:rFonts w:asciiTheme="majorBidi" w:hAnsiTheme="majorBidi" w:cstheme="majorBidi"/>
          <w:sz w:val="26"/>
          <w:szCs w:val="26"/>
          <w:rtl/>
          <w:lang w:bidi="ar-LB"/>
        </w:rPr>
        <w:t>الأوليفينات الهيدروفلورية</w:t>
      </w:r>
      <w:r w:rsidR="008F1404" w:rsidRPr="00162D87">
        <w:rPr>
          <w:rFonts w:asciiTheme="majorBidi" w:hAnsiTheme="majorBidi" w:cstheme="majorBidi"/>
          <w:sz w:val="26"/>
          <w:szCs w:val="26"/>
          <w:rtl/>
          <w:lang w:bidi="ar-LB"/>
        </w:rPr>
        <w:t xml:space="preserve"> وارتفاع أسعارها عندما تتوافر. ولذا، كان الكثير من صناع ال</w:t>
      </w:r>
      <w:r w:rsidR="00CA78FD">
        <w:rPr>
          <w:rFonts w:asciiTheme="majorBidi" w:hAnsiTheme="majorBidi" w:cstheme="majorBidi"/>
          <w:sz w:val="26"/>
          <w:szCs w:val="26"/>
          <w:rtl/>
          <w:lang w:bidi="ar-LB"/>
        </w:rPr>
        <w:t>رغوة</w:t>
      </w:r>
      <w:r w:rsidR="008F1404" w:rsidRPr="00162D87">
        <w:rPr>
          <w:rFonts w:asciiTheme="majorBidi" w:hAnsiTheme="majorBidi" w:cstheme="majorBidi"/>
          <w:sz w:val="26"/>
          <w:szCs w:val="26"/>
          <w:rtl/>
          <w:lang w:bidi="ar-LB"/>
        </w:rPr>
        <w:t xml:space="preserve"> وخاصة المستخدمين النهائيين من البلدان الصغيرة والمتوسطة الحجم التي تحصل على إمداداتها من دور النظم تعزف عن الالتزام بعدم استخدام المواد </w:t>
      </w:r>
      <w:r w:rsidR="00CA78FD">
        <w:rPr>
          <w:rFonts w:asciiTheme="majorBidi" w:hAnsiTheme="majorBidi" w:cstheme="majorBidi"/>
          <w:sz w:val="26"/>
          <w:szCs w:val="26"/>
          <w:rtl/>
          <w:lang w:bidi="ar-LB"/>
        </w:rPr>
        <w:t>الأوليفينات الهيدروفلورية</w:t>
      </w:r>
      <w:r w:rsidR="008F1404" w:rsidRPr="00162D87">
        <w:rPr>
          <w:rFonts w:asciiTheme="majorBidi" w:hAnsiTheme="majorBidi" w:cstheme="majorBidi"/>
          <w:sz w:val="26"/>
          <w:szCs w:val="26"/>
          <w:rtl/>
          <w:lang w:bidi="ar-LB"/>
        </w:rPr>
        <w:t xml:space="preserve"> مادامت هذه المواد تتوافر في السوق. وقد تسبب هذا الوضع في إحداث صعوبات في إشراك المنشئات في الاستعاضة عن الهيدروكلوروفلوروكربون-141ب بالبدائل المنخفضة القدرة على الاحترار العالمي. وإحداث تأخيرات في تنفيذ المشروعات مثلما لوحظ في الطلبات السابقة للشريحة الساقة من خطة إدارة إزالة المواد </w:t>
      </w:r>
      <w:r w:rsidR="006F1197" w:rsidRPr="00162D87">
        <w:rPr>
          <w:rFonts w:asciiTheme="majorBidi" w:hAnsiTheme="majorBidi" w:cstheme="majorBidi"/>
          <w:sz w:val="26"/>
          <w:szCs w:val="26"/>
          <w:rtl/>
          <w:lang w:bidi="ar-LB"/>
        </w:rPr>
        <w:t>الهيدروكلوروفلوروكربونية التي قدمتها البرازيل.</w:t>
      </w:r>
      <w:r w:rsidR="006F1197" w:rsidRPr="00162D87">
        <w:rPr>
          <w:rStyle w:val="FootnoteReference"/>
          <w:rFonts w:asciiTheme="majorBidi" w:hAnsiTheme="majorBidi" w:cstheme="majorBidi"/>
          <w:sz w:val="26"/>
          <w:szCs w:val="26"/>
          <w:lang w:bidi="ar-LB"/>
        </w:rPr>
        <w:t xml:space="preserve"> </w:t>
      </w:r>
      <w:r w:rsidR="006F1197" w:rsidRPr="00162D87">
        <w:rPr>
          <w:rStyle w:val="FootnoteReference"/>
          <w:rFonts w:asciiTheme="majorBidi" w:hAnsiTheme="majorBidi" w:cstheme="majorBidi"/>
          <w:sz w:val="26"/>
          <w:szCs w:val="26"/>
          <w:lang w:bidi="ar-LB"/>
        </w:rPr>
        <w:footnoteReference w:id="14"/>
      </w:r>
    </w:p>
    <w:p w14:paraId="577552D7" w14:textId="4D846EF8" w:rsidR="006F1197" w:rsidRPr="00162D87" w:rsidRDefault="006F1197"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وتقدم بعض دور النظم التي توفر البوليولات السابقة الخلط ب</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أيضا نظما تعتمد على الهيدروفلوروكربون-</w:t>
      </w:r>
      <w:r w:rsidRPr="00162D87">
        <w:rPr>
          <w:rFonts w:asciiTheme="majorBidi" w:hAnsiTheme="majorBidi" w:cstheme="majorBidi"/>
          <w:sz w:val="26"/>
          <w:szCs w:val="26"/>
          <w:lang w:bidi="ar-LB"/>
        </w:rPr>
        <w:t>245fa</w:t>
      </w:r>
      <w:r w:rsidRPr="00162D87">
        <w:rPr>
          <w:rFonts w:asciiTheme="majorBidi" w:hAnsiTheme="majorBidi" w:cstheme="majorBidi"/>
          <w:sz w:val="26"/>
          <w:szCs w:val="26"/>
          <w:rtl/>
          <w:lang w:bidi="ar-LB"/>
        </w:rPr>
        <w:t xml:space="preserve"> والهيدروفلوروكربون-</w:t>
      </w:r>
      <w:r w:rsidRPr="00162D87">
        <w:rPr>
          <w:rFonts w:asciiTheme="majorBidi" w:hAnsiTheme="majorBidi" w:cstheme="majorBidi"/>
          <w:sz w:val="26"/>
          <w:szCs w:val="26"/>
          <w:lang w:bidi="ar-LB"/>
        </w:rPr>
        <w:t>365mfc</w:t>
      </w:r>
      <w:r w:rsidRPr="00162D87">
        <w:rPr>
          <w:rFonts w:asciiTheme="majorBidi" w:hAnsiTheme="majorBidi" w:cstheme="majorBidi"/>
          <w:sz w:val="26"/>
          <w:szCs w:val="26"/>
          <w:rtl/>
          <w:lang w:bidi="ar-LB"/>
        </w:rPr>
        <w:t xml:space="preserve"> بتكاليف منخفضة بشكل ملحوظ عن نظم </w:t>
      </w:r>
      <w:r w:rsidR="00CA78FD">
        <w:rPr>
          <w:rFonts w:asciiTheme="majorBidi" w:hAnsiTheme="majorBidi" w:cstheme="majorBidi"/>
          <w:sz w:val="26"/>
          <w:szCs w:val="26"/>
          <w:rtl/>
          <w:lang w:bidi="ar-LB"/>
        </w:rPr>
        <w:t xml:space="preserve">الأوليفينات </w:t>
      </w:r>
      <w:r w:rsidR="00CA78FD">
        <w:rPr>
          <w:rFonts w:asciiTheme="majorBidi" w:hAnsiTheme="majorBidi" w:cstheme="majorBidi"/>
          <w:sz w:val="26"/>
          <w:szCs w:val="26"/>
          <w:rtl/>
          <w:lang w:bidi="ar-LB"/>
        </w:rPr>
        <w:lastRenderedPageBreak/>
        <w:t>الهيدروفلورية</w:t>
      </w:r>
      <w:r w:rsidRPr="00162D87">
        <w:rPr>
          <w:rFonts w:asciiTheme="majorBidi" w:hAnsiTheme="majorBidi" w:cstheme="majorBidi"/>
          <w:sz w:val="26"/>
          <w:szCs w:val="26"/>
          <w:rtl/>
          <w:lang w:bidi="ar-LB"/>
        </w:rPr>
        <w:t xml:space="preserve">. ولذا فإنها تمثل مشكلة لرصد الاستخدام المتسق مع البوليولات السابقة الخلط المعتمدة على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في المصانع المحولة. وتواصل دور النظم المحلية استكشاف الخيارات البديلة بمساعدات تقنية مقدمة للمستخدمين النهائي</w:t>
      </w:r>
      <w:r w:rsidR="00D00502" w:rsidRPr="00162D87">
        <w:rPr>
          <w:rFonts w:asciiTheme="majorBidi" w:hAnsiTheme="majorBidi" w:cstheme="majorBidi"/>
          <w:sz w:val="26"/>
          <w:szCs w:val="26"/>
          <w:rtl/>
          <w:lang w:bidi="ar-LB"/>
        </w:rPr>
        <w:t>ين لتيسير التحول الى بدائل أخرى منخفضة القدرة على الاحترار العالمي حسب مقتضى الحال.</w:t>
      </w:r>
    </w:p>
    <w:p w14:paraId="5C1D7603" w14:textId="109E4F76" w:rsidR="00D00502" w:rsidRPr="00162D87" w:rsidRDefault="00D0050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وقد يؤدي غلق إنتاج الهيدروفلوروكربون-</w:t>
      </w:r>
      <w:r w:rsidRPr="00162D87">
        <w:rPr>
          <w:rFonts w:asciiTheme="majorBidi" w:hAnsiTheme="majorBidi" w:cstheme="majorBidi"/>
          <w:sz w:val="26"/>
          <w:szCs w:val="26"/>
          <w:lang w:bidi="ar-LB"/>
        </w:rPr>
        <w:t>365</w:t>
      </w:r>
      <w:r w:rsidRPr="00162D87">
        <w:rPr>
          <w:rFonts w:asciiTheme="majorBidi" w:hAnsiTheme="majorBidi" w:cstheme="majorBidi"/>
          <w:sz w:val="26"/>
          <w:szCs w:val="26"/>
          <w:rtl/>
          <w:lang w:bidi="ar-LB"/>
        </w:rPr>
        <w:t xml:space="preserve"> الى إثارة هذه المسألة وإن كانت مازال غير المؤكد أن الهيدروفلوروكربون-</w:t>
      </w:r>
      <w:r w:rsidRPr="00162D87">
        <w:rPr>
          <w:rFonts w:asciiTheme="majorBidi" w:hAnsiTheme="majorBidi" w:cstheme="majorBidi"/>
          <w:sz w:val="26"/>
          <w:szCs w:val="26"/>
          <w:lang w:bidi="ar-LB"/>
        </w:rPr>
        <w:t>245fa</w:t>
      </w:r>
      <w:r w:rsidRPr="00162D87">
        <w:rPr>
          <w:rFonts w:asciiTheme="majorBidi" w:hAnsiTheme="majorBidi" w:cstheme="majorBidi"/>
          <w:sz w:val="26"/>
          <w:szCs w:val="26"/>
          <w:rtl/>
          <w:lang w:bidi="ar-LB"/>
        </w:rPr>
        <w:t xml:space="preserve"> سوف يحل مكان الهيدروفلوروكربون-</w:t>
      </w:r>
      <w:r w:rsidRPr="00162D87">
        <w:rPr>
          <w:rFonts w:asciiTheme="majorBidi" w:hAnsiTheme="majorBidi" w:cstheme="majorBidi"/>
          <w:sz w:val="26"/>
          <w:szCs w:val="26"/>
          <w:lang w:bidi="ar-LB"/>
        </w:rPr>
        <w:t>365mfc</w:t>
      </w:r>
      <w:r w:rsidRPr="00162D87">
        <w:rPr>
          <w:rFonts w:asciiTheme="majorBidi" w:hAnsiTheme="majorBidi" w:cstheme="majorBidi"/>
          <w:sz w:val="26"/>
          <w:szCs w:val="26"/>
          <w:rtl/>
          <w:lang w:bidi="ar-LB"/>
        </w:rPr>
        <w:t>.</w:t>
      </w:r>
    </w:p>
    <w:p w14:paraId="2BB834CB" w14:textId="61E53575" w:rsidR="007A34F0" w:rsidRPr="00162D87" w:rsidRDefault="00D00502" w:rsidP="00162D87">
      <w:pPr>
        <w:pStyle w:val="Heading1"/>
        <w:numPr>
          <w:ilvl w:val="0"/>
          <w:numId w:val="0"/>
        </w:numPr>
        <w:bidi/>
        <w:spacing w:line="276" w:lineRule="auto"/>
        <w:rPr>
          <w:rFonts w:asciiTheme="majorBidi" w:hAnsiTheme="majorBidi" w:cstheme="majorBidi"/>
          <w:b/>
          <w:bCs/>
          <w:sz w:val="26"/>
          <w:szCs w:val="26"/>
          <w:lang w:bidi="ar-LB"/>
        </w:rPr>
      </w:pPr>
      <w:r w:rsidRPr="00162D87">
        <w:rPr>
          <w:rFonts w:asciiTheme="majorBidi" w:hAnsiTheme="majorBidi" w:cstheme="majorBidi"/>
          <w:b/>
          <w:bCs/>
          <w:sz w:val="26"/>
          <w:szCs w:val="26"/>
          <w:rtl/>
          <w:lang w:bidi="ar-LB"/>
        </w:rPr>
        <w:t>المعلومات المسترجعة من الأقاليم</w:t>
      </w:r>
    </w:p>
    <w:p w14:paraId="3140C1EA" w14:textId="2B168830" w:rsidR="00D00502" w:rsidRPr="00162D87" w:rsidRDefault="00D0050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توافر النصوص التالية معلومات مقدمة عن حالة تنفيذ وتطبيق بدائل لمشروعات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خلال المرحلة الثانية من خطة إدارة إزالة المواد الهيدروكلوروفلوروكربونية للعديد من البلدان. وقد تم الحصول على هذه المعلومات من مصادر مختلفة بما في ذلك المدخلات المقدمة من اليونيدو والبنك الدولي، والمعلومات عن التقارير المرحلية المتوافرة لدى الأمانة من جميع الأقاليم فضلا عن المدخلات عن أمريكا اللاتينية من حكومة الأرجنتين، والمعلومات الواردة في هذه النصوص والمرفق بهذه الوثيقة التي لا تشمل جميع البلدان التي لديها مشروعات في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w:t>
      </w:r>
    </w:p>
    <w:p w14:paraId="2F9C4220" w14:textId="0944A2DE" w:rsidR="00CF5BF1" w:rsidRPr="00162D87" w:rsidRDefault="00CF5BF1" w:rsidP="00162D87">
      <w:pPr>
        <w:bidi/>
        <w:spacing w:after="240" w:line="276" w:lineRule="auto"/>
        <w:rPr>
          <w:rFonts w:asciiTheme="majorBidi" w:hAnsiTheme="majorBidi" w:cstheme="majorBidi"/>
          <w:sz w:val="26"/>
          <w:szCs w:val="26"/>
          <w:u w:val="single"/>
          <w:rtl/>
          <w:lang w:bidi="ar-LB"/>
        </w:rPr>
      </w:pPr>
      <w:r w:rsidRPr="00162D87">
        <w:rPr>
          <w:rFonts w:asciiTheme="majorBidi" w:hAnsiTheme="majorBidi" w:cstheme="majorBidi"/>
          <w:sz w:val="26"/>
          <w:szCs w:val="26"/>
          <w:u w:val="single"/>
          <w:rtl/>
          <w:lang w:bidi="ar-LB"/>
        </w:rPr>
        <w:t>آسيا والمحيط الهادئ</w:t>
      </w:r>
    </w:p>
    <w:p w14:paraId="4DFA7839" w14:textId="59A461C4" w:rsidR="00D00502" w:rsidRPr="00162D87" w:rsidRDefault="00D00502"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أدرج عنصر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في المرحلة الثانية من خطة إدارة إزالة المواد الهيدروكلوروفلوروكربونية </w:t>
      </w:r>
      <w:r w:rsidRPr="00162D87">
        <w:rPr>
          <w:rFonts w:asciiTheme="majorBidi" w:hAnsiTheme="majorBidi" w:cstheme="majorBidi"/>
          <w:i/>
          <w:iCs/>
          <w:sz w:val="26"/>
          <w:szCs w:val="26"/>
          <w:rtl/>
          <w:lang w:bidi="ar-LB"/>
        </w:rPr>
        <w:t>ومن بينها</w:t>
      </w:r>
      <w:r w:rsidRPr="00162D87">
        <w:rPr>
          <w:rFonts w:asciiTheme="majorBidi" w:hAnsiTheme="majorBidi" w:cstheme="majorBidi"/>
          <w:sz w:val="26"/>
          <w:szCs w:val="26"/>
          <w:rtl/>
          <w:lang w:bidi="ar-LB"/>
        </w:rPr>
        <w:t>:</w:t>
      </w:r>
    </w:p>
    <w:p w14:paraId="382C6FF9" w14:textId="553AD862" w:rsidR="00D00502" w:rsidRPr="00162D87" w:rsidRDefault="00D00502"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تم في الصين تحويل منشئات كبيرة ل</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الى السيكلوبنتان والتكنولوجيا المعتمدة على المياه في حين كانت دور النظم تساعد منشئات </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الرش في التحول الى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w:t>
      </w:r>
      <w:r w:rsidR="00E62BD8" w:rsidRPr="00162D87">
        <w:rPr>
          <w:rFonts w:asciiTheme="majorBidi" w:hAnsiTheme="majorBidi" w:cstheme="majorBidi"/>
          <w:sz w:val="26"/>
          <w:szCs w:val="26"/>
          <w:lang w:bidi="ar-LB"/>
        </w:rPr>
        <w:t>1233zd(E)</w:t>
      </w:r>
      <w:r w:rsidRPr="00162D87">
        <w:rPr>
          <w:rFonts w:asciiTheme="majorBidi" w:hAnsiTheme="majorBidi" w:cstheme="majorBidi"/>
          <w:sz w:val="26"/>
          <w:szCs w:val="26"/>
          <w:rtl/>
          <w:lang w:bidi="ar-LB"/>
        </w:rPr>
        <w:t xml:space="preserve"> ولم يستخدم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w:t>
      </w:r>
      <w:r w:rsidR="00E62BD8" w:rsidRPr="00162D87">
        <w:rPr>
          <w:rFonts w:asciiTheme="majorBidi" w:hAnsiTheme="majorBidi" w:cstheme="majorBidi"/>
          <w:sz w:val="26"/>
          <w:szCs w:val="26"/>
          <w:lang w:bidi="ar-LB"/>
        </w:rPr>
        <w:t>336mzzd</w:t>
      </w:r>
      <w:r w:rsidR="005F2A69">
        <w:rPr>
          <w:rFonts w:asciiTheme="majorBidi" w:hAnsiTheme="majorBidi" w:cstheme="majorBidi"/>
          <w:sz w:val="26"/>
          <w:szCs w:val="26"/>
          <w:rtl/>
          <w:lang w:bidi="ar-LB"/>
        </w:rPr>
        <w:t>1</w:t>
      </w:r>
      <w:r w:rsidRPr="00162D87">
        <w:rPr>
          <w:rFonts w:asciiTheme="majorBidi" w:hAnsiTheme="majorBidi" w:cstheme="majorBidi"/>
          <w:sz w:val="26"/>
          <w:szCs w:val="26"/>
          <w:rtl/>
          <w:lang w:bidi="ar-LB"/>
        </w:rPr>
        <w:t xml:space="preserve"> الى</w:t>
      </w:r>
      <w:r w:rsidR="00E62BD8" w:rsidRPr="00162D87">
        <w:rPr>
          <w:rFonts w:asciiTheme="majorBidi" w:hAnsiTheme="majorBidi" w:cstheme="majorBidi"/>
          <w:sz w:val="26"/>
          <w:szCs w:val="26"/>
          <w:rtl/>
          <w:lang w:bidi="ar-LB"/>
        </w:rPr>
        <w:t xml:space="preserve"> بعض التطبيقات وهي أكثر تكلفة؛</w:t>
      </w:r>
    </w:p>
    <w:p w14:paraId="1301D5F8" w14:textId="6BC71A92" w:rsidR="00E62BD8" w:rsidRPr="00162D87" w:rsidRDefault="00E62BD8"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وفي جمهورية إيران الإسلامية، تم تحويل منشئات كبيرة ل</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الى السيكلوبنتان في حين جرى تحويل المنشئات الصغيرة والمتوسطة الحجم الى نظم الهيدروكربونات السابقة الخلط أو التكنولوجيا المعتمدة على المياه. وانخفض عدد المنشئات المعانة بمرور الوقت نتيجة لقضايا تتعلق بالتأهل وتوقف الإنتاج أو التحويلات بتمويل ذاتي. وطلب عدد خمسة عشر منشئات صغيرة ومتوسطة الحجم تكنولوجيا من المعتمدة على المياه </w:t>
      </w:r>
      <w:r w:rsidR="00242AA4" w:rsidRPr="00162D87">
        <w:rPr>
          <w:rFonts w:asciiTheme="majorBidi" w:hAnsiTheme="majorBidi" w:cstheme="majorBidi"/>
          <w:sz w:val="26"/>
          <w:szCs w:val="26"/>
          <w:rtl/>
          <w:lang w:bidi="ar-LB"/>
        </w:rPr>
        <w:t>إلى الهيدروكربونات سابقة الخلط بسبب مشكلات تتعلق بالأداء؛</w:t>
      </w:r>
      <w:r w:rsidR="00242AA4" w:rsidRPr="00162D87">
        <w:rPr>
          <w:rStyle w:val="FootnoteReference"/>
          <w:rFonts w:asciiTheme="majorBidi" w:hAnsiTheme="majorBidi" w:cstheme="majorBidi"/>
          <w:sz w:val="26"/>
          <w:szCs w:val="26"/>
          <w:lang w:bidi="ar-LB"/>
        </w:rPr>
        <w:footnoteReference w:id="15"/>
      </w:r>
    </w:p>
    <w:p w14:paraId="7C9FA9E7" w14:textId="22F8D963" w:rsidR="00242AA4" w:rsidRPr="00162D87" w:rsidRDefault="00242AA4"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في الهند، تمت مساعدة 158 شركة ل</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في التحول إلى مجموعة متنوعة من البدائل ذات القدرة المنخفضة على الاحترار العالمي. وحتى الاجتماع الحادي والتسعين، تحويل 92 منها في حالة تشغيل كاملة بتكنولوجيا جديدة مختارة، في حين ظل 66 منشأة تستكمل التجارب ولاعتماد الشهادات؛</w:t>
      </w:r>
    </w:p>
    <w:p w14:paraId="4ADD299C" w14:textId="7A9EF1DC" w:rsidR="00242AA4" w:rsidRPr="00162D87" w:rsidRDefault="00242AA4"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حصلت الأردن على المساعدة لتحويل 31 منشأة كبيرة من منشئات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الى </w:t>
      </w:r>
      <w:r w:rsidRPr="00162D87">
        <w:rPr>
          <w:rFonts w:asciiTheme="majorBidi" w:hAnsiTheme="majorBidi" w:cstheme="majorBidi"/>
          <w:sz w:val="26"/>
          <w:szCs w:val="26"/>
          <w:rtl/>
          <w:lang w:bidi="ar-LB"/>
        </w:rPr>
        <w:lastRenderedPageBreak/>
        <w:t xml:space="preserve">السيكلوبنتان وتحويل 43 منشأة صغيرة ومتوسطة الحجم وست منشئات </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الرش الى 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وتم فيها بين الاجتماع الثالث والثمانين والاجتماع السابع والثمانين،</w:t>
      </w:r>
      <w:r w:rsidRPr="00162D87">
        <w:rPr>
          <w:rStyle w:val="FootnoteReference"/>
          <w:rFonts w:asciiTheme="majorBidi" w:hAnsiTheme="majorBidi" w:cstheme="majorBidi"/>
          <w:sz w:val="26"/>
          <w:szCs w:val="26"/>
          <w:lang w:bidi="ar-LB"/>
        </w:rPr>
        <w:footnoteReference w:id="16"/>
      </w:r>
      <w:r w:rsidR="00B51373" w:rsidRPr="00162D87">
        <w:rPr>
          <w:rFonts w:asciiTheme="majorBidi" w:hAnsiTheme="majorBidi" w:cstheme="majorBidi"/>
          <w:sz w:val="26"/>
          <w:szCs w:val="26"/>
          <w:rtl/>
          <w:lang w:bidi="ar-LB"/>
        </w:rPr>
        <w:t xml:space="preserve"> تغيير ست منشئات التكنولوجيا من </w:t>
      </w:r>
      <w:r w:rsidR="00CA78FD">
        <w:rPr>
          <w:rFonts w:asciiTheme="majorBidi" w:hAnsiTheme="majorBidi" w:cstheme="majorBidi"/>
          <w:sz w:val="26"/>
          <w:szCs w:val="26"/>
          <w:rtl/>
          <w:lang w:bidi="ar-LB"/>
        </w:rPr>
        <w:t>الأوليفينات الهيدروفلورية</w:t>
      </w:r>
      <w:r w:rsidR="00B51373" w:rsidRPr="00162D87">
        <w:rPr>
          <w:rFonts w:asciiTheme="majorBidi" w:hAnsiTheme="majorBidi" w:cstheme="majorBidi"/>
          <w:sz w:val="26"/>
          <w:szCs w:val="26"/>
          <w:rtl/>
          <w:lang w:bidi="ar-LB"/>
        </w:rPr>
        <w:t xml:space="preserve"> المختارة في البداية الى السيكلوبنتان وخمس منشئات فردية الى التكنولوجيا المعتمدة على المياه حيث لم تتوافر التكنولوجيا المعتمدة على الهيدروفلوروأورلفان، وغيرت خمس منشئات أخرى الى التكنولوجيا المعتمدة على المياه حيث أن التكنولوجيا المعتمدة على </w:t>
      </w:r>
      <w:r w:rsidR="00CA78FD">
        <w:rPr>
          <w:rFonts w:asciiTheme="majorBidi" w:hAnsiTheme="majorBidi" w:cstheme="majorBidi"/>
          <w:sz w:val="26"/>
          <w:szCs w:val="26"/>
          <w:rtl/>
          <w:lang w:bidi="ar-LB"/>
        </w:rPr>
        <w:t>الأوليفينات الهيدروفلورية</w:t>
      </w:r>
      <w:r w:rsidR="00B51373" w:rsidRPr="00162D87">
        <w:rPr>
          <w:rFonts w:asciiTheme="majorBidi" w:hAnsiTheme="majorBidi" w:cstheme="majorBidi"/>
          <w:sz w:val="26"/>
          <w:szCs w:val="26"/>
          <w:rtl/>
          <w:lang w:bidi="ar-LB"/>
        </w:rPr>
        <w:t xml:space="preserve"> لم تكن متوافرة من دور النظم الإقليمية؛</w:t>
      </w:r>
    </w:p>
    <w:p w14:paraId="3146D7BD" w14:textId="42C85B9C" w:rsidR="00B2225B" w:rsidRPr="00162D87" w:rsidRDefault="004A4B2D"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حصلت ماليزيا على المساعدة لتحويل 10 منشئات كبيرة ل</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و57 منشأة صغيرة ومتوسطة الحجم الى البدائل المنخفضة القدرة على الاحترار العالمي (الهيدروكربونات والمواد الهيدروكربونات السابقة الخلط و</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وجرى تحويل منشئات كبيرة ومتوسطة الحجم الى الهيدروكربونات إلاّ أن بعض المنشئات الصغيرة والمتوسطة الحجم كافحت لإيجاد بديل نتيجة للاستثمارات كبيرة التي وضعت في المواد الهيدروكربونات، وأسعار وتوافر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أو الأداء غير المتوقع لفورمات الميثيل و</w:t>
      </w:r>
      <w:r w:rsidR="00911656">
        <w:rPr>
          <w:rFonts w:asciiTheme="majorBidi" w:hAnsiTheme="majorBidi" w:cstheme="majorBidi"/>
          <w:sz w:val="26"/>
          <w:szCs w:val="26"/>
          <w:rtl/>
          <w:lang w:bidi="ar-LB"/>
        </w:rPr>
        <w:t>مثيلال</w:t>
      </w:r>
      <w:r w:rsidRPr="00162D87">
        <w:rPr>
          <w:rFonts w:asciiTheme="majorBidi" w:hAnsiTheme="majorBidi" w:cstheme="majorBidi"/>
          <w:sz w:val="26"/>
          <w:szCs w:val="26"/>
          <w:rtl/>
          <w:lang w:bidi="ar-LB"/>
        </w:rPr>
        <w:t xml:space="preserve">. وانسحب خمس عشر منشأة صغيرة ومتوسطة الحجم </w:t>
      </w:r>
      <w:r w:rsidR="00B2225B" w:rsidRPr="00162D87">
        <w:rPr>
          <w:rFonts w:asciiTheme="majorBidi" w:hAnsiTheme="majorBidi" w:cstheme="majorBidi"/>
          <w:sz w:val="26"/>
          <w:szCs w:val="26"/>
          <w:rtl/>
          <w:lang w:bidi="ar-LB"/>
        </w:rPr>
        <w:t>من المشروع للتحو</w:t>
      </w:r>
      <w:r w:rsidR="001504B7" w:rsidRPr="00162D87">
        <w:rPr>
          <w:rFonts w:asciiTheme="majorBidi" w:hAnsiTheme="majorBidi" w:cstheme="majorBidi"/>
          <w:sz w:val="26"/>
          <w:szCs w:val="26"/>
          <w:rtl/>
          <w:lang w:bidi="ar-LB"/>
        </w:rPr>
        <w:t>ي</w:t>
      </w:r>
      <w:r w:rsidR="00B2225B" w:rsidRPr="00162D87">
        <w:rPr>
          <w:rFonts w:asciiTheme="majorBidi" w:hAnsiTheme="majorBidi" w:cstheme="majorBidi"/>
          <w:sz w:val="26"/>
          <w:szCs w:val="26"/>
          <w:rtl/>
          <w:lang w:bidi="ar-LB"/>
        </w:rPr>
        <w:t xml:space="preserve">ل إلى </w:t>
      </w:r>
      <w:r w:rsidR="001504B7" w:rsidRPr="00162D87">
        <w:rPr>
          <w:rFonts w:asciiTheme="majorBidi" w:hAnsiTheme="majorBidi" w:cstheme="majorBidi"/>
          <w:sz w:val="26"/>
          <w:szCs w:val="26"/>
          <w:rtl/>
          <w:lang w:bidi="ar-LB"/>
        </w:rPr>
        <w:t>خلائط الهيدروفلوروكربون</w:t>
      </w:r>
      <w:r w:rsidR="00B2225B" w:rsidRPr="00162D87">
        <w:rPr>
          <w:rFonts w:asciiTheme="majorBidi" w:hAnsiTheme="majorBidi" w:cstheme="majorBidi"/>
          <w:sz w:val="26"/>
          <w:szCs w:val="26"/>
          <w:rtl/>
          <w:lang w:bidi="ar-LB"/>
        </w:rPr>
        <w:t xml:space="preserve"> (</w:t>
      </w:r>
      <w:r w:rsidR="001504B7" w:rsidRPr="00162D87">
        <w:rPr>
          <w:rFonts w:asciiTheme="majorBidi" w:hAnsiTheme="majorBidi" w:cstheme="majorBidi"/>
          <w:sz w:val="26"/>
          <w:szCs w:val="26"/>
          <w:rtl/>
          <w:lang w:bidi="ar-LB"/>
        </w:rPr>
        <w:t>ولا سيما المعتمدة على الهيدروفلوروكربون</w:t>
      </w:r>
      <w:r w:rsidR="00B2225B" w:rsidRPr="00162D87">
        <w:rPr>
          <w:rFonts w:asciiTheme="majorBidi" w:hAnsiTheme="majorBidi" w:cstheme="majorBidi"/>
          <w:sz w:val="26"/>
          <w:szCs w:val="26"/>
          <w:rtl/>
          <w:lang w:bidi="ar-LB"/>
        </w:rPr>
        <w:t>-365</w:t>
      </w:r>
      <w:r w:rsidR="00B2225B" w:rsidRPr="00162D87">
        <w:rPr>
          <w:rFonts w:asciiTheme="majorBidi" w:hAnsiTheme="majorBidi" w:cstheme="majorBidi"/>
          <w:sz w:val="26"/>
          <w:szCs w:val="26"/>
          <w:lang w:bidi="ar-LB"/>
        </w:rPr>
        <w:t>mfc</w:t>
      </w:r>
      <w:r w:rsidR="00B2225B" w:rsidRPr="00162D87">
        <w:rPr>
          <w:rFonts w:asciiTheme="majorBidi" w:hAnsiTheme="majorBidi" w:cstheme="majorBidi"/>
          <w:sz w:val="26"/>
          <w:szCs w:val="26"/>
          <w:rtl/>
          <w:lang w:bidi="ar-LB"/>
        </w:rPr>
        <w:t xml:space="preserve">)، وانسحبت 11 </w:t>
      </w:r>
      <w:r w:rsidR="001504B7" w:rsidRPr="00162D87">
        <w:rPr>
          <w:rFonts w:asciiTheme="majorBidi" w:hAnsiTheme="majorBidi" w:cstheme="majorBidi"/>
          <w:sz w:val="26"/>
          <w:szCs w:val="26"/>
          <w:rtl/>
          <w:lang w:bidi="ar-LB"/>
        </w:rPr>
        <w:t>منشأة أخرى</w:t>
      </w:r>
      <w:r w:rsidR="00B2225B" w:rsidRPr="00162D87">
        <w:rPr>
          <w:rFonts w:asciiTheme="majorBidi" w:hAnsiTheme="majorBidi" w:cstheme="majorBidi"/>
          <w:sz w:val="26"/>
          <w:szCs w:val="26"/>
          <w:rtl/>
          <w:lang w:bidi="ar-LB"/>
        </w:rPr>
        <w:t xml:space="preserve"> من المشروع </w:t>
      </w:r>
      <w:r w:rsidR="001504B7" w:rsidRPr="00162D87">
        <w:rPr>
          <w:rFonts w:asciiTheme="majorBidi" w:hAnsiTheme="majorBidi" w:cstheme="majorBidi"/>
          <w:sz w:val="26"/>
          <w:szCs w:val="26"/>
          <w:rtl/>
          <w:lang w:bidi="ar-LB"/>
        </w:rPr>
        <w:t>نتيجة</w:t>
      </w:r>
      <w:r w:rsidR="00B2225B" w:rsidRPr="00162D87">
        <w:rPr>
          <w:rFonts w:asciiTheme="majorBidi" w:hAnsiTheme="majorBidi" w:cstheme="majorBidi"/>
          <w:sz w:val="26"/>
          <w:szCs w:val="26"/>
          <w:rtl/>
          <w:lang w:bidi="ar-LB"/>
        </w:rPr>
        <w:t xml:space="preserve"> </w:t>
      </w:r>
      <w:r w:rsidR="001504B7" w:rsidRPr="00162D87">
        <w:rPr>
          <w:rFonts w:asciiTheme="majorBidi" w:hAnsiTheme="majorBidi" w:cstheme="majorBidi"/>
          <w:sz w:val="26"/>
          <w:szCs w:val="26"/>
          <w:rtl/>
          <w:lang w:bidi="ar-LB"/>
        </w:rPr>
        <w:t>ل</w:t>
      </w:r>
      <w:r w:rsidR="00B2225B" w:rsidRPr="00162D87">
        <w:rPr>
          <w:rFonts w:asciiTheme="majorBidi" w:hAnsiTheme="majorBidi" w:cstheme="majorBidi"/>
          <w:sz w:val="26"/>
          <w:szCs w:val="26"/>
          <w:rtl/>
          <w:lang w:bidi="ar-LB"/>
        </w:rPr>
        <w:t xml:space="preserve">صعوبات مالية وتحولت إلى </w:t>
      </w:r>
      <w:r w:rsidR="00B4202F" w:rsidRPr="00162D87">
        <w:rPr>
          <w:rFonts w:asciiTheme="majorBidi" w:hAnsiTheme="majorBidi" w:cstheme="majorBidi"/>
          <w:sz w:val="26"/>
          <w:szCs w:val="26"/>
          <w:rtl/>
          <w:lang w:bidi="ar-LB"/>
        </w:rPr>
        <w:t xml:space="preserve">خلائط المواد الهيدروفلوروكربون. وانتهت جميع منشئات </w:t>
      </w:r>
      <w:r w:rsidR="00162D87">
        <w:rPr>
          <w:rFonts w:asciiTheme="majorBidi" w:hAnsiTheme="majorBidi" w:cstheme="majorBidi"/>
          <w:sz w:val="26"/>
          <w:szCs w:val="26"/>
          <w:rtl/>
          <w:lang w:bidi="ar-LB"/>
        </w:rPr>
        <w:t xml:space="preserve"> رغوة متعددة اليوريثان</w:t>
      </w:r>
      <w:r w:rsidR="00B2225B" w:rsidRPr="00162D87">
        <w:rPr>
          <w:rFonts w:asciiTheme="majorBidi" w:hAnsiTheme="majorBidi" w:cstheme="majorBidi"/>
          <w:sz w:val="26"/>
          <w:szCs w:val="26"/>
          <w:rtl/>
          <w:lang w:bidi="ar-LB"/>
        </w:rPr>
        <w:t xml:space="preserve"> </w:t>
      </w:r>
      <w:r w:rsidR="00B4202F" w:rsidRPr="00162D87">
        <w:rPr>
          <w:rFonts w:asciiTheme="majorBidi" w:hAnsiTheme="majorBidi" w:cstheme="majorBidi"/>
          <w:sz w:val="26"/>
          <w:szCs w:val="26"/>
          <w:rtl/>
          <w:lang w:bidi="ar-LB"/>
        </w:rPr>
        <w:t>العاملة من عمليات</w:t>
      </w:r>
      <w:r w:rsidR="00B2225B" w:rsidRPr="00162D87">
        <w:rPr>
          <w:rFonts w:asciiTheme="majorBidi" w:hAnsiTheme="majorBidi" w:cstheme="majorBidi"/>
          <w:sz w:val="26"/>
          <w:szCs w:val="26"/>
          <w:rtl/>
          <w:lang w:bidi="ar-LB"/>
        </w:rPr>
        <w:t xml:space="preserve"> </w:t>
      </w:r>
      <w:r w:rsidR="00B4202F" w:rsidRPr="00162D87">
        <w:rPr>
          <w:rFonts w:asciiTheme="majorBidi" w:hAnsiTheme="majorBidi" w:cstheme="majorBidi"/>
          <w:sz w:val="26"/>
          <w:szCs w:val="26"/>
          <w:rtl/>
          <w:lang w:bidi="ar-LB"/>
        </w:rPr>
        <w:t>التحويل</w:t>
      </w:r>
      <w:r w:rsidR="00B2225B" w:rsidRPr="00162D87">
        <w:rPr>
          <w:rFonts w:asciiTheme="majorBidi" w:hAnsiTheme="majorBidi" w:cstheme="majorBidi"/>
          <w:sz w:val="26"/>
          <w:szCs w:val="26"/>
          <w:rtl/>
          <w:lang w:bidi="ar-LB"/>
        </w:rPr>
        <w:t xml:space="preserve"> إلى </w:t>
      </w:r>
      <w:r w:rsidR="00B4202F" w:rsidRPr="00162D87">
        <w:rPr>
          <w:rFonts w:asciiTheme="majorBidi" w:hAnsiTheme="majorBidi" w:cstheme="majorBidi"/>
          <w:sz w:val="26"/>
          <w:szCs w:val="26"/>
          <w:rtl/>
          <w:lang w:bidi="ar-LB"/>
        </w:rPr>
        <w:t>المواد الهيدروكربونات وخلائط المواد الهيدروكربونات</w:t>
      </w:r>
      <w:r w:rsidR="00B2225B" w:rsidRPr="00162D87">
        <w:rPr>
          <w:rFonts w:asciiTheme="majorBidi" w:hAnsiTheme="majorBidi" w:cstheme="majorBidi"/>
          <w:sz w:val="26"/>
          <w:szCs w:val="26"/>
          <w:rtl/>
          <w:lang w:bidi="ar-LB"/>
        </w:rPr>
        <w:t>، و</w:t>
      </w:r>
      <w:r w:rsidR="00911656">
        <w:rPr>
          <w:rFonts w:asciiTheme="majorBidi" w:hAnsiTheme="majorBidi" w:cstheme="majorBidi"/>
          <w:sz w:val="26"/>
          <w:szCs w:val="26"/>
          <w:rtl/>
          <w:lang w:bidi="ar-LB"/>
        </w:rPr>
        <w:t>مثيلال</w:t>
      </w:r>
      <w:r w:rsidR="00B2225B" w:rsidRPr="00162D87">
        <w:rPr>
          <w:rFonts w:asciiTheme="majorBidi" w:hAnsiTheme="majorBidi" w:cstheme="majorBidi"/>
          <w:sz w:val="26"/>
          <w:szCs w:val="26"/>
          <w:rtl/>
          <w:lang w:bidi="ar-LB"/>
        </w:rPr>
        <w:t xml:space="preserve"> (2) </w:t>
      </w:r>
      <w:r w:rsidR="00B4202F" w:rsidRPr="00162D87">
        <w:rPr>
          <w:rFonts w:asciiTheme="majorBidi" w:hAnsiTheme="majorBidi" w:cstheme="majorBidi"/>
          <w:sz w:val="26"/>
          <w:szCs w:val="26"/>
          <w:rtl/>
          <w:lang w:bidi="ar-LB"/>
        </w:rPr>
        <w:t>والنظم المعتمدة على المياه، ولم ي</w:t>
      </w:r>
      <w:r w:rsidR="00B2225B" w:rsidRPr="00162D87">
        <w:rPr>
          <w:rFonts w:asciiTheme="majorBidi" w:hAnsiTheme="majorBidi" w:cstheme="majorBidi"/>
          <w:sz w:val="26"/>
          <w:szCs w:val="26"/>
          <w:rtl/>
          <w:lang w:bidi="ar-LB"/>
        </w:rPr>
        <w:t>تحول</w:t>
      </w:r>
      <w:r w:rsidR="00B4202F" w:rsidRPr="00162D87">
        <w:rPr>
          <w:rFonts w:asciiTheme="majorBidi" w:hAnsiTheme="majorBidi" w:cstheme="majorBidi"/>
          <w:sz w:val="26"/>
          <w:szCs w:val="26"/>
          <w:rtl/>
          <w:lang w:bidi="ar-LB"/>
        </w:rPr>
        <w:t xml:space="preserve"> أحد منها</w:t>
      </w:r>
      <w:r w:rsidR="00B2225B" w:rsidRPr="00162D87">
        <w:rPr>
          <w:rFonts w:asciiTheme="majorBidi" w:hAnsiTheme="majorBidi" w:cstheme="majorBidi"/>
          <w:sz w:val="26"/>
          <w:szCs w:val="26"/>
          <w:rtl/>
          <w:lang w:bidi="ar-LB"/>
        </w:rPr>
        <w:t xml:space="preserve"> إلى فورمات الميثيل نظرًا </w:t>
      </w:r>
      <w:r w:rsidR="00B4202F" w:rsidRPr="00162D87">
        <w:rPr>
          <w:rFonts w:asciiTheme="majorBidi" w:hAnsiTheme="majorBidi" w:cstheme="majorBidi"/>
          <w:sz w:val="26"/>
          <w:szCs w:val="26"/>
          <w:rtl/>
          <w:lang w:bidi="ar-LB"/>
        </w:rPr>
        <w:t xml:space="preserve">لضعف </w:t>
      </w:r>
      <w:r w:rsidR="00B2225B" w:rsidRPr="00162D87">
        <w:rPr>
          <w:rFonts w:asciiTheme="majorBidi" w:hAnsiTheme="majorBidi" w:cstheme="majorBidi"/>
          <w:sz w:val="26"/>
          <w:szCs w:val="26"/>
          <w:rtl/>
          <w:lang w:bidi="ar-LB"/>
        </w:rPr>
        <w:t xml:space="preserve">سلسلة </w:t>
      </w:r>
      <w:r w:rsidR="00B4202F" w:rsidRPr="00162D87">
        <w:rPr>
          <w:rFonts w:asciiTheme="majorBidi" w:hAnsiTheme="majorBidi" w:cstheme="majorBidi"/>
          <w:sz w:val="26"/>
          <w:szCs w:val="26"/>
          <w:rtl/>
          <w:lang w:bidi="ar-LB"/>
        </w:rPr>
        <w:t>الإمدادات لهذا</w:t>
      </w:r>
      <w:r w:rsidR="00B2225B" w:rsidRPr="00162D87">
        <w:rPr>
          <w:rFonts w:asciiTheme="majorBidi" w:hAnsiTheme="majorBidi" w:cstheme="majorBidi"/>
          <w:sz w:val="26"/>
          <w:szCs w:val="26"/>
          <w:rtl/>
          <w:lang w:bidi="ar-LB"/>
        </w:rPr>
        <w:t xml:space="preserve"> لعامل</w:t>
      </w:r>
      <w:r w:rsidR="00E967BD" w:rsidRPr="00162D87">
        <w:rPr>
          <w:rFonts w:asciiTheme="majorBidi" w:hAnsiTheme="majorBidi" w:cstheme="majorBidi"/>
          <w:sz w:val="26"/>
          <w:szCs w:val="26"/>
          <w:rtl/>
          <w:lang w:bidi="ar-LB"/>
        </w:rPr>
        <w:t xml:space="preserve"> من عوامل</w:t>
      </w:r>
      <w:r w:rsidR="00B2225B" w:rsidRPr="00162D87">
        <w:rPr>
          <w:rFonts w:asciiTheme="majorBidi" w:hAnsiTheme="majorBidi" w:cstheme="majorBidi"/>
          <w:sz w:val="26"/>
          <w:szCs w:val="26"/>
          <w:rtl/>
          <w:lang w:bidi="ar-LB"/>
        </w:rPr>
        <w:t xml:space="preserve"> النفخ </w:t>
      </w:r>
      <w:r w:rsidR="00E967BD" w:rsidRPr="00162D87">
        <w:rPr>
          <w:rFonts w:asciiTheme="majorBidi" w:hAnsiTheme="majorBidi" w:cstheme="majorBidi"/>
          <w:sz w:val="26"/>
          <w:szCs w:val="26"/>
          <w:rtl/>
          <w:lang w:bidi="ar-LB"/>
        </w:rPr>
        <w:t>وأثير قلق إزاء السلطات التي منحت لنظم فورمات الميثيل</w:t>
      </w:r>
      <w:r w:rsidR="00B2225B" w:rsidRPr="00162D87">
        <w:rPr>
          <w:rFonts w:asciiTheme="majorBidi" w:hAnsiTheme="majorBidi" w:cstheme="majorBidi"/>
          <w:sz w:val="26"/>
          <w:szCs w:val="26"/>
          <w:rtl/>
          <w:lang w:bidi="ar-LB"/>
        </w:rPr>
        <w:t xml:space="preserve"> </w:t>
      </w:r>
      <w:r w:rsidR="00E967BD" w:rsidRPr="00162D87">
        <w:rPr>
          <w:rFonts w:asciiTheme="majorBidi" w:hAnsiTheme="majorBidi" w:cstheme="majorBidi"/>
          <w:sz w:val="26"/>
          <w:szCs w:val="26"/>
          <w:rtl/>
          <w:lang w:bidi="ar-LB"/>
        </w:rPr>
        <w:t>المخلوطة</w:t>
      </w:r>
      <w:r w:rsidR="00B2225B" w:rsidRPr="00162D87">
        <w:rPr>
          <w:rFonts w:asciiTheme="majorBidi" w:hAnsiTheme="majorBidi" w:cstheme="majorBidi"/>
          <w:sz w:val="26"/>
          <w:szCs w:val="26"/>
          <w:rtl/>
          <w:lang w:bidi="ar-LB"/>
        </w:rPr>
        <w:t xml:space="preserve">. </w:t>
      </w:r>
      <w:r w:rsidR="00E967BD" w:rsidRPr="00162D87">
        <w:rPr>
          <w:rFonts w:asciiTheme="majorBidi" w:hAnsiTheme="majorBidi" w:cstheme="majorBidi"/>
          <w:sz w:val="26"/>
          <w:szCs w:val="26"/>
          <w:rtl/>
          <w:lang w:bidi="ar-LB"/>
        </w:rPr>
        <w:t>وأعرب عن</w:t>
      </w:r>
      <w:r w:rsidR="00B2225B" w:rsidRPr="00162D87">
        <w:rPr>
          <w:rFonts w:asciiTheme="majorBidi" w:hAnsiTheme="majorBidi" w:cstheme="majorBidi"/>
          <w:sz w:val="26"/>
          <w:szCs w:val="26"/>
          <w:rtl/>
          <w:lang w:bidi="ar-LB"/>
        </w:rPr>
        <w:t xml:space="preserve"> </w:t>
      </w:r>
      <w:r w:rsidR="00E967BD" w:rsidRPr="00162D87">
        <w:rPr>
          <w:rFonts w:asciiTheme="majorBidi" w:hAnsiTheme="majorBidi" w:cstheme="majorBidi"/>
          <w:sz w:val="26"/>
          <w:szCs w:val="26"/>
          <w:rtl/>
          <w:lang w:bidi="ar-LB"/>
        </w:rPr>
        <w:t>ال</w:t>
      </w:r>
      <w:r w:rsidR="00B2225B" w:rsidRPr="00162D87">
        <w:rPr>
          <w:rFonts w:asciiTheme="majorBidi" w:hAnsiTheme="majorBidi" w:cstheme="majorBidi"/>
          <w:sz w:val="26"/>
          <w:szCs w:val="26"/>
          <w:rtl/>
          <w:lang w:bidi="ar-LB"/>
        </w:rPr>
        <w:t xml:space="preserve">قلق </w:t>
      </w:r>
      <w:r w:rsidR="00E967BD" w:rsidRPr="00162D87">
        <w:rPr>
          <w:rFonts w:asciiTheme="majorBidi" w:hAnsiTheme="majorBidi" w:cstheme="majorBidi"/>
          <w:sz w:val="26"/>
          <w:szCs w:val="26"/>
          <w:rtl/>
          <w:lang w:bidi="ar-LB"/>
        </w:rPr>
        <w:t>أيضا</w:t>
      </w:r>
      <w:r w:rsidR="00B2225B" w:rsidRPr="00162D87">
        <w:rPr>
          <w:rFonts w:asciiTheme="majorBidi" w:hAnsiTheme="majorBidi" w:cstheme="majorBidi"/>
          <w:sz w:val="26"/>
          <w:szCs w:val="26"/>
          <w:rtl/>
          <w:lang w:bidi="ar-LB"/>
        </w:rPr>
        <w:t xml:space="preserve"> </w:t>
      </w:r>
      <w:r w:rsidR="00E967BD" w:rsidRPr="00162D87">
        <w:rPr>
          <w:rFonts w:asciiTheme="majorBidi" w:hAnsiTheme="majorBidi" w:cstheme="majorBidi"/>
          <w:sz w:val="26"/>
          <w:szCs w:val="26"/>
          <w:rtl/>
          <w:lang w:bidi="ar-LB"/>
        </w:rPr>
        <w:t xml:space="preserve">بواسطة من صناعة </w:t>
      </w:r>
      <w:r w:rsidR="00162D87">
        <w:rPr>
          <w:rFonts w:asciiTheme="majorBidi" w:hAnsiTheme="majorBidi" w:cstheme="majorBidi"/>
          <w:sz w:val="26"/>
          <w:szCs w:val="26"/>
          <w:rtl/>
          <w:lang w:bidi="ar-LB"/>
        </w:rPr>
        <w:t xml:space="preserve"> رغوة متعددة اليوريثان</w:t>
      </w:r>
      <w:r w:rsidR="00B2225B" w:rsidRPr="00162D87">
        <w:rPr>
          <w:rFonts w:asciiTheme="majorBidi" w:hAnsiTheme="majorBidi" w:cstheme="majorBidi"/>
          <w:sz w:val="26"/>
          <w:szCs w:val="26"/>
          <w:rtl/>
          <w:lang w:bidi="ar-LB"/>
        </w:rPr>
        <w:t xml:space="preserve"> في ماليزيا ب</w:t>
      </w:r>
      <w:r w:rsidR="00E967BD" w:rsidRPr="00162D87">
        <w:rPr>
          <w:rFonts w:asciiTheme="majorBidi" w:hAnsiTheme="majorBidi" w:cstheme="majorBidi"/>
          <w:sz w:val="26"/>
          <w:szCs w:val="26"/>
          <w:rtl/>
          <w:lang w:bidi="ar-LB"/>
        </w:rPr>
        <w:t xml:space="preserve">شأن </w:t>
      </w:r>
      <w:r w:rsidR="00B2225B" w:rsidRPr="00162D87">
        <w:rPr>
          <w:rFonts w:asciiTheme="majorBidi" w:hAnsiTheme="majorBidi" w:cstheme="majorBidi"/>
          <w:sz w:val="26"/>
          <w:szCs w:val="26"/>
          <w:rtl/>
          <w:lang w:bidi="ar-LB"/>
        </w:rPr>
        <w:t xml:space="preserve">الانبعاثات المحتملة وضوابط </w:t>
      </w:r>
      <w:r w:rsidR="00B2225B" w:rsidRPr="00162D87">
        <w:rPr>
          <w:rFonts w:asciiTheme="majorBidi" w:hAnsiTheme="majorBidi" w:cstheme="majorBidi"/>
          <w:sz w:val="26"/>
          <w:szCs w:val="26"/>
          <w:lang w:bidi="ar-LB"/>
        </w:rPr>
        <w:t>PFAS</w:t>
      </w:r>
      <w:r w:rsidR="00B2225B" w:rsidRPr="00162D87">
        <w:rPr>
          <w:rFonts w:asciiTheme="majorBidi" w:hAnsiTheme="majorBidi" w:cstheme="majorBidi"/>
          <w:sz w:val="26"/>
          <w:szCs w:val="26"/>
          <w:rtl/>
          <w:lang w:bidi="ar-LB"/>
        </w:rPr>
        <w:t xml:space="preserve"> التي </w:t>
      </w:r>
      <w:r w:rsidR="00E967BD" w:rsidRPr="00162D87">
        <w:rPr>
          <w:rFonts w:asciiTheme="majorBidi" w:hAnsiTheme="majorBidi" w:cstheme="majorBidi"/>
          <w:sz w:val="26"/>
          <w:szCs w:val="26"/>
          <w:rtl/>
          <w:lang w:bidi="ar-LB"/>
        </w:rPr>
        <w:t>نوقشت في محافل أخرى</w:t>
      </w:r>
      <w:r w:rsidR="00B2225B" w:rsidRPr="00162D87">
        <w:rPr>
          <w:rFonts w:asciiTheme="majorBidi" w:hAnsiTheme="majorBidi" w:cstheme="majorBidi"/>
          <w:sz w:val="26"/>
          <w:szCs w:val="26"/>
          <w:rtl/>
          <w:lang w:bidi="ar-LB"/>
        </w:rPr>
        <w:t>؛</w:t>
      </w:r>
    </w:p>
    <w:p w14:paraId="5C3B61C8" w14:textId="11349406" w:rsidR="00E967BD" w:rsidRPr="00162D87" w:rsidRDefault="00E967BD"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وفي ف</w:t>
      </w:r>
      <w:r w:rsidR="001D1C0B">
        <w:rPr>
          <w:rFonts w:asciiTheme="majorBidi" w:hAnsiTheme="majorBidi" w:cstheme="majorBidi" w:hint="cs"/>
          <w:sz w:val="26"/>
          <w:szCs w:val="26"/>
          <w:rtl/>
          <w:lang w:bidi="ar-LB"/>
        </w:rPr>
        <w:t>ي</w:t>
      </w:r>
      <w:r w:rsidRPr="00162D87">
        <w:rPr>
          <w:rFonts w:asciiTheme="majorBidi" w:hAnsiTheme="majorBidi" w:cstheme="majorBidi"/>
          <w:sz w:val="26"/>
          <w:szCs w:val="26"/>
          <w:rtl/>
          <w:lang w:bidi="ar-LB"/>
        </w:rPr>
        <w:t>يت</w:t>
      </w:r>
      <w:r w:rsidR="001D1C0B">
        <w:rPr>
          <w:rFonts w:asciiTheme="majorBidi" w:hAnsiTheme="majorBidi" w:cstheme="majorBidi" w:hint="cs"/>
          <w:sz w:val="26"/>
          <w:szCs w:val="26"/>
          <w:rtl/>
          <w:lang w:bidi="ar-LB"/>
        </w:rPr>
        <w:t xml:space="preserve"> </w:t>
      </w:r>
      <w:r w:rsidRPr="00162D87">
        <w:rPr>
          <w:rFonts w:asciiTheme="majorBidi" w:hAnsiTheme="majorBidi" w:cstheme="majorBidi"/>
          <w:sz w:val="26"/>
          <w:szCs w:val="26"/>
          <w:rtl/>
          <w:lang w:bidi="ar-LB"/>
        </w:rPr>
        <w:t xml:space="preserve">نام، توقفت معظم المنشئات عن استخدام المواد الهيدروكلوروفلوروكربونية من جانبها نتيجة لتحولات في السوق، وفرض حظر على الهيدروكلوروفلوروكربون-141 ب، وسياسة قطاع البناء </w:t>
      </w:r>
      <w:r w:rsidR="00961E4B" w:rsidRPr="00162D87">
        <w:rPr>
          <w:rFonts w:asciiTheme="majorBidi" w:hAnsiTheme="majorBidi" w:cstheme="majorBidi"/>
          <w:sz w:val="26"/>
          <w:szCs w:val="26"/>
          <w:rtl/>
          <w:lang w:bidi="ar-LB"/>
        </w:rPr>
        <w:t>عن السقف المعزول</w:t>
      </w:r>
      <w:r w:rsidRPr="00162D87">
        <w:rPr>
          <w:rFonts w:asciiTheme="majorBidi" w:hAnsiTheme="majorBidi" w:cstheme="majorBidi"/>
          <w:sz w:val="26"/>
          <w:szCs w:val="26"/>
          <w:rtl/>
          <w:lang w:bidi="ar-LB"/>
        </w:rPr>
        <w:t xml:space="preserve">. وتحولت </w:t>
      </w:r>
      <w:r w:rsidR="00961E4B" w:rsidRPr="00162D87">
        <w:rPr>
          <w:rFonts w:asciiTheme="majorBidi" w:hAnsiTheme="majorBidi" w:cstheme="majorBidi"/>
          <w:sz w:val="26"/>
          <w:szCs w:val="26"/>
          <w:rtl/>
          <w:lang w:bidi="ar-LB"/>
        </w:rPr>
        <w:t>المنشئات</w:t>
      </w:r>
      <w:r w:rsidRPr="00162D87">
        <w:rPr>
          <w:rFonts w:asciiTheme="majorBidi" w:hAnsiTheme="majorBidi" w:cstheme="majorBidi"/>
          <w:sz w:val="26"/>
          <w:szCs w:val="26"/>
          <w:rtl/>
          <w:lang w:bidi="ar-LB"/>
        </w:rPr>
        <w:t xml:space="preserve"> إلى </w:t>
      </w:r>
      <w:r w:rsidR="00961E4B" w:rsidRPr="00162D87">
        <w:rPr>
          <w:rFonts w:asciiTheme="majorBidi" w:hAnsiTheme="majorBidi" w:cstheme="majorBidi"/>
          <w:sz w:val="26"/>
          <w:szCs w:val="26"/>
          <w:rtl/>
          <w:lang w:bidi="ar-LB"/>
        </w:rPr>
        <w:t>ال</w:t>
      </w:r>
      <w:r w:rsidRPr="00162D87">
        <w:rPr>
          <w:rFonts w:asciiTheme="majorBidi" w:hAnsiTheme="majorBidi" w:cstheme="majorBidi"/>
          <w:sz w:val="26"/>
          <w:szCs w:val="26"/>
          <w:rtl/>
          <w:lang w:bidi="ar-LB"/>
        </w:rPr>
        <w:t xml:space="preserve">تكنولوجيا </w:t>
      </w:r>
      <w:r w:rsidR="00961E4B" w:rsidRPr="00162D87">
        <w:rPr>
          <w:rFonts w:asciiTheme="majorBidi" w:hAnsiTheme="majorBidi" w:cstheme="majorBidi"/>
          <w:sz w:val="26"/>
          <w:szCs w:val="26"/>
          <w:rtl/>
          <w:lang w:bidi="ar-LB"/>
        </w:rPr>
        <w:t>العاملة</w:t>
      </w:r>
      <w:r w:rsidRPr="00162D87">
        <w:rPr>
          <w:rFonts w:asciiTheme="majorBidi" w:hAnsiTheme="majorBidi" w:cstheme="majorBidi"/>
          <w:sz w:val="26"/>
          <w:szCs w:val="26"/>
          <w:rtl/>
          <w:lang w:bidi="ar-LB"/>
        </w:rPr>
        <w:t xml:space="preserve"> بالمياه </w:t>
      </w:r>
      <w:r w:rsidR="00961E4B" w:rsidRPr="00162D87">
        <w:rPr>
          <w:rFonts w:asciiTheme="majorBidi" w:hAnsiTheme="majorBidi" w:cstheme="majorBidi"/>
          <w:sz w:val="26"/>
          <w:szCs w:val="26"/>
          <w:rtl/>
          <w:lang w:bidi="ar-LB"/>
        </w:rPr>
        <w:t xml:space="preserve">المنخفضة التكلفة </w:t>
      </w:r>
      <w:r w:rsidRPr="00162D87">
        <w:rPr>
          <w:rFonts w:asciiTheme="majorBidi" w:hAnsiTheme="majorBidi" w:cstheme="majorBidi"/>
          <w:sz w:val="26"/>
          <w:szCs w:val="26"/>
          <w:rtl/>
          <w:lang w:bidi="ar-LB"/>
        </w:rPr>
        <w:t xml:space="preserve">التي تعد </w:t>
      </w:r>
      <w:r w:rsidR="00961E4B" w:rsidRPr="00162D87">
        <w:rPr>
          <w:rFonts w:asciiTheme="majorBidi" w:hAnsiTheme="majorBidi" w:cstheme="majorBidi"/>
          <w:sz w:val="26"/>
          <w:szCs w:val="26"/>
          <w:rtl/>
          <w:lang w:bidi="ar-LB"/>
        </w:rPr>
        <w:t>من البدائل الشائعة</w:t>
      </w:r>
      <w:r w:rsidRPr="00162D87">
        <w:rPr>
          <w:rFonts w:asciiTheme="majorBidi" w:hAnsiTheme="majorBidi" w:cstheme="majorBidi"/>
          <w:sz w:val="26"/>
          <w:szCs w:val="26"/>
          <w:rtl/>
          <w:lang w:bidi="ar-LB"/>
        </w:rPr>
        <w:t xml:space="preserve">، </w:t>
      </w:r>
      <w:r w:rsidR="00961E4B" w:rsidRPr="00162D87">
        <w:rPr>
          <w:rFonts w:asciiTheme="majorBidi" w:hAnsiTheme="majorBidi" w:cstheme="majorBidi"/>
          <w:sz w:val="26"/>
          <w:szCs w:val="26"/>
          <w:rtl/>
          <w:lang w:bidi="ar-LB"/>
        </w:rPr>
        <w:t>وخاصة بالنسبة لألواح ال</w:t>
      </w:r>
      <w:r w:rsidRPr="00162D87">
        <w:rPr>
          <w:rFonts w:asciiTheme="majorBidi" w:hAnsiTheme="majorBidi" w:cstheme="majorBidi"/>
          <w:sz w:val="26"/>
          <w:szCs w:val="26"/>
          <w:rtl/>
          <w:lang w:bidi="ar-LB"/>
        </w:rPr>
        <w:t>سقف؛</w:t>
      </w:r>
    </w:p>
    <w:p w14:paraId="12A4B007" w14:textId="38D76A9F" w:rsidR="00961E4B" w:rsidRPr="00162D87" w:rsidRDefault="00961E4B"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وفي تايلاند، تحولت معظم منشئات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التي يمكن أن تعرض استثمارات رأسمالية إلى السيكلوبنتان. ويستخدم عدد قليل من المنشئات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w:t>
      </w:r>
      <w:r w:rsidR="00396BEB" w:rsidRPr="00162D87">
        <w:rPr>
          <w:rFonts w:asciiTheme="majorBidi" w:hAnsiTheme="majorBidi" w:cstheme="majorBidi"/>
          <w:sz w:val="26"/>
          <w:szCs w:val="26"/>
          <w:lang w:bidi="ar-LB"/>
        </w:rPr>
        <w:t>245fa</w:t>
      </w:r>
      <w:r w:rsidRPr="00162D87">
        <w:rPr>
          <w:rFonts w:asciiTheme="majorBidi" w:hAnsiTheme="majorBidi" w:cstheme="majorBidi"/>
          <w:sz w:val="26"/>
          <w:szCs w:val="26"/>
          <w:rtl/>
          <w:lang w:bidi="ar-LB"/>
        </w:rPr>
        <w:t xml:space="preserve"> </w:t>
      </w:r>
      <w:r w:rsidR="00396BEB" w:rsidRPr="00162D87">
        <w:rPr>
          <w:rFonts w:asciiTheme="majorBidi" w:hAnsiTheme="majorBidi" w:cstheme="majorBidi"/>
          <w:sz w:val="26"/>
          <w:szCs w:val="26"/>
          <w:rtl/>
          <w:lang w:bidi="ar-LB"/>
        </w:rPr>
        <w:t>لتحقيق</w:t>
      </w:r>
      <w:r w:rsidRPr="00162D87">
        <w:rPr>
          <w:rFonts w:asciiTheme="majorBidi" w:hAnsiTheme="majorBidi" w:cstheme="majorBidi"/>
          <w:sz w:val="26"/>
          <w:szCs w:val="26"/>
          <w:rtl/>
          <w:lang w:bidi="ar-LB"/>
        </w:rPr>
        <w:t xml:space="preserve"> المنتجات </w:t>
      </w:r>
      <w:r w:rsidR="00396BEB" w:rsidRPr="00162D87">
        <w:rPr>
          <w:rFonts w:asciiTheme="majorBidi" w:hAnsiTheme="majorBidi" w:cstheme="majorBidi"/>
          <w:sz w:val="26"/>
          <w:szCs w:val="26"/>
          <w:rtl/>
          <w:lang w:bidi="ar-LB"/>
        </w:rPr>
        <w:t>المطلوبة وخصائص</w:t>
      </w:r>
      <w:r w:rsidRPr="00162D87">
        <w:rPr>
          <w:rFonts w:asciiTheme="majorBidi" w:hAnsiTheme="majorBidi" w:cstheme="majorBidi"/>
          <w:sz w:val="26"/>
          <w:szCs w:val="26"/>
          <w:rtl/>
          <w:lang w:bidi="ar-LB"/>
        </w:rPr>
        <w:t xml:space="preserve"> عزل </w:t>
      </w:r>
      <w:r w:rsidR="00396BEB" w:rsidRPr="00162D87">
        <w:rPr>
          <w:rFonts w:asciiTheme="majorBidi" w:hAnsiTheme="majorBidi" w:cstheme="majorBidi"/>
          <w:sz w:val="26"/>
          <w:szCs w:val="26"/>
          <w:rtl/>
          <w:lang w:bidi="ar-LB"/>
        </w:rPr>
        <w:t>كبيرة</w:t>
      </w:r>
      <w:r w:rsidRPr="00162D87">
        <w:rPr>
          <w:rFonts w:asciiTheme="majorBidi" w:hAnsiTheme="majorBidi" w:cstheme="majorBidi"/>
          <w:sz w:val="26"/>
          <w:szCs w:val="26"/>
          <w:rtl/>
          <w:lang w:bidi="ar-LB"/>
        </w:rPr>
        <w:t xml:space="preserve"> و</w:t>
      </w:r>
      <w:r w:rsidR="00396BEB" w:rsidRPr="00162D87">
        <w:rPr>
          <w:rFonts w:asciiTheme="majorBidi" w:hAnsiTheme="majorBidi" w:cstheme="majorBidi"/>
          <w:sz w:val="26"/>
          <w:szCs w:val="26"/>
          <w:rtl/>
          <w:lang w:bidi="ar-LB"/>
        </w:rPr>
        <w:t>ال</w:t>
      </w:r>
      <w:r w:rsidRPr="00162D87">
        <w:rPr>
          <w:rFonts w:asciiTheme="majorBidi" w:hAnsiTheme="majorBidi" w:cstheme="majorBidi"/>
          <w:sz w:val="26"/>
          <w:szCs w:val="26"/>
          <w:rtl/>
          <w:lang w:bidi="ar-LB"/>
        </w:rPr>
        <w:t xml:space="preserve">تكنولوجيا </w:t>
      </w:r>
      <w:r w:rsidR="00396BEB" w:rsidRPr="00162D87">
        <w:rPr>
          <w:rFonts w:asciiTheme="majorBidi" w:hAnsiTheme="majorBidi" w:cstheme="majorBidi"/>
          <w:sz w:val="26"/>
          <w:szCs w:val="26"/>
          <w:rtl/>
          <w:lang w:bidi="ar-LB"/>
        </w:rPr>
        <w:t>المعتمدة</w:t>
      </w:r>
      <w:r w:rsidRPr="00162D87">
        <w:rPr>
          <w:rFonts w:asciiTheme="majorBidi" w:hAnsiTheme="majorBidi" w:cstheme="majorBidi"/>
          <w:sz w:val="26"/>
          <w:szCs w:val="26"/>
          <w:rtl/>
          <w:lang w:bidi="ar-LB"/>
        </w:rPr>
        <w:t xml:space="preserve"> على </w:t>
      </w:r>
      <w:r w:rsidR="00396BEB" w:rsidRPr="00162D87">
        <w:rPr>
          <w:rFonts w:asciiTheme="majorBidi" w:hAnsiTheme="majorBidi" w:cstheme="majorBidi"/>
          <w:sz w:val="26"/>
          <w:szCs w:val="26"/>
          <w:rtl/>
          <w:lang w:bidi="ar-LB"/>
        </w:rPr>
        <w:t>المياه</w:t>
      </w:r>
      <w:r w:rsidRPr="00162D87">
        <w:rPr>
          <w:rFonts w:asciiTheme="majorBidi" w:hAnsiTheme="majorBidi" w:cstheme="majorBidi"/>
          <w:sz w:val="26"/>
          <w:szCs w:val="26"/>
          <w:rtl/>
          <w:lang w:bidi="ar-LB"/>
        </w:rPr>
        <w:t xml:space="preserve"> </w:t>
      </w:r>
      <w:r w:rsidR="00396BEB" w:rsidRPr="00162D87">
        <w:rPr>
          <w:rFonts w:asciiTheme="majorBidi" w:hAnsiTheme="majorBidi" w:cstheme="majorBidi"/>
          <w:sz w:val="26"/>
          <w:szCs w:val="26"/>
          <w:rtl/>
          <w:lang w:bidi="ar-LB"/>
        </w:rPr>
        <w:t>لتحقيق</w:t>
      </w:r>
      <w:r w:rsidRPr="00162D87">
        <w:rPr>
          <w:rFonts w:asciiTheme="majorBidi" w:hAnsiTheme="majorBidi" w:cstheme="majorBidi"/>
          <w:sz w:val="26"/>
          <w:szCs w:val="26"/>
          <w:rtl/>
          <w:lang w:bidi="ar-LB"/>
        </w:rPr>
        <w:t xml:space="preserve"> المنتجات التي لا </w:t>
      </w:r>
      <w:r w:rsidR="00396BEB" w:rsidRPr="00162D87">
        <w:rPr>
          <w:rFonts w:asciiTheme="majorBidi" w:hAnsiTheme="majorBidi" w:cstheme="majorBidi"/>
          <w:sz w:val="26"/>
          <w:szCs w:val="26"/>
          <w:rtl/>
          <w:lang w:bidi="ar-LB"/>
        </w:rPr>
        <w:t>تمثل فيها خصائص</w:t>
      </w:r>
      <w:r w:rsidRPr="00162D87">
        <w:rPr>
          <w:rFonts w:asciiTheme="majorBidi" w:hAnsiTheme="majorBidi" w:cstheme="majorBidi"/>
          <w:sz w:val="26"/>
          <w:szCs w:val="26"/>
          <w:rtl/>
          <w:lang w:bidi="ar-LB"/>
        </w:rPr>
        <w:t xml:space="preserve"> العزل </w:t>
      </w:r>
      <w:r w:rsidR="00396BEB" w:rsidRPr="00162D87">
        <w:rPr>
          <w:rFonts w:asciiTheme="majorBidi" w:hAnsiTheme="majorBidi" w:cstheme="majorBidi"/>
          <w:sz w:val="26"/>
          <w:szCs w:val="26"/>
          <w:rtl/>
          <w:lang w:bidi="ar-LB"/>
        </w:rPr>
        <w:t>أهمية كبيرة. وبالنسبة 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الرش، تحول جزء كبير من السوق نحو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w:t>
      </w:r>
      <w:r w:rsidR="00396BEB" w:rsidRPr="00162D87">
        <w:rPr>
          <w:rFonts w:asciiTheme="majorBidi" w:hAnsiTheme="majorBidi" w:cstheme="majorBidi"/>
          <w:sz w:val="26"/>
          <w:szCs w:val="26"/>
          <w:rtl/>
          <w:lang w:bidi="ar-LB"/>
        </w:rPr>
        <w:t>غير</w:t>
      </w:r>
      <w:r w:rsidRPr="00162D87">
        <w:rPr>
          <w:rFonts w:asciiTheme="majorBidi" w:hAnsiTheme="majorBidi" w:cstheme="majorBidi"/>
          <w:sz w:val="26"/>
          <w:szCs w:val="26"/>
          <w:rtl/>
          <w:lang w:bidi="ar-LB"/>
        </w:rPr>
        <w:t xml:space="preserve"> مؤهلة </w:t>
      </w:r>
      <w:r w:rsidR="00396BEB" w:rsidRPr="00162D87">
        <w:rPr>
          <w:rFonts w:asciiTheme="majorBidi" w:hAnsiTheme="majorBidi" w:cstheme="majorBidi"/>
          <w:sz w:val="26"/>
          <w:szCs w:val="26"/>
          <w:rtl/>
          <w:lang w:bidi="ar-LB"/>
        </w:rPr>
        <w:t>للتحويل</w:t>
      </w:r>
      <w:r w:rsidRPr="00162D87">
        <w:rPr>
          <w:rFonts w:asciiTheme="majorBidi" w:hAnsiTheme="majorBidi" w:cstheme="majorBidi"/>
          <w:sz w:val="26"/>
          <w:szCs w:val="26"/>
          <w:rtl/>
          <w:lang w:bidi="ar-LB"/>
        </w:rPr>
        <w:t xml:space="preserve"> وتلك التي </w:t>
      </w:r>
      <w:r w:rsidR="000378B7" w:rsidRPr="00162D87">
        <w:rPr>
          <w:rFonts w:asciiTheme="majorBidi" w:hAnsiTheme="majorBidi" w:cstheme="majorBidi"/>
          <w:sz w:val="26"/>
          <w:szCs w:val="26"/>
          <w:rtl/>
          <w:lang w:bidi="ar-LB"/>
        </w:rPr>
        <w:t>تختار</w:t>
      </w:r>
      <w:r w:rsidRPr="00162D87">
        <w:rPr>
          <w:rFonts w:asciiTheme="majorBidi" w:hAnsiTheme="majorBidi" w:cstheme="majorBidi"/>
          <w:sz w:val="26"/>
          <w:szCs w:val="26"/>
          <w:rtl/>
          <w:lang w:bidi="ar-LB"/>
        </w:rPr>
        <w:t xml:space="preserve"> عدم المشاركة في الأنشطة </w:t>
      </w:r>
      <w:r w:rsidR="000378B7" w:rsidRPr="00162D87">
        <w:rPr>
          <w:rFonts w:asciiTheme="majorBidi" w:hAnsiTheme="majorBidi" w:cstheme="majorBidi"/>
          <w:sz w:val="26"/>
          <w:szCs w:val="26"/>
          <w:rtl/>
          <w:lang w:bidi="ar-LB"/>
        </w:rPr>
        <w:t>المعانة</w:t>
      </w:r>
      <w:r w:rsidRPr="00162D87">
        <w:rPr>
          <w:rFonts w:asciiTheme="majorBidi" w:hAnsiTheme="majorBidi" w:cstheme="majorBidi"/>
          <w:sz w:val="26"/>
          <w:szCs w:val="26"/>
          <w:rtl/>
          <w:lang w:bidi="ar-LB"/>
        </w:rPr>
        <w:t xml:space="preserve"> الصندوق، </w:t>
      </w:r>
      <w:r w:rsidR="000378B7" w:rsidRPr="00162D87">
        <w:rPr>
          <w:rFonts w:asciiTheme="majorBidi" w:hAnsiTheme="majorBidi" w:cstheme="majorBidi"/>
          <w:sz w:val="26"/>
          <w:szCs w:val="26"/>
          <w:rtl/>
          <w:lang w:bidi="ar-LB"/>
        </w:rPr>
        <w:t xml:space="preserve">التحويل الى </w:t>
      </w:r>
      <w:r w:rsidR="00CA78FD">
        <w:rPr>
          <w:rFonts w:asciiTheme="majorBidi" w:hAnsiTheme="majorBidi" w:cstheme="majorBidi"/>
          <w:sz w:val="26"/>
          <w:szCs w:val="26"/>
          <w:rtl/>
          <w:lang w:bidi="ar-LB"/>
        </w:rPr>
        <w:t>الأوليفينات الهيدروفلورية</w:t>
      </w:r>
      <w:r w:rsidR="000378B7" w:rsidRPr="00162D87">
        <w:rPr>
          <w:rFonts w:asciiTheme="majorBidi" w:hAnsiTheme="majorBidi" w:cstheme="majorBidi"/>
          <w:sz w:val="26"/>
          <w:szCs w:val="26"/>
          <w:rtl/>
          <w:lang w:bidi="ar-LB"/>
        </w:rPr>
        <w:t>-</w:t>
      </w:r>
      <w:r w:rsidR="000378B7" w:rsidRPr="00162D87">
        <w:rPr>
          <w:rFonts w:asciiTheme="majorBidi" w:hAnsiTheme="majorBidi" w:cstheme="majorBidi"/>
          <w:sz w:val="26"/>
          <w:szCs w:val="26"/>
          <w:lang w:bidi="ar-LB"/>
        </w:rPr>
        <w:t>365mfc</w:t>
      </w:r>
      <w:r w:rsidR="000378B7" w:rsidRPr="00162D87">
        <w:rPr>
          <w:rFonts w:asciiTheme="majorBidi" w:hAnsiTheme="majorBidi" w:cstheme="majorBidi"/>
          <w:sz w:val="26"/>
          <w:szCs w:val="26"/>
          <w:rtl/>
          <w:lang w:bidi="ar-LB"/>
        </w:rPr>
        <w:t>/والهيدروفلوروكربون-</w:t>
      </w:r>
      <w:r w:rsidR="000378B7" w:rsidRPr="00162D87">
        <w:rPr>
          <w:rFonts w:asciiTheme="majorBidi" w:hAnsiTheme="majorBidi" w:cstheme="majorBidi"/>
          <w:sz w:val="26"/>
          <w:szCs w:val="26"/>
          <w:lang w:bidi="ar-LB"/>
        </w:rPr>
        <w:t>227ea</w:t>
      </w:r>
      <w:r w:rsidR="000378B7" w:rsidRPr="00162D87">
        <w:rPr>
          <w:rFonts w:asciiTheme="majorBidi" w:hAnsiTheme="majorBidi" w:cstheme="majorBidi"/>
          <w:sz w:val="26"/>
          <w:szCs w:val="26"/>
          <w:rtl/>
          <w:lang w:bidi="ar-LB"/>
        </w:rPr>
        <w:t xml:space="preserve"> نتيجة</w:t>
      </w:r>
      <w:r w:rsidRPr="00162D87">
        <w:rPr>
          <w:rFonts w:asciiTheme="majorBidi" w:hAnsiTheme="majorBidi" w:cstheme="majorBidi"/>
          <w:sz w:val="26"/>
          <w:szCs w:val="26"/>
          <w:rtl/>
          <w:lang w:bidi="ar-LB"/>
        </w:rPr>
        <w:t xml:space="preserve"> </w:t>
      </w:r>
      <w:r w:rsidR="000378B7" w:rsidRPr="00162D87">
        <w:rPr>
          <w:rFonts w:asciiTheme="majorBidi" w:hAnsiTheme="majorBidi" w:cstheme="majorBidi"/>
          <w:sz w:val="26"/>
          <w:szCs w:val="26"/>
          <w:rtl/>
          <w:lang w:bidi="ar-LB"/>
        </w:rPr>
        <w:t>ل</w:t>
      </w:r>
      <w:r w:rsidRPr="00162D87">
        <w:rPr>
          <w:rFonts w:asciiTheme="majorBidi" w:hAnsiTheme="majorBidi" w:cstheme="majorBidi"/>
          <w:sz w:val="26"/>
          <w:szCs w:val="26"/>
          <w:rtl/>
          <w:lang w:bidi="ar-LB"/>
        </w:rPr>
        <w:t xml:space="preserve">ارتفاع </w:t>
      </w:r>
      <w:r w:rsidR="000378B7" w:rsidRPr="00162D87">
        <w:rPr>
          <w:rFonts w:asciiTheme="majorBidi" w:hAnsiTheme="majorBidi" w:cstheme="majorBidi"/>
          <w:sz w:val="26"/>
          <w:szCs w:val="26"/>
          <w:rtl/>
          <w:lang w:bidi="ar-LB"/>
        </w:rPr>
        <w:t>نقطة الغليان فيها</w:t>
      </w:r>
      <w:r w:rsidRPr="00162D87">
        <w:rPr>
          <w:rFonts w:asciiTheme="majorBidi" w:hAnsiTheme="majorBidi" w:cstheme="majorBidi"/>
          <w:sz w:val="26"/>
          <w:szCs w:val="26"/>
          <w:rtl/>
          <w:lang w:bidi="ar-LB"/>
        </w:rPr>
        <w:t xml:space="preserve">. </w:t>
      </w:r>
      <w:r w:rsidR="000378B7" w:rsidRPr="00162D87">
        <w:rPr>
          <w:rFonts w:asciiTheme="majorBidi" w:hAnsiTheme="majorBidi" w:cstheme="majorBidi"/>
          <w:sz w:val="26"/>
          <w:szCs w:val="26"/>
          <w:rtl/>
          <w:lang w:bidi="ar-LB"/>
        </w:rPr>
        <w:t xml:space="preserve">وفي حين أن 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w:t>
      </w:r>
      <w:r w:rsidR="000378B7" w:rsidRPr="00162D87">
        <w:rPr>
          <w:rFonts w:asciiTheme="majorBidi" w:hAnsiTheme="majorBidi" w:cstheme="majorBidi"/>
          <w:sz w:val="26"/>
          <w:szCs w:val="26"/>
          <w:rtl/>
          <w:lang w:bidi="ar-LB"/>
        </w:rPr>
        <w:t xml:space="preserve"> متوافرة</w:t>
      </w:r>
      <w:r w:rsidRPr="00162D87">
        <w:rPr>
          <w:rFonts w:asciiTheme="majorBidi" w:hAnsiTheme="majorBidi" w:cstheme="majorBidi"/>
          <w:sz w:val="26"/>
          <w:szCs w:val="26"/>
          <w:rtl/>
          <w:lang w:bidi="ar-LB"/>
        </w:rPr>
        <w:t xml:space="preserve"> </w:t>
      </w:r>
      <w:r w:rsidR="000378B7" w:rsidRPr="00162D87">
        <w:rPr>
          <w:rFonts w:asciiTheme="majorBidi" w:hAnsiTheme="majorBidi" w:cstheme="majorBidi"/>
          <w:sz w:val="26"/>
          <w:szCs w:val="26"/>
          <w:rtl/>
          <w:lang w:bidi="ar-LB"/>
        </w:rPr>
        <w:t xml:space="preserve"> فإن</w:t>
      </w:r>
      <w:r w:rsidRPr="00162D87">
        <w:rPr>
          <w:rFonts w:asciiTheme="majorBidi" w:hAnsiTheme="majorBidi" w:cstheme="majorBidi"/>
          <w:sz w:val="26"/>
          <w:szCs w:val="26"/>
          <w:rtl/>
          <w:lang w:bidi="ar-LB"/>
        </w:rPr>
        <w:t xml:space="preserve"> أسعارها </w:t>
      </w:r>
      <w:r w:rsidR="000378B7" w:rsidRPr="00162D87">
        <w:rPr>
          <w:rFonts w:asciiTheme="majorBidi" w:hAnsiTheme="majorBidi" w:cstheme="majorBidi"/>
          <w:sz w:val="26"/>
          <w:szCs w:val="26"/>
          <w:rtl/>
          <w:lang w:bidi="ar-LB"/>
        </w:rPr>
        <w:t>مرتفعة بدرجة كبيرة عن</w:t>
      </w:r>
      <w:r w:rsidRPr="00162D87">
        <w:rPr>
          <w:rFonts w:asciiTheme="majorBidi" w:hAnsiTheme="majorBidi" w:cstheme="majorBidi"/>
          <w:sz w:val="26"/>
          <w:szCs w:val="26"/>
          <w:rtl/>
          <w:lang w:bidi="ar-LB"/>
        </w:rPr>
        <w:t xml:space="preserve"> </w:t>
      </w:r>
      <w:r w:rsidR="000378B7" w:rsidRPr="00162D87">
        <w:rPr>
          <w:rFonts w:asciiTheme="majorBidi" w:hAnsiTheme="majorBidi" w:cstheme="majorBidi"/>
          <w:sz w:val="26"/>
          <w:szCs w:val="26"/>
          <w:rtl/>
          <w:lang w:bidi="ar-LB"/>
        </w:rPr>
        <w:t>تلك الخاصة</w:t>
      </w:r>
      <w:r w:rsidRPr="00162D87">
        <w:rPr>
          <w:rFonts w:asciiTheme="majorBidi" w:hAnsiTheme="majorBidi" w:cstheme="majorBidi"/>
          <w:sz w:val="26"/>
          <w:szCs w:val="26"/>
          <w:rtl/>
          <w:lang w:bidi="ar-LB"/>
        </w:rPr>
        <w:t xml:space="preserve"> </w:t>
      </w:r>
      <w:r w:rsidR="000378B7" w:rsidRPr="00162D87">
        <w:rPr>
          <w:rFonts w:asciiTheme="majorBidi" w:hAnsiTheme="majorBidi" w:cstheme="majorBidi"/>
          <w:sz w:val="26"/>
          <w:szCs w:val="26"/>
          <w:rtl/>
          <w:lang w:bidi="ar-LB"/>
        </w:rPr>
        <w:t>ب</w:t>
      </w:r>
      <w:r w:rsidRPr="00162D87">
        <w:rPr>
          <w:rFonts w:asciiTheme="majorBidi" w:hAnsiTheme="majorBidi" w:cstheme="majorBidi"/>
          <w:sz w:val="26"/>
          <w:szCs w:val="26"/>
          <w:rtl/>
          <w:lang w:bidi="ar-LB"/>
        </w:rPr>
        <w:t xml:space="preserve">عوامل النفخ الأخرى. </w:t>
      </w:r>
      <w:r w:rsidR="00CD3518" w:rsidRPr="00162D87">
        <w:rPr>
          <w:rFonts w:asciiTheme="majorBidi" w:hAnsiTheme="majorBidi" w:cstheme="majorBidi"/>
          <w:sz w:val="26"/>
          <w:szCs w:val="26"/>
          <w:rtl/>
          <w:lang w:bidi="ar-LB"/>
        </w:rPr>
        <w:t>وبعد إزالة إنتاج الهيدروفلوروكربون-</w:t>
      </w:r>
      <w:r w:rsidR="00CD3518" w:rsidRPr="00162D87">
        <w:rPr>
          <w:rFonts w:asciiTheme="majorBidi" w:hAnsiTheme="majorBidi" w:cstheme="majorBidi"/>
          <w:sz w:val="26"/>
          <w:szCs w:val="26"/>
          <w:lang w:bidi="ar-LB"/>
        </w:rPr>
        <w:t>365mfc</w:t>
      </w:r>
      <w:r w:rsidRPr="00162D87">
        <w:rPr>
          <w:rFonts w:asciiTheme="majorBidi" w:hAnsiTheme="majorBidi" w:cstheme="majorBidi"/>
          <w:sz w:val="26"/>
          <w:szCs w:val="26"/>
          <w:rtl/>
          <w:lang w:bidi="ar-LB"/>
        </w:rPr>
        <w:t xml:space="preserve">، </w:t>
      </w:r>
      <w:r w:rsidR="00CD3518" w:rsidRPr="00162D87">
        <w:rPr>
          <w:rFonts w:asciiTheme="majorBidi" w:hAnsiTheme="majorBidi" w:cstheme="majorBidi"/>
          <w:sz w:val="26"/>
          <w:szCs w:val="26"/>
          <w:rtl/>
          <w:lang w:bidi="ar-LB"/>
        </w:rPr>
        <w:t>تحول</w:t>
      </w:r>
      <w:r w:rsidRPr="00162D87">
        <w:rPr>
          <w:rFonts w:asciiTheme="majorBidi" w:hAnsiTheme="majorBidi" w:cstheme="majorBidi"/>
          <w:sz w:val="26"/>
          <w:szCs w:val="26"/>
          <w:rtl/>
          <w:lang w:bidi="ar-LB"/>
        </w:rPr>
        <w:t xml:space="preserve"> العديد من </w:t>
      </w:r>
      <w:r w:rsidR="00CD3518" w:rsidRPr="00162D87">
        <w:rPr>
          <w:rFonts w:asciiTheme="majorBidi" w:hAnsiTheme="majorBidi" w:cstheme="majorBidi"/>
          <w:sz w:val="26"/>
          <w:szCs w:val="26"/>
          <w:rtl/>
          <w:lang w:bidi="ar-LB"/>
        </w:rPr>
        <w:t>المنشئات</w:t>
      </w:r>
      <w:r w:rsidRPr="00162D87">
        <w:rPr>
          <w:rFonts w:asciiTheme="majorBidi" w:hAnsiTheme="majorBidi" w:cstheme="majorBidi"/>
          <w:sz w:val="26"/>
          <w:szCs w:val="26"/>
          <w:rtl/>
          <w:lang w:bidi="ar-LB"/>
        </w:rPr>
        <w:t xml:space="preserve"> إلى استخدام </w:t>
      </w:r>
      <w:r w:rsidR="00CD3518" w:rsidRPr="00162D87">
        <w:rPr>
          <w:rFonts w:asciiTheme="majorBidi" w:hAnsiTheme="majorBidi" w:cstheme="majorBidi"/>
          <w:sz w:val="26"/>
          <w:szCs w:val="26"/>
          <w:rtl/>
          <w:lang w:bidi="ar-LB"/>
        </w:rPr>
        <w:t>الهيدروفلوروكربون-</w:t>
      </w:r>
      <w:r w:rsidR="00CD3518" w:rsidRPr="00162D87">
        <w:rPr>
          <w:rFonts w:asciiTheme="majorBidi" w:hAnsiTheme="majorBidi" w:cstheme="majorBidi"/>
          <w:sz w:val="26"/>
          <w:szCs w:val="26"/>
          <w:lang w:bidi="ar-LB"/>
        </w:rPr>
        <w:t>245fa</w:t>
      </w:r>
      <w:r w:rsidRPr="00162D87">
        <w:rPr>
          <w:rFonts w:asciiTheme="majorBidi" w:hAnsiTheme="majorBidi" w:cstheme="majorBidi"/>
          <w:sz w:val="26"/>
          <w:szCs w:val="26"/>
          <w:rtl/>
          <w:lang w:bidi="ar-LB"/>
        </w:rPr>
        <w:t>.</w:t>
      </w:r>
    </w:p>
    <w:p w14:paraId="23671D95" w14:textId="6FA0A3B4" w:rsidR="007A34F0" w:rsidRPr="00162D87" w:rsidRDefault="00CF5BF1" w:rsidP="00162D87">
      <w:pPr>
        <w:bidi/>
        <w:spacing w:after="240" w:line="276" w:lineRule="auto"/>
        <w:rPr>
          <w:rFonts w:asciiTheme="majorBidi" w:hAnsiTheme="majorBidi" w:cstheme="majorBidi"/>
          <w:sz w:val="26"/>
          <w:szCs w:val="26"/>
          <w:u w:val="single"/>
          <w:lang w:bidi="ar-LB"/>
        </w:rPr>
      </w:pPr>
      <w:r w:rsidRPr="00162D87">
        <w:rPr>
          <w:rFonts w:asciiTheme="majorBidi" w:hAnsiTheme="majorBidi" w:cstheme="majorBidi"/>
          <w:sz w:val="26"/>
          <w:szCs w:val="26"/>
          <w:u w:val="single"/>
          <w:rtl/>
          <w:lang w:bidi="ar-LB"/>
        </w:rPr>
        <w:lastRenderedPageBreak/>
        <w:t>أفريقيا</w:t>
      </w:r>
    </w:p>
    <w:p w14:paraId="66AA40DD" w14:textId="77BF6E89" w:rsidR="00CD3518" w:rsidRPr="00162D87" w:rsidRDefault="00CD3518"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أدرج العديد من بلدان إقليم أفريقيا مشروعات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في المرحلة الثانية من خطط إدارة إزالة المواد الهيدروكلوروفلوروكربونية (مثل مصر ونيجيريا والسودان وتونس) وقدمت الوكالات المنفذة معلومات عن تونس حيث غير منشئتان من منشئات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التكنولوجيا من السيكلوبنتان الى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بالنظر الى الاستثمارات الأولية الكبيرة اللازمة لأن تطبيق المنشئات عامل نفخ قابل للاشتعال وتوافر نظم البوليولات المعتمدة على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بواسطة دور النظم المحلية.</w:t>
      </w:r>
    </w:p>
    <w:p w14:paraId="1C1556D8" w14:textId="26BD38D2" w:rsidR="00CD3518" w:rsidRPr="00162D87" w:rsidRDefault="00CD3518"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وبالنسبة لحالة نيجيريا حيث توجد منشأة واحدة و37 منشأة صغيرة ومتوسطة الحجم و4 منشئات تبريد تجاري حصلت كلها على مساعدات للتحويل الى السيكلوبنتان وفورمات الميثيل والمواد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أو التكنولوجيا المعتمدة على المياه في المنشئات والتطبيق. ولم يبلغ عن أي مشكلات نوعية. وجرى تحويل 4 منشئات للتبريد التجاري الى المواد الكيميائية المعتمدة على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لإنتاج </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العزل للغرف المبردة في حين تتواصل عملية التحويل الأخرى.</w:t>
      </w:r>
      <w:r w:rsidRPr="00162D87">
        <w:rPr>
          <w:rStyle w:val="FootnoteReference"/>
          <w:rFonts w:asciiTheme="majorBidi" w:hAnsiTheme="majorBidi" w:cstheme="majorBidi"/>
          <w:sz w:val="26"/>
          <w:szCs w:val="26"/>
          <w:lang w:bidi="ar-LB"/>
        </w:rPr>
        <w:t xml:space="preserve"> </w:t>
      </w:r>
      <w:r w:rsidRPr="00162D87">
        <w:rPr>
          <w:rStyle w:val="FootnoteReference"/>
          <w:rFonts w:asciiTheme="majorBidi" w:hAnsiTheme="majorBidi" w:cstheme="majorBidi"/>
          <w:sz w:val="26"/>
          <w:szCs w:val="26"/>
          <w:lang w:bidi="ar-LB"/>
        </w:rPr>
        <w:footnoteReference w:id="17"/>
      </w:r>
    </w:p>
    <w:p w14:paraId="1375ABAD" w14:textId="717AAE31" w:rsidR="00CF5BF1" w:rsidRPr="00162D87" w:rsidRDefault="00CF5BF1" w:rsidP="00162D87">
      <w:pPr>
        <w:bidi/>
        <w:spacing w:after="240" w:line="276" w:lineRule="auto"/>
        <w:rPr>
          <w:rFonts w:asciiTheme="majorBidi" w:hAnsiTheme="majorBidi" w:cstheme="majorBidi"/>
          <w:sz w:val="26"/>
          <w:szCs w:val="26"/>
          <w:u w:val="single"/>
          <w:rtl/>
          <w:lang w:bidi="ar-LB"/>
        </w:rPr>
      </w:pPr>
      <w:r w:rsidRPr="00162D87">
        <w:rPr>
          <w:rFonts w:asciiTheme="majorBidi" w:hAnsiTheme="majorBidi" w:cstheme="majorBidi"/>
          <w:sz w:val="26"/>
          <w:szCs w:val="26"/>
          <w:u w:val="single"/>
          <w:rtl/>
          <w:lang w:bidi="ar-LB"/>
        </w:rPr>
        <w:t>أمريكا اللاتينية</w:t>
      </w:r>
    </w:p>
    <w:p w14:paraId="38E0DEA5" w14:textId="71BC771E" w:rsidR="008A0367" w:rsidRPr="00162D87" w:rsidRDefault="008A0367"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اقترح العديد من خطط إدارة إزالة المواد الهيدروكلوروفلوروكربونية في إقليم أمريكا اللاتينية باستهلاك الهيدروكلوروفلوروكربون في قطاع ال</w:t>
      </w:r>
      <w:r w:rsidR="00CA78FD">
        <w:rPr>
          <w:rFonts w:asciiTheme="majorBidi" w:hAnsiTheme="majorBidi" w:cstheme="majorBidi"/>
          <w:sz w:val="26"/>
          <w:szCs w:val="26"/>
          <w:rtl/>
          <w:lang w:bidi="ar-LB"/>
        </w:rPr>
        <w:t>رغوة</w:t>
      </w:r>
      <w:r w:rsidRPr="00162D87">
        <w:rPr>
          <w:rFonts w:asciiTheme="majorBidi" w:hAnsiTheme="majorBidi" w:cstheme="majorBidi"/>
          <w:sz w:val="26"/>
          <w:szCs w:val="26"/>
          <w:rtl/>
          <w:lang w:bidi="ar-LB"/>
        </w:rPr>
        <w:t xml:space="preserve"> خفضا في الهيدروكلوروفلوروكربون يتجاوز الحدود التي نص عليها بروتوكول مونتريال بأنشطة تتضمن عناصر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التحول من الهيدروكلوروفلوروكربون-141ب الى  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وكانت المقترحات تعتمد على الأسعار المتوقعة وتتضمن عمليات الحظر على الواردات من الهيدروكلوروفلوروكربون-141ب النقية منها والمتضمنة في البوليولات السابقة الخلط التي ستستورد خلال الفترة من 2018 و2022، بالاعتماد على الوقت المتوقع لتنفيذ</w:t>
      </w:r>
      <w:r w:rsidR="00E03A85" w:rsidRPr="00162D87">
        <w:rPr>
          <w:rFonts w:asciiTheme="majorBidi" w:hAnsiTheme="majorBidi" w:cstheme="majorBidi"/>
          <w:sz w:val="26"/>
          <w:szCs w:val="26"/>
          <w:rtl/>
          <w:lang w:bidi="ar-LB"/>
        </w:rPr>
        <w:t xml:space="preserve"> منشئات قطاع </w:t>
      </w:r>
      <w:r w:rsidR="00162D87">
        <w:rPr>
          <w:rFonts w:asciiTheme="majorBidi" w:hAnsiTheme="majorBidi" w:cstheme="majorBidi"/>
          <w:sz w:val="26"/>
          <w:szCs w:val="26"/>
          <w:rtl/>
          <w:lang w:bidi="ar-LB"/>
        </w:rPr>
        <w:t xml:space="preserve"> رغوة متعددة اليوريثان</w:t>
      </w:r>
      <w:r w:rsidR="00E03A85" w:rsidRPr="00162D87">
        <w:rPr>
          <w:rFonts w:asciiTheme="majorBidi" w:hAnsiTheme="majorBidi" w:cstheme="majorBidi"/>
          <w:sz w:val="26"/>
          <w:szCs w:val="26"/>
          <w:rtl/>
          <w:lang w:bidi="ar-LB"/>
        </w:rPr>
        <w:t>.</w:t>
      </w:r>
    </w:p>
    <w:p w14:paraId="2E030BD1" w14:textId="3E6E3764" w:rsidR="008A0367" w:rsidRPr="00162D87" w:rsidRDefault="008A0367"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تواجه معظم هذه المشروعات الآن مسائل تتعلق بإمدادات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وأسعاره مما أدى الى تأخير التنفيذ في بعض الحالات وهو الأمر الذي أدى الى تأخير تنفيذ الخطط المقررة.</w:t>
      </w:r>
      <w:r w:rsidRPr="00162D87">
        <w:rPr>
          <w:rStyle w:val="FootnoteReference"/>
          <w:rFonts w:asciiTheme="majorBidi" w:hAnsiTheme="majorBidi" w:cstheme="majorBidi"/>
          <w:sz w:val="26"/>
          <w:szCs w:val="26"/>
          <w:lang w:bidi="ar-LB"/>
        </w:rPr>
        <w:t xml:space="preserve"> </w:t>
      </w:r>
      <w:r w:rsidRPr="00162D87">
        <w:rPr>
          <w:rStyle w:val="FootnoteReference"/>
          <w:rFonts w:asciiTheme="majorBidi" w:hAnsiTheme="majorBidi" w:cstheme="majorBidi"/>
          <w:sz w:val="26"/>
          <w:szCs w:val="26"/>
          <w:lang w:bidi="ar-LB"/>
        </w:rPr>
        <w:footnoteReference w:id="18"/>
      </w:r>
      <w:r w:rsidRPr="00162D87">
        <w:rPr>
          <w:rFonts w:asciiTheme="majorBidi" w:hAnsiTheme="majorBidi" w:cstheme="majorBidi"/>
          <w:sz w:val="26"/>
          <w:szCs w:val="26"/>
          <w:rtl/>
          <w:lang w:bidi="ar-LB"/>
        </w:rPr>
        <w:t xml:space="preserve"> وقد تأثرت تحويلات المنشئات الصغيرة والمتوسطة الحجم والمنشئات العاملة في تطبيقات مثل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للرش نتيجة لنقص المتوافر وطول وقت الإعداد وارتفاع أسعار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أو المتضمنة في البوليولات السابقة الخلط. وفيما</w:t>
      </w:r>
      <w:r w:rsidR="004029DA">
        <w:rPr>
          <w:rFonts w:asciiTheme="majorBidi" w:hAnsiTheme="majorBidi" w:cstheme="majorBidi"/>
          <w:sz w:val="26"/>
          <w:szCs w:val="26"/>
          <w:rtl/>
          <w:lang w:bidi="ar-LB"/>
        </w:rPr>
        <w:t xml:space="preserve"> </w:t>
      </w:r>
      <w:r w:rsidRPr="00162D87">
        <w:rPr>
          <w:rFonts w:asciiTheme="majorBidi" w:hAnsiTheme="majorBidi" w:cstheme="majorBidi"/>
          <w:sz w:val="26"/>
          <w:szCs w:val="26"/>
          <w:rtl/>
          <w:lang w:bidi="ar-LB"/>
        </w:rPr>
        <w:t>يلي تفاصيل نوعية عن بعض البلدان:</w:t>
      </w:r>
    </w:p>
    <w:p w14:paraId="0CD2BF91" w14:textId="402C0B05" w:rsidR="00307EA6" w:rsidRPr="00162D87" w:rsidRDefault="00307EA6"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كانت الأرجنتين قد وضعت لتحقيق الإزالة الكاملة للهيدروكلوروفلوروكربون-141ب قبل 1 يناير/ كانون الثاني 2022 عندما تقرر فرض حظر على الهيدروكلوروفلوروكربون-141ب غير أنه نتيجة لنقص المتوافر وارتفاع الأسعار عما كان متوقعا للمواد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تعرض المشروع لتأخيرات، وتقرر إجراء فرض الحظر.</w:t>
      </w:r>
      <w:r w:rsidRPr="00162D87">
        <w:rPr>
          <w:rStyle w:val="FootnoteReference"/>
          <w:rFonts w:asciiTheme="majorBidi" w:hAnsiTheme="majorBidi" w:cstheme="majorBidi"/>
          <w:sz w:val="26"/>
          <w:szCs w:val="26"/>
          <w:lang w:bidi="ar-LB"/>
        </w:rPr>
        <w:t xml:space="preserve"> </w:t>
      </w:r>
      <w:r w:rsidRPr="00162D87">
        <w:rPr>
          <w:rStyle w:val="FootnoteReference"/>
          <w:rFonts w:asciiTheme="majorBidi" w:hAnsiTheme="majorBidi" w:cstheme="majorBidi"/>
          <w:sz w:val="26"/>
          <w:szCs w:val="26"/>
          <w:lang w:bidi="ar-LB"/>
        </w:rPr>
        <w:footnoteReference w:id="19"/>
      </w:r>
      <w:r w:rsidRPr="00162D87">
        <w:rPr>
          <w:rFonts w:asciiTheme="majorBidi" w:hAnsiTheme="majorBidi" w:cstheme="majorBidi"/>
          <w:sz w:val="26"/>
          <w:szCs w:val="26"/>
          <w:rtl/>
          <w:lang w:bidi="ar-LB"/>
        </w:rPr>
        <w:t xml:space="preserve"> وخلال الاجتماع الثاني والتسعين للجنة التنفيذية، اعترفت اللجنة أثناء نظر خطة إدارة إزالة المواد الهيدروكلوروفلوروكربونية (المرحلة الثانية، الشريحة الثالثة) للبلد، بالمشكلات الكبيرة</w:t>
      </w:r>
      <w:r w:rsidR="00BF5E9B" w:rsidRPr="00162D87">
        <w:rPr>
          <w:rFonts w:asciiTheme="majorBidi" w:hAnsiTheme="majorBidi" w:cstheme="majorBidi"/>
          <w:sz w:val="26"/>
          <w:szCs w:val="26"/>
          <w:rtl/>
          <w:lang w:bidi="ar-LB"/>
        </w:rPr>
        <w:t xml:space="preserve"> التي تواجه الأرجنتين وغيرها من البلدان في الإقليم نتيجة لنقص المتوافر من البدائل المنخفضة القدرة على الاحترار العالمي في قطاع ال</w:t>
      </w:r>
      <w:r w:rsidR="00CA78FD">
        <w:rPr>
          <w:rFonts w:asciiTheme="majorBidi" w:hAnsiTheme="majorBidi" w:cstheme="majorBidi"/>
          <w:sz w:val="26"/>
          <w:szCs w:val="26"/>
          <w:rtl/>
          <w:lang w:bidi="ar-LB"/>
        </w:rPr>
        <w:t>رغوة</w:t>
      </w:r>
      <w:r w:rsidR="00BF5E9B" w:rsidRPr="00162D87">
        <w:rPr>
          <w:rFonts w:asciiTheme="majorBidi" w:hAnsiTheme="majorBidi" w:cstheme="majorBidi"/>
          <w:sz w:val="26"/>
          <w:szCs w:val="26"/>
          <w:rtl/>
          <w:lang w:bidi="ar-LB"/>
        </w:rPr>
        <w:t xml:space="preserve"> واتفقت </w:t>
      </w:r>
      <w:r w:rsidR="00BF5E9B" w:rsidRPr="00162D87">
        <w:rPr>
          <w:rFonts w:asciiTheme="majorBidi" w:hAnsiTheme="majorBidi" w:cstheme="majorBidi"/>
          <w:sz w:val="26"/>
          <w:szCs w:val="26"/>
          <w:rtl/>
          <w:lang w:bidi="ar-LB"/>
        </w:rPr>
        <w:lastRenderedPageBreak/>
        <w:t>على أن من المفيد استكشاف بعض المسائل التي أثيرت في الوثيقة على مشارف هذا الاجتماع.</w:t>
      </w:r>
      <w:r w:rsidR="00BF5E9B" w:rsidRPr="00162D87">
        <w:rPr>
          <w:rStyle w:val="FootnoteReference"/>
          <w:rFonts w:asciiTheme="majorBidi" w:hAnsiTheme="majorBidi" w:cstheme="majorBidi"/>
          <w:sz w:val="26"/>
          <w:szCs w:val="26"/>
          <w:lang w:bidi="ar-LB"/>
        </w:rPr>
        <w:t xml:space="preserve"> </w:t>
      </w:r>
      <w:r w:rsidR="00BF5E9B" w:rsidRPr="00162D87">
        <w:rPr>
          <w:rStyle w:val="FootnoteReference"/>
          <w:rFonts w:asciiTheme="majorBidi" w:hAnsiTheme="majorBidi" w:cstheme="majorBidi"/>
          <w:sz w:val="26"/>
          <w:szCs w:val="26"/>
          <w:lang w:bidi="ar-LB"/>
        </w:rPr>
        <w:footnoteReference w:id="20"/>
      </w:r>
      <w:r w:rsidR="00BF5E9B" w:rsidRPr="00162D87">
        <w:rPr>
          <w:rFonts w:asciiTheme="majorBidi" w:hAnsiTheme="majorBidi" w:cstheme="majorBidi"/>
          <w:sz w:val="26"/>
          <w:szCs w:val="26"/>
          <w:rtl/>
          <w:lang w:bidi="ar-LB"/>
        </w:rPr>
        <w:t xml:space="preserve"> وخلال الاجتماعين الثالث والتسعين والرابع والتسعين، قدمت الأرجنتين تقارير عن حالة توافر المواد </w:t>
      </w:r>
      <w:r w:rsidR="00CA78FD">
        <w:rPr>
          <w:rFonts w:asciiTheme="majorBidi" w:hAnsiTheme="majorBidi" w:cstheme="majorBidi"/>
          <w:sz w:val="26"/>
          <w:szCs w:val="26"/>
          <w:rtl/>
          <w:lang w:bidi="ar-LB"/>
        </w:rPr>
        <w:t>الأوليفينات الهيدروفلورية</w:t>
      </w:r>
      <w:r w:rsidR="00BF5E9B" w:rsidRPr="00162D87">
        <w:rPr>
          <w:rFonts w:asciiTheme="majorBidi" w:hAnsiTheme="majorBidi" w:cstheme="majorBidi"/>
          <w:sz w:val="26"/>
          <w:szCs w:val="26"/>
          <w:rtl/>
          <w:lang w:bidi="ar-LB"/>
        </w:rPr>
        <w:t xml:space="preserve"> مع الإشارة الى أنه لن تحدث تغييرات رئيسية أخرى في الوضع. واستنادا الى المعلومات التي وصلت للحكومة، أعلنت منشأة أركيما خفضا في أسعارها إلاّ أنها لم تبدأ بعد في التوريد للأرجنتين. وأبلغت شركة شيمور بأن منتجاتها لم تتوافر بعد محليا حيث أنه لم يمكن التوقيع بالطلب على منتجاتها التي بيعت على أساس 32 دولارا أمريكيا للكيلوغرام وتواجه شركة </w:t>
      </w:r>
      <w:r w:rsidR="00896227" w:rsidRPr="00162D87">
        <w:rPr>
          <w:rFonts w:asciiTheme="majorBidi" w:hAnsiTheme="majorBidi" w:cstheme="majorBidi"/>
          <w:sz w:val="26"/>
          <w:szCs w:val="26"/>
          <w:rtl/>
          <w:lang w:bidi="ar-LB"/>
        </w:rPr>
        <w:t xml:space="preserve">هنيويل نقصا في الإمدادات إلاّ أنها أشارت الى أن لديها برنامج "الحصول المبكر" حيث يمكن تقديم مواد </w:t>
      </w:r>
      <w:r w:rsidR="00CA78FD">
        <w:rPr>
          <w:rFonts w:asciiTheme="majorBidi" w:hAnsiTheme="majorBidi" w:cstheme="majorBidi"/>
          <w:sz w:val="26"/>
          <w:szCs w:val="26"/>
          <w:rtl/>
          <w:lang w:bidi="ar-LB"/>
        </w:rPr>
        <w:t>الأوليفينات الهيدروفلورية</w:t>
      </w:r>
      <w:r w:rsidR="00896227" w:rsidRPr="00162D87">
        <w:rPr>
          <w:rFonts w:asciiTheme="majorBidi" w:hAnsiTheme="majorBidi" w:cstheme="majorBidi"/>
          <w:sz w:val="26"/>
          <w:szCs w:val="26"/>
          <w:rtl/>
          <w:lang w:bidi="ar-LB"/>
        </w:rPr>
        <w:t xml:space="preserve"> في بعض دور النظم بأسعار 15 دولارا أمريكيا للكيلوغرام. ولم تروج المنشأة لهذا البرنامج في إقليم أمريكا اللاتينية؛</w:t>
      </w:r>
    </w:p>
    <w:p w14:paraId="59EBB1A1" w14:textId="6C9DFB9A" w:rsidR="00896227" w:rsidRPr="00162D87" w:rsidRDefault="00303CC3"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وفي البرازيل، انسحبت في 2022، منشأة ودار نظم واحدة من المشروع نتيجة ل</w:t>
      </w:r>
      <w:r w:rsidR="000C2BA2" w:rsidRPr="00162D87">
        <w:rPr>
          <w:rFonts w:asciiTheme="majorBidi" w:hAnsiTheme="majorBidi" w:cstheme="majorBidi"/>
          <w:sz w:val="26"/>
          <w:szCs w:val="26"/>
          <w:rtl/>
          <w:lang w:bidi="ar-LB"/>
        </w:rPr>
        <w:t xml:space="preserve">عدم توافر 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في السوق المحلية، </w:t>
      </w:r>
      <w:r w:rsidR="000C2BA2" w:rsidRPr="00162D87">
        <w:rPr>
          <w:rFonts w:asciiTheme="majorBidi" w:hAnsiTheme="majorBidi" w:cstheme="majorBidi"/>
          <w:sz w:val="26"/>
          <w:szCs w:val="26"/>
          <w:rtl/>
          <w:lang w:bidi="ar-LB"/>
        </w:rPr>
        <w:t>بالإضافة الى</w:t>
      </w:r>
      <w:r w:rsidRPr="00162D87">
        <w:rPr>
          <w:rFonts w:asciiTheme="majorBidi" w:hAnsiTheme="majorBidi" w:cstheme="majorBidi"/>
          <w:sz w:val="26"/>
          <w:szCs w:val="26"/>
          <w:rtl/>
          <w:lang w:bidi="ar-LB"/>
        </w:rPr>
        <w:t xml:space="preserve"> توافر </w:t>
      </w:r>
      <w:r w:rsidR="000C2BA2" w:rsidRPr="00162D87">
        <w:rPr>
          <w:rFonts w:asciiTheme="majorBidi" w:hAnsiTheme="majorBidi" w:cstheme="majorBidi"/>
          <w:sz w:val="26"/>
          <w:szCs w:val="26"/>
          <w:rtl/>
          <w:lang w:bidi="ar-LB"/>
        </w:rPr>
        <w:t xml:space="preserve">خليط </w:t>
      </w:r>
      <w:r w:rsidRPr="00162D87">
        <w:rPr>
          <w:rFonts w:asciiTheme="majorBidi" w:hAnsiTheme="majorBidi" w:cstheme="majorBidi"/>
          <w:sz w:val="26"/>
          <w:szCs w:val="26"/>
          <w:rtl/>
          <w:lang w:bidi="ar-LB"/>
        </w:rPr>
        <w:t xml:space="preserve"> </w:t>
      </w:r>
      <w:r w:rsidRPr="00162D87">
        <w:rPr>
          <w:rFonts w:asciiTheme="majorBidi" w:hAnsiTheme="majorBidi" w:cstheme="majorBidi"/>
          <w:sz w:val="26"/>
          <w:szCs w:val="26"/>
          <w:lang w:bidi="ar-LB"/>
        </w:rPr>
        <w:t>/</w:t>
      </w:r>
      <w:r w:rsidR="000C2BA2" w:rsidRPr="00162D87">
        <w:rPr>
          <w:rFonts w:asciiTheme="majorBidi" w:hAnsiTheme="majorBidi" w:cstheme="majorBidi"/>
          <w:sz w:val="26"/>
          <w:szCs w:val="26"/>
          <w:rtl/>
          <w:lang w:bidi="ar-LB"/>
        </w:rPr>
        <w:t>الهيدروفلوروكربون-</w:t>
      </w:r>
      <w:r w:rsidR="000C2BA2" w:rsidRPr="00162D87">
        <w:rPr>
          <w:rFonts w:asciiTheme="majorBidi" w:hAnsiTheme="majorBidi" w:cstheme="majorBidi"/>
          <w:sz w:val="26"/>
          <w:szCs w:val="26"/>
          <w:lang w:bidi="ar-LB"/>
        </w:rPr>
        <w:t>365mfc</w:t>
      </w:r>
      <w:r w:rsidR="000C2BA2" w:rsidRPr="00162D87">
        <w:rPr>
          <w:rFonts w:asciiTheme="majorBidi" w:hAnsiTheme="majorBidi" w:cstheme="majorBidi"/>
          <w:sz w:val="26"/>
          <w:szCs w:val="26"/>
          <w:rtl/>
          <w:lang w:bidi="ar-LB"/>
        </w:rPr>
        <w:t xml:space="preserve"> /الهيدروفلوروكربون -</w:t>
      </w:r>
      <w:r w:rsidRPr="00162D87">
        <w:rPr>
          <w:rFonts w:asciiTheme="majorBidi" w:hAnsiTheme="majorBidi" w:cstheme="majorBidi"/>
          <w:sz w:val="26"/>
          <w:szCs w:val="26"/>
          <w:lang w:bidi="ar-LB"/>
        </w:rPr>
        <w:t>227ea</w:t>
      </w:r>
      <w:r w:rsidRPr="00162D87">
        <w:rPr>
          <w:rFonts w:asciiTheme="majorBidi" w:hAnsiTheme="majorBidi" w:cstheme="majorBidi"/>
          <w:sz w:val="26"/>
          <w:szCs w:val="26"/>
          <w:rtl/>
          <w:lang w:bidi="ar-LB"/>
        </w:rPr>
        <w:t xml:space="preserve"> بأسعار تنافسية. </w:t>
      </w:r>
      <w:r w:rsidR="000C2BA2" w:rsidRPr="00162D87">
        <w:rPr>
          <w:rFonts w:asciiTheme="majorBidi" w:hAnsiTheme="majorBidi" w:cstheme="majorBidi"/>
          <w:sz w:val="26"/>
          <w:szCs w:val="26"/>
          <w:rtl/>
          <w:lang w:bidi="ar-LB"/>
        </w:rPr>
        <w:t>وعلاوة على</w:t>
      </w:r>
      <w:r w:rsidRPr="00162D87">
        <w:rPr>
          <w:rFonts w:asciiTheme="majorBidi" w:hAnsiTheme="majorBidi" w:cstheme="majorBidi"/>
          <w:sz w:val="26"/>
          <w:szCs w:val="26"/>
          <w:rtl/>
          <w:lang w:bidi="ar-LB"/>
        </w:rPr>
        <w:t xml:space="preserve"> ذلك، طلبت ثلاث دور </w:t>
      </w:r>
      <w:r w:rsidR="000C2BA2" w:rsidRPr="00162D87">
        <w:rPr>
          <w:rFonts w:asciiTheme="majorBidi" w:hAnsiTheme="majorBidi" w:cstheme="majorBidi"/>
          <w:sz w:val="26"/>
          <w:szCs w:val="26"/>
          <w:rtl/>
          <w:lang w:bidi="ar-LB"/>
        </w:rPr>
        <w:t>لل</w:t>
      </w:r>
      <w:r w:rsidRPr="00162D87">
        <w:rPr>
          <w:rFonts w:asciiTheme="majorBidi" w:hAnsiTheme="majorBidi" w:cstheme="majorBidi"/>
          <w:sz w:val="26"/>
          <w:szCs w:val="26"/>
          <w:rtl/>
          <w:lang w:bidi="ar-LB"/>
        </w:rPr>
        <w:t xml:space="preserve">نظم تحولت بالفعل إلى البدائل ذات القدرة المنخفضة على إحداث الاحترار العالمي </w:t>
      </w:r>
      <w:r w:rsidR="00D04D9C" w:rsidRPr="00162D87">
        <w:rPr>
          <w:rFonts w:asciiTheme="majorBidi" w:hAnsiTheme="majorBidi" w:cstheme="majorBidi"/>
          <w:sz w:val="26"/>
          <w:szCs w:val="26"/>
          <w:rtl/>
          <w:lang w:bidi="ar-LB"/>
        </w:rPr>
        <w:t>تفويضا من حكومة البرازيل ل</w:t>
      </w:r>
      <w:r w:rsidRPr="00162D87">
        <w:rPr>
          <w:rFonts w:asciiTheme="majorBidi" w:hAnsiTheme="majorBidi" w:cstheme="majorBidi"/>
          <w:sz w:val="26"/>
          <w:szCs w:val="26"/>
          <w:rtl/>
          <w:lang w:bidi="ar-LB"/>
        </w:rPr>
        <w:t xml:space="preserve">تزويد بعض </w:t>
      </w:r>
      <w:r w:rsidR="00D04D9C" w:rsidRPr="00162D87">
        <w:rPr>
          <w:rFonts w:asciiTheme="majorBidi" w:hAnsiTheme="majorBidi" w:cstheme="majorBidi"/>
          <w:sz w:val="26"/>
          <w:szCs w:val="26"/>
          <w:rtl/>
          <w:lang w:bidi="ar-LB"/>
        </w:rPr>
        <w:t>العملاء</w:t>
      </w:r>
      <w:r w:rsidRPr="00162D87">
        <w:rPr>
          <w:rFonts w:asciiTheme="majorBidi" w:hAnsiTheme="majorBidi" w:cstheme="majorBidi"/>
          <w:sz w:val="26"/>
          <w:szCs w:val="26"/>
          <w:rtl/>
          <w:lang w:bidi="ar-LB"/>
        </w:rPr>
        <w:t xml:space="preserve"> </w:t>
      </w:r>
      <w:r w:rsidR="00D04D9C" w:rsidRPr="00162D87">
        <w:rPr>
          <w:rFonts w:asciiTheme="majorBidi" w:hAnsiTheme="majorBidi" w:cstheme="majorBidi"/>
          <w:sz w:val="26"/>
          <w:szCs w:val="26"/>
          <w:rtl/>
          <w:lang w:bidi="ar-LB"/>
        </w:rPr>
        <w:t>بصورة مؤقتة</w:t>
      </w:r>
      <w:r w:rsidRPr="00162D87">
        <w:rPr>
          <w:rFonts w:asciiTheme="majorBidi" w:hAnsiTheme="majorBidi" w:cstheme="majorBidi"/>
          <w:sz w:val="26"/>
          <w:szCs w:val="26"/>
          <w:rtl/>
          <w:lang w:bidi="ar-LB"/>
        </w:rPr>
        <w:t xml:space="preserve"> </w:t>
      </w:r>
      <w:r w:rsidR="00D04D9C" w:rsidRPr="00162D87">
        <w:rPr>
          <w:rFonts w:asciiTheme="majorBidi" w:hAnsiTheme="majorBidi" w:cstheme="majorBidi"/>
          <w:sz w:val="26"/>
          <w:szCs w:val="26"/>
          <w:rtl/>
          <w:lang w:bidi="ar-LB"/>
        </w:rPr>
        <w:t>بخليط الهيدروفلوروكربون-</w:t>
      </w:r>
      <w:r w:rsidR="00D04D9C" w:rsidRPr="00162D87">
        <w:rPr>
          <w:rFonts w:asciiTheme="majorBidi" w:hAnsiTheme="majorBidi" w:cstheme="majorBidi"/>
          <w:sz w:val="26"/>
          <w:szCs w:val="26"/>
          <w:lang w:bidi="ar-LB"/>
        </w:rPr>
        <w:t>365mfc</w:t>
      </w:r>
      <w:r w:rsidR="00D04D9C" w:rsidRPr="00162D87">
        <w:rPr>
          <w:rFonts w:asciiTheme="majorBidi" w:hAnsiTheme="majorBidi" w:cstheme="majorBidi"/>
          <w:sz w:val="26"/>
          <w:szCs w:val="26"/>
          <w:rtl/>
          <w:lang w:bidi="ar-LB"/>
        </w:rPr>
        <w:t>/ الهيدروفلوروكربون-</w:t>
      </w:r>
      <w:r w:rsidR="00107124" w:rsidRPr="00162D87">
        <w:rPr>
          <w:rStyle w:val="FootnoteReference"/>
          <w:rFonts w:asciiTheme="majorBidi" w:hAnsiTheme="majorBidi" w:cstheme="majorBidi"/>
          <w:sz w:val="26"/>
          <w:szCs w:val="26"/>
          <w:lang w:bidi="ar-LB"/>
        </w:rPr>
        <w:footnoteReference w:id="21"/>
      </w:r>
      <w:r w:rsidR="00107124" w:rsidRPr="00162D87">
        <w:rPr>
          <w:rFonts w:asciiTheme="majorBidi" w:hAnsiTheme="majorBidi" w:cstheme="majorBidi"/>
          <w:sz w:val="26"/>
          <w:szCs w:val="26"/>
          <w:lang w:bidi="ar-LB"/>
        </w:rPr>
        <w:t xml:space="preserve"> </w:t>
      </w:r>
      <w:r w:rsidR="00D04D9C" w:rsidRPr="00162D87">
        <w:rPr>
          <w:rFonts w:asciiTheme="majorBidi" w:hAnsiTheme="majorBidi" w:cstheme="majorBidi"/>
          <w:sz w:val="26"/>
          <w:szCs w:val="26"/>
          <w:lang w:bidi="ar-LB"/>
        </w:rPr>
        <w:t>227ea</w:t>
      </w:r>
      <w:r w:rsidR="00D04D9C" w:rsidRPr="00162D87">
        <w:rPr>
          <w:rFonts w:asciiTheme="majorBidi" w:hAnsiTheme="majorBidi" w:cstheme="majorBidi"/>
          <w:sz w:val="26"/>
          <w:szCs w:val="26"/>
          <w:rtl/>
          <w:lang w:bidi="ar-LB"/>
        </w:rPr>
        <w:t xml:space="preserve"> وأبلغت</w:t>
      </w:r>
      <w:r w:rsidR="00D04D9C" w:rsidRPr="00162D87">
        <w:rPr>
          <w:rFonts w:asciiTheme="majorBidi" w:hAnsiTheme="majorBidi" w:cstheme="majorBidi"/>
          <w:sz w:val="26"/>
          <w:szCs w:val="26"/>
          <w:lang w:bidi="ar-LB"/>
        </w:rPr>
        <w:t xml:space="preserve"> </w:t>
      </w:r>
      <w:r w:rsidR="00D04D9C" w:rsidRPr="00162D87">
        <w:rPr>
          <w:rFonts w:asciiTheme="majorBidi" w:hAnsiTheme="majorBidi" w:cstheme="majorBidi"/>
          <w:sz w:val="26"/>
          <w:szCs w:val="26"/>
          <w:rtl/>
          <w:lang w:bidi="ar-LB"/>
        </w:rPr>
        <w:t>بعد ذلك أنها توقفت</w:t>
      </w:r>
      <w:r w:rsidRPr="00162D87">
        <w:rPr>
          <w:rFonts w:asciiTheme="majorBidi" w:hAnsiTheme="majorBidi" w:cstheme="majorBidi"/>
          <w:sz w:val="26"/>
          <w:szCs w:val="26"/>
          <w:rtl/>
          <w:lang w:bidi="ar-LB"/>
        </w:rPr>
        <w:t xml:space="preserve"> عن استخدام </w:t>
      </w:r>
      <w:r w:rsidR="00D04D9C" w:rsidRPr="00162D87">
        <w:rPr>
          <w:rFonts w:asciiTheme="majorBidi" w:hAnsiTheme="majorBidi" w:cstheme="majorBidi"/>
          <w:sz w:val="26"/>
          <w:szCs w:val="26"/>
          <w:rtl/>
          <w:lang w:bidi="ar-LB"/>
        </w:rPr>
        <w:t>خليط الهيدروفلوروكربون</w:t>
      </w:r>
      <w:r w:rsidRPr="00162D87">
        <w:rPr>
          <w:rFonts w:asciiTheme="majorBidi" w:hAnsiTheme="majorBidi" w:cstheme="majorBidi"/>
          <w:sz w:val="26"/>
          <w:szCs w:val="26"/>
          <w:rtl/>
          <w:lang w:bidi="ar-LB"/>
        </w:rPr>
        <w:t xml:space="preserve">، في </w:t>
      </w:r>
      <w:r w:rsidR="00D04D9C" w:rsidRPr="00162D87">
        <w:rPr>
          <w:rFonts w:asciiTheme="majorBidi" w:hAnsiTheme="majorBidi" w:cstheme="majorBidi"/>
          <w:sz w:val="26"/>
          <w:szCs w:val="26"/>
          <w:rtl/>
          <w:lang w:bidi="ar-LB"/>
        </w:rPr>
        <w:t>نفس الوقت التي أبلغت فيها اليوئنديبي</w:t>
      </w:r>
      <w:r w:rsidRPr="00162D87">
        <w:rPr>
          <w:rFonts w:asciiTheme="majorBidi" w:hAnsiTheme="majorBidi" w:cstheme="majorBidi"/>
          <w:sz w:val="26"/>
          <w:szCs w:val="26"/>
          <w:rtl/>
          <w:lang w:bidi="ar-LB"/>
        </w:rPr>
        <w:t xml:space="preserve"> عن صعوبات في إشراك </w:t>
      </w:r>
      <w:r w:rsidR="00D04D9C" w:rsidRPr="00162D87">
        <w:rPr>
          <w:rFonts w:asciiTheme="majorBidi" w:hAnsiTheme="majorBidi" w:cstheme="majorBidi"/>
          <w:sz w:val="26"/>
          <w:szCs w:val="26"/>
          <w:rtl/>
          <w:lang w:bidi="ar-LB"/>
        </w:rPr>
        <w:t>المنشئات</w:t>
      </w:r>
      <w:r w:rsidRPr="00162D87">
        <w:rPr>
          <w:rFonts w:asciiTheme="majorBidi" w:hAnsiTheme="majorBidi" w:cstheme="majorBidi"/>
          <w:sz w:val="26"/>
          <w:szCs w:val="26"/>
          <w:rtl/>
          <w:lang w:bidi="ar-LB"/>
        </w:rPr>
        <w:t xml:space="preserve"> الصغيرة والمتوسطة الحجم في المشروع </w:t>
      </w:r>
      <w:r w:rsidR="00225B01" w:rsidRPr="00162D87">
        <w:rPr>
          <w:rFonts w:asciiTheme="majorBidi" w:hAnsiTheme="majorBidi" w:cstheme="majorBidi"/>
          <w:sz w:val="26"/>
          <w:szCs w:val="26"/>
          <w:rtl/>
          <w:lang w:bidi="ar-LB"/>
        </w:rPr>
        <w:t>حيث أنها تفضل عدم الالتزام ب</w:t>
      </w:r>
      <w:r w:rsidRPr="00162D87">
        <w:rPr>
          <w:rFonts w:asciiTheme="majorBidi" w:hAnsiTheme="majorBidi" w:cstheme="majorBidi"/>
          <w:sz w:val="26"/>
          <w:szCs w:val="26"/>
          <w:rtl/>
          <w:lang w:bidi="ar-LB"/>
        </w:rPr>
        <w:t xml:space="preserve">استخدام </w:t>
      </w:r>
      <w:r w:rsidR="00225B01" w:rsidRPr="00162D87">
        <w:rPr>
          <w:rFonts w:asciiTheme="majorBidi" w:hAnsiTheme="majorBidi" w:cstheme="majorBidi"/>
          <w:sz w:val="26"/>
          <w:szCs w:val="26"/>
          <w:rtl/>
          <w:lang w:bidi="ar-LB"/>
        </w:rPr>
        <w:t>المواد الهيدروفلوروكربونية نتيجة لمشاعر</w:t>
      </w:r>
      <w:r w:rsidRPr="00162D87">
        <w:rPr>
          <w:rFonts w:asciiTheme="majorBidi" w:hAnsiTheme="majorBidi" w:cstheme="majorBidi"/>
          <w:sz w:val="26"/>
          <w:szCs w:val="26"/>
          <w:rtl/>
          <w:lang w:bidi="ar-LB"/>
        </w:rPr>
        <w:t xml:space="preserve"> </w:t>
      </w:r>
      <w:r w:rsidR="00225B01" w:rsidRPr="00162D87">
        <w:rPr>
          <w:rFonts w:asciiTheme="majorBidi" w:hAnsiTheme="majorBidi" w:cstheme="majorBidi"/>
          <w:sz w:val="26"/>
          <w:szCs w:val="26"/>
          <w:rtl/>
          <w:lang w:bidi="ar-LB"/>
        </w:rPr>
        <w:t xml:space="preserve">القلق التي أثيرت عن عدم التساوي في إمدادات المواد </w:t>
      </w:r>
      <w:r w:rsidR="00CA78FD">
        <w:rPr>
          <w:rFonts w:asciiTheme="majorBidi" w:hAnsiTheme="majorBidi" w:cstheme="majorBidi"/>
          <w:sz w:val="26"/>
          <w:szCs w:val="26"/>
          <w:rtl/>
          <w:lang w:bidi="ar-LB"/>
        </w:rPr>
        <w:t>الأوليفينات الهيدروفلورية</w:t>
      </w:r>
      <w:r w:rsidR="00225B01" w:rsidRPr="00162D87">
        <w:rPr>
          <w:rFonts w:asciiTheme="majorBidi" w:hAnsiTheme="majorBidi" w:cstheme="majorBidi"/>
          <w:sz w:val="26"/>
          <w:szCs w:val="26"/>
          <w:rtl/>
          <w:lang w:bidi="ar-LB"/>
        </w:rPr>
        <w:t xml:space="preserve">. </w:t>
      </w:r>
      <w:r w:rsidR="001D1C0B" w:rsidRPr="00162D87">
        <w:rPr>
          <w:rFonts w:asciiTheme="majorBidi" w:hAnsiTheme="majorBidi" w:cstheme="majorBidi" w:hint="cs"/>
          <w:sz w:val="26"/>
          <w:szCs w:val="26"/>
          <w:rtl/>
          <w:lang w:bidi="ar-LB"/>
        </w:rPr>
        <w:t>وانسحبت</w:t>
      </w:r>
      <w:r w:rsidRPr="00162D87">
        <w:rPr>
          <w:rFonts w:asciiTheme="majorBidi" w:hAnsiTheme="majorBidi" w:cstheme="majorBidi"/>
          <w:sz w:val="26"/>
          <w:szCs w:val="26"/>
          <w:rtl/>
          <w:lang w:bidi="ar-LB"/>
        </w:rPr>
        <w:t xml:space="preserve"> مؤخراً </w:t>
      </w:r>
      <w:r w:rsidR="00225B01" w:rsidRPr="00162D87">
        <w:rPr>
          <w:rFonts w:asciiTheme="majorBidi" w:hAnsiTheme="majorBidi" w:cstheme="majorBidi"/>
          <w:sz w:val="26"/>
          <w:szCs w:val="26"/>
          <w:rtl/>
          <w:lang w:bidi="ar-LB"/>
        </w:rPr>
        <w:t>إحدى دور النظم الأخرى</w:t>
      </w:r>
      <w:r w:rsidRPr="00162D87">
        <w:rPr>
          <w:rFonts w:asciiTheme="majorBidi" w:hAnsiTheme="majorBidi" w:cstheme="majorBidi"/>
          <w:sz w:val="26"/>
          <w:szCs w:val="26"/>
          <w:rtl/>
          <w:lang w:bidi="ar-LB"/>
        </w:rPr>
        <w:t xml:space="preserve"> كانت تستخدم </w:t>
      </w:r>
      <w:r w:rsidR="00225B01" w:rsidRPr="00162D87">
        <w:rPr>
          <w:rFonts w:asciiTheme="majorBidi" w:hAnsiTheme="majorBidi" w:cstheme="majorBidi"/>
          <w:sz w:val="26"/>
          <w:szCs w:val="26"/>
          <w:rtl/>
          <w:lang w:bidi="ar-LB"/>
        </w:rPr>
        <w:t>المواد الهيدروفلوروكربون</w:t>
      </w:r>
      <w:r w:rsidRPr="00162D87">
        <w:rPr>
          <w:rFonts w:asciiTheme="majorBidi" w:hAnsiTheme="majorBidi" w:cstheme="majorBidi"/>
          <w:sz w:val="26"/>
          <w:szCs w:val="26"/>
          <w:rtl/>
          <w:lang w:bidi="ar-LB"/>
        </w:rPr>
        <w:t xml:space="preserve"> </w:t>
      </w:r>
      <w:r w:rsidR="00225B01" w:rsidRPr="00162D87">
        <w:rPr>
          <w:rFonts w:asciiTheme="majorBidi" w:hAnsiTheme="majorBidi" w:cstheme="majorBidi"/>
          <w:sz w:val="26"/>
          <w:szCs w:val="26"/>
          <w:rtl/>
          <w:lang w:bidi="ar-LB"/>
        </w:rPr>
        <w:t>من المشروع نتيجة</w:t>
      </w:r>
      <w:r w:rsidRPr="00162D87">
        <w:rPr>
          <w:rFonts w:asciiTheme="majorBidi" w:hAnsiTheme="majorBidi" w:cstheme="majorBidi"/>
          <w:sz w:val="26"/>
          <w:szCs w:val="26"/>
          <w:rtl/>
          <w:lang w:bidi="ar-LB"/>
        </w:rPr>
        <w:t xml:space="preserve"> </w:t>
      </w:r>
      <w:r w:rsidR="00225B01" w:rsidRPr="00162D87">
        <w:rPr>
          <w:rFonts w:asciiTheme="majorBidi" w:hAnsiTheme="majorBidi" w:cstheme="majorBidi"/>
          <w:sz w:val="26"/>
          <w:szCs w:val="26"/>
          <w:rtl/>
          <w:lang w:bidi="ar-LB"/>
        </w:rPr>
        <w:t>ل</w:t>
      </w:r>
      <w:r w:rsidRPr="00162D87">
        <w:rPr>
          <w:rFonts w:asciiTheme="majorBidi" w:hAnsiTheme="majorBidi" w:cstheme="majorBidi"/>
          <w:sz w:val="26"/>
          <w:szCs w:val="26"/>
          <w:rtl/>
          <w:lang w:bidi="ar-LB"/>
        </w:rPr>
        <w:t xml:space="preserve">ارتفاع </w:t>
      </w:r>
      <w:r w:rsidR="00225B01" w:rsidRPr="00162D87">
        <w:rPr>
          <w:rFonts w:asciiTheme="majorBidi" w:hAnsiTheme="majorBidi" w:cstheme="majorBidi"/>
          <w:sz w:val="26"/>
          <w:szCs w:val="26"/>
          <w:rtl/>
          <w:lang w:bidi="ar-LB"/>
        </w:rPr>
        <w:t xml:space="preserve">أسعار </w:t>
      </w:r>
      <w:r w:rsidR="00CA78FD">
        <w:rPr>
          <w:rFonts w:asciiTheme="majorBidi" w:hAnsiTheme="majorBidi" w:cstheme="majorBidi"/>
          <w:sz w:val="26"/>
          <w:szCs w:val="26"/>
          <w:rtl/>
          <w:lang w:bidi="ar-LB"/>
        </w:rPr>
        <w:t>الأوليفينات الهيدروفلورية</w:t>
      </w:r>
      <w:r w:rsidR="00225B01" w:rsidRPr="00162D87">
        <w:rPr>
          <w:rFonts w:asciiTheme="majorBidi" w:hAnsiTheme="majorBidi" w:cstheme="majorBidi"/>
          <w:sz w:val="26"/>
          <w:szCs w:val="26"/>
          <w:rtl/>
          <w:lang w:bidi="ar-LB"/>
        </w:rPr>
        <w:t xml:space="preserve"> الغازي المستخدم في التطبيقات الخاصة</w:t>
      </w:r>
      <w:r w:rsidRPr="00162D87">
        <w:rPr>
          <w:rFonts w:asciiTheme="majorBidi" w:hAnsiTheme="majorBidi" w:cstheme="majorBidi"/>
          <w:sz w:val="26"/>
          <w:szCs w:val="26"/>
          <w:rtl/>
          <w:lang w:bidi="ar-LB"/>
        </w:rPr>
        <w:t>؛</w:t>
      </w:r>
    </w:p>
    <w:p w14:paraId="287742E6" w14:textId="1838A766" w:rsidR="007726F3" w:rsidRPr="00162D87" w:rsidRDefault="007726F3" w:rsidP="00162D87">
      <w:pPr>
        <w:pStyle w:val="Heading2"/>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وفي حالة أوروغواي، فكما أشير في التقرير المرحلي المقدم لهذا الاجتماع،</w:t>
      </w:r>
      <w:r w:rsidRPr="00162D87">
        <w:rPr>
          <w:rStyle w:val="FootnoteReference"/>
          <w:rFonts w:asciiTheme="majorBidi" w:hAnsiTheme="majorBidi" w:cstheme="majorBidi"/>
          <w:sz w:val="26"/>
          <w:szCs w:val="26"/>
          <w:lang w:bidi="ar-LB"/>
        </w:rPr>
        <w:footnoteReference w:id="22"/>
      </w:r>
      <w:r w:rsidRPr="00162D87">
        <w:rPr>
          <w:rFonts w:asciiTheme="majorBidi" w:hAnsiTheme="majorBidi" w:cstheme="majorBidi"/>
          <w:sz w:val="26"/>
          <w:szCs w:val="26"/>
          <w:rtl/>
          <w:lang w:bidi="ar-LB"/>
        </w:rPr>
        <w:t xml:space="preserve"> </w:t>
      </w:r>
      <w:r w:rsidR="00107124" w:rsidRPr="00162D87">
        <w:rPr>
          <w:rFonts w:asciiTheme="majorBidi" w:hAnsiTheme="majorBidi" w:cstheme="majorBidi"/>
          <w:sz w:val="26"/>
          <w:szCs w:val="26"/>
          <w:rtl/>
          <w:lang w:bidi="ar-LB"/>
        </w:rPr>
        <w:t xml:space="preserve">أدى ارتفاع الأسعار وعدم توافر كميات </w:t>
      </w:r>
      <w:r w:rsidRPr="00162D87">
        <w:rPr>
          <w:rFonts w:asciiTheme="majorBidi" w:hAnsiTheme="majorBidi" w:cstheme="majorBidi"/>
          <w:sz w:val="26"/>
          <w:szCs w:val="26"/>
          <w:rtl/>
          <w:lang w:bidi="ar-LB"/>
        </w:rPr>
        <w:t xml:space="preserve">تجارية من </w:t>
      </w:r>
      <w:r w:rsidR="00AD29DA" w:rsidRPr="00162D87">
        <w:rPr>
          <w:rFonts w:asciiTheme="majorBidi" w:hAnsiTheme="majorBidi" w:cstheme="majorBidi"/>
          <w:sz w:val="26"/>
          <w:szCs w:val="26"/>
          <w:rtl/>
          <w:lang w:bidi="ar-LB"/>
        </w:rPr>
        <w:t xml:space="preserve">المواد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في البلد</w:t>
      </w:r>
      <w:r w:rsidR="00AD29DA" w:rsidRPr="00162D87">
        <w:rPr>
          <w:rFonts w:asciiTheme="majorBidi" w:hAnsiTheme="majorBidi" w:cstheme="majorBidi"/>
          <w:sz w:val="26"/>
          <w:szCs w:val="26"/>
          <w:rtl/>
          <w:lang w:bidi="ar-LB"/>
        </w:rPr>
        <w:t xml:space="preserve"> أدت</w:t>
      </w:r>
      <w:r w:rsidRPr="00162D87">
        <w:rPr>
          <w:rFonts w:asciiTheme="majorBidi" w:hAnsiTheme="majorBidi" w:cstheme="majorBidi"/>
          <w:sz w:val="26"/>
          <w:szCs w:val="26"/>
          <w:rtl/>
          <w:lang w:bidi="ar-LB"/>
        </w:rPr>
        <w:t xml:space="preserve"> إلى دفع إحدى </w:t>
      </w:r>
      <w:r w:rsidR="00AD29DA" w:rsidRPr="00162D87">
        <w:rPr>
          <w:rFonts w:asciiTheme="majorBidi" w:hAnsiTheme="majorBidi" w:cstheme="majorBidi"/>
          <w:sz w:val="26"/>
          <w:szCs w:val="26"/>
          <w:rtl/>
          <w:lang w:bidi="ar-LB"/>
        </w:rPr>
        <w:t>المنشئات إلى التحول إلى السيكلوبنتا</w:t>
      </w:r>
      <w:r w:rsidRPr="00162D87">
        <w:rPr>
          <w:rFonts w:asciiTheme="majorBidi" w:hAnsiTheme="majorBidi" w:cstheme="majorBidi"/>
          <w:sz w:val="26"/>
          <w:szCs w:val="26"/>
          <w:rtl/>
          <w:lang w:bidi="ar-LB"/>
        </w:rPr>
        <w:t xml:space="preserve">ن بتكلفة إضافية، </w:t>
      </w:r>
      <w:r w:rsidR="00AD29DA" w:rsidRPr="00162D87">
        <w:rPr>
          <w:rFonts w:asciiTheme="majorBidi" w:hAnsiTheme="majorBidi" w:cstheme="majorBidi"/>
          <w:sz w:val="26"/>
          <w:szCs w:val="26"/>
          <w:rtl/>
          <w:lang w:bidi="ar-LB"/>
        </w:rPr>
        <w:t xml:space="preserve">ومنشئات </w:t>
      </w:r>
      <w:r w:rsidRPr="00162D87">
        <w:rPr>
          <w:rFonts w:asciiTheme="majorBidi" w:hAnsiTheme="majorBidi" w:cstheme="majorBidi"/>
          <w:sz w:val="26"/>
          <w:szCs w:val="26"/>
          <w:rtl/>
          <w:lang w:bidi="ar-LB"/>
        </w:rPr>
        <w:t xml:space="preserve">أخرى </w:t>
      </w:r>
      <w:r w:rsidR="00AD29DA" w:rsidRPr="00162D87">
        <w:rPr>
          <w:rFonts w:asciiTheme="majorBidi" w:hAnsiTheme="majorBidi" w:cstheme="majorBidi"/>
          <w:sz w:val="26"/>
          <w:szCs w:val="26"/>
          <w:rtl/>
          <w:lang w:bidi="ar-LB"/>
        </w:rPr>
        <w:t xml:space="preserve">الى </w:t>
      </w:r>
      <w:r w:rsidRPr="00162D87">
        <w:rPr>
          <w:rFonts w:asciiTheme="majorBidi" w:hAnsiTheme="majorBidi" w:cstheme="majorBidi"/>
          <w:sz w:val="26"/>
          <w:szCs w:val="26"/>
          <w:rtl/>
          <w:lang w:bidi="ar-LB"/>
        </w:rPr>
        <w:t xml:space="preserve">اختبار التكنولوجيا </w:t>
      </w:r>
      <w:r w:rsidR="00AD29DA" w:rsidRPr="00162D87">
        <w:rPr>
          <w:rFonts w:asciiTheme="majorBidi" w:hAnsiTheme="majorBidi" w:cstheme="majorBidi"/>
          <w:sz w:val="26"/>
          <w:szCs w:val="26"/>
          <w:rtl/>
          <w:lang w:bidi="ar-LB"/>
        </w:rPr>
        <w:t>المعتمدة على المياه</w:t>
      </w:r>
      <w:r w:rsidRPr="00162D87">
        <w:rPr>
          <w:rFonts w:asciiTheme="majorBidi" w:hAnsiTheme="majorBidi" w:cstheme="majorBidi"/>
          <w:sz w:val="26"/>
          <w:szCs w:val="26"/>
          <w:rtl/>
          <w:lang w:bidi="ar-LB"/>
        </w:rPr>
        <w:t xml:space="preserve">. </w:t>
      </w:r>
      <w:r w:rsidR="00AD29DA" w:rsidRPr="00162D87">
        <w:rPr>
          <w:rFonts w:asciiTheme="majorBidi" w:hAnsiTheme="majorBidi" w:cstheme="majorBidi"/>
          <w:sz w:val="26"/>
          <w:szCs w:val="26"/>
          <w:rtl/>
          <w:lang w:bidi="ar-LB"/>
        </w:rPr>
        <w:t>ونظرا لعدم نجاح التجربة</w:t>
      </w:r>
      <w:r w:rsidRPr="00162D87">
        <w:rPr>
          <w:rFonts w:asciiTheme="majorBidi" w:hAnsiTheme="majorBidi" w:cstheme="majorBidi"/>
          <w:sz w:val="26"/>
          <w:szCs w:val="26"/>
          <w:rtl/>
          <w:lang w:bidi="ar-LB"/>
        </w:rPr>
        <w:t xml:space="preserve">، </w:t>
      </w:r>
      <w:r w:rsidR="00AD29DA" w:rsidRPr="00162D87">
        <w:rPr>
          <w:rFonts w:asciiTheme="majorBidi" w:hAnsiTheme="majorBidi" w:cstheme="majorBidi"/>
          <w:sz w:val="26"/>
          <w:szCs w:val="26"/>
          <w:rtl/>
          <w:lang w:bidi="ar-LB"/>
        </w:rPr>
        <w:t>قررت</w:t>
      </w:r>
      <w:r w:rsidRPr="00162D87">
        <w:rPr>
          <w:rFonts w:asciiTheme="majorBidi" w:hAnsiTheme="majorBidi" w:cstheme="majorBidi"/>
          <w:sz w:val="26"/>
          <w:szCs w:val="26"/>
          <w:rtl/>
          <w:lang w:bidi="ar-LB"/>
        </w:rPr>
        <w:t xml:space="preserve"> الانسحاب من المشروع. </w:t>
      </w:r>
      <w:r w:rsidR="007C5AB1" w:rsidRPr="00162D87">
        <w:rPr>
          <w:rFonts w:asciiTheme="majorBidi" w:hAnsiTheme="majorBidi" w:cstheme="majorBidi"/>
          <w:sz w:val="26"/>
          <w:szCs w:val="26"/>
          <w:rtl/>
          <w:lang w:bidi="ar-LB"/>
        </w:rPr>
        <w:t>من بين مجموع المنشئات البالغة</w:t>
      </w:r>
      <w:r w:rsidRPr="00162D87">
        <w:rPr>
          <w:rFonts w:asciiTheme="majorBidi" w:hAnsiTheme="majorBidi" w:cstheme="majorBidi"/>
          <w:sz w:val="26"/>
          <w:szCs w:val="26"/>
          <w:rtl/>
          <w:lang w:bidi="ar-LB"/>
        </w:rPr>
        <w:t xml:space="preserve"> 21 </w:t>
      </w:r>
      <w:r w:rsidR="007C5AB1" w:rsidRPr="00162D87">
        <w:rPr>
          <w:rFonts w:asciiTheme="majorBidi" w:hAnsiTheme="majorBidi" w:cstheme="majorBidi"/>
          <w:sz w:val="26"/>
          <w:szCs w:val="26"/>
          <w:rtl/>
          <w:lang w:bidi="ar-LB"/>
        </w:rPr>
        <w:t>الواردة</w:t>
      </w:r>
      <w:r w:rsidRPr="00162D87">
        <w:rPr>
          <w:rFonts w:asciiTheme="majorBidi" w:hAnsiTheme="majorBidi" w:cstheme="majorBidi"/>
          <w:sz w:val="26"/>
          <w:szCs w:val="26"/>
          <w:rtl/>
          <w:lang w:bidi="ar-LB"/>
        </w:rPr>
        <w:t xml:space="preserve"> في الخطة، </w:t>
      </w:r>
      <w:r w:rsidR="007C5AB1" w:rsidRPr="00162D87">
        <w:rPr>
          <w:rFonts w:asciiTheme="majorBidi" w:hAnsiTheme="majorBidi" w:cstheme="majorBidi"/>
          <w:sz w:val="26"/>
          <w:szCs w:val="26"/>
          <w:rtl/>
          <w:lang w:bidi="ar-LB"/>
        </w:rPr>
        <w:t xml:space="preserve">تحولت إحداها إلى السيكلوبنتان، وثلاث منشئات الى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تم </w:t>
      </w:r>
      <w:r w:rsidR="007C5AB1" w:rsidRPr="00162D87">
        <w:rPr>
          <w:rFonts w:asciiTheme="majorBidi" w:hAnsiTheme="majorBidi" w:cstheme="majorBidi"/>
          <w:sz w:val="26"/>
          <w:szCs w:val="26"/>
          <w:rtl/>
          <w:lang w:bidi="ar-LB"/>
        </w:rPr>
        <w:t>و</w:t>
      </w:r>
      <w:r w:rsidRPr="00162D87">
        <w:rPr>
          <w:rFonts w:asciiTheme="majorBidi" w:hAnsiTheme="majorBidi" w:cstheme="majorBidi"/>
          <w:sz w:val="26"/>
          <w:szCs w:val="26"/>
          <w:rtl/>
          <w:lang w:bidi="ar-LB"/>
        </w:rPr>
        <w:t xml:space="preserve"> 17 </w:t>
      </w:r>
      <w:r w:rsidR="007C5AB1" w:rsidRPr="00162D87">
        <w:rPr>
          <w:rFonts w:asciiTheme="majorBidi" w:hAnsiTheme="majorBidi" w:cstheme="majorBidi"/>
          <w:sz w:val="26"/>
          <w:szCs w:val="26"/>
          <w:rtl/>
          <w:lang w:bidi="ar-LB"/>
        </w:rPr>
        <w:t>منشأة</w:t>
      </w:r>
      <w:r w:rsidRPr="00162D87">
        <w:rPr>
          <w:rFonts w:asciiTheme="majorBidi" w:hAnsiTheme="majorBidi" w:cstheme="majorBidi"/>
          <w:sz w:val="26"/>
          <w:szCs w:val="26"/>
          <w:rtl/>
          <w:lang w:bidi="ar-LB"/>
        </w:rPr>
        <w:t xml:space="preserve"> </w:t>
      </w:r>
      <w:r w:rsidR="007C5AB1" w:rsidRPr="00162D87">
        <w:rPr>
          <w:rFonts w:asciiTheme="majorBidi" w:hAnsiTheme="majorBidi" w:cstheme="majorBidi"/>
          <w:sz w:val="26"/>
          <w:szCs w:val="26"/>
          <w:rtl/>
          <w:lang w:bidi="ar-LB"/>
        </w:rPr>
        <w:t>عدم استكمال التحويل نتيجة لنقص المتوافر من النظم</w:t>
      </w:r>
      <w:r w:rsidRPr="00162D87">
        <w:rPr>
          <w:rFonts w:asciiTheme="majorBidi" w:hAnsiTheme="majorBidi" w:cstheme="majorBidi"/>
          <w:sz w:val="26"/>
          <w:szCs w:val="26"/>
          <w:rtl/>
          <w:lang w:bidi="ar-LB"/>
        </w:rPr>
        <w:t xml:space="preserve"> المعتمدة على </w:t>
      </w:r>
      <w:r w:rsidR="007C5AB1" w:rsidRPr="00162D87">
        <w:rPr>
          <w:rFonts w:asciiTheme="majorBidi" w:hAnsiTheme="majorBidi" w:cstheme="majorBidi"/>
          <w:sz w:val="26"/>
          <w:szCs w:val="26"/>
          <w:rtl/>
          <w:lang w:bidi="ar-LB"/>
        </w:rPr>
        <w:t>الهيدروفلوروكربون وعادت الى استخدام الأموال الحرة</w:t>
      </w:r>
      <w:r w:rsidRPr="00162D87">
        <w:rPr>
          <w:rFonts w:asciiTheme="majorBidi" w:hAnsiTheme="majorBidi" w:cstheme="majorBidi"/>
          <w:sz w:val="26"/>
          <w:szCs w:val="26"/>
          <w:rtl/>
          <w:lang w:bidi="ar-LB"/>
        </w:rPr>
        <w:t>؛</w:t>
      </w:r>
    </w:p>
    <w:p w14:paraId="29B6D2D5" w14:textId="023E802B" w:rsidR="00735E3F" w:rsidRDefault="007C5AB1" w:rsidP="00162D87">
      <w:pPr>
        <w:pStyle w:val="Heading2"/>
        <w:bidi/>
        <w:spacing w:line="276" w:lineRule="auto"/>
        <w:rPr>
          <w:rFonts w:asciiTheme="majorBidi" w:hAnsiTheme="majorBidi" w:cstheme="majorBidi"/>
          <w:sz w:val="26"/>
          <w:szCs w:val="26"/>
          <w:rtl/>
          <w:lang w:bidi="ar-LB"/>
        </w:rPr>
      </w:pPr>
      <w:r w:rsidRPr="00162D87">
        <w:rPr>
          <w:rFonts w:asciiTheme="majorBidi" w:hAnsiTheme="majorBidi" w:cstheme="majorBidi"/>
          <w:sz w:val="26"/>
          <w:szCs w:val="26"/>
          <w:rtl/>
          <w:lang w:bidi="ar-LB"/>
        </w:rPr>
        <w:t>وتضم البلدان الأخرى في أمريكا اللاتينية التي تعرض</w:t>
      </w:r>
      <w:r w:rsidR="000444EC" w:rsidRPr="00162D87">
        <w:rPr>
          <w:rFonts w:asciiTheme="majorBidi" w:hAnsiTheme="majorBidi" w:cstheme="majorBidi"/>
          <w:sz w:val="26"/>
          <w:szCs w:val="26"/>
          <w:rtl/>
          <w:lang w:bidi="ar-LB"/>
        </w:rPr>
        <w:t>ت لتأخيرات في الانتهاء من المشروعات نتيجة لمسائل مماثلة</w:t>
      </w:r>
      <w:r w:rsidR="00874560" w:rsidRPr="00162D87">
        <w:rPr>
          <w:rFonts w:asciiTheme="majorBidi" w:hAnsiTheme="majorBidi" w:cstheme="majorBidi"/>
          <w:sz w:val="26"/>
          <w:szCs w:val="26"/>
          <w:rtl/>
          <w:lang w:bidi="ar-LB"/>
        </w:rPr>
        <w:t xml:space="preserve"> شيلي وكولومبيا وكوستاريكا.</w:t>
      </w:r>
    </w:p>
    <w:p w14:paraId="741D5FA1" w14:textId="15DD26C6" w:rsidR="007C5AB1" w:rsidRPr="00162D87" w:rsidRDefault="00735E3F" w:rsidP="00735E3F">
      <w:pPr>
        <w:jc w:val="left"/>
        <w:rPr>
          <w:rFonts w:asciiTheme="majorBidi" w:hAnsiTheme="majorBidi" w:cstheme="majorBidi"/>
          <w:sz w:val="26"/>
          <w:szCs w:val="26"/>
          <w:lang w:bidi="ar-LB"/>
        </w:rPr>
      </w:pPr>
      <w:r>
        <w:rPr>
          <w:rFonts w:asciiTheme="majorBidi" w:hAnsiTheme="majorBidi" w:cstheme="majorBidi"/>
          <w:sz w:val="26"/>
          <w:szCs w:val="26"/>
          <w:rtl/>
          <w:lang w:bidi="ar-LB"/>
        </w:rPr>
        <w:br w:type="page"/>
      </w:r>
    </w:p>
    <w:p w14:paraId="6BF134DD" w14:textId="40CC6B1A" w:rsidR="00874560" w:rsidRPr="00162D87" w:rsidRDefault="00874560" w:rsidP="00162D87">
      <w:pPr>
        <w:bidi/>
        <w:spacing w:before="240" w:after="240" w:line="276" w:lineRule="auto"/>
        <w:rPr>
          <w:rFonts w:asciiTheme="majorBidi" w:hAnsiTheme="majorBidi" w:cstheme="majorBidi"/>
          <w:b/>
          <w:bCs/>
          <w:sz w:val="26"/>
          <w:szCs w:val="26"/>
          <w:rtl/>
          <w:lang w:bidi="ar-LB"/>
        </w:rPr>
      </w:pPr>
      <w:r w:rsidRPr="00162D87">
        <w:rPr>
          <w:rFonts w:asciiTheme="majorBidi" w:hAnsiTheme="majorBidi" w:cstheme="majorBidi"/>
          <w:b/>
          <w:bCs/>
          <w:sz w:val="26"/>
          <w:szCs w:val="26"/>
          <w:rtl/>
          <w:lang w:bidi="ar-LB"/>
        </w:rPr>
        <w:lastRenderedPageBreak/>
        <w:t>التغييرات في التكنولوجيا، والاستخدام المؤقت للبدائل المرتفعة القدرة على الاحترار العالمي وتمديد فترة خطط إزالة المواد الهيدروكلوروفلوروكربونية</w:t>
      </w:r>
    </w:p>
    <w:p w14:paraId="7D359298" w14:textId="0BDBC532" w:rsidR="00874560" w:rsidRPr="00162D87" w:rsidRDefault="00874560"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أعربت بلدان المادة 5 خلال مختلف اجتماعات اللجنة التنفيذية عن القلق إزاء نقص المتوافر من البدائل المعتمدة على </w:t>
      </w:r>
      <w:r w:rsidR="00CA78FD">
        <w:rPr>
          <w:rFonts w:asciiTheme="majorBidi" w:hAnsiTheme="majorBidi" w:cstheme="majorBidi"/>
          <w:sz w:val="26"/>
          <w:szCs w:val="26"/>
          <w:rtl/>
          <w:lang w:bidi="ar-LB"/>
        </w:rPr>
        <w:t>الأوليفينات الهيدروفلورية</w:t>
      </w:r>
      <w:r w:rsidRPr="00162D87">
        <w:rPr>
          <w:rFonts w:asciiTheme="majorBidi" w:hAnsiTheme="majorBidi" w:cstheme="majorBidi"/>
          <w:sz w:val="26"/>
          <w:szCs w:val="26"/>
          <w:rtl/>
          <w:lang w:bidi="ar-LB"/>
        </w:rPr>
        <w:t xml:space="preserve"> وطلبت إجراء تغييرات في التكنولوجيا لبعض المنشئات المعانة، وتمديد فترة خطط إدارة إزالة المواد الهيدروكلوروفلوروكربونية أو تصريح لاستخدام البدائل المرتفعة القدرة على الاحترار العالمي بصفة مؤقتة الى أن يتم تطبيق البدائل المنخفضة القدرة على الاحترار العالمي المختارة للمشروع بصورة ملائمة، وطبقت اللجنة التنفيذية بعد أن نظرت هذه الحالات على أساس كل حالة على حدة المرونة إعمالا للسياسات القائمة وصلاحيات اتفاقات خطط إدارة إزالة المواد الهيدروكلوروفلوروكربونية للتمكين من إجراء التسوية والتمديدات لضمان التنفيذ السليم لهذه المشروعات.</w:t>
      </w:r>
      <w:r w:rsidRPr="00162D87">
        <w:rPr>
          <w:rStyle w:val="FootnoteReference"/>
          <w:rFonts w:asciiTheme="majorBidi" w:hAnsiTheme="majorBidi" w:cstheme="majorBidi"/>
          <w:sz w:val="26"/>
          <w:szCs w:val="26"/>
          <w:lang w:bidi="ar-LB"/>
        </w:rPr>
        <w:t xml:space="preserve"> </w:t>
      </w:r>
      <w:r w:rsidRPr="00162D87">
        <w:rPr>
          <w:rStyle w:val="FootnoteReference"/>
          <w:rFonts w:asciiTheme="majorBidi" w:hAnsiTheme="majorBidi" w:cstheme="majorBidi"/>
          <w:sz w:val="26"/>
          <w:szCs w:val="26"/>
          <w:lang w:bidi="ar-LB"/>
        </w:rPr>
        <w:footnoteReference w:id="23"/>
      </w:r>
    </w:p>
    <w:p w14:paraId="625561FF" w14:textId="00E72FF3" w:rsidR="00874560" w:rsidRPr="00162D87" w:rsidRDefault="00874560" w:rsidP="00162D87">
      <w:pPr>
        <w:pStyle w:val="Heading1"/>
        <w:bidi/>
        <w:spacing w:after="0"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وعلى وجه الخصوص بالنسبة لحالات الاستخدام المؤقت للبدائل المرتفعة القدرة على الاحترار العالمي، طلبت اللجنة التنفيذية من الوكالات المنفذة المعنية أن تواصل مساعدة الحكومات على ضمان الإمدادات من التكنولوجيا المنخفضة القدرة على الاحترار العالمي على أساس الفهم بأن تكاليف التشغيل الإضا</w:t>
      </w:r>
      <w:r w:rsidR="007A7EF1" w:rsidRPr="00162D87">
        <w:rPr>
          <w:rFonts w:asciiTheme="majorBidi" w:hAnsiTheme="majorBidi" w:cstheme="majorBidi"/>
          <w:sz w:val="26"/>
          <w:szCs w:val="26"/>
          <w:rtl/>
          <w:lang w:bidi="ar-LB"/>
        </w:rPr>
        <w:t xml:space="preserve">فية المتعلقة بالتحويلات (حسب الاقتصاد الحالي) لن تسدد الى أن يتم اختيار التكنولوجيا التي </w:t>
      </w:r>
      <w:r w:rsidR="00735E3F" w:rsidRPr="00162D87">
        <w:rPr>
          <w:rFonts w:asciiTheme="majorBidi" w:hAnsiTheme="majorBidi" w:cstheme="majorBidi"/>
          <w:sz w:val="26"/>
          <w:szCs w:val="26"/>
          <w:rtl/>
          <w:lang w:bidi="ar-LB"/>
        </w:rPr>
        <w:t>اختيرت</w:t>
      </w:r>
      <w:r w:rsidR="007A7EF1" w:rsidRPr="00162D87">
        <w:rPr>
          <w:rFonts w:asciiTheme="majorBidi" w:hAnsiTheme="majorBidi" w:cstheme="majorBidi"/>
          <w:sz w:val="26"/>
          <w:szCs w:val="26"/>
          <w:rtl/>
          <w:lang w:bidi="ar-LB"/>
        </w:rPr>
        <w:t xml:space="preserve"> في الأصل أو تحقيق تكنولوجيا أخرى منخفضة القدرة على الاحترار العالمي بصورة كاملة، وأن تقدم في كل اجتماع الى أن يتم اختبار التكنولوجيا في الأصل أو غيرها من التكنولوجيات المنخفضة القدرة على الاحترار العالمي، وأن تبلغ عن حالة الاستخدام المؤقت للبدائل المرتفعة القدرة على الاحترار العالمي بالإضافة الى تحديث من الموردين عن التقدم المحرز صوب ضمان توافر التكنولوجيا المختارة بما في ذلك العناصر المرتبطة بها، على أساس تجاري في البلد.</w:t>
      </w:r>
    </w:p>
    <w:p w14:paraId="301CFC7C" w14:textId="4E5B0278" w:rsidR="007A34F0" w:rsidRPr="00162D87" w:rsidRDefault="00366EB8" w:rsidP="00162D87">
      <w:pPr>
        <w:bidi/>
        <w:spacing w:before="360" w:after="240" w:line="276" w:lineRule="auto"/>
        <w:rPr>
          <w:rFonts w:asciiTheme="majorBidi" w:hAnsiTheme="majorBidi" w:cstheme="majorBidi"/>
          <w:b/>
          <w:bCs/>
          <w:sz w:val="26"/>
          <w:szCs w:val="26"/>
          <w:lang w:bidi="ar-LB"/>
        </w:rPr>
      </w:pPr>
      <w:r w:rsidRPr="00162D87">
        <w:rPr>
          <w:rFonts w:asciiTheme="majorBidi" w:hAnsiTheme="majorBidi" w:cstheme="majorBidi"/>
          <w:b/>
          <w:bCs/>
          <w:sz w:val="26"/>
          <w:szCs w:val="26"/>
          <w:rtl/>
          <w:lang w:bidi="ar-LB"/>
        </w:rPr>
        <w:t>التوصية</w:t>
      </w:r>
    </w:p>
    <w:p w14:paraId="7C8F4B03" w14:textId="5E9A8631" w:rsidR="007A7EF1" w:rsidRPr="00162D87" w:rsidRDefault="00E80F5A" w:rsidP="00162D87">
      <w:pPr>
        <w:pStyle w:val="Heading1"/>
        <w:bidi/>
        <w:spacing w:line="276" w:lineRule="auto"/>
        <w:rPr>
          <w:rFonts w:asciiTheme="majorBidi" w:hAnsiTheme="majorBidi" w:cstheme="majorBidi"/>
          <w:sz w:val="26"/>
          <w:szCs w:val="26"/>
          <w:lang w:bidi="ar-LB"/>
        </w:rPr>
      </w:pPr>
      <w:r w:rsidRPr="00162D87">
        <w:rPr>
          <w:rFonts w:asciiTheme="majorBidi" w:hAnsiTheme="majorBidi" w:cstheme="majorBidi"/>
          <w:sz w:val="26"/>
          <w:szCs w:val="26"/>
          <w:rtl/>
          <w:lang w:bidi="ar-LB"/>
        </w:rPr>
        <w:t xml:space="preserve">فد ترغب اللجنة التنفيذية في أن تحاط علما بالوثيقة </w:t>
      </w:r>
      <w:r w:rsidRPr="00162D87">
        <w:rPr>
          <w:rFonts w:asciiTheme="majorBidi" w:hAnsiTheme="majorBidi" w:cstheme="majorBidi"/>
          <w:sz w:val="26"/>
          <w:szCs w:val="26"/>
          <w:lang w:bidi="ar-LB"/>
        </w:rPr>
        <w:t>UNEP/OzL.Pro/ExCom/94/58</w:t>
      </w:r>
      <w:r w:rsidRPr="00162D87">
        <w:rPr>
          <w:rFonts w:asciiTheme="majorBidi" w:hAnsiTheme="majorBidi" w:cstheme="majorBidi"/>
          <w:sz w:val="26"/>
          <w:szCs w:val="26"/>
          <w:rtl/>
          <w:lang w:bidi="ar-LB"/>
        </w:rPr>
        <w:t xml:space="preserve"> المتعلقة بمسألة البدائل في قطاع تصنيع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 xml:space="preserve"> والنظر في المعلومات المتضمنة فيها مع مناقشة مسألة البدائل في قطاع </w:t>
      </w:r>
      <w:r w:rsidR="00162D87">
        <w:rPr>
          <w:rFonts w:asciiTheme="majorBidi" w:hAnsiTheme="majorBidi" w:cstheme="majorBidi"/>
          <w:sz w:val="26"/>
          <w:szCs w:val="26"/>
          <w:rtl/>
          <w:lang w:bidi="ar-LB"/>
        </w:rPr>
        <w:t xml:space="preserve"> رغوة متعددة اليوريثان</w:t>
      </w:r>
      <w:r w:rsidRPr="00162D87">
        <w:rPr>
          <w:rFonts w:asciiTheme="majorBidi" w:hAnsiTheme="majorBidi" w:cstheme="majorBidi"/>
          <w:sz w:val="26"/>
          <w:szCs w:val="26"/>
          <w:rtl/>
          <w:lang w:bidi="ar-LB"/>
        </w:rPr>
        <w:t>.</w:t>
      </w:r>
    </w:p>
    <w:p w14:paraId="6472700E" w14:textId="77777777" w:rsidR="00120BB5" w:rsidRPr="00162D87" w:rsidRDefault="00120BB5" w:rsidP="00162D87">
      <w:pPr>
        <w:bidi/>
        <w:spacing w:line="276" w:lineRule="auto"/>
        <w:jc w:val="left"/>
        <w:rPr>
          <w:rFonts w:asciiTheme="majorBidi" w:hAnsiTheme="majorBidi" w:cstheme="majorBidi"/>
          <w:sz w:val="26"/>
          <w:szCs w:val="26"/>
          <w:rtl/>
          <w:lang w:bidi="ar-LB"/>
        </w:rPr>
        <w:sectPr w:rsidR="00120BB5" w:rsidRPr="00162D87" w:rsidSect="00F32136">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r w:rsidRPr="00162D87">
        <w:rPr>
          <w:rFonts w:asciiTheme="majorBidi" w:hAnsiTheme="majorBidi" w:cstheme="majorBidi"/>
          <w:sz w:val="26"/>
          <w:szCs w:val="26"/>
          <w:lang w:bidi="ar-LB"/>
        </w:rPr>
        <w:br w:type="page"/>
      </w:r>
    </w:p>
    <w:p w14:paraId="108D7142" w14:textId="2E42D5DA" w:rsidR="00120BB5" w:rsidRPr="00120BB5" w:rsidRDefault="00366EB8" w:rsidP="00E80F5A">
      <w:pPr>
        <w:bidi/>
        <w:jc w:val="center"/>
        <w:rPr>
          <w:b/>
          <w:bCs/>
          <w:lang w:bidi="ar-LB"/>
        </w:rPr>
      </w:pPr>
      <w:r>
        <w:rPr>
          <w:b/>
          <w:bCs/>
          <w:rtl/>
          <w:lang w:bidi="ar-LB"/>
        </w:rPr>
        <w:lastRenderedPageBreak/>
        <w:t xml:space="preserve">المرفق </w:t>
      </w:r>
      <w:r w:rsidR="00E80F5A">
        <w:rPr>
          <w:b/>
          <w:bCs/>
          <w:rtl/>
          <w:lang w:bidi="ar-LB"/>
        </w:rPr>
        <w:t>الأول</w:t>
      </w:r>
    </w:p>
    <w:p w14:paraId="7DC0B881" w14:textId="48165BD6" w:rsidR="00801BB8" w:rsidRPr="00801BB8" w:rsidRDefault="004C6A1E" w:rsidP="004C6A1E">
      <w:pPr>
        <w:keepNext/>
        <w:widowControl w:val="0"/>
        <w:tabs>
          <w:tab w:val="left" w:pos="2880"/>
          <w:tab w:val="left" w:pos="5760"/>
        </w:tabs>
        <w:bidi/>
        <w:spacing w:before="240" w:after="240"/>
        <w:jc w:val="center"/>
        <w:outlineLvl w:val="3"/>
        <w:rPr>
          <w:rFonts w:eastAsiaTheme="minorHAnsi"/>
          <w:b/>
          <w:bCs/>
          <w:rtl/>
          <w:lang w:bidi="ar-LB"/>
        </w:rPr>
      </w:pPr>
      <w:r w:rsidRPr="004C6A1E">
        <w:rPr>
          <w:rFonts w:eastAsiaTheme="minorHAnsi"/>
          <w:b/>
          <w:bCs/>
          <w:rtl/>
          <w:lang w:bidi="ar-LB"/>
        </w:rPr>
        <w:t xml:space="preserve">تفاصيل عن تنفيذ </w:t>
      </w:r>
      <w:r>
        <w:rPr>
          <w:rFonts w:eastAsiaTheme="minorHAnsi"/>
          <w:b/>
          <w:bCs/>
          <w:rtl/>
          <w:lang w:bidi="ar-LB"/>
        </w:rPr>
        <w:t xml:space="preserve">مشروعات </w:t>
      </w:r>
      <w:r w:rsidR="00162D87">
        <w:rPr>
          <w:rFonts w:eastAsiaTheme="minorHAnsi"/>
          <w:b/>
          <w:bCs/>
          <w:rtl/>
          <w:lang w:bidi="ar-LB"/>
        </w:rPr>
        <w:t xml:space="preserve"> رغوة متعددة اليوريثان</w:t>
      </w:r>
      <w:r w:rsidRPr="004C6A1E">
        <w:rPr>
          <w:rFonts w:eastAsiaTheme="minorHAnsi"/>
          <w:b/>
          <w:bCs/>
          <w:rtl/>
          <w:lang w:bidi="ar-LB"/>
        </w:rPr>
        <w:t xml:space="preserve"> وتوافر البدائل في العديد من بلدان المادة 5</w:t>
      </w:r>
    </w:p>
    <w:tbl>
      <w:tblPr>
        <w:bidiVisual/>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2866"/>
        <w:gridCol w:w="3613"/>
        <w:gridCol w:w="6048"/>
      </w:tblGrid>
      <w:tr w:rsidR="00801BB8" w:rsidRPr="00D57984" w14:paraId="69C5C2B9" w14:textId="77777777" w:rsidTr="007B1D0A">
        <w:trPr>
          <w:trHeight w:val="232"/>
          <w:tblHeader/>
        </w:trPr>
        <w:tc>
          <w:tcPr>
            <w:tcW w:w="420" w:type="pct"/>
            <w:shd w:val="clear" w:color="auto" w:fill="auto"/>
            <w:vAlign w:val="center"/>
            <w:hideMark/>
          </w:tcPr>
          <w:p w14:paraId="657316F6" w14:textId="3B662385" w:rsidR="00801BB8" w:rsidRPr="00CF5BF1" w:rsidRDefault="00CF5BF1" w:rsidP="00253729">
            <w:pPr>
              <w:bidi/>
              <w:jc w:val="center"/>
              <w:rPr>
                <w:b/>
                <w:bCs/>
                <w:color w:val="000000"/>
                <w:sz w:val="18"/>
                <w:szCs w:val="18"/>
                <w:lang w:eastAsia="en-CA" w:bidi="ar-LB"/>
              </w:rPr>
            </w:pPr>
            <w:r w:rsidRPr="00CF5BF1">
              <w:rPr>
                <w:b/>
                <w:bCs/>
                <w:color w:val="000000"/>
                <w:sz w:val="18"/>
                <w:szCs w:val="18"/>
                <w:rtl/>
                <w:lang w:val="en-US" w:eastAsia="en-CA" w:bidi="ar-LB"/>
              </w:rPr>
              <w:t>البلد</w:t>
            </w:r>
          </w:p>
        </w:tc>
        <w:tc>
          <w:tcPr>
            <w:tcW w:w="1048" w:type="pct"/>
            <w:shd w:val="clear" w:color="auto" w:fill="auto"/>
            <w:noWrap/>
            <w:vAlign w:val="center"/>
            <w:hideMark/>
          </w:tcPr>
          <w:p w14:paraId="7223EF7D" w14:textId="48A9661B" w:rsidR="004C6A1E" w:rsidRPr="004C6A1E" w:rsidRDefault="004C6A1E" w:rsidP="004C6A1E">
            <w:pPr>
              <w:bidi/>
              <w:jc w:val="center"/>
              <w:rPr>
                <w:b/>
                <w:bCs/>
                <w:color w:val="000000"/>
                <w:sz w:val="18"/>
                <w:szCs w:val="18"/>
                <w:lang w:eastAsia="en-CA" w:bidi="ar-LB"/>
              </w:rPr>
            </w:pPr>
            <w:r>
              <w:rPr>
                <w:b/>
                <w:bCs/>
                <w:color w:val="000000"/>
                <w:sz w:val="18"/>
                <w:szCs w:val="18"/>
                <w:rtl/>
                <w:lang w:eastAsia="en-CA" w:bidi="ar-LB"/>
              </w:rPr>
              <w:t>أسعار عامل النفخ محليا</w:t>
            </w:r>
          </w:p>
          <w:p w14:paraId="0B44BD01" w14:textId="67A78DC9" w:rsidR="00801BB8" w:rsidRPr="00D57984" w:rsidRDefault="004C6A1E" w:rsidP="004C6A1E">
            <w:pPr>
              <w:bidi/>
              <w:jc w:val="center"/>
              <w:rPr>
                <w:b/>
                <w:bCs/>
                <w:color w:val="000000"/>
                <w:sz w:val="18"/>
                <w:szCs w:val="18"/>
                <w:rtl/>
                <w:lang w:eastAsia="en-CA" w:bidi="ar-LB"/>
              </w:rPr>
            </w:pPr>
            <w:r w:rsidRPr="004C6A1E">
              <w:rPr>
                <w:b/>
                <w:bCs/>
                <w:color w:val="000000"/>
                <w:sz w:val="18"/>
                <w:szCs w:val="18"/>
                <w:rtl/>
                <w:lang w:eastAsia="en-CA" w:bidi="ar-LB"/>
              </w:rPr>
              <w:t>(دولار أمريكي/كجم)</w:t>
            </w:r>
          </w:p>
        </w:tc>
        <w:tc>
          <w:tcPr>
            <w:tcW w:w="1321" w:type="pct"/>
            <w:shd w:val="clear" w:color="auto" w:fill="auto"/>
            <w:noWrap/>
            <w:vAlign w:val="center"/>
            <w:hideMark/>
          </w:tcPr>
          <w:p w14:paraId="67137679" w14:textId="6DFEC6D0" w:rsidR="00801BB8" w:rsidRPr="00D57984" w:rsidRDefault="004C6A1E" w:rsidP="00253729">
            <w:pPr>
              <w:bidi/>
              <w:jc w:val="center"/>
              <w:rPr>
                <w:b/>
                <w:bCs/>
                <w:color w:val="000000"/>
                <w:sz w:val="18"/>
                <w:szCs w:val="18"/>
                <w:lang w:eastAsia="en-CA" w:bidi="ar-LB"/>
              </w:rPr>
            </w:pPr>
            <w:r w:rsidRPr="004C6A1E">
              <w:rPr>
                <w:b/>
                <w:bCs/>
                <w:color w:val="000000"/>
                <w:sz w:val="18"/>
                <w:szCs w:val="18"/>
                <w:rtl/>
                <w:lang w:val="en-US" w:eastAsia="en-CA" w:bidi="ar-LB"/>
              </w:rPr>
              <w:t>تعليقات على مدى توفر البدائل</w:t>
            </w:r>
          </w:p>
        </w:tc>
        <w:tc>
          <w:tcPr>
            <w:tcW w:w="2211" w:type="pct"/>
            <w:shd w:val="clear" w:color="auto" w:fill="auto"/>
            <w:vAlign w:val="center"/>
            <w:hideMark/>
          </w:tcPr>
          <w:p w14:paraId="70B4F91D" w14:textId="0B67C91A" w:rsidR="00801BB8" w:rsidRPr="00D57984" w:rsidRDefault="004C6A1E" w:rsidP="004C6A1E">
            <w:pPr>
              <w:bidi/>
              <w:jc w:val="center"/>
              <w:rPr>
                <w:b/>
                <w:bCs/>
                <w:color w:val="000000"/>
                <w:sz w:val="18"/>
                <w:szCs w:val="18"/>
                <w:rtl/>
                <w:lang w:eastAsia="en-CA" w:bidi="ar-LB"/>
              </w:rPr>
            </w:pPr>
            <w:r w:rsidRPr="004C6A1E">
              <w:rPr>
                <w:b/>
                <w:bCs/>
                <w:color w:val="000000"/>
                <w:sz w:val="18"/>
                <w:szCs w:val="18"/>
                <w:rtl/>
                <w:lang w:eastAsia="en-CA" w:bidi="ar-LB"/>
              </w:rPr>
              <w:t>تعليقات على التأخير</w:t>
            </w:r>
            <w:r>
              <w:rPr>
                <w:b/>
                <w:bCs/>
                <w:color w:val="000000"/>
                <w:sz w:val="18"/>
                <w:szCs w:val="18"/>
                <w:rtl/>
                <w:lang w:eastAsia="en-CA" w:bidi="ar-LB"/>
              </w:rPr>
              <w:t>ات</w:t>
            </w:r>
            <w:r w:rsidRPr="004C6A1E">
              <w:rPr>
                <w:b/>
                <w:bCs/>
                <w:color w:val="000000"/>
                <w:sz w:val="18"/>
                <w:szCs w:val="18"/>
                <w:rtl/>
                <w:lang w:eastAsia="en-CA" w:bidi="ar-LB"/>
              </w:rPr>
              <w:t xml:space="preserve"> </w:t>
            </w:r>
            <w:r>
              <w:rPr>
                <w:b/>
                <w:bCs/>
                <w:color w:val="000000"/>
                <w:sz w:val="18"/>
                <w:szCs w:val="18"/>
                <w:rtl/>
                <w:lang w:eastAsia="en-CA" w:bidi="ar-LB"/>
              </w:rPr>
              <w:t>التي</w:t>
            </w:r>
            <w:r w:rsidRPr="004C6A1E">
              <w:rPr>
                <w:b/>
                <w:bCs/>
                <w:color w:val="000000"/>
                <w:sz w:val="18"/>
                <w:szCs w:val="18"/>
                <w:rtl/>
                <w:lang w:eastAsia="en-CA" w:bidi="ar-LB"/>
              </w:rPr>
              <w:t xml:space="preserve"> حدث</w:t>
            </w:r>
            <w:r>
              <w:rPr>
                <w:b/>
                <w:bCs/>
                <w:color w:val="000000"/>
                <w:sz w:val="18"/>
                <w:szCs w:val="18"/>
                <w:rtl/>
                <w:lang w:eastAsia="en-CA" w:bidi="ar-LB"/>
              </w:rPr>
              <w:t>ت</w:t>
            </w:r>
            <w:r w:rsidRPr="004C6A1E">
              <w:rPr>
                <w:b/>
                <w:bCs/>
                <w:color w:val="000000"/>
                <w:sz w:val="18"/>
                <w:szCs w:val="18"/>
                <w:rtl/>
                <w:lang w:eastAsia="en-CA" w:bidi="ar-LB"/>
              </w:rPr>
              <w:t xml:space="preserve"> </w:t>
            </w:r>
            <w:r>
              <w:rPr>
                <w:b/>
                <w:bCs/>
                <w:color w:val="000000"/>
                <w:sz w:val="18"/>
                <w:szCs w:val="18"/>
                <w:rtl/>
                <w:lang w:eastAsia="en-CA" w:bidi="ar-LB"/>
              </w:rPr>
              <w:t>نتيجة لنقص</w:t>
            </w:r>
            <w:r w:rsidRPr="004C6A1E">
              <w:rPr>
                <w:b/>
                <w:bCs/>
                <w:color w:val="000000"/>
                <w:sz w:val="18"/>
                <w:szCs w:val="18"/>
                <w:rtl/>
                <w:lang w:eastAsia="en-CA" w:bidi="ar-LB"/>
              </w:rPr>
              <w:t xml:space="preserve"> </w:t>
            </w:r>
            <w:r>
              <w:rPr>
                <w:b/>
                <w:bCs/>
                <w:color w:val="000000"/>
                <w:sz w:val="18"/>
                <w:szCs w:val="18"/>
                <w:rtl/>
                <w:lang w:eastAsia="en-CA" w:bidi="ar-LB"/>
              </w:rPr>
              <w:t>ال</w:t>
            </w:r>
            <w:r w:rsidRPr="004C6A1E">
              <w:rPr>
                <w:b/>
                <w:bCs/>
                <w:color w:val="000000"/>
                <w:sz w:val="18"/>
                <w:szCs w:val="18"/>
                <w:rtl/>
                <w:lang w:eastAsia="en-CA" w:bidi="ar-LB"/>
              </w:rPr>
              <w:t>بدائل</w:t>
            </w:r>
          </w:p>
        </w:tc>
      </w:tr>
      <w:tr w:rsidR="00366EB8" w:rsidRPr="00D57984" w14:paraId="09945900" w14:textId="77777777" w:rsidTr="007B1D0A">
        <w:trPr>
          <w:trHeight w:val="420"/>
        </w:trPr>
        <w:tc>
          <w:tcPr>
            <w:tcW w:w="420" w:type="pct"/>
            <w:shd w:val="clear" w:color="auto" w:fill="auto"/>
            <w:hideMark/>
          </w:tcPr>
          <w:p w14:paraId="62CC1057" w14:textId="78F6A3DB" w:rsidR="00366EB8" w:rsidRPr="00CF5BF1" w:rsidRDefault="00366EB8" w:rsidP="00253729">
            <w:pPr>
              <w:bidi/>
              <w:jc w:val="left"/>
              <w:rPr>
                <w:color w:val="000000"/>
                <w:sz w:val="18"/>
                <w:szCs w:val="18"/>
                <w:lang w:eastAsia="en-CA" w:bidi="ar-LB"/>
              </w:rPr>
            </w:pPr>
            <w:r w:rsidRPr="00CF5BF1">
              <w:rPr>
                <w:sz w:val="18"/>
                <w:szCs w:val="18"/>
                <w:rtl/>
                <w:lang w:bidi="ar-LB"/>
              </w:rPr>
              <w:t>الأرجنتين</w:t>
            </w:r>
          </w:p>
        </w:tc>
        <w:tc>
          <w:tcPr>
            <w:tcW w:w="1048" w:type="pct"/>
            <w:shd w:val="clear" w:color="auto" w:fill="auto"/>
            <w:noWrap/>
            <w:hideMark/>
          </w:tcPr>
          <w:p w14:paraId="10FC5724" w14:textId="7B27861A" w:rsidR="004C6A1E" w:rsidRPr="004C6A1E" w:rsidRDefault="00CA78FD" w:rsidP="004C6A1E">
            <w:pPr>
              <w:bidi/>
              <w:jc w:val="left"/>
              <w:rPr>
                <w:color w:val="000000"/>
                <w:sz w:val="18"/>
                <w:szCs w:val="18"/>
                <w:lang w:eastAsia="en-CA" w:bidi="ar-LB"/>
              </w:rPr>
            </w:pPr>
            <w:r>
              <w:rPr>
                <w:color w:val="000000"/>
                <w:sz w:val="18"/>
                <w:szCs w:val="18"/>
                <w:rtl/>
                <w:lang w:eastAsia="en-CA" w:bidi="ar-LB"/>
              </w:rPr>
              <w:t>الأوليفينات الهيدروفلورية</w:t>
            </w:r>
            <w:r w:rsidR="004C6A1E" w:rsidRPr="004C6A1E">
              <w:rPr>
                <w:color w:val="000000"/>
                <w:sz w:val="18"/>
                <w:szCs w:val="18"/>
                <w:rtl/>
                <w:lang w:eastAsia="en-CA" w:bidi="ar-LB"/>
              </w:rPr>
              <w:t>: 20-35</w:t>
            </w:r>
          </w:p>
          <w:p w14:paraId="79BADA7B" w14:textId="36D7B6FC" w:rsidR="00366EB8" w:rsidRPr="00D57984" w:rsidRDefault="004C6A1E" w:rsidP="008D3EFD">
            <w:pPr>
              <w:bidi/>
              <w:jc w:val="left"/>
              <w:rPr>
                <w:color w:val="000000"/>
                <w:sz w:val="18"/>
                <w:szCs w:val="18"/>
                <w:rtl/>
                <w:lang w:eastAsia="en-CA" w:bidi="ar-LB"/>
              </w:rPr>
            </w:pPr>
            <w:r w:rsidRPr="004C6A1E">
              <w:rPr>
                <w:color w:val="000000"/>
                <w:sz w:val="18"/>
                <w:szCs w:val="18"/>
                <w:rtl/>
                <w:lang w:eastAsia="en-CA" w:bidi="ar-LB"/>
              </w:rPr>
              <w:t>(وقت التسليم 90-120 يوما)</w:t>
            </w:r>
          </w:p>
        </w:tc>
        <w:tc>
          <w:tcPr>
            <w:tcW w:w="1321" w:type="pct"/>
            <w:shd w:val="clear" w:color="auto" w:fill="auto"/>
            <w:noWrap/>
            <w:hideMark/>
          </w:tcPr>
          <w:p w14:paraId="105CA5C2" w14:textId="4A688E0E" w:rsidR="00366EB8" w:rsidRPr="00D57984" w:rsidRDefault="008D3EFD" w:rsidP="008D3EFD">
            <w:pPr>
              <w:bidi/>
              <w:jc w:val="left"/>
              <w:rPr>
                <w:color w:val="000000"/>
                <w:sz w:val="18"/>
                <w:szCs w:val="18"/>
                <w:lang w:eastAsia="en-CA" w:bidi="ar-LB"/>
              </w:rPr>
            </w:pPr>
            <w:r w:rsidRPr="008D3EFD">
              <w:rPr>
                <w:color w:val="000000"/>
                <w:sz w:val="18"/>
                <w:szCs w:val="18"/>
                <w:rtl/>
                <w:lang w:eastAsia="en-CA" w:bidi="ar-LB"/>
              </w:rPr>
              <w:t xml:space="preserve">ولم </w:t>
            </w:r>
            <w:r>
              <w:rPr>
                <w:color w:val="000000"/>
                <w:sz w:val="18"/>
                <w:szCs w:val="18"/>
                <w:rtl/>
                <w:lang w:eastAsia="en-CA" w:bidi="ar-LB"/>
              </w:rPr>
              <w:t>تتنبأ</w:t>
            </w:r>
            <w:r w:rsidRPr="008D3EFD">
              <w:rPr>
                <w:color w:val="000000"/>
                <w:sz w:val="18"/>
                <w:szCs w:val="18"/>
                <w:rtl/>
                <w:lang w:eastAsia="en-CA" w:bidi="ar-LB"/>
              </w:rPr>
              <w:t xml:space="preserve"> </w:t>
            </w:r>
            <w:r>
              <w:rPr>
                <w:color w:val="000000"/>
                <w:sz w:val="18"/>
                <w:szCs w:val="18"/>
                <w:rtl/>
                <w:lang w:eastAsia="en-CA" w:bidi="ar-LB"/>
              </w:rPr>
              <w:t>سيمورز</w:t>
            </w:r>
            <w:r w:rsidRPr="008D3EFD">
              <w:rPr>
                <w:color w:val="000000"/>
                <w:sz w:val="18"/>
                <w:szCs w:val="18"/>
                <w:rtl/>
                <w:lang w:eastAsia="en-CA" w:bidi="ar-LB"/>
              </w:rPr>
              <w:t xml:space="preserve"> </w:t>
            </w:r>
            <w:r>
              <w:rPr>
                <w:color w:val="000000"/>
                <w:sz w:val="18"/>
                <w:szCs w:val="18"/>
                <w:rtl/>
                <w:lang w:eastAsia="en-CA" w:bidi="ar-LB"/>
              </w:rPr>
              <w:t>بعد</w:t>
            </w:r>
            <w:r w:rsidRPr="008D3EFD">
              <w:rPr>
                <w:color w:val="000000"/>
                <w:sz w:val="18"/>
                <w:szCs w:val="18"/>
                <w:rtl/>
                <w:lang w:eastAsia="en-CA" w:bidi="ar-LB"/>
              </w:rPr>
              <w:t xml:space="preserve"> شراء </w:t>
            </w:r>
            <w:r w:rsidR="00CA78FD">
              <w:rPr>
                <w:color w:val="000000"/>
                <w:sz w:val="18"/>
                <w:szCs w:val="18"/>
                <w:rtl/>
                <w:lang w:eastAsia="en-CA" w:bidi="ar-LB"/>
              </w:rPr>
              <w:t>الأوليفينات الهيدروفلورية</w:t>
            </w:r>
            <w:r w:rsidRPr="008D3EFD">
              <w:rPr>
                <w:color w:val="000000"/>
                <w:sz w:val="18"/>
                <w:szCs w:val="18"/>
                <w:rtl/>
                <w:lang w:eastAsia="en-CA" w:bidi="ar-LB"/>
              </w:rPr>
              <w:t xml:space="preserve"> </w:t>
            </w:r>
            <w:r>
              <w:rPr>
                <w:color w:val="000000"/>
                <w:sz w:val="18"/>
                <w:szCs w:val="18"/>
                <w:rtl/>
                <w:lang w:eastAsia="en-CA" w:bidi="ar-LB"/>
              </w:rPr>
              <w:t xml:space="preserve">في ذلك </w:t>
            </w:r>
            <w:r w:rsidRPr="008D3EFD">
              <w:rPr>
                <w:color w:val="000000"/>
                <w:sz w:val="18"/>
                <w:szCs w:val="18"/>
                <w:rtl/>
                <w:lang w:eastAsia="en-CA" w:bidi="ar-LB"/>
              </w:rPr>
              <w:t xml:space="preserve">الحجم. هانيويل لا تبيع </w:t>
            </w:r>
            <w:r>
              <w:rPr>
                <w:color w:val="000000"/>
                <w:sz w:val="18"/>
                <w:szCs w:val="18"/>
                <w:rtl/>
                <w:lang w:eastAsia="en-CA" w:bidi="ar-LB"/>
              </w:rPr>
              <w:t>بصورة مباشرة ل</w:t>
            </w:r>
            <w:r w:rsidRPr="008D3EFD">
              <w:rPr>
                <w:color w:val="000000"/>
                <w:sz w:val="18"/>
                <w:szCs w:val="18"/>
                <w:rtl/>
                <w:lang w:eastAsia="en-CA" w:bidi="ar-LB"/>
              </w:rPr>
              <w:t>لأرجنتين.</w:t>
            </w:r>
            <w:r w:rsidR="00366EB8" w:rsidRPr="00D57984">
              <w:rPr>
                <w:color w:val="000000"/>
                <w:sz w:val="18"/>
                <w:szCs w:val="18"/>
                <w:lang w:eastAsia="en-CA" w:bidi="ar-LB"/>
              </w:rPr>
              <w:t>.</w:t>
            </w:r>
          </w:p>
        </w:tc>
        <w:tc>
          <w:tcPr>
            <w:tcW w:w="2211" w:type="pct"/>
            <w:shd w:val="clear" w:color="auto" w:fill="auto"/>
            <w:noWrap/>
            <w:hideMark/>
          </w:tcPr>
          <w:p w14:paraId="4D4FCDBB" w14:textId="3864065C" w:rsidR="00366EB8" w:rsidRPr="00D57984" w:rsidRDefault="008D3EFD" w:rsidP="00E2202C">
            <w:pPr>
              <w:bidi/>
              <w:ind w:right="-108"/>
              <w:jc w:val="left"/>
              <w:rPr>
                <w:color w:val="000000"/>
                <w:sz w:val="18"/>
                <w:szCs w:val="18"/>
                <w:rtl/>
                <w:lang w:eastAsia="en-CA" w:bidi="ar-LB"/>
              </w:rPr>
            </w:pPr>
            <w:r>
              <w:rPr>
                <w:color w:val="000000"/>
                <w:sz w:val="18"/>
                <w:szCs w:val="18"/>
                <w:rtl/>
                <w:lang w:eastAsia="en-CA" w:bidi="ar-LB"/>
              </w:rPr>
              <w:t>جميع دور النظم</w:t>
            </w:r>
            <w:r w:rsidRPr="008D3EFD">
              <w:rPr>
                <w:color w:val="000000"/>
                <w:sz w:val="18"/>
                <w:szCs w:val="18"/>
                <w:rtl/>
                <w:lang w:eastAsia="en-CA" w:bidi="ar-LB"/>
              </w:rPr>
              <w:t xml:space="preserve"> تقريبًا </w:t>
            </w:r>
            <w:r>
              <w:rPr>
                <w:color w:val="000000"/>
                <w:sz w:val="18"/>
                <w:szCs w:val="18"/>
                <w:rtl/>
                <w:lang w:eastAsia="en-CA" w:bidi="ar-LB"/>
              </w:rPr>
              <w:t>أدت</w:t>
            </w:r>
            <w:r w:rsidRPr="008D3EFD">
              <w:rPr>
                <w:color w:val="000000"/>
                <w:sz w:val="18"/>
                <w:szCs w:val="18"/>
                <w:rtl/>
                <w:lang w:eastAsia="en-CA" w:bidi="ar-LB"/>
              </w:rPr>
              <w:t xml:space="preserve"> اختبارات وتجارب مع العملاء؛ </w:t>
            </w:r>
            <w:r>
              <w:rPr>
                <w:color w:val="000000"/>
                <w:sz w:val="18"/>
                <w:szCs w:val="18"/>
                <w:rtl/>
                <w:lang w:eastAsia="en-CA" w:bidi="ar-LB"/>
              </w:rPr>
              <w:t>لم تتمكن المنتجات من الإمدادات اللازمة لتحقيق التحول الكامل؛ ولم</w:t>
            </w:r>
            <w:r w:rsidRPr="008D3EFD">
              <w:rPr>
                <w:color w:val="000000"/>
                <w:sz w:val="18"/>
                <w:szCs w:val="18"/>
                <w:rtl/>
                <w:lang w:eastAsia="en-CA" w:bidi="ar-LB"/>
              </w:rPr>
              <w:t xml:space="preserve"> يمكن </w:t>
            </w:r>
            <w:r>
              <w:rPr>
                <w:color w:val="000000"/>
                <w:sz w:val="18"/>
                <w:szCs w:val="18"/>
                <w:rtl/>
                <w:lang w:eastAsia="en-CA" w:bidi="ar-LB"/>
              </w:rPr>
              <w:t>إبداء أي</w:t>
            </w:r>
            <w:r w:rsidRPr="008D3EFD">
              <w:rPr>
                <w:color w:val="000000"/>
                <w:sz w:val="18"/>
                <w:szCs w:val="18"/>
                <w:rtl/>
                <w:lang w:eastAsia="en-CA" w:bidi="ar-LB"/>
              </w:rPr>
              <w:t xml:space="preserve"> توقعات ب</w:t>
            </w:r>
            <w:r>
              <w:rPr>
                <w:color w:val="000000"/>
                <w:sz w:val="18"/>
                <w:szCs w:val="18"/>
                <w:rtl/>
                <w:lang w:eastAsia="en-CA" w:bidi="ar-LB"/>
              </w:rPr>
              <w:t>ال</w:t>
            </w:r>
            <w:r w:rsidRPr="008D3EFD">
              <w:rPr>
                <w:color w:val="000000"/>
                <w:sz w:val="18"/>
                <w:szCs w:val="18"/>
                <w:rtl/>
                <w:lang w:eastAsia="en-CA" w:bidi="ar-LB"/>
              </w:rPr>
              <w:t xml:space="preserve">أسعار </w:t>
            </w:r>
            <w:r>
              <w:rPr>
                <w:color w:val="000000"/>
                <w:sz w:val="18"/>
                <w:szCs w:val="18"/>
                <w:rtl/>
                <w:lang w:eastAsia="en-CA" w:bidi="ar-LB"/>
              </w:rPr>
              <w:t>التي تزيد</w:t>
            </w:r>
            <w:r w:rsidRPr="008D3EFD">
              <w:rPr>
                <w:color w:val="000000"/>
                <w:sz w:val="18"/>
                <w:szCs w:val="18"/>
                <w:rtl/>
                <w:lang w:eastAsia="en-CA" w:bidi="ar-LB"/>
              </w:rPr>
              <w:t xml:space="preserve"> 25 دولارًا أمريكيًا للكيلوجرام. </w:t>
            </w:r>
            <w:r w:rsidR="00E2202C">
              <w:rPr>
                <w:color w:val="000000"/>
                <w:sz w:val="18"/>
                <w:szCs w:val="18"/>
                <w:rtl/>
                <w:lang w:eastAsia="en-CA" w:bidi="ar-LB"/>
              </w:rPr>
              <w:t>و</w:t>
            </w:r>
            <w:r w:rsidRPr="008D3EFD">
              <w:rPr>
                <w:color w:val="000000"/>
                <w:sz w:val="18"/>
                <w:szCs w:val="18"/>
                <w:rtl/>
                <w:lang w:eastAsia="en-CA" w:bidi="ar-LB"/>
              </w:rPr>
              <w:t xml:space="preserve">لم </w:t>
            </w:r>
            <w:r w:rsidR="00E2202C">
              <w:rPr>
                <w:color w:val="000000"/>
                <w:sz w:val="18"/>
                <w:szCs w:val="18"/>
                <w:rtl/>
                <w:lang w:eastAsia="en-CA" w:bidi="ar-LB"/>
              </w:rPr>
              <w:t>ينته العمل من</w:t>
            </w:r>
            <w:r w:rsidRPr="008D3EFD">
              <w:rPr>
                <w:color w:val="000000"/>
                <w:sz w:val="18"/>
                <w:szCs w:val="18"/>
                <w:rtl/>
                <w:lang w:eastAsia="en-CA" w:bidi="ar-LB"/>
              </w:rPr>
              <w:t xml:space="preserve"> المشروع بعد (</w:t>
            </w:r>
            <w:r w:rsidR="00E2202C">
              <w:rPr>
                <w:color w:val="000000"/>
                <w:sz w:val="18"/>
                <w:szCs w:val="18"/>
                <w:rtl/>
                <w:lang w:eastAsia="en-CA" w:bidi="ar-LB"/>
              </w:rPr>
              <w:t>موعد</w:t>
            </w:r>
            <w:r w:rsidRPr="008D3EFD">
              <w:rPr>
                <w:color w:val="000000"/>
                <w:sz w:val="18"/>
                <w:szCs w:val="18"/>
                <w:rtl/>
                <w:lang w:eastAsia="en-CA" w:bidi="ar-LB"/>
              </w:rPr>
              <w:t xml:space="preserve"> </w:t>
            </w:r>
            <w:r w:rsidR="00E2202C">
              <w:rPr>
                <w:color w:val="000000"/>
                <w:sz w:val="18"/>
                <w:szCs w:val="18"/>
                <w:rtl/>
                <w:lang w:eastAsia="en-CA" w:bidi="ar-LB"/>
              </w:rPr>
              <w:t>ال</w:t>
            </w:r>
            <w:r w:rsidRPr="008D3EFD">
              <w:rPr>
                <w:color w:val="000000"/>
                <w:sz w:val="18"/>
                <w:szCs w:val="18"/>
                <w:rtl/>
                <w:lang w:eastAsia="en-CA" w:bidi="ar-LB"/>
              </w:rPr>
              <w:t xml:space="preserve">حظر </w:t>
            </w:r>
            <w:r w:rsidR="00E03A85">
              <w:rPr>
                <w:color w:val="000000"/>
                <w:sz w:val="18"/>
                <w:szCs w:val="18"/>
                <w:rtl/>
                <w:lang w:eastAsia="en-CA" w:bidi="ar-LB"/>
              </w:rPr>
              <w:t>على الهيدروكلوروفل</w:t>
            </w:r>
            <w:r w:rsidR="00E2202C">
              <w:rPr>
                <w:color w:val="000000"/>
                <w:sz w:val="18"/>
                <w:szCs w:val="18"/>
                <w:rtl/>
                <w:lang w:eastAsia="en-CA" w:bidi="ar-LB"/>
              </w:rPr>
              <w:t xml:space="preserve">وروكربون: 2022 </w:t>
            </w:r>
            <w:r w:rsidRPr="008D3EFD">
              <w:rPr>
                <w:color w:val="000000"/>
                <w:sz w:val="18"/>
                <w:szCs w:val="18"/>
                <w:rtl/>
                <w:lang w:eastAsia="en-CA" w:bidi="ar-LB"/>
              </w:rPr>
              <w:t xml:space="preserve">لكنه </w:t>
            </w:r>
            <w:r w:rsidR="00735E3F">
              <w:rPr>
                <w:color w:val="000000"/>
                <w:sz w:val="18"/>
                <w:szCs w:val="18"/>
                <w:rtl/>
                <w:lang w:eastAsia="en-CA" w:bidi="ar-LB"/>
              </w:rPr>
              <w:t>أرجئ</w:t>
            </w:r>
            <w:r w:rsidRPr="008D3EFD">
              <w:rPr>
                <w:color w:val="000000"/>
                <w:sz w:val="18"/>
                <w:szCs w:val="18"/>
                <w:rtl/>
                <w:lang w:eastAsia="en-CA" w:bidi="ar-LB"/>
              </w:rPr>
              <w:t>).</w:t>
            </w:r>
          </w:p>
        </w:tc>
      </w:tr>
      <w:tr w:rsidR="00366EB8" w:rsidRPr="00D57984" w14:paraId="22AA5508" w14:textId="77777777" w:rsidTr="007B1D0A">
        <w:trPr>
          <w:trHeight w:val="290"/>
        </w:trPr>
        <w:tc>
          <w:tcPr>
            <w:tcW w:w="420" w:type="pct"/>
            <w:shd w:val="clear" w:color="auto" w:fill="auto"/>
            <w:hideMark/>
          </w:tcPr>
          <w:p w14:paraId="1B271537" w14:textId="716819E6" w:rsidR="00366EB8" w:rsidRPr="00CF5BF1" w:rsidRDefault="00366EB8" w:rsidP="00253729">
            <w:pPr>
              <w:bidi/>
              <w:jc w:val="left"/>
              <w:rPr>
                <w:color w:val="000000"/>
                <w:sz w:val="18"/>
                <w:szCs w:val="18"/>
                <w:lang w:eastAsia="en-CA" w:bidi="ar-LB"/>
              </w:rPr>
            </w:pPr>
            <w:r w:rsidRPr="00CF5BF1">
              <w:rPr>
                <w:sz w:val="18"/>
                <w:szCs w:val="18"/>
                <w:rtl/>
                <w:lang w:bidi="ar-LB"/>
              </w:rPr>
              <w:t>البحرين</w:t>
            </w:r>
          </w:p>
        </w:tc>
        <w:tc>
          <w:tcPr>
            <w:tcW w:w="1048" w:type="pct"/>
            <w:shd w:val="clear" w:color="auto" w:fill="auto"/>
            <w:noWrap/>
            <w:hideMark/>
          </w:tcPr>
          <w:p w14:paraId="4565AC02" w14:textId="4FAEA98E" w:rsidR="00366EB8" w:rsidRPr="005D302D" w:rsidRDefault="00CA78FD" w:rsidP="00253729">
            <w:pPr>
              <w:bidi/>
              <w:jc w:val="left"/>
              <w:rPr>
                <w:color w:val="000000"/>
                <w:sz w:val="18"/>
                <w:szCs w:val="18"/>
                <w:rtl/>
                <w:lang w:eastAsia="en-CA" w:bidi="ar-LB"/>
              </w:rPr>
            </w:pPr>
            <w:r>
              <w:rPr>
                <w:color w:val="000000"/>
                <w:sz w:val="18"/>
                <w:szCs w:val="18"/>
                <w:rtl/>
                <w:lang w:eastAsia="en-CA" w:bidi="ar-LB"/>
              </w:rPr>
              <w:t>الأوليفينات الهيدروفلورية</w:t>
            </w:r>
            <w:r w:rsidR="00E2202C" w:rsidRPr="004C6A1E">
              <w:rPr>
                <w:color w:val="000000"/>
                <w:sz w:val="18"/>
                <w:szCs w:val="18"/>
                <w:rtl/>
                <w:lang w:eastAsia="en-CA" w:bidi="ar-LB"/>
              </w:rPr>
              <w:t>:</w:t>
            </w:r>
            <w:r w:rsidR="00E2202C">
              <w:rPr>
                <w:color w:val="000000"/>
                <w:sz w:val="18"/>
                <w:szCs w:val="18"/>
                <w:lang w:val="en-US" w:eastAsia="en-CA" w:bidi="ar-LB"/>
              </w:rPr>
              <w:t xml:space="preserve"> </w:t>
            </w:r>
            <w:r w:rsidR="005D302D">
              <w:rPr>
                <w:color w:val="000000"/>
                <w:sz w:val="18"/>
                <w:szCs w:val="18"/>
                <w:lang w:val="fr-CA" w:eastAsia="en-CA" w:bidi="ar-LB"/>
              </w:rPr>
              <w:t xml:space="preserve"> </w:t>
            </w:r>
            <w:r w:rsidR="005D302D">
              <w:rPr>
                <w:color w:val="000000"/>
                <w:sz w:val="18"/>
                <w:szCs w:val="18"/>
                <w:rtl/>
                <w:lang w:eastAsia="en-CA" w:bidi="ar-LB"/>
              </w:rPr>
              <w:t xml:space="preserve"> لا ينطبق</w:t>
            </w:r>
          </w:p>
        </w:tc>
        <w:tc>
          <w:tcPr>
            <w:tcW w:w="1321" w:type="pct"/>
            <w:shd w:val="clear" w:color="auto" w:fill="auto"/>
            <w:noWrap/>
            <w:hideMark/>
          </w:tcPr>
          <w:p w14:paraId="68849813" w14:textId="781010BD" w:rsidR="00366EB8" w:rsidRPr="00D57984" w:rsidRDefault="00E2202C" w:rsidP="00E2202C">
            <w:pPr>
              <w:bidi/>
              <w:jc w:val="left"/>
              <w:rPr>
                <w:color w:val="000000"/>
                <w:sz w:val="18"/>
                <w:szCs w:val="18"/>
                <w:rtl/>
                <w:lang w:eastAsia="en-CA" w:bidi="ar-LB"/>
              </w:rPr>
            </w:pPr>
            <w:r>
              <w:rPr>
                <w:color w:val="000000"/>
                <w:sz w:val="18"/>
                <w:szCs w:val="18"/>
                <w:rtl/>
                <w:lang w:eastAsia="en-CA" w:bidi="ar-LB"/>
              </w:rPr>
              <w:t xml:space="preserve">يتوافر </w:t>
            </w:r>
            <w:r w:rsidRPr="00E2202C">
              <w:rPr>
                <w:color w:val="000000"/>
                <w:sz w:val="18"/>
                <w:szCs w:val="18"/>
                <w:rtl/>
                <w:lang w:eastAsia="en-CA" w:bidi="ar-LB"/>
              </w:rPr>
              <w:t xml:space="preserve">من </w:t>
            </w:r>
            <w:r>
              <w:rPr>
                <w:color w:val="000000"/>
                <w:sz w:val="18"/>
                <w:szCs w:val="18"/>
                <w:rtl/>
                <w:lang w:eastAsia="en-CA" w:bidi="ar-LB"/>
              </w:rPr>
              <w:t xml:space="preserve">دولة </w:t>
            </w:r>
            <w:r w:rsidRPr="00E2202C">
              <w:rPr>
                <w:color w:val="000000"/>
                <w:sz w:val="18"/>
                <w:szCs w:val="18"/>
                <w:rtl/>
                <w:lang w:eastAsia="en-CA" w:bidi="ar-LB"/>
              </w:rPr>
              <w:t xml:space="preserve">الإمارات العربية المتحدة من هانيويل. </w:t>
            </w:r>
            <w:r>
              <w:rPr>
                <w:color w:val="000000"/>
                <w:sz w:val="18"/>
                <w:szCs w:val="18"/>
                <w:rtl/>
                <w:lang w:eastAsia="en-CA" w:bidi="ar-LB"/>
              </w:rPr>
              <w:t>قدمتها</w:t>
            </w:r>
            <w:r w:rsidRPr="00E2202C">
              <w:rPr>
                <w:color w:val="000000"/>
                <w:sz w:val="18"/>
                <w:szCs w:val="18"/>
                <w:rtl/>
                <w:lang w:eastAsia="en-CA" w:bidi="ar-LB"/>
              </w:rPr>
              <w:t xml:space="preserve"> </w:t>
            </w:r>
            <w:r>
              <w:rPr>
                <w:color w:val="000000"/>
                <w:sz w:val="18"/>
                <w:szCs w:val="18"/>
                <w:rtl/>
                <w:lang w:eastAsia="en-CA" w:bidi="ar-LB"/>
              </w:rPr>
              <w:t>هنتسمان</w:t>
            </w:r>
            <w:r w:rsidRPr="00E2202C">
              <w:rPr>
                <w:color w:val="000000"/>
                <w:sz w:val="18"/>
                <w:szCs w:val="18"/>
                <w:rtl/>
                <w:lang w:eastAsia="en-CA" w:bidi="ar-LB"/>
              </w:rPr>
              <w:t xml:space="preserve"> </w:t>
            </w:r>
            <w:r>
              <w:rPr>
                <w:color w:val="000000"/>
                <w:sz w:val="18"/>
                <w:szCs w:val="18"/>
                <w:rtl/>
                <w:lang w:eastAsia="en-CA" w:bidi="ar-LB"/>
              </w:rPr>
              <w:t>في شكل بوليولات سابقة الخلط</w:t>
            </w:r>
            <w:r w:rsidRPr="00E2202C">
              <w:rPr>
                <w:color w:val="000000"/>
                <w:sz w:val="18"/>
                <w:szCs w:val="18"/>
                <w:rtl/>
                <w:lang w:eastAsia="en-CA" w:bidi="ar-LB"/>
              </w:rPr>
              <w:t>.</w:t>
            </w:r>
          </w:p>
        </w:tc>
        <w:tc>
          <w:tcPr>
            <w:tcW w:w="2211" w:type="pct"/>
            <w:shd w:val="clear" w:color="auto" w:fill="auto"/>
            <w:noWrap/>
            <w:hideMark/>
          </w:tcPr>
          <w:p w14:paraId="41CAF874" w14:textId="32C04550" w:rsidR="00366EB8" w:rsidRPr="00D57984" w:rsidRDefault="00DE5C4B" w:rsidP="00253729">
            <w:pPr>
              <w:bidi/>
              <w:jc w:val="left"/>
              <w:rPr>
                <w:color w:val="000000"/>
                <w:sz w:val="18"/>
                <w:szCs w:val="18"/>
                <w:lang w:eastAsia="en-CA" w:bidi="ar-LB"/>
              </w:rPr>
            </w:pPr>
            <w:r>
              <w:rPr>
                <w:color w:val="000000"/>
                <w:sz w:val="18"/>
                <w:szCs w:val="18"/>
                <w:rtl/>
                <w:lang w:eastAsia="en-CA" w:bidi="ar-LB"/>
              </w:rPr>
              <w:t>يسير المشروع بدون أي تأخيرات</w:t>
            </w:r>
          </w:p>
        </w:tc>
      </w:tr>
      <w:tr w:rsidR="00366EB8" w:rsidRPr="00D57984" w14:paraId="5686FE1F" w14:textId="77777777" w:rsidTr="007B1D0A">
        <w:trPr>
          <w:trHeight w:val="290"/>
        </w:trPr>
        <w:tc>
          <w:tcPr>
            <w:tcW w:w="420" w:type="pct"/>
            <w:shd w:val="clear" w:color="auto" w:fill="auto"/>
            <w:noWrap/>
            <w:hideMark/>
          </w:tcPr>
          <w:p w14:paraId="7B8CD40B" w14:textId="736DAE83" w:rsidR="00366EB8" w:rsidRPr="00CF5BF1" w:rsidRDefault="00366EB8" w:rsidP="00253729">
            <w:pPr>
              <w:bidi/>
              <w:jc w:val="left"/>
              <w:rPr>
                <w:color w:val="000000"/>
                <w:sz w:val="18"/>
                <w:szCs w:val="18"/>
                <w:lang w:eastAsia="en-CA" w:bidi="ar-LB"/>
              </w:rPr>
            </w:pPr>
            <w:r w:rsidRPr="00CF5BF1">
              <w:rPr>
                <w:sz w:val="18"/>
                <w:szCs w:val="18"/>
                <w:rtl/>
                <w:lang w:bidi="ar-LB"/>
              </w:rPr>
              <w:t>البرازيل</w:t>
            </w:r>
          </w:p>
        </w:tc>
        <w:tc>
          <w:tcPr>
            <w:tcW w:w="1048" w:type="pct"/>
            <w:shd w:val="clear" w:color="auto" w:fill="auto"/>
            <w:noWrap/>
            <w:hideMark/>
          </w:tcPr>
          <w:p w14:paraId="453F23C0" w14:textId="3A19F3EF" w:rsidR="00DE5C4B" w:rsidRDefault="00CA78FD" w:rsidP="00DE5C4B">
            <w:pPr>
              <w:bidi/>
              <w:jc w:val="left"/>
              <w:rPr>
                <w:color w:val="000000"/>
                <w:sz w:val="18"/>
                <w:szCs w:val="18"/>
                <w:rtl/>
                <w:lang w:val="en-US" w:eastAsia="en-CA" w:bidi="ar-LB"/>
              </w:rPr>
            </w:pPr>
            <w:r>
              <w:rPr>
                <w:color w:val="000000"/>
                <w:sz w:val="18"/>
                <w:szCs w:val="18"/>
                <w:rtl/>
                <w:lang w:eastAsia="en-CA" w:bidi="ar-LB"/>
              </w:rPr>
              <w:t>الأوليفينات الهيدروفلورية</w:t>
            </w:r>
            <w:r w:rsidR="00DE5C4B" w:rsidRPr="004C6A1E">
              <w:rPr>
                <w:color w:val="000000"/>
                <w:sz w:val="18"/>
                <w:szCs w:val="18"/>
                <w:rtl/>
                <w:lang w:eastAsia="en-CA" w:bidi="ar-LB"/>
              </w:rPr>
              <w:t>:</w:t>
            </w:r>
            <w:r w:rsidR="00DE5C4B">
              <w:rPr>
                <w:color w:val="000000"/>
                <w:sz w:val="18"/>
                <w:szCs w:val="18"/>
                <w:rtl/>
                <w:lang w:val="en-US" w:eastAsia="en-CA" w:bidi="ar-LB"/>
              </w:rPr>
              <w:t xml:space="preserve"> 18</w:t>
            </w:r>
          </w:p>
          <w:p w14:paraId="3F2A5A6B" w14:textId="26A3864C" w:rsidR="00366EB8" w:rsidRPr="00DE5C4B" w:rsidRDefault="00DE5C4B" w:rsidP="00DE5C4B">
            <w:pPr>
              <w:bidi/>
              <w:jc w:val="left"/>
              <w:rPr>
                <w:color w:val="000000"/>
                <w:sz w:val="18"/>
                <w:szCs w:val="18"/>
                <w:rtl/>
                <w:lang w:val="en-US" w:eastAsia="en-CA" w:bidi="ar-LB"/>
              </w:rPr>
            </w:pPr>
            <w:r>
              <w:rPr>
                <w:color w:val="000000"/>
                <w:sz w:val="18"/>
                <w:szCs w:val="18"/>
                <w:rtl/>
                <w:lang w:eastAsia="en-CA" w:bidi="ar-LB"/>
              </w:rPr>
              <w:t xml:space="preserve">(وقت التسليم 90 </w:t>
            </w:r>
            <w:r w:rsidRPr="004C6A1E">
              <w:rPr>
                <w:color w:val="000000"/>
                <w:sz w:val="18"/>
                <w:szCs w:val="18"/>
                <w:rtl/>
                <w:lang w:eastAsia="en-CA" w:bidi="ar-LB"/>
              </w:rPr>
              <w:t>يوما)</w:t>
            </w:r>
          </w:p>
        </w:tc>
        <w:tc>
          <w:tcPr>
            <w:tcW w:w="1321" w:type="pct"/>
            <w:shd w:val="clear" w:color="auto" w:fill="auto"/>
            <w:noWrap/>
            <w:hideMark/>
          </w:tcPr>
          <w:p w14:paraId="56DB82A7" w14:textId="21B81134" w:rsidR="00366EB8" w:rsidRPr="00D57984" w:rsidRDefault="00DE5C4B" w:rsidP="00DE5C4B">
            <w:pPr>
              <w:bidi/>
              <w:jc w:val="left"/>
              <w:rPr>
                <w:color w:val="000000"/>
                <w:sz w:val="18"/>
                <w:szCs w:val="18"/>
                <w:rtl/>
                <w:lang w:eastAsia="en-CA" w:bidi="ar-LB"/>
              </w:rPr>
            </w:pPr>
            <w:r>
              <w:rPr>
                <w:color w:val="000000"/>
                <w:sz w:val="18"/>
                <w:szCs w:val="18"/>
                <w:rtl/>
                <w:lang w:val="en-US" w:eastAsia="en-CA" w:bidi="ar-LB"/>
              </w:rPr>
              <w:t>تتوافر البدائل</w:t>
            </w:r>
          </w:p>
        </w:tc>
        <w:tc>
          <w:tcPr>
            <w:tcW w:w="2211" w:type="pct"/>
            <w:shd w:val="clear" w:color="auto" w:fill="auto"/>
            <w:noWrap/>
            <w:vAlign w:val="center"/>
            <w:hideMark/>
          </w:tcPr>
          <w:p w14:paraId="3E301AF5" w14:textId="218BB55A" w:rsidR="00366EB8" w:rsidRPr="0081693F" w:rsidRDefault="00DE5C4B" w:rsidP="0081693F">
            <w:pPr>
              <w:bidi/>
              <w:jc w:val="left"/>
              <w:rPr>
                <w:color w:val="000000"/>
                <w:sz w:val="18"/>
                <w:szCs w:val="18"/>
                <w:rtl/>
                <w:lang w:val="en-US" w:eastAsia="en-CA" w:bidi="ar-LB"/>
              </w:rPr>
            </w:pPr>
            <w:r w:rsidRPr="00DE5C4B">
              <w:rPr>
                <w:color w:val="000000"/>
                <w:sz w:val="18"/>
                <w:szCs w:val="18"/>
                <w:rtl/>
                <w:lang w:val="en-US" w:eastAsia="en-CA" w:bidi="ar-LB"/>
              </w:rPr>
              <w:t>تسبب نقص الإمدادات في تأخير</w:t>
            </w:r>
            <w:r>
              <w:rPr>
                <w:color w:val="000000"/>
                <w:sz w:val="18"/>
                <w:szCs w:val="18"/>
                <w:rtl/>
                <w:lang w:val="en-US" w:eastAsia="en-CA" w:bidi="ar-LB"/>
              </w:rPr>
              <w:t>ات في</w:t>
            </w:r>
            <w:r w:rsidRPr="00DE5C4B">
              <w:rPr>
                <w:color w:val="000000"/>
                <w:sz w:val="18"/>
                <w:szCs w:val="18"/>
                <w:rtl/>
                <w:lang w:val="en-US" w:eastAsia="en-CA" w:bidi="ar-LB"/>
              </w:rPr>
              <w:t xml:space="preserve"> تنفيذ </w:t>
            </w:r>
            <w:r>
              <w:rPr>
                <w:color w:val="000000"/>
                <w:sz w:val="18"/>
                <w:szCs w:val="18"/>
                <w:rtl/>
                <w:lang w:val="en-US" w:eastAsia="en-CA" w:bidi="ar-LB"/>
              </w:rPr>
              <w:t>المشروعات. وانسحب</w:t>
            </w:r>
            <w:r w:rsidRPr="00DE5C4B">
              <w:rPr>
                <w:color w:val="000000"/>
                <w:sz w:val="18"/>
                <w:szCs w:val="18"/>
                <w:rtl/>
                <w:lang w:val="en-US" w:eastAsia="en-CA" w:bidi="ar-LB"/>
              </w:rPr>
              <w:t xml:space="preserve"> </w:t>
            </w:r>
            <w:r>
              <w:rPr>
                <w:color w:val="000000"/>
                <w:sz w:val="18"/>
                <w:szCs w:val="18"/>
                <w:rtl/>
                <w:lang w:val="en-US" w:eastAsia="en-CA" w:bidi="ar-LB"/>
              </w:rPr>
              <w:t>العديد من المنشئات</w:t>
            </w:r>
            <w:r w:rsidRPr="00DE5C4B">
              <w:rPr>
                <w:color w:val="000000"/>
                <w:sz w:val="18"/>
                <w:szCs w:val="18"/>
                <w:rtl/>
                <w:lang w:val="en-US" w:eastAsia="en-CA" w:bidi="ar-LB"/>
              </w:rPr>
              <w:t xml:space="preserve"> من المشاركة في المشروع. </w:t>
            </w:r>
            <w:r>
              <w:rPr>
                <w:color w:val="000000"/>
                <w:sz w:val="18"/>
                <w:szCs w:val="18"/>
                <w:rtl/>
                <w:lang w:val="en-US" w:eastAsia="en-CA" w:bidi="ar-LB"/>
              </w:rPr>
              <w:t>وأدت الضوابط على الهيدروفلوروكربون ووقف</w:t>
            </w:r>
            <w:r w:rsidRPr="00DE5C4B">
              <w:rPr>
                <w:color w:val="000000"/>
                <w:sz w:val="18"/>
                <w:szCs w:val="18"/>
                <w:rtl/>
                <w:lang w:val="en-US" w:eastAsia="en-CA" w:bidi="ar-LB"/>
              </w:rPr>
              <w:t xml:space="preserve"> إنتاج </w:t>
            </w:r>
            <w:r w:rsidR="0081693F">
              <w:rPr>
                <w:color w:val="000000"/>
                <w:sz w:val="18"/>
                <w:szCs w:val="18"/>
                <w:rtl/>
                <w:lang w:val="en-US" w:eastAsia="en-CA" w:bidi="ar-LB"/>
              </w:rPr>
              <w:t>الهيدروفلوروكربون</w:t>
            </w:r>
            <w:r w:rsidRPr="00DE5C4B">
              <w:rPr>
                <w:color w:val="000000"/>
                <w:sz w:val="18"/>
                <w:szCs w:val="18"/>
                <w:rtl/>
                <w:lang w:val="en-US" w:eastAsia="en-CA" w:bidi="ar-LB"/>
              </w:rPr>
              <w:t>-365</w:t>
            </w:r>
            <w:r w:rsidRPr="00DE5C4B">
              <w:rPr>
                <w:color w:val="000000"/>
                <w:sz w:val="18"/>
                <w:szCs w:val="18"/>
                <w:lang w:val="en-US" w:eastAsia="en-CA" w:bidi="ar-LB"/>
              </w:rPr>
              <w:t>mfc</w:t>
            </w:r>
            <w:r w:rsidRPr="00DE5C4B">
              <w:rPr>
                <w:color w:val="000000"/>
                <w:sz w:val="18"/>
                <w:szCs w:val="18"/>
                <w:rtl/>
                <w:lang w:val="en-US" w:eastAsia="en-CA" w:bidi="ar-LB"/>
              </w:rPr>
              <w:t xml:space="preserve">، </w:t>
            </w:r>
            <w:r w:rsidR="0081693F">
              <w:rPr>
                <w:color w:val="000000"/>
                <w:sz w:val="18"/>
                <w:szCs w:val="18"/>
                <w:rtl/>
                <w:lang w:val="en-US" w:eastAsia="en-CA" w:bidi="ar-LB"/>
              </w:rPr>
              <w:t xml:space="preserve"> سيطلب المنشئات</w:t>
            </w:r>
            <w:r w:rsidRPr="00DE5C4B">
              <w:rPr>
                <w:color w:val="000000"/>
                <w:sz w:val="18"/>
                <w:szCs w:val="18"/>
                <w:rtl/>
                <w:lang w:val="en-US" w:eastAsia="en-CA" w:bidi="ar-LB"/>
              </w:rPr>
              <w:t xml:space="preserve"> المشاركة في المشروع (</w:t>
            </w:r>
            <w:r w:rsidR="0081693F">
              <w:rPr>
                <w:color w:val="000000"/>
                <w:sz w:val="18"/>
                <w:szCs w:val="18"/>
                <w:rtl/>
                <w:lang w:val="en-US" w:eastAsia="en-CA" w:bidi="ar-LB"/>
              </w:rPr>
              <w:t>موعد</w:t>
            </w:r>
            <w:r w:rsidRPr="00DE5C4B">
              <w:rPr>
                <w:color w:val="000000"/>
                <w:sz w:val="18"/>
                <w:szCs w:val="18"/>
                <w:rtl/>
                <w:lang w:val="en-US" w:eastAsia="en-CA" w:bidi="ar-LB"/>
              </w:rPr>
              <w:t xml:space="preserve"> </w:t>
            </w:r>
            <w:r w:rsidR="0081693F">
              <w:rPr>
                <w:color w:val="000000"/>
                <w:sz w:val="18"/>
                <w:szCs w:val="18"/>
                <w:rtl/>
                <w:lang w:val="en-US" w:eastAsia="en-CA" w:bidi="ar-LB"/>
              </w:rPr>
              <w:t>ال</w:t>
            </w:r>
            <w:r w:rsidRPr="00DE5C4B">
              <w:rPr>
                <w:color w:val="000000"/>
                <w:sz w:val="18"/>
                <w:szCs w:val="18"/>
                <w:rtl/>
                <w:lang w:val="en-US" w:eastAsia="en-CA" w:bidi="ar-LB"/>
              </w:rPr>
              <w:t xml:space="preserve">حظر </w:t>
            </w:r>
            <w:r w:rsidR="0081693F">
              <w:rPr>
                <w:color w:val="000000"/>
                <w:sz w:val="18"/>
                <w:szCs w:val="18"/>
                <w:rtl/>
                <w:lang w:val="en-US" w:eastAsia="en-CA" w:bidi="ar-LB"/>
              </w:rPr>
              <w:t>على الهيدروكلوروفلوروكربون</w:t>
            </w:r>
            <w:r w:rsidRPr="00DE5C4B">
              <w:rPr>
                <w:color w:val="000000"/>
                <w:sz w:val="18"/>
                <w:szCs w:val="18"/>
                <w:rtl/>
                <w:lang w:val="en-US" w:eastAsia="en-CA" w:bidi="ar-LB"/>
              </w:rPr>
              <w:t>: 2020).</w:t>
            </w:r>
          </w:p>
        </w:tc>
      </w:tr>
      <w:tr w:rsidR="00366EB8" w:rsidRPr="00D57984" w14:paraId="280B62D7" w14:textId="77777777" w:rsidTr="007B1D0A">
        <w:trPr>
          <w:trHeight w:val="290"/>
        </w:trPr>
        <w:tc>
          <w:tcPr>
            <w:tcW w:w="420" w:type="pct"/>
            <w:shd w:val="clear" w:color="auto" w:fill="auto"/>
            <w:noWrap/>
            <w:hideMark/>
          </w:tcPr>
          <w:p w14:paraId="13CFD24B" w14:textId="0FA07D21" w:rsidR="00366EB8" w:rsidRPr="00CF5BF1" w:rsidRDefault="00366EB8" w:rsidP="00253729">
            <w:pPr>
              <w:bidi/>
              <w:rPr>
                <w:rFonts w:eastAsiaTheme="minorHAnsi"/>
                <w:sz w:val="18"/>
                <w:szCs w:val="18"/>
                <w:lang w:bidi="ar-LB"/>
              </w:rPr>
            </w:pPr>
            <w:r w:rsidRPr="00CF5BF1">
              <w:rPr>
                <w:sz w:val="18"/>
                <w:szCs w:val="18"/>
                <w:rtl/>
                <w:lang w:bidi="ar-LB"/>
              </w:rPr>
              <w:t>شيلي</w:t>
            </w:r>
          </w:p>
        </w:tc>
        <w:tc>
          <w:tcPr>
            <w:tcW w:w="1048" w:type="pct"/>
            <w:shd w:val="clear" w:color="auto" w:fill="auto"/>
            <w:noWrap/>
            <w:hideMark/>
          </w:tcPr>
          <w:p w14:paraId="5B0FBF3C" w14:textId="4A21808F" w:rsidR="0081693F" w:rsidRDefault="00CA78FD" w:rsidP="0081693F">
            <w:pPr>
              <w:bidi/>
              <w:jc w:val="left"/>
              <w:rPr>
                <w:color w:val="000000"/>
                <w:sz w:val="18"/>
                <w:szCs w:val="18"/>
                <w:rtl/>
                <w:lang w:val="en-US" w:eastAsia="en-CA" w:bidi="ar-LB"/>
              </w:rPr>
            </w:pPr>
            <w:r>
              <w:rPr>
                <w:color w:val="000000"/>
                <w:sz w:val="18"/>
                <w:szCs w:val="18"/>
                <w:rtl/>
                <w:lang w:eastAsia="en-CA" w:bidi="ar-LB"/>
              </w:rPr>
              <w:t>الأوليفينات الهيدروفلورية</w:t>
            </w:r>
            <w:r w:rsidR="0081693F" w:rsidRPr="004C6A1E">
              <w:rPr>
                <w:color w:val="000000"/>
                <w:sz w:val="18"/>
                <w:szCs w:val="18"/>
                <w:rtl/>
                <w:lang w:eastAsia="en-CA" w:bidi="ar-LB"/>
              </w:rPr>
              <w:t>:</w:t>
            </w:r>
            <w:r w:rsidR="0081693F">
              <w:rPr>
                <w:color w:val="000000"/>
                <w:sz w:val="18"/>
                <w:szCs w:val="18"/>
                <w:rtl/>
                <w:lang w:val="en-US" w:eastAsia="en-CA" w:bidi="ar-LB"/>
              </w:rPr>
              <w:t xml:space="preserve"> 20</w:t>
            </w:r>
          </w:p>
          <w:p w14:paraId="29494D0C" w14:textId="264BF0E8" w:rsidR="00366EB8" w:rsidRPr="00D57984" w:rsidRDefault="0081693F" w:rsidP="0081693F">
            <w:pPr>
              <w:bidi/>
              <w:jc w:val="left"/>
              <w:rPr>
                <w:rFonts w:eastAsiaTheme="minorHAnsi"/>
                <w:sz w:val="18"/>
                <w:szCs w:val="18"/>
                <w:rtl/>
                <w:lang w:bidi="ar-LB"/>
              </w:rPr>
            </w:pPr>
            <w:r>
              <w:rPr>
                <w:color w:val="000000"/>
                <w:sz w:val="18"/>
                <w:szCs w:val="18"/>
                <w:rtl/>
                <w:lang w:eastAsia="en-CA" w:bidi="ar-LB"/>
              </w:rPr>
              <w:t xml:space="preserve">(وقت التسليم 45 </w:t>
            </w:r>
            <w:r w:rsidRPr="004C6A1E">
              <w:rPr>
                <w:color w:val="000000"/>
                <w:sz w:val="18"/>
                <w:szCs w:val="18"/>
                <w:rtl/>
                <w:lang w:eastAsia="en-CA" w:bidi="ar-LB"/>
              </w:rPr>
              <w:t>يوما)</w:t>
            </w:r>
          </w:p>
        </w:tc>
        <w:tc>
          <w:tcPr>
            <w:tcW w:w="1321" w:type="pct"/>
            <w:shd w:val="clear" w:color="auto" w:fill="auto"/>
            <w:noWrap/>
            <w:hideMark/>
          </w:tcPr>
          <w:p w14:paraId="7C1D88CB" w14:textId="7F40C7AB" w:rsidR="00366EB8" w:rsidRPr="0081693F" w:rsidRDefault="0081693F" w:rsidP="0081693F">
            <w:pPr>
              <w:bidi/>
              <w:jc w:val="left"/>
              <w:rPr>
                <w:color w:val="000000"/>
                <w:sz w:val="18"/>
                <w:szCs w:val="18"/>
                <w:rtl/>
                <w:lang w:val="en-US" w:eastAsia="en-CA" w:bidi="ar-LB"/>
              </w:rPr>
            </w:pPr>
            <w:r w:rsidRPr="0081693F">
              <w:rPr>
                <w:color w:val="000000"/>
                <w:sz w:val="18"/>
                <w:szCs w:val="18"/>
                <w:rtl/>
                <w:lang w:val="en-US" w:eastAsia="en-CA" w:bidi="ar-LB"/>
              </w:rPr>
              <w:t>وبعد بعض التأخير</w:t>
            </w:r>
            <w:r>
              <w:rPr>
                <w:color w:val="000000"/>
                <w:sz w:val="18"/>
                <w:szCs w:val="18"/>
                <w:rtl/>
                <w:lang w:val="en-US" w:eastAsia="en-CA" w:bidi="ar-LB"/>
              </w:rPr>
              <w:t>ات</w:t>
            </w:r>
            <w:r w:rsidRPr="0081693F">
              <w:rPr>
                <w:color w:val="000000"/>
                <w:sz w:val="18"/>
                <w:szCs w:val="18"/>
                <w:rtl/>
                <w:lang w:val="en-US" w:eastAsia="en-CA" w:bidi="ar-LB"/>
              </w:rPr>
              <w:t xml:space="preserve">، </w:t>
            </w:r>
            <w:r>
              <w:rPr>
                <w:color w:val="000000"/>
                <w:sz w:val="18"/>
                <w:szCs w:val="18"/>
                <w:rtl/>
                <w:lang w:val="en-US" w:eastAsia="en-CA" w:bidi="ar-LB"/>
              </w:rPr>
              <w:t>تتوافر الآن البدائل</w:t>
            </w:r>
            <w:r w:rsidRPr="0081693F">
              <w:rPr>
                <w:color w:val="000000"/>
                <w:sz w:val="18"/>
                <w:szCs w:val="18"/>
                <w:rtl/>
                <w:lang w:val="en-US" w:eastAsia="en-CA" w:bidi="ar-LB"/>
              </w:rPr>
              <w:t xml:space="preserve"> (</w:t>
            </w:r>
            <w:r w:rsidR="00CA78FD">
              <w:rPr>
                <w:color w:val="000000"/>
                <w:sz w:val="18"/>
                <w:szCs w:val="18"/>
                <w:rtl/>
                <w:lang w:eastAsia="en-CA" w:bidi="ar-LB"/>
              </w:rPr>
              <w:t>الأوليفينات الهيدروفلورية</w:t>
            </w:r>
            <w:r w:rsidRPr="0081693F">
              <w:rPr>
                <w:color w:val="000000"/>
                <w:sz w:val="18"/>
                <w:szCs w:val="18"/>
                <w:rtl/>
                <w:lang w:val="en-US" w:eastAsia="en-CA" w:bidi="ar-LB"/>
              </w:rPr>
              <w:t>) من دور الأنظمة في إسبانيا أو بنما.</w:t>
            </w:r>
          </w:p>
        </w:tc>
        <w:tc>
          <w:tcPr>
            <w:tcW w:w="2211" w:type="pct"/>
            <w:shd w:val="clear" w:color="auto" w:fill="auto"/>
            <w:noWrap/>
            <w:vAlign w:val="center"/>
            <w:hideMark/>
          </w:tcPr>
          <w:p w14:paraId="216E85B0" w14:textId="11BC3CF8" w:rsidR="00366EB8" w:rsidRPr="00D57984" w:rsidRDefault="001A266A" w:rsidP="001A266A">
            <w:pPr>
              <w:bidi/>
              <w:jc w:val="left"/>
              <w:rPr>
                <w:color w:val="000000"/>
                <w:sz w:val="18"/>
                <w:szCs w:val="18"/>
                <w:rtl/>
                <w:lang w:eastAsia="en-CA" w:bidi="ar-LB"/>
              </w:rPr>
            </w:pPr>
            <w:r>
              <w:rPr>
                <w:color w:val="000000"/>
                <w:sz w:val="18"/>
                <w:szCs w:val="18"/>
                <w:rtl/>
                <w:lang w:eastAsia="en-CA" w:bidi="ar-LB"/>
              </w:rPr>
              <w:t xml:space="preserve">لم تتوافر الإمدادات </w:t>
            </w:r>
            <w:r w:rsidR="0081693F" w:rsidRPr="0081693F">
              <w:rPr>
                <w:color w:val="000000"/>
                <w:sz w:val="18"/>
                <w:szCs w:val="18"/>
                <w:rtl/>
                <w:lang w:eastAsia="en-CA" w:bidi="ar-LB"/>
              </w:rPr>
              <w:t xml:space="preserve">خلال 2021-2023، </w:t>
            </w:r>
            <w:r>
              <w:rPr>
                <w:color w:val="000000"/>
                <w:sz w:val="18"/>
                <w:szCs w:val="18"/>
                <w:rtl/>
                <w:lang w:eastAsia="en-CA" w:bidi="ar-LB"/>
              </w:rPr>
              <w:t>وكانت أسعار</w:t>
            </w:r>
            <w:r w:rsidR="0081693F" w:rsidRPr="0081693F">
              <w:rPr>
                <w:color w:val="000000"/>
                <w:sz w:val="18"/>
                <w:szCs w:val="18"/>
                <w:rtl/>
                <w:lang w:eastAsia="en-CA" w:bidi="ar-LB"/>
              </w:rPr>
              <w:t xml:space="preserve"> أحد الموردين ضعف </w:t>
            </w:r>
            <w:r>
              <w:rPr>
                <w:color w:val="000000"/>
                <w:sz w:val="18"/>
                <w:szCs w:val="18"/>
                <w:rtl/>
                <w:lang w:eastAsia="en-CA" w:bidi="ar-LB"/>
              </w:rPr>
              <w:t>أسعار</w:t>
            </w:r>
            <w:r w:rsidR="0081693F" w:rsidRPr="0081693F">
              <w:rPr>
                <w:color w:val="000000"/>
                <w:sz w:val="18"/>
                <w:szCs w:val="18"/>
                <w:rtl/>
                <w:lang w:eastAsia="en-CA" w:bidi="ar-LB"/>
              </w:rPr>
              <w:t xml:space="preserve"> الآخر. وقد أثر نقص </w:t>
            </w:r>
            <w:r>
              <w:rPr>
                <w:color w:val="000000"/>
                <w:sz w:val="18"/>
                <w:szCs w:val="18"/>
                <w:rtl/>
                <w:lang w:eastAsia="en-CA" w:bidi="ar-LB"/>
              </w:rPr>
              <w:t>الحوافز</w:t>
            </w:r>
            <w:r w:rsidR="0081693F" w:rsidRPr="0081693F">
              <w:rPr>
                <w:color w:val="000000"/>
                <w:sz w:val="18"/>
                <w:szCs w:val="18"/>
                <w:rtl/>
                <w:lang w:eastAsia="en-CA" w:bidi="ar-LB"/>
              </w:rPr>
              <w:t xml:space="preserve"> </w:t>
            </w:r>
            <w:r>
              <w:rPr>
                <w:color w:val="000000"/>
                <w:sz w:val="18"/>
                <w:szCs w:val="18"/>
                <w:rtl/>
                <w:lang w:eastAsia="en-CA" w:bidi="ar-LB"/>
              </w:rPr>
              <w:t>التي أسعارها في متناول اليد في نوعية ال</w:t>
            </w:r>
            <w:r w:rsidR="00CA78FD">
              <w:rPr>
                <w:color w:val="000000"/>
                <w:sz w:val="18"/>
                <w:szCs w:val="18"/>
                <w:rtl/>
                <w:lang w:eastAsia="en-CA" w:bidi="ar-LB"/>
              </w:rPr>
              <w:t>رغوة</w:t>
            </w:r>
            <w:r w:rsidR="0081693F" w:rsidRPr="0081693F">
              <w:rPr>
                <w:color w:val="000000"/>
                <w:sz w:val="18"/>
                <w:szCs w:val="18"/>
                <w:rtl/>
                <w:lang w:eastAsia="en-CA" w:bidi="ar-LB"/>
              </w:rPr>
              <w:t xml:space="preserve">. </w:t>
            </w:r>
            <w:r>
              <w:rPr>
                <w:color w:val="000000"/>
                <w:sz w:val="18"/>
                <w:szCs w:val="18"/>
                <w:rtl/>
                <w:lang w:eastAsia="en-CA" w:bidi="ar-LB"/>
              </w:rPr>
              <w:t>و</w:t>
            </w:r>
            <w:r w:rsidR="0081693F" w:rsidRPr="0081693F">
              <w:rPr>
                <w:color w:val="000000"/>
                <w:sz w:val="18"/>
                <w:szCs w:val="18"/>
                <w:rtl/>
                <w:lang w:eastAsia="en-CA" w:bidi="ar-LB"/>
              </w:rPr>
              <w:t xml:space="preserve">رفضت </w:t>
            </w:r>
            <w:r>
              <w:rPr>
                <w:color w:val="000000"/>
                <w:sz w:val="18"/>
                <w:szCs w:val="18"/>
                <w:rtl/>
                <w:lang w:eastAsia="en-CA" w:bidi="ar-LB"/>
              </w:rPr>
              <w:t>منشئتان</w:t>
            </w:r>
            <w:r w:rsidR="0081693F" w:rsidRPr="0081693F">
              <w:rPr>
                <w:color w:val="000000"/>
                <w:sz w:val="18"/>
                <w:szCs w:val="18"/>
                <w:rtl/>
                <w:lang w:eastAsia="en-CA" w:bidi="ar-LB"/>
              </w:rPr>
              <w:t xml:space="preserve"> المشاركة في التحويلات </w:t>
            </w:r>
            <w:r>
              <w:rPr>
                <w:color w:val="000000"/>
                <w:sz w:val="18"/>
                <w:szCs w:val="18"/>
                <w:rtl/>
                <w:lang w:eastAsia="en-CA" w:bidi="ar-LB"/>
              </w:rPr>
              <w:t>نتيجة</w:t>
            </w:r>
            <w:r w:rsidR="0081693F" w:rsidRPr="0081693F">
              <w:rPr>
                <w:color w:val="000000"/>
                <w:sz w:val="18"/>
                <w:szCs w:val="18"/>
                <w:rtl/>
                <w:lang w:eastAsia="en-CA" w:bidi="ar-LB"/>
              </w:rPr>
              <w:t xml:space="preserve"> </w:t>
            </w:r>
            <w:r>
              <w:rPr>
                <w:color w:val="000000"/>
                <w:sz w:val="18"/>
                <w:szCs w:val="18"/>
                <w:rtl/>
                <w:lang w:eastAsia="en-CA" w:bidi="ar-LB"/>
              </w:rPr>
              <w:t>ل</w:t>
            </w:r>
            <w:r w:rsidR="0081693F" w:rsidRPr="0081693F">
              <w:rPr>
                <w:color w:val="000000"/>
                <w:sz w:val="18"/>
                <w:szCs w:val="18"/>
                <w:rtl/>
                <w:lang w:eastAsia="en-CA" w:bidi="ar-LB"/>
              </w:rPr>
              <w:t xml:space="preserve">ارتفاع الأسعار </w:t>
            </w:r>
            <w:r>
              <w:rPr>
                <w:color w:val="000000"/>
                <w:sz w:val="18"/>
                <w:szCs w:val="18"/>
                <w:rtl/>
                <w:lang w:eastAsia="en-CA" w:bidi="ar-LB"/>
              </w:rPr>
              <w:t>وعدم</w:t>
            </w:r>
            <w:r w:rsidR="0081693F" w:rsidRPr="0081693F">
              <w:rPr>
                <w:color w:val="000000"/>
                <w:sz w:val="18"/>
                <w:szCs w:val="18"/>
                <w:rtl/>
                <w:lang w:eastAsia="en-CA" w:bidi="ar-LB"/>
              </w:rPr>
              <w:t xml:space="preserve"> توافر </w:t>
            </w:r>
            <w:r>
              <w:rPr>
                <w:color w:val="000000"/>
                <w:sz w:val="18"/>
                <w:szCs w:val="18"/>
                <w:rtl/>
                <w:lang w:eastAsia="en-CA" w:bidi="ar-LB"/>
              </w:rPr>
              <w:t xml:space="preserve">الإمدادات المواد </w:t>
            </w:r>
            <w:r w:rsidR="00CA78FD">
              <w:rPr>
                <w:color w:val="000000"/>
                <w:sz w:val="18"/>
                <w:szCs w:val="18"/>
                <w:rtl/>
                <w:lang w:eastAsia="en-CA" w:bidi="ar-LB"/>
              </w:rPr>
              <w:t>الأوليفينات الهيدروفلورية</w:t>
            </w:r>
            <w:r w:rsidR="0081693F" w:rsidRPr="0081693F">
              <w:rPr>
                <w:color w:val="000000"/>
                <w:sz w:val="18"/>
                <w:szCs w:val="18"/>
                <w:rtl/>
                <w:lang w:eastAsia="en-CA" w:bidi="ar-LB"/>
              </w:rPr>
              <w:t xml:space="preserve"> (</w:t>
            </w:r>
            <w:r>
              <w:rPr>
                <w:color w:val="000000"/>
                <w:sz w:val="18"/>
                <w:szCs w:val="18"/>
                <w:rtl/>
                <w:lang w:eastAsia="en-CA" w:bidi="ar-LB"/>
              </w:rPr>
              <w:t>موعد</w:t>
            </w:r>
            <w:r w:rsidR="0081693F" w:rsidRPr="0081693F">
              <w:rPr>
                <w:color w:val="000000"/>
                <w:sz w:val="18"/>
                <w:szCs w:val="18"/>
                <w:rtl/>
                <w:lang w:eastAsia="en-CA" w:bidi="ar-LB"/>
              </w:rPr>
              <w:t xml:space="preserve"> حظر </w:t>
            </w:r>
            <w:r>
              <w:rPr>
                <w:color w:val="000000"/>
                <w:sz w:val="18"/>
                <w:szCs w:val="18"/>
                <w:rtl/>
                <w:lang w:eastAsia="en-CA" w:bidi="ar-LB"/>
              </w:rPr>
              <w:t>الهيدروكلوروفلوروكربون</w:t>
            </w:r>
            <w:r w:rsidR="0081693F" w:rsidRPr="0081693F">
              <w:rPr>
                <w:color w:val="000000"/>
                <w:sz w:val="18"/>
                <w:szCs w:val="18"/>
                <w:rtl/>
                <w:lang w:eastAsia="en-CA" w:bidi="ar-LB"/>
              </w:rPr>
              <w:t>: 2020).</w:t>
            </w:r>
          </w:p>
        </w:tc>
      </w:tr>
      <w:tr w:rsidR="00366EB8" w:rsidRPr="00D57984" w14:paraId="0A1FC480" w14:textId="77777777" w:rsidTr="007B1D0A">
        <w:trPr>
          <w:trHeight w:val="290"/>
        </w:trPr>
        <w:tc>
          <w:tcPr>
            <w:tcW w:w="420" w:type="pct"/>
            <w:shd w:val="clear" w:color="auto" w:fill="auto"/>
            <w:noWrap/>
            <w:hideMark/>
          </w:tcPr>
          <w:p w14:paraId="57DBAAE5" w14:textId="124B28AD" w:rsidR="00366EB8" w:rsidRPr="00CF5BF1" w:rsidRDefault="00366EB8" w:rsidP="00253729">
            <w:pPr>
              <w:bidi/>
              <w:jc w:val="left"/>
              <w:rPr>
                <w:sz w:val="18"/>
                <w:szCs w:val="18"/>
                <w:lang w:eastAsia="en-CA" w:bidi="ar-LB"/>
              </w:rPr>
            </w:pPr>
            <w:r w:rsidRPr="00CF5BF1">
              <w:rPr>
                <w:sz w:val="18"/>
                <w:szCs w:val="18"/>
                <w:rtl/>
                <w:lang w:bidi="ar-LB"/>
              </w:rPr>
              <w:t>الصين</w:t>
            </w:r>
          </w:p>
        </w:tc>
        <w:tc>
          <w:tcPr>
            <w:tcW w:w="1048" w:type="pct"/>
            <w:shd w:val="clear" w:color="auto" w:fill="auto"/>
            <w:noWrap/>
            <w:hideMark/>
          </w:tcPr>
          <w:p w14:paraId="5DBECFF0" w14:textId="77777777" w:rsidR="00BE148C" w:rsidRPr="00BE148C" w:rsidRDefault="00BE148C" w:rsidP="00BE148C">
            <w:pPr>
              <w:bidi/>
              <w:jc w:val="left"/>
              <w:rPr>
                <w:sz w:val="18"/>
                <w:szCs w:val="18"/>
                <w:lang w:val="es-CO" w:eastAsia="en-CA" w:bidi="ar-LB"/>
              </w:rPr>
            </w:pPr>
            <w:r w:rsidRPr="00BE148C">
              <w:rPr>
                <w:sz w:val="18"/>
                <w:szCs w:val="18"/>
                <w:rtl/>
                <w:lang w:val="es-CO" w:eastAsia="en-CA" w:bidi="ar-LB"/>
              </w:rPr>
              <w:t>ج-بنتان: 1.54</w:t>
            </w:r>
          </w:p>
          <w:p w14:paraId="722F5F03" w14:textId="2353703C" w:rsidR="00BE148C" w:rsidRDefault="00CA78FD" w:rsidP="00BE148C">
            <w:pPr>
              <w:bidi/>
              <w:jc w:val="left"/>
              <w:rPr>
                <w:sz w:val="18"/>
                <w:szCs w:val="18"/>
                <w:lang w:val="es-CO" w:eastAsia="en-CA" w:bidi="ar-LB"/>
              </w:rPr>
            </w:pPr>
            <w:r>
              <w:rPr>
                <w:color w:val="000000"/>
                <w:sz w:val="18"/>
                <w:szCs w:val="18"/>
                <w:rtl/>
                <w:lang w:eastAsia="en-CA" w:bidi="ar-LB"/>
              </w:rPr>
              <w:t>الأوليفينات الهيدروفلورية</w:t>
            </w:r>
            <w:r w:rsidR="00BE148C">
              <w:rPr>
                <w:sz w:val="18"/>
                <w:szCs w:val="18"/>
                <w:rtl/>
                <w:lang w:val="es-CO" w:eastAsia="en-CA" w:bidi="ar-LB"/>
              </w:rPr>
              <w:t>-</w:t>
            </w:r>
            <w:r w:rsidR="00BE148C" w:rsidRPr="00D57984">
              <w:rPr>
                <w:sz w:val="18"/>
                <w:szCs w:val="18"/>
                <w:lang w:val="pl-PL" w:eastAsia="en-CA" w:bidi="ar-LB"/>
              </w:rPr>
              <w:t>1233zd(E)</w:t>
            </w:r>
            <w:r w:rsidR="00BE148C">
              <w:rPr>
                <w:sz w:val="18"/>
                <w:szCs w:val="18"/>
                <w:rtl/>
                <w:lang w:val="es-CO" w:eastAsia="en-CA" w:bidi="ar-LB"/>
              </w:rPr>
              <w:t>:</w:t>
            </w:r>
            <w:r w:rsidR="00477836">
              <w:rPr>
                <w:sz w:val="18"/>
                <w:szCs w:val="18"/>
                <w:rtl/>
                <w:lang w:val="es-CO" w:eastAsia="en-CA" w:bidi="ar-LB"/>
              </w:rPr>
              <w:t xml:space="preserve"> </w:t>
            </w:r>
            <w:r w:rsidR="00BE148C" w:rsidRPr="00D57984">
              <w:rPr>
                <w:sz w:val="18"/>
                <w:szCs w:val="18"/>
                <w:lang w:val="pl-PL" w:eastAsia="en-CA" w:bidi="ar-LB"/>
              </w:rPr>
              <w:t xml:space="preserve"> 12</w:t>
            </w:r>
            <w:r w:rsidR="007B1D0A">
              <w:rPr>
                <w:sz w:val="18"/>
                <w:szCs w:val="18"/>
                <w:rtl/>
                <w:lang w:val="pl-PL" w:eastAsia="en-CA" w:bidi="ar-LB"/>
              </w:rPr>
              <w:t>-</w:t>
            </w:r>
            <w:r w:rsidR="00BE148C" w:rsidRPr="00D57984">
              <w:rPr>
                <w:sz w:val="18"/>
                <w:szCs w:val="18"/>
                <w:lang w:val="pl-PL" w:eastAsia="en-CA" w:bidi="ar-LB"/>
              </w:rPr>
              <w:t>18</w:t>
            </w:r>
          </w:p>
          <w:p w14:paraId="7C3C0FA3" w14:textId="10A549C7" w:rsidR="00BE148C" w:rsidRPr="00BE148C" w:rsidRDefault="00CA78FD" w:rsidP="007B1D0A">
            <w:pPr>
              <w:bidi/>
              <w:jc w:val="left"/>
              <w:rPr>
                <w:sz w:val="18"/>
                <w:szCs w:val="18"/>
                <w:rtl/>
                <w:lang w:val="en-US" w:eastAsia="en-CA" w:bidi="ar-LB"/>
              </w:rPr>
            </w:pPr>
            <w:r>
              <w:rPr>
                <w:color w:val="000000"/>
                <w:sz w:val="18"/>
                <w:szCs w:val="18"/>
                <w:rtl/>
                <w:lang w:eastAsia="en-CA" w:bidi="ar-LB"/>
              </w:rPr>
              <w:t>الأوليفينات الهيدروفلورية</w:t>
            </w:r>
            <w:r w:rsidR="00BE148C">
              <w:rPr>
                <w:sz w:val="18"/>
                <w:szCs w:val="18"/>
                <w:rtl/>
                <w:lang w:val="es-CO" w:eastAsia="en-CA" w:bidi="ar-LB"/>
              </w:rPr>
              <w:t>-</w:t>
            </w:r>
            <w:r w:rsidR="00BE148C" w:rsidRPr="00D57984">
              <w:rPr>
                <w:sz w:val="18"/>
                <w:szCs w:val="18"/>
                <w:lang w:val="pl-PL" w:eastAsia="en-CA" w:bidi="ar-LB"/>
              </w:rPr>
              <w:t>1336mzz(Z)</w:t>
            </w:r>
            <w:r w:rsidR="00BE148C">
              <w:rPr>
                <w:sz w:val="18"/>
                <w:szCs w:val="18"/>
                <w:rtl/>
                <w:lang w:val="pl-PL" w:eastAsia="en-CA" w:bidi="ar-LB"/>
              </w:rPr>
              <w:t xml:space="preserve">: </w:t>
            </w:r>
            <w:r w:rsidR="00BE148C" w:rsidRPr="00D57984">
              <w:rPr>
                <w:sz w:val="18"/>
                <w:szCs w:val="18"/>
                <w:lang w:val="pl-PL" w:eastAsia="en-CA" w:bidi="ar-LB"/>
              </w:rPr>
              <w:t>18</w:t>
            </w:r>
            <w:r w:rsidR="007B1D0A">
              <w:rPr>
                <w:sz w:val="18"/>
                <w:szCs w:val="18"/>
                <w:rtl/>
                <w:lang w:val="pl-PL" w:eastAsia="en-CA" w:bidi="ar-LB"/>
              </w:rPr>
              <w:t>-</w:t>
            </w:r>
            <w:r w:rsidR="00BE148C" w:rsidRPr="00D57984">
              <w:rPr>
                <w:sz w:val="18"/>
                <w:szCs w:val="18"/>
                <w:lang w:val="pl-PL" w:eastAsia="en-CA" w:bidi="ar-LB"/>
              </w:rPr>
              <w:t>35</w:t>
            </w:r>
          </w:p>
          <w:p w14:paraId="0E16447E" w14:textId="53F27911" w:rsidR="00366EB8" w:rsidRPr="007B1D0A" w:rsidRDefault="007B1D0A" w:rsidP="007B1D0A">
            <w:pPr>
              <w:bidi/>
              <w:jc w:val="left"/>
              <w:rPr>
                <w:sz w:val="18"/>
                <w:szCs w:val="18"/>
                <w:rtl/>
                <w:lang w:val="es-CO" w:eastAsia="en-CA" w:bidi="ar-LB"/>
              </w:rPr>
            </w:pPr>
            <w:r>
              <w:rPr>
                <w:sz w:val="18"/>
                <w:szCs w:val="18"/>
                <w:rtl/>
                <w:lang w:val="es-CO" w:eastAsia="en-CA" w:bidi="ar-LB"/>
              </w:rPr>
              <w:t>عامل النفخ بالمياه</w:t>
            </w:r>
            <w:r w:rsidR="00BE148C" w:rsidRPr="00BE148C">
              <w:rPr>
                <w:sz w:val="18"/>
                <w:szCs w:val="18"/>
                <w:rtl/>
                <w:lang w:val="es-CO" w:eastAsia="en-CA" w:bidi="ar-LB"/>
              </w:rPr>
              <w:t>: 1.95 2.00</w:t>
            </w:r>
          </w:p>
        </w:tc>
        <w:tc>
          <w:tcPr>
            <w:tcW w:w="1321" w:type="pct"/>
            <w:shd w:val="clear" w:color="auto" w:fill="auto"/>
            <w:noWrap/>
            <w:hideMark/>
          </w:tcPr>
          <w:p w14:paraId="074E4641" w14:textId="242743BF" w:rsidR="00366EB8" w:rsidRPr="00D57984" w:rsidRDefault="007B1D0A" w:rsidP="00253729">
            <w:pPr>
              <w:bidi/>
              <w:jc w:val="left"/>
              <w:rPr>
                <w:sz w:val="18"/>
                <w:szCs w:val="18"/>
                <w:lang w:eastAsia="en-CA" w:bidi="ar-LB"/>
              </w:rPr>
            </w:pPr>
            <w:r>
              <w:rPr>
                <w:sz w:val="18"/>
                <w:szCs w:val="18"/>
                <w:rtl/>
                <w:lang w:eastAsia="en-CA" w:bidi="ar-LB"/>
              </w:rPr>
              <w:t>تتوافر البدائل على أساس تجاري</w:t>
            </w:r>
          </w:p>
        </w:tc>
        <w:tc>
          <w:tcPr>
            <w:tcW w:w="2211" w:type="pct"/>
            <w:shd w:val="clear" w:color="auto" w:fill="auto"/>
            <w:noWrap/>
            <w:hideMark/>
          </w:tcPr>
          <w:p w14:paraId="60E9F318" w14:textId="76C350D6" w:rsidR="00366EB8" w:rsidRPr="00D57984" w:rsidRDefault="007B1D0A" w:rsidP="00253729">
            <w:pPr>
              <w:bidi/>
              <w:jc w:val="left"/>
              <w:rPr>
                <w:sz w:val="18"/>
                <w:szCs w:val="18"/>
                <w:lang w:eastAsia="en-CA" w:bidi="ar-LB"/>
              </w:rPr>
            </w:pPr>
            <w:r>
              <w:rPr>
                <w:color w:val="000000"/>
                <w:sz w:val="18"/>
                <w:szCs w:val="18"/>
                <w:rtl/>
                <w:lang w:eastAsia="en-CA" w:bidi="ar-LB"/>
              </w:rPr>
              <w:t>يسير المشروع بدون تأخيرات</w:t>
            </w:r>
          </w:p>
        </w:tc>
      </w:tr>
      <w:tr w:rsidR="00366EB8" w:rsidRPr="00D57984" w14:paraId="001D3DF8" w14:textId="77777777" w:rsidTr="007B1D0A">
        <w:trPr>
          <w:trHeight w:val="480"/>
        </w:trPr>
        <w:tc>
          <w:tcPr>
            <w:tcW w:w="420" w:type="pct"/>
            <w:shd w:val="clear" w:color="auto" w:fill="auto"/>
            <w:noWrap/>
            <w:hideMark/>
          </w:tcPr>
          <w:p w14:paraId="7FC221BC" w14:textId="640FF979" w:rsidR="00366EB8" w:rsidRPr="00CF5BF1" w:rsidRDefault="00366EB8" w:rsidP="00253729">
            <w:pPr>
              <w:bidi/>
              <w:jc w:val="left"/>
              <w:rPr>
                <w:color w:val="000000"/>
                <w:sz w:val="18"/>
                <w:szCs w:val="18"/>
                <w:lang w:eastAsia="en-CA" w:bidi="ar-LB"/>
              </w:rPr>
            </w:pPr>
            <w:r w:rsidRPr="00CF5BF1">
              <w:rPr>
                <w:sz w:val="18"/>
                <w:szCs w:val="18"/>
                <w:rtl/>
                <w:lang w:bidi="ar-LB"/>
              </w:rPr>
              <w:t>كولومبيا</w:t>
            </w:r>
          </w:p>
        </w:tc>
        <w:tc>
          <w:tcPr>
            <w:tcW w:w="1048" w:type="pct"/>
            <w:shd w:val="clear" w:color="auto" w:fill="auto"/>
            <w:noWrap/>
            <w:hideMark/>
          </w:tcPr>
          <w:p w14:paraId="027DFCA0" w14:textId="5956759E" w:rsidR="007B1D0A" w:rsidRPr="007B1D0A" w:rsidRDefault="00CA78FD" w:rsidP="007B1D0A">
            <w:pPr>
              <w:bidi/>
              <w:jc w:val="left"/>
              <w:rPr>
                <w:color w:val="000000"/>
                <w:sz w:val="18"/>
                <w:szCs w:val="18"/>
                <w:lang w:val="en-US" w:eastAsia="en-CA" w:bidi="ar-LB"/>
              </w:rPr>
            </w:pPr>
            <w:r>
              <w:rPr>
                <w:color w:val="000000"/>
                <w:sz w:val="18"/>
                <w:szCs w:val="18"/>
                <w:rtl/>
                <w:lang w:eastAsia="en-CA" w:bidi="ar-LB"/>
              </w:rPr>
              <w:t>الأوليفينات الهيدروفلورية</w:t>
            </w:r>
            <w:r w:rsidR="007B1D0A" w:rsidRPr="007B1D0A">
              <w:rPr>
                <w:color w:val="000000"/>
                <w:sz w:val="18"/>
                <w:szCs w:val="18"/>
                <w:rtl/>
                <w:lang w:val="en-US" w:eastAsia="en-CA" w:bidi="ar-LB"/>
              </w:rPr>
              <w:t>: 17-19</w:t>
            </w:r>
          </w:p>
          <w:p w14:paraId="58265112" w14:textId="6D48225F" w:rsidR="00366EB8" w:rsidRPr="00477836" w:rsidRDefault="007B1D0A" w:rsidP="00477836">
            <w:pPr>
              <w:bidi/>
              <w:jc w:val="left"/>
              <w:rPr>
                <w:color w:val="000000"/>
                <w:sz w:val="18"/>
                <w:szCs w:val="18"/>
                <w:rtl/>
                <w:lang w:val="en-US" w:eastAsia="en-CA" w:bidi="ar-LB"/>
              </w:rPr>
            </w:pPr>
            <w:r w:rsidRPr="007B1D0A">
              <w:rPr>
                <w:color w:val="000000"/>
                <w:sz w:val="18"/>
                <w:szCs w:val="18"/>
                <w:rtl/>
                <w:lang w:val="en-US" w:eastAsia="en-CA" w:bidi="ar-LB"/>
              </w:rPr>
              <w:t>(</w:t>
            </w:r>
            <w:r w:rsidR="00477836">
              <w:rPr>
                <w:color w:val="000000"/>
                <w:sz w:val="18"/>
                <w:szCs w:val="18"/>
                <w:rtl/>
                <w:lang w:val="en-US" w:eastAsia="en-CA" w:bidi="ar-LB"/>
              </w:rPr>
              <w:t>وقت</w:t>
            </w:r>
            <w:r w:rsidRPr="007B1D0A">
              <w:rPr>
                <w:color w:val="000000"/>
                <w:sz w:val="18"/>
                <w:szCs w:val="18"/>
                <w:rtl/>
                <w:lang w:val="en-US" w:eastAsia="en-CA" w:bidi="ar-LB"/>
              </w:rPr>
              <w:t xml:space="preserve"> التسليم 15-45 يوما)</w:t>
            </w:r>
          </w:p>
        </w:tc>
        <w:tc>
          <w:tcPr>
            <w:tcW w:w="1321" w:type="pct"/>
            <w:shd w:val="clear" w:color="auto" w:fill="auto"/>
            <w:noWrap/>
            <w:vAlign w:val="center"/>
            <w:hideMark/>
          </w:tcPr>
          <w:p w14:paraId="51010930" w14:textId="278B1F21" w:rsidR="00366EB8" w:rsidRPr="00D57984" w:rsidRDefault="00477836" w:rsidP="00477836">
            <w:pPr>
              <w:bidi/>
              <w:jc w:val="left"/>
              <w:rPr>
                <w:color w:val="000000"/>
                <w:sz w:val="18"/>
                <w:szCs w:val="18"/>
                <w:lang w:eastAsia="en-CA" w:bidi="ar-LB"/>
              </w:rPr>
            </w:pPr>
            <w:r w:rsidRPr="00477836">
              <w:rPr>
                <w:color w:val="000000"/>
                <w:sz w:val="18"/>
                <w:szCs w:val="18"/>
                <w:rtl/>
                <w:lang w:eastAsia="en-CA" w:bidi="ar-LB"/>
              </w:rPr>
              <w:t>بعد بعض التأخير</w:t>
            </w:r>
            <w:r>
              <w:rPr>
                <w:color w:val="000000"/>
                <w:sz w:val="18"/>
                <w:szCs w:val="18"/>
                <w:rtl/>
                <w:lang w:eastAsia="en-CA" w:bidi="ar-LB"/>
              </w:rPr>
              <w:t>ات</w:t>
            </w:r>
            <w:r w:rsidRPr="00477836">
              <w:rPr>
                <w:color w:val="000000"/>
                <w:sz w:val="18"/>
                <w:szCs w:val="18"/>
                <w:rtl/>
                <w:lang w:eastAsia="en-CA" w:bidi="ar-LB"/>
              </w:rPr>
              <w:t xml:space="preserve">، </w:t>
            </w:r>
            <w:r>
              <w:rPr>
                <w:color w:val="000000"/>
                <w:sz w:val="18"/>
                <w:szCs w:val="18"/>
                <w:rtl/>
                <w:lang w:eastAsia="en-CA" w:bidi="ar-LB"/>
              </w:rPr>
              <w:t>تتوافر الآن البدائل</w:t>
            </w:r>
            <w:r w:rsidRPr="00477836">
              <w:rPr>
                <w:color w:val="000000"/>
                <w:sz w:val="18"/>
                <w:szCs w:val="18"/>
                <w:rtl/>
                <w:lang w:eastAsia="en-CA" w:bidi="ar-LB"/>
              </w:rPr>
              <w:t xml:space="preserve"> (</w:t>
            </w:r>
            <w:r w:rsidR="00CA78FD">
              <w:rPr>
                <w:color w:val="000000"/>
                <w:sz w:val="18"/>
                <w:szCs w:val="18"/>
                <w:rtl/>
                <w:lang w:eastAsia="en-CA" w:bidi="ar-LB"/>
              </w:rPr>
              <w:t>الأوليفينات الهيدروفلورية</w:t>
            </w:r>
            <w:r w:rsidRPr="00477836">
              <w:rPr>
                <w:color w:val="000000"/>
                <w:sz w:val="18"/>
                <w:szCs w:val="18"/>
                <w:rtl/>
                <w:lang w:eastAsia="en-CA" w:bidi="ar-LB"/>
              </w:rPr>
              <w:t xml:space="preserve">) </w:t>
            </w:r>
            <w:r>
              <w:rPr>
                <w:color w:val="000000"/>
                <w:sz w:val="18"/>
                <w:szCs w:val="18"/>
                <w:rtl/>
                <w:lang w:eastAsia="en-CA" w:bidi="ar-LB"/>
              </w:rPr>
              <w:t>إلاّ أن  أسعار ع</w:t>
            </w:r>
            <w:r w:rsidRPr="00477836">
              <w:rPr>
                <w:color w:val="000000"/>
                <w:sz w:val="18"/>
                <w:szCs w:val="18"/>
                <w:rtl/>
                <w:lang w:eastAsia="en-CA" w:bidi="ar-LB"/>
              </w:rPr>
              <w:t xml:space="preserve">امل النفخ </w:t>
            </w:r>
            <w:r>
              <w:rPr>
                <w:color w:val="000000"/>
                <w:sz w:val="18"/>
                <w:szCs w:val="18"/>
                <w:rtl/>
                <w:lang w:eastAsia="en-CA" w:bidi="ar-LB"/>
              </w:rPr>
              <w:t>والحوافز والإضافات مازالت</w:t>
            </w:r>
            <w:r w:rsidRPr="00477836">
              <w:rPr>
                <w:color w:val="000000"/>
                <w:sz w:val="18"/>
                <w:szCs w:val="18"/>
                <w:rtl/>
                <w:lang w:eastAsia="en-CA" w:bidi="ar-LB"/>
              </w:rPr>
              <w:t xml:space="preserve"> تثير القلق.</w:t>
            </w:r>
            <w:r w:rsidR="00366EB8" w:rsidRPr="00D57984">
              <w:rPr>
                <w:color w:val="000000"/>
                <w:sz w:val="18"/>
                <w:szCs w:val="18"/>
                <w:lang w:eastAsia="en-CA" w:bidi="ar-LB"/>
              </w:rPr>
              <w:t>.</w:t>
            </w:r>
          </w:p>
        </w:tc>
        <w:tc>
          <w:tcPr>
            <w:tcW w:w="2211" w:type="pct"/>
            <w:shd w:val="clear" w:color="auto" w:fill="auto"/>
            <w:noWrap/>
            <w:vAlign w:val="center"/>
            <w:hideMark/>
          </w:tcPr>
          <w:p w14:paraId="2FCA54A0" w14:textId="2776C47D" w:rsidR="00366EB8" w:rsidRPr="00FC5AF7" w:rsidRDefault="00477836" w:rsidP="00FC5AF7">
            <w:pPr>
              <w:bidi/>
              <w:jc w:val="left"/>
              <w:rPr>
                <w:color w:val="000000"/>
                <w:sz w:val="18"/>
                <w:szCs w:val="18"/>
                <w:rtl/>
                <w:lang w:val="en-US" w:eastAsia="en-CA" w:bidi="ar-LB"/>
              </w:rPr>
            </w:pPr>
            <w:r w:rsidRPr="00477836">
              <w:rPr>
                <w:color w:val="000000"/>
                <w:sz w:val="18"/>
                <w:szCs w:val="18"/>
                <w:rtl/>
                <w:lang w:val="en-US" w:eastAsia="en-CA" w:bidi="ar-LB"/>
              </w:rPr>
              <w:t>تأخير</w:t>
            </w:r>
            <w:r w:rsidR="00A65C22">
              <w:rPr>
                <w:color w:val="000000"/>
                <w:sz w:val="18"/>
                <w:szCs w:val="18"/>
                <w:rtl/>
                <w:lang w:val="en-US" w:eastAsia="en-CA" w:bidi="ar-LB"/>
              </w:rPr>
              <w:t>ات</w:t>
            </w:r>
            <w:r w:rsidRPr="00477836">
              <w:rPr>
                <w:color w:val="000000"/>
                <w:sz w:val="18"/>
                <w:szCs w:val="18"/>
                <w:rtl/>
                <w:lang w:val="en-US" w:eastAsia="en-CA" w:bidi="ar-LB"/>
              </w:rPr>
              <w:t xml:space="preserve"> في </w:t>
            </w:r>
            <w:r w:rsidR="00A65C22">
              <w:rPr>
                <w:color w:val="000000"/>
                <w:sz w:val="18"/>
                <w:szCs w:val="18"/>
                <w:rtl/>
                <w:lang w:val="en-US" w:eastAsia="en-CA" w:bidi="ar-LB"/>
              </w:rPr>
              <w:t>المشروعات الرئيسية</w:t>
            </w:r>
            <w:r w:rsidRPr="00477836">
              <w:rPr>
                <w:color w:val="000000"/>
                <w:sz w:val="18"/>
                <w:szCs w:val="18"/>
                <w:rtl/>
                <w:lang w:val="en-US" w:eastAsia="en-CA" w:bidi="ar-LB"/>
              </w:rPr>
              <w:t xml:space="preserve"> حتى 2020 </w:t>
            </w:r>
            <w:r w:rsidR="00A65C22">
              <w:rPr>
                <w:color w:val="000000"/>
                <w:sz w:val="18"/>
                <w:szCs w:val="18"/>
                <w:rtl/>
                <w:lang w:val="en-US" w:eastAsia="en-CA" w:bidi="ar-LB"/>
              </w:rPr>
              <w:t>نتيجة</w:t>
            </w:r>
            <w:r w:rsidRPr="00477836">
              <w:rPr>
                <w:color w:val="000000"/>
                <w:sz w:val="18"/>
                <w:szCs w:val="18"/>
                <w:rtl/>
                <w:lang w:val="en-US" w:eastAsia="en-CA" w:bidi="ar-LB"/>
              </w:rPr>
              <w:t xml:space="preserve"> </w:t>
            </w:r>
            <w:r w:rsidR="00A65C22">
              <w:rPr>
                <w:color w:val="000000"/>
                <w:sz w:val="18"/>
                <w:szCs w:val="18"/>
                <w:rtl/>
                <w:lang w:val="en-US" w:eastAsia="en-CA" w:bidi="ar-LB"/>
              </w:rPr>
              <w:t>ل</w:t>
            </w:r>
            <w:r w:rsidRPr="00477836">
              <w:rPr>
                <w:color w:val="000000"/>
                <w:sz w:val="18"/>
                <w:szCs w:val="18"/>
                <w:rtl/>
                <w:lang w:val="en-US" w:eastAsia="en-CA" w:bidi="ar-LB"/>
              </w:rPr>
              <w:t xml:space="preserve">نقص المواد </w:t>
            </w:r>
            <w:r w:rsidR="00CA78FD">
              <w:rPr>
                <w:color w:val="000000"/>
                <w:sz w:val="18"/>
                <w:szCs w:val="18"/>
                <w:rtl/>
                <w:lang w:val="en-US" w:eastAsia="en-CA" w:bidi="ar-LB"/>
              </w:rPr>
              <w:t>الأوليفينات الهيدروفلورية</w:t>
            </w:r>
            <w:r w:rsidRPr="00477836">
              <w:rPr>
                <w:color w:val="000000"/>
                <w:sz w:val="18"/>
                <w:szCs w:val="18"/>
                <w:rtl/>
                <w:lang w:val="en-US" w:eastAsia="en-CA" w:bidi="ar-LB"/>
              </w:rPr>
              <w:t xml:space="preserve">؛ </w:t>
            </w:r>
            <w:r w:rsidR="00A65C22">
              <w:rPr>
                <w:color w:val="000000"/>
                <w:sz w:val="18"/>
                <w:szCs w:val="18"/>
                <w:rtl/>
                <w:lang w:val="en-US" w:eastAsia="en-CA" w:bidi="ar-LB"/>
              </w:rPr>
              <w:t xml:space="preserve">والارتفاع الكبير في أسعار المواد </w:t>
            </w:r>
            <w:r w:rsidR="00CA78FD">
              <w:rPr>
                <w:color w:val="000000"/>
                <w:sz w:val="18"/>
                <w:szCs w:val="18"/>
                <w:rtl/>
                <w:lang w:val="en-US" w:eastAsia="en-CA" w:bidi="ar-LB"/>
              </w:rPr>
              <w:t>الأوليفينات الهيدروفلورية</w:t>
            </w:r>
            <w:r w:rsidR="00A65C22">
              <w:rPr>
                <w:color w:val="000000"/>
                <w:sz w:val="18"/>
                <w:szCs w:val="18"/>
                <w:rtl/>
                <w:lang w:val="en-US" w:eastAsia="en-CA" w:bidi="ar-LB"/>
              </w:rPr>
              <w:t xml:space="preserve"> والحوا</w:t>
            </w:r>
            <w:r w:rsidR="00FC5AF7">
              <w:rPr>
                <w:color w:val="000000"/>
                <w:sz w:val="18"/>
                <w:szCs w:val="18"/>
                <w:rtl/>
                <w:lang w:val="en-US" w:eastAsia="en-CA" w:bidi="ar-LB"/>
              </w:rPr>
              <w:t>فز وغيرها من الإضافات تثير مشكلات</w:t>
            </w:r>
            <w:r w:rsidRPr="00477836">
              <w:rPr>
                <w:color w:val="000000"/>
                <w:sz w:val="18"/>
                <w:szCs w:val="18"/>
                <w:rtl/>
                <w:lang w:val="en-US" w:eastAsia="en-CA" w:bidi="ar-LB"/>
              </w:rPr>
              <w:t xml:space="preserve"> (</w:t>
            </w:r>
            <w:r w:rsidR="00FC5AF7">
              <w:rPr>
                <w:color w:val="000000"/>
                <w:sz w:val="18"/>
                <w:szCs w:val="18"/>
                <w:rtl/>
                <w:lang w:val="en-US" w:eastAsia="en-CA" w:bidi="ar-LB"/>
              </w:rPr>
              <w:t>موعد</w:t>
            </w:r>
            <w:r w:rsidRPr="00477836">
              <w:rPr>
                <w:color w:val="000000"/>
                <w:sz w:val="18"/>
                <w:szCs w:val="18"/>
                <w:rtl/>
                <w:lang w:val="en-US" w:eastAsia="en-CA" w:bidi="ar-LB"/>
              </w:rPr>
              <w:t xml:space="preserve"> حظر </w:t>
            </w:r>
            <w:r w:rsidR="00FC5AF7">
              <w:rPr>
                <w:color w:val="000000"/>
                <w:sz w:val="18"/>
                <w:szCs w:val="18"/>
                <w:rtl/>
                <w:lang w:val="en-US" w:eastAsia="en-CA" w:bidi="ar-LB"/>
              </w:rPr>
              <w:t>الهيدروكلوروفلوروكربون</w:t>
            </w:r>
            <w:r w:rsidRPr="00477836">
              <w:rPr>
                <w:color w:val="000000"/>
                <w:sz w:val="18"/>
                <w:szCs w:val="18"/>
                <w:rtl/>
                <w:lang w:val="en-US" w:eastAsia="en-CA" w:bidi="ar-LB"/>
              </w:rPr>
              <w:t>: 2017).</w:t>
            </w:r>
          </w:p>
        </w:tc>
      </w:tr>
      <w:tr w:rsidR="00366EB8" w:rsidRPr="00D57984" w14:paraId="18348326" w14:textId="77777777" w:rsidTr="007B1D0A">
        <w:trPr>
          <w:trHeight w:val="290"/>
        </w:trPr>
        <w:tc>
          <w:tcPr>
            <w:tcW w:w="420" w:type="pct"/>
            <w:shd w:val="clear" w:color="auto" w:fill="auto"/>
            <w:noWrap/>
            <w:hideMark/>
          </w:tcPr>
          <w:p w14:paraId="7CDEFD46" w14:textId="30F9F4B0" w:rsidR="00366EB8" w:rsidRPr="00CF5BF1" w:rsidRDefault="00366EB8" w:rsidP="00253729">
            <w:pPr>
              <w:bidi/>
              <w:jc w:val="left"/>
              <w:rPr>
                <w:color w:val="000000"/>
                <w:sz w:val="18"/>
                <w:szCs w:val="18"/>
                <w:lang w:eastAsia="en-CA" w:bidi="ar-LB"/>
              </w:rPr>
            </w:pPr>
            <w:r w:rsidRPr="00CF5BF1">
              <w:rPr>
                <w:sz w:val="18"/>
                <w:szCs w:val="18"/>
                <w:rtl/>
                <w:lang w:bidi="ar-LB"/>
              </w:rPr>
              <w:t>كوستا ريكا</w:t>
            </w:r>
          </w:p>
        </w:tc>
        <w:tc>
          <w:tcPr>
            <w:tcW w:w="1048" w:type="pct"/>
            <w:shd w:val="clear" w:color="auto" w:fill="auto"/>
            <w:noWrap/>
            <w:vAlign w:val="center"/>
            <w:hideMark/>
          </w:tcPr>
          <w:p w14:paraId="257DBA93" w14:textId="0BEC5613" w:rsidR="00FC5AF7" w:rsidRPr="00FC5AF7" w:rsidRDefault="00CA78FD" w:rsidP="00FC5AF7">
            <w:pPr>
              <w:bidi/>
              <w:jc w:val="left"/>
              <w:rPr>
                <w:color w:val="000000"/>
                <w:sz w:val="18"/>
                <w:szCs w:val="18"/>
                <w:lang w:val="en-US" w:eastAsia="en-CA" w:bidi="ar-LB"/>
              </w:rPr>
            </w:pPr>
            <w:r>
              <w:rPr>
                <w:color w:val="000000"/>
                <w:sz w:val="18"/>
                <w:szCs w:val="18"/>
                <w:rtl/>
                <w:lang w:eastAsia="en-CA" w:bidi="ar-LB"/>
              </w:rPr>
              <w:t>الأوليفينات الهيدروفلورية</w:t>
            </w:r>
            <w:r w:rsidR="00FC5AF7" w:rsidRPr="00FC5AF7">
              <w:rPr>
                <w:color w:val="000000"/>
                <w:sz w:val="18"/>
                <w:szCs w:val="18"/>
                <w:rtl/>
                <w:lang w:val="en-US" w:eastAsia="en-CA" w:bidi="ar-LB"/>
              </w:rPr>
              <w:t>: 17</w:t>
            </w:r>
          </w:p>
          <w:p w14:paraId="11A770C0" w14:textId="45820429" w:rsidR="00366EB8" w:rsidRPr="00FC5AF7" w:rsidRDefault="00FC5AF7" w:rsidP="00FC5AF7">
            <w:pPr>
              <w:bidi/>
              <w:jc w:val="left"/>
              <w:rPr>
                <w:color w:val="000000"/>
                <w:sz w:val="18"/>
                <w:szCs w:val="18"/>
                <w:rtl/>
                <w:lang w:val="en-US" w:eastAsia="en-CA" w:bidi="ar-LB"/>
              </w:rPr>
            </w:pPr>
            <w:r w:rsidRPr="00FC5AF7">
              <w:rPr>
                <w:color w:val="000000"/>
                <w:sz w:val="18"/>
                <w:szCs w:val="18"/>
                <w:rtl/>
                <w:lang w:val="en-US" w:eastAsia="en-CA" w:bidi="ar-LB"/>
              </w:rPr>
              <w:t>(</w:t>
            </w:r>
            <w:r>
              <w:rPr>
                <w:color w:val="000000"/>
                <w:sz w:val="18"/>
                <w:szCs w:val="18"/>
                <w:rtl/>
                <w:lang w:val="en-US" w:eastAsia="en-CA" w:bidi="ar-LB"/>
              </w:rPr>
              <w:t>وقت</w:t>
            </w:r>
            <w:r w:rsidRPr="00FC5AF7">
              <w:rPr>
                <w:color w:val="000000"/>
                <w:sz w:val="18"/>
                <w:szCs w:val="18"/>
                <w:rtl/>
                <w:lang w:val="en-US" w:eastAsia="en-CA" w:bidi="ar-LB"/>
              </w:rPr>
              <w:t xml:space="preserve"> التسليم 45-60 يوما)</w:t>
            </w:r>
          </w:p>
        </w:tc>
        <w:tc>
          <w:tcPr>
            <w:tcW w:w="1321" w:type="pct"/>
            <w:shd w:val="clear" w:color="auto" w:fill="auto"/>
            <w:noWrap/>
            <w:vAlign w:val="center"/>
            <w:hideMark/>
          </w:tcPr>
          <w:p w14:paraId="5F9D4373" w14:textId="5FE463AD" w:rsidR="00366EB8" w:rsidRPr="00D57984" w:rsidRDefault="00D13F0A" w:rsidP="00253729">
            <w:pPr>
              <w:bidi/>
              <w:jc w:val="left"/>
              <w:rPr>
                <w:color w:val="000000"/>
                <w:sz w:val="18"/>
                <w:szCs w:val="18"/>
                <w:lang w:eastAsia="en-CA" w:bidi="ar-LB"/>
              </w:rPr>
            </w:pPr>
            <w:r>
              <w:rPr>
                <w:color w:val="000000"/>
                <w:sz w:val="18"/>
                <w:szCs w:val="18"/>
                <w:rtl/>
                <w:lang w:val="en-US" w:eastAsia="en-CA" w:bidi="ar-LB"/>
              </w:rPr>
              <w:t>يتوافر البديل</w:t>
            </w:r>
          </w:p>
        </w:tc>
        <w:tc>
          <w:tcPr>
            <w:tcW w:w="2211" w:type="pct"/>
            <w:shd w:val="clear" w:color="auto" w:fill="auto"/>
            <w:noWrap/>
            <w:vAlign w:val="center"/>
            <w:hideMark/>
          </w:tcPr>
          <w:p w14:paraId="2F317A7B" w14:textId="3F2F6D14" w:rsidR="00366EB8" w:rsidRPr="00D57984" w:rsidRDefault="00D13F0A" w:rsidP="00D13F0A">
            <w:pPr>
              <w:bidi/>
              <w:jc w:val="left"/>
              <w:rPr>
                <w:color w:val="000000"/>
                <w:sz w:val="18"/>
                <w:szCs w:val="18"/>
                <w:rtl/>
                <w:lang w:eastAsia="en-CA" w:bidi="ar-LB"/>
              </w:rPr>
            </w:pPr>
            <w:r>
              <w:rPr>
                <w:color w:val="000000"/>
                <w:sz w:val="18"/>
                <w:szCs w:val="18"/>
                <w:rtl/>
                <w:lang w:eastAsia="en-CA" w:bidi="ar-LB"/>
              </w:rPr>
              <w:t xml:space="preserve">كان من المقرر إتمام التحويل في 2022 ولم يتوافر </w:t>
            </w:r>
            <w:r w:rsidR="00CA78FD">
              <w:rPr>
                <w:color w:val="000000"/>
                <w:sz w:val="18"/>
                <w:szCs w:val="18"/>
                <w:rtl/>
                <w:lang w:eastAsia="en-CA" w:bidi="ar-LB"/>
              </w:rPr>
              <w:t>الأوليفينات الهيدروفلورية</w:t>
            </w:r>
            <w:r>
              <w:rPr>
                <w:color w:val="000000"/>
                <w:sz w:val="18"/>
                <w:szCs w:val="18"/>
                <w:rtl/>
                <w:lang w:eastAsia="en-CA" w:bidi="ar-LB"/>
              </w:rPr>
              <w:t xml:space="preserve"> وقت التحويل. وانتهى العمل في 2023.</w:t>
            </w:r>
          </w:p>
        </w:tc>
      </w:tr>
      <w:tr w:rsidR="00366EB8" w:rsidRPr="00D57984" w14:paraId="37FBE040" w14:textId="77777777" w:rsidTr="007B1D0A">
        <w:trPr>
          <w:trHeight w:val="290"/>
        </w:trPr>
        <w:tc>
          <w:tcPr>
            <w:tcW w:w="420" w:type="pct"/>
            <w:shd w:val="clear" w:color="auto" w:fill="auto"/>
            <w:hideMark/>
          </w:tcPr>
          <w:p w14:paraId="319800B4" w14:textId="52C69E2A" w:rsidR="00366EB8" w:rsidRPr="00CF5BF1" w:rsidRDefault="00366EB8" w:rsidP="00253729">
            <w:pPr>
              <w:bidi/>
              <w:jc w:val="left"/>
              <w:rPr>
                <w:color w:val="000000"/>
                <w:sz w:val="18"/>
                <w:szCs w:val="18"/>
                <w:lang w:eastAsia="en-CA" w:bidi="ar-LB"/>
              </w:rPr>
            </w:pPr>
            <w:r w:rsidRPr="00CF5BF1">
              <w:rPr>
                <w:sz w:val="18"/>
                <w:szCs w:val="18"/>
                <w:rtl/>
                <w:lang w:bidi="ar-LB"/>
              </w:rPr>
              <w:t>مصر</w:t>
            </w:r>
          </w:p>
        </w:tc>
        <w:tc>
          <w:tcPr>
            <w:tcW w:w="1048" w:type="pct"/>
            <w:shd w:val="clear" w:color="auto" w:fill="auto"/>
            <w:noWrap/>
            <w:hideMark/>
          </w:tcPr>
          <w:p w14:paraId="2F5FC033" w14:textId="6246C4DC" w:rsidR="00366EB8" w:rsidRPr="00D57984" w:rsidRDefault="00675674" w:rsidP="00253729">
            <w:pPr>
              <w:bidi/>
              <w:jc w:val="left"/>
              <w:rPr>
                <w:color w:val="000000"/>
                <w:sz w:val="18"/>
                <w:szCs w:val="18"/>
                <w:lang w:eastAsia="en-CA" w:bidi="ar-LB"/>
              </w:rPr>
            </w:pPr>
            <w:r w:rsidRPr="00675674">
              <w:rPr>
                <w:color w:val="000000"/>
                <w:sz w:val="18"/>
                <w:szCs w:val="18"/>
                <w:rtl/>
                <w:lang w:eastAsia="en-CA" w:bidi="ar-LB"/>
              </w:rPr>
              <w:t>ج-بنتان: 2.50</w:t>
            </w:r>
          </w:p>
        </w:tc>
        <w:tc>
          <w:tcPr>
            <w:tcW w:w="1321" w:type="pct"/>
            <w:shd w:val="clear" w:color="auto" w:fill="auto"/>
            <w:noWrap/>
            <w:hideMark/>
          </w:tcPr>
          <w:p w14:paraId="075D30F5" w14:textId="292DF308" w:rsidR="00366EB8" w:rsidRPr="00D57984" w:rsidRDefault="00675674" w:rsidP="00253729">
            <w:pPr>
              <w:bidi/>
              <w:jc w:val="left"/>
              <w:rPr>
                <w:color w:val="000000"/>
                <w:sz w:val="18"/>
                <w:szCs w:val="18"/>
                <w:rtl/>
                <w:lang w:eastAsia="en-CA" w:bidi="ar-LB"/>
              </w:rPr>
            </w:pPr>
            <w:r>
              <w:rPr>
                <w:color w:val="000000"/>
                <w:sz w:val="18"/>
                <w:szCs w:val="18"/>
                <w:rtl/>
                <w:lang w:val="en-US" w:eastAsia="en-CA" w:bidi="ar-LB"/>
              </w:rPr>
              <w:t>يتوافر البديل</w:t>
            </w:r>
          </w:p>
        </w:tc>
        <w:tc>
          <w:tcPr>
            <w:tcW w:w="2211" w:type="pct"/>
            <w:shd w:val="clear" w:color="auto" w:fill="auto"/>
            <w:noWrap/>
            <w:hideMark/>
          </w:tcPr>
          <w:p w14:paraId="1D2BE4F9" w14:textId="66A9E79E" w:rsidR="00366EB8" w:rsidRPr="00D57984" w:rsidRDefault="00675674" w:rsidP="00253729">
            <w:pPr>
              <w:bidi/>
              <w:jc w:val="left"/>
              <w:rPr>
                <w:color w:val="000000"/>
                <w:sz w:val="18"/>
                <w:szCs w:val="18"/>
                <w:lang w:eastAsia="en-CA" w:bidi="ar-LB"/>
              </w:rPr>
            </w:pPr>
            <w:r>
              <w:rPr>
                <w:color w:val="000000"/>
                <w:sz w:val="18"/>
                <w:szCs w:val="18"/>
                <w:rtl/>
                <w:lang w:eastAsia="en-CA" w:bidi="ar-LB"/>
              </w:rPr>
              <w:t>لم يحدث أي تأخير في التنفيذ نتيجة لنقص</w:t>
            </w:r>
            <w:r w:rsidRPr="00675674">
              <w:rPr>
                <w:color w:val="000000"/>
                <w:sz w:val="18"/>
                <w:szCs w:val="18"/>
                <w:rtl/>
                <w:lang w:eastAsia="en-CA" w:bidi="ar-LB"/>
              </w:rPr>
              <w:t xml:space="preserve"> ج-بنتان</w:t>
            </w:r>
          </w:p>
        </w:tc>
      </w:tr>
      <w:tr w:rsidR="00366EB8" w:rsidRPr="00D57984" w14:paraId="44079FBB" w14:textId="77777777" w:rsidTr="005142DB">
        <w:trPr>
          <w:trHeight w:val="290"/>
        </w:trPr>
        <w:tc>
          <w:tcPr>
            <w:tcW w:w="420" w:type="pct"/>
            <w:shd w:val="clear" w:color="auto" w:fill="auto"/>
            <w:hideMark/>
          </w:tcPr>
          <w:p w14:paraId="54D6CF24" w14:textId="4CB06BE8" w:rsidR="00366EB8" w:rsidRPr="00CF5BF1" w:rsidRDefault="00366EB8" w:rsidP="00253729">
            <w:pPr>
              <w:bidi/>
              <w:jc w:val="left"/>
              <w:rPr>
                <w:color w:val="000000"/>
                <w:sz w:val="18"/>
                <w:szCs w:val="18"/>
                <w:lang w:eastAsia="en-CA" w:bidi="ar-LB"/>
              </w:rPr>
            </w:pPr>
            <w:r w:rsidRPr="00CF5BF1">
              <w:rPr>
                <w:sz w:val="18"/>
                <w:szCs w:val="18"/>
                <w:rtl/>
                <w:lang w:bidi="ar-LB"/>
              </w:rPr>
              <w:t>الاكوادور</w:t>
            </w:r>
          </w:p>
        </w:tc>
        <w:tc>
          <w:tcPr>
            <w:tcW w:w="1048" w:type="pct"/>
            <w:shd w:val="clear" w:color="auto" w:fill="auto"/>
            <w:noWrap/>
            <w:vAlign w:val="center"/>
            <w:hideMark/>
          </w:tcPr>
          <w:p w14:paraId="319AD8EC" w14:textId="3962CE26" w:rsidR="002D650F" w:rsidRDefault="00675674" w:rsidP="004D2AB5">
            <w:pPr>
              <w:bidi/>
              <w:jc w:val="left"/>
              <w:rPr>
                <w:rFonts w:eastAsiaTheme="minorHAnsi"/>
                <w:sz w:val="18"/>
                <w:szCs w:val="18"/>
                <w:rtl/>
                <w:lang w:eastAsia="en-CA" w:bidi="ar-LB"/>
              </w:rPr>
            </w:pPr>
            <w:r>
              <w:rPr>
                <w:rFonts w:eastAsiaTheme="minorHAnsi"/>
                <w:sz w:val="18"/>
                <w:szCs w:val="18"/>
                <w:rtl/>
                <w:lang w:eastAsia="en-CA" w:bidi="ar-LB"/>
              </w:rPr>
              <w:t>بوليولات تعتمد على الماء</w:t>
            </w:r>
            <w:r w:rsidRPr="00675674">
              <w:rPr>
                <w:rFonts w:eastAsiaTheme="minorHAnsi"/>
                <w:sz w:val="18"/>
                <w:szCs w:val="18"/>
                <w:rtl/>
                <w:lang w:eastAsia="en-CA" w:bidi="ar-LB"/>
              </w:rPr>
              <w:t xml:space="preserve">: 5.80 </w:t>
            </w:r>
            <w:r w:rsidR="004D2AB5">
              <w:rPr>
                <w:rFonts w:eastAsiaTheme="minorHAnsi"/>
                <w:sz w:val="18"/>
                <w:szCs w:val="18"/>
                <w:rtl/>
                <w:lang w:eastAsia="en-CA" w:bidi="ar-LB"/>
              </w:rPr>
              <w:t>البوليولات</w:t>
            </w:r>
            <w:r w:rsidRPr="00675674">
              <w:rPr>
                <w:rFonts w:eastAsiaTheme="minorHAnsi"/>
                <w:sz w:val="18"/>
                <w:szCs w:val="18"/>
                <w:rtl/>
                <w:lang w:eastAsia="en-CA" w:bidi="ar-LB"/>
              </w:rPr>
              <w:t xml:space="preserve"> المعتمد</w:t>
            </w:r>
            <w:r w:rsidR="004D2AB5">
              <w:rPr>
                <w:rFonts w:eastAsiaTheme="minorHAnsi"/>
                <w:sz w:val="18"/>
                <w:szCs w:val="18"/>
                <w:rtl/>
                <w:lang w:eastAsia="en-CA" w:bidi="ar-LB"/>
              </w:rPr>
              <w:t>ة</w:t>
            </w:r>
            <w:r w:rsidRPr="00675674">
              <w:rPr>
                <w:rFonts w:eastAsiaTheme="minorHAnsi"/>
                <w:sz w:val="18"/>
                <w:szCs w:val="18"/>
                <w:rtl/>
                <w:lang w:eastAsia="en-CA" w:bidi="ar-LB"/>
              </w:rPr>
              <w:t xml:space="preserve"> على </w:t>
            </w:r>
            <w:r w:rsidR="00CA78FD">
              <w:rPr>
                <w:rFonts w:eastAsiaTheme="minorHAnsi"/>
                <w:sz w:val="18"/>
                <w:szCs w:val="18"/>
                <w:rtl/>
                <w:lang w:eastAsia="en-CA" w:bidi="ar-LB"/>
              </w:rPr>
              <w:t>الأوليفينات الهيدروفلورية</w:t>
            </w:r>
            <w:r w:rsidRPr="00675674">
              <w:rPr>
                <w:rFonts w:eastAsiaTheme="minorHAnsi"/>
                <w:sz w:val="18"/>
                <w:szCs w:val="18"/>
                <w:rtl/>
                <w:lang w:eastAsia="en-CA" w:bidi="ar-LB"/>
              </w:rPr>
              <w:t xml:space="preserve">: 8.82 </w:t>
            </w:r>
          </w:p>
          <w:p w14:paraId="1A4363A7" w14:textId="1C80AC47" w:rsidR="00675674" w:rsidRDefault="00675674" w:rsidP="002D650F">
            <w:pPr>
              <w:bidi/>
              <w:jc w:val="left"/>
              <w:rPr>
                <w:rFonts w:eastAsiaTheme="minorHAnsi"/>
                <w:sz w:val="18"/>
                <w:szCs w:val="18"/>
                <w:rtl/>
                <w:lang w:eastAsia="en-CA" w:bidi="ar-LB"/>
              </w:rPr>
            </w:pPr>
            <w:r w:rsidRPr="00675674">
              <w:rPr>
                <w:rFonts w:eastAsiaTheme="minorHAnsi"/>
                <w:sz w:val="18"/>
                <w:szCs w:val="18"/>
                <w:rtl/>
                <w:lang w:eastAsia="en-CA" w:bidi="ar-LB"/>
              </w:rPr>
              <w:t>(</w:t>
            </w:r>
            <w:r w:rsidR="004D2AB5">
              <w:rPr>
                <w:rFonts w:eastAsiaTheme="minorHAnsi"/>
                <w:sz w:val="18"/>
                <w:szCs w:val="18"/>
                <w:rtl/>
                <w:lang w:eastAsia="en-CA" w:bidi="ar-LB"/>
              </w:rPr>
              <w:t>وقت</w:t>
            </w:r>
            <w:r w:rsidRPr="00675674">
              <w:rPr>
                <w:rFonts w:eastAsiaTheme="minorHAnsi"/>
                <w:sz w:val="18"/>
                <w:szCs w:val="18"/>
                <w:rtl/>
                <w:lang w:eastAsia="en-CA" w:bidi="ar-LB"/>
              </w:rPr>
              <w:t xml:space="preserve"> التسليم 180 يومًا)</w:t>
            </w:r>
          </w:p>
          <w:p w14:paraId="4ADEF1C6" w14:textId="77777777" w:rsidR="00366EB8" w:rsidRPr="00D57984" w:rsidRDefault="00366EB8" w:rsidP="004D2AB5">
            <w:pPr>
              <w:bidi/>
              <w:jc w:val="left"/>
              <w:rPr>
                <w:rFonts w:eastAsiaTheme="minorHAnsi"/>
                <w:sz w:val="18"/>
                <w:szCs w:val="18"/>
                <w:rtl/>
                <w:lang w:eastAsia="en-CA" w:bidi="ar-LB"/>
              </w:rPr>
            </w:pPr>
          </w:p>
        </w:tc>
        <w:tc>
          <w:tcPr>
            <w:tcW w:w="1321" w:type="pct"/>
            <w:shd w:val="clear" w:color="auto" w:fill="auto"/>
            <w:noWrap/>
            <w:hideMark/>
          </w:tcPr>
          <w:p w14:paraId="65EE23C7" w14:textId="47EAFF19" w:rsidR="00366EB8" w:rsidRPr="00D57984" w:rsidRDefault="005142DB" w:rsidP="005142DB">
            <w:pPr>
              <w:bidi/>
              <w:jc w:val="left"/>
              <w:rPr>
                <w:color w:val="000000"/>
                <w:sz w:val="18"/>
                <w:szCs w:val="18"/>
                <w:lang w:eastAsia="en-CA" w:bidi="ar-LB"/>
              </w:rPr>
            </w:pPr>
            <w:r>
              <w:rPr>
                <w:color w:val="000000"/>
                <w:sz w:val="18"/>
                <w:szCs w:val="18"/>
                <w:rtl/>
                <w:lang w:eastAsia="en-CA" w:bidi="ar-LB"/>
              </w:rPr>
              <w:t>تتوافر البدائل لا يمكن الحصول عليها إلاّ من موزع كيميائي</w:t>
            </w:r>
          </w:p>
        </w:tc>
        <w:tc>
          <w:tcPr>
            <w:tcW w:w="2211" w:type="pct"/>
            <w:shd w:val="clear" w:color="auto" w:fill="auto"/>
            <w:noWrap/>
            <w:vAlign w:val="center"/>
            <w:hideMark/>
          </w:tcPr>
          <w:p w14:paraId="7BDF63E1" w14:textId="3F9346FA" w:rsidR="00366EB8" w:rsidRPr="00047586" w:rsidRDefault="005142DB" w:rsidP="00047586">
            <w:pPr>
              <w:bidi/>
              <w:jc w:val="left"/>
              <w:rPr>
                <w:color w:val="000000"/>
                <w:sz w:val="18"/>
                <w:szCs w:val="18"/>
                <w:rtl/>
                <w:lang w:val="en-US" w:eastAsia="en-CA" w:bidi="ar-LB"/>
              </w:rPr>
            </w:pPr>
            <w:r>
              <w:rPr>
                <w:color w:val="000000"/>
                <w:sz w:val="18"/>
                <w:szCs w:val="18"/>
                <w:rtl/>
                <w:lang w:eastAsia="en-CA" w:bidi="ar-LB"/>
              </w:rPr>
              <w:t xml:space="preserve">أرجئ الاختبار نتيجة لنقص البدائل وخاصة </w:t>
            </w:r>
            <w:r w:rsidR="00CA78FD">
              <w:rPr>
                <w:color w:val="000000"/>
                <w:sz w:val="18"/>
                <w:szCs w:val="18"/>
                <w:rtl/>
                <w:lang w:eastAsia="en-CA" w:bidi="ar-LB"/>
              </w:rPr>
              <w:t>الأوليفينات الهيدروفلورية</w:t>
            </w:r>
            <w:r>
              <w:rPr>
                <w:color w:val="000000"/>
                <w:sz w:val="18"/>
                <w:szCs w:val="18"/>
                <w:rtl/>
                <w:lang w:eastAsia="en-CA" w:bidi="ar-LB"/>
              </w:rPr>
              <w:t xml:space="preserve">. وأسفرت الاختبارات بالتكنولوجيا المعتمدة على المياه ونظم </w:t>
            </w:r>
            <w:r w:rsidR="00CA78FD">
              <w:rPr>
                <w:color w:val="000000"/>
                <w:sz w:val="18"/>
                <w:szCs w:val="18"/>
                <w:rtl/>
                <w:lang w:eastAsia="en-CA" w:bidi="ar-LB"/>
              </w:rPr>
              <w:t>الأوليفينات الهيدروفلورية</w:t>
            </w:r>
            <w:r w:rsidR="00157FE6">
              <w:rPr>
                <w:color w:val="000000"/>
                <w:sz w:val="18"/>
                <w:szCs w:val="18"/>
                <w:rtl/>
                <w:lang w:eastAsia="en-CA" w:bidi="ar-LB"/>
              </w:rPr>
              <w:t>. وأسفرت عن بعض العيوب في المستحضر النهائي الذي يمكن تحسينه بسبب الكثافة. ويتعزز وقت التفاعل والتماسك ولكنه سيحتاج الى مزيد من البحث والتطوير والاختبار وجرى تحويل المنشئات من الهيدروكلوروفلوروكربون</w:t>
            </w:r>
            <w:r w:rsidR="00047586">
              <w:rPr>
                <w:color w:val="000000"/>
                <w:sz w:val="18"/>
                <w:szCs w:val="18"/>
                <w:rtl/>
                <w:lang w:eastAsia="en-CA" w:bidi="ar-LB"/>
              </w:rPr>
              <w:t xml:space="preserve"> الى الهيدروفلوروكربون</w:t>
            </w:r>
            <w:r w:rsidR="00157FE6">
              <w:rPr>
                <w:color w:val="000000"/>
                <w:sz w:val="18"/>
                <w:szCs w:val="18"/>
                <w:rtl/>
                <w:lang w:eastAsia="en-CA" w:bidi="ar-LB"/>
              </w:rPr>
              <w:t xml:space="preserve"> نتيجة</w:t>
            </w:r>
            <w:r w:rsidR="00047586">
              <w:rPr>
                <w:color w:val="000000"/>
                <w:sz w:val="18"/>
                <w:szCs w:val="18"/>
                <w:rtl/>
                <w:lang w:eastAsia="en-CA" w:bidi="ar-LB"/>
              </w:rPr>
              <w:t xml:space="preserve"> لنقص البدائل.</w:t>
            </w:r>
          </w:p>
        </w:tc>
      </w:tr>
      <w:tr w:rsidR="00366EB8" w:rsidRPr="00D57984" w14:paraId="0935ABE5" w14:textId="77777777" w:rsidTr="007B1D0A">
        <w:trPr>
          <w:trHeight w:val="290"/>
        </w:trPr>
        <w:tc>
          <w:tcPr>
            <w:tcW w:w="420" w:type="pct"/>
            <w:shd w:val="clear" w:color="auto" w:fill="auto"/>
            <w:noWrap/>
            <w:hideMark/>
          </w:tcPr>
          <w:p w14:paraId="73879F79" w14:textId="55B412AF" w:rsidR="00366EB8" w:rsidRPr="00CF5BF1" w:rsidRDefault="00366EB8" w:rsidP="00253729">
            <w:pPr>
              <w:bidi/>
              <w:jc w:val="left"/>
              <w:rPr>
                <w:sz w:val="18"/>
                <w:szCs w:val="18"/>
                <w:lang w:eastAsia="en-CA" w:bidi="ar-LB"/>
              </w:rPr>
            </w:pPr>
            <w:r w:rsidRPr="00CF5BF1">
              <w:rPr>
                <w:sz w:val="18"/>
                <w:szCs w:val="18"/>
                <w:rtl/>
                <w:lang w:bidi="ar-LB"/>
              </w:rPr>
              <w:t>إندونيسيا</w:t>
            </w:r>
          </w:p>
        </w:tc>
        <w:tc>
          <w:tcPr>
            <w:tcW w:w="1048" w:type="pct"/>
            <w:shd w:val="clear" w:color="auto" w:fill="auto"/>
            <w:noWrap/>
            <w:hideMark/>
          </w:tcPr>
          <w:p w14:paraId="15A6324B" w14:textId="513BC67C" w:rsidR="00047586" w:rsidRDefault="00CA78FD" w:rsidP="00253729">
            <w:pPr>
              <w:bidi/>
              <w:jc w:val="left"/>
              <w:rPr>
                <w:sz w:val="18"/>
                <w:szCs w:val="18"/>
                <w:rtl/>
                <w:lang w:eastAsia="en-CA" w:bidi="ar-LB"/>
              </w:rPr>
            </w:pPr>
            <w:r>
              <w:rPr>
                <w:color w:val="000000"/>
                <w:sz w:val="18"/>
                <w:szCs w:val="18"/>
                <w:rtl/>
                <w:lang w:eastAsia="en-CA" w:bidi="ar-LB"/>
              </w:rPr>
              <w:t>الأوليفينات الهيدروفلورية</w:t>
            </w:r>
            <w:r w:rsidR="00047586">
              <w:rPr>
                <w:color w:val="000000"/>
                <w:sz w:val="18"/>
                <w:szCs w:val="18"/>
                <w:rtl/>
                <w:lang w:val="en-US" w:eastAsia="en-CA" w:bidi="ar-LB"/>
              </w:rPr>
              <w:t>-</w:t>
            </w:r>
            <w:r w:rsidR="00047586" w:rsidRPr="00D57984">
              <w:rPr>
                <w:sz w:val="18"/>
                <w:szCs w:val="18"/>
                <w:lang w:eastAsia="en-CA" w:bidi="ar-LB"/>
              </w:rPr>
              <w:t>1336mzz(Z)</w:t>
            </w:r>
            <w:r w:rsidR="00047586" w:rsidRPr="00FC5AF7">
              <w:rPr>
                <w:color w:val="000000"/>
                <w:sz w:val="18"/>
                <w:szCs w:val="18"/>
                <w:rtl/>
                <w:lang w:val="en-US" w:eastAsia="en-CA" w:bidi="ar-LB"/>
              </w:rPr>
              <w:t>:</w:t>
            </w:r>
            <w:r w:rsidR="00047586">
              <w:rPr>
                <w:sz w:val="18"/>
                <w:szCs w:val="18"/>
                <w:rtl/>
                <w:lang w:eastAsia="en-CA" w:bidi="ar-LB"/>
              </w:rPr>
              <w:t xml:space="preserve"> </w:t>
            </w:r>
            <w:r w:rsidR="00047586" w:rsidRPr="00D57984">
              <w:rPr>
                <w:sz w:val="18"/>
                <w:szCs w:val="18"/>
                <w:lang w:eastAsia="en-CA" w:bidi="ar-LB"/>
              </w:rPr>
              <w:t>38</w:t>
            </w:r>
            <w:r w:rsidR="00047586">
              <w:rPr>
                <w:sz w:val="18"/>
                <w:szCs w:val="18"/>
                <w:lang w:eastAsia="en-CA" w:bidi="ar-LB"/>
              </w:rPr>
              <w:t>.00</w:t>
            </w:r>
          </w:p>
          <w:p w14:paraId="34FDDD4B" w14:textId="15995D3F" w:rsidR="00366EB8" w:rsidRPr="00D57984" w:rsidRDefault="00366EB8" w:rsidP="00047586">
            <w:pPr>
              <w:bidi/>
              <w:jc w:val="left"/>
              <w:rPr>
                <w:sz w:val="18"/>
                <w:szCs w:val="18"/>
                <w:lang w:eastAsia="en-CA" w:bidi="ar-LB"/>
              </w:rPr>
            </w:pPr>
          </w:p>
        </w:tc>
        <w:tc>
          <w:tcPr>
            <w:tcW w:w="1321" w:type="pct"/>
            <w:shd w:val="clear" w:color="auto" w:fill="auto"/>
            <w:noWrap/>
            <w:hideMark/>
          </w:tcPr>
          <w:p w14:paraId="0A1F554D" w14:textId="31AB5198" w:rsidR="00366EB8" w:rsidRPr="00D57984" w:rsidRDefault="00047586" w:rsidP="00253729">
            <w:pPr>
              <w:bidi/>
              <w:jc w:val="left"/>
              <w:rPr>
                <w:sz w:val="18"/>
                <w:szCs w:val="18"/>
                <w:lang w:eastAsia="en-CA" w:bidi="ar-LB"/>
              </w:rPr>
            </w:pPr>
            <w:r>
              <w:rPr>
                <w:sz w:val="18"/>
                <w:szCs w:val="18"/>
                <w:rtl/>
                <w:lang w:eastAsia="en-CA" w:bidi="ar-LB"/>
              </w:rPr>
              <w:t>تتوافر على أساس تجاري لكنها ليست شائعة نتيجة للتكاليف</w:t>
            </w:r>
          </w:p>
        </w:tc>
        <w:tc>
          <w:tcPr>
            <w:tcW w:w="2211" w:type="pct"/>
            <w:shd w:val="clear" w:color="auto" w:fill="auto"/>
            <w:noWrap/>
            <w:hideMark/>
          </w:tcPr>
          <w:p w14:paraId="6F181049" w14:textId="4D92091D" w:rsidR="00366EB8" w:rsidRPr="00D57984" w:rsidRDefault="00047586" w:rsidP="00253729">
            <w:pPr>
              <w:bidi/>
              <w:jc w:val="left"/>
              <w:rPr>
                <w:sz w:val="18"/>
                <w:szCs w:val="18"/>
                <w:lang w:eastAsia="en-CA" w:bidi="ar-LB"/>
              </w:rPr>
            </w:pPr>
            <w:r>
              <w:rPr>
                <w:sz w:val="18"/>
                <w:szCs w:val="18"/>
                <w:rtl/>
                <w:lang w:eastAsia="en-CA" w:bidi="ar-LB"/>
              </w:rPr>
              <w:t>حدثت تأخيرات خلال وباء كوفيد-19 ومشكلات سلسلة الإمدادات</w:t>
            </w:r>
          </w:p>
        </w:tc>
      </w:tr>
      <w:tr w:rsidR="00366EB8" w:rsidRPr="00D57984" w14:paraId="27610B1D" w14:textId="77777777" w:rsidTr="007D4B44">
        <w:trPr>
          <w:trHeight w:val="520"/>
        </w:trPr>
        <w:tc>
          <w:tcPr>
            <w:tcW w:w="420" w:type="pct"/>
            <w:shd w:val="clear" w:color="auto" w:fill="auto"/>
            <w:hideMark/>
          </w:tcPr>
          <w:p w14:paraId="6B102EE7" w14:textId="720B77CD" w:rsidR="00366EB8" w:rsidRPr="00CF5BF1" w:rsidRDefault="00366EB8" w:rsidP="00253729">
            <w:pPr>
              <w:bidi/>
              <w:jc w:val="left"/>
              <w:rPr>
                <w:color w:val="000000"/>
                <w:sz w:val="18"/>
                <w:szCs w:val="18"/>
                <w:lang w:eastAsia="en-CA" w:bidi="ar-LB"/>
              </w:rPr>
            </w:pPr>
            <w:r w:rsidRPr="00CF5BF1">
              <w:rPr>
                <w:sz w:val="18"/>
                <w:szCs w:val="18"/>
                <w:rtl/>
                <w:lang w:bidi="ar-LB"/>
              </w:rPr>
              <w:t>جمهورية ايران الاسلامية</w:t>
            </w:r>
          </w:p>
        </w:tc>
        <w:tc>
          <w:tcPr>
            <w:tcW w:w="1048" w:type="pct"/>
            <w:shd w:val="clear" w:color="auto" w:fill="auto"/>
            <w:noWrap/>
            <w:hideMark/>
          </w:tcPr>
          <w:p w14:paraId="6B936768" w14:textId="77777777" w:rsidR="007D4B44" w:rsidRPr="007D4B44" w:rsidRDefault="007D4B44" w:rsidP="007D4B44">
            <w:pPr>
              <w:bidi/>
              <w:jc w:val="left"/>
              <w:rPr>
                <w:color w:val="000000"/>
                <w:sz w:val="18"/>
                <w:szCs w:val="18"/>
                <w:lang w:eastAsia="en-CA" w:bidi="ar-LB"/>
              </w:rPr>
            </w:pPr>
            <w:r w:rsidRPr="007D4B44">
              <w:rPr>
                <w:color w:val="000000"/>
                <w:sz w:val="18"/>
                <w:szCs w:val="18"/>
                <w:rtl/>
                <w:lang w:eastAsia="en-CA" w:bidi="ar-LB"/>
              </w:rPr>
              <w:t>سي بنتان: 3.00</w:t>
            </w:r>
          </w:p>
          <w:p w14:paraId="6203845A" w14:textId="5576B57F" w:rsidR="00366EB8" w:rsidRPr="00D57984" w:rsidRDefault="007D4B44" w:rsidP="007D4B44">
            <w:pPr>
              <w:bidi/>
              <w:jc w:val="left"/>
              <w:rPr>
                <w:color w:val="000000"/>
                <w:sz w:val="18"/>
                <w:szCs w:val="18"/>
                <w:rtl/>
                <w:lang w:eastAsia="en-CA" w:bidi="ar-LB"/>
              </w:rPr>
            </w:pPr>
            <w:r w:rsidRPr="007D4B44">
              <w:rPr>
                <w:color w:val="000000"/>
                <w:sz w:val="18"/>
                <w:szCs w:val="18"/>
                <w:rtl/>
                <w:lang w:eastAsia="en-CA" w:bidi="ar-LB"/>
              </w:rPr>
              <w:t>ن-بنتان: 1.50</w:t>
            </w:r>
          </w:p>
        </w:tc>
        <w:tc>
          <w:tcPr>
            <w:tcW w:w="1321" w:type="pct"/>
            <w:shd w:val="clear" w:color="auto" w:fill="auto"/>
            <w:noWrap/>
            <w:hideMark/>
          </w:tcPr>
          <w:p w14:paraId="3BF96BA7" w14:textId="41AB91EA" w:rsidR="00366EB8" w:rsidRPr="00D57984" w:rsidRDefault="007D4B44" w:rsidP="007D4B44">
            <w:pPr>
              <w:bidi/>
              <w:jc w:val="left"/>
              <w:rPr>
                <w:color w:val="000000"/>
                <w:sz w:val="18"/>
                <w:szCs w:val="18"/>
                <w:lang w:eastAsia="en-CA" w:bidi="ar-LB"/>
              </w:rPr>
            </w:pPr>
            <w:r>
              <w:rPr>
                <w:color w:val="000000"/>
                <w:sz w:val="18"/>
                <w:szCs w:val="18"/>
                <w:rtl/>
                <w:lang w:eastAsia="en-CA" w:bidi="ar-LB"/>
              </w:rPr>
              <w:t xml:space="preserve">لا تتوافر المواد </w:t>
            </w:r>
            <w:r w:rsidR="00CA78FD">
              <w:rPr>
                <w:color w:val="000000"/>
                <w:sz w:val="18"/>
                <w:szCs w:val="18"/>
                <w:rtl/>
                <w:lang w:eastAsia="en-CA" w:bidi="ar-LB"/>
              </w:rPr>
              <w:t>الأوليفينات الهيدروفلورية</w:t>
            </w:r>
          </w:p>
        </w:tc>
        <w:tc>
          <w:tcPr>
            <w:tcW w:w="2211" w:type="pct"/>
            <w:shd w:val="clear" w:color="auto" w:fill="auto"/>
            <w:noWrap/>
            <w:hideMark/>
          </w:tcPr>
          <w:p w14:paraId="6AA3C247" w14:textId="3E59D291" w:rsidR="00366EB8" w:rsidRPr="00D57984" w:rsidRDefault="007D4B44" w:rsidP="00897191">
            <w:pPr>
              <w:bidi/>
              <w:jc w:val="left"/>
              <w:rPr>
                <w:color w:val="000000"/>
                <w:sz w:val="18"/>
                <w:szCs w:val="18"/>
                <w:lang w:eastAsia="en-CA" w:bidi="ar-LB"/>
              </w:rPr>
            </w:pPr>
            <w:r>
              <w:rPr>
                <w:color w:val="000000"/>
                <w:sz w:val="18"/>
                <w:szCs w:val="18"/>
                <w:rtl/>
                <w:lang w:eastAsia="en-CA" w:bidi="ar-LB"/>
              </w:rPr>
              <w:t>حدثت تأخيرات في المنشئات الصغيرة والمتوسطة الحجم نتيجة الاضطرابات المرتبطة بموقع للخلط وعدم وجود بدائل أخرى، وتنتظر المنشئات الصغيرة والمتوسطة الحجم الإمدادات من دار النظم</w:t>
            </w:r>
            <w:r w:rsidR="00221CDD">
              <w:rPr>
                <w:color w:val="000000"/>
                <w:sz w:val="18"/>
                <w:szCs w:val="18"/>
                <w:rtl/>
                <w:lang w:eastAsia="en-CA" w:bidi="ar-LB"/>
              </w:rPr>
              <w:t xml:space="preserve"> لم يدخل بعض مرحلة التشغيل الكامل. </w:t>
            </w:r>
            <w:r w:rsidR="00221CDD" w:rsidRPr="00221CDD">
              <w:rPr>
                <w:color w:val="000000"/>
                <w:sz w:val="18"/>
                <w:szCs w:val="18"/>
                <w:rtl/>
                <w:lang w:eastAsia="en-CA" w:bidi="ar-LB"/>
              </w:rPr>
              <w:t xml:space="preserve">وغير قادرة على تلبية طلب المستهلكين. يؤثر التضخم وسعر الصرف على واردات المواد الخام. (تاريخ حظر </w:t>
            </w:r>
            <w:r w:rsidR="00897191">
              <w:rPr>
                <w:color w:val="000000"/>
                <w:sz w:val="18"/>
                <w:szCs w:val="18"/>
                <w:rtl/>
                <w:lang w:eastAsia="en-CA" w:bidi="ar-LB"/>
              </w:rPr>
              <w:t>الهيدروكلورفلوروكربون</w:t>
            </w:r>
            <w:r w:rsidR="00221CDD" w:rsidRPr="00221CDD">
              <w:rPr>
                <w:color w:val="000000"/>
                <w:sz w:val="18"/>
                <w:szCs w:val="18"/>
                <w:rtl/>
                <w:lang w:eastAsia="en-CA" w:bidi="ar-LB"/>
              </w:rPr>
              <w:t xml:space="preserve"> ذو الصلة: 2023 ولكن تم تأجيله لمدة عام واحد).</w:t>
            </w:r>
          </w:p>
        </w:tc>
      </w:tr>
      <w:tr w:rsidR="00366EB8" w:rsidRPr="00D57984" w14:paraId="01F421A9" w14:textId="77777777" w:rsidTr="007B1D0A">
        <w:trPr>
          <w:trHeight w:val="290"/>
        </w:trPr>
        <w:tc>
          <w:tcPr>
            <w:tcW w:w="420" w:type="pct"/>
            <w:shd w:val="clear" w:color="auto" w:fill="auto"/>
            <w:hideMark/>
          </w:tcPr>
          <w:p w14:paraId="50F431E6" w14:textId="41E38937" w:rsidR="00366EB8" w:rsidRPr="00CF5BF1" w:rsidRDefault="00366EB8" w:rsidP="00253729">
            <w:pPr>
              <w:bidi/>
              <w:jc w:val="left"/>
              <w:rPr>
                <w:color w:val="000000"/>
                <w:sz w:val="18"/>
                <w:szCs w:val="18"/>
                <w:lang w:eastAsia="en-CA" w:bidi="ar-LB"/>
              </w:rPr>
            </w:pPr>
            <w:r w:rsidRPr="00CF5BF1">
              <w:rPr>
                <w:sz w:val="18"/>
                <w:szCs w:val="18"/>
                <w:rtl/>
                <w:lang w:bidi="ar-LB"/>
              </w:rPr>
              <w:lastRenderedPageBreak/>
              <w:t>الأردن</w:t>
            </w:r>
          </w:p>
        </w:tc>
        <w:tc>
          <w:tcPr>
            <w:tcW w:w="1048" w:type="pct"/>
            <w:shd w:val="clear" w:color="auto" w:fill="auto"/>
            <w:noWrap/>
            <w:hideMark/>
          </w:tcPr>
          <w:p w14:paraId="432B20A4" w14:textId="74B38E1B" w:rsidR="00366EB8" w:rsidRPr="00D57984" w:rsidRDefault="00B04594" w:rsidP="00253729">
            <w:pPr>
              <w:bidi/>
              <w:jc w:val="left"/>
              <w:rPr>
                <w:color w:val="000000"/>
                <w:sz w:val="18"/>
                <w:szCs w:val="18"/>
                <w:lang w:eastAsia="en-CA" w:bidi="ar-LB"/>
              </w:rPr>
            </w:pPr>
            <w:r>
              <w:rPr>
                <w:color w:val="000000"/>
                <w:sz w:val="18"/>
                <w:szCs w:val="18"/>
                <w:rtl/>
                <w:lang w:eastAsia="en-CA" w:bidi="ar-LB"/>
              </w:rPr>
              <w:t>لا ينطبق</w:t>
            </w:r>
          </w:p>
        </w:tc>
        <w:tc>
          <w:tcPr>
            <w:tcW w:w="1321" w:type="pct"/>
            <w:shd w:val="clear" w:color="auto" w:fill="auto"/>
            <w:noWrap/>
            <w:hideMark/>
          </w:tcPr>
          <w:p w14:paraId="6890167B" w14:textId="0FABAF1B" w:rsidR="00366EB8" w:rsidRPr="00D57984" w:rsidRDefault="00534C4D" w:rsidP="00253729">
            <w:pPr>
              <w:bidi/>
              <w:jc w:val="left"/>
              <w:rPr>
                <w:color w:val="000000"/>
                <w:sz w:val="18"/>
                <w:szCs w:val="18"/>
                <w:lang w:eastAsia="en-CA" w:bidi="ar-LB"/>
              </w:rPr>
            </w:pPr>
            <w:r>
              <w:rPr>
                <w:color w:val="000000"/>
                <w:sz w:val="18"/>
                <w:szCs w:val="18"/>
                <w:rtl/>
                <w:lang w:eastAsia="en-CA" w:bidi="ar-LB"/>
              </w:rPr>
              <w:t xml:space="preserve">ينفذ </w:t>
            </w:r>
            <w:r w:rsidR="00CA78FD">
              <w:rPr>
                <w:color w:val="000000"/>
                <w:sz w:val="18"/>
                <w:szCs w:val="18"/>
                <w:rtl/>
                <w:lang w:eastAsia="en-CA" w:bidi="ar-LB"/>
              </w:rPr>
              <w:t>الأوليفينات الهيدروفلورية</w:t>
            </w:r>
            <w:r>
              <w:rPr>
                <w:color w:val="000000"/>
                <w:sz w:val="18"/>
                <w:szCs w:val="18"/>
                <w:rtl/>
                <w:lang w:eastAsia="en-CA" w:bidi="ar-LB"/>
              </w:rPr>
              <w:t xml:space="preserve"> في قطاع </w:t>
            </w:r>
            <w:r w:rsidR="00CA78FD">
              <w:rPr>
                <w:color w:val="000000"/>
                <w:sz w:val="18"/>
                <w:szCs w:val="18"/>
                <w:rtl/>
                <w:lang w:eastAsia="en-CA" w:bidi="ar-LB"/>
              </w:rPr>
              <w:t>رغوة</w:t>
            </w:r>
            <w:r>
              <w:rPr>
                <w:color w:val="000000"/>
                <w:sz w:val="18"/>
                <w:szCs w:val="18"/>
                <w:rtl/>
                <w:lang w:eastAsia="en-CA" w:bidi="ar-LB"/>
              </w:rPr>
              <w:t xml:space="preserve"> الرش</w:t>
            </w:r>
          </w:p>
        </w:tc>
        <w:tc>
          <w:tcPr>
            <w:tcW w:w="2211" w:type="pct"/>
            <w:shd w:val="clear" w:color="auto" w:fill="auto"/>
            <w:noWrap/>
            <w:hideMark/>
          </w:tcPr>
          <w:p w14:paraId="7ABB63E4" w14:textId="77777777" w:rsidR="00366EB8" w:rsidRPr="00D57984" w:rsidRDefault="00366EB8" w:rsidP="00253729">
            <w:pPr>
              <w:bidi/>
              <w:jc w:val="left"/>
              <w:rPr>
                <w:color w:val="000000"/>
                <w:sz w:val="18"/>
                <w:szCs w:val="18"/>
                <w:lang w:eastAsia="en-CA" w:bidi="ar-LB"/>
              </w:rPr>
            </w:pPr>
          </w:p>
        </w:tc>
      </w:tr>
      <w:tr w:rsidR="00366EB8" w:rsidRPr="00D57984" w14:paraId="0080C171" w14:textId="77777777" w:rsidTr="007B1D0A">
        <w:trPr>
          <w:trHeight w:val="290"/>
        </w:trPr>
        <w:tc>
          <w:tcPr>
            <w:tcW w:w="420" w:type="pct"/>
            <w:shd w:val="clear" w:color="auto" w:fill="auto"/>
            <w:hideMark/>
          </w:tcPr>
          <w:p w14:paraId="0DBBFF61" w14:textId="0310CA32" w:rsidR="00366EB8" w:rsidRPr="00CF5BF1" w:rsidRDefault="00366EB8" w:rsidP="00253729">
            <w:pPr>
              <w:bidi/>
              <w:jc w:val="left"/>
              <w:rPr>
                <w:color w:val="000000"/>
                <w:sz w:val="18"/>
                <w:szCs w:val="18"/>
                <w:lang w:eastAsia="en-CA" w:bidi="ar-LB"/>
              </w:rPr>
            </w:pPr>
            <w:r w:rsidRPr="00CF5BF1">
              <w:rPr>
                <w:sz w:val="18"/>
                <w:szCs w:val="18"/>
                <w:rtl/>
                <w:lang w:bidi="ar-LB"/>
              </w:rPr>
              <w:t>المغرب</w:t>
            </w:r>
          </w:p>
        </w:tc>
        <w:tc>
          <w:tcPr>
            <w:tcW w:w="1048" w:type="pct"/>
            <w:shd w:val="clear" w:color="auto" w:fill="auto"/>
            <w:noWrap/>
            <w:hideMark/>
          </w:tcPr>
          <w:p w14:paraId="0040DB73" w14:textId="196E515B" w:rsidR="00366EB8" w:rsidRPr="00D57984" w:rsidRDefault="00534C4D" w:rsidP="00253729">
            <w:pPr>
              <w:bidi/>
              <w:jc w:val="left"/>
              <w:rPr>
                <w:color w:val="000000"/>
                <w:sz w:val="18"/>
                <w:szCs w:val="18"/>
                <w:lang w:eastAsia="en-CA" w:bidi="ar-LB"/>
              </w:rPr>
            </w:pPr>
            <w:r w:rsidRPr="00534C4D">
              <w:rPr>
                <w:color w:val="000000"/>
                <w:sz w:val="18"/>
                <w:szCs w:val="18"/>
                <w:rtl/>
                <w:lang w:eastAsia="en-CA" w:bidi="ar-LB"/>
              </w:rPr>
              <w:t>ج-بنتان: 4.00</w:t>
            </w:r>
          </w:p>
        </w:tc>
        <w:tc>
          <w:tcPr>
            <w:tcW w:w="1321" w:type="pct"/>
            <w:shd w:val="clear" w:color="auto" w:fill="auto"/>
            <w:noWrap/>
            <w:hideMark/>
          </w:tcPr>
          <w:p w14:paraId="532F7F87" w14:textId="6D2E8450" w:rsidR="00366EB8" w:rsidRPr="00D57984" w:rsidRDefault="00534C4D" w:rsidP="00253729">
            <w:pPr>
              <w:bidi/>
              <w:jc w:val="left"/>
              <w:rPr>
                <w:color w:val="000000"/>
                <w:sz w:val="18"/>
                <w:szCs w:val="18"/>
                <w:lang w:eastAsia="en-CA" w:bidi="ar-LB"/>
              </w:rPr>
            </w:pPr>
            <w:r>
              <w:rPr>
                <w:color w:val="000000"/>
                <w:sz w:val="18"/>
                <w:szCs w:val="18"/>
                <w:rtl/>
                <w:lang w:eastAsia="en-CA" w:bidi="ar-LB"/>
              </w:rPr>
              <w:t xml:space="preserve">لا يتوافر </w:t>
            </w:r>
            <w:r w:rsidR="00CA78FD">
              <w:rPr>
                <w:color w:val="000000"/>
                <w:sz w:val="18"/>
                <w:szCs w:val="18"/>
                <w:rtl/>
                <w:lang w:eastAsia="en-CA" w:bidi="ar-LB"/>
              </w:rPr>
              <w:t>الأوليفينات الهيدروفلورية</w:t>
            </w:r>
            <w:r>
              <w:rPr>
                <w:color w:val="000000"/>
                <w:sz w:val="18"/>
                <w:szCs w:val="18"/>
                <w:rtl/>
                <w:lang w:eastAsia="en-CA" w:bidi="ar-LB"/>
              </w:rPr>
              <w:t xml:space="preserve"> كسائل</w:t>
            </w:r>
          </w:p>
        </w:tc>
        <w:tc>
          <w:tcPr>
            <w:tcW w:w="2211" w:type="pct"/>
            <w:shd w:val="clear" w:color="auto" w:fill="auto"/>
            <w:noWrap/>
            <w:hideMark/>
          </w:tcPr>
          <w:p w14:paraId="603C3316" w14:textId="4EF430F8" w:rsidR="00366EB8" w:rsidRPr="00D57984" w:rsidRDefault="00534C4D" w:rsidP="00253729">
            <w:pPr>
              <w:bidi/>
              <w:jc w:val="left"/>
              <w:rPr>
                <w:color w:val="000000"/>
                <w:sz w:val="18"/>
                <w:szCs w:val="18"/>
                <w:lang w:eastAsia="en-CA" w:bidi="ar-LB"/>
              </w:rPr>
            </w:pPr>
            <w:r>
              <w:rPr>
                <w:color w:val="000000"/>
                <w:sz w:val="18"/>
                <w:szCs w:val="18"/>
                <w:rtl/>
                <w:lang w:eastAsia="en-CA" w:bidi="ar-LB"/>
              </w:rPr>
              <w:t>يسير المشروع دون تأخيرات</w:t>
            </w:r>
          </w:p>
        </w:tc>
      </w:tr>
      <w:tr w:rsidR="00366EB8" w:rsidRPr="00D57984" w14:paraId="0F1D8ABE" w14:textId="77777777" w:rsidTr="007B1D0A">
        <w:trPr>
          <w:trHeight w:val="290"/>
        </w:trPr>
        <w:tc>
          <w:tcPr>
            <w:tcW w:w="420" w:type="pct"/>
            <w:shd w:val="clear" w:color="auto" w:fill="auto"/>
            <w:hideMark/>
          </w:tcPr>
          <w:p w14:paraId="6689B57C" w14:textId="754B1E27" w:rsidR="00366EB8" w:rsidRPr="00CF5BF1" w:rsidRDefault="00366EB8" w:rsidP="00253729">
            <w:pPr>
              <w:bidi/>
              <w:jc w:val="left"/>
              <w:rPr>
                <w:color w:val="000000"/>
                <w:sz w:val="18"/>
                <w:szCs w:val="18"/>
                <w:lang w:eastAsia="en-CA" w:bidi="ar-LB"/>
              </w:rPr>
            </w:pPr>
            <w:r w:rsidRPr="00CF5BF1">
              <w:rPr>
                <w:sz w:val="18"/>
                <w:szCs w:val="18"/>
                <w:rtl/>
                <w:lang w:bidi="ar-LB"/>
              </w:rPr>
              <w:t>باكستان</w:t>
            </w:r>
          </w:p>
        </w:tc>
        <w:tc>
          <w:tcPr>
            <w:tcW w:w="1048" w:type="pct"/>
            <w:shd w:val="clear" w:color="auto" w:fill="auto"/>
            <w:noWrap/>
            <w:hideMark/>
          </w:tcPr>
          <w:p w14:paraId="4C04410C" w14:textId="188CB939" w:rsidR="00366EB8" w:rsidRPr="00D57984" w:rsidRDefault="00B04594" w:rsidP="00253729">
            <w:pPr>
              <w:bidi/>
              <w:jc w:val="left"/>
              <w:rPr>
                <w:color w:val="000000"/>
                <w:sz w:val="18"/>
                <w:szCs w:val="18"/>
                <w:lang w:eastAsia="en-CA" w:bidi="ar-LB"/>
              </w:rPr>
            </w:pPr>
            <w:r>
              <w:rPr>
                <w:color w:val="000000"/>
                <w:sz w:val="18"/>
                <w:szCs w:val="18"/>
                <w:rtl/>
                <w:lang w:eastAsia="en-CA" w:bidi="ar-LB"/>
              </w:rPr>
              <w:t>لا ينطبق</w:t>
            </w:r>
          </w:p>
        </w:tc>
        <w:tc>
          <w:tcPr>
            <w:tcW w:w="1321" w:type="pct"/>
            <w:shd w:val="clear" w:color="auto" w:fill="auto"/>
            <w:noWrap/>
            <w:hideMark/>
          </w:tcPr>
          <w:p w14:paraId="5A4036FC" w14:textId="31BD1F12" w:rsidR="00366EB8" w:rsidRPr="00D57984" w:rsidRDefault="00534C4D" w:rsidP="00253729">
            <w:pPr>
              <w:bidi/>
              <w:jc w:val="left"/>
              <w:rPr>
                <w:color w:val="000000"/>
                <w:sz w:val="18"/>
                <w:szCs w:val="18"/>
                <w:lang w:eastAsia="en-CA" w:bidi="ar-LB"/>
              </w:rPr>
            </w:pPr>
            <w:r>
              <w:rPr>
                <w:color w:val="000000"/>
                <w:sz w:val="18"/>
                <w:szCs w:val="18"/>
                <w:rtl/>
                <w:lang w:eastAsia="en-CA" w:bidi="ar-LB"/>
              </w:rPr>
              <w:t xml:space="preserve">تتوافر المواد </w:t>
            </w:r>
            <w:r w:rsidR="00CA78FD">
              <w:rPr>
                <w:color w:val="000000"/>
                <w:sz w:val="18"/>
                <w:szCs w:val="18"/>
                <w:rtl/>
                <w:lang w:eastAsia="en-CA" w:bidi="ar-LB"/>
              </w:rPr>
              <w:t>الأوليفينات الهيدروفلورية</w:t>
            </w:r>
            <w:r>
              <w:rPr>
                <w:color w:val="000000"/>
                <w:sz w:val="18"/>
                <w:szCs w:val="18"/>
                <w:rtl/>
                <w:lang w:eastAsia="en-CA" w:bidi="ar-LB"/>
              </w:rPr>
              <w:t xml:space="preserve"> في شكل بوليولات سابقة الخلط من تايلند</w:t>
            </w:r>
          </w:p>
        </w:tc>
        <w:tc>
          <w:tcPr>
            <w:tcW w:w="2211" w:type="pct"/>
            <w:shd w:val="clear" w:color="auto" w:fill="auto"/>
            <w:noWrap/>
            <w:hideMark/>
          </w:tcPr>
          <w:p w14:paraId="6C8A4247" w14:textId="0A9C486D" w:rsidR="00366EB8" w:rsidRPr="00D57984" w:rsidRDefault="00534C4D" w:rsidP="00534C4D">
            <w:pPr>
              <w:bidi/>
              <w:jc w:val="left"/>
              <w:rPr>
                <w:color w:val="000000"/>
                <w:sz w:val="18"/>
                <w:szCs w:val="18"/>
                <w:rtl/>
                <w:lang w:eastAsia="en-CA" w:bidi="ar-LB"/>
              </w:rPr>
            </w:pPr>
            <w:r>
              <w:rPr>
                <w:color w:val="000000"/>
                <w:sz w:val="18"/>
                <w:szCs w:val="18"/>
                <w:rtl/>
                <w:lang w:eastAsia="en-CA" w:bidi="ar-LB"/>
              </w:rPr>
              <w:t>يواجه قطاع الحراريات تأخيرات نتيجة لمستحضرات الرغاوى غير الملائمة وقد اختبرت بعامل النفخ المعتمد على المياه ثم ب</w:t>
            </w:r>
            <w:r w:rsidR="00CA78FD">
              <w:rPr>
                <w:color w:val="000000"/>
                <w:sz w:val="18"/>
                <w:szCs w:val="18"/>
                <w:rtl/>
                <w:lang w:eastAsia="en-CA" w:bidi="ar-LB"/>
              </w:rPr>
              <w:t>الأوليفينات الهيدروفلورية</w:t>
            </w:r>
            <w:r>
              <w:rPr>
                <w:color w:val="000000"/>
                <w:sz w:val="18"/>
                <w:szCs w:val="18"/>
                <w:rtl/>
                <w:lang w:eastAsia="en-CA" w:bidi="ar-LB"/>
              </w:rPr>
              <w:t xml:space="preserve"> وفورمات الميثيل. وتقترب نظم النفخ المعتمدة على المياه من تحقيق النوعية المطلوبة وانتهى العمل من جميع القطاعات الأخرى.</w:t>
            </w:r>
          </w:p>
        </w:tc>
      </w:tr>
      <w:tr w:rsidR="00366EB8" w:rsidRPr="00D57984" w14:paraId="7945D5CA" w14:textId="77777777" w:rsidTr="007B1D0A">
        <w:trPr>
          <w:trHeight w:val="290"/>
        </w:trPr>
        <w:tc>
          <w:tcPr>
            <w:tcW w:w="420" w:type="pct"/>
            <w:shd w:val="clear" w:color="auto" w:fill="auto"/>
            <w:hideMark/>
          </w:tcPr>
          <w:p w14:paraId="7B6052B1" w14:textId="2B71DC47" w:rsidR="00366EB8" w:rsidRPr="00CF5BF1" w:rsidRDefault="00366EB8" w:rsidP="00253729">
            <w:pPr>
              <w:bidi/>
              <w:jc w:val="left"/>
              <w:rPr>
                <w:sz w:val="18"/>
                <w:szCs w:val="18"/>
                <w:lang w:eastAsia="en-CA" w:bidi="ar-LB"/>
              </w:rPr>
            </w:pPr>
            <w:r w:rsidRPr="00CF5BF1">
              <w:rPr>
                <w:sz w:val="18"/>
                <w:szCs w:val="18"/>
                <w:rtl/>
                <w:lang w:bidi="ar-LB"/>
              </w:rPr>
              <w:t>السودان</w:t>
            </w:r>
          </w:p>
        </w:tc>
        <w:tc>
          <w:tcPr>
            <w:tcW w:w="1048" w:type="pct"/>
            <w:shd w:val="clear" w:color="auto" w:fill="auto"/>
            <w:noWrap/>
            <w:hideMark/>
          </w:tcPr>
          <w:p w14:paraId="39514EEE" w14:textId="369BA1F8" w:rsidR="00366EB8" w:rsidRPr="00D57984" w:rsidRDefault="00534C4D" w:rsidP="00253729">
            <w:pPr>
              <w:bidi/>
              <w:jc w:val="left"/>
              <w:rPr>
                <w:sz w:val="18"/>
                <w:szCs w:val="18"/>
                <w:lang w:eastAsia="en-CA" w:bidi="ar-LB"/>
              </w:rPr>
            </w:pPr>
            <w:r w:rsidRPr="00534C4D">
              <w:rPr>
                <w:sz w:val="18"/>
                <w:szCs w:val="18"/>
                <w:rtl/>
                <w:lang w:eastAsia="en-CA" w:bidi="ar-LB"/>
              </w:rPr>
              <w:t>ج-بنتان: 4.00</w:t>
            </w:r>
          </w:p>
        </w:tc>
        <w:tc>
          <w:tcPr>
            <w:tcW w:w="1321" w:type="pct"/>
            <w:shd w:val="clear" w:color="auto" w:fill="auto"/>
            <w:noWrap/>
            <w:hideMark/>
          </w:tcPr>
          <w:p w14:paraId="7F4DD966" w14:textId="77777777" w:rsidR="00366EB8" w:rsidRPr="00D57984" w:rsidRDefault="00366EB8" w:rsidP="00253729">
            <w:pPr>
              <w:bidi/>
              <w:jc w:val="left"/>
              <w:rPr>
                <w:sz w:val="18"/>
                <w:szCs w:val="18"/>
                <w:lang w:eastAsia="en-CA" w:bidi="ar-LB"/>
              </w:rPr>
            </w:pPr>
          </w:p>
        </w:tc>
        <w:tc>
          <w:tcPr>
            <w:tcW w:w="2211" w:type="pct"/>
            <w:shd w:val="clear" w:color="auto" w:fill="auto"/>
            <w:noWrap/>
            <w:hideMark/>
          </w:tcPr>
          <w:p w14:paraId="689A0F32" w14:textId="50CC5B07" w:rsidR="00366EB8" w:rsidRPr="00D57984" w:rsidRDefault="00534C4D" w:rsidP="00253729">
            <w:pPr>
              <w:bidi/>
              <w:jc w:val="left"/>
              <w:rPr>
                <w:sz w:val="18"/>
                <w:szCs w:val="18"/>
                <w:lang w:eastAsia="en-CA" w:bidi="ar-LB"/>
              </w:rPr>
            </w:pPr>
            <w:r>
              <w:rPr>
                <w:sz w:val="18"/>
                <w:szCs w:val="18"/>
                <w:rtl/>
                <w:lang w:eastAsia="en-CA" w:bidi="ar-LB"/>
              </w:rPr>
              <w:t>يعاني المشروع من تأخيرات نتيجة لاضطرابات داخلية</w:t>
            </w:r>
          </w:p>
        </w:tc>
      </w:tr>
      <w:tr w:rsidR="00366EB8" w:rsidRPr="00D57984" w14:paraId="5FD9E3F0" w14:textId="77777777" w:rsidTr="007B1D0A">
        <w:trPr>
          <w:trHeight w:val="290"/>
        </w:trPr>
        <w:tc>
          <w:tcPr>
            <w:tcW w:w="420" w:type="pct"/>
            <w:shd w:val="clear" w:color="auto" w:fill="auto"/>
            <w:noWrap/>
            <w:hideMark/>
          </w:tcPr>
          <w:p w14:paraId="0727A46A" w14:textId="3E1328C6" w:rsidR="00366EB8" w:rsidRPr="00CF5BF1" w:rsidRDefault="00366EB8" w:rsidP="00253729">
            <w:pPr>
              <w:bidi/>
              <w:jc w:val="left"/>
              <w:rPr>
                <w:sz w:val="18"/>
                <w:szCs w:val="18"/>
                <w:lang w:eastAsia="en-CA" w:bidi="ar-LB"/>
              </w:rPr>
            </w:pPr>
            <w:r w:rsidRPr="00CF5BF1">
              <w:rPr>
                <w:sz w:val="18"/>
                <w:szCs w:val="18"/>
                <w:rtl/>
                <w:lang w:bidi="ar-LB"/>
              </w:rPr>
              <w:t>تايلاند</w:t>
            </w:r>
          </w:p>
        </w:tc>
        <w:tc>
          <w:tcPr>
            <w:tcW w:w="1048" w:type="pct"/>
            <w:shd w:val="clear" w:color="auto" w:fill="auto"/>
            <w:noWrap/>
            <w:hideMark/>
          </w:tcPr>
          <w:p w14:paraId="69ACDB4C" w14:textId="31DCD6EE" w:rsidR="0093551B" w:rsidRDefault="00CA78FD" w:rsidP="00253729">
            <w:pPr>
              <w:bidi/>
              <w:jc w:val="left"/>
              <w:rPr>
                <w:sz w:val="18"/>
                <w:szCs w:val="18"/>
                <w:rtl/>
                <w:lang w:eastAsia="en-CA" w:bidi="ar-LB"/>
              </w:rPr>
            </w:pPr>
            <w:r>
              <w:rPr>
                <w:sz w:val="18"/>
                <w:szCs w:val="18"/>
                <w:rtl/>
                <w:lang w:eastAsia="en-CA" w:bidi="ar-LB"/>
              </w:rPr>
              <w:t>الأوليفينات الهيدروفلورية</w:t>
            </w:r>
            <w:r w:rsidR="0093551B">
              <w:rPr>
                <w:sz w:val="18"/>
                <w:szCs w:val="18"/>
                <w:rtl/>
                <w:lang w:eastAsia="en-CA" w:bidi="ar-LB"/>
              </w:rPr>
              <w:t>-</w:t>
            </w:r>
            <w:r w:rsidR="0093551B" w:rsidRPr="00D57984">
              <w:rPr>
                <w:sz w:val="18"/>
                <w:szCs w:val="18"/>
                <w:lang w:eastAsia="en-CA" w:bidi="ar-LB"/>
              </w:rPr>
              <w:t>1233zd</w:t>
            </w:r>
            <w:r w:rsidR="0093551B">
              <w:rPr>
                <w:sz w:val="18"/>
                <w:szCs w:val="18"/>
                <w:rtl/>
                <w:lang w:eastAsia="en-CA" w:bidi="ar-LB"/>
              </w:rPr>
              <w:t xml:space="preserve">: </w:t>
            </w:r>
            <w:r w:rsidR="0093551B" w:rsidRPr="0093551B">
              <w:rPr>
                <w:sz w:val="18"/>
                <w:szCs w:val="18"/>
                <w:rtl/>
                <w:lang w:eastAsia="en-CA" w:bidi="ar-LB"/>
              </w:rPr>
              <w:t>24.00+</w:t>
            </w:r>
          </w:p>
          <w:p w14:paraId="12943D4A" w14:textId="068A99FD" w:rsidR="0093551B" w:rsidRPr="0093551B" w:rsidRDefault="00CA78FD" w:rsidP="0093551B">
            <w:pPr>
              <w:bidi/>
              <w:jc w:val="left"/>
              <w:rPr>
                <w:sz w:val="18"/>
                <w:szCs w:val="18"/>
                <w:rtl/>
                <w:lang w:eastAsia="en-CA" w:bidi="ar-LB"/>
              </w:rPr>
            </w:pPr>
            <w:r>
              <w:rPr>
                <w:sz w:val="18"/>
                <w:szCs w:val="18"/>
                <w:rtl/>
                <w:lang w:eastAsia="en-CA" w:bidi="ar-LB"/>
              </w:rPr>
              <w:t>الأوليفينات الهيدروفلورية</w:t>
            </w:r>
            <w:r w:rsidR="0093551B">
              <w:rPr>
                <w:sz w:val="18"/>
                <w:szCs w:val="18"/>
                <w:rtl/>
                <w:lang w:eastAsia="en-CA" w:bidi="ar-LB"/>
              </w:rPr>
              <w:t>-</w:t>
            </w:r>
            <w:r w:rsidR="00063AAA" w:rsidRPr="00D57984">
              <w:rPr>
                <w:sz w:val="18"/>
                <w:szCs w:val="18"/>
                <w:lang w:eastAsia="en-CA" w:bidi="ar-LB"/>
              </w:rPr>
              <w:t>1336mzz(Z)</w:t>
            </w:r>
            <w:r w:rsidR="00063AAA">
              <w:rPr>
                <w:sz w:val="18"/>
                <w:szCs w:val="18"/>
                <w:rtl/>
                <w:lang w:eastAsia="en-CA" w:bidi="ar-LB"/>
              </w:rPr>
              <w:t xml:space="preserve">: </w:t>
            </w:r>
            <w:r w:rsidR="00063AAA" w:rsidRPr="00D57984">
              <w:rPr>
                <w:sz w:val="18"/>
                <w:szCs w:val="18"/>
                <w:lang w:eastAsia="en-CA" w:bidi="ar-LB"/>
              </w:rPr>
              <w:t>45</w:t>
            </w:r>
            <w:r w:rsidR="00063AAA">
              <w:rPr>
                <w:sz w:val="18"/>
                <w:szCs w:val="18"/>
                <w:lang w:eastAsia="en-CA" w:bidi="ar-LB"/>
              </w:rPr>
              <w:t>.00</w:t>
            </w:r>
            <w:r w:rsidR="00063AAA" w:rsidRPr="00D57984">
              <w:rPr>
                <w:sz w:val="18"/>
                <w:szCs w:val="18"/>
                <w:lang w:eastAsia="en-CA" w:bidi="ar-LB"/>
              </w:rPr>
              <w:t>+</w:t>
            </w:r>
          </w:p>
          <w:p w14:paraId="16DB3E11" w14:textId="06356FA9" w:rsidR="00366EB8" w:rsidRPr="00D57984" w:rsidRDefault="00366EB8" w:rsidP="0093551B">
            <w:pPr>
              <w:bidi/>
              <w:jc w:val="left"/>
              <w:rPr>
                <w:sz w:val="18"/>
                <w:szCs w:val="18"/>
                <w:rtl/>
                <w:lang w:eastAsia="en-CA" w:bidi="ar-LB"/>
              </w:rPr>
            </w:pPr>
          </w:p>
        </w:tc>
        <w:tc>
          <w:tcPr>
            <w:tcW w:w="1321" w:type="pct"/>
            <w:shd w:val="clear" w:color="auto" w:fill="auto"/>
            <w:noWrap/>
            <w:hideMark/>
          </w:tcPr>
          <w:p w14:paraId="73E8D78E" w14:textId="0D01FB20" w:rsidR="00366EB8" w:rsidRPr="00D57984" w:rsidRDefault="00063AAA" w:rsidP="00063AAA">
            <w:pPr>
              <w:bidi/>
              <w:jc w:val="left"/>
              <w:rPr>
                <w:sz w:val="18"/>
                <w:szCs w:val="18"/>
                <w:rtl/>
                <w:lang w:eastAsia="en-CA" w:bidi="ar-LB"/>
              </w:rPr>
            </w:pPr>
            <w:r>
              <w:rPr>
                <w:sz w:val="18"/>
                <w:szCs w:val="18"/>
                <w:rtl/>
                <w:lang w:eastAsia="en-CA" w:bidi="ar-LB"/>
              </w:rPr>
              <w:t xml:space="preserve">يتوافر </w:t>
            </w:r>
            <w:r w:rsidR="00CA78FD">
              <w:rPr>
                <w:sz w:val="18"/>
                <w:szCs w:val="18"/>
                <w:rtl/>
                <w:lang w:eastAsia="en-CA" w:bidi="ar-LB"/>
              </w:rPr>
              <w:t>الأوليفينات الهيدروفلورية</w:t>
            </w:r>
            <w:r>
              <w:rPr>
                <w:sz w:val="18"/>
                <w:szCs w:val="18"/>
                <w:rtl/>
                <w:lang w:eastAsia="en-CA" w:bidi="ar-LB"/>
              </w:rPr>
              <w:t xml:space="preserve"> تجاريا لكبار المستخدمين وصغار مستخدمي </w:t>
            </w:r>
            <w:r w:rsidR="00CA78FD">
              <w:rPr>
                <w:sz w:val="18"/>
                <w:szCs w:val="18"/>
                <w:rtl/>
                <w:lang w:eastAsia="en-CA" w:bidi="ar-LB"/>
              </w:rPr>
              <w:t>رغوة</w:t>
            </w:r>
            <w:r>
              <w:rPr>
                <w:sz w:val="18"/>
                <w:szCs w:val="18"/>
                <w:rtl/>
                <w:lang w:eastAsia="en-CA" w:bidi="ar-LB"/>
              </w:rPr>
              <w:t xml:space="preserve"> الرش التي توفرها دار النظم المحلي مع التوافر التجاري للهيدروفلوروأولفان-</w:t>
            </w:r>
            <w:r w:rsidRPr="00D57984">
              <w:rPr>
                <w:sz w:val="18"/>
                <w:szCs w:val="18"/>
                <w:lang w:eastAsia="en-CA" w:bidi="ar-LB"/>
              </w:rPr>
              <w:t>1233zd</w:t>
            </w:r>
            <w:r>
              <w:rPr>
                <w:sz w:val="18"/>
                <w:szCs w:val="18"/>
                <w:rtl/>
                <w:lang w:eastAsia="en-CA" w:bidi="ar-LB"/>
              </w:rPr>
              <w:t xml:space="preserve"> والمتوقع في مايو/ أيار 2024.</w:t>
            </w:r>
          </w:p>
        </w:tc>
        <w:tc>
          <w:tcPr>
            <w:tcW w:w="2211" w:type="pct"/>
            <w:shd w:val="clear" w:color="auto" w:fill="auto"/>
            <w:noWrap/>
            <w:hideMark/>
          </w:tcPr>
          <w:p w14:paraId="0BACDF13" w14:textId="7A0939CA" w:rsidR="00063AAA" w:rsidRDefault="00063AAA" w:rsidP="00253729">
            <w:pPr>
              <w:bidi/>
              <w:jc w:val="left"/>
              <w:rPr>
                <w:sz w:val="18"/>
                <w:szCs w:val="18"/>
                <w:rtl/>
                <w:lang w:eastAsia="en-CA" w:bidi="ar-LB"/>
              </w:rPr>
            </w:pPr>
            <w:r>
              <w:rPr>
                <w:sz w:val="18"/>
                <w:szCs w:val="18"/>
                <w:rtl/>
                <w:lang w:eastAsia="en-CA" w:bidi="ar-LB"/>
              </w:rPr>
              <w:t>تعرضت دار النظم لتأخيرات نتيجة لعدم توافر الحوافز للهيدروفلوروأولفان-</w:t>
            </w:r>
            <w:r w:rsidRPr="00D57984">
              <w:rPr>
                <w:sz w:val="18"/>
                <w:szCs w:val="18"/>
                <w:lang w:eastAsia="en-CA" w:bidi="ar-LB"/>
              </w:rPr>
              <w:t>1233zd</w:t>
            </w:r>
            <w:r>
              <w:rPr>
                <w:sz w:val="18"/>
                <w:szCs w:val="18"/>
                <w:rtl/>
                <w:lang w:eastAsia="en-CA" w:bidi="ar-LB"/>
              </w:rPr>
              <w:t xml:space="preserve">. وانتهت منشئات </w:t>
            </w:r>
            <w:r w:rsidR="00CA78FD">
              <w:rPr>
                <w:sz w:val="18"/>
                <w:szCs w:val="18"/>
                <w:rtl/>
                <w:lang w:eastAsia="en-CA" w:bidi="ar-LB"/>
              </w:rPr>
              <w:t>رغوة</w:t>
            </w:r>
            <w:r>
              <w:rPr>
                <w:sz w:val="18"/>
                <w:szCs w:val="18"/>
                <w:rtl/>
                <w:lang w:eastAsia="en-CA" w:bidi="ar-LB"/>
              </w:rPr>
              <w:t xml:space="preserve"> الرش من التحويلات إلا أنها تنتظر المستحضرات من دار النظم</w:t>
            </w:r>
          </w:p>
          <w:p w14:paraId="46A26A6E" w14:textId="7DE4AD98" w:rsidR="00366EB8" w:rsidRPr="00D57984" w:rsidRDefault="00366EB8" w:rsidP="00063AAA">
            <w:pPr>
              <w:bidi/>
              <w:jc w:val="left"/>
              <w:rPr>
                <w:sz w:val="18"/>
                <w:szCs w:val="18"/>
                <w:lang w:eastAsia="en-CA" w:bidi="ar-LB"/>
              </w:rPr>
            </w:pPr>
            <w:r w:rsidRPr="00D57984">
              <w:rPr>
                <w:sz w:val="18"/>
                <w:szCs w:val="18"/>
                <w:lang w:eastAsia="en-CA" w:bidi="ar-LB"/>
              </w:rPr>
              <w:t>.</w:t>
            </w:r>
          </w:p>
        </w:tc>
      </w:tr>
      <w:tr w:rsidR="00366EB8" w:rsidRPr="00D57984" w14:paraId="1F8FA0B6" w14:textId="77777777" w:rsidTr="007B1D0A">
        <w:trPr>
          <w:trHeight w:val="290"/>
        </w:trPr>
        <w:tc>
          <w:tcPr>
            <w:tcW w:w="420" w:type="pct"/>
            <w:shd w:val="clear" w:color="auto" w:fill="auto"/>
            <w:noWrap/>
            <w:hideMark/>
          </w:tcPr>
          <w:p w14:paraId="450A5032" w14:textId="04D89A21" w:rsidR="00366EB8" w:rsidRPr="00CF5BF1" w:rsidRDefault="00366EB8" w:rsidP="00253729">
            <w:pPr>
              <w:bidi/>
              <w:jc w:val="left"/>
              <w:rPr>
                <w:sz w:val="18"/>
                <w:szCs w:val="18"/>
                <w:lang w:eastAsia="en-CA" w:bidi="ar-LB"/>
              </w:rPr>
            </w:pPr>
            <w:r w:rsidRPr="00CF5BF1">
              <w:rPr>
                <w:sz w:val="18"/>
                <w:szCs w:val="18"/>
                <w:rtl/>
                <w:lang w:bidi="ar-LB"/>
              </w:rPr>
              <w:t>أوروغواي</w:t>
            </w:r>
          </w:p>
        </w:tc>
        <w:tc>
          <w:tcPr>
            <w:tcW w:w="1048" w:type="pct"/>
            <w:shd w:val="clear" w:color="auto" w:fill="auto"/>
            <w:noWrap/>
            <w:vAlign w:val="center"/>
            <w:hideMark/>
          </w:tcPr>
          <w:p w14:paraId="37B3581E" w14:textId="46187ABE" w:rsidR="00366EB8" w:rsidRPr="00D57984" w:rsidRDefault="00CA78FD" w:rsidP="00253729">
            <w:pPr>
              <w:bidi/>
              <w:jc w:val="left"/>
              <w:rPr>
                <w:sz w:val="18"/>
                <w:szCs w:val="18"/>
                <w:lang w:eastAsia="en-CA" w:bidi="ar-LB"/>
              </w:rPr>
            </w:pPr>
            <w:r>
              <w:rPr>
                <w:sz w:val="18"/>
                <w:szCs w:val="18"/>
                <w:rtl/>
                <w:lang w:eastAsia="en-CA" w:bidi="ar-LB"/>
              </w:rPr>
              <w:t>الأوليفينات الهيدروفلورية</w:t>
            </w:r>
            <w:r w:rsidR="007619C1" w:rsidRPr="007619C1">
              <w:rPr>
                <w:sz w:val="18"/>
                <w:szCs w:val="18"/>
                <w:rtl/>
                <w:lang w:val="en-US" w:eastAsia="en-CA" w:bidi="ar-LB"/>
              </w:rPr>
              <w:t>: 20-21</w:t>
            </w:r>
          </w:p>
        </w:tc>
        <w:tc>
          <w:tcPr>
            <w:tcW w:w="1321" w:type="pct"/>
            <w:shd w:val="clear" w:color="auto" w:fill="auto"/>
            <w:noWrap/>
            <w:vAlign w:val="center"/>
            <w:hideMark/>
          </w:tcPr>
          <w:p w14:paraId="76485B73" w14:textId="42D40822" w:rsidR="00366EB8" w:rsidRPr="00D57984" w:rsidRDefault="007619C1" w:rsidP="00253729">
            <w:pPr>
              <w:bidi/>
              <w:jc w:val="left"/>
              <w:rPr>
                <w:sz w:val="18"/>
                <w:szCs w:val="18"/>
                <w:rtl/>
                <w:lang w:eastAsia="en-CA" w:bidi="ar-LB"/>
              </w:rPr>
            </w:pPr>
            <w:r>
              <w:rPr>
                <w:sz w:val="18"/>
                <w:szCs w:val="18"/>
                <w:rtl/>
                <w:lang w:val="en-US" w:eastAsia="en-CA" w:bidi="ar-LB"/>
              </w:rPr>
              <w:t>تتوافر البوليولات السابقة الخلط لل</w:t>
            </w:r>
            <w:r w:rsidR="00CA78FD">
              <w:rPr>
                <w:sz w:val="18"/>
                <w:szCs w:val="18"/>
                <w:rtl/>
                <w:lang w:val="en-US" w:eastAsia="en-CA" w:bidi="ar-LB"/>
              </w:rPr>
              <w:t>رغوة</w:t>
            </w:r>
            <w:r>
              <w:rPr>
                <w:sz w:val="18"/>
                <w:szCs w:val="18"/>
                <w:rtl/>
                <w:lang w:val="en-US" w:eastAsia="en-CA" w:bidi="ar-LB"/>
              </w:rPr>
              <w:t xml:space="preserve"> الجسيئة والسخانات. ولم تتوافر بعد التكنولوجيا الملائمة ل</w:t>
            </w:r>
            <w:r w:rsidR="00CA78FD">
              <w:rPr>
                <w:sz w:val="18"/>
                <w:szCs w:val="18"/>
                <w:rtl/>
                <w:lang w:val="en-US" w:eastAsia="en-CA" w:bidi="ar-LB"/>
              </w:rPr>
              <w:t>رغوة</w:t>
            </w:r>
            <w:r>
              <w:rPr>
                <w:sz w:val="18"/>
                <w:szCs w:val="18"/>
                <w:rtl/>
                <w:lang w:val="en-US" w:eastAsia="en-CA" w:bidi="ar-LB"/>
              </w:rPr>
              <w:t xml:space="preserve"> الرش</w:t>
            </w:r>
          </w:p>
        </w:tc>
        <w:tc>
          <w:tcPr>
            <w:tcW w:w="2211" w:type="pct"/>
            <w:shd w:val="clear" w:color="auto" w:fill="auto"/>
            <w:noWrap/>
            <w:vAlign w:val="center"/>
            <w:hideMark/>
          </w:tcPr>
          <w:p w14:paraId="43405DB1" w14:textId="129DBB05" w:rsidR="007619C1" w:rsidRDefault="007619C1" w:rsidP="00253729">
            <w:pPr>
              <w:bidi/>
              <w:jc w:val="left"/>
              <w:rPr>
                <w:sz w:val="18"/>
                <w:szCs w:val="18"/>
                <w:rtl/>
                <w:lang w:eastAsia="en-CA" w:bidi="ar-LB"/>
              </w:rPr>
            </w:pPr>
            <w:r>
              <w:rPr>
                <w:sz w:val="18"/>
                <w:szCs w:val="18"/>
                <w:rtl/>
                <w:lang w:eastAsia="en-CA" w:bidi="ar-LB"/>
              </w:rPr>
              <w:t>ستعاد معظم الأموال نتيجة لنقص اهتمام المنشئات وظلت معظم المنشئات الصغيرة دون تغطية ولم يعد الكثير منها في السوق بعد الانتاج الجزئي لإنتاج المنتجات المزودة بعازل (موعد حظر الهيدروكلوروفلوروكربون</w:t>
            </w:r>
            <w:r w:rsidR="00FF5EC6">
              <w:rPr>
                <w:sz w:val="18"/>
                <w:szCs w:val="18"/>
                <w:rtl/>
                <w:lang w:eastAsia="en-CA" w:bidi="ar-LB"/>
              </w:rPr>
              <w:t>: 2024.</w:t>
            </w:r>
          </w:p>
          <w:p w14:paraId="50E941D6" w14:textId="481C7CF7" w:rsidR="00366EB8" w:rsidRPr="00D57984" w:rsidRDefault="00366EB8" w:rsidP="007619C1">
            <w:pPr>
              <w:bidi/>
              <w:jc w:val="left"/>
              <w:rPr>
                <w:sz w:val="18"/>
                <w:szCs w:val="18"/>
                <w:rtl/>
                <w:lang w:eastAsia="en-CA" w:bidi="ar-LB"/>
              </w:rPr>
            </w:pPr>
          </w:p>
        </w:tc>
      </w:tr>
      <w:tr w:rsidR="00366EB8" w:rsidRPr="00D57984" w14:paraId="3870FAD2" w14:textId="77777777" w:rsidTr="007B1D0A">
        <w:trPr>
          <w:trHeight w:val="290"/>
        </w:trPr>
        <w:tc>
          <w:tcPr>
            <w:tcW w:w="420" w:type="pct"/>
            <w:shd w:val="clear" w:color="auto" w:fill="auto"/>
            <w:noWrap/>
            <w:hideMark/>
          </w:tcPr>
          <w:p w14:paraId="64152428" w14:textId="728BFEF6" w:rsidR="00366EB8" w:rsidRPr="00CF5BF1" w:rsidRDefault="00366EB8" w:rsidP="00253729">
            <w:pPr>
              <w:bidi/>
              <w:jc w:val="left"/>
              <w:rPr>
                <w:sz w:val="18"/>
                <w:szCs w:val="18"/>
                <w:lang w:eastAsia="en-CA" w:bidi="ar-LB"/>
              </w:rPr>
            </w:pPr>
            <w:r w:rsidRPr="00CF5BF1">
              <w:rPr>
                <w:sz w:val="18"/>
                <w:szCs w:val="18"/>
                <w:rtl/>
                <w:lang w:bidi="ar-LB"/>
              </w:rPr>
              <w:t>في</w:t>
            </w:r>
            <w:r w:rsidR="00735E3F">
              <w:rPr>
                <w:sz w:val="18"/>
                <w:szCs w:val="18"/>
                <w:rtl/>
                <w:lang w:bidi="ar-LB"/>
              </w:rPr>
              <w:t>ي</w:t>
            </w:r>
            <w:r w:rsidRPr="00CF5BF1">
              <w:rPr>
                <w:sz w:val="18"/>
                <w:szCs w:val="18"/>
                <w:rtl/>
                <w:lang w:bidi="ar-LB"/>
              </w:rPr>
              <w:t>ت نام</w:t>
            </w:r>
          </w:p>
        </w:tc>
        <w:tc>
          <w:tcPr>
            <w:tcW w:w="1048" w:type="pct"/>
            <w:shd w:val="clear" w:color="auto" w:fill="auto"/>
            <w:noWrap/>
            <w:hideMark/>
          </w:tcPr>
          <w:p w14:paraId="1A18FBA9" w14:textId="3AA9BAD9" w:rsidR="00366EB8" w:rsidRPr="00D57984" w:rsidRDefault="00CA78FD" w:rsidP="00FF5EC6">
            <w:pPr>
              <w:bidi/>
              <w:jc w:val="left"/>
              <w:rPr>
                <w:sz w:val="18"/>
                <w:szCs w:val="18"/>
                <w:lang w:eastAsia="en-CA" w:bidi="ar-LB"/>
              </w:rPr>
            </w:pPr>
            <w:r>
              <w:rPr>
                <w:sz w:val="18"/>
                <w:szCs w:val="18"/>
                <w:rtl/>
                <w:lang w:eastAsia="en-CA" w:bidi="ar-LB"/>
              </w:rPr>
              <w:t>الأوليفينات الهيدروفلورية</w:t>
            </w:r>
            <w:r w:rsidR="00FF5EC6">
              <w:rPr>
                <w:sz w:val="18"/>
                <w:szCs w:val="18"/>
                <w:rtl/>
                <w:lang w:eastAsia="en-CA" w:bidi="ar-LB"/>
              </w:rPr>
              <w:t>-</w:t>
            </w:r>
            <w:r w:rsidR="00FF5EC6" w:rsidRPr="00D57984">
              <w:rPr>
                <w:sz w:val="18"/>
                <w:szCs w:val="18"/>
                <w:lang w:eastAsia="en-CA" w:bidi="ar-LB"/>
              </w:rPr>
              <w:t>1233zd</w:t>
            </w:r>
            <w:r w:rsidR="00FF5EC6">
              <w:rPr>
                <w:sz w:val="18"/>
                <w:szCs w:val="18"/>
                <w:rtl/>
                <w:lang w:eastAsia="en-CA" w:bidi="ar-LB"/>
              </w:rPr>
              <w:t xml:space="preserve">: </w:t>
            </w:r>
            <w:r w:rsidR="00FF5EC6" w:rsidRPr="00D57984">
              <w:rPr>
                <w:sz w:val="18"/>
                <w:szCs w:val="18"/>
                <w:lang w:eastAsia="en-CA" w:bidi="ar-LB"/>
              </w:rPr>
              <w:t>25</w:t>
            </w:r>
            <w:r w:rsidR="00FF5EC6">
              <w:rPr>
                <w:sz w:val="18"/>
                <w:szCs w:val="18"/>
                <w:rtl/>
                <w:lang w:eastAsia="en-CA" w:bidi="ar-LB"/>
              </w:rPr>
              <w:t xml:space="preserve">- </w:t>
            </w:r>
            <w:r w:rsidR="00FF5EC6" w:rsidRPr="00D57984">
              <w:rPr>
                <w:sz w:val="18"/>
                <w:szCs w:val="18"/>
                <w:lang w:eastAsia="en-CA" w:bidi="ar-LB"/>
              </w:rPr>
              <w:t>35</w:t>
            </w:r>
          </w:p>
        </w:tc>
        <w:tc>
          <w:tcPr>
            <w:tcW w:w="1321" w:type="pct"/>
            <w:shd w:val="clear" w:color="auto" w:fill="auto"/>
            <w:noWrap/>
            <w:hideMark/>
          </w:tcPr>
          <w:p w14:paraId="4B7B2FCD" w14:textId="303BE5AD" w:rsidR="00366EB8" w:rsidRPr="00D57984" w:rsidRDefault="00FF5EC6" w:rsidP="00253729">
            <w:pPr>
              <w:bidi/>
              <w:jc w:val="left"/>
              <w:rPr>
                <w:sz w:val="18"/>
                <w:szCs w:val="18"/>
                <w:lang w:eastAsia="en-CA" w:bidi="ar-LB"/>
              </w:rPr>
            </w:pPr>
            <w:r>
              <w:rPr>
                <w:sz w:val="18"/>
                <w:szCs w:val="18"/>
                <w:rtl/>
                <w:lang w:eastAsia="en-CA" w:bidi="ar-LB"/>
              </w:rPr>
              <w:t>لا يتوافر بالمستوى التجاري</w:t>
            </w:r>
          </w:p>
        </w:tc>
        <w:tc>
          <w:tcPr>
            <w:tcW w:w="2211" w:type="pct"/>
            <w:shd w:val="clear" w:color="auto" w:fill="auto"/>
            <w:noWrap/>
            <w:hideMark/>
          </w:tcPr>
          <w:p w14:paraId="4FE5A829" w14:textId="5A2DA807" w:rsidR="00366EB8" w:rsidRPr="00D57984" w:rsidRDefault="006D7E28" w:rsidP="00261054">
            <w:pPr>
              <w:bidi/>
              <w:jc w:val="left"/>
              <w:rPr>
                <w:sz w:val="18"/>
                <w:szCs w:val="18"/>
                <w:lang w:eastAsia="en-CA" w:bidi="ar-LB"/>
              </w:rPr>
            </w:pPr>
            <w:r>
              <w:rPr>
                <w:sz w:val="18"/>
                <w:szCs w:val="18"/>
                <w:rtl/>
                <w:lang w:eastAsia="en-CA" w:bidi="ar-LB"/>
              </w:rPr>
              <w:t xml:space="preserve">لم يبلغ عن أي تأخيرات ويحتمل أن تتحول المنشئات الصغيرة والمتوسطة الحجم الى التكنولوجيات المعتمدة على المياه </w:t>
            </w:r>
            <w:r w:rsidR="00261054">
              <w:rPr>
                <w:sz w:val="18"/>
                <w:szCs w:val="18"/>
                <w:rtl/>
                <w:lang w:eastAsia="en-CA" w:bidi="ar-LB"/>
              </w:rPr>
              <w:t xml:space="preserve">أو البنتان الى أن </w:t>
            </w:r>
            <w:r w:rsidRPr="006D7E28">
              <w:rPr>
                <w:sz w:val="18"/>
                <w:szCs w:val="18"/>
                <w:rtl/>
                <w:lang w:eastAsia="en-CA" w:bidi="ar-LB"/>
              </w:rPr>
              <w:t xml:space="preserve"> يتم تسوية فرق </w:t>
            </w:r>
            <w:r w:rsidR="00261054">
              <w:rPr>
                <w:sz w:val="18"/>
                <w:szCs w:val="18"/>
                <w:rtl/>
                <w:lang w:eastAsia="en-CA" w:bidi="ar-LB"/>
              </w:rPr>
              <w:t xml:space="preserve">في التكاليف مع </w:t>
            </w:r>
            <w:r w:rsidR="00CA78FD">
              <w:rPr>
                <w:sz w:val="18"/>
                <w:szCs w:val="18"/>
                <w:rtl/>
                <w:lang w:eastAsia="en-CA" w:bidi="ar-LB"/>
              </w:rPr>
              <w:t>الأوليفينات الهيدروفلورية</w:t>
            </w:r>
            <w:r w:rsidRPr="006D7E28">
              <w:rPr>
                <w:sz w:val="18"/>
                <w:szCs w:val="18"/>
                <w:rtl/>
                <w:lang w:eastAsia="en-CA" w:bidi="ar-LB"/>
              </w:rPr>
              <w:t>.</w:t>
            </w:r>
          </w:p>
        </w:tc>
      </w:tr>
      <w:tr w:rsidR="00366EB8" w:rsidRPr="00801BB8" w14:paraId="621E180B" w14:textId="77777777" w:rsidTr="007B1D0A">
        <w:trPr>
          <w:trHeight w:val="290"/>
        </w:trPr>
        <w:tc>
          <w:tcPr>
            <w:tcW w:w="420" w:type="pct"/>
            <w:shd w:val="clear" w:color="auto" w:fill="auto"/>
            <w:hideMark/>
          </w:tcPr>
          <w:p w14:paraId="61532088" w14:textId="70F29F94" w:rsidR="00366EB8" w:rsidRPr="00CF5BF1" w:rsidRDefault="00366EB8" w:rsidP="00253729">
            <w:pPr>
              <w:bidi/>
              <w:jc w:val="left"/>
              <w:rPr>
                <w:sz w:val="18"/>
                <w:szCs w:val="18"/>
                <w:lang w:eastAsia="en-CA" w:bidi="ar-LB"/>
              </w:rPr>
            </w:pPr>
            <w:r w:rsidRPr="00CF5BF1">
              <w:rPr>
                <w:sz w:val="18"/>
                <w:szCs w:val="18"/>
                <w:rtl/>
                <w:lang w:bidi="ar-LB"/>
              </w:rPr>
              <w:t>تونس</w:t>
            </w:r>
          </w:p>
        </w:tc>
        <w:tc>
          <w:tcPr>
            <w:tcW w:w="1048" w:type="pct"/>
            <w:shd w:val="clear" w:color="auto" w:fill="auto"/>
            <w:noWrap/>
            <w:hideMark/>
          </w:tcPr>
          <w:p w14:paraId="58F4AD83" w14:textId="77777777" w:rsidR="00261054" w:rsidRPr="00261054" w:rsidRDefault="00261054" w:rsidP="00261054">
            <w:pPr>
              <w:bidi/>
              <w:jc w:val="left"/>
              <w:rPr>
                <w:sz w:val="18"/>
                <w:szCs w:val="18"/>
                <w:lang w:eastAsia="en-CA" w:bidi="ar-LB"/>
              </w:rPr>
            </w:pPr>
            <w:r w:rsidRPr="00261054">
              <w:rPr>
                <w:sz w:val="18"/>
                <w:szCs w:val="18"/>
                <w:rtl/>
                <w:lang w:eastAsia="en-CA" w:bidi="ar-LB"/>
              </w:rPr>
              <w:t>ج-بنتان: 2.10</w:t>
            </w:r>
          </w:p>
          <w:p w14:paraId="0E336D09" w14:textId="597D9F29" w:rsidR="00366EB8" w:rsidRPr="00D57984" w:rsidRDefault="00CA78FD" w:rsidP="00261054">
            <w:pPr>
              <w:bidi/>
              <w:jc w:val="left"/>
              <w:rPr>
                <w:sz w:val="18"/>
                <w:szCs w:val="18"/>
                <w:rtl/>
                <w:lang w:eastAsia="en-CA" w:bidi="ar-LB"/>
              </w:rPr>
            </w:pPr>
            <w:r>
              <w:rPr>
                <w:sz w:val="18"/>
                <w:szCs w:val="18"/>
                <w:rtl/>
                <w:lang w:eastAsia="en-CA" w:bidi="ar-LB"/>
              </w:rPr>
              <w:t>الأوليفينات الهيدروفلورية</w:t>
            </w:r>
            <w:r w:rsidR="00261054" w:rsidRPr="00261054">
              <w:rPr>
                <w:sz w:val="18"/>
                <w:szCs w:val="18"/>
                <w:rtl/>
                <w:lang w:eastAsia="en-CA" w:bidi="ar-LB"/>
              </w:rPr>
              <w:t xml:space="preserve">: </w:t>
            </w:r>
            <w:r w:rsidR="00261054">
              <w:rPr>
                <w:sz w:val="18"/>
                <w:szCs w:val="18"/>
                <w:rtl/>
                <w:lang w:eastAsia="en-CA" w:bidi="ar-LB"/>
              </w:rPr>
              <w:t>لا تتوافر الأسعار</w:t>
            </w:r>
          </w:p>
        </w:tc>
        <w:tc>
          <w:tcPr>
            <w:tcW w:w="1321" w:type="pct"/>
            <w:shd w:val="clear" w:color="auto" w:fill="auto"/>
            <w:noWrap/>
            <w:hideMark/>
          </w:tcPr>
          <w:p w14:paraId="40A11412" w14:textId="059DAC71" w:rsidR="00662CAF" w:rsidRDefault="00261054" w:rsidP="00DE0F46">
            <w:pPr>
              <w:bidi/>
              <w:jc w:val="left"/>
              <w:rPr>
                <w:sz w:val="18"/>
                <w:szCs w:val="18"/>
                <w:rtl/>
                <w:lang w:eastAsia="en-CA" w:bidi="ar-LB"/>
              </w:rPr>
            </w:pPr>
            <w:r>
              <w:rPr>
                <w:sz w:val="18"/>
                <w:szCs w:val="18"/>
                <w:rtl/>
                <w:lang w:eastAsia="en-CA" w:bidi="ar-LB"/>
              </w:rPr>
              <w:t xml:space="preserve">تتوافر </w:t>
            </w:r>
            <w:r w:rsidR="00662CAF">
              <w:rPr>
                <w:sz w:val="18"/>
                <w:szCs w:val="18"/>
                <w:rtl/>
                <w:lang w:eastAsia="en-CA" w:bidi="ar-LB"/>
              </w:rPr>
              <w:t xml:space="preserve">المواد الهيدروكربونات. ويتوقع أن يتوافر </w:t>
            </w:r>
            <w:r w:rsidR="00CA78FD">
              <w:rPr>
                <w:sz w:val="18"/>
                <w:szCs w:val="18"/>
                <w:rtl/>
                <w:lang w:eastAsia="en-CA" w:bidi="ar-LB"/>
              </w:rPr>
              <w:t>الأوليفينات الهيدروفلورية</w:t>
            </w:r>
            <w:r w:rsidR="00662CAF">
              <w:rPr>
                <w:sz w:val="18"/>
                <w:szCs w:val="18"/>
                <w:rtl/>
                <w:lang w:eastAsia="en-CA" w:bidi="ar-LB"/>
              </w:rPr>
              <w:t xml:space="preserve"> وحدثت</w:t>
            </w:r>
            <w:r w:rsidR="00662CAF" w:rsidRPr="00662CAF">
              <w:rPr>
                <w:sz w:val="18"/>
                <w:szCs w:val="18"/>
                <w:rtl/>
                <w:lang w:eastAsia="en-CA" w:bidi="ar-LB"/>
              </w:rPr>
              <w:t xml:space="preserve"> تأخيرات في ضمان </w:t>
            </w:r>
            <w:r w:rsidR="00662CAF">
              <w:rPr>
                <w:sz w:val="18"/>
                <w:szCs w:val="18"/>
                <w:rtl/>
                <w:lang w:eastAsia="en-CA" w:bidi="ar-LB"/>
              </w:rPr>
              <w:t>ال</w:t>
            </w:r>
            <w:r w:rsidR="00662CAF" w:rsidRPr="00662CAF">
              <w:rPr>
                <w:sz w:val="18"/>
                <w:szCs w:val="18"/>
                <w:rtl/>
                <w:lang w:eastAsia="en-CA" w:bidi="ar-LB"/>
              </w:rPr>
              <w:t xml:space="preserve">توافر </w:t>
            </w:r>
            <w:r w:rsidR="00662CAF">
              <w:rPr>
                <w:sz w:val="18"/>
                <w:szCs w:val="18"/>
                <w:rtl/>
                <w:lang w:eastAsia="en-CA" w:bidi="ar-LB"/>
              </w:rPr>
              <w:t xml:space="preserve">في شكل سيولة إلاّ أن إمدادات </w:t>
            </w:r>
            <w:r w:rsidR="00CA78FD">
              <w:rPr>
                <w:sz w:val="18"/>
                <w:szCs w:val="18"/>
                <w:rtl/>
                <w:lang w:eastAsia="en-CA" w:bidi="ar-LB"/>
              </w:rPr>
              <w:t>الأوليفينات الهيدروفلورية</w:t>
            </w:r>
            <w:r w:rsidR="00662CAF">
              <w:rPr>
                <w:sz w:val="18"/>
                <w:szCs w:val="18"/>
                <w:rtl/>
                <w:lang w:eastAsia="en-CA" w:bidi="ar-LB"/>
              </w:rPr>
              <w:t>. واستنادًا إلى أ</w:t>
            </w:r>
            <w:r w:rsidR="00662CAF" w:rsidRPr="00662CAF">
              <w:rPr>
                <w:sz w:val="18"/>
                <w:szCs w:val="18"/>
                <w:rtl/>
                <w:lang w:eastAsia="en-CA" w:bidi="ar-LB"/>
              </w:rPr>
              <w:t xml:space="preserve">سعار أوروبا، </w:t>
            </w:r>
            <w:r w:rsidR="00DE0F46">
              <w:rPr>
                <w:sz w:val="18"/>
                <w:szCs w:val="18"/>
                <w:rtl/>
                <w:lang w:eastAsia="en-CA" w:bidi="ar-LB"/>
              </w:rPr>
              <w:t>يتوقع</w:t>
            </w:r>
            <w:r w:rsidR="00662CAF" w:rsidRPr="00662CAF">
              <w:rPr>
                <w:sz w:val="18"/>
                <w:szCs w:val="18"/>
                <w:rtl/>
                <w:lang w:eastAsia="en-CA" w:bidi="ar-LB"/>
              </w:rPr>
              <w:t xml:space="preserve"> أن </w:t>
            </w:r>
            <w:r w:rsidR="00DE0F46">
              <w:rPr>
                <w:sz w:val="18"/>
                <w:szCs w:val="18"/>
                <w:rtl/>
                <w:lang w:eastAsia="en-CA" w:bidi="ar-LB"/>
              </w:rPr>
              <w:t>تصل الأسعار</w:t>
            </w:r>
            <w:r w:rsidR="00662CAF" w:rsidRPr="00662CAF">
              <w:rPr>
                <w:sz w:val="18"/>
                <w:szCs w:val="18"/>
                <w:rtl/>
                <w:lang w:eastAsia="en-CA" w:bidi="ar-LB"/>
              </w:rPr>
              <w:t xml:space="preserve"> إلى 20 دولارًا أمريكيًا للكيلوجرام.</w:t>
            </w:r>
          </w:p>
          <w:p w14:paraId="65EAAE83" w14:textId="24C818C3" w:rsidR="00366EB8" w:rsidRPr="00D57984" w:rsidRDefault="00366EB8" w:rsidP="00662CAF">
            <w:pPr>
              <w:bidi/>
              <w:jc w:val="left"/>
              <w:rPr>
                <w:sz w:val="18"/>
                <w:szCs w:val="18"/>
                <w:rtl/>
                <w:lang w:eastAsia="en-CA" w:bidi="ar-LB"/>
              </w:rPr>
            </w:pPr>
          </w:p>
        </w:tc>
        <w:tc>
          <w:tcPr>
            <w:tcW w:w="2211" w:type="pct"/>
            <w:shd w:val="clear" w:color="auto" w:fill="auto"/>
            <w:noWrap/>
            <w:hideMark/>
          </w:tcPr>
          <w:p w14:paraId="7735B2ED" w14:textId="17402072" w:rsidR="00366EB8" w:rsidRPr="00801BB8" w:rsidRDefault="00DE0F46" w:rsidP="000A56AB">
            <w:pPr>
              <w:bidi/>
              <w:jc w:val="left"/>
              <w:rPr>
                <w:sz w:val="18"/>
                <w:szCs w:val="18"/>
                <w:lang w:eastAsia="en-CA" w:bidi="ar-LB"/>
              </w:rPr>
            </w:pPr>
            <w:r w:rsidRPr="00DE0F46">
              <w:rPr>
                <w:sz w:val="18"/>
                <w:szCs w:val="18"/>
                <w:rtl/>
                <w:lang w:eastAsia="en-CA" w:bidi="ar-LB"/>
              </w:rPr>
              <w:t xml:space="preserve">تقوم شركة سنسي، الشركة الأم </w:t>
            </w:r>
            <w:r w:rsidR="000A56AB" w:rsidRPr="000A56AB">
              <w:rPr>
                <w:sz w:val="18"/>
                <w:szCs w:val="18"/>
                <w:rtl/>
                <w:lang w:eastAsia="en-CA" w:bidi="ar-LB"/>
              </w:rPr>
              <w:t xml:space="preserve">لمؤسسة لو بانو </w:t>
            </w:r>
            <w:r w:rsidRPr="00DE0F46">
              <w:rPr>
                <w:sz w:val="18"/>
                <w:szCs w:val="18"/>
                <w:rtl/>
                <w:lang w:eastAsia="en-CA" w:bidi="ar-LB"/>
              </w:rPr>
              <w:t xml:space="preserve">، بتشغيل خطوط </w:t>
            </w:r>
            <w:r>
              <w:rPr>
                <w:sz w:val="18"/>
                <w:szCs w:val="18"/>
                <w:rtl/>
                <w:lang w:eastAsia="en-CA" w:bidi="ar-LB"/>
              </w:rPr>
              <w:t>ا</w:t>
            </w:r>
            <w:r w:rsidRPr="00DE0F46">
              <w:rPr>
                <w:sz w:val="18"/>
                <w:szCs w:val="18"/>
                <w:rtl/>
                <w:lang w:eastAsia="en-CA" w:bidi="ar-LB"/>
              </w:rPr>
              <w:t xml:space="preserve">لألواح </w:t>
            </w:r>
            <w:r>
              <w:rPr>
                <w:sz w:val="18"/>
                <w:szCs w:val="18"/>
                <w:rtl/>
                <w:lang w:eastAsia="en-CA" w:bidi="ar-LB"/>
              </w:rPr>
              <w:t xml:space="preserve">الحشو </w:t>
            </w:r>
            <w:r w:rsidRPr="00DE0F46">
              <w:rPr>
                <w:sz w:val="18"/>
                <w:szCs w:val="18"/>
                <w:rtl/>
                <w:lang w:eastAsia="en-CA" w:bidi="ar-LB"/>
              </w:rPr>
              <w:t xml:space="preserve">العازلة باستخدام ن-بنتان في عملية </w:t>
            </w:r>
            <w:r>
              <w:rPr>
                <w:sz w:val="18"/>
                <w:szCs w:val="18"/>
                <w:rtl/>
                <w:lang w:eastAsia="en-CA" w:bidi="ar-LB"/>
              </w:rPr>
              <w:t>صنع ال</w:t>
            </w:r>
            <w:r w:rsidR="00CA78FD">
              <w:rPr>
                <w:sz w:val="18"/>
                <w:szCs w:val="18"/>
                <w:rtl/>
                <w:lang w:eastAsia="en-CA" w:bidi="ar-LB"/>
              </w:rPr>
              <w:t>رغوة</w:t>
            </w:r>
            <w:r w:rsidRPr="00DE0F46">
              <w:rPr>
                <w:sz w:val="18"/>
                <w:szCs w:val="18"/>
                <w:rtl/>
                <w:lang w:eastAsia="en-CA" w:bidi="ar-LB"/>
              </w:rPr>
              <w:t>.</w:t>
            </w:r>
            <w:r w:rsidR="00366EB8" w:rsidRPr="00D57984">
              <w:rPr>
                <w:sz w:val="18"/>
                <w:szCs w:val="18"/>
                <w:lang w:eastAsia="en-CA" w:bidi="ar-LB"/>
              </w:rPr>
              <w:t>.</w:t>
            </w:r>
          </w:p>
        </w:tc>
      </w:tr>
    </w:tbl>
    <w:tbl>
      <w:tblPr>
        <w:tblStyle w:val="TableGrid10"/>
        <w:tblW w:w="14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2861"/>
        <w:gridCol w:w="2861"/>
        <w:gridCol w:w="2861"/>
        <w:gridCol w:w="2863"/>
      </w:tblGrid>
      <w:tr w:rsidR="00801BB8" w:rsidRPr="00801BB8" w14:paraId="761EB5B4" w14:textId="77777777" w:rsidTr="00874560">
        <w:trPr>
          <w:trHeight w:val="418"/>
        </w:trPr>
        <w:tc>
          <w:tcPr>
            <w:tcW w:w="2861" w:type="dxa"/>
            <w:vAlign w:val="center"/>
          </w:tcPr>
          <w:p w14:paraId="378D5834" w14:textId="77777777" w:rsidR="00801BB8" w:rsidRPr="00801BB8" w:rsidRDefault="00801BB8" w:rsidP="00253729">
            <w:pPr>
              <w:bidi/>
              <w:jc w:val="center"/>
              <w:rPr>
                <w:sz w:val="18"/>
                <w:szCs w:val="18"/>
                <w:lang w:bidi="ar-LB"/>
              </w:rPr>
            </w:pPr>
          </w:p>
        </w:tc>
        <w:tc>
          <w:tcPr>
            <w:tcW w:w="2861" w:type="dxa"/>
            <w:vAlign w:val="center"/>
          </w:tcPr>
          <w:p w14:paraId="447DA68C" w14:textId="77777777" w:rsidR="00801BB8" w:rsidRPr="00801BB8" w:rsidRDefault="00801BB8" w:rsidP="00253729">
            <w:pPr>
              <w:bidi/>
              <w:jc w:val="center"/>
              <w:rPr>
                <w:sz w:val="18"/>
                <w:szCs w:val="18"/>
                <w:lang w:bidi="ar-LB"/>
              </w:rPr>
            </w:pPr>
          </w:p>
        </w:tc>
        <w:tc>
          <w:tcPr>
            <w:tcW w:w="2861" w:type="dxa"/>
            <w:tcBorders>
              <w:bottom w:val="single" w:sz="4" w:space="0" w:color="auto"/>
            </w:tcBorders>
            <w:vAlign w:val="center"/>
          </w:tcPr>
          <w:p w14:paraId="236B12AA" w14:textId="77777777" w:rsidR="00801BB8" w:rsidRPr="00801BB8" w:rsidRDefault="00801BB8" w:rsidP="00253729">
            <w:pPr>
              <w:bidi/>
              <w:jc w:val="center"/>
              <w:rPr>
                <w:sz w:val="18"/>
                <w:szCs w:val="18"/>
                <w:lang w:bidi="ar-LB"/>
              </w:rPr>
            </w:pPr>
          </w:p>
        </w:tc>
        <w:tc>
          <w:tcPr>
            <w:tcW w:w="2861" w:type="dxa"/>
            <w:vAlign w:val="center"/>
          </w:tcPr>
          <w:p w14:paraId="5DB7DA60" w14:textId="77777777" w:rsidR="00801BB8" w:rsidRPr="00801BB8" w:rsidRDefault="00801BB8" w:rsidP="00253729">
            <w:pPr>
              <w:bidi/>
              <w:jc w:val="center"/>
              <w:rPr>
                <w:sz w:val="18"/>
                <w:szCs w:val="18"/>
                <w:lang w:bidi="ar-LB"/>
              </w:rPr>
            </w:pPr>
          </w:p>
        </w:tc>
        <w:tc>
          <w:tcPr>
            <w:tcW w:w="2863" w:type="dxa"/>
            <w:vAlign w:val="center"/>
          </w:tcPr>
          <w:p w14:paraId="71416DD0" w14:textId="77777777" w:rsidR="00801BB8" w:rsidRPr="00801BB8" w:rsidRDefault="00801BB8" w:rsidP="00253729">
            <w:pPr>
              <w:bidi/>
              <w:jc w:val="center"/>
              <w:rPr>
                <w:sz w:val="18"/>
                <w:szCs w:val="18"/>
                <w:lang w:bidi="ar-LB"/>
              </w:rPr>
            </w:pPr>
          </w:p>
        </w:tc>
      </w:tr>
    </w:tbl>
    <w:p w14:paraId="132D9F06" w14:textId="77777777" w:rsidR="00801BB8" w:rsidRPr="00801BB8" w:rsidRDefault="00801BB8" w:rsidP="00253729">
      <w:pPr>
        <w:bidi/>
        <w:rPr>
          <w:rFonts w:eastAsiaTheme="minorHAnsi"/>
          <w:sz w:val="18"/>
          <w:szCs w:val="18"/>
          <w:lang w:bidi="ar-LB"/>
        </w:rPr>
      </w:pPr>
    </w:p>
    <w:p w14:paraId="37647EF6" w14:textId="77777777" w:rsidR="00921064" w:rsidRPr="00A57322" w:rsidRDefault="00921064" w:rsidP="00253729">
      <w:pPr>
        <w:bidi/>
        <w:jc w:val="right"/>
        <w:rPr>
          <w:lang w:bidi="ar-LB"/>
        </w:rPr>
      </w:pPr>
    </w:p>
    <w:sectPr w:rsidR="00921064" w:rsidRPr="00A57322" w:rsidSect="00F32136">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372CB" w14:textId="77777777" w:rsidR="000B595B" w:rsidRDefault="000B595B" w:rsidP="004A504B">
      <w:r>
        <w:separator/>
      </w:r>
    </w:p>
  </w:endnote>
  <w:endnote w:type="continuationSeparator" w:id="0">
    <w:p w14:paraId="211B372A" w14:textId="77777777" w:rsidR="000B595B" w:rsidRDefault="000B595B" w:rsidP="004A504B">
      <w:r>
        <w:continuationSeparator/>
      </w:r>
    </w:p>
  </w:endnote>
  <w:endnote w:type="continuationNotice" w:id="1">
    <w:p w14:paraId="649F31BB" w14:textId="77777777" w:rsidR="000B595B" w:rsidRDefault="000B5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A5D25" w14:textId="77777777" w:rsidR="00874560" w:rsidRPr="0033525D" w:rsidRDefault="00874560">
    <w:pPr>
      <w:jc w:val="center"/>
    </w:pPr>
    <w:r>
      <w:fldChar w:fldCharType="begin"/>
    </w:r>
    <w:r>
      <w:instrText xml:space="preserve"> PAGE </w:instrText>
    </w:r>
    <w:r>
      <w:fldChar w:fldCharType="separate"/>
    </w:r>
    <w:r w:rsidR="00E03A85">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4817B" w14:textId="77777777" w:rsidR="00874560" w:rsidRPr="0033525D" w:rsidRDefault="00874560">
    <w:pPr>
      <w:jc w:val="center"/>
    </w:pPr>
    <w:r>
      <w:fldChar w:fldCharType="begin"/>
    </w:r>
    <w:r>
      <w:instrText xml:space="preserve"> PAGE </w:instrText>
    </w:r>
    <w:r>
      <w:fldChar w:fldCharType="separate"/>
    </w:r>
    <w:r w:rsidR="00E03A85">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676B4" w14:textId="77777777" w:rsidR="00874560" w:rsidRDefault="00874560" w:rsidP="0025372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A4C203" w14:textId="77777777" w:rsidR="00874560" w:rsidRPr="00357A3B" w:rsidRDefault="00874560" w:rsidP="0025372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4675AD5" w14:textId="77777777" w:rsidR="00874560" w:rsidRPr="00253729" w:rsidRDefault="00874560" w:rsidP="002537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40354" w14:textId="77777777" w:rsidR="00874560" w:rsidRPr="0033525D" w:rsidRDefault="00874560">
    <w:pPr>
      <w:jc w:val="center"/>
    </w:pPr>
    <w:r>
      <w:fldChar w:fldCharType="begin"/>
    </w:r>
    <w:r>
      <w:instrText xml:space="preserve"> PAGE </w:instrText>
    </w:r>
    <w:r>
      <w:fldChar w:fldCharType="separate"/>
    </w:r>
    <w:r w:rsidR="00446C71">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63814" w14:textId="77777777" w:rsidR="00874560" w:rsidRPr="0033525D" w:rsidRDefault="00874560">
    <w:pPr>
      <w:jc w:val="center"/>
    </w:pPr>
    <w:r>
      <w:fldChar w:fldCharType="begin"/>
    </w:r>
    <w:r>
      <w:instrText xml:space="preserve"> PAGE </w:instrText>
    </w:r>
    <w:r>
      <w:fldChar w:fldCharType="separate"/>
    </w:r>
    <w:r w:rsidR="002D650F">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D5459" w14:textId="77777777" w:rsidR="00874560" w:rsidRDefault="0087456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79B1ED" w14:textId="77777777" w:rsidR="00874560" w:rsidRDefault="0087456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95ED3" w14:textId="77777777" w:rsidR="000B595B" w:rsidRDefault="000B595B" w:rsidP="00253729">
      <w:pPr>
        <w:bidi/>
      </w:pPr>
      <w:r>
        <w:separator/>
      </w:r>
    </w:p>
  </w:footnote>
  <w:footnote w:type="continuationSeparator" w:id="0">
    <w:p w14:paraId="68CDC461" w14:textId="77777777" w:rsidR="000B595B" w:rsidRDefault="000B595B" w:rsidP="004A504B">
      <w:r>
        <w:continuationSeparator/>
      </w:r>
    </w:p>
  </w:footnote>
  <w:footnote w:type="continuationNotice" w:id="1">
    <w:p w14:paraId="77B7C0BD" w14:textId="77777777" w:rsidR="000B595B" w:rsidRDefault="000B595B"/>
  </w:footnote>
  <w:footnote w:id="2">
    <w:p w14:paraId="52FE8180" w14:textId="77777777" w:rsidR="00874560" w:rsidRPr="001E1147" w:rsidRDefault="00874560" w:rsidP="00253729">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 w:id="3">
    <w:p w14:paraId="6821340D" w14:textId="0EE9AA73" w:rsidR="00874560" w:rsidRPr="00184EEE" w:rsidRDefault="00874560" w:rsidP="009E1227">
      <w:pPr>
        <w:pStyle w:val="FootnoteText"/>
        <w:bidi/>
      </w:pPr>
      <w:r>
        <w:rPr>
          <w:rStyle w:val="FootnoteReference"/>
        </w:rPr>
        <w:footnoteRef/>
      </w:r>
      <w:r>
        <w:t xml:space="preserve"> </w:t>
      </w:r>
      <w:r>
        <w:rPr>
          <w:rFonts w:hint="cs"/>
          <w:rtl/>
          <w:lang w:val="en-US" w:bidi="ar-EG"/>
        </w:rPr>
        <w:t xml:space="preserve"> مثل </w:t>
      </w:r>
      <w:r w:rsidR="00911656">
        <w:rPr>
          <w:rFonts w:hint="cs"/>
          <w:rtl/>
          <w:lang w:val="en-US" w:bidi="ar-EG"/>
        </w:rPr>
        <w:t xml:space="preserve"> رغوة</w:t>
      </w:r>
      <w:r>
        <w:rPr>
          <w:rFonts w:hint="cs"/>
          <w:rtl/>
          <w:lang w:val="en-US" w:bidi="ar-EG"/>
        </w:rPr>
        <w:t xml:space="preserve"> العزل لاستخدامات</w:t>
      </w:r>
      <w:r>
        <w:rPr>
          <w:rtl/>
          <w:lang w:val="en-US" w:bidi="ar-EG"/>
        </w:rPr>
        <w:t xml:space="preserve"> التبريد، والألواح، والعزل </w:t>
      </w:r>
      <w:r>
        <w:rPr>
          <w:rFonts w:hint="cs"/>
          <w:rtl/>
          <w:lang w:val="en-US" w:bidi="ar-EG"/>
        </w:rPr>
        <w:t xml:space="preserve">في </w:t>
      </w:r>
      <w:r w:rsidRPr="009E1227">
        <w:rPr>
          <w:rtl/>
          <w:lang w:val="en-US" w:bidi="ar-EG"/>
        </w:rPr>
        <w:t xml:space="preserve">سخانات المياه، </w:t>
      </w:r>
      <w:r>
        <w:rPr>
          <w:rFonts w:hint="cs"/>
          <w:rtl/>
          <w:lang w:val="en-US" w:bidi="ar-EG"/>
        </w:rPr>
        <w:t>والوقف</w:t>
      </w:r>
      <w:r w:rsidRPr="009E1227">
        <w:rPr>
          <w:rtl/>
          <w:lang w:val="en-US" w:bidi="ar-EG"/>
        </w:rPr>
        <w:t>، والج</w:t>
      </w:r>
      <w:r>
        <w:rPr>
          <w:rFonts w:hint="cs"/>
          <w:rtl/>
          <w:lang w:val="en-US" w:bidi="ar-EG"/>
        </w:rPr>
        <w:t>لو</w:t>
      </w:r>
      <w:r w:rsidRPr="009E1227">
        <w:rPr>
          <w:rtl/>
          <w:lang w:val="en-US" w:bidi="ar-EG"/>
        </w:rPr>
        <w:t xml:space="preserve">د </w:t>
      </w:r>
      <w:r>
        <w:rPr>
          <w:rFonts w:hint="cs"/>
          <w:rtl/>
          <w:lang w:val="en-US" w:bidi="ar-EG"/>
        </w:rPr>
        <w:t>الجس</w:t>
      </w:r>
      <w:r w:rsidR="00DD158B">
        <w:rPr>
          <w:rFonts w:hint="cs"/>
          <w:rtl/>
          <w:lang w:val="en-US" w:bidi="ar-EG"/>
        </w:rPr>
        <w:t>ي</w:t>
      </w:r>
      <w:r>
        <w:rPr>
          <w:rFonts w:hint="cs"/>
          <w:rtl/>
          <w:lang w:val="en-US" w:bidi="ar-EG"/>
        </w:rPr>
        <w:t>ئة</w:t>
      </w:r>
      <w:r w:rsidRPr="009E1227">
        <w:rPr>
          <w:rtl/>
          <w:lang w:val="en-US" w:bidi="ar-EG"/>
        </w:rPr>
        <w:t>.</w:t>
      </w:r>
    </w:p>
  </w:footnote>
  <w:footnote w:id="4">
    <w:p w14:paraId="54CBAD82" w14:textId="6E50E6A6" w:rsidR="00874560" w:rsidRDefault="00874560" w:rsidP="009E1227">
      <w:pPr>
        <w:pStyle w:val="FootnoteText"/>
        <w:bidi/>
        <w:rPr>
          <w:rtl/>
          <w:lang w:bidi="ar-EG"/>
        </w:rPr>
      </w:pPr>
      <w:r>
        <w:rPr>
          <w:rStyle w:val="FootnoteReference"/>
        </w:rPr>
        <w:footnoteRef/>
      </w:r>
      <w:r>
        <w:t xml:space="preserve"> </w:t>
      </w:r>
      <w:r>
        <w:rPr>
          <w:rFonts w:hint="cs"/>
          <w:rtl/>
          <w:lang w:val="en-US" w:bidi="ar-EG"/>
        </w:rPr>
        <w:t xml:space="preserve"> </w:t>
      </w:r>
      <w:r w:rsidRPr="009E1227">
        <w:rPr>
          <w:rtl/>
          <w:lang w:val="en-US" w:bidi="ar-EG"/>
        </w:rPr>
        <w:t>الأرجنتين والبرازيل وتشيلي وكولومبيا ومصر وإندونيسيا وجمهورية إيران الإسلامية والمكسيك ونيجيريا والمملكة العربية السعودية وجنوب أفريقيا.</w:t>
      </w:r>
    </w:p>
  </w:footnote>
  <w:footnote w:id="5">
    <w:p w14:paraId="2925BD1B" w14:textId="75EEE4C6" w:rsidR="00874560" w:rsidRDefault="00874560" w:rsidP="00DF484C">
      <w:pPr>
        <w:pStyle w:val="FootnoteText"/>
        <w:bidi/>
      </w:pPr>
      <w:r>
        <w:rPr>
          <w:rStyle w:val="FootnoteReference"/>
        </w:rPr>
        <w:footnoteRef/>
      </w:r>
      <w:r>
        <w:t xml:space="preserve"> </w:t>
      </w:r>
      <w:r>
        <w:rPr>
          <w:rFonts w:hint="cs"/>
          <w:rtl/>
          <w:lang w:bidi="ar-EG"/>
        </w:rPr>
        <w:t xml:space="preserve"> </w:t>
      </w:r>
      <w:r>
        <w:rPr>
          <w:rtl/>
          <w:lang w:bidi="ar-EG"/>
        </w:rPr>
        <w:t>ثنائي إيزوسيانات الميثيلين</w:t>
      </w:r>
      <w:r w:rsidRPr="00DF484C">
        <w:rPr>
          <w:rtl/>
          <w:lang w:bidi="ar-EG"/>
        </w:rPr>
        <w:t>، عامل يستخدم في تصنيع</w:t>
      </w:r>
      <w:r>
        <w:rPr>
          <w:rtl/>
          <w:lang w:bidi="ar-EG"/>
        </w:rPr>
        <w:t xml:space="preserve"> مجموعة متنوعة من منتجات البول</w:t>
      </w:r>
      <w:r w:rsidRPr="00DF484C">
        <w:rPr>
          <w:rtl/>
          <w:lang w:bidi="ar-EG"/>
        </w:rPr>
        <w:t>يوريثان.</w:t>
      </w:r>
    </w:p>
  </w:footnote>
  <w:footnote w:id="6">
    <w:p w14:paraId="641FF1AA" w14:textId="7F23D503" w:rsidR="00874560" w:rsidRPr="00FC6E19" w:rsidRDefault="00874560" w:rsidP="007436FB">
      <w:pPr>
        <w:pStyle w:val="FootnoteText"/>
        <w:bidi/>
      </w:pPr>
      <w:r>
        <w:rPr>
          <w:rStyle w:val="FootnoteReference"/>
        </w:rPr>
        <w:footnoteRef/>
      </w:r>
      <w:r>
        <w:t xml:space="preserve"> </w:t>
      </w:r>
      <w:r>
        <w:rPr>
          <w:rFonts w:hint="cs"/>
          <w:rtl/>
          <w:lang w:bidi="ar-EG"/>
        </w:rPr>
        <w:t xml:space="preserve"> </w:t>
      </w:r>
      <w:r w:rsidRPr="00DF484C">
        <w:rPr>
          <w:rtl/>
          <w:lang w:bidi="ar-EG"/>
        </w:rPr>
        <w:t xml:space="preserve">يمكن أن تساعد </w:t>
      </w:r>
      <w:r>
        <w:rPr>
          <w:rFonts w:hint="cs"/>
          <w:rtl/>
          <w:lang w:bidi="ar-EG"/>
        </w:rPr>
        <w:t>المواد</w:t>
      </w:r>
      <w:r>
        <w:rPr>
          <w:rtl/>
          <w:lang w:bidi="ar-EG"/>
        </w:rPr>
        <w:t xml:space="preserve"> </w:t>
      </w:r>
      <w:r w:rsidR="007B4AA4">
        <w:rPr>
          <w:rtl/>
          <w:lang w:bidi="ar-EG"/>
        </w:rPr>
        <w:t>الأوليفينات الهيدروفلورية</w:t>
      </w:r>
      <w:r w:rsidRPr="00DF484C">
        <w:rPr>
          <w:rtl/>
          <w:lang w:bidi="ar-EG"/>
        </w:rPr>
        <w:t xml:space="preserve"> </w:t>
      </w:r>
      <w:r>
        <w:rPr>
          <w:rFonts w:hint="cs"/>
          <w:rtl/>
          <w:lang w:bidi="ar-EG"/>
        </w:rPr>
        <w:t>مع المياه في تخفيض</w:t>
      </w:r>
      <w:r w:rsidRPr="00DF484C">
        <w:rPr>
          <w:rtl/>
          <w:lang w:bidi="ar-EG"/>
        </w:rPr>
        <w:t xml:space="preserve"> تكاليف الإنتاج، </w:t>
      </w:r>
      <w:r>
        <w:rPr>
          <w:rFonts w:hint="cs"/>
          <w:rtl/>
          <w:lang w:bidi="ar-EG"/>
        </w:rPr>
        <w:t>إلاّ إن</w:t>
      </w:r>
      <w:r w:rsidRPr="00DF484C">
        <w:rPr>
          <w:rtl/>
          <w:lang w:bidi="ar-EG"/>
        </w:rPr>
        <w:t xml:space="preserve"> هناك حد</w:t>
      </w:r>
      <w:r>
        <w:rPr>
          <w:rFonts w:hint="cs"/>
          <w:rtl/>
          <w:lang w:bidi="ar-EG"/>
        </w:rPr>
        <w:t>ودا</w:t>
      </w:r>
      <w:r w:rsidRPr="00DF484C">
        <w:rPr>
          <w:rtl/>
          <w:lang w:bidi="ar-EG"/>
        </w:rPr>
        <w:t xml:space="preserve"> لنسبة </w:t>
      </w:r>
      <w:r>
        <w:rPr>
          <w:rFonts w:hint="cs"/>
          <w:rtl/>
          <w:lang w:bidi="ar-EG"/>
        </w:rPr>
        <w:t>المياه</w:t>
      </w:r>
      <w:r w:rsidRPr="00DF484C">
        <w:rPr>
          <w:rtl/>
          <w:lang w:bidi="ar-EG"/>
        </w:rPr>
        <w:t xml:space="preserve"> التي يمكن إدخالها في </w:t>
      </w:r>
      <w:r>
        <w:rPr>
          <w:rFonts w:hint="cs"/>
          <w:rtl/>
          <w:lang w:bidi="ar-EG"/>
        </w:rPr>
        <w:t>التصنيع</w:t>
      </w:r>
      <w:r w:rsidRPr="00DF484C">
        <w:rPr>
          <w:rtl/>
          <w:lang w:bidi="ar-EG"/>
        </w:rPr>
        <w:t xml:space="preserve"> دون التأثير </w:t>
      </w:r>
      <w:r>
        <w:rPr>
          <w:rFonts w:hint="cs"/>
          <w:rtl/>
          <w:lang w:bidi="ar-EG"/>
        </w:rPr>
        <w:t>في</w:t>
      </w:r>
      <w:r w:rsidRPr="00DF484C">
        <w:rPr>
          <w:rtl/>
          <w:lang w:bidi="ar-EG"/>
        </w:rPr>
        <w:t xml:space="preserve"> خصا</w:t>
      </w:r>
      <w:r>
        <w:rPr>
          <w:rtl/>
          <w:lang w:bidi="ar-EG"/>
        </w:rPr>
        <w:t>ئص ال</w:t>
      </w:r>
      <w:r w:rsidR="00911656">
        <w:rPr>
          <w:rtl/>
          <w:lang w:bidi="ar-EG"/>
        </w:rPr>
        <w:t xml:space="preserve"> رغوة</w:t>
      </w:r>
      <w:r w:rsidRPr="00DF484C">
        <w:rPr>
          <w:rtl/>
          <w:lang w:bidi="ar-EG"/>
        </w:rPr>
        <w:t>.</w:t>
      </w:r>
    </w:p>
  </w:footnote>
  <w:footnote w:id="7">
    <w:p w14:paraId="38A200F8" w14:textId="5CF0B80C" w:rsidR="00874560" w:rsidRPr="00172F3B" w:rsidRDefault="00874560" w:rsidP="00653078">
      <w:pPr>
        <w:pStyle w:val="FootnoteText"/>
        <w:bidi/>
        <w:rPr>
          <w:rtl/>
          <w:lang w:bidi="ar-EG"/>
        </w:rPr>
      </w:pPr>
      <w:r>
        <w:rPr>
          <w:rStyle w:val="FootnoteReference"/>
        </w:rPr>
        <w:footnoteRef/>
      </w:r>
      <w:r>
        <w:t xml:space="preserve"> </w:t>
      </w:r>
      <w:r>
        <w:rPr>
          <w:rFonts w:hint="cs"/>
          <w:rtl/>
          <w:lang w:val="en-US" w:bidi="ar-EG"/>
        </w:rPr>
        <w:t xml:space="preserve"> </w:t>
      </w:r>
      <w:r w:rsidRPr="00653078">
        <w:rPr>
          <w:rtl/>
          <w:lang w:val="en-US" w:bidi="ar-EG"/>
        </w:rPr>
        <w:t>تقرير الاجتماع الخامس والأربعين للفريق العامل مفتوح العضوية للأطراف في بروتوكول مونتري</w:t>
      </w:r>
      <w:r>
        <w:rPr>
          <w:rtl/>
          <w:lang w:val="en-US" w:bidi="ar-EG"/>
        </w:rPr>
        <w:t>ال بشأن المواد المستنفدة ل</w:t>
      </w:r>
      <w:r>
        <w:rPr>
          <w:rFonts w:hint="cs"/>
          <w:rtl/>
          <w:lang w:val="en-US" w:bidi="ar-EG"/>
        </w:rPr>
        <w:t>طبقة ا</w:t>
      </w:r>
      <w:r w:rsidRPr="00653078">
        <w:rPr>
          <w:rtl/>
          <w:lang w:val="en-US" w:bidi="ar-EG"/>
        </w:rPr>
        <w:t>لأوزون، الفقرة 57.</w:t>
      </w:r>
    </w:p>
  </w:footnote>
  <w:footnote w:id="8">
    <w:p w14:paraId="0FF16653" w14:textId="66E5008C" w:rsidR="00874560" w:rsidRPr="00B30B90" w:rsidRDefault="00874560" w:rsidP="00A76CC1">
      <w:pPr>
        <w:pStyle w:val="FootnoteText"/>
        <w:bidi/>
      </w:pPr>
      <w:r>
        <w:rPr>
          <w:rStyle w:val="FootnoteReference"/>
        </w:rPr>
        <w:footnoteRef/>
      </w:r>
      <w:r>
        <w:t xml:space="preserve"> </w:t>
      </w:r>
      <w:r>
        <w:rPr>
          <w:rFonts w:hint="cs"/>
          <w:rtl/>
          <w:lang w:bidi="ar-EG"/>
        </w:rPr>
        <w:t xml:space="preserve"> </w:t>
      </w:r>
      <w:r>
        <w:rPr>
          <w:rtl/>
          <w:lang w:bidi="ar-EG"/>
        </w:rPr>
        <w:t xml:space="preserve">أمثلة </w:t>
      </w:r>
      <w:r>
        <w:rPr>
          <w:rFonts w:hint="cs"/>
          <w:rtl/>
          <w:lang w:bidi="ar-EG"/>
        </w:rPr>
        <w:t xml:space="preserve">على </w:t>
      </w:r>
      <w:r w:rsidRPr="00653078">
        <w:rPr>
          <w:rtl/>
          <w:lang w:bidi="ar-EG"/>
        </w:rPr>
        <w:t xml:space="preserve">كيفية معالجة المنظمات </w:t>
      </w:r>
      <w:r>
        <w:rPr>
          <w:rFonts w:hint="cs"/>
          <w:rtl/>
          <w:lang w:bidi="ar-EG"/>
        </w:rPr>
        <w:t>ال</w:t>
      </w:r>
      <w:r w:rsidRPr="00653078">
        <w:rPr>
          <w:rtl/>
          <w:lang w:bidi="ar-EG"/>
        </w:rPr>
        <w:t>مختلف</w:t>
      </w:r>
      <w:r>
        <w:rPr>
          <w:rFonts w:hint="cs"/>
          <w:rtl/>
          <w:lang w:bidi="ar-EG"/>
        </w:rPr>
        <w:t>ة</w:t>
      </w:r>
      <w:r w:rsidRPr="00653078">
        <w:rPr>
          <w:rtl/>
          <w:lang w:bidi="ar-EG"/>
        </w:rPr>
        <w:t xml:space="preserve"> لمسألة </w:t>
      </w:r>
      <w:r>
        <w:rPr>
          <w:rFonts w:hint="cs"/>
          <w:rtl/>
          <w:lang w:bidi="ar-EG"/>
        </w:rPr>
        <w:t>استنفاد الأوزون يمكن الاطلاع عليها</w:t>
      </w:r>
      <w:r w:rsidRPr="00653078">
        <w:rPr>
          <w:rtl/>
          <w:lang w:bidi="ar-EG"/>
        </w:rPr>
        <w:t xml:space="preserve"> في تقرير الاجتماع الخامس والأربعين </w:t>
      </w:r>
      <w:r>
        <w:rPr>
          <w:rFonts w:hint="cs"/>
          <w:rtl/>
          <w:lang w:bidi="ar-EG"/>
        </w:rPr>
        <w:t>لاجتماع</w:t>
      </w:r>
      <w:r w:rsidRPr="00653078">
        <w:rPr>
          <w:rtl/>
          <w:lang w:bidi="ar-EG"/>
        </w:rPr>
        <w:t xml:space="preserve"> للأطراف في بروتوكول مونتريال </w:t>
      </w:r>
      <w:r>
        <w:rPr>
          <w:rFonts w:hint="cs"/>
          <w:rtl/>
          <w:lang w:bidi="ar-EG"/>
        </w:rPr>
        <w:t>عن</w:t>
      </w:r>
      <w:r w:rsidRPr="00653078">
        <w:rPr>
          <w:rtl/>
          <w:lang w:bidi="ar-EG"/>
        </w:rPr>
        <w:t xml:space="preserve"> المواد </w:t>
      </w:r>
      <w:r>
        <w:rPr>
          <w:rFonts w:hint="cs"/>
          <w:rtl/>
          <w:lang w:bidi="ar-EG"/>
        </w:rPr>
        <w:t xml:space="preserve">التي تستنفد </w:t>
      </w:r>
      <w:r w:rsidRPr="00653078">
        <w:rPr>
          <w:rtl/>
          <w:lang w:bidi="ar-EG"/>
        </w:rPr>
        <w:t>طبقة الأوزون، المرفق الثاني، الصفحة 67.</w:t>
      </w:r>
    </w:p>
  </w:footnote>
  <w:footnote w:id="9">
    <w:p w14:paraId="2CB3A311" w14:textId="387D0CC2" w:rsidR="00874560" w:rsidRPr="00C87C0E" w:rsidRDefault="00874560" w:rsidP="00A76CC1">
      <w:pPr>
        <w:pStyle w:val="FootnoteText"/>
        <w:bidi/>
        <w:rPr>
          <w:lang w:val="en-US"/>
        </w:rPr>
      </w:pPr>
      <w:r>
        <w:rPr>
          <w:rStyle w:val="FootnoteReference"/>
        </w:rPr>
        <w:footnoteRef/>
      </w:r>
      <w:r>
        <w:t xml:space="preserve"> </w:t>
      </w:r>
      <w:r>
        <w:rPr>
          <w:rFonts w:hint="cs"/>
          <w:rtl/>
          <w:lang w:val="en-US" w:bidi="ar-EG"/>
        </w:rPr>
        <w:t xml:space="preserve"> </w:t>
      </w:r>
      <w:r w:rsidRPr="00A76CC1">
        <w:rPr>
          <w:rtl/>
          <w:lang w:val="en-US" w:bidi="ar-EG"/>
        </w:rPr>
        <w:t>تقرير الاجتماع الخامس والثلاثين للأطراف في بروتوكول مونتريال، الفقرة 75.</w:t>
      </w:r>
    </w:p>
  </w:footnote>
  <w:footnote w:id="10">
    <w:p w14:paraId="7BBB3471" w14:textId="08864769" w:rsidR="00874560" w:rsidRDefault="00874560" w:rsidP="00A76CC1">
      <w:pPr>
        <w:pStyle w:val="FootnoteText"/>
        <w:bidi/>
      </w:pPr>
      <w:r>
        <w:rPr>
          <w:rStyle w:val="FootnoteReference"/>
        </w:rPr>
        <w:footnoteRef/>
      </w:r>
      <w:r>
        <w:t xml:space="preserve"> </w:t>
      </w:r>
      <w:r>
        <w:rPr>
          <w:rFonts w:hint="cs"/>
          <w:rtl/>
          <w:lang w:bidi="ar-EG"/>
        </w:rPr>
        <w:t xml:space="preserve"> </w:t>
      </w:r>
      <w:r w:rsidRPr="00A76CC1">
        <w:rPr>
          <w:rtl/>
          <w:lang w:bidi="ar-EG"/>
        </w:rPr>
        <w:t>تقرير تقييم</w:t>
      </w:r>
      <w:r>
        <w:rPr>
          <w:rFonts w:hint="cs"/>
          <w:rtl/>
          <w:lang w:bidi="ar-EG"/>
        </w:rPr>
        <w:t xml:space="preserve"> البلدان لعام 2022</w:t>
      </w:r>
      <w:r w:rsidRPr="00A76CC1">
        <w:rPr>
          <w:rtl/>
          <w:lang w:bidi="ar-EG"/>
        </w:rPr>
        <w:t xml:space="preserve"> </w:t>
      </w:r>
      <w:r>
        <w:rPr>
          <w:rFonts w:hint="cs"/>
          <w:rtl/>
          <w:lang w:bidi="ar-EG"/>
        </w:rPr>
        <w:t>ل</w:t>
      </w:r>
      <w:r w:rsidRPr="00A76CC1">
        <w:rPr>
          <w:rtl/>
          <w:lang w:bidi="ar-EG"/>
        </w:rPr>
        <w:t>لخيارات التقنية لل</w:t>
      </w:r>
      <w:r w:rsidR="00911656">
        <w:rPr>
          <w:rtl/>
          <w:lang w:bidi="ar-EG"/>
        </w:rPr>
        <w:t>رغوة</w:t>
      </w:r>
      <w:r w:rsidRPr="00A76CC1">
        <w:rPr>
          <w:rtl/>
          <w:lang w:bidi="ar-EG"/>
        </w:rPr>
        <w:t xml:space="preserve"> المرنة </w:t>
      </w:r>
      <w:r>
        <w:rPr>
          <w:rFonts w:hint="cs"/>
          <w:rtl/>
          <w:lang w:bidi="ar-EG"/>
        </w:rPr>
        <w:t>والجسيئة.</w:t>
      </w:r>
      <w:r>
        <w:t xml:space="preserve"> </w:t>
      </w:r>
    </w:p>
  </w:footnote>
  <w:footnote w:id="11">
    <w:p w14:paraId="40FCFB6C" w14:textId="7C7D93D3" w:rsidR="00874560" w:rsidRPr="004276E3" w:rsidRDefault="00874560" w:rsidP="00AE4F7E">
      <w:pPr>
        <w:pStyle w:val="FootnoteText"/>
        <w:bidi/>
        <w:jc w:val="left"/>
        <w:rPr>
          <w:lang w:val="en-US"/>
        </w:rPr>
      </w:pPr>
      <w:r>
        <w:t xml:space="preserve"> </w:t>
      </w:r>
      <w:r>
        <w:rPr>
          <w:rStyle w:val="FootnoteReference"/>
        </w:rPr>
        <w:footnoteRef/>
      </w:r>
      <w:r>
        <w:t xml:space="preserve"> </w:t>
      </w:r>
      <w:r w:rsidRPr="004B3303">
        <w:rPr>
          <w:rtl/>
          <w:lang w:bidi="ar-EG"/>
        </w:rPr>
        <w:t xml:space="preserve">التقرير المرحلي لعام 2022، </w:t>
      </w:r>
      <w:r>
        <w:rPr>
          <w:rFonts w:hint="cs"/>
          <w:rtl/>
          <w:lang w:bidi="ar-EG"/>
        </w:rPr>
        <w:t xml:space="preserve">الذي يوجد في </w:t>
      </w:r>
      <w:hyperlink r:id="rId1" w:history="1">
        <w:r w:rsidRPr="002B3F6C">
          <w:rPr>
            <w:rStyle w:val="Hyperlink"/>
          </w:rPr>
          <w:t>https://ozone.unep.org/system/files/documents/TEAP%20Progress%20Report%2044th%20OEWG.pdf</w:t>
        </w:r>
      </w:hyperlink>
      <w:r>
        <w:t xml:space="preserve"> </w:t>
      </w:r>
    </w:p>
  </w:footnote>
  <w:footnote w:id="12">
    <w:p w14:paraId="4E09CFE4" w14:textId="77777777" w:rsidR="00874560" w:rsidRPr="00CC5740" w:rsidRDefault="00874560" w:rsidP="00885EF4">
      <w:pPr>
        <w:pStyle w:val="FootnoteText"/>
        <w:bidi/>
      </w:pPr>
      <w:r>
        <w:rPr>
          <w:rStyle w:val="FootnoteReference"/>
        </w:rPr>
        <w:footnoteRef/>
      </w:r>
      <w:r>
        <w:t xml:space="preserve"> </w:t>
      </w:r>
      <w:r>
        <w:rPr>
          <w:rFonts w:hint="cs"/>
          <w:rtl/>
          <w:lang w:bidi="ar-EG"/>
        </w:rPr>
        <w:t xml:space="preserve"> </w:t>
      </w:r>
      <w:r w:rsidRPr="00AE4F7E">
        <w:rPr>
          <w:rtl/>
          <w:lang w:bidi="ar-EG"/>
        </w:rPr>
        <w:t xml:space="preserve">تقرير الاجتماع الرابع والثلاثين للأطراف في بروتوكول مونتريال </w:t>
      </w:r>
      <w:r>
        <w:rPr>
          <w:rFonts w:hint="cs"/>
          <w:rtl/>
          <w:lang w:bidi="ar-EG"/>
        </w:rPr>
        <w:t>عن</w:t>
      </w:r>
      <w:r w:rsidRPr="00AE4F7E">
        <w:rPr>
          <w:rtl/>
          <w:lang w:bidi="ar-EG"/>
        </w:rPr>
        <w:t xml:space="preserve"> المواد المستنفدة لطبقة الأوزون، المرفق الأول، الفقرتان 22 و25</w:t>
      </w:r>
      <w:r>
        <w:rPr>
          <w:rFonts w:hint="cs"/>
          <w:rtl/>
        </w:rPr>
        <w:t>.</w:t>
      </w:r>
    </w:p>
  </w:footnote>
  <w:footnote w:id="13">
    <w:p w14:paraId="0802E7F9" w14:textId="08F54E91" w:rsidR="00874560" w:rsidRPr="00372DB0" w:rsidRDefault="00874560" w:rsidP="00B51373">
      <w:pPr>
        <w:pStyle w:val="FootnoteText"/>
        <w:bidi/>
        <w:rPr>
          <w:lang w:val="en-US"/>
        </w:rPr>
      </w:pPr>
      <w:r>
        <w:rPr>
          <w:rStyle w:val="FootnoteReference"/>
        </w:rPr>
        <w:footnoteRef/>
      </w:r>
      <w:r>
        <w:t xml:space="preserve"> </w:t>
      </w:r>
      <w:r>
        <w:rPr>
          <w:rFonts w:hint="cs"/>
          <w:rtl/>
          <w:lang w:val="en-US"/>
        </w:rPr>
        <w:t xml:space="preserve"> </w:t>
      </w:r>
      <w:r w:rsidRPr="00B51373">
        <w:rPr>
          <w:rtl/>
          <w:lang w:val="en-US"/>
        </w:rPr>
        <w:t>تقرير الاجتماع الخامس والأربعين للفريق العامل مفتوح العضوية للأطراف في بروتوكول مونتريال بشأن المواد المستنفدة لطبقة الأوزون، الفقرة 47</w:t>
      </w:r>
      <w:r>
        <w:rPr>
          <w:rFonts w:hint="cs"/>
          <w:rtl/>
          <w:lang w:val="en-US"/>
        </w:rPr>
        <w:t>.</w:t>
      </w:r>
    </w:p>
  </w:footnote>
  <w:footnote w:id="14">
    <w:p w14:paraId="5D04273A" w14:textId="77777777" w:rsidR="00874560" w:rsidRPr="00E31D83" w:rsidRDefault="00874560" w:rsidP="006F1197">
      <w:pPr>
        <w:pStyle w:val="FootnoteText"/>
        <w:bidi/>
        <w:rPr>
          <w:lang w:val="en-US"/>
        </w:rPr>
      </w:pPr>
      <w:r w:rsidRPr="00AE564F">
        <w:rPr>
          <w:rStyle w:val="FootnoteReference"/>
        </w:rPr>
        <w:footnoteRef/>
      </w:r>
      <w:r w:rsidRPr="00AE564F">
        <w:t xml:space="preserve"> </w:t>
      </w:r>
      <w:r>
        <w:rPr>
          <w:rFonts w:hint="cs"/>
          <w:rtl/>
          <w:lang w:val="en-US"/>
        </w:rPr>
        <w:t xml:space="preserve"> الوثيقة </w:t>
      </w:r>
      <w:r w:rsidRPr="00AE564F">
        <w:t>UNEP/OzL.Pro/ExCom/88/39</w:t>
      </w:r>
      <w:r>
        <w:rPr>
          <w:rFonts w:hint="cs"/>
          <w:rtl/>
          <w:lang w:val="en-US"/>
        </w:rPr>
        <w:t>.</w:t>
      </w:r>
    </w:p>
  </w:footnote>
  <w:footnote w:id="15">
    <w:p w14:paraId="1525BC8B" w14:textId="77777777" w:rsidR="00874560" w:rsidRPr="000264A1" w:rsidRDefault="00874560" w:rsidP="00242AA4">
      <w:pPr>
        <w:pStyle w:val="FootnoteText"/>
        <w:bidi/>
      </w:pPr>
      <w:r>
        <w:rPr>
          <w:rStyle w:val="FootnoteReference"/>
        </w:rPr>
        <w:footnoteRef/>
      </w:r>
      <w:r>
        <w:t xml:space="preserve"> </w:t>
      </w:r>
      <w:r>
        <w:rPr>
          <w:rFonts w:hint="cs"/>
          <w:rtl/>
        </w:rPr>
        <w:t xml:space="preserve"> </w:t>
      </w:r>
      <w:r w:rsidRPr="004544D1">
        <w:rPr>
          <w:rtl/>
        </w:rPr>
        <w:t>المقرر 84/74(ب)(</w:t>
      </w:r>
      <w:r>
        <w:rPr>
          <w:rFonts w:hint="cs"/>
          <w:rtl/>
        </w:rPr>
        <w:t>1</w:t>
      </w:r>
      <w:r w:rsidRPr="004544D1">
        <w:rPr>
          <w:rtl/>
        </w:rPr>
        <w:t>)</w:t>
      </w:r>
      <w:r>
        <w:rPr>
          <w:rFonts w:hint="cs"/>
          <w:rtl/>
        </w:rPr>
        <w:t>.</w:t>
      </w:r>
    </w:p>
  </w:footnote>
  <w:footnote w:id="16">
    <w:p w14:paraId="728FE8B7" w14:textId="77777777" w:rsidR="00874560" w:rsidRPr="00CE7FDA" w:rsidRDefault="00874560" w:rsidP="00242AA4">
      <w:pPr>
        <w:pStyle w:val="FootnoteText"/>
        <w:bidi/>
        <w:rPr>
          <w:lang w:val="en-US"/>
        </w:rPr>
      </w:pPr>
      <w:r>
        <w:rPr>
          <w:rStyle w:val="FootnoteReference"/>
        </w:rPr>
        <w:footnoteRef/>
      </w:r>
      <w:r>
        <w:t xml:space="preserve"> </w:t>
      </w:r>
      <w:r>
        <w:rPr>
          <w:rFonts w:hint="cs"/>
          <w:rtl/>
          <w:lang w:val="en-US"/>
        </w:rPr>
        <w:t xml:space="preserve"> </w:t>
      </w:r>
      <w:r>
        <w:rPr>
          <w:rtl/>
          <w:lang w:val="en-US"/>
        </w:rPr>
        <w:t>المقرر</w:t>
      </w:r>
      <w:r>
        <w:rPr>
          <w:rFonts w:hint="cs"/>
          <w:rtl/>
          <w:lang w:val="en-US"/>
        </w:rPr>
        <w:t>ات</w:t>
      </w:r>
      <w:r w:rsidRPr="004544D1">
        <w:rPr>
          <w:rtl/>
          <w:lang w:val="en-US"/>
        </w:rPr>
        <w:t xml:space="preserve"> 83/24(ب)، 86/25(ب) و87/12(ب)</w:t>
      </w:r>
      <w:r>
        <w:rPr>
          <w:rFonts w:hint="cs"/>
          <w:rtl/>
          <w:lang w:val="en-US"/>
        </w:rPr>
        <w:t>.</w:t>
      </w:r>
    </w:p>
  </w:footnote>
  <w:footnote w:id="17">
    <w:p w14:paraId="3D927107" w14:textId="77777777" w:rsidR="00874560" w:rsidRPr="009358BE" w:rsidRDefault="00874560" w:rsidP="00CD3518">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UNEP/OzL.Pro/ExCom/93/77</w:t>
      </w:r>
      <w:r>
        <w:rPr>
          <w:rFonts w:hint="cs"/>
          <w:rtl/>
          <w:lang w:val="en-US"/>
        </w:rPr>
        <w:t>.</w:t>
      </w:r>
    </w:p>
  </w:footnote>
  <w:footnote w:id="18">
    <w:p w14:paraId="4C676AB2" w14:textId="42947258" w:rsidR="00874560" w:rsidRPr="00581A38" w:rsidRDefault="00874560" w:rsidP="00AD29DA">
      <w:pPr>
        <w:pStyle w:val="FootnoteText"/>
        <w:bidi/>
      </w:pPr>
      <w:r>
        <w:rPr>
          <w:rStyle w:val="FootnoteReference"/>
        </w:rPr>
        <w:footnoteRef/>
      </w:r>
      <w:r>
        <w:t xml:space="preserve"> </w:t>
      </w:r>
      <w:r>
        <w:rPr>
          <w:rFonts w:hint="cs"/>
          <w:rtl/>
        </w:rPr>
        <w:t xml:space="preserve"> أنظر المرفق بهذه الوثيقة بشأن المعلومات عن المواعيد المقررة.</w:t>
      </w:r>
    </w:p>
  </w:footnote>
  <w:footnote w:id="19">
    <w:p w14:paraId="66364276" w14:textId="77777777" w:rsidR="00874560" w:rsidRPr="009409C0" w:rsidRDefault="00874560" w:rsidP="00307EA6">
      <w:pPr>
        <w:pStyle w:val="FootnoteText"/>
        <w:bidi/>
      </w:pPr>
      <w:r>
        <w:rPr>
          <w:rStyle w:val="FootnoteReference"/>
        </w:rPr>
        <w:footnoteRef/>
      </w:r>
      <w:r>
        <w:t xml:space="preserve"> </w:t>
      </w:r>
      <w:r>
        <w:rPr>
          <w:rFonts w:hint="cs"/>
          <w:rtl/>
        </w:rPr>
        <w:t xml:space="preserve"> الوثيقة </w:t>
      </w:r>
      <w:r w:rsidRPr="00366EB8">
        <w:t>UNEP/OzL.Pro/ExCom/92/21</w:t>
      </w:r>
      <w:r w:rsidRPr="00366EB8">
        <w:rPr>
          <w:rtl/>
        </w:rPr>
        <w:t xml:space="preserve"> الفقرة 11</w:t>
      </w:r>
      <w:r>
        <w:rPr>
          <w:rFonts w:hint="cs"/>
          <w:rtl/>
        </w:rPr>
        <w:t>.</w:t>
      </w:r>
    </w:p>
  </w:footnote>
  <w:footnote w:id="20">
    <w:p w14:paraId="11481F1A" w14:textId="77777777" w:rsidR="00874560" w:rsidRPr="008E1DD3" w:rsidRDefault="00874560" w:rsidP="00BF5E9B">
      <w:pPr>
        <w:pStyle w:val="FootnoteText"/>
        <w:bidi/>
      </w:pPr>
      <w:r>
        <w:rPr>
          <w:rStyle w:val="FootnoteReference"/>
        </w:rPr>
        <w:footnoteRef/>
      </w:r>
      <w:r w:rsidRPr="008E1DD3">
        <w:t xml:space="preserve"> </w:t>
      </w:r>
      <w:r>
        <w:rPr>
          <w:rFonts w:hint="cs"/>
          <w:rtl/>
        </w:rPr>
        <w:t xml:space="preserve"> الوثيقة </w:t>
      </w:r>
      <w:r w:rsidRPr="00366EB8">
        <w:t>UNEP/OzL.Pro/ExCom/92/56</w:t>
      </w:r>
      <w:r w:rsidRPr="00366EB8">
        <w:rPr>
          <w:rtl/>
        </w:rPr>
        <w:t>، الفقرة 137</w:t>
      </w:r>
      <w:r>
        <w:rPr>
          <w:rFonts w:hint="cs"/>
          <w:rtl/>
        </w:rPr>
        <w:t>.</w:t>
      </w:r>
    </w:p>
  </w:footnote>
  <w:footnote w:id="21">
    <w:p w14:paraId="12F6ECDB" w14:textId="60FBF4DE" w:rsidR="00874560" w:rsidRPr="00206786" w:rsidRDefault="00874560" w:rsidP="00AD29DA">
      <w:pPr>
        <w:pStyle w:val="FootnoteText"/>
        <w:bidi/>
        <w:rPr>
          <w:rtl/>
          <w:lang w:val="en-US" w:bidi="ar-EG"/>
        </w:rPr>
      </w:pPr>
      <w:r>
        <w:rPr>
          <w:rStyle w:val="FootnoteReference"/>
        </w:rPr>
        <w:footnoteRef/>
      </w:r>
      <w:r>
        <w:t xml:space="preserve"> </w:t>
      </w:r>
      <w:r>
        <w:rPr>
          <w:rFonts w:hint="cs"/>
          <w:rtl/>
          <w:lang w:val="en-US" w:bidi="ar-EG"/>
        </w:rPr>
        <w:t xml:space="preserve"> الوثيقة </w:t>
      </w:r>
      <w:r w:rsidRPr="00AD29DA">
        <w:rPr>
          <w:lang w:val="en-US" w:bidi="ar-EG"/>
        </w:rPr>
        <w:t>UNEP/OzL.Pro/ExCom/91/18</w:t>
      </w:r>
      <w:r w:rsidRPr="00AD29DA">
        <w:rPr>
          <w:rtl/>
          <w:lang w:val="en-US" w:bidi="ar-EG"/>
        </w:rPr>
        <w:t xml:space="preserve"> والمقرر 91/26(أ)(3) و(ج)</w:t>
      </w:r>
      <w:r>
        <w:rPr>
          <w:rFonts w:hint="cs"/>
          <w:rtl/>
          <w:lang w:val="en-US" w:bidi="ar-EG"/>
        </w:rPr>
        <w:t>.</w:t>
      </w:r>
    </w:p>
  </w:footnote>
  <w:footnote w:id="22">
    <w:p w14:paraId="552D2903" w14:textId="77777777" w:rsidR="00874560" w:rsidRDefault="00874560" w:rsidP="007726F3">
      <w:pPr>
        <w:pStyle w:val="FootnoteText"/>
        <w:bidi/>
      </w:pPr>
      <w:r>
        <w:rPr>
          <w:rStyle w:val="FootnoteReference"/>
        </w:rPr>
        <w:footnoteRef/>
      </w:r>
      <w:r>
        <w:t xml:space="preserve"> </w:t>
      </w:r>
      <w:r>
        <w:rPr>
          <w:rFonts w:hint="cs"/>
          <w:rtl/>
        </w:rPr>
        <w:t xml:space="preserve"> الوثيقة </w:t>
      </w:r>
      <w:r>
        <w:t>UNEP/</w:t>
      </w:r>
      <w:r w:rsidRPr="00D57984">
        <w:t>OzL.Pro/ExCom/94/9</w:t>
      </w:r>
      <w:r>
        <w:rPr>
          <w:rFonts w:hint="cs"/>
          <w:rtl/>
        </w:rPr>
        <w:t>.</w:t>
      </w:r>
    </w:p>
  </w:footnote>
  <w:footnote w:id="23">
    <w:p w14:paraId="3E3AE569" w14:textId="1E1EE608" w:rsidR="00874560" w:rsidRPr="001110B7" w:rsidRDefault="00874560" w:rsidP="00E80F5A">
      <w:pPr>
        <w:pStyle w:val="FootnoteText"/>
        <w:bidi/>
        <w:rPr>
          <w:rtl/>
          <w:lang w:val="en-US" w:bidi="ar-EG"/>
        </w:rPr>
      </w:pPr>
      <w:r>
        <w:rPr>
          <w:rStyle w:val="FootnoteReference"/>
        </w:rPr>
        <w:footnoteRef/>
      </w:r>
      <w:r>
        <w:t xml:space="preserve"> </w:t>
      </w:r>
      <w:r>
        <w:rPr>
          <w:rFonts w:hint="cs"/>
          <w:rtl/>
          <w:lang w:val="en-US" w:bidi="ar-EG"/>
        </w:rPr>
        <w:t xml:space="preserve"> </w:t>
      </w:r>
      <w:r w:rsidRPr="00CF5BF1">
        <w:rPr>
          <w:rtl/>
          <w:lang w:val="en-US" w:bidi="ar-EG"/>
        </w:rPr>
        <w:t>البلدان التي طلبت تغيير</w:t>
      </w:r>
      <w:r w:rsidR="00E80F5A">
        <w:rPr>
          <w:rFonts w:hint="cs"/>
          <w:rtl/>
          <w:lang w:val="en-US" w:bidi="ar-EG"/>
        </w:rPr>
        <w:t>ا في</w:t>
      </w:r>
      <w:r w:rsidR="00E80F5A">
        <w:rPr>
          <w:rtl/>
          <w:lang w:val="en-US" w:bidi="ar-EG"/>
        </w:rPr>
        <w:t xml:space="preserve"> التكنولوجيا و</w:t>
      </w:r>
      <w:r w:rsidRPr="00CF5BF1">
        <w:rPr>
          <w:rtl/>
          <w:lang w:val="en-US" w:bidi="ar-EG"/>
        </w:rPr>
        <w:t xml:space="preserve">تمديد مدة المشروع أو الاستخدام المؤقت للبدائل </w:t>
      </w:r>
      <w:r w:rsidR="00E80F5A">
        <w:rPr>
          <w:rFonts w:hint="cs"/>
          <w:rtl/>
          <w:lang w:val="en-US" w:bidi="ar-EG"/>
        </w:rPr>
        <w:t>المرتفعة القدرة</w:t>
      </w:r>
      <w:r w:rsidRPr="00CF5BF1">
        <w:rPr>
          <w:rtl/>
          <w:lang w:val="en-US" w:bidi="ar-EG"/>
        </w:rPr>
        <w:t xml:space="preserve"> على الاحت</w:t>
      </w:r>
      <w:r>
        <w:rPr>
          <w:rtl/>
          <w:lang w:val="en-US" w:bidi="ar-EG"/>
        </w:rPr>
        <w:t xml:space="preserve">رار العالمي في قطاع </w:t>
      </w:r>
      <w:r w:rsidR="00911656">
        <w:rPr>
          <w:rtl/>
          <w:lang w:val="en-US" w:bidi="ar-EG"/>
        </w:rPr>
        <w:t xml:space="preserve"> رغوة</w:t>
      </w:r>
      <w:r>
        <w:rPr>
          <w:rtl/>
          <w:lang w:val="en-US" w:bidi="ar-EG"/>
        </w:rPr>
        <w:t xml:space="preserve"> البول</w:t>
      </w:r>
      <w:r w:rsidRPr="00CF5BF1">
        <w:rPr>
          <w:rtl/>
          <w:lang w:val="en-US" w:bidi="ar-EG"/>
        </w:rPr>
        <w:t xml:space="preserve">يوريثان، </w:t>
      </w:r>
      <w:r w:rsidR="00E80F5A">
        <w:rPr>
          <w:rFonts w:hint="cs"/>
          <w:i/>
          <w:iCs/>
          <w:rtl/>
          <w:lang w:val="en-US" w:bidi="ar-EG"/>
        </w:rPr>
        <w:t>ضمن جملة</w:t>
      </w:r>
      <w:r w:rsidRPr="00CF5BF1">
        <w:rPr>
          <w:i/>
          <w:iCs/>
          <w:rtl/>
          <w:lang w:val="en-US" w:bidi="ar-EG"/>
        </w:rPr>
        <w:t xml:space="preserve"> أمور</w:t>
      </w:r>
      <w:r w:rsidRPr="00CF5BF1">
        <w:rPr>
          <w:rtl/>
          <w:lang w:val="en-US" w:bidi="ar-EG"/>
        </w:rPr>
        <w:t>، الأرجنتين والبرازيل وشيلي ومصر والأردن ولبنان وماليزيا وأوروغواي.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6EB69" w14:textId="3F724086" w:rsidR="00874560" w:rsidRPr="0033525D" w:rsidRDefault="00E9042B" w:rsidP="00C26303">
    <w:pPr>
      <w:jc w:val="right"/>
    </w:pPr>
    <w:r>
      <w:fldChar w:fldCharType="begin"/>
    </w:r>
    <w:r>
      <w:instrText xml:space="preserve"> DOCPROPERTY "Document number"  \* MERGEFORMAT </w:instrText>
    </w:r>
    <w:r>
      <w:fldChar w:fldCharType="separate"/>
    </w:r>
    <w:r w:rsidR="009102B8">
      <w:t>UNEP/</w:t>
    </w:r>
    <w:proofErr w:type="spellStart"/>
    <w:r w:rsidR="009102B8">
      <w:t>OzL.Pro</w:t>
    </w:r>
    <w:proofErr w:type="spellEnd"/>
    <w:r w:rsidR="009102B8">
      <w:t>/ExCom/94/58</w:t>
    </w:r>
    <w:r>
      <w:fldChar w:fldCharType="end"/>
    </w:r>
  </w:p>
  <w:p w14:paraId="11D1D5BE" w14:textId="77777777" w:rsidR="00874560" w:rsidRPr="0033525D" w:rsidRDefault="00874560"/>
  <w:p w14:paraId="3A018F26" w14:textId="77777777" w:rsidR="00874560" w:rsidRPr="0033525D" w:rsidRDefault="008745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13FF9" w14:textId="43D550B0" w:rsidR="00874560" w:rsidRPr="0033525D" w:rsidRDefault="00874560" w:rsidP="00C26303">
    <w:pPr>
      <w:jc w:val="left"/>
    </w:pPr>
    <w:r>
      <w:fldChar w:fldCharType="begin"/>
    </w:r>
    <w:r>
      <w:instrText xml:space="preserve"> DOCPROPERTY "Document number"  \* MERGEFORMAT </w:instrText>
    </w:r>
    <w:r>
      <w:fldChar w:fldCharType="separate"/>
    </w:r>
    <w:r w:rsidR="009102B8">
      <w:t>UNEP/</w:t>
    </w:r>
    <w:proofErr w:type="spellStart"/>
    <w:r w:rsidR="009102B8">
      <w:t>OzL.Pro</w:t>
    </w:r>
    <w:proofErr w:type="spellEnd"/>
    <w:r w:rsidR="009102B8">
      <w:t>/ExCom/94/58</w:t>
    </w:r>
    <w:r>
      <w:fldChar w:fldCharType="end"/>
    </w:r>
  </w:p>
  <w:p w14:paraId="17CFE390" w14:textId="77777777" w:rsidR="00874560" w:rsidRPr="0033525D" w:rsidRDefault="00874560" w:rsidP="00DC3CFD">
    <w:pPr>
      <w:jc w:val="right"/>
    </w:pPr>
  </w:p>
  <w:p w14:paraId="1D59D651" w14:textId="77777777" w:rsidR="00874560" w:rsidRPr="0033525D" w:rsidRDefault="00874560" w:rsidP="00DC3C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3DDFE" w14:textId="3707E483" w:rsidR="00874560" w:rsidRPr="0033525D" w:rsidRDefault="00874560" w:rsidP="006F025E">
    <w:pPr>
      <w:jc w:val="left"/>
    </w:pPr>
    <w:r>
      <w:fldChar w:fldCharType="begin"/>
    </w:r>
    <w:r>
      <w:instrText xml:space="preserve"> DOCPROPERTY "Document number"  \* MERGEFORMAT </w:instrText>
    </w:r>
    <w:r>
      <w:fldChar w:fldCharType="separate"/>
    </w:r>
    <w:r w:rsidR="009102B8">
      <w:t>UNEP/</w:t>
    </w:r>
    <w:proofErr w:type="spellStart"/>
    <w:r w:rsidR="009102B8">
      <w:t>OzL.Pro</w:t>
    </w:r>
    <w:proofErr w:type="spellEnd"/>
    <w:r w:rsidR="009102B8">
      <w:t>/ExCom/94/58</w:t>
    </w:r>
    <w:r>
      <w:fldChar w:fldCharType="end"/>
    </w:r>
  </w:p>
  <w:p w14:paraId="00882F38" w14:textId="09B40EB9" w:rsidR="00874560" w:rsidRDefault="00874560" w:rsidP="006F025E">
    <w:pPr>
      <w:jc w:val="left"/>
    </w:pPr>
    <w:r>
      <w:t>Annex I</w:t>
    </w:r>
  </w:p>
  <w:p w14:paraId="7906148F" w14:textId="77777777" w:rsidR="00874560" w:rsidRPr="0033525D" w:rsidRDefault="00874560" w:rsidP="006F025E">
    <w:pPr>
      <w:jc w:val="left"/>
    </w:pPr>
  </w:p>
  <w:p w14:paraId="038837F0" w14:textId="77777777" w:rsidR="00874560" w:rsidRPr="0033525D" w:rsidRDefault="00874560" w:rsidP="006F025E">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1ED4A" w14:textId="6BF1694C" w:rsidR="00874560" w:rsidRPr="0033525D" w:rsidRDefault="00874560" w:rsidP="006F025E">
    <w:pPr>
      <w:jc w:val="right"/>
    </w:pPr>
    <w:r>
      <w:fldChar w:fldCharType="begin"/>
    </w:r>
    <w:r>
      <w:instrText xml:space="preserve"> DOCPROPERTY "Document number"  \* MERGEFORMAT </w:instrText>
    </w:r>
    <w:r>
      <w:fldChar w:fldCharType="separate"/>
    </w:r>
    <w:r w:rsidR="009102B8">
      <w:t>UNEP/</w:t>
    </w:r>
    <w:proofErr w:type="spellStart"/>
    <w:r w:rsidR="009102B8">
      <w:t>OzL.Pro</w:t>
    </w:r>
    <w:proofErr w:type="spellEnd"/>
    <w:r w:rsidR="009102B8">
      <w:t>/ExCom/94/58</w:t>
    </w:r>
    <w:r>
      <w:fldChar w:fldCharType="end"/>
    </w:r>
  </w:p>
  <w:p w14:paraId="4A990D3E" w14:textId="0B111310" w:rsidR="00874560" w:rsidRDefault="00874560" w:rsidP="006F025E">
    <w:pPr>
      <w:jc w:val="right"/>
    </w:pPr>
    <w:r>
      <w:t>Annex I</w:t>
    </w:r>
  </w:p>
  <w:p w14:paraId="24125B91" w14:textId="77777777" w:rsidR="00874560" w:rsidRPr="0033525D" w:rsidRDefault="00874560" w:rsidP="006F025E">
    <w:pPr>
      <w:jc w:val="right"/>
    </w:pPr>
  </w:p>
  <w:p w14:paraId="6C9DE9CC" w14:textId="77777777" w:rsidR="00874560" w:rsidRPr="0033525D" w:rsidRDefault="00874560" w:rsidP="006F025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41BDA" w14:textId="77777777" w:rsidR="00874560" w:rsidRDefault="00874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91E69C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30050416">
    <w:abstractNumId w:val="10"/>
  </w:num>
  <w:num w:numId="2" w16cid:durableId="1457721267">
    <w:abstractNumId w:val="10"/>
  </w:num>
  <w:num w:numId="3" w16cid:durableId="892935292">
    <w:abstractNumId w:val="10"/>
  </w:num>
  <w:num w:numId="4" w16cid:durableId="48965324">
    <w:abstractNumId w:val="10"/>
  </w:num>
  <w:num w:numId="5" w16cid:durableId="747381105">
    <w:abstractNumId w:val="10"/>
  </w:num>
  <w:num w:numId="6" w16cid:durableId="112359576">
    <w:abstractNumId w:val="9"/>
  </w:num>
  <w:num w:numId="7" w16cid:durableId="157500082">
    <w:abstractNumId w:val="7"/>
  </w:num>
  <w:num w:numId="8" w16cid:durableId="497310520">
    <w:abstractNumId w:val="6"/>
  </w:num>
  <w:num w:numId="9" w16cid:durableId="2121798798">
    <w:abstractNumId w:val="5"/>
  </w:num>
  <w:num w:numId="10" w16cid:durableId="1133403758">
    <w:abstractNumId w:val="4"/>
  </w:num>
  <w:num w:numId="11" w16cid:durableId="1890455075">
    <w:abstractNumId w:val="8"/>
  </w:num>
  <w:num w:numId="12" w16cid:durableId="1903173677">
    <w:abstractNumId w:val="3"/>
  </w:num>
  <w:num w:numId="13" w16cid:durableId="99182258">
    <w:abstractNumId w:val="2"/>
  </w:num>
  <w:num w:numId="14" w16cid:durableId="27801606">
    <w:abstractNumId w:val="1"/>
  </w:num>
  <w:num w:numId="15" w16cid:durableId="2021618540">
    <w:abstractNumId w:val="0"/>
  </w:num>
  <w:num w:numId="16" w16cid:durableId="1601572562">
    <w:abstractNumId w:val="11"/>
  </w:num>
  <w:num w:numId="17" w16cid:durableId="847863735">
    <w:abstractNumId w:val="13"/>
  </w:num>
  <w:num w:numId="18" w16cid:durableId="1454250875">
    <w:abstractNumId w:val="15"/>
  </w:num>
  <w:num w:numId="19" w16cid:durableId="1845701243">
    <w:abstractNumId w:val="16"/>
  </w:num>
  <w:num w:numId="20" w16cid:durableId="1759862933">
    <w:abstractNumId w:val="12"/>
  </w:num>
  <w:num w:numId="21" w16cid:durableId="493105854">
    <w:abstractNumId w:val="14"/>
  </w:num>
  <w:num w:numId="22" w16cid:durableId="1869753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3516235">
    <w:abstractNumId w:val="10"/>
  </w:num>
  <w:num w:numId="24" w16cid:durableId="707484679">
    <w:abstractNumId w:val="10"/>
  </w:num>
  <w:num w:numId="25" w16cid:durableId="3491884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F921C1"/>
    <w:rsid w:val="00000FAF"/>
    <w:rsid w:val="00000FED"/>
    <w:rsid w:val="00003984"/>
    <w:rsid w:val="0000434E"/>
    <w:rsid w:val="00006C59"/>
    <w:rsid w:val="00010719"/>
    <w:rsid w:val="00013CE4"/>
    <w:rsid w:val="00014D71"/>
    <w:rsid w:val="00015878"/>
    <w:rsid w:val="00016E29"/>
    <w:rsid w:val="00017DDC"/>
    <w:rsid w:val="00020838"/>
    <w:rsid w:val="00021EBA"/>
    <w:rsid w:val="000264A1"/>
    <w:rsid w:val="000264AF"/>
    <w:rsid w:val="00027178"/>
    <w:rsid w:val="00027E1A"/>
    <w:rsid w:val="00031260"/>
    <w:rsid w:val="0003681A"/>
    <w:rsid w:val="000378B7"/>
    <w:rsid w:val="00040AE8"/>
    <w:rsid w:val="000428C6"/>
    <w:rsid w:val="000444EC"/>
    <w:rsid w:val="0004601F"/>
    <w:rsid w:val="00047586"/>
    <w:rsid w:val="00050EE1"/>
    <w:rsid w:val="000526B3"/>
    <w:rsid w:val="00052702"/>
    <w:rsid w:val="000554FD"/>
    <w:rsid w:val="000565EB"/>
    <w:rsid w:val="00057B43"/>
    <w:rsid w:val="000628C8"/>
    <w:rsid w:val="00062B65"/>
    <w:rsid w:val="00063AAA"/>
    <w:rsid w:val="00064397"/>
    <w:rsid w:val="00064D1C"/>
    <w:rsid w:val="0006544E"/>
    <w:rsid w:val="00065D34"/>
    <w:rsid w:val="000661C1"/>
    <w:rsid w:val="000662A3"/>
    <w:rsid w:val="00066A9F"/>
    <w:rsid w:val="00072B13"/>
    <w:rsid w:val="00075172"/>
    <w:rsid w:val="00077984"/>
    <w:rsid w:val="00080DA4"/>
    <w:rsid w:val="00080ED0"/>
    <w:rsid w:val="00082F0F"/>
    <w:rsid w:val="00083C3A"/>
    <w:rsid w:val="00085B8F"/>
    <w:rsid w:val="00087AFC"/>
    <w:rsid w:val="00090481"/>
    <w:rsid w:val="00091A22"/>
    <w:rsid w:val="0009534B"/>
    <w:rsid w:val="000A039B"/>
    <w:rsid w:val="000A4543"/>
    <w:rsid w:val="000A4AF8"/>
    <w:rsid w:val="000A56AB"/>
    <w:rsid w:val="000B1D0F"/>
    <w:rsid w:val="000B2232"/>
    <w:rsid w:val="000B2D56"/>
    <w:rsid w:val="000B2DEA"/>
    <w:rsid w:val="000B3FFF"/>
    <w:rsid w:val="000B595B"/>
    <w:rsid w:val="000C02B8"/>
    <w:rsid w:val="000C19FB"/>
    <w:rsid w:val="000C1ECF"/>
    <w:rsid w:val="000C2BA2"/>
    <w:rsid w:val="000C32A0"/>
    <w:rsid w:val="000C3F8F"/>
    <w:rsid w:val="000C4A6F"/>
    <w:rsid w:val="000D02E2"/>
    <w:rsid w:val="000D18F5"/>
    <w:rsid w:val="000D1DCD"/>
    <w:rsid w:val="000D233A"/>
    <w:rsid w:val="000D25B9"/>
    <w:rsid w:val="000D59A2"/>
    <w:rsid w:val="000D77C5"/>
    <w:rsid w:val="000D7C2B"/>
    <w:rsid w:val="000D7D21"/>
    <w:rsid w:val="000E07BC"/>
    <w:rsid w:val="000E0B86"/>
    <w:rsid w:val="000E291E"/>
    <w:rsid w:val="000F053D"/>
    <w:rsid w:val="000F1CD4"/>
    <w:rsid w:val="000F4103"/>
    <w:rsid w:val="000F43C5"/>
    <w:rsid w:val="000F44A1"/>
    <w:rsid w:val="000F466D"/>
    <w:rsid w:val="000F5092"/>
    <w:rsid w:val="000F6D73"/>
    <w:rsid w:val="000F70A7"/>
    <w:rsid w:val="000F711B"/>
    <w:rsid w:val="001049B8"/>
    <w:rsid w:val="0010549E"/>
    <w:rsid w:val="00107124"/>
    <w:rsid w:val="00113133"/>
    <w:rsid w:val="00114FE2"/>
    <w:rsid w:val="00115146"/>
    <w:rsid w:val="0011646D"/>
    <w:rsid w:val="00116FCA"/>
    <w:rsid w:val="00117F94"/>
    <w:rsid w:val="00120BB5"/>
    <w:rsid w:val="00121890"/>
    <w:rsid w:val="00121BE4"/>
    <w:rsid w:val="00121DA1"/>
    <w:rsid w:val="001222D5"/>
    <w:rsid w:val="00123098"/>
    <w:rsid w:val="00123EA2"/>
    <w:rsid w:val="001243CC"/>
    <w:rsid w:val="00126DB7"/>
    <w:rsid w:val="001302C6"/>
    <w:rsid w:val="00130F1F"/>
    <w:rsid w:val="00135980"/>
    <w:rsid w:val="00137122"/>
    <w:rsid w:val="00141428"/>
    <w:rsid w:val="00144D1F"/>
    <w:rsid w:val="00147366"/>
    <w:rsid w:val="00147753"/>
    <w:rsid w:val="001504B7"/>
    <w:rsid w:val="00151A61"/>
    <w:rsid w:val="00153440"/>
    <w:rsid w:val="00154357"/>
    <w:rsid w:val="00157D8E"/>
    <w:rsid w:val="00157FE6"/>
    <w:rsid w:val="001614B9"/>
    <w:rsid w:val="00162413"/>
    <w:rsid w:val="0016263A"/>
    <w:rsid w:val="00162D87"/>
    <w:rsid w:val="00164147"/>
    <w:rsid w:val="00164653"/>
    <w:rsid w:val="00164719"/>
    <w:rsid w:val="00165161"/>
    <w:rsid w:val="00166FC4"/>
    <w:rsid w:val="001677AC"/>
    <w:rsid w:val="00170BFB"/>
    <w:rsid w:val="00172F3B"/>
    <w:rsid w:val="00183C3E"/>
    <w:rsid w:val="00190A61"/>
    <w:rsid w:val="001965B3"/>
    <w:rsid w:val="00197FC2"/>
    <w:rsid w:val="001A113A"/>
    <w:rsid w:val="001A2366"/>
    <w:rsid w:val="001A266A"/>
    <w:rsid w:val="001A2D07"/>
    <w:rsid w:val="001A3342"/>
    <w:rsid w:val="001A3E3D"/>
    <w:rsid w:val="001A4132"/>
    <w:rsid w:val="001A5773"/>
    <w:rsid w:val="001A6EA4"/>
    <w:rsid w:val="001B1C62"/>
    <w:rsid w:val="001B1E40"/>
    <w:rsid w:val="001B42FC"/>
    <w:rsid w:val="001B58B0"/>
    <w:rsid w:val="001C0D13"/>
    <w:rsid w:val="001C10A8"/>
    <w:rsid w:val="001C29F6"/>
    <w:rsid w:val="001C3537"/>
    <w:rsid w:val="001C4003"/>
    <w:rsid w:val="001C40D8"/>
    <w:rsid w:val="001C4652"/>
    <w:rsid w:val="001C764E"/>
    <w:rsid w:val="001C7D03"/>
    <w:rsid w:val="001D19C3"/>
    <w:rsid w:val="001D1B4B"/>
    <w:rsid w:val="001D1C0B"/>
    <w:rsid w:val="001D6242"/>
    <w:rsid w:val="001D6331"/>
    <w:rsid w:val="001D6D6E"/>
    <w:rsid w:val="001E0466"/>
    <w:rsid w:val="001E1052"/>
    <w:rsid w:val="001E21B1"/>
    <w:rsid w:val="001E2CEB"/>
    <w:rsid w:val="001E2F93"/>
    <w:rsid w:val="001E333A"/>
    <w:rsid w:val="001E61E5"/>
    <w:rsid w:val="001E6966"/>
    <w:rsid w:val="001E7583"/>
    <w:rsid w:val="001E786F"/>
    <w:rsid w:val="001F0FFF"/>
    <w:rsid w:val="001F1D35"/>
    <w:rsid w:val="001F2159"/>
    <w:rsid w:val="001F2FE7"/>
    <w:rsid w:val="00203131"/>
    <w:rsid w:val="00203CA8"/>
    <w:rsid w:val="002045DC"/>
    <w:rsid w:val="00205CCB"/>
    <w:rsid w:val="00206350"/>
    <w:rsid w:val="00206786"/>
    <w:rsid w:val="00213C1C"/>
    <w:rsid w:val="00214844"/>
    <w:rsid w:val="00220716"/>
    <w:rsid w:val="00221497"/>
    <w:rsid w:val="00221CDD"/>
    <w:rsid w:val="00223E9F"/>
    <w:rsid w:val="0022536D"/>
    <w:rsid w:val="00225B01"/>
    <w:rsid w:val="00227F4F"/>
    <w:rsid w:val="0024191C"/>
    <w:rsid w:val="00242AA4"/>
    <w:rsid w:val="0024776A"/>
    <w:rsid w:val="002477D0"/>
    <w:rsid w:val="0025083E"/>
    <w:rsid w:val="002513DE"/>
    <w:rsid w:val="00251C77"/>
    <w:rsid w:val="00253222"/>
    <w:rsid w:val="00253729"/>
    <w:rsid w:val="00261054"/>
    <w:rsid w:val="00261AA4"/>
    <w:rsid w:val="00262E06"/>
    <w:rsid w:val="0026450C"/>
    <w:rsid w:val="00265735"/>
    <w:rsid w:val="00271DE6"/>
    <w:rsid w:val="00273AA7"/>
    <w:rsid w:val="00275155"/>
    <w:rsid w:val="00275E71"/>
    <w:rsid w:val="00280696"/>
    <w:rsid w:val="002814E7"/>
    <w:rsid w:val="00284A08"/>
    <w:rsid w:val="0028555B"/>
    <w:rsid w:val="002859F1"/>
    <w:rsid w:val="00291880"/>
    <w:rsid w:val="00293874"/>
    <w:rsid w:val="00294AA0"/>
    <w:rsid w:val="00294CAB"/>
    <w:rsid w:val="00296BBF"/>
    <w:rsid w:val="002974FD"/>
    <w:rsid w:val="002A2F83"/>
    <w:rsid w:val="002A43C3"/>
    <w:rsid w:val="002A51F8"/>
    <w:rsid w:val="002B09E5"/>
    <w:rsid w:val="002B18F8"/>
    <w:rsid w:val="002B1C88"/>
    <w:rsid w:val="002B2055"/>
    <w:rsid w:val="002B72E9"/>
    <w:rsid w:val="002C3E4E"/>
    <w:rsid w:val="002C52EE"/>
    <w:rsid w:val="002D02A9"/>
    <w:rsid w:val="002D1452"/>
    <w:rsid w:val="002D5A75"/>
    <w:rsid w:val="002D63BC"/>
    <w:rsid w:val="002D650F"/>
    <w:rsid w:val="002E0FBA"/>
    <w:rsid w:val="002E1D44"/>
    <w:rsid w:val="002E77D9"/>
    <w:rsid w:val="002F053F"/>
    <w:rsid w:val="002F0B35"/>
    <w:rsid w:val="002F152F"/>
    <w:rsid w:val="002F18B4"/>
    <w:rsid w:val="002F2CC1"/>
    <w:rsid w:val="002F3E1B"/>
    <w:rsid w:val="002F581B"/>
    <w:rsid w:val="002F5D4F"/>
    <w:rsid w:val="002F6E3D"/>
    <w:rsid w:val="0030065C"/>
    <w:rsid w:val="00303CC3"/>
    <w:rsid w:val="0030465A"/>
    <w:rsid w:val="00307EA6"/>
    <w:rsid w:val="00311465"/>
    <w:rsid w:val="0031341D"/>
    <w:rsid w:val="00314720"/>
    <w:rsid w:val="003224C1"/>
    <w:rsid w:val="00324070"/>
    <w:rsid w:val="003246ED"/>
    <w:rsid w:val="00325371"/>
    <w:rsid w:val="003273C7"/>
    <w:rsid w:val="003306E1"/>
    <w:rsid w:val="00331CF9"/>
    <w:rsid w:val="003320E4"/>
    <w:rsid w:val="0033525D"/>
    <w:rsid w:val="00335DDA"/>
    <w:rsid w:val="003414F3"/>
    <w:rsid w:val="003423C9"/>
    <w:rsid w:val="00351167"/>
    <w:rsid w:val="00354D74"/>
    <w:rsid w:val="0035613E"/>
    <w:rsid w:val="0036239E"/>
    <w:rsid w:val="00363EE9"/>
    <w:rsid w:val="00365741"/>
    <w:rsid w:val="00366EB8"/>
    <w:rsid w:val="003678A3"/>
    <w:rsid w:val="00374A48"/>
    <w:rsid w:val="00375599"/>
    <w:rsid w:val="00376128"/>
    <w:rsid w:val="0037615A"/>
    <w:rsid w:val="0037742E"/>
    <w:rsid w:val="00377CA9"/>
    <w:rsid w:val="0038245A"/>
    <w:rsid w:val="00383DCA"/>
    <w:rsid w:val="00384DCC"/>
    <w:rsid w:val="003872F3"/>
    <w:rsid w:val="003879B7"/>
    <w:rsid w:val="00390286"/>
    <w:rsid w:val="00390564"/>
    <w:rsid w:val="00390C19"/>
    <w:rsid w:val="0039337A"/>
    <w:rsid w:val="00393E58"/>
    <w:rsid w:val="00396605"/>
    <w:rsid w:val="00396BEB"/>
    <w:rsid w:val="003973E3"/>
    <w:rsid w:val="003A0ECC"/>
    <w:rsid w:val="003A3189"/>
    <w:rsid w:val="003A3AFB"/>
    <w:rsid w:val="003B1A57"/>
    <w:rsid w:val="003B3289"/>
    <w:rsid w:val="003B3973"/>
    <w:rsid w:val="003B3AB8"/>
    <w:rsid w:val="003B42DA"/>
    <w:rsid w:val="003B569D"/>
    <w:rsid w:val="003C116C"/>
    <w:rsid w:val="003C21B9"/>
    <w:rsid w:val="003C3702"/>
    <w:rsid w:val="003C3C0E"/>
    <w:rsid w:val="003D22FE"/>
    <w:rsid w:val="003D31B9"/>
    <w:rsid w:val="003D4C47"/>
    <w:rsid w:val="003D4FAC"/>
    <w:rsid w:val="003D5B7F"/>
    <w:rsid w:val="003D65BA"/>
    <w:rsid w:val="003D6F6F"/>
    <w:rsid w:val="003D7263"/>
    <w:rsid w:val="003E2429"/>
    <w:rsid w:val="003E4760"/>
    <w:rsid w:val="003E5818"/>
    <w:rsid w:val="003E5FAA"/>
    <w:rsid w:val="003E7906"/>
    <w:rsid w:val="003F0722"/>
    <w:rsid w:val="003F1C19"/>
    <w:rsid w:val="003F1D71"/>
    <w:rsid w:val="003F2812"/>
    <w:rsid w:val="003F352B"/>
    <w:rsid w:val="003F3C3C"/>
    <w:rsid w:val="003F3C50"/>
    <w:rsid w:val="0040042A"/>
    <w:rsid w:val="00400F29"/>
    <w:rsid w:val="004029DA"/>
    <w:rsid w:val="00402E0B"/>
    <w:rsid w:val="004036CA"/>
    <w:rsid w:val="004051FE"/>
    <w:rsid w:val="00406A6A"/>
    <w:rsid w:val="00406B22"/>
    <w:rsid w:val="00406EB3"/>
    <w:rsid w:val="00410E57"/>
    <w:rsid w:val="00411377"/>
    <w:rsid w:val="0041195A"/>
    <w:rsid w:val="00412228"/>
    <w:rsid w:val="00417B8E"/>
    <w:rsid w:val="00420BD3"/>
    <w:rsid w:val="00421498"/>
    <w:rsid w:val="004223D0"/>
    <w:rsid w:val="00424347"/>
    <w:rsid w:val="004254E0"/>
    <w:rsid w:val="004261B9"/>
    <w:rsid w:val="00430C8A"/>
    <w:rsid w:val="00431515"/>
    <w:rsid w:val="00432279"/>
    <w:rsid w:val="004328A7"/>
    <w:rsid w:val="00434C74"/>
    <w:rsid w:val="0044130B"/>
    <w:rsid w:val="0044215A"/>
    <w:rsid w:val="004423ED"/>
    <w:rsid w:val="004451EF"/>
    <w:rsid w:val="00446946"/>
    <w:rsid w:val="00446C71"/>
    <w:rsid w:val="0044763A"/>
    <w:rsid w:val="00450AA6"/>
    <w:rsid w:val="00451447"/>
    <w:rsid w:val="004525C3"/>
    <w:rsid w:val="004544D1"/>
    <w:rsid w:val="00455661"/>
    <w:rsid w:val="004568AD"/>
    <w:rsid w:val="00456EB4"/>
    <w:rsid w:val="004612C8"/>
    <w:rsid w:val="00462012"/>
    <w:rsid w:val="00463B28"/>
    <w:rsid w:val="00463D24"/>
    <w:rsid w:val="00470584"/>
    <w:rsid w:val="00470B61"/>
    <w:rsid w:val="004718F3"/>
    <w:rsid w:val="004731F5"/>
    <w:rsid w:val="00475040"/>
    <w:rsid w:val="0047514A"/>
    <w:rsid w:val="00475955"/>
    <w:rsid w:val="00477836"/>
    <w:rsid w:val="00482C22"/>
    <w:rsid w:val="00493D40"/>
    <w:rsid w:val="004962C1"/>
    <w:rsid w:val="004978AF"/>
    <w:rsid w:val="004A4A4E"/>
    <w:rsid w:val="004A4B2D"/>
    <w:rsid w:val="004A504B"/>
    <w:rsid w:val="004A6911"/>
    <w:rsid w:val="004B0B94"/>
    <w:rsid w:val="004B3303"/>
    <w:rsid w:val="004B3578"/>
    <w:rsid w:val="004B54E0"/>
    <w:rsid w:val="004B60DA"/>
    <w:rsid w:val="004B7384"/>
    <w:rsid w:val="004B769E"/>
    <w:rsid w:val="004C4269"/>
    <w:rsid w:val="004C44EA"/>
    <w:rsid w:val="004C5E56"/>
    <w:rsid w:val="004C64BC"/>
    <w:rsid w:val="004C6A1E"/>
    <w:rsid w:val="004D1D90"/>
    <w:rsid w:val="004D2089"/>
    <w:rsid w:val="004D21C9"/>
    <w:rsid w:val="004D2AB5"/>
    <w:rsid w:val="004D2D5F"/>
    <w:rsid w:val="004D6236"/>
    <w:rsid w:val="004D7C74"/>
    <w:rsid w:val="004E2F62"/>
    <w:rsid w:val="004E4C07"/>
    <w:rsid w:val="004E4DBB"/>
    <w:rsid w:val="004E7DE7"/>
    <w:rsid w:val="004E7ED9"/>
    <w:rsid w:val="004E7F9C"/>
    <w:rsid w:val="004F15C9"/>
    <w:rsid w:val="004F3493"/>
    <w:rsid w:val="004F41E6"/>
    <w:rsid w:val="004F45CF"/>
    <w:rsid w:val="004F607D"/>
    <w:rsid w:val="004F6B1E"/>
    <w:rsid w:val="00505515"/>
    <w:rsid w:val="0050584D"/>
    <w:rsid w:val="005058C2"/>
    <w:rsid w:val="00505E14"/>
    <w:rsid w:val="00507E4C"/>
    <w:rsid w:val="00512B09"/>
    <w:rsid w:val="00513FD5"/>
    <w:rsid w:val="005142DB"/>
    <w:rsid w:val="005144E5"/>
    <w:rsid w:val="00515E87"/>
    <w:rsid w:val="00517A1E"/>
    <w:rsid w:val="0052026E"/>
    <w:rsid w:val="005210B5"/>
    <w:rsid w:val="00521F17"/>
    <w:rsid w:val="00522E84"/>
    <w:rsid w:val="005246E4"/>
    <w:rsid w:val="00524938"/>
    <w:rsid w:val="005278F2"/>
    <w:rsid w:val="0053158D"/>
    <w:rsid w:val="00532682"/>
    <w:rsid w:val="005329FB"/>
    <w:rsid w:val="00532D70"/>
    <w:rsid w:val="00534C4D"/>
    <w:rsid w:val="00536E0E"/>
    <w:rsid w:val="00541885"/>
    <w:rsid w:val="00543340"/>
    <w:rsid w:val="00547055"/>
    <w:rsid w:val="005477D2"/>
    <w:rsid w:val="00551DFA"/>
    <w:rsid w:val="0055311C"/>
    <w:rsid w:val="00554E5D"/>
    <w:rsid w:val="00555C9C"/>
    <w:rsid w:val="00555D75"/>
    <w:rsid w:val="00556D1A"/>
    <w:rsid w:val="00556EEB"/>
    <w:rsid w:val="00557150"/>
    <w:rsid w:val="00560534"/>
    <w:rsid w:val="00560DF0"/>
    <w:rsid w:val="00561719"/>
    <w:rsid w:val="005646C0"/>
    <w:rsid w:val="0057198A"/>
    <w:rsid w:val="00571CE5"/>
    <w:rsid w:val="0057796A"/>
    <w:rsid w:val="00580120"/>
    <w:rsid w:val="005814EB"/>
    <w:rsid w:val="00581A38"/>
    <w:rsid w:val="0058210B"/>
    <w:rsid w:val="005830D3"/>
    <w:rsid w:val="00587994"/>
    <w:rsid w:val="00590EA6"/>
    <w:rsid w:val="005930D0"/>
    <w:rsid w:val="00594ADD"/>
    <w:rsid w:val="00597769"/>
    <w:rsid w:val="005979DD"/>
    <w:rsid w:val="005A01D7"/>
    <w:rsid w:val="005A0B50"/>
    <w:rsid w:val="005A10A0"/>
    <w:rsid w:val="005A250B"/>
    <w:rsid w:val="005A28AD"/>
    <w:rsid w:val="005A3D1C"/>
    <w:rsid w:val="005A4C67"/>
    <w:rsid w:val="005A5BF9"/>
    <w:rsid w:val="005A68C5"/>
    <w:rsid w:val="005A6FB4"/>
    <w:rsid w:val="005A75DB"/>
    <w:rsid w:val="005B3E7F"/>
    <w:rsid w:val="005B4629"/>
    <w:rsid w:val="005B48FF"/>
    <w:rsid w:val="005B51EC"/>
    <w:rsid w:val="005B60EE"/>
    <w:rsid w:val="005C3371"/>
    <w:rsid w:val="005C4DE8"/>
    <w:rsid w:val="005C7A40"/>
    <w:rsid w:val="005D21FF"/>
    <w:rsid w:val="005D302D"/>
    <w:rsid w:val="005D3D23"/>
    <w:rsid w:val="005D6B00"/>
    <w:rsid w:val="005E202E"/>
    <w:rsid w:val="005E4293"/>
    <w:rsid w:val="005E4F8A"/>
    <w:rsid w:val="005F16BA"/>
    <w:rsid w:val="005F170D"/>
    <w:rsid w:val="005F1FAF"/>
    <w:rsid w:val="005F2A69"/>
    <w:rsid w:val="005F3E21"/>
    <w:rsid w:val="005F6082"/>
    <w:rsid w:val="005F77DE"/>
    <w:rsid w:val="00600A67"/>
    <w:rsid w:val="00601141"/>
    <w:rsid w:val="006012A7"/>
    <w:rsid w:val="00601DAF"/>
    <w:rsid w:val="00605B83"/>
    <w:rsid w:val="00606AA0"/>
    <w:rsid w:val="006108F3"/>
    <w:rsid w:val="00611D21"/>
    <w:rsid w:val="00613BE9"/>
    <w:rsid w:val="00613D16"/>
    <w:rsid w:val="006141C1"/>
    <w:rsid w:val="006158D5"/>
    <w:rsid w:val="00615A2F"/>
    <w:rsid w:val="006211A2"/>
    <w:rsid w:val="00622F9D"/>
    <w:rsid w:val="0062525C"/>
    <w:rsid w:val="00625D83"/>
    <w:rsid w:val="00626D6F"/>
    <w:rsid w:val="00631B81"/>
    <w:rsid w:val="00634731"/>
    <w:rsid w:val="0064196B"/>
    <w:rsid w:val="00643292"/>
    <w:rsid w:val="006520B0"/>
    <w:rsid w:val="006520EC"/>
    <w:rsid w:val="00653078"/>
    <w:rsid w:val="00653F38"/>
    <w:rsid w:val="0065476E"/>
    <w:rsid w:val="00656F03"/>
    <w:rsid w:val="006621D1"/>
    <w:rsid w:val="006623E7"/>
    <w:rsid w:val="00662B80"/>
    <w:rsid w:val="00662CAF"/>
    <w:rsid w:val="006643FD"/>
    <w:rsid w:val="00665618"/>
    <w:rsid w:val="00666655"/>
    <w:rsid w:val="0067186F"/>
    <w:rsid w:val="006751F8"/>
    <w:rsid w:val="00675674"/>
    <w:rsid w:val="00676EBF"/>
    <w:rsid w:val="0068061E"/>
    <w:rsid w:val="00681A17"/>
    <w:rsid w:val="006852C7"/>
    <w:rsid w:val="006863D5"/>
    <w:rsid w:val="00687328"/>
    <w:rsid w:val="00687A91"/>
    <w:rsid w:val="0069125B"/>
    <w:rsid w:val="00692A23"/>
    <w:rsid w:val="006A0F82"/>
    <w:rsid w:val="006A21CB"/>
    <w:rsid w:val="006A4BC6"/>
    <w:rsid w:val="006A5D81"/>
    <w:rsid w:val="006A6A7F"/>
    <w:rsid w:val="006A6C3A"/>
    <w:rsid w:val="006A7948"/>
    <w:rsid w:val="006B032D"/>
    <w:rsid w:val="006B13EC"/>
    <w:rsid w:val="006B176C"/>
    <w:rsid w:val="006B19BD"/>
    <w:rsid w:val="006B1B50"/>
    <w:rsid w:val="006B4CE2"/>
    <w:rsid w:val="006B7833"/>
    <w:rsid w:val="006C0EE8"/>
    <w:rsid w:val="006C1727"/>
    <w:rsid w:val="006C2B98"/>
    <w:rsid w:val="006C31FD"/>
    <w:rsid w:val="006C32FD"/>
    <w:rsid w:val="006C47ED"/>
    <w:rsid w:val="006C488B"/>
    <w:rsid w:val="006C66AA"/>
    <w:rsid w:val="006D0DAF"/>
    <w:rsid w:val="006D0E4B"/>
    <w:rsid w:val="006D0FCC"/>
    <w:rsid w:val="006D2792"/>
    <w:rsid w:val="006D3405"/>
    <w:rsid w:val="006D4A3D"/>
    <w:rsid w:val="006D521A"/>
    <w:rsid w:val="006D543F"/>
    <w:rsid w:val="006D6775"/>
    <w:rsid w:val="006D6E7E"/>
    <w:rsid w:val="006D7E28"/>
    <w:rsid w:val="006E0D57"/>
    <w:rsid w:val="006E298B"/>
    <w:rsid w:val="006E3107"/>
    <w:rsid w:val="006E3FD2"/>
    <w:rsid w:val="006E4753"/>
    <w:rsid w:val="006E55B8"/>
    <w:rsid w:val="006E6662"/>
    <w:rsid w:val="006F025E"/>
    <w:rsid w:val="006F1197"/>
    <w:rsid w:val="006F18FD"/>
    <w:rsid w:val="006F6061"/>
    <w:rsid w:val="006F7E21"/>
    <w:rsid w:val="007031EF"/>
    <w:rsid w:val="00703853"/>
    <w:rsid w:val="00704393"/>
    <w:rsid w:val="00704D0B"/>
    <w:rsid w:val="0070616B"/>
    <w:rsid w:val="00706FDA"/>
    <w:rsid w:val="007105A5"/>
    <w:rsid w:val="00710FCF"/>
    <w:rsid w:val="00711B88"/>
    <w:rsid w:val="00711F9A"/>
    <w:rsid w:val="00713810"/>
    <w:rsid w:val="007149F6"/>
    <w:rsid w:val="007153DE"/>
    <w:rsid w:val="0071568D"/>
    <w:rsid w:val="007159D3"/>
    <w:rsid w:val="00716E25"/>
    <w:rsid w:val="007210A3"/>
    <w:rsid w:val="00725CA7"/>
    <w:rsid w:val="007261F2"/>
    <w:rsid w:val="007303A5"/>
    <w:rsid w:val="00730B3E"/>
    <w:rsid w:val="00733A84"/>
    <w:rsid w:val="0073420B"/>
    <w:rsid w:val="007357BE"/>
    <w:rsid w:val="00735E3F"/>
    <w:rsid w:val="0073627B"/>
    <w:rsid w:val="00737D72"/>
    <w:rsid w:val="00740E87"/>
    <w:rsid w:val="007436FB"/>
    <w:rsid w:val="00744AE6"/>
    <w:rsid w:val="00745175"/>
    <w:rsid w:val="0074760E"/>
    <w:rsid w:val="0075069A"/>
    <w:rsid w:val="00750967"/>
    <w:rsid w:val="00751686"/>
    <w:rsid w:val="00753E4D"/>
    <w:rsid w:val="00754ABA"/>
    <w:rsid w:val="00754ADF"/>
    <w:rsid w:val="007551E7"/>
    <w:rsid w:val="00757345"/>
    <w:rsid w:val="00760F9F"/>
    <w:rsid w:val="007613D6"/>
    <w:rsid w:val="007619C1"/>
    <w:rsid w:val="00762277"/>
    <w:rsid w:val="00762469"/>
    <w:rsid w:val="00762A14"/>
    <w:rsid w:val="00763E7A"/>
    <w:rsid w:val="00764CE7"/>
    <w:rsid w:val="007652B3"/>
    <w:rsid w:val="0076548B"/>
    <w:rsid w:val="00765E61"/>
    <w:rsid w:val="00766B4C"/>
    <w:rsid w:val="007715DA"/>
    <w:rsid w:val="00772373"/>
    <w:rsid w:val="007726F3"/>
    <w:rsid w:val="007769DE"/>
    <w:rsid w:val="00781AAE"/>
    <w:rsid w:val="00782B7A"/>
    <w:rsid w:val="00783232"/>
    <w:rsid w:val="007839EF"/>
    <w:rsid w:val="00784897"/>
    <w:rsid w:val="00793E1B"/>
    <w:rsid w:val="00795120"/>
    <w:rsid w:val="007A054F"/>
    <w:rsid w:val="007A09F8"/>
    <w:rsid w:val="007A1546"/>
    <w:rsid w:val="007A228C"/>
    <w:rsid w:val="007A29AD"/>
    <w:rsid w:val="007A2F38"/>
    <w:rsid w:val="007A34F0"/>
    <w:rsid w:val="007A368E"/>
    <w:rsid w:val="007A47FF"/>
    <w:rsid w:val="007A5545"/>
    <w:rsid w:val="007A5868"/>
    <w:rsid w:val="007A624E"/>
    <w:rsid w:val="007A7186"/>
    <w:rsid w:val="007A7EF1"/>
    <w:rsid w:val="007B04CE"/>
    <w:rsid w:val="007B1D0A"/>
    <w:rsid w:val="007B2E8D"/>
    <w:rsid w:val="007B315E"/>
    <w:rsid w:val="007B3D87"/>
    <w:rsid w:val="007B4AA4"/>
    <w:rsid w:val="007B538F"/>
    <w:rsid w:val="007B5516"/>
    <w:rsid w:val="007B5722"/>
    <w:rsid w:val="007B598C"/>
    <w:rsid w:val="007B6558"/>
    <w:rsid w:val="007B6871"/>
    <w:rsid w:val="007C1C13"/>
    <w:rsid w:val="007C30A2"/>
    <w:rsid w:val="007C3D33"/>
    <w:rsid w:val="007C4332"/>
    <w:rsid w:val="007C4400"/>
    <w:rsid w:val="007C4547"/>
    <w:rsid w:val="007C52D2"/>
    <w:rsid w:val="007C5AB1"/>
    <w:rsid w:val="007D294A"/>
    <w:rsid w:val="007D47D2"/>
    <w:rsid w:val="007D4B44"/>
    <w:rsid w:val="007D56D4"/>
    <w:rsid w:val="007D649F"/>
    <w:rsid w:val="007D69F8"/>
    <w:rsid w:val="007D6EC0"/>
    <w:rsid w:val="007D7506"/>
    <w:rsid w:val="007D7E1D"/>
    <w:rsid w:val="007E0CC1"/>
    <w:rsid w:val="007E14A7"/>
    <w:rsid w:val="007E19D8"/>
    <w:rsid w:val="007E3899"/>
    <w:rsid w:val="007E3944"/>
    <w:rsid w:val="007E7250"/>
    <w:rsid w:val="007F2F6A"/>
    <w:rsid w:val="007F616E"/>
    <w:rsid w:val="007F6C4E"/>
    <w:rsid w:val="008003D0"/>
    <w:rsid w:val="00801BB8"/>
    <w:rsid w:val="00802C62"/>
    <w:rsid w:val="008063BA"/>
    <w:rsid w:val="0081133E"/>
    <w:rsid w:val="00813B1D"/>
    <w:rsid w:val="008144A3"/>
    <w:rsid w:val="00815734"/>
    <w:rsid w:val="0081693F"/>
    <w:rsid w:val="008246E1"/>
    <w:rsid w:val="00826E51"/>
    <w:rsid w:val="008325A1"/>
    <w:rsid w:val="00833F76"/>
    <w:rsid w:val="0083506A"/>
    <w:rsid w:val="00841293"/>
    <w:rsid w:val="008546B6"/>
    <w:rsid w:val="00856861"/>
    <w:rsid w:val="00857A09"/>
    <w:rsid w:val="00860803"/>
    <w:rsid w:val="008620F4"/>
    <w:rsid w:val="00863230"/>
    <w:rsid w:val="00864C8C"/>
    <w:rsid w:val="00866BDF"/>
    <w:rsid w:val="00870B12"/>
    <w:rsid w:val="00871001"/>
    <w:rsid w:val="008717D8"/>
    <w:rsid w:val="008718CD"/>
    <w:rsid w:val="0087215C"/>
    <w:rsid w:val="0087269F"/>
    <w:rsid w:val="00874560"/>
    <w:rsid w:val="00875121"/>
    <w:rsid w:val="00877AEF"/>
    <w:rsid w:val="00880504"/>
    <w:rsid w:val="0088090A"/>
    <w:rsid w:val="00885381"/>
    <w:rsid w:val="00885EF4"/>
    <w:rsid w:val="00886788"/>
    <w:rsid w:val="008874FF"/>
    <w:rsid w:val="008875FE"/>
    <w:rsid w:val="00887F8E"/>
    <w:rsid w:val="0089151C"/>
    <w:rsid w:val="00893BD2"/>
    <w:rsid w:val="00895464"/>
    <w:rsid w:val="008958C0"/>
    <w:rsid w:val="00896227"/>
    <w:rsid w:val="00896234"/>
    <w:rsid w:val="00897191"/>
    <w:rsid w:val="00897E43"/>
    <w:rsid w:val="008A0367"/>
    <w:rsid w:val="008A0779"/>
    <w:rsid w:val="008A0DC1"/>
    <w:rsid w:val="008A0F68"/>
    <w:rsid w:val="008A1987"/>
    <w:rsid w:val="008A284B"/>
    <w:rsid w:val="008A548F"/>
    <w:rsid w:val="008A7D61"/>
    <w:rsid w:val="008B0EE2"/>
    <w:rsid w:val="008B12A2"/>
    <w:rsid w:val="008B493C"/>
    <w:rsid w:val="008B53C7"/>
    <w:rsid w:val="008B62E6"/>
    <w:rsid w:val="008B6610"/>
    <w:rsid w:val="008C0315"/>
    <w:rsid w:val="008C07F7"/>
    <w:rsid w:val="008C123B"/>
    <w:rsid w:val="008C2F37"/>
    <w:rsid w:val="008C4731"/>
    <w:rsid w:val="008C561B"/>
    <w:rsid w:val="008C5738"/>
    <w:rsid w:val="008C6886"/>
    <w:rsid w:val="008C6ADE"/>
    <w:rsid w:val="008C736A"/>
    <w:rsid w:val="008C7EAD"/>
    <w:rsid w:val="008D2BCE"/>
    <w:rsid w:val="008D3E0D"/>
    <w:rsid w:val="008D3EFD"/>
    <w:rsid w:val="008D6076"/>
    <w:rsid w:val="008D6152"/>
    <w:rsid w:val="008D7828"/>
    <w:rsid w:val="008E031F"/>
    <w:rsid w:val="008E1DD3"/>
    <w:rsid w:val="008E4529"/>
    <w:rsid w:val="008E4D6F"/>
    <w:rsid w:val="008F031F"/>
    <w:rsid w:val="008F0F81"/>
    <w:rsid w:val="008F1404"/>
    <w:rsid w:val="008F7250"/>
    <w:rsid w:val="008F77CA"/>
    <w:rsid w:val="00900116"/>
    <w:rsid w:val="009012A3"/>
    <w:rsid w:val="00903CEB"/>
    <w:rsid w:val="00903CFA"/>
    <w:rsid w:val="0090546A"/>
    <w:rsid w:val="00906F85"/>
    <w:rsid w:val="009102B8"/>
    <w:rsid w:val="00910A2C"/>
    <w:rsid w:val="00911656"/>
    <w:rsid w:val="00911C8E"/>
    <w:rsid w:val="00913EDA"/>
    <w:rsid w:val="00921064"/>
    <w:rsid w:val="00923540"/>
    <w:rsid w:val="00923669"/>
    <w:rsid w:val="009237CE"/>
    <w:rsid w:val="00923F5D"/>
    <w:rsid w:val="00924B26"/>
    <w:rsid w:val="00926767"/>
    <w:rsid w:val="00926C5E"/>
    <w:rsid w:val="00927701"/>
    <w:rsid w:val="00927CD7"/>
    <w:rsid w:val="00931D86"/>
    <w:rsid w:val="0093355C"/>
    <w:rsid w:val="009352BA"/>
    <w:rsid w:val="0093551B"/>
    <w:rsid w:val="009361D5"/>
    <w:rsid w:val="009374A6"/>
    <w:rsid w:val="009409C0"/>
    <w:rsid w:val="00940CDE"/>
    <w:rsid w:val="0094226E"/>
    <w:rsid w:val="0094263E"/>
    <w:rsid w:val="00943014"/>
    <w:rsid w:val="0094377F"/>
    <w:rsid w:val="00943AC3"/>
    <w:rsid w:val="00947187"/>
    <w:rsid w:val="00947474"/>
    <w:rsid w:val="00952A41"/>
    <w:rsid w:val="0095404F"/>
    <w:rsid w:val="0095464F"/>
    <w:rsid w:val="009616AC"/>
    <w:rsid w:val="00961E4B"/>
    <w:rsid w:val="009659F4"/>
    <w:rsid w:val="00967019"/>
    <w:rsid w:val="00970D60"/>
    <w:rsid w:val="00973B91"/>
    <w:rsid w:val="00973C14"/>
    <w:rsid w:val="00974870"/>
    <w:rsid w:val="00974AE2"/>
    <w:rsid w:val="009760ED"/>
    <w:rsid w:val="009768BB"/>
    <w:rsid w:val="009771F7"/>
    <w:rsid w:val="0098608C"/>
    <w:rsid w:val="009934C1"/>
    <w:rsid w:val="00994285"/>
    <w:rsid w:val="0099445B"/>
    <w:rsid w:val="0099526B"/>
    <w:rsid w:val="00997F71"/>
    <w:rsid w:val="009A1FBA"/>
    <w:rsid w:val="009A2249"/>
    <w:rsid w:val="009A3A9D"/>
    <w:rsid w:val="009A60A9"/>
    <w:rsid w:val="009A7ADC"/>
    <w:rsid w:val="009B1CB9"/>
    <w:rsid w:val="009B3AFF"/>
    <w:rsid w:val="009B5C1B"/>
    <w:rsid w:val="009B5E22"/>
    <w:rsid w:val="009B7FEF"/>
    <w:rsid w:val="009C19B7"/>
    <w:rsid w:val="009C1F80"/>
    <w:rsid w:val="009C341D"/>
    <w:rsid w:val="009C401F"/>
    <w:rsid w:val="009C6EEA"/>
    <w:rsid w:val="009D1792"/>
    <w:rsid w:val="009D4533"/>
    <w:rsid w:val="009D4684"/>
    <w:rsid w:val="009D5413"/>
    <w:rsid w:val="009D6653"/>
    <w:rsid w:val="009D7C51"/>
    <w:rsid w:val="009E05D7"/>
    <w:rsid w:val="009E1227"/>
    <w:rsid w:val="009E2E63"/>
    <w:rsid w:val="009E569C"/>
    <w:rsid w:val="009E571B"/>
    <w:rsid w:val="009E59BD"/>
    <w:rsid w:val="009E6D4C"/>
    <w:rsid w:val="009E7A2D"/>
    <w:rsid w:val="009F36BF"/>
    <w:rsid w:val="009F6706"/>
    <w:rsid w:val="009F6E63"/>
    <w:rsid w:val="009F7118"/>
    <w:rsid w:val="009F7CA3"/>
    <w:rsid w:val="009F7D8A"/>
    <w:rsid w:val="00A017D5"/>
    <w:rsid w:val="00A074D8"/>
    <w:rsid w:val="00A111B6"/>
    <w:rsid w:val="00A12A24"/>
    <w:rsid w:val="00A13393"/>
    <w:rsid w:val="00A13975"/>
    <w:rsid w:val="00A139B0"/>
    <w:rsid w:val="00A22065"/>
    <w:rsid w:val="00A250C3"/>
    <w:rsid w:val="00A25BB3"/>
    <w:rsid w:val="00A27E3C"/>
    <w:rsid w:val="00A30AF1"/>
    <w:rsid w:val="00A32BBD"/>
    <w:rsid w:val="00A3623A"/>
    <w:rsid w:val="00A36C4C"/>
    <w:rsid w:val="00A42A99"/>
    <w:rsid w:val="00A43253"/>
    <w:rsid w:val="00A44437"/>
    <w:rsid w:val="00A47530"/>
    <w:rsid w:val="00A500F7"/>
    <w:rsid w:val="00A5151A"/>
    <w:rsid w:val="00A51792"/>
    <w:rsid w:val="00A527E1"/>
    <w:rsid w:val="00A53EDE"/>
    <w:rsid w:val="00A56D66"/>
    <w:rsid w:val="00A572D2"/>
    <w:rsid w:val="00A57322"/>
    <w:rsid w:val="00A65C22"/>
    <w:rsid w:val="00A67698"/>
    <w:rsid w:val="00A67A8E"/>
    <w:rsid w:val="00A67D9C"/>
    <w:rsid w:val="00A7153F"/>
    <w:rsid w:val="00A719F2"/>
    <w:rsid w:val="00A72D4F"/>
    <w:rsid w:val="00A72FF5"/>
    <w:rsid w:val="00A76CC1"/>
    <w:rsid w:val="00A80683"/>
    <w:rsid w:val="00A80DF0"/>
    <w:rsid w:val="00A823F6"/>
    <w:rsid w:val="00A84121"/>
    <w:rsid w:val="00A852F9"/>
    <w:rsid w:val="00A86FD7"/>
    <w:rsid w:val="00A87384"/>
    <w:rsid w:val="00A924D8"/>
    <w:rsid w:val="00A92663"/>
    <w:rsid w:val="00A96371"/>
    <w:rsid w:val="00AA0A89"/>
    <w:rsid w:val="00AA1AE9"/>
    <w:rsid w:val="00AA36A2"/>
    <w:rsid w:val="00AA4C4E"/>
    <w:rsid w:val="00AB04FF"/>
    <w:rsid w:val="00AB1080"/>
    <w:rsid w:val="00AB3F05"/>
    <w:rsid w:val="00AB4F8C"/>
    <w:rsid w:val="00AB6E58"/>
    <w:rsid w:val="00AB7364"/>
    <w:rsid w:val="00AC01AA"/>
    <w:rsid w:val="00AC0F46"/>
    <w:rsid w:val="00AC153B"/>
    <w:rsid w:val="00AC2658"/>
    <w:rsid w:val="00AC3935"/>
    <w:rsid w:val="00AC4F72"/>
    <w:rsid w:val="00AC551C"/>
    <w:rsid w:val="00AC7BDF"/>
    <w:rsid w:val="00AD0BD9"/>
    <w:rsid w:val="00AD29DA"/>
    <w:rsid w:val="00AD30B7"/>
    <w:rsid w:val="00AD500E"/>
    <w:rsid w:val="00AD50AA"/>
    <w:rsid w:val="00AD7D97"/>
    <w:rsid w:val="00AE0610"/>
    <w:rsid w:val="00AE14F8"/>
    <w:rsid w:val="00AE1822"/>
    <w:rsid w:val="00AE34ED"/>
    <w:rsid w:val="00AE3928"/>
    <w:rsid w:val="00AE4F7E"/>
    <w:rsid w:val="00AE564F"/>
    <w:rsid w:val="00AE6B1A"/>
    <w:rsid w:val="00AE7197"/>
    <w:rsid w:val="00AE7661"/>
    <w:rsid w:val="00AF2188"/>
    <w:rsid w:val="00AF2E6C"/>
    <w:rsid w:val="00AF741A"/>
    <w:rsid w:val="00B00440"/>
    <w:rsid w:val="00B04161"/>
    <w:rsid w:val="00B04212"/>
    <w:rsid w:val="00B04594"/>
    <w:rsid w:val="00B056F9"/>
    <w:rsid w:val="00B06174"/>
    <w:rsid w:val="00B063FE"/>
    <w:rsid w:val="00B10BA2"/>
    <w:rsid w:val="00B11E3D"/>
    <w:rsid w:val="00B12523"/>
    <w:rsid w:val="00B13355"/>
    <w:rsid w:val="00B1500E"/>
    <w:rsid w:val="00B17E82"/>
    <w:rsid w:val="00B2225B"/>
    <w:rsid w:val="00B23FE6"/>
    <w:rsid w:val="00B256AE"/>
    <w:rsid w:val="00B2747A"/>
    <w:rsid w:val="00B30B90"/>
    <w:rsid w:val="00B31A01"/>
    <w:rsid w:val="00B31AFC"/>
    <w:rsid w:val="00B31EBD"/>
    <w:rsid w:val="00B4202F"/>
    <w:rsid w:val="00B42DFD"/>
    <w:rsid w:val="00B43712"/>
    <w:rsid w:val="00B45C49"/>
    <w:rsid w:val="00B47A07"/>
    <w:rsid w:val="00B50DBB"/>
    <w:rsid w:val="00B51373"/>
    <w:rsid w:val="00B55263"/>
    <w:rsid w:val="00B559CA"/>
    <w:rsid w:val="00B575BA"/>
    <w:rsid w:val="00B64E7C"/>
    <w:rsid w:val="00B6679E"/>
    <w:rsid w:val="00B67711"/>
    <w:rsid w:val="00B67F64"/>
    <w:rsid w:val="00B701B7"/>
    <w:rsid w:val="00B76429"/>
    <w:rsid w:val="00B77567"/>
    <w:rsid w:val="00B77F63"/>
    <w:rsid w:val="00B80F22"/>
    <w:rsid w:val="00B82A5C"/>
    <w:rsid w:val="00B8421A"/>
    <w:rsid w:val="00B84E8E"/>
    <w:rsid w:val="00B86702"/>
    <w:rsid w:val="00B87E0C"/>
    <w:rsid w:val="00B87FD8"/>
    <w:rsid w:val="00B956D4"/>
    <w:rsid w:val="00B97C96"/>
    <w:rsid w:val="00B97D0A"/>
    <w:rsid w:val="00BA0D38"/>
    <w:rsid w:val="00BA5E1F"/>
    <w:rsid w:val="00BA6F20"/>
    <w:rsid w:val="00BA7432"/>
    <w:rsid w:val="00BA7BEF"/>
    <w:rsid w:val="00BA7D53"/>
    <w:rsid w:val="00BB19CB"/>
    <w:rsid w:val="00BB264B"/>
    <w:rsid w:val="00BB2F64"/>
    <w:rsid w:val="00BB3D50"/>
    <w:rsid w:val="00BB4FD3"/>
    <w:rsid w:val="00BB6348"/>
    <w:rsid w:val="00BB64A6"/>
    <w:rsid w:val="00BB727C"/>
    <w:rsid w:val="00BB733A"/>
    <w:rsid w:val="00BB7542"/>
    <w:rsid w:val="00BC0E0F"/>
    <w:rsid w:val="00BC1AA0"/>
    <w:rsid w:val="00BC32AA"/>
    <w:rsid w:val="00BC679B"/>
    <w:rsid w:val="00BC7EB9"/>
    <w:rsid w:val="00BD2643"/>
    <w:rsid w:val="00BD2EF1"/>
    <w:rsid w:val="00BD3A78"/>
    <w:rsid w:val="00BD42C2"/>
    <w:rsid w:val="00BD4F1F"/>
    <w:rsid w:val="00BD53ED"/>
    <w:rsid w:val="00BD5D46"/>
    <w:rsid w:val="00BD6558"/>
    <w:rsid w:val="00BE08BF"/>
    <w:rsid w:val="00BE148C"/>
    <w:rsid w:val="00BE28D1"/>
    <w:rsid w:val="00BE2BD8"/>
    <w:rsid w:val="00BE4532"/>
    <w:rsid w:val="00BE66F8"/>
    <w:rsid w:val="00BE6CE1"/>
    <w:rsid w:val="00BE776B"/>
    <w:rsid w:val="00BF1DE7"/>
    <w:rsid w:val="00BF3214"/>
    <w:rsid w:val="00BF4744"/>
    <w:rsid w:val="00BF58E3"/>
    <w:rsid w:val="00BF5E9B"/>
    <w:rsid w:val="00BF63F7"/>
    <w:rsid w:val="00BF7BB9"/>
    <w:rsid w:val="00BF7E3E"/>
    <w:rsid w:val="00C05A8B"/>
    <w:rsid w:val="00C07B3E"/>
    <w:rsid w:val="00C13486"/>
    <w:rsid w:val="00C1503E"/>
    <w:rsid w:val="00C15838"/>
    <w:rsid w:val="00C15867"/>
    <w:rsid w:val="00C16F31"/>
    <w:rsid w:val="00C17E66"/>
    <w:rsid w:val="00C20E23"/>
    <w:rsid w:val="00C2296D"/>
    <w:rsid w:val="00C23155"/>
    <w:rsid w:val="00C26303"/>
    <w:rsid w:val="00C330C4"/>
    <w:rsid w:val="00C40C41"/>
    <w:rsid w:val="00C42065"/>
    <w:rsid w:val="00C427B0"/>
    <w:rsid w:val="00C43175"/>
    <w:rsid w:val="00C436DC"/>
    <w:rsid w:val="00C449E4"/>
    <w:rsid w:val="00C45885"/>
    <w:rsid w:val="00C461E3"/>
    <w:rsid w:val="00C50680"/>
    <w:rsid w:val="00C50F22"/>
    <w:rsid w:val="00C564A8"/>
    <w:rsid w:val="00C57971"/>
    <w:rsid w:val="00C62D45"/>
    <w:rsid w:val="00C63BF6"/>
    <w:rsid w:val="00C63C9A"/>
    <w:rsid w:val="00C64271"/>
    <w:rsid w:val="00C661E7"/>
    <w:rsid w:val="00C67881"/>
    <w:rsid w:val="00C71EDD"/>
    <w:rsid w:val="00C75F80"/>
    <w:rsid w:val="00C7667E"/>
    <w:rsid w:val="00C769D0"/>
    <w:rsid w:val="00C76BA4"/>
    <w:rsid w:val="00C7735F"/>
    <w:rsid w:val="00C82292"/>
    <w:rsid w:val="00C83A48"/>
    <w:rsid w:val="00C85865"/>
    <w:rsid w:val="00C85BAD"/>
    <w:rsid w:val="00C85E85"/>
    <w:rsid w:val="00C8767B"/>
    <w:rsid w:val="00C91069"/>
    <w:rsid w:val="00C91229"/>
    <w:rsid w:val="00C927C9"/>
    <w:rsid w:val="00C93A9D"/>
    <w:rsid w:val="00C93F5A"/>
    <w:rsid w:val="00C95F21"/>
    <w:rsid w:val="00CA2EAE"/>
    <w:rsid w:val="00CA4AC1"/>
    <w:rsid w:val="00CA72D5"/>
    <w:rsid w:val="00CA74ED"/>
    <w:rsid w:val="00CA78FD"/>
    <w:rsid w:val="00CB0316"/>
    <w:rsid w:val="00CB0B11"/>
    <w:rsid w:val="00CB3138"/>
    <w:rsid w:val="00CB458A"/>
    <w:rsid w:val="00CB4A4B"/>
    <w:rsid w:val="00CB4ED6"/>
    <w:rsid w:val="00CB5354"/>
    <w:rsid w:val="00CB5965"/>
    <w:rsid w:val="00CB6EB3"/>
    <w:rsid w:val="00CB7459"/>
    <w:rsid w:val="00CC36D2"/>
    <w:rsid w:val="00CC3DE2"/>
    <w:rsid w:val="00CC5740"/>
    <w:rsid w:val="00CC6A14"/>
    <w:rsid w:val="00CC6E10"/>
    <w:rsid w:val="00CC70A3"/>
    <w:rsid w:val="00CD0429"/>
    <w:rsid w:val="00CD2CEC"/>
    <w:rsid w:val="00CD2ED4"/>
    <w:rsid w:val="00CD3518"/>
    <w:rsid w:val="00CD53C3"/>
    <w:rsid w:val="00CD552E"/>
    <w:rsid w:val="00CD574E"/>
    <w:rsid w:val="00CD6363"/>
    <w:rsid w:val="00CD68C4"/>
    <w:rsid w:val="00CE2E0C"/>
    <w:rsid w:val="00CE472B"/>
    <w:rsid w:val="00CE4C22"/>
    <w:rsid w:val="00CE54CE"/>
    <w:rsid w:val="00CE5789"/>
    <w:rsid w:val="00CE709A"/>
    <w:rsid w:val="00CE76A1"/>
    <w:rsid w:val="00CE7780"/>
    <w:rsid w:val="00CF0390"/>
    <w:rsid w:val="00CF0CD7"/>
    <w:rsid w:val="00CF2208"/>
    <w:rsid w:val="00CF32DE"/>
    <w:rsid w:val="00CF41EC"/>
    <w:rsid w:val="00CF5BF1"/>
    <w:rsid w:val="00CF5D04"/>
    <w:rsid w:val="00CF6727"/>
    <w:rsid w:val="00D00394"/>
    <w:rsid w:val="00D00502"/>
    <w:rsid w:val="00D022AA"/>
    <w:rsid w:val="00D024BA"/>
    <w:rsid w:val="00D039B1"/>
    <w:rsid w:val="00D04D17"/>
    <w:rsid w:val="00D04D9C"/>
    <w:rsid w:val="00D04DE4"/>
    <w:rsid w:val="00D05183"/>
    <w:rsid w:val="00D05563"/>
    <w:rsid w:val="00D061D7"/>
    <w:rsid w:val="00D063F1"/>
    <w:rsid w:val="00D0757F"/>
    <w:rsid w:val="00D10398"/>
    <w:rsid w:val="00D10BCE"/>
    <w:rsid w:val="00D11B04"/>
    <w:rsid w:val="00D135C6"/>
    <w:rsid w:val="00D13F0A"/>
    <w:rsid w:val="00D14F22"/>
    <w:rsid w:val="00D16653"/>
    <w:rsid w:val="00D203AA"/>
    <w:rsid w:val="00D21134"/>
    <w:rsid w:val="00D24723"/>
    <w:rsid w:val="00D26041"/>
    <w:rsid w:val="00D3110C"/>
    <w:rsid w:val="00D35ED7"/>
    <w:rsid w:val="00D3643A"/>
    <w:rsid w:val="00D377A7"/>
    <w:rsid w:val="00D409C1"/>
    <w:rsid w:val="00D42071"/>
    <w:rsid w:val="00D42237"/>
    <w:rsid w:val="00D44C2F"/>
    <w:rsid w:val="00D4718A"/>
    <w:rsid w:val="00D47A0A"/>
    <w:rsid w:val="00D47F84"/>
    <w:rsid w:val="00D50D20"/>
    <w:rsid w:val="00D522BA"/>
    <w:rsid w:val="00D55B9A"/>
    <w:rsid w:val="00D5692F"/>
    <w:rsid w:val="00D57918"/>
    <w:rsid w:val="00D57984"/>
    <w:rsid w:val="00D620FF"/>
    <w:rsid w:val="00D636D5"/>
    <w:rsid w:val="00D64E13"/>
    <w:rsid w:val="00D65A88"/>
    <w:rsid w:val="00D666B3"/>
    <w:rsid w:val="00D731B5"/>
    <w:rsid w:val="00D73DC6"/>
    <w:rsid w:val="00D74C1A"/>
    <w:rsid w:val="00D75205"/>
    <w:rsid w:val="00D754C1"/>
    <w:rsid w:val="00D77A35"/>
    <w:rsid w:val="00D77FCE"/>
    <w:rsid w:val="00D81B3E"/>
    <w:rsid w:val="00D839C8"/>
    <w:rsid w:val="00D83E94"/>
    <w:rsid w:val="00D8461A"/>
    <w:rsid w:val="00D900E9"/>
    <w:rsid w:val="00D90AAF"/>
    <w:rsid w:val="00D90C70"/>
    <w:rsid w:val="00D90E49"/>
    <w:rsid w:val="00D92573"/>
    <w:rsid w:val="00DA166F"/>
    <w:rsid w:val="00DA175D"/>
    <w:rsid w:val="00DA4DDF"/>
    <w:rsid w:val="00DA4E23"/>
    <w:rsid w:val="00DA512A"/>
    <w:rsid w:val="00DA6917"/>
    <w:rsid w:val="00DA7B22"/>
    <w:rsid w:val="00DB1C81"/>
    <w:rsid w:val="00DB5B37"/>
    <w:rsid w:val="00DC3524"/>
    <w:rsid w:val="00DC3CFD"/>
    <w:rsid w:val="00DC4579"/>
    <w:rsid w:val="00DC48DF"/>
    <w:rsid w:val="00DC6A10"/>
    <w:rsid w:val="00DC7B24"/>
    <w:rsid w:val="00DC7E30"/>
    <w:rsid w:val="00DD158B"/>
    <w:rsid w:val="00DD3BD8"/>
    <w:rsid w:val="00DD3CF4"/>
    <w:rsid w:val="00DD44AE"/>
    <w:rsid w:val="00DE0F46"/>
    <w:rsid w:val="00DE10FD"/>
    <w:rsid w:val="00DE13F5"/>
    <w:rsid w:val="00DE1D5E"/>
    <w:rsid w:val="00DE3F39"/>
    <w:rsid w:val="00DE4A4D"/>
    <w:rsid w:val="00DE4F19"/>
    <w:rsid w:val="00DE561A"/>
    <w:rsid w:val="00DE5C4B"/>
    <w:rsid w:val="00DE657E"/>
    <w:rsid w:val="00DE796D"/>
    <w:rsid w:val="00DE7E06"/>
    <w:rsid w:val="00DF0407"/>
    <w:rsid w:val="00DF3D75"/>
    <w:rsid w:val="00DF4704"/>
    <w:rsid w:val="00DF484C"/>
    <w:rsid w:val="00DF49EA"/>
    <w:rsid w:val="00DF6347"/>
    <w:rsid w:val="00DF647B"/>
    <w:rsid w:val="00DF6D9B"/>
    <w:rsid w:val="00E00ECE"/>
    <w:rsid w:val="00E024AA"/>
    <w:rsid w:val="00E037E9"/>
    <w:rsid w:val="00E03A85"/>
    <w:rsid w:val="00E05A9A"/>
    <w:rsid w:val="00E06673"/>
    <w:rsid w:val="00E07C40"/>
    <w:rsid w:val="00E07EB5"/>
    <w:rsid w:val="00E108FD"/>
    <w:rsid w:val="00E115BE"/>
    <w:rsid w:val="00E125FB"/>
    <w:rsid w:val="00E13858"/>
    <w:rsid w:val="00E16D12"/>
    <w:rsid w:val="00E2202C"/>
    <w:rsid w:val="00E22875"/>
    <w:rsid w:val="00E237D7"/>
    <w:rsid w:val="00E250F1"/>
    <w:rsid w:val="00E322DD"/>
    <w:rsid w:val="00E34680"/>
    <w:rsid w:val="00E35405"/>
    <w:rsid w:val="00E3550D"/>
    <w:rsid w:val="00E41972"/>
    <w:rsid w:val="00E50035"/>
    <w:rsid w:val="00E513C9"/>
    <w:rsid w:val="00E5330C"/>
    <w:rsid w:val="00E5361A"/>
    <w:rsid w:val="00E542F5"/>
    <w:rsid w:val="00E56A6C"/>
    <w:rsid w:val="00E56C06"/>
    <w:rsid w:val="00E6112D"/>
    <w:rsid w:val="00E614E0"/>
    <w:rsid w:val="00E62ABD"/>
    <w:rsid w:val="00E62BD8"/>
    <w:rsid w:val="00E72900"/>
    <w:rsid w:val="00E73F7F"/>
    <w:rsid w:val="00E75915"/>
    <w:rsid w:val="00E76C24"/>
    <w:rsid w:val="00E76F65"/>
    <w:rsid w:val="00E77EE5"/>
    <w:rsid w:val="00E80F5A"/>
    <w:rsid w:val="00E8675D"/>
    <w:rsid w:val="00E87EF6"/>
    <w:rsid w:val="00E9042B"/>
    <w:rsid w:val="00E9398A"/>
    <w:rsid w:val="00E94C0E"/>
    <w:rsid w:val="00E967BD"/>
    <w:rsid w:val="00EA17DB"/>
    <w:rsid w:val="00EA2775"/>
    <w:rsid w:val="00EA2887"/>
    <w:rsid w:val="00EA429F"/>
    <w:rsid w:val="00EA4F9E"/>
    <w:rsid w:val="00EA6602"/>
    <w:rsid w:val="00EA6D3B"/>
    <w:rsid w:val="00EA74B5"/>
    <w:rsid w:val="00EB00AD"/>
    <w:rsid w:val="00EB03E7"/>
    <w:rsid w:val="00EB1140"/>
    <w:rsid w:val="00EB136C"/>
    <w:rsid w:val="00EB480E"/>
    <w:rsid w:val="00EB4F02"/>
    <w:rsid w:val="00EB5EC6"/>
    <w:rsid w:val="00EB6F56"/>
    <w:rsid w:val="00EB7FC9"/>
    <w:rsid w:val="00EC0E4C"/>
    <w:rsid w:val="00EC3333"/>
    <w:rsid w:val="00EC7ACA"/>
    <w:rsid w:val="00ED1541"/>
    <w:rsid w:val="00ED6859"/>
    <w:rsid w:val="00ED6E22"/>
    <w:rsid w:val="00ED7137"/>
    <w:rsid w:val="00EE03CE"/>
    <w:rsid w:val="00EE50D7"/>
    <w:rsid w:val="00EE702D"/>
    <w:rsid w:val="00EE7325"/>
    <w:rsid w:val="00EF3BDA"/>
    <w:rsid w:val="00EF3CD7"/>
    <w:rsid w:val="00EF3ECE"/>
    <w:rsid w:val="00EF483A"/>
    <w:rsid w:val="00EF489E"/>
    <w:rsid w:val="00EF5CDB"/>
    <w:rsid w:val="00EF65CE"/>
    <w:rsid w:val="00EF752D"/>
    <w:rsid w:val="00F036EB"/>
    <w:rsid w:val="00F044B6"/>
    <w:rsid w:val="00F04EEC"/>
    <w:rsid w:val="00F05B56"/>
    <w:rsid w:val="00F1187E"/>
    <w:rsid w:val="00F1248E"/>
    <w:rsid w:val="00F1337A"/>
    <w:rsid w:val="00F15D4E"/>
    <w:rsid w:val="00F21088"/>
    <w:rsid w:val="00F22E90"/>
    <w:rsid w:val="00F2351E"/>
    <w:rsid w:val="00F236D0"/>
    <w:rsid w:val="00F24579"/>
    <w:rsid w:val="00F247E8"/>
    <w:rsid w:val="00F32136"/>
    <w:rsid w:val="00F327E7"/>
    <w:rsid w:val="00F32A5F"/>
    <w:rsid w:val="00F333EF"/>
    <w:rsid w:val="00F33F03"/>
    <w:rsid w:val="00F35746"/>
    <w:rsid w:val="00F35CEA"/>
    <w:rsid w:val="00F36371"/>
    <w:rsid w:val="00F36FB7"/>
    <w:rsid w:val="00F41A91"/>
    <w:rsid w:val="00F43F8E"/>
    <w:rsid w:val="00F447C7"/>
    <w:rsid w:val="00F465B6"/>
    <w:rsid w:val="00F50087"/>
    <w:rsid w:val="00F5078D"/>
    <w:rsid w:val="00F52618"/>
    <w:rsid w:val="00F53140"/>
    <w:rsid w:val="00F554A9"/>
    <w:rsid w:val="00F55F9D"/>
    <w:rsid w:val="00F64BC2"/>
    <w:rsid w:val="00F7167E"/>
    <w:rsid w:val="00F716FD"/>
    <w:rsid w:val="00F721B6"/>
    <w:rsid w:val="00F73369"/>
    <w:rsid w:val="00F80355"/>
    <w:rsid w:val="00F8231A"/>
    <w:rsid w:val="00F83125"/>
    <w:rsid w:val="00F83927"/>
    <w:rsid w:val="00F84C16"/>
    <w:rsid w:val="00F86BEF"/>
    <w:rsid w:val="00F912EF"/>
    <w:rsid w:val="00F921C1"/>
    <w:rsid w:val="00F938FC"/>
    <w:rsid w:val="00F97568"/>
    <w:rsid w:val="00FA1ABB"/>
    <w:rsid w:val="00FA31C1"/>
    <w:rsid w:val="00FA380C"/>
    <w:rsid w:val="00FA392D"/>
    <w:rsid w:val="00FA6E06"/>
    <w:rsid w:val="00FB087A"/>
    <w:rsid w:val="00FB0C81"/>
    <w:rsid w:val="00FB68EC"/>
    <w:rsid w:val="00FB759F"/>
    <w:rsid w:val="00FC2200"/>
    <w:rsid w:val="00FC2540"/>
    <w:rsid w:val="00FC597B"/>
    <w:rsid w:val="00FC5AF7"/>
    <w:rsid w:val="00FC6EC5"/>
    <w:rsid w:val="00FC730B"/>
    <w:rsid w:val="00FD0282"/>
    <w:rsid w:val="00FD0579"/>
    <w:rsid w:val="00FD1D5B"/>
    <w:rsid w:val="00FD5DF1"/>
    <w:rsid w:val="00FD689C"/>
    <w:rsid w:val="00FD7B13"/>
    <w:rsid w:val="00FE28AE"/>
    <w:rsid w:val="00FE3364"/>
    <w:rsid w:val="00FE3912"/>
    <w:rsid w:val="00FF0204"/>
    <w:rsid w:val="00FF03B6"/>
    <w:rsid w:val="00FF0B73"/>
    <w:rsid w:val="00FF10B2"/>
    <w:rsid w:val="00FF1B8E"/>
    <w:rsid w:val="00FF2F44"/>
    <w:rsid w:val="00FF330B"/>
    <w:rsid w:val="00FF3AED"/>
    <w:rsid w:val="00FF5E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84253"/>
  <w15:docId w15:val="{02D66FBB-C589-4A97-AB84-68826E0E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F6061"/>
    <w:rPr>
      <w:vertAlign w:val="superscript"/>
    </w:rPr>
  </w:style>
  <w:style w:type="paragraph" w:customStyle="1" w:styleId="Newheader4">
    <w:name w:val="New header 4"/>
    <w:basedOn w:val="Heading4"/>
    <w:next w:val="Normal"/>
    <w:qFormat/>
    <w:rsid w:val="008D2BC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A34F0"/>
    <w:pPr>
      <w:spacing w:after="160" w:line="240" w:lineRule="exact"/>
    </w:pPr>
    <w:rPr>
      <w:sz w:val="20"/>
      <w:szCs w:val="20"/>
      <w:vertAlign w:val="superscript"/>
      <w:lang w:val="en-US"/>
    </w:rPr>
  </w:style>
  <w:style w:type="paragraph" w:styleId="ListParagraph">
    <w:name w:val="List Paragraph"/>
    <w:basedOn w:val="Normal"/>
    <w:uiPriority w:val="34"/>
    <w:qFormat/>
    <w:rsid w:val="007A34F0"/>
    <w:pPr>
      <w:ind w:left="720"/>
      <w:contextualSpacing/>
    </w:pPr>
  </w:style>
  <w:style w:type="paragraph" w:styleId="Revision">
    <w:name w:val="Revision"/>
    <w:hidden/>
    <w:uiPriority w:val="99"/>
    <w:semiHidden/>
    <w:rsid w:val="007A34F0"/>
    <w:rPr>
      <w:sz w:val="22"/>
      <w:szCs w:val="22"/>
      <w:lang w:val="en-CA"/>
    </w:rPr>
  </w:style>
  <w:style w:type="character" w:styleId="Hyperlink">
    <w:name w:val="Hyperlink"/>
    <w:basedOn w:val="DefaultParagraphFont"/>
    <w:uiPriority w:val="99"/>
    <w:unhideWhenUsed/>
    <w:rsid w:val="003B3289"/>
    <w:rPr>
      <w:color w:val="0000FF" w:themeColor="hyperlink"/>
      <w:u w:val="single"/>
    </w:rPr>
  </w:style>
  <w:style w:type="character" w:customStyle="1" w:styleId="UnresolvedMention1">
    <w:name w:val="Unresolved Mention1"/>
    <w:basedOn w:val="DefaultParagraphFont"/>
    <w:uiPriority w:val="99"/>
    <w:semiHidden/>
    <w:unhideWhenUsed/>
    <w:rsid w:val="003B3289"/>
    <w:rPr>
      <w:color w:val="605E5C"/>
      <w:shd w:val="clear" w:color="auto" w:fill="E1DFDD"/>
    </w:rPr>
  </w:style>
  <w:style w:type="character" w:styleId="FollowedHyperlink">
    <w:name w:val="FollowedHyperlink"/>
    <w:basedOn w:val="DefaultParagraphFont"/>
    <w:uiPriority w:val="99"/>
    <w:semiHidden/>
    <w:unhideWhenUsed/>
    <w:rsid w:val="0044215A"/>
    <w:rPr>
      <w:color w:val="800080" w:themeColor="followedHyperlink"/>
      <w:u w:val="single"/>
    </w:rPr>
  </w:style>
  <w:style w:type="table" w:customStyle="1" w:styleId="TableGrid10">
    <w:name w:val="Table Grid1"/>
    <w:basedOn w:val="TableNormal"/>
    <w:next w:val="TableGrid"/>
    <w:rsid w:val="00801BB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53729"/>
    <w:rPr>
      <w:sz w:val="22"/>
      <w:szCs w:val="22"/>
      <w:lang w:val="en-CA"/>
    </w:rPr>
  </w:style>
  <w:style w:type="character" w:customStyle="1" w:styleId="Heading7Char">
    <w:name w:val="Heading 7 Char"/>
    <w:basedOn w:val="DefaultParagraphFont"/>
    <w:link w:val="Heading7"/>
    <w:rsid w:val="00253729"/>
    <w:rPr>
      <w:rFonts w:ascii="Arial" w:hAnsi="Arial"/>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253729"/>
    <w:rPr>
      <w:sz w:val="22"/>
      <w:szCs w:val="22"/>
      <w:lang w:val="en-CA"/>
    </w:rPr>
  </w:style>
  <w:style w:type="paragraph" w:styleId="Caption">
    <w:name w:val="caption"/>
    <w:basedOn w:val="Normal"/>
    <w:next w:val="Normal"/>
    <w:qFormat/>
    <w:rsid w:val="00253729"/>
    <w:pPr>
      <w:widowControl w:val="0"/>
      <w:tabs>
        <w:tab w:val="left" w:pos="720"/>
      </w:tabs>
      <w:spacing w:before="120" w:after="120"/>
      <w:jc w:val="left"/>
    </w:pPr>
    <w:rPr>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85107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6645092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system/files/documents/TEAP%20Progress%20Report%2044th%20OEW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EB1A0091490545B78CCC20CDEB1CF5" ma:contentTypeVersion="5" ma:contentTypeDescription="Create a new document." ma:contentTypeScope="" ma:versionID="56632f6f616307a2ceb90cb31664d5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F5F12F-53FA-4D23-90A5-C5AEFF33D03E}"/>
</file>

<file path=customXml/itemProps2.xml><?xml version="1.0" encoding="utf-8"?>
<ds:datastoreItem xmlns:ds="http://schemas.openxmlformats.org/officeDocument/2006/customXml" ds:itemID="{B83BDCDC-3DC2-4D7D-983E-0F2A1FD3BC77}"/>
</file>

<file path=customXml/itemProps3.xml><?xml version="1.0" encoding="utf-8"?>
<ds:datastoreItem xmlns:ds="http://schemas.openxmlformats.org/officeDocument/2006/customXml" ds:itemID="{FB0559E1-41A3-4F6C-90A6-E0CC27DE8227}"/>
</file>

<file path=customXml/itemProps4.xml><?xml version="1.0" encoding="utf-8"?>
<ds:datastoreItem xmlns:ds="http://schemas.openxmlformats.org/officeDocument/2006/customXml" ds:itemID="{BEB9F48A-429C-495D-B1C1-22BA4D7B5EEA}"/>
</file>

<file path=docProps/app.xml><?xml version="1.0" encoding="utf-8"?>
<Properties xmlns="http://schemas.openxmlformats.org/officeDocument/2006/extended-properties" xmlns:vt="http://schemas.openxmlformats.org/officeDocument/2006/docPropsVTypes">
  <Template>Eec94L</Template>
  <TotalTime>697</TotalTime>
  <Pages>14</Pages>
  <Words>5004</Words>
  <Characters>28525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Paper on the issue of alternatives in polyurethane foam manufacturing (paragraph 127 of document  UNEP/OzL.Pro/ExCom/93/105)</vt:lpstr>
    </vt:vector>
  </TitlesOfParts>
  <Company>UNMFS</Company>
  <LinksUpToDate>false</LinksUpToDate>
  <CharactersWithSpaces>33463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مسألة البدائل في تصنيع  رغوة متعددة اليوريثان (الفقرة 127 من الوثيقة UNEP/OZL.PRO/EXCOM/93/105)                                                                          .</dc:title>
  <dc:creator>Dominika Suwik</dc:creator>
  <cp:keywords>94th ExCom</cp:keywords>
  <dc:description>policy paper</dc:description>
  <cp:lastModifiedBy>Angela Xue He Yan</cp:lastModifiedBy>
  <cp:revision>31</cp:revision>
  <cp:lastPrinted>2024-05-13T20:34:00Z</cp:lastPrinted>
  <dcterms:created xsi:type="dcterms:W3CDTF">2024-05-10T08:39:00Z</dcterms:created>
  <dcterms:modified xsi:type="dcterms:W3CDTF">2024-05-13T20:36:00Z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UNEP/OzL.Pro/ExCom/94/58</vt:lpwstr>
  </property>
  <property fmtid="{D5CDD505-2E9C-101B-9397-08002B2CF9AE}" pid="3" name="Revision date">
    <vt:lpwstr>13 May 2024</vt:lpwstr>
  </property>
  <property fmtid="{D5CDD505-2E9C-101B-9397-08002B2CF9AE}" pid="4" name="ContentTypeId">
    <vt:lpwstr>0x01010053EB1A0091490545B78CCC20CDEB1CF5</vt:lpwstr>
  </property>
  <property fmtid="{D5CDD505-2E9C-101B-9397-08002B2CF9AE}" pid="5" name="Order">
    <vt:r8>4523600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