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A96339" w14:paraId="60FDF983" w14:textId="77777777" w:rsidTr="002F2BE6">
        <w:trPr>
          <w:trHeight w:val="720"/>
        </w:trPr>
        <w:tc>
          <w:tcPr>
            <w:tcW w:w="5490" w:type="dxa"/>
            <w:gridSpan w:val="2"/>
            <w:tcBorders>
              <w:bottom w:val="single" w:sz="18" w:space="0" w:color="auto"/>
            </w:tcBorders>
          </w:tcPr>
          <w:p w14:paraId="1EE3F02A" w14:textId="77777777" w:rsidR="00A96339" w:rsidRDefault="00A96339" w:rsidP="002F2B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2981509A" w14:textId="77777777" w:rsidR="00A96339" w:rsidRDefault="00A96339" w:rsidP="002F2BE6">
            <w:pPr>
              <w:jc w:val="right"/>
              <w:rPr>
                <w:rFonts w:asciiTheme="minorBidi" w:hAnsiTheme="minorBidi" w:cstheme="minorBidi"/>
                <w:sz w:val="52"/>
                <w:szCs w:val="52"/>
              </w:rPr>
            </w:pPr>
            <w:r>
              <w:rPr>
                <w:rFonts w:asciiTheme="minorBidi" w:hAnsiTheme="minorBidi" w:cstheme="minorBidi"/>
                <w:b/>
                <w:sz w:val="72"/>
              </w:rPr>
              <w:t>EP</w:t>
            </w:r>
          </w:p>
        </w:tc>
      </w:tr>
      <w:tr w:rsidR="00A96339" w14:paraId="6E12DF4F" w14:textId="77777777" w:rsidTr="002F2B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A5A0111" w14:textId="77777777" w:rsidR="00A96339" w:rsidRDefault="00A96339" w:rsidP="002F2BE6">
            <w:pPr>
              <w:spacing w:before="120"/>
            </w:pPr>
            <w:r>
              <w:rPr>
                <w:noProof/>
                <w:lang w:val="en-US"/>
              </w:rPr>
              <w:drawing>
                <wp:anchor distT="0" distB="0" distL="114300" distR="114300" simplePos="0" relativeHeight="251665408" behindDoc="0" locked="0" layoutInCell="1" allowOverlap="1" wp14:anchorId="2D12A17B" wp14:editId="3EC9C440">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6432" behindDoc="1" locked="0" layoutInCell="0" allowOverlap="1" wp14:anchorId="5D7AB08D" wp14:editId="46D4013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14:paraId="39E7A0EC" w14:textId="77777777" w:rsidR="00A96339" w:rsidRDefault="00A96339" w:rsidP="002F2BE6">
            <w:pPr>
              <w:pStyle w:val="Heading3"/>
              <w:numPr>
                <w:ilvl w:val="0"/>
                <w:numId w:val="0"/>
              </w:numPr>
              <w:spacing w:after="0"/>
              <w:jc w:val="left"/>
              <w:rPr>
                <w:b/>
                <w:sz w:val="32"/>
              </w:rPr>
            </w:pPr>
          </w:p>
          <w:p w14:paraId="06155CF9" w14:textId="77777777" w:rsidR="00A96339" w:rsidRDefault="00A96339" w:rsidP="002F2BE6">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7C9C6AC2" w14:textId="77777777" w:rsidR="00A96339" w:rsidRDefault="00A96339" w:rsidP="002F2B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17B89E6C" w14:textId="77777777" w:rsidR="00A96339" w:rsidRDefault="00A96339" w:rsidP="002F2B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20A25826" w14:textId="77777777" w:rsidR="00A96339" w:rsidRDefault="00A96339" w:rsidP="002F2B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3438" w:type="dxa"/>
            <w:tcBorders>
              <w:top w:val="nil"/>
              <w:left w:val="nil"/>
              <w:bottom w:val="single" w:sz="36" w:space="0" w:color="auto"/>
              <w:right w:val="nil"/>
            </w:tcBorders>
          </w:tcPr>
          <w:p w14:paraId="0F1C6527" w14:textId="77777777" w:rsidR="00A96339" w:rsidRDefault="00A96339" w:rsidP="002F2BE6">
            <w:pPr>
              <w:rPr>
                <w:color w:val="000000"/>
                <w:szCs w:val="24"/>
                <w:lang w:val="ru-RU"/>
              </w:rPr>
            </w:pPr>
          </w:p>
          <w:p w14:paraId="4F613740" w14:textId="77777777" w:rsidR="00A96339" w:rsidRPr="000F11FB" w:rsidRDefault="00A96339" w:rsidP="002F2BE6">
            <w:pPr>
              <w:rPr>
                <w:color w:val="000000"/>
                <w:sz w:val="24"/>
                <w:szCs w:val="28"/>
              </w:rPr>
            </w:pPr>
            <w:r w:rsidRPr="000F11FB">
              <w:rPr>
                <w:color w:val="000000"/>
                <w:sz w:val="24"/>
                <w:szCs w:val="28"/>
              </w:rPr>
              <w:t>Distr.</w:t>
            </w:r>
          </w:p>
          <w:p w14:paraId="5F9160EC" w14:textId="77777777" w:rsidR="00A96339" w:rsidRPr="000F11FB" w:rsidRDefault="00A96339" w:rsidP="002F2BE6">
            <w:pPr>
              <w:rPr>
                <w:color w:val="000000"/>
                <w:sz w:val="24"/>
                <w:szCs w:val="28"/>
              </w:rPr>
            </w:pPr>
            <w:r w:rsidRPr="000F11FB">
              <w:rPr>
                <w:rFonts w:hint="eastAsia"/>
                <w:color w:val="000000"/>
                <w:sz w:val="24"/>
                <w:szCs w:val="28"/>
              </w:rPr>
              <w:t>GENERAL</w:t>
            </w:r>
          </w:p>
          <w:p w14:paraId="6740334B" w14:textId="77777777" w:rsidR="00A96339" w:rsidRPr="000F11FB" w:rsidRDefault="00A96339" w:rsidP="002F2BE6">
            <w:pPr>
              <w:rPr>
                <w:color w:val="000000"/>
                <w:sz w:val="24"/>
                <w:szCs w:val="28"/>
              </w:rPr>
            </w:pPr>
          </w:p>
          <w:p w14:paraId="24FCC43A" w14:textId="0D8A7747" w:rsidR="00A96339" w:rsidRPr="000F11FB" w:rsidRDefault="00A96339" w:rsidP="002F2BE6">
            <w:pPr>
              <w:rPr>
                <w:sz w:val="24"/>
                <w:szCs w:val="24"/>
              </w:rPr>
            </w:pPr>
            <w:r w:rsidRPr="000F11FB">
              <w:rPr>
                <w:sz w:val="24"/>
                <w:szCs w:val="24"/>
              </w:rPr>
              <w:fldChar w:fldCharType="begin"/>
            </w:r>
            <w:r w:rsidRPr="000F11FB">
              <w:rPr>
                <w:sz w:val="24"/>
                <w:szCs w:val="24"/>
                <w:lang w:val="pt-BR"/>
              </w:rPr>
              <w:instrText xml:space="preserve"> DOCPROPERTY "Document number"  \* MERGEFORMAT </w:instrText>
            </w:r>
            <w:r w:rsidRPr="000F11FB">
              <w:rPr>
                <w:sz w:val="24"/>
                <w:szCs w:val="24"/>
              </w:rPr>
              <w:fldChar w:fldCharType="separate"/>
            </w:r>
            <w:r w:rsidR="003A0A33">
              <w:rPr>
                <w:sz w:val="24"/>
                <w:szCs w:val="24"/>
                <w:lang w:val="pt-BR"/>
              </w:rPr>
              <w:t>UNEP/OzL.Pro/ExCom/87/51</w:t>
            </w:r>
            <w:r w:rsidRPr="000F11FB">
              <w:rPr>
                <w:sz w:val="24"/>
                <w:szCs w:val="24"/>
              </w:rPr>
              <w:fldChar w:fldCharType="end"/>
            </w:r>
          </w:p>
          <w:p w14:paraId="1000A1D7" w14:textId="6E007AA2" w:rsidR="00A96339" w:rsidRPr="000F11FB" w:rsidRDefault="00A96339" w:rsidP="002F2BE6">
            <w:pPr>
              <w:rPr>
                <w:color w:val="000000"/>
                <w:sz w:val="24"/>
                <w:szCs w:val="28"/>
              </w:rPr>
            </w:pPr>
            <w:r w:rsidRPr="000F11FB">
              <w:rPr>
                <w:color w:val="000000"/>
                <w:sz w:val="24"/>
                <w:szCs w:val="28"/>
              </w:rPr>
              <w:fldChar w:fldCharType="begin"/>
            </w:r>
            <w:r w:rsidRPr="000F11FB">
              <w:rPr>
                <w:color w:val="000000"/>
                <w:sz w:val="24"/>
                <w:szCs w:val="28"/>
              </w:rPr>
              <w:instrText xml:space="preserve"> DOCPROPERTY "Revision date" \@ "d MMMM YYYY"  \* MERGEFORMAT </w:instrText>
            </w:r>
            <w:r w:rsidRPr="000F11FB">
              <w:rPr>
                <w:color w:val="000000"/>
                <w:sz w:val="24"/>
                <w:szCs w:val="28"/>
              </w:rPr>
              <w:fldChar w:fldCharType="separate"/>
            </w:r>
            <w:r w:rsidR="00CA35D6">
              <w:rPr>
                <w:color w:val="000000"/>
                <w:sz w:val="24"/>
                <w:szCs w:val="28"/>
              </w:rPr>
              <w:t xml:space="preserve">3 </w:t>
            </w:r>
            <w:r w:rsidRPr="000F11FB">
              <w:rPr>
                <w:color w:val="000000"/>
                <w:sz w:val="24"/>
                <w:szCs w:val="28"/>
              </w:rPr>
              <w:t>June 2021</w:t>
            </w:r>
            <w:r w:rsidRPr="000F11FB">
              <w:rPr>
                <w:color w:val="000000"/>
                <w:sz w:val="24"/>
                <w:szCs w:val="28"/>
              </w:rPr>
              <w:fldChar w:fldCharType="end"/>
            </w:r>
          </w:p>
          <w:p w14:paraId="034D7480" w14:textId="77777777" w:rsidR="00A96339" w:rsidRPr="000F11FB" w:rsidRDefault="00A96339" w:rsidP="002F2BE6">
            <w:pPr>
              <w:rPr>
                <w:color w:val="000000"/>
                <w:sz w:val="24"/>
                <w:szCs w:val="28"/>
              </w:rPr>
            </w:pPr>
          </w:p>
          <w:p w14:paraId="4D7AF93D" w14:textId="77777777" w:rsidR="00A96339" w:rsidRPr="000F11FB" w:rsidRDefault="00A96339" w:rsidP="002F2BE6">
            <w:pPr>
              <w:tabs>
                <w:tab w:val="left" w:pos="10080"/>
              </w:tabs>
              <w:rPr>
                <w:color w:val="000000"/>
                <w:sz w:val="24"/>
                <w:szCs w:val="28"/>
              </w:rPr>
            </w:pPr>
            <w:r w:rsidRPr="000F11FB">
              <w:rPr>
                <w:color w:val="000000"/>
                <w:sz w:val="24"/>
                <w:szCs w:val="28"/>
              </w:rPr>
              <w:t>CHINESE</w:t>
            </w:r>
          </w:p>
          <w:p w14:paraId="01B86F7C" w14:textId="77777777" w:rsidR="00A96339" w:rsidRPr="000F11FB" w:rsidRDefault="00A96339" w:rsidP="002F2BE6">
            <w:pPr>
              <w:tabs>
                <w:tab w:val="left" w:pos="10080"/>
              </w:tabs>
              <w:rPr>
                <w:color w:val="000000"/>
                <w:spacing w:val="-10"/>
                <w:sz w:val="24"/>
                <w:szCs w:val="28"/>
              </w:rPr>
            </w:pPr>
            <w:r w:rsidRPr="000F11FB">
              <w:rPr>
                <w:color w:val="000000"/>
                <w:sz w:val="24"/>
                <w:szCs w:val="28"/>
              </w:rPr>
              <w:t>ORIGINAL: ENGLISH</w:t>
            </w:r>
          </w:p>
          <w:p w14:paraId="1B9995C1" w14:textId="77777777" w:rsidR="00A96339" w:rsidRDefault="00A96339" w:rsidP="002F2BE6"/>
        </w:tc>
      </w:tr>
    </w:tbl>
    <w:p w14:paraId="650DD481" w14:textId="77777777" w:rsidR="00A96339" w:rsidRPr="002643E0" w:rsidRDefault="00A96339" w:rsidP="00A96339">
      <w:pPr>
        <w:pStyle w:val="Normal-para"/>
        <w:numPr>
          <w:ilvl w:val="0"/>
          <w:numId w:val="0"/>
        </w:numPr>
        <w:tabs>
          <w:tab w:val="clear" w:pos="490"/>
          <w:tab w:val="clear" w:pos="979"/>
          <w:tab w:val="clear" w:pos="1469"/>
          <w:tab w:val="left" w:pos="3705"/>
        </w:tabs>
        <w:spacing w:before="60" w:after="0"/>
        <w:rPr>
          <w:color w:val="000000"/>
          <w:szCs w:val="18"/>
        </w:rPr>
      </w:pPr>
      <w:r w:rsidRPr="002643E0">
        <w:rPr>
          <w:rFonts w:hint="eastAsia"/>
          <w:color w:val="000000"/>
          <w:szCs w:val="18"/>
        </w:rPr>
        <w:t>执行蒙特利尔议定书</w:t>
      </w:r>
    </w:p>
    <w:p w14:paraId="5E9E4DFA" w14:textId="77777777" w:rsidR="00A96339" w:rsidRDefault="00A96339" w:rsidP="00A96339">
      <w:pPr>
        <w:pStyle w:val="Normal-para"/>
        <w:numPr>
          <w:ilvl w:val="0"/>
          <w:numId w:val="0"/>
        </w:numPr>
        <w:tabs>
          <w:tab w:val="clear" w:pos="490"/>
          <w:tab w:val="clear" w:pos="979"/>
          <w:tab w:val="clear" w:pos="1469"/>
          <w:tab w:val="left" w:pos="3705"/>
        </w:tabs>
        <w:spacing w:before="0" w:after="0"/>
        <w:rPr>
          <w:color w:val="000000"/>
          <w:sz w:val="28"/>
        </w:rPr>
      </w:pPr>
      <w:r w:rsidRPr="002643E0">
        <w:rPr>
          <w:color w:val="000000"/>
          <w:szCs w:val="18"/>
          <w:lang w:val="en-CA"/>
        </w:rPr>
        <w:t xml:space="preserve">  </w:t>
      </w:r>
      <w:r w:rsidRPr="002643E0">
        <w:rPr>
          <w:rFonts w:hint="eastAsia"/>
          <w:color w:val="000000"/>
          <w:szCs w:val="18"/>
        </w:rPr>
        <w:t>多边基金执行委员会</w:t>
      </w:r>
      <w:r>
        <w:rPr>
          <w:color w:val="000000"/>
          <w:sz w:val="28"/>
        </w:rPr>
        <w:tab/>
      </w:r>
    </w:p>
    <w:p w14:paraId="7A2245FC" w14:textId="77777777" w:rsidR="00A96339" w:rsidRPr="000F0F4A" w:rsidRDefault="00A96339" w:rsidP="00A96339">
      <w:pPr>
        <w:jc w:val="left"/>
        <w:rPr>
          <w:sz w:val="24"/>
          <w:szCs w:val="24"/>
        </w:rPr>
      </w:pPr>
      <w:r>
        <w:rPr>
          <w:rFonts w:hAnsi="SimSun" w:hint="eastAsia"/>
          <w:noProof/>
          <w:sz w:val="24"/>
          <w:szCs w:val="24"/>
        </w:rPr>
        <w:t>第八十七</w:t>
      </w:r>
      <w:r w:rsidRPr="000F0F4A">
        <w:rPr>
          <w:rFonts w:hAnsi="SimSun"/>
          <w:noProof/>
          <w:sz w:val="24"/>
          <w:szCs w:val="24"/>
        </w:rPr>
        <w:t>次会议</w:t>
      </w:r>
    </w:p>
    <w:p w14:paraId="0FE3D068" w14:textId="77777777" w:rsidR="00A96339" w:rsidRPr="00766AC5" w:rsidRDefault="00A96339" w:rsidP="003A0A33">
      <w:pPr>
        <w:spacing w:after="240"/>
        <w:jc w:val="left"/>
        <w:rPr>
          <w:sz w:val="24"/>
          <w:szCs w:val="24"/>
          <w:lang w:eastAsia="zh-CN"/>
        </w:rPr>
      </w:pPr>
      <w:r>
        <w:rPr>
          <w:noProof/>
          <w:sz w:val="24"/>
          <w:szCs w:val="24"/>
          <w:lang w:eastAsia="zh-CN"/>
        </w:rPr>
        <w:t>2021</w:t>
      </w:r>
      <w:r w:rsidRPr="000F0F4A">
        <w:rPr>
          <w:rFonts w:hAnsi="SimSun"/>
          <w:noProof/>
          <w:sz w:val="24"/>
          <w:szCs w:val="24"/>
          <w:lang w:eastAsia="zh-CN"/>
        </w:rPr>
        <w:t>年</w:t>
      </w:r>
      <w:r>
        <w:rPr>
          <w:rFonts w:hAnsi="SimSun" w:hint="eastAsia"/>
          <w:noProof/>
          <w:sz w:val="24"/>
          <w:szCs w:val="24"/>
          <w:lang w:eastAsia="zh-CN"/>
        </w:rPr>
        <w:t>6</w:t>
      </w:r>
      <w:r w:rsidRPr="000F0F4A">
        <w:rPr>
          <w:rFonts w:hAnsi="SimSun"/>
          <w:noProof/>
          <w:sz w:val="24"/>
          <w:szCs w:val="24"/>
          <w:lang w:eastAsia="zh-CN"/>
        </w:rPr>
        <w:t>月</w:t>
      </w:r>
      <w:r>
        <w:rPr>
          <w:rFonts w:hAnsi="SimSun" w:hint="eastAsia"/>
          <w:noProof/>
          <w:sz w:val="24"/>
          <w:szCs w:val="24"/>
          <w:lang w:eastAsia="zh-CN"/>
        </w:rPr>
        <w:t>2</w:t>
      </w:r>
      <w:r>
        <w:rPr>
          <w:rFonts w:hAnsi="SimSun"/>
          <w:noProof/>
          <w:sz w:val="24"/>
          <w:szCs w:val="24"/>
          <w:lang w:eastAsia="zh-CN"/>
        </w:rPr>
        <w:t>8</w:t>
      </w:r>
      <w:r w:rsidRPr="000F0F4A">
        <w:rPr>
          <w:rFonts w:hAnsi="SimSun"/>
          <w:noProof/>
          <w:sz w:val="24"/>
          <w:szCs w:val="24"/>
          <w:lang w:eastAsia="zh-CN"/>
        </w:rPr>
        <w:t>日至</w:t>
      </w:r>
      <w:r>
        <w:rPr>
          <w:rFonts w:hAnsi="SimSun" w:hint="eastAsia"/>
          <w:noProof/>
          <w:sz w:val="24"/>
          <w:szCs w:val="24"/>
          <w:lang w:eastAsia="zh-CN"/>
        </w:rPr>
        <w:t>7</w:t>
      </w:r>
      <w:r>
        <w:rPr>
          <w:rFonts w:hAnsi="SimSun" w:hint="eastAsia"/>
          <w:noProof/>
          <w:sz w:val="24"/>
          <w:szCs w:val="24"/>
          <w:lang w:eastAsia="zh-CN"/>
        </w:rPr>
        <w:t>月</w:t>
      </w:r>
      <w:r>
        <w:rPr>
          <w:rFonts w:hAnsi="SimSun" w:hint="eastAsia"/>
          <w:noProof/>
          <w:sz w:val="24"/>
          <w:szCs w:val="24"/>
          <w:lang w:eastAsia="zh-CN"/>
        </w:rPr>
        <w:t>2</w:t>
      </w:r>
      <w:r w:rsidRPr="000F0F4A">
        <w:rPr>
          <w:rFonts w:hAnsi="SimSun"/>
          <w:noProof/>
          <w:sz w:val="24"/>
          <w:szCs w:val="24"/>
          <w:lang w:eastAsia="zh-CN"/>
        </w:rPr>
        <w:t>日，</w:t>
      </w:r>
      <w:r w:rsidRPr="00766AC5">
        <w:rPr>
          <w:rStyle w:val="FootnoteReference"/>
          <w:sz w:val="24"/>
          <w:szCs w:val="24"/>
        </w:rPr>
        <w:footnoteReference w:id="1"/>
      </w:r>
      <w:r>
        <w:rPr>
          <w:rFonts w:hAnsi="SimSun" w:hint="eastAsia"/>
          <w:noProof/>
          <w:sz w:val="24"/>
          <w:szCs w:val="24"/>
          <w:lang w:eastAsia="zh-CN"/>
        </w:rPr>
        <w:t xml:space="preserve"> </w:t>
      </w:r>
      <w:r w:rsidRPr="000F0F4A">
        <w:rPr>
          <w:rFonts w:hAnsi="SimSun"/>
          <w:noProof/>
          <w:sz w:val="24"/>
          <w:szCs w:val="24"/>
          <w:lang w:eastAsia="zh-CN"/>
        </w:rPr>
        <w:t>蒙特利尔</w:t>
      </w:r>
    </w:p>
    <w:p w14:paraId="04764EDE" w14:textId="6B1BB409" w:rsidR="00F27DDF" w:rsidRPr="00F27DDF" w:rsidRDefault="00F27DDF" w:rsidP="003A0A33">
      <w:pPr>
        <w:spacing w:before="120"/>
        <w:ind w:left="1166" w:right="1080"/>
        <w:jc w:val="center"/>
        <w:rPr>
          <w:rFonts w:ascii="SimHei" w:eastAsia="SimHei"/>
          <w:b/>
          <w:bCs/>
          <w:color w:val="000000"/>
          <w:sz w:val="28"/>
          <w:szCs w:val="28"/>
          <w:lang w:eastAsia="zh-CN"/>
        </w:rPr>
      </w:pPr>
      <w:r w:rsidRPr="00F27DDF">
        <w:rPr>
          <w:rFonts w:ascii="SimHei" w:eastAsia="SimHei" w:hint="eastAsia"/>
          <w:b/>
          <w:bCs/>
          <w:color w:val="000000"/>
          <w:sz w:val="28"/>
          <w:szCs w:val="28"/>
          <w:lang w:eastAsia="zh-CN"/>
        </w:rPr>
        <w:t>与相关基金和金融机构协商探讨调动额外资金，以便维持或提高制冷和空调行业以低全球升温潜能值的制冷剂取代</w:t>
      </w:r>
      <w:r w:rsidRPr="00F27DDF">
        <w:rPr>
          <w:rFonts w:ascii="SimHei" w:eastAsia="SimHei"/>
          <w:b/>
          <w:bCs/>
          <w:color w:val="000000"/>
          <w:sz w:val="28"/>
          <w:szCs w:val="28"/>
          <w:lang w:eastAsia="zh-CN"/>
        </w:rPr>
        <w:t>氢氟碳化</w:t>
      </w:r>
      <w:r w:rsidRPr="00F27DDF">
        <w:rPr>
          <w:rFonts w:ascii="SimHei" w:eastAsia="SimHei" w:hint="eastAsia"/>
          <w:b/>
          <w:bCs/>
          <w:color w:val="000000"/>
          <w:sz w:val="28"/>
          <w:szCs w:val="28"/>
          <w:lang w:eastAsia="zh-CN"/>
        </w:rPr>
        <w:t>物的能效的框架（第</w:t>
      </w:r>
      <w:r w:rsidRPr="00F27DDF">
        <w:rPr>
          <w:rFonts w:ascii="SimHei" w:eastAsia="SimHei"/>
          <w:b/>
          <w:bCs/>
          <w:color w:val="000000"/>
          <w:sz w:val="28"/>
          <w:szCs w:val="28"/>
          <w:lang w:eastAsia="zh-CN"/>
        </w:rPr>
        <w:t>86/94</w:t>
      </w:r>
      <w:r w:rsidRPr="00F27DDF">
        <w:rPr>
          <w:rFonts w:ascii="SimHei" w:eastAsia="SimHei" w:hint="eastAsia"/>
          <w:b/>
          <w:bCs/>
          <w:color w:val="000000"/>
          <w:sz w:val="28"/>
          <w:szCs w:val="28"/>
          <w:lang w:eastAsia="zh-CN"/>
        </w:rPr>
        <w:t>号决定）</w:t>
      </w:r>
    </w:p>
    <w:p w14:paraId="74FB478D" w14:textId="3EF812EB" w:rsidR="000F1514" w:rsidRPr="00A96339" w:rsidRDefault="00A96339" w:rsidP="000F1514">
      <w:pPr>
        <w:jc w:val="center"/>
        <w:rPr>
          <w:b/>
          <w:sz w:val="24"/>
          <w:szCs w:val="24"/>
          <w:lang w:eastAsia="zh-CN"/>
        </w:rPr>
      </w:pPr>
      <w:r>
        <w:rPr>
          <w:rFonts w:ascii="SimSun" w:eastAsia="SimSun" w:hAnsi="SimSun" w:cs="SimSun" w:hint="eastAsia"/>
          <w:b/>
          <w:sz w:val="24"/>
          <w:szCs w:val="24"/>
          <w:lang w:eastAsia="zh-CN"/>
        </w:rPr>
        <w:t>秘书处的说明</w:t>
      </w:r>
    </w:p>
    <w:p w14:paraId="66F4E6F4" w14:textId="77777777" w:rsidR="000F1514" w:rsidRPr="00A96339" w:rsidRDefault="000F1514" w:rsidP="000F1514">
      <w:pPr>
        <w:jc w:val="left"/>
        <w:rPr>
          <w:sz w:val="24"/>
          <w:szCs w:val="24"/>
          <w:lang w:eastAsia="zh-CN"/>
        </w:rPr>
      </w:pPr>
    </w:p>
    <w:p w14:paraId="5C4D0CDC" w14:textId="7ADAA861" w:rsidR="000F1514" w:rsidRPr="00A96339" w:rsidRDefault="00A96339" w:rsidP="000F1514">
      <w:pPr>
        <w:jc w:val="left"/>
        <w:rPr>
          <w:sz w:val="24"/>
          <w:szCs w:val="24"/>
          <w:lang w:eastAsia="zh-CN"/>
        </w:rPr>
      </w:pPr>
      <w:r>
        <w:rPr>
          <w:rFonts w:hint="eastAsia"/>
          <w:b/>
          <w:sz w:val="24"/>
          <w:szCs w:val="24"/>
          <w:lang w:eastAsia="zh-CN"/>
        </w:rPr>
        <w:t>背景</w:t>
      </w:r>
    </w:p>
    <w:p w14:paraId="12F3352F" w14:textId="77777777" w:rsidR="000F1514" w:rsidRPr="00A96339" w:rsidRDefault="000F1514" w:rsidP="000F1514">
      <w:pPr>
        <w:jc w:val="left"/>
        <w:rPr>
          <w:sz w:val="24"/>
          <w:szCs w:val="24"/>
          <w:lang w:eastAsia="zh-CN"/>
        </w:rPr>
      </w:pPr>
    </w:p>
    <w:p w14:paraId="69B9EF13" w14:textId="735BF18A" w:rsidR="00F27DDF" w:rsidRPr="00F27DDF" w:rsidRDefault="00A03EB5" w:rsidP="00340CBD">
      <w:pPr>
        <w:pStyle w:val="Heading1"/>
        <w:rPr>
          <w:sz w:val="24"/>
          <w:szCs w:val="24"/>
          <w:lang w:eastAsia="zh-CN"/>
        </w:rPr>
      </w:pPr>
      <w:r w:rsidRPr="00F27DDF">
        <w:rPr>
          <w:rFonts w:hint="eastAsia"/>
          <w:sz w:val="24"/>
          <w:szCs w:val="24"/>
          <w:lang w:eastAsia="zh-CN"/>
        </w:rPr>
        <w:t>举行第八十五次和第八十六次会议</w:t>
      </w:r>
      <w:r w:rsidR="000F1514" w:rsidRPr="00A96339">
        <w:rPr>
          <w:rStyle w:val="FootnoteReference"/>
          <w:sz w:val="24"/>
          <w:szCs w:val="24"/>
        </w:rPr>
        <w:footnoteReference w:id="2"/>
      </w:r>
      <w:r w:rsidR="000F1514" w:rsidRPr="00F27DDF">
        <w:rPr>
          <w:sz w:val="24"/>
          <w:szCs w:val="24"/>
          <w:lang w:eastAsia="zh-CN"/>
        </w:rPr>
        <w:t xml:space="preserve"> </w:t>
      </w:r>
      <w:r w:rsidRPr="00F27DDF">
        <w:rPr>
          <w:rFonts w:hint="eastAsia"/>
          <w:sz w:val="24"/>
          <w:szCs w:val="24"/>
          <w:lang w:eastAsia="zh-CN"/>
        </w:rPr>
        <w:t>的应急计划根据</w:t>
      </w:r>
      <w:r w:rsidR="000F1514" w:rsidRPr="00F27DDF">
        <w:rPr>
          <w:sz w:val="24"/>
          <w:szCs w:val="24"/>
          <w:lang w:eastAsia="zh-CN"/>
        </w:rPr>
        <w:t>COVID-19</w:t>
      </w:r>
      <w:r w:rsidRPr="00F27DDF">
        <w:rPr>
          <w:rFonts w:hint="eastAsia"/>
          <w:sz w:val="24"/>
          <w:szCs w:val="24"/>
          <w:lang w:eastAsia="zh-CN"/>
        </w:rPr>
        <w:t>大流行发展</w:t>
      </w:r>
      <w:r w:rsidR="003575C5">
        <w:rPr>
          <w:rFonts w:hint="eastAsia"/>
          <w:sz w:val="24"/>
          <w:szCs w:val="24"/>
          <w:lang w:eastAsia="zh-CN"/>
        </w:rPr>
        <w:t>情况作</w:t>
      </w:r>
      <w:r w:rsidRPr="00F27DDF">
        <w:rPr>
          <w:rFonts w:hint="eastAsia"/>
          <w:sz w:val="24"/>
          <w:szCs w:val="24"/>
          <w:lang w:eastAsia="zh-CN"/>
        </w:rPr>
        <w:t>了几次</w:t>
      </w:r>
      <w:r w:rsidR="003575C5">
        <w:rPr>
          <w:rFonts w:hint="eastAsia"/>
          <w:sz w:val="24"/>
          <w:szCs w:val="24"/>
          <w:lang w:eastAsia="zh-CN"/>
        </w:rPr>
        <w:t>的</w:t>
      </w:r>
      <w:r w:rsidRPr="00F27DDF">
        <w:rPr>
          <w:rFonts w:hint="eastAsia"/>
          <w:sz w:val="24"/>
          <w:szCs w:val="24"/>
          <w:lang w:eastAsia="zh-CN"/>
        </w:rPr>
        <w:t>修改和调整；</w:t>
      </w:r>
      <w:r w:rsidR="000F1514" w:rsidRPr="00F27DDF">
        <w:rPr>
          <w:sz w:val="24"/>
          <w:szCs w:val="24"/>
          <w:lang w:eastAsia="zh-CN"/>
        </w:rPr>
        <w:t>2021</w:t>
      </w:r>
      <w:r w:rsidRPr="00F27DDF">
        <w:rPr>
          <w:rFonts w:hint="eastAsia"/>
          <w:sz w:val="24"/>
          <w:szCs w:val="24"/>
          <w:lang w:eastAsia="zh-CN"/>
        </w:rPr>
        <w:t>年二月最近一次修改</w:t>
      </w:r>
      <w:r w:rsidR="000F1514" w:rsidRPr="00A96339">
        <w:rPr>
          <w:rStyle w:val="FootnoteReference"/>
          <w:sz w:val="24"/>
          <w:szCs w:val="24"/>
        </w:rPr>
        <w:footnoteReference w:id="3"/>
      </w:r>
      <w:r w:rsidR="000F1514" w:rsidRPr="00F27DDF">
        <w:rPr>
          <w:sz w:val="24"/>
          <w:szCs w:val="24"/>
          <w:lang w:eastAsia="zh-CN"/>
        </w:rPr>
        <w:t xml:space="preserve"> </w:t>
      </w:r>
      <w:r w:rsidRPr="00F27DDF">
        <w:rPr>
          <w:rFonts w:hint="eastAsia"/>
          <w:sz w:val="24"/>
          <w:szCs w:val="24"/>
          <w:lang w:eastAsia="zh-CN"/>
        </w:rPr>
        <w:t>提出了</w:t>
      </w:r>
      <w:r w:rsidR="003575C5">
        <w:rPr>
          <w:rFonts w:hint="eastAsia"/>
          <w:sz w:val="24"/>
          <w:szCs w:val="24"/>
          <w:lang w:eastAsia="zh-CN"/>
        </w:rPr>
        <w:t>商定</w:t>
      </w:r>
      <w:r w:rsidRPr="00F27DDF">
        <w:rPr>
          <w:rFonts w:hint="eastAsia"/>
          <w:sz w:val="24"/>
          <w:szCs w:val="24"/>
          <w:lang w:eastAsia="zh-CN"/>
        </w:rPr>
        <w:t>的程序，其中包括主要通过正式在线会议</w:t>
      </w:r>
      <w:r w:rsidR="000F1514" w:rsidRPr="00A96339">
        <w:rPr>
          <w:rStyle w:val="FootnoteReference"/>
          <w:sz w:val="24"/>
          <w:szCs w:val="24"/>
        </w:rPr>
        <w:footnoteReference w:id="4"/>
      </w:r>
      <w:r w:rsidR="000F1514" w:rsidRPr="00F27DDF">
        <w:rPr>
          <w:sz w:val="24"/>
          <w:szCs w:val="24"/>
          <w:lang w:eastAsia="zh-CN"/>
        </w:rPr>
        <w:t xml:space="preserve"> </w:t>
      </w:r>
      <w:r w:rsidRPr="00F27DDF">
        <w:rPr>
          <w:rFonts w:hint="eastAsia"/>
          <w:sz w:val="24"/>
          <w:szCs w:val="24"/>
          <w:lang w:eastAsia="zh-CN"/>
        </w:rPr>
        <w:t>举行推迟举行的第八十六次会议，以审议几个议程项目，包括关于</w:t>
      </w:r>
      <w:r w:rsidR="00F27DDF" w:rsidRPr="00F27DDF">
        <w:rPr>
          <w:rFonts w:hint="eastAsia"/>
          <w:sz w:val="24"/>
          <w:szCs w:val="24"/>
          <w:lang w:eastAsia="zh-CN"/>
        </w:rPr>
        <w:t>“与相关基金和金融机构协商探讨调动额外资金，以便维持或提高制冷和空调行业以低全球升温潜能值的制冷剂取代</w:t>
      </w:r>
      <w:r w:rsidR="00F27DDF" w:rsidRPr="00F27DDF">
        <w:rPr>
          <w:sz w:val="24"/>
          <w:szCs w:val="24"/>
          <w:lang w:eastAsia="zh-CN"/>
        </w:rPr>
        <w:t>氢氟碳化</w:t>
      </w:r>
      <w:r w:rsidR="00F27DDF" w:rsidRPr="00F27DDF">
        <w:rPr>
          <w:rFonts w:hint="eastAsia"/>
          <w:sz w:val="24"/>
          <w:szCs w:val="24"/>
          <w:lang w:eastAsia="zh-CN"/>
        </w:rPr>
        <w:t>物的能效的框架（第</w:t>
      </w:r>
      <w:r w:rsidR="00F27DDF" w:rsidRPr="00F27DDF">
        <w:rPr>
          <w:sz w:val="24"/>
          <w:szCs w:val="24"/>
          <w:lang w:eastAsia="zh-CN"/>
        </w:rPr>
        <w:t>86/94</w:t>
      </w:r>
      <w:r w:rsidR="00F27DDF" w:rsidRPr="00F27DDF">
        <w:rPr>
          <w:rFonts w:hint="eastAsia"/>
          <w:sz w:val="24"/>
          <w:szCs w:val="24"/>
          <w:lang w:eastAsia="zh-CN"/>
        </w:rPr>
        <w:t>号决定）”的项目</w:t>
      </w:r>
      <w:r w:rsidR="00F27DDF">
        <w:rPr>
          <w:rFonts w:hint="eastAsia"/>
          <w:sz w:val="24"/>
          <w:szCs w:val="24"/>
          <w:lang w:eastAsia="zh-CN"/>
        </w:rPr>
        <w:t>1</w:t>
      </w:r>
      <w:r w:rsidR="00F27DDF">
        <w:rPr>
          <w:sz w:val="24"/>
          <w:szCs w:val="24"/>
          <w:lang w:eastAsia="zh-CN"/>
        </w:rPr>
        <w:t>3</w:t>
      </w:r>
      <w:r w:rsidR="00F27DDF" w:rsidRPr="00F27DDF">
        <w:rPr>
          <w:rFonts w:hint="eastAsia"/>
          <w:sz w:val="24"/>
          <w:szCs w:val="24"/>
          <w:lang w:eastAsia="zh-CN"/>
        </w:rPr>
        <w:t>(</w:t>
      </w:r>
      <w:r w:rsidR="00F27DDF" w:rsidRPr="00F27DDF">
        <w:rPr>
          <w:sz w:val="24"/>
          <w:szCs w:val="24"/>
          <w:lang w:eastAsia="zh-CN"/>
        </w:rPr>
        <w:t>g)(</w:t>
      </w:r>
      <w:r w:rsidR="00F27DDF" w:rsidRPr="00F27DDF">
        <w:rPr>
          <w:rFonts w:hint="eastAsia"/>
          <w:sz w:val="24"/>
          <w:szCs w:val="24"/>
          <w:lang w:eastAsia="zh-CN"/>
        </w:rPr>
        <w:t>二</w:t>
      </w:r>
      <w:r w:rsidR="00F27DDF" w:rsidRPr="00F27DDF">
        <w:rPr>
          <w:sz w:val="24"/>
          <w:szCs w:val="24"/>
          <w:lang w:eastAsia="zh-CN"/>
        </w:rPr>
        <w:t>)</w:t>
      </w:r>
      <w:r w:rsidR="00F27DDF" w:rsidRPr="00F27DDF">
        <w:rPr>
          <w:rFonts w:hint="eastAsia"/>
          <w:sz w:val="24"/>
          <w:szCs w:val="24"/>
          <w:lang w:eastAsia="zh-CN"/>
        </w:rPr>
        <w:t>。</w:t>
      </w:r>
    </w:p>
    <w:p w14:paraId="58446527" w14:textId="3A0A9B32" w:rsidR="000F1514" w:rsidRPr="00A96339" w:rsidRDefault="00F27DDF" w:rsidP="000F1514">
      <w:pPr>
        <w:pStyle w:val="Heading1"/>
        <w:rPr>
          <w:rFonts w:eastAsia="Calibri"/>
          <w:sz w:val="24"/>
          <w:szCs w:val="24"/>
          <w:lang w:eastAsia="zh-CN"/>
        </w:rPr>
      </w:pPr>
      <w:r>
        <w:rPr>
          <w:rFonts w:hint="eastAsia"/>
          <w:sz w:val="24"/>
          <w:szCs w:val="24"/>
          <w:lang w:eastAsia="zh-CN"/>
        </w:rPr>
        <w:t>关于</w:t>
      </w:r>
      <w:r w:rsidRPr="00F27DDF">
        <w:rPr>
          <w:rFonts w:hint="eastAsia"/>
          <w:sz w:val="24"/>
          <w:szCs w:val="24"/>
          <w:lang w:eastAsia="zh-CN"/>
        </w:rPr>
        <w:t>项目</w:t>
      </w:r>
      <w:r>
        <w:rPr>
          <w:rFonts w:hint="eastAsia"/>
          <w:sz w:val="24"/>
          <w:szCs w:val="24"/>
          <w:lang w:eastAsia="zh-CN"/>
        </w:rPr>
        <w:t>1</w:t>
      </w:r>
      <w:r>
        <w:rPr>
          <w:sz w:val="24"/>
          <w:szCs w:val="24"/>
          <w:lang w:eastAsia="zh-CN"/>
        </w:rPr>
        <w:t>3</w:t>
      </w:r>
      <w:r w:rsidRPr="00F27DDF">
        <w:rPr>
          <w:rFonts w:hint="eastAsia"/>
          <w:sz w:val="24"/>
          <w:szCs w:val="24"/>
          <w:lang w:eastAsia="zh-CN"/>
        </w:rPr>
        <w:t>(</w:t>
      </w:r>
      <w:r w:rsidRPr="00F27DDF">
        <w:rPr>
          <w:sz w:val="24"/>
          <w:szCs w:val="24"/>
          <w:lang w:eastAsia="zh-CN"/>
        </w:rPr>
        <w:t>g)(</w:t>
      </w:r>
      <w:r w:rsidRPr="00F27DDF">
        <w:rPr>
          <w:rFonts w:hint="eastAsia"/>
          <w:sz w:val="24"/>
          <w:szCs w:val="24"/>
          <w:lang w:eastAsia="zh-CN"/>
        </w:rPr>
        <w:t>二</w:t>
      </w:r>
      <w:r w:rsidRPr="00F27DDF">
        <w:rPr>
          <w:sz w:val="24"/>
          <w:szCs w:val="24"/>
          <w:lang w:eastAsia="zh-CN"/>
        </w:rPr>
        <w:t>)</w:t>
      </w:r>
      <w:r>
        <w:rPr>
          <w:rFonts w:hint="eastAsia"/>
          <w:sz w:val="24"/>
          <w:szCs w:val="24"/>
          <w:lang w:eastAsia="zh-CN"/>
        </w:rPr>
        <w:t>的讨论是根据</w:t>
      </w:r>
      <w:r w:rsidR="003575C5">
        <w:rPr>
          <w:rFonts w:hint="eastAsia"/>
          <w:sz w:val="24"/>
          <w:szCs w:val="24"/>
          <w:lang w:eastAsia="zh-CN"/>
        </w:rPr>
        <w:t>关于</w:t>
      </w:r>
      <w:r w:rsidR="000F1514" w:rsidRPr="00F27DDF">
        <w:rPr>
          <w:sz w:val="24"/>
          <w:szCs w:val="24"/>
          <w:lang w:eastAsia="zh-CN"/>
        </w:rPr>
        <w:t>UNEP/</w:t>
      </w:r>
      <w:proofErr w:type="spellStart"/>
      <w:r w:rsidR="000F1514" w:rsidRPr="00F27DDF">
        <w:rPr>
          <w:sz w:val="24"/>
          <w:szCs w:val="24"/>
          <w:lang w:eastAsia="zh-CN"/>
        </w:rPr>
        <w:t>OzL.Pro</w:t>
      </w:r>
      <w:proofErr w:type="spellEnd"/>
      <w:r w:rsidR="000F1514" w:rsidRPr="00F27DDF">
        <w:rPr>
          <w:sz w:val="24"/>
          <w:szCs w:val="24"/>
          <w:lang w:eastAsia="zh-CN"/>
        </w:rPr>
        <w:t>/</w:t>
      </w:r>
      <w:proofErr w:type="spellStart"/>
      <w:r w:rsidR="000F1514" w:rsidRPr="00F27DDF">
        <w:rPr>
          <w:sz w:val="24"/>
          <w:szCs w:val="24"/>
          <w:lang w:eastAsia="zh-CN"/>
        </w:rPr>
        <w:t>ExCom</w:t>
      </w:r>
      <w:proofErr w:type="spellEnd"/>
      <w:r w:rsidR="000F1514" w:rsidRPr="00F27DDF">
        <w:rPr>
          <w:sz w:val="24"/>
          <w:szCs w:val="24"/>
          <w:lang w:eastAsia="zh-CN"/>
        </w:rPr>
        <w:t>/86/93</w:t>
      </w:r>
      <w:r w:rsidRPr="00F27DDF">
        <w:rPr>
          <w:rFonts w:hint="eastAsia"/>
          <w:sz w:val="24"/>
          <w:szCs w:val="24"/>
          <w:lang w:eastAsia="zh-CN"/>
        </w:rPr>
        <w:t>号文件</w:t>
      </w:r>
      <w:r>
        <w:rPr>
          <w:rFonts w:hint="eastAsia"/>
          <w:sz w:val="24"/>
          <w:szCs w:val="24"/>
          <w:lang w:eastAsia="zh-CN"/>
        </w:rPr>
        <w:t>的讨论举行的</w:t>
      </w:r>
      <w:r w:rsidRPr="00F27DDF">
        <w:rPr>
          <w:rFonts w:hint="eastAsia"/>
          <w:sz w:val="24"/>
          <w:szCs w:val="24"/>
          <w:lang w:eastAsia="zh-CN"/>
        </w:rPr>
        <w:t>，首先是在正式在线会议上，随后是在联络小组内。</w:t>
      </w:r>
      <w:r w:rsidR="000F1514" w:rsidRPr="00A96339">
        <w:rPr>
          <w:rFonts w:eastAsia="Calibri"/>
          <w:sz w:val="24"/>
          <w:szCs w:val="24"/>
          <w:lang w:eastAsia="zh-CN"/>
        </w:rPr>
        <w:t xml:space="preserve"> </w:t>
      </w:r>
    </w:p>
    <w:p w14:paraId="52E97C7B" w14:textId="06C162C0" w:rsidR="000F1514" w:rsidRPr="00A96339" w:rsidRDefault="00F27DDF" w:rsidP="000F1514">
      <w:pPr>
        <w:rPr>
          <w:b/>
          <w:sz w:val="24"/>
          <w:szCs w:val="24"/>
          <w:lang w:eastAsia="zh-CN"/>
        </w:rPr>
      </w:pPr>
      <w:r>
        <w:rPr>
          <w:rFonts w:hint="eastAsia"/>
          <w:b/>
          <w:sz w:val="24"/>
          <w:szCs w:val="24"/>
          <w:lang w:eastAsia="zh-CN"/>
        </w:rPr>
        <w:t>第八十六次会议讨论摘要</w:t>
      </w:r>
    </w:p>
    <w:p w14:paraId="6259696D" w14:textId="77777777" w:rsidR="000F1514" w:rsidRPr="00A96339" w:rsidRDefault="000F1514" w:rsidP="000F1514">
      <w:pPr>
        <w:rPr>
          <w:sz w:val="24"/>
          <w:szCs w:val="24"/>
          <w:lang w:eastAsia="zh-CN"/>
        </w:rPr>
      </w:pPr>
    </w:p>
    <w:p w14:paraId="1B2E6646" w14:textId="1CFB3B7A" w:rsidR="000F1514" w:rsidRPr="008F7C57" w:rsidRDefault="00F27DDF" w:rsidP="004728CD">
      <w:pPr>
        <w:pStyle w:val="Heading1"/>
        <w:rPr>
          <w:sz w:val="24"/>
          <w:szCs w:val="24"/>
          <w:lang w:val="en-US" w:eastAsia="zh-CN"/>
        </w:rPr>
      </w:pPr>
      <w:r w:rsidRPr="008F7C57">
        <w:rPr>
          <w:rFonts w:hint="eastAsia"/>
          <w:sz w:val="24"/>
          <w:szCs w:val="24"/>
          <w:lang w:val="en-US" w:eastAsia="zh-CN"/>
        </w:rPr>
        <w:t>正式在线会议期间，秘书处代表介绍了</w:t>
      </w:r>
      <w:r w:rsidR="000F1514" w:rsidRPr="008F7C57">
        <w:rPr>
          <w:sz w:val="24"/>
          <w:szCs w:val="24"/>
          <w:lang w:val="en-US" w:eastAsia="zh-CN"/>
        </w:rPr>
        <w:t>UNEP/</w:t>
      </w:r>
      <w:proofErr w:type="spellStart"/>
      <w:r w:rsidR="000F1514" w:rsidRPr="008F7C57">
        <w:rPr>
          <w:sz w:val="24"/>
          <w:szCs w:val="24"/>
          <w:lang w:val="en-US" w:eastAsia="zh-CN"/>
        </w:rPr>
        <w:t>OzL.Pro</w:t>
      </w:r>
      <w:proofErr w:type="spellEnd"/>
      <w:r w:rsidR="000F1514" w:rsidRPr="008F7C57">
        <w:rPr>
          <w:sz w:val="24"/>
          <w:szCs w:val="24"/>
          <w:lang w:val="en-US" w:eastAsia="zh-CN"/>
        </w:rPr>
        <w:t>/</w:t>
      </w:r>
      <w:proofErr w:type="spellStart"/>
      <w:r w:rsidR="000F1514" w:rsidRPr="008F7C57">
        <w:rPr>
          <w:sz w:val="24"/>
          <w:szCs w:val="24"/>
          <w:lang w:val="en-US" w:eastAsia="zh-CN"/>
        </w:rPr>
        <w:t>ExCom</w:t>
      </w:r>
      <w:proofErr w:type="spellEnd"/>
      <w:r w:rsidR="000F1514" w:rsidRPr="008F7C57">
        <w:rPr>
          <w:sz w:val="24"/>
          <w:szCs w:val="24"/>
          <w:lang w:val="en-US" w:eastAsia="zh-CN"/>
        </w:rPr>
        <w:t>/86/93</w:t>
      </w:r>
      <w:r w:rsidRPr="008F7C57">
        <w:rPr>
          <w:rFonts w:hint="eastAsia"/>
          <w:sz w:val="24"/>
          <w:szCs w:val="24"/>
          <w:lang w:val="en-US" w:eastAsia="zh-CN"/>
        </w:rPr>
        <w:t>号文件。几名成员感谢秘书处就重要的问题编制了文件。尽管能效问题与履约无关联，但不解决能效问题，</w:t>
      </w:r>
      <w:r w:rsidR="008F7C57" w:rsidRPr="008F7C57">
        <w:rPr>
          <w:rFonts w:hint="eastAsia"/>
          <w:sz w:val="24"/>
          <w:szCs w:val="24"/>
          <w:lang w:val="en-US" w:eastAsia="zh-CN"/>
        </w:rPr>
        <w:t>会导致一些国家继续依赖使用高全球升温潜能值的</w:t>
      </w:r>
      <w:r w:rsidR="008F7C57" w:rsidRPr="008F7C57">
        <w:rPr>
          <w:sz w:val="24"/>
          <w:szCs w:val="24"/>
          <w:lang w:eastAsia="zh-CN"/>
        </w:rPr>
        <w:t>氢氟碳化</w:t>
      </w:r>
      <w:r w:rsidR="008F7C57" w:rsidRPr="008F7C57">
        <w:rPr>
          <w:rFonts w:hint="eastAsia"/>
          <w:sz w:val="24"/>
          <w:szCs w:val="24"/>
          <w:lang w:eastAsia="zh-CN"/>
        </w:rPr>
        <w:t>物</w:t>
      </w:r>
      <w:r w:rsidR="008F7C57" w:rsidRPr="008F7C57">
        <w:rPr>
          <w:rFonts w:hint="eastAsia"/>
          <w:sz w:val="24"/>
          <w:szCs w:val="24"/>
          <w:lang w:val="en-US" w:eastAsia="zh-CN"/>
        </w:rPr>
        <w:t>的设备；应全面地处理</w:t>
      </w:r>
      <w:r w:rsidR="008F7C57" w:rsidRPr="008F7C57">
        <w:rPr>
          <w:rFonts w:hint="eastAsia"/>
          <w:sz w:val="24"/>
          <w:szCs w:val="24"/>
          <w:lang w:val="en-US" w:eastAsia="zh-CN"/>
        </w:rPr>
        <w:lastRenderedPageBreak/>
        <w:t>旨在提高能效的行动，例如更新生产线，应当找到向各国提供足够资金资助取代</w:t>
      </w:r>
      <w:r w:rsidR="008F7C57" w:rsidRPr="008F7C57">
        <w:rPr>
          <w:sz w:val="24"/>
          <w:szCs w:val="24"/>
          <w:lang w:eastAsia="zh-CN"/>
        </w:rPr>
        <w:t>氢氟碳化</w:t>
      </w:r>
      <w:r w:rsidR="008F7C57" w:rsidRPr="008F7C57">
        <w:rPr>
          <w:rFonts w:hint="eastAsia"/>
          <w:sz w:val="24"/>
          <w:szCs w:val="24"/>
          <w:lang w:eastAsia="zh-CN"/>
        </w:rPr>
        <w:t>物</w:t>
      </w:r>
      <w:r w:rsidR="008F7C57" w:rsidRPr="008F7C57">
        <w:rPr>
          <w:rFonts w:hint="eastAsia"/>
          <w:sz w:val="24"/>
          <w:szCs w:val="24"/>
          <w:lang w:val="en-US" w:eastAsia="zh-CN"/>
        </w:rPr>
        <w:t>的解决办法。同过去一样，可以考虑执行委员会通过项目的实施收集知识和经验的办法。</w:t>
      </w:r>
      <w:r w:rsidR="000F1514" w:rsidRPr="008F7C57">
        <w:rPr>
          <w:sz w:val="24"/>
          <w:szCs w:val="24"/>
          <w:lang w:val="en-US" w:eastAsia="zh-CN"/>
        </w:rPr>
        <w:t xml:space="preserve"> </w:t>
      </w:r>
    </w:p>
    <w:p w14:paraId="5E163F94" w14:textId="4331FFAC" w:rsidR="000F1514" w:rsidRPr="00951125" w:rsidRDefault="003575C5" w:rsidP="001240FA">
      <w:pPr>
        <w:pStyle w:val="Heading1"/>
        <w:rPr>
          <w:sz w:val="24"/>
          <w:szCs w:val="24"/>
          <w:lang w:val="en-US" w:eastAsia="zh-CN"/>
        </w:rPr>
      </w:pPr>
      <w:r w:rsidRPr="00951125">
        <w:rPr>
          <w:rFonts w:hint="eastAsia"/>
          <w:sz w:val="24"/>
          <w:szCs w:val="24"/>
          <w:lang w:val="en-US" w:eastAsia="zh-CN"/>
        </w:rPr>
        <w:t>很多成员提到，秘书处应以为文件收集信息的工作为基础，包括继续与其他金融机构进行协商，以及征求技术和经济评估小组（</w:t>
      </w:r>
      <w:r w:rsidRPr="00951125">
        <w:rPr>
          <w:sz w:val="24"/>
          <w:szCs w:val="24"/>
          <w:lang w:val="en-US" w:eastAsia="zh-CN"/>
        </w:rPr>
        <w:t>TEAP</w:t>
      </w:r>
      <w:r w:rsidRPr="00951125">
        <w:rPr>
          <w:rFonts w:hint="eastAsia"/>
          <w:sz w:val="24"/>
          <w:szCs w:val="24"/>
          <w:lang w:val="en-US" w:eastAsia="zh-CN"/>
        </w:rPr>
        <w:t>）和外部专家对正在出现的能效技术的意见。与其他金融机构合作将让多边基金能够产生相较于通过自身资源能够实现的更大影响。与全球环境基金（全环基金）和绿色气候基金（</w:t>
      </w:r>
      <w:r w:rsidRPr="00951125">
        <w:rPr>
          <w:sz w:val="24"/>
          <w:szCs w:val="24"/>
          <w:lang w:val="en-US" w:eastAsia="zh-CN"/>
        </w:rPr>
        <w:t>GCF</w:t>
      </w:r>
      <w:r w:rsidRPr="00951125">
        <w:rPr>
          <w:rFonts w:hint="eastAsia"/>
          <w:sz w:val="24"/>
          <w:szCs w:val="24"/>
          <w:lang w:val="en-US" w:eastAsia="zh-CN"/>
        </w:rPr>
        <w:t>）等机构进行接触是明智的，但与此同时，秘书处还可以接触其他伙伴关系，包括多边环境基金</w:t>
      </w:r>
      <w:r w:rsidR="007861FF" w:rsidRPr="00951125">
        <w:rPr>
          <w:rFonts w:hint="eastAsia"/>
          <w:sz w:val="24"/>
          <w:szCs w:val="24"/>
          <w:lang w:val="en-US" w:eastAsia="zh-CN"/>
        </w:rPr>
        <w:t>以及</w:t>
      </w:r>
      <w:r w:rsidRPr="00951125">
        <w:rPr>
          <w:rFonts w:hint="eastAsia"/>
          <w:sz w:val="24"/>
          <w:szCs w:val="24"/>
          <w:lang w:val="en-US" w:eastAsia="zh-CN"/>
        </w:rPr>
        <w:t>多边和区域开发银行。</w:t>
      </w:r>
      <w:r w:rsidR="007861FF" w:rsidRPr="00951125">
        <w:rPr>
          <w:rFonts w:hint="eastAsia"/>
          <w:sz w:val="24"/>
          <w:szCs w:val="24"/>
          <w:lang w:val="en-US" w:eastAsia="zh-CN"/>
        </w:rPr>
        <w:t>向潜在的伙伴关系了解它们考虑资助哪些活动以及它们的明确要求是什么也会有所帮助；</w:t>
      </w:r>
      <w:r w:rsidR="00951125" w:rsidRPr="00951125">
        <w:rPr>
          <w:rFonts w:hint="eastAsia"/>
          <w:sz w:val="24"/>
          <w:szCs w:val="24"/>
          <w:lang w:val="en-US" w:eastAsia="zh-CN"/>
        </w:rPr>
        <w:t>也希望</w:t>
      </w:r>
      <w:r w:rsidR="007861FF" w:rsidRPr="00951125">
        <w:rPr>
          <w:rFonts w:hint="eastAsia"/>
          <w:sz w:val="24"/>
          <w:szCs w:val="24"/>
          <w:lang w:val="en-US" w:eastAsia="zh-CN"/>
        </w:rPr>
        <w:t>了解与其他金融机构的可能的安排形式。此外，鉴于执行机构对于若干接触的金融机构的程序和运作实线的了解，他们应当参与对协商框架的界定工作。还有，有成员注意到，将要就能效进行的成本分析也应考虑到设备的能效运作所产生的回报。</w:t>
      </w:r>
    </w:p>
    <w:p w14:paraId="6CEAB812" w14:textId="09AD2516" w:rsidR="00951125" w:rsidRPr="00951125" w:rsidRDefault="00951125" w:rsidP="001D0F1D">
      <w:pPr>
        <w:pStyle w:val="Heading1"/>
        <w:rPr>
          <w:sz w:val="24"/>
          <w:szCs w:val="24"/>
          <w:lang w:val="en-US" w:eastAsia="zh-CN"/>
        </w:rPr>
      </w:pPr>
      <w:r w:rsidRPr="00951125">
        <w:rPr>
          <w:rFonts w:hint="eastAsia"/>
          <w:sz w:val="24"/>
          <w:szCs w:val="24"/>
          <w:lang w:val="en-US" w:eastAsia="zh-CN"/>
        </w:rPr>
        <w:t>一些成员表示，文件超出了第</w:t>
      </w:r>
      <w:r w:rsidR="000F1514" w:rsidRPr="00951125">
        <w:rPr>
          <w:sz w:val="24"/>
          <w:szCs w:val="24"/>
          <w:lang w:val="en-US" w:eastAsia="zh-CN"/>
        </w:rPr>
        <w:t>84/89</w:t>
      </w:r>
      <w:r w:rsidRPr="00951125">
        <w:rPr>
          <w:rFonts w:hint="eastAsia"/>
          <w:sz w:val="24"/>
          <w:szCs w:val="24"/>
          <w:lang w:val="en-US" w:eastAsia="zh-CN"/>
        </w:rPr>
        <w:t>号决定的授权。执行委员会初期应集中考虑对第</w:t>
      </w:r>
      <w:r w:rsidR="000F1514" w:rsidRPr="00951125">
        <w:rPr>
          <w:sz w:val="24"/>
          <w:szCs w:val="24"/>
          <w:lang w:val="en-US" w:eastAsia="zh-CN"/>
        </w:rPr>
        <w:t>XXX/5</w:t>
      </w:r>
      <w:r w:rsidRPr="00951125">
        <w:rPr>
          <w:rFonts w:hint="eastAsia"/>
          <w:sz w:val="24"/>
          <w:szCs w:val="24"/>
          <w:lang w:val="en-US" w:eastAsia="zh-CN"/>
        </w:rPr>
        <w:t>号决定和第</w:t>
      </w:r>
      <w:r w:rsidR="000F1514" w:rsidRPr="00951125">
        <w:rPr>
          <w:sz w:val="24"/>
          <w:szCs w:val="24"/>
          <w:lang w:val="en-US" w:eastAsia="zh-CN"/>
        </w:rPr>
        <w:t>84/89</w:t>
      </w:r>
      <w:r w:rsidRPr="00951125">
        <w:rPr>
          <w:rFonts w:hint="eastAsia"/>
          <w:sz w:val="24"/>
          <w:szCs w:val="24"/>
          <w:lang w:val="en-US" w:eastAsia="zh-CN"/>
        </w:rPr>
        <w:t>号决定</w:t>
      </w:r>
      <w:r w:rsidR="00A40B8E">
        <w:rPr>
          <w:rFonts w:hint="eastAsia"/>
          <w:sz w:val="24"/>
          <w:szCs w:val="24"/>
          <w:lang w:val="en-US" w:eastAsia="zh-CN"/>
        </w:rPr>
        <w:t>作出</w:t>
      </w:r>
      <w:r w:rsidRPr="00951125">
        <w:rPr>
          <w:rFonts w:hint="eastAsia"/>
          <w:sz w:val="24"/>
          <w:szCs w:val="24"/>
          <w:lang w:val="en-US" w:eastAsia="zh-CN"/>
        </w:rPr>
        <w:t>回应，然后再考虑其他</w:t>
      </w:r>
      <w:r>
        <w:rPr>
          <w:rFonts w:hint="eastAsia"/>
          <w:sz w:val="24"/>
          <w:szCs w:val="24"/>
          <w:lang w:val="en-US" w:eastAsia="zh-CN"/>
        </w:rPr>
        <w:t>关切</w:t>
      </w:r>
      <w:r w:rsidRPr="00951125">
        <w:rPr>
          <w:rFonts w:hint="eastAsia"/>
          <w:sz w:val="24"/>
          <w:szCs w:val="24"/>
          <w:lang w:val="en-US" w:eastAsia="zh-CN"/>
        </w:rPr>
        <w:t>。</w:t>
      </w:r>
      <w:r>
        <w:rPr>
          <w:rFonts w:hint="eastAsia"/>
          <w:sz w:val="24"/>
          <w:szCs w:val="24"/>
          <w:lang w:val="en-US" w:eastAsia="zh-CN"/>
        </w:rPr>
        <w:t>还有成员提到，文件提供的信息有限，虽然这些信息可以构成与各基金和金融机构协商框架的基础，但缺少了几个要素。其他成员提议，秘书处应为</w:t>
      </w:r>
      <w:r>
        <w:rPr>
          <w:rFonts w:hint="eastAsia"/>
          <w:sz w:val="24"/>
          <w:szCs w:val="24"/>
          <w:lang w:val="en-US" w:eastAsia="zh-CN"/>
        </w:rPr>
        <w:t>2</w:t>
      </w:r>
      <w:r>
        <w:rPr>
          <w:sz w:val="24"/>
          <w:szCs w:val="24"/>
          <w:lang w:val="en-US" w:eastAsia="zh-CN"/>
        </w:rPr>
        <w:t>022</w:t>
      </w:r>
      <w:r>
        <w:rPr>
          <w:rFonts w:hint="eastAsia"/>
          <w:sz w:val="24"/>
          <w:szCs w:val="24"/>
          <w:lang w:val="en-US" w:eastAsia="zh-CN"/>
        </w:rPr>
        <w:t>年第一次会议编制一份报告，确定在多边基金内部及通过与其他金融机构的工作纳入创新融资模式，例如激励和优惠筹资，同时并提出对于通过安装和维护设备、制造行业和转换以及广泛的能效政策措施来维持或提高能效的各项潜在措施的费用和惠益的估计。</w:t>
      </w:r>
    </w:p>
    <w:p w14:paraId="794EF20B" w14:textId="47E190F3" w:rsidR="000F1514" w:rsidRPr="00A40B8E" w:rsidRDefault="007E441D" w:rsidP="00C74585">
      <w:pPr>
        <w:pStyle w:val="Heading1"/>
        <w:rPr>
          <w:sz w:val="24"/>
          <w:szCs w:val="24"/>
          <w:lang w:eastAsia="zh-CN"/>
        </w:rPr>
      </w:pPr>
      <w:r w:rsidRPr="00A40B8E">
        <w:rPr>
          <w:rFonts w:hint="eastAsia"/>
          <w:sz w:val="24"/>
          <w:szCs w:val="24"/>
          <w:lang w:eastAsia="zh-CN"/>
        </w:rPr>
        <w:t>讨论期间，</w:t>
      </w:r>
      <w:r w:rsidR="0051417C" w:rsidRPr="00A40B8E">
        <w:rPr>
          <w:rFonts w:hint="eastAsia"/>
          <w:sz w:val="24"/>
          <w:szCs w:val="24"/>
          <w:lang w:eastAsia="zh-CN"/>
        </w:rPr>
        <w:t>有人提议了向秘书处提供额外指导意见的工作案文，以便于其编制关于</w:t>
      </w:r>
      <w:r w:rsidR="00746FB7" w:rsidRPr="00A40B8E">
        <w:rPr>
          <w:rFonts w:hint="eastAsia"/>
          <w:sz w:val="24"/>
          <w:szCs w:val="24"/>
          <w:lang w:eastAsia="zh-CN"/>
        </w:rPr>
        <w:t>调动额外资金维持和（或）提高淘汰制冷和空调行业氢氟碳化物的能效</w:t>
      </w:r>
      <w:r w:rsidR="00A40B8E">
        <w:rPr>
          <w:rFonts w:hint="eastAsia"/>
          <w:lang w:eastAsia="zh-CN"/>
        </w:rPr>
        <w:t>的现有备选办法</w:t>
      </w:r>
      <w:r w:rsidR="00746FB7" w:rsidRPr="00A40B8E">
        <w:rPr>
          <w:rFonts w:hint="eastAsia"/>
          <w:sz w:val="24"/>
          <w:szCs w:val="24"/>
          <w:lang w:eastAsia="zh-CN"/>
        </w:rPr>
        <w:t>（包括考虑激励和优惠融资等创新融资模式以及潜在措施的估计费用和惠益）</w:t>
      </w:r>
      <w:r w:rsidR="0051417C">
        <w:rPr>
          <w:rFonts w:hint="eastAsia"/>
          <w:lang w:eastAsia="zh-CN"/>
        </w:rPr>
        <w:t>的报告。</w:t>
      </w:r>
      <w:r w:rsidR="00A40B8E">
        <w:rPr>
          <w:rFonts w:hint="eastAsia"/>
          <w:lang w:eastAsia="zh-CN"/>
        </w:rPr>
        <w:t>还有人提出工作案文，邀请成员们就为了调动资源支持淘汰氢氟碳化物的能效的目的而接触其他基金和机构的相关问题提出看法，</w:t>
      </w:r>
      <w:r w:rsidR="00A40B8E" w:rsidRPr="00A40B8E">
        <w:rPr>
          <w:rFonts w:hint="eastAsia"/>
          <w:sz w:val="24"/>
          <w:szCs w:val="24"/>
          <w:lang w:eastAsia="zh-CN"/>
        </w:rPr>
        <w:t>并请秘书处汇编来成员们的所有来文，并于第八十七次会议期间继续进行讨论。</w:t>
      </w:r>
    </w:p>
    <w:p w14:paraId="497824D2" w14:textId="78B432D7" w:rsidR="00C96996" w:rsidRPr="00C96996" w:rsidRDefault="00A40B8E" w:rsidP="00A808FD">
      <w:pPr>
        <w:pStyle w:val="Heading1"/>
        <w:rPr>
          <w:sz w:val="24"/>
          <w:szCs w:val="24"/>
          <w:lang w:val="en-US" w:eastAsia="zh-CN"/>
        </w:rPr>
      </w:pPr>
      <w:r w:rsidRPr="00C96996">
        <w:rPr>
          <w:rFonts w:hint="eastAsia"/>
          <w:sz w:val="24"/>
          <w:szCs w:val="24"/>
          <w:lang w:val="en-US" w:eastAsia="zh-CN"/>
        </w:rPr>
        <w:t>由于正式在线会议期间无法完成讨论，执行委员会同意再次组建能效问题联络小组进一步讨论这一事项。在联络小组讨论期间，就工作案文中所提不同问题进行了讨论，并提出了案文建议。不过，</w:t>
      </w:r>
      <w:r w:rsidR="00C96996" w:rsidRPr="00C96996">
        <w:rPr>
          <w:rFonts w:hint="eastAsia"/>
          <w:sz w:val="24"/>
          <w:szCs w:val="24"/>
          <w:lang w:val="en-US" w:eastAsia="zh-CN"/>
        </w:rPr>
        <w:t>这些讨论未能完成。因此，组长通知主席，联络小组无法完成工作，并提议将此事项提交第八十七次会议讨论。继联络小组组长提出报告后，执行委员会决定在第八十七次会议上</w:t>
      </w:r>
      <w:r w:rsidR="00C96996">
        <w:rPr>
          <w:rFonts w:hint="eastAsia"/>
          <w:sz w:val="24"/>
          <w:szCs w:val="24"/>
          <w:lang w:val="en-US" w:eastAsia="zh-CN"/>
        </w:rPr>
        <w:t>根据</w:t>
      </w:r>
      <w:r w:rsidR="00C96996" w:rsidRPr="00C96996">
        <w:rPr>
          <w:rFonts w:hint="eastAsia"/>
          <w:sz w:val="24"/>
          <w:szCs w:val="24"/>
          <w:lang w:val="en-US" w:eastAsia="zh-CN"/>
        </w:rPr>
        <w:t>联络小组产生的工作文件，继续审议与相关基金和金融机构协商探讨调动额外资金，以便维持或提高制冷和空调行业以低全球升温潜能值的制冷剂取代</w:t>
      </w:r>
      <w:r w:rsidR="00C96996" w:rsidRPr="00C96996">
        <w:rPr>
          <w:sz w:val="24"/>
          <w:szCs w:val="24"/>
          <w:lang w:val="en-US" w:eastAsia="zh-CN"/>
        </w:rPr>
        <w:t>氢氟碳化</w:t>
      </w:r>
      <w:r w:rsidR="00C96996" w:rsidRPr="00C96996">
        <w:rPr>
          <w:rFonts w:hint="eastAsia"/>
          <w:sz w:val="24"/>
          <w:szCs w:val="24"/>
          <w:lang w:val="en-US" w:eastAsia="zh-CN"/>
        </w:rPr>
        <w:t>物的能效的框架（第</w:t>
      </w:r>
      <w:r w:rsidR="00C96996" w:rsidRPr="00C96996">
        <w:rPr>
          <w:sz w:val="24"/>
          <w:szCs w:val="24"/>
          <w:lang w:val="en-US" w:eastAsia="zh-CN"/>
        </w:rPr>
        <w:t>86/94</w:t>
      </w:r>
      <w:r w:rsidR="00C96996" w:rsidRPr="00C96996">
        <w:rPr>
          <w:rFonts w:hint="eastAsia"/>
          <w:sz w:val="24"/>
          <w:szCs w:val="24"/>
          <w:lang w:val="en-US" w:eastAsia="zh-CN"/>
        </w:rPr>
        <w:t>号决定）。</w:t>
      </w:r>
    </w:p>
    <w:p w14:paraId="30749480" w14:textId="08D9DF57" w:rsidR="000F1514" w:rsidRPr="00A96339" w:rsidRDefault="00C96996" w:rsidP="00D67DDC">
      <w:pPr>
        <w:keepNext/>
        <w:rPr>
          <w:b/>
          <w:sz w:val="24"/>
          <w:szCs w:val="24"/>
        </w:rPr>
      </w:pPr>
      <w:r>
        <w:rPr>
          <w:rFonts w:hint="eastAsia"/>
          <w:b/>
          <w:sz w:val="24"/>
          <w:szCs w:val="24"/>
          <w:lang w:eastAsia="zh-CN"/>
        </w:rPr>
        <w:t>第八十七次会议的讨论</w:t>
      </w:r>
    </w:p>
    <w:p w14:paraId="0371CBD2" w14:textId="77777777" w:rsidR="000F1514" w:rsidRPr="00A96339" w:rsidRDefault="000F1514" w:rsidP="00D67DDC">
      <w:pPr>
        <w:keepNext/>
        <w:rPr>
          <w:sz w:val="24"/>
          <w:szCs w:val="24"/>
        </w:rPr>
      </w:pPr>
    </w:p>
    <w:p w14:paraId="3FA4D82F" w14:textId="130D086A" w:rsidR="000F1514" w:rsidRPr="00A96339" w:rsidRDefault="00C96996" w:rsidP="00D67DDC">
      <w:pPr>
        <w:pStyle w:val="Heading1"/>
        <w:keepNext/>
        <w:rPr>
          <w:sz w:val="24"/>
          <w:szCs w:val="24"/>
          <w:lang w:eastAsia="zh-CN"/>
        </w:rPr>
      </w:pPr>
      <w:r>
        <w:rPr>
          <w:rFonts w:hint="eastAsia"/>
          <w:sz w:val="24"/>
          <w:szCs w:val="24"/>
          <w:lang w:eastAsia="zh-CN"/>
        </w:rPr>
        <w:t>为便于</w:t>
      </w:r>
      <w:r w:rsidR="00DE08C6">
        <w:rPr>
          <w:rFonts w:hint="eastAsia"/>
          <w:sz w:val="24"/>
          <w:szCs w:val="24"/>
          <w:lang w:eastAsia="zh-CN"/>
        </w:rPr>
        <w:t>根据</w:t>
      </w:r>
      <w:r>
        <w:rPr>
          <w:rFonts w:hint="eastAsia"/>
          <w:sz w:val="24"/>
          <w:szCs w:val="24"/>
          <w:lang w:eastAsia="zh-CN"/>
        </w:rPr>
        <w:t>第</w:t>
      </w:r>
      <w:r w:rsidR="000F1514" w:rsidRPr="00A96339">
        <w:rPr>
          <w:sz w:val="24"/>
          <w:szCs w:val="24"/>
          <w:lang w:eastAsia="zh-CN"/>
        </w:rPr>
        <w:t>86/</w:t>
      </w:r>
      <w:r w:rsidR="00D45529" w:rsidRPr="00A96339">
        <w:rPr>
          <w:sz w:val="24"/>
          <w:szCs w:val="24"/>
          <w:lang w:eastAsia="zh-CN"/>
        </w:rPr>
        <w:t>94</w:t>
      </w:r>
      <w:r>
        <w:rPr>
          <w:rFonts w:hint="eastAsia"/>
          <w:sz w:val="24"/>
          <w:szCs w:val="24"/>
          <w:lang w:eastAsia="zh-CN"/>
        </w:rPr>
        <w:t>号决定进行的讨论，秘书处编制了本说明，其中包括：</w:t>
      </w:r>
    </w:p>
    <w:p w14:paraId="320652F3" w14:textId="4607E0F3" w:rsidR="000F1514" w:rsidRPr="00A96339" w:rsidRDefault="00C96996" w:rsidP="000F1514">
      <w:pPr>
        <w:pStyle w:val="Heading2"/>
        <w:rPr>
          <w:sz w:val="24"/>
          <w:szCs w:val="24"/>
          <w:lang w:eastAsia="zh-CN"/>
        </w:rPr>
      </w:pPr>
      <w:r>
        <w:rPr>
          <w:rFonts w:hint="eastAsia"/>
          <w:sz w:val="24"/>
          <w:szCs w:val="24"/>
          <w:lang w:eastAsia="zh-CN"/>
        </w:rPr>
        <w:t>联络小组编制</w:t>
      </w:r>
      <w:r w:rsidR="00DE08C6">
        <w:rPr>
          <w:rFonts w:hint="eastAsia"/>
          <w:sz w:val="24"/>
          <w:szCs w:val="24"/>
          <w:lang w:eastAsia="zh-CN"/>
        </w:rPr>
        <w:t>的</w:t>
      </w:r>
      <w:r>
        <w:rPr>
          <w:rFonts w:hint="eastAsia"/>
          <w:sz w:val="24"/>
          <w:szCs w:val="24"/>
          <w:lang w:eastAsia="zh-CN"/>
        </w:rPr>
        <w:t>、第八十六次会议期间重新编写、</w:t>
      </w:r>
      <w:r w:rsidR="00DE08C6">
        <w:rPr>
          <w:rFonts w:hint="eastAsia"/>
          <w:sz w:val="24"/>
          <w:szCs w:val="24"/>
          <w:lang w:eastAsia="zh-CN"/>
        </w:rPr>
        <w:t>现</w:t>
      </w:r>
      <w:r>
        <w:rPr>
          <w:rFonts w:hint="eastAsia"/>
          <w:sz w:val="24"/>
          <w:szCs w:val="24"/>
          <w:lang w:eastAsia="zh-CN"/>
        </w:rPr>
        <w:t>载录如下的工作文件；</w:t>
      </w:r>
      <w:r w:rsidR="000F1514" w:rsidRPr="00A96339">
        <w:rPr>
          <w:sz w:val="24"/>
          <w:szCs w:val="24"/>
          <w:lang w:eastAsia="zh-CN"/>
        </w:rPr>
        <w:t xml:space="preserve"> </w:t>
      </w:r>
    </w:p>
    <w:p w14:paraId="37A8FFE1" w14:textId="16720F88" w:rsidR="000F1514" w:rsidRPr="00A96339" w:rsidRDefault="00A65D46" w:rsidP="000F1514">
      <w:pPr>
        <w:pStyle w:val="Heading2"/>
        <w:rPr>
          <w:sz w:val="24"/>
          <w:szCs w:val="24"/>
          <w:lang w:eastAsia="zh-CN"/>
        </w:rPr>
      </w:pPr>
      <w:r>
        <w:rPr>
          <w:rFonts w:hint="eastAsia"/>
          <w:sz w:val="24"/>
          <w:szCs w:val="24"/>
          <w:lang w:eastAsia="zh-CN"/>
        </w:rPr>
        <w:t>本文件附件一所载录第八十六次会议期间关于本事项的讨论的文字工作（摘自执行委员会第八十六次会议报告的预发件）；以及</w:t>
      </w:r>
      <w:r w:rsidR="000F1514" w:rsidRPr="00A96339">
        <w:rPr>
          <w:sz w:val="24"/>
          <w:szCs w:val="24"/>
          <w:lang w:eastAsia="zh-CN"/>
        </w:rPr>
        <w:t xml:space="preserve"> </w:t>
      </w:r>
    </w:p>
    <w:p w14:paraId="696D3F24" w14:textId="4B906A5A" w:rsidR="000F1514" w:rsidRPr="00A96339" w:rsidRDefault="00A65D46" w:rsidP="000F1514">
      <w:pPr>
        <w:pStyle w:val="Heading2"/>
        <w:rPr>
          <w:sz w:val="24"/>
          <w:szCs w:val="24"/>
        </w:rPr>
      </w:pPr>
      <w:r>
        <w:rPr>
          <w:rFonts w:hint="eastAsia"/>
          <w:sz w:val="24"/>
          <w:szCs w:val="24"/>
          <w:lang w:eastAsia="zh-CN"/>
        </w:rPr>
        <w:lastRenderedPageBreak/>
        <w:t>本文件之后</w:t>
      </w:r>
      <w:r w:rsidR="00DE08C6">
        <w:rPr>
          <w:rFonts w:hint="eastAsia"/>
          <w:sz w:val="24"/>
          <w:szCs w:val="24"/>
          <w:lang w:eastAsia="zh-CN"/>
        </w:rPr>
        <w:t>所</w:t>
      </w:r>
      <w:r>
        <w:rPr>
          <w:rFonts w:hint="eastAsia"/>
          <w:sz w:val="24"/>
          <w:szCs w:val="24"/>
          <w:lang w:eastAsia="zh-CN"/>
        </w:rPr>
        <w:t>附提交第八十六次会议的关于此事项的文件（</w:t>
      </w:r>
      <w:r w:rsidR="000F1514" w:rsidRPr="00A96339">
        <w:rPr>
          <w:sz w:val="24"/>
          <w:szCs w:val="24"/>
        </w:rPr>
        <w:t>UNEP/</w:t>
      </w:r>
      <w:proofErr w:type="spellStart"/>
      <w:r w:rsidR="000F1514" w:rsidRPr="00A96339">
        <w:rPr>
          <w:sz w:val="24"/>
          <w:szCs w:val="24"/>
        </w:rPr>
        <w:t>OzL.Pro</w:t>
      </w:r>
      <w:proofErr w:type="spellEnd"/>
      <w:r w:rsidR="000F1514" w:rsidRPr="00A96339">
        <w:rPr>
          <w:sz w:val="24"/>
          <w:szCs w:val="24"/>
        </w:rPr>
        <w:t>/</w:t>
      </w:r>
      <w:proofErr w:type="spellStart"/>
      <w:r w:rsidR="000F1514" w:rsidRPr="00A96339">
        <w:rPr>
          <w:sz w:val="24"/>
          <w:szCs w:val="24"/>
        </w:rPr>
        <w:t>ExCom</w:t>
      </w:r>
      <w:proofErr w:type="spellEnd"/>
      <w:r w:rsidR="000F1514" w:rsidRPr="00A96339">
        <w:rPr>
          <w:sz w:val="24"/>
          <w:szCs w:val="24"/>
        </w:rPr>
        <w:t>/86/93</w:t>
      </w:r>
      <w:r>
        <w:rPr>
          <w:rFonts w:hint="eastAsia"/>
          <w:sz w:val="24"/>
          <w:szCs w:val="24"/>
          <w:lang w:eastAsia="zh-CN"/>
        </w:rPr>
        <w:t>）。</w:t>
      </w:r>
    </w:p>
    <w:p w14:paraId="1F1C3134" w14:textId="64CF6723" w:rsidR="000F1514" w:rsidRPr="00A96339" w:rsidRDefault="00A65D46" w:rsidP="000F1514">
      <w:pPr>
        <w:widowControl w:val="0"/>
        <w:rPr>
          <w:b/>
          <w:sz w:val="24"/>
          <w:szCs w:val="24"/>
        </w:rPr>
      </w:pPr>
      <w:r>
        <w:rPr>
          <w:rFonts w:hint="eastAsia"/>
          <w:b/>
          <w:sz w:val="24"/>
          <w:szCs w:val="24"/>
          <w:lang w:eastAsia="zh-CN"/>
        </w:rPr>
        <w:t>工作文件</w:t>
      </w:r>
    </w:p>
    <w:p w14:paraId="17986BAA" w14:textId="77777777" w:rsidR="000F1514" w:rsidRPr="00A96339" w:rsidRDefault="000F1514" w:rsidP="000F1514">
      <w:pPr>
        <w:jc w:val="center"/>
        <w:textAlignment w:val="top"/>
        <w:rPr>
          <w:b/>
          <w:sz w:val="24"/>
          <w:szCs w:val="24"/>
          <w:lang w:val="en-US"/>
        </w:rPr>
      </w:pPr>
    </w:p>
    <w:p w14:paraId="4D670F15" w14:textId="1EBDE427" w:rsidR="000F1514" w:rsidRPr="00A96339" w:rsidRDefault="00AA18C6" w:rsidP="000F1514">
      <w:pPr>
        <w:pStyle w:val="Heading1"/>
        <w:rPr>
          <w:sz w:val="24"/>
          <w:szCs w:val="24"/>
          <w:lang w:val="en-US" w:eastAsia="zh-CN"/>
        </w:rPr>
      </w:pPr>
      <w:r>
        <w:rPr>
          <w:rFonts w:hint="eastAsia"/>
          <w:sz w:val="24"/>
          <w:szCs w:val="24"/>
          <w:lang w:val="en-US" w:eastAsia="zh-CN"/>
        </w:rPr>
        <w:t>联络小组编制的</w:t>
      </w:r>
      <w:r w:rsidR="00DE08C6">
        <w:rPr>
          <w:rFonts w:hint="eastAsia"/>
          <w:sz w:val="24"/>
          <w:szCs w:val="24"/>
          <w:lang w:val="en-US" w:eastAsia="zh-CN"/>
        </w:rPr>
        <w:t>关于</w:t>
      </w:r>
      <w:r>
        <w:rPr>
          <w:rFonts w:hint="eastAsia"/>
          <w:sz w:val="24"/>
          <w:szCs w:val="24"/>
          <w:lang w:val="en-US" w:eastAsia="zh-CN"/>
        </w:rPr>
        <w:t>能效问题的工作文件如下：</w:t>
      </w:r>
    </w:p>
    <w:p w14:paraId="05BA668F" w14:textId="00F5BA23" w:rsidR="000F1514" w:rsidRPr="00A96339" w:rsidRDefault="00AA18C6" w:rsidP="000F1514">
      <w:pPr>
        <w:textAlignment w:val="top"/>
        <w:rPr>
          <w:sz w:val="24"/>
          <w:szCs w:val="24"/>
          <w:lang w:val="en-US"/>
        </w:rPr>
      </w:pPr>
      <w:r w:rsidRPr="00AA18C6">
        <w:rPr>
          <w:rFonts w:ascii="SimSun" w:eastAsia="SimSun" w:hAnsi="SimSun"/>
          <w:sz w:val="24"/>
          <w:szCs w:val="24"/>
          <w:lang w:val="en-US"/>
        </w:rPr>
        <w:t>“</w:t>
      </w:r>
      <w:r>
        <w:rPr>
          <w:rFonts w:hint="eastAsia"/>
          <w:sz w:val="24"/>
          <w:szCs w:val="24"/>
          <w:lang w:val="en-US" w:eastAsia="zh-CN"/>
        </w:rPr>
        <w:t>执行委员会不妨</w:t>
      </w:r>
      <w:r w:rsidR="001D66E6">
        <w:rPr>
          <w:rFonts w:hint="eastAsia"/>
          <w:sz w:val="24"/>
          <w:szCs w:val="24"/>
          <w:lang w:val="en-US" w:eastAsia="zh-CN"/>
        </w:rPr>
        <w:t>：</w:t>
      </w:r>
    </w:p>
    <w:p w14:paraId="5AFD2BD4" w14:textId="77777777" w:rsidR="000F1514" w:rsidRPr="00A96339" w:rsidRDefault="000F1514" w:rsidP="000F1514">
      <w:pPr>
        <w:textAlignment w:val="top"/>
        <w:rPr>
          <w:sz w:val="24"/>
          <w:szCs w:val="24"/>
          <w:lang w:val="en-US"/>
        </w:rPr>
      </w:pPr>
    </w:p>
    <w:p w14:paraId="3D87407A" w14:textId="54D4AC99" w:rsidR="000F1514" w:rsidRPr="001D66E6" w:rsidRDefault="000F1514" w:rsidP="0001790B">
      <w:pPr>
        <w:pStyle w:val="Heading2"/>
        <w:rPr>
          <w:sz w:val="24"/>
          <w:szCs w:val="24"/>
          <w:lang w:val="en-US" w:eastAsia="zh-CN"/>
        </w:rPr>
      </w:pPr>
      <w:r w:rsidRPr="001D66E6">
        <w:rPr>
          <w:sz w:val="24"/>
          <w:szCs w:val="24"/>
          <w:lang w:val="en-US" w:eastAsia="zh-CN"/>
        </w:rPr>
        <w:t>[</w:t>
      </w:r>
      <w:r w:rsidR="00AA18C6" w:rsidRPr="001D66E6">
        <w:rPr>
          <w:rFonts w:hint="eastAsia"/>
          <w:sz w:val="24"/>
          <w:szCs w:val="24"/>
          <w:lang w:val="en-US" w:eastAsia="zh-CN"/>
        </w:rPr>
        <w:t>请秘书处为</w:t>
      </w:r>
      <w:r w:rsidR="00AA18C6" w:rsidRPr="001D66E6">
        <w:rPr>
          <w:rFonts w:hint="eastAsia"/>
          <w:sz w:val="24"/>
          <w:szCs w:val="24"/>
          <w:lang w:val="en-US" w:eastAsia="zh-CN"/>
        </w:rPr>
        <w:t>2</w:t>
      </w:r>
      <w:r w:rsidR="00AA18C6" w:rsidRPr="001D66E6">
        <w:rPr>
          <w:sz w:val="24"/>
          <w:szCs w:val="24"/>
          <w:lang w:val="en-US" w:eastAsia="zh-CN"/>
        </w:rPr>
        <w:t>022</w:t>
      </w:r>
      <w:r w:rsidR="00AA18C6" w:rsidRPr="001D66E6">
        <w:rPr>
          <w:rFonts w:hint="eastAsia"/>
          <w:sz w:val="24"/>
          <w:szCs w:val="24"/>
          <w:lang w:val="en-US" w:eastAsia="zh-CN"/>
        </w:rPr>
        <w:t>年执行委员会第一次会议编制一份报告，查明多边基金内部以及与其他金融机构</w:t>
      </w:r>
      <w:r w:rsidRPr="001D66E6">
        <w:rPr>
          <w:sz w:val="24"/>
          <w:szCs w:val="24"/>
          <w:lang w:val="en-US" w:eastAsia="zh-CN"/>
        </w:rPr>
        <w:t xml:space="preserve"> [</w:t>
      </w:r>
      <w:r w:rsidR="00AA18C6" w:rsidRPr="001D66E6">
        <w:rPr>
          <w:rFonts w:hint="eastAsia"/>
          <w:sz w:val="24"/>
          <w:szCs w:val="24"/>
          <w:lang w:val="en-US" w:eastAsia="zh-CN"/>
        </w:rPr>
        <w:t>包括希望与多边基金</w:t>
      </w:r>
      <w:r w:rsidR="001D66E6">
        <w:rPr>
          <w:rFonts w:hint="eastAsia"/>
          <w:sz w:val="24"/>
          <w:szCs w:val="24"/>
          <w:lang w:val="en-US" w:eastAsia="zh-CN"/>
        </w:rPr>
        <w:t>一致</w:t>
      </w:r>
      <w:r w:rsidR="00AA18C6" w:rsidRPr="001D66E6">
        <w:rPr>
          <w:rFonts w:hint="eastAsia"/>
          <w:sz w:val="24"/>
          <w:szCs w:val="24"/>
          <w:lang w:val="en-US" w:eastAsia="zh-CN"/>
        </w:rPr>
        <w:t>的金融机构</w:t>
      </w:r>
      <w:r w:rsidRPr="001D66E6">
        <w:rPr>
          <w:sz w:val="24"/>
          <w:szCs w:val="24"/>
          <w:lang w:val="en-US" w:eastAsia="zh-CN"/>
        </w:rPr>
        <w:t>] [</w:t>
      </w:r>
      <w:r w:rsidR="00AA18C6" w:rsidRPr="001D66E6">
        <w:rPr>
          <w:rFonts w:hint="eastAsia"/>
          <w:sz w:val="24"/>
          <w:szCs w:val="24"/>
          <w:lang w:val="en-US" w:eastAsia="zh-CN"/>
        </w:rPr>
        <w:t>其程序能够与多边基金</w:t>
      </w:r>
      <w:r w:rsidR="001D66E6">
        <w:rPr>
          <w:rFonts w:hint="eastAsia"/>
          <w:sz w:val="24"/>
          <w:szCs w:val="24"/>
          <w:lang w:val="en-US" w:eastAsia="zh-CN"/>
        </w:rPr>
        <w:t>一致</w:t>
      </w:r>
      <w:r w:rsidR="00AA18C6" w:rsidRPr="001D66E6">
        <w:rPr>
          <w:rFonts w:hint="eastAsia"/>
          <w:sz w:val="24"/>
          <w:szCs w:val="24"/>
          <w:lang w:val="en-US" w:eastAsia="zh-CN"/>
        </w:rPr>
        <w:t>的金融机构</w:t>
      </w:r>
      <w:r w:rsidRPr="001D66E6">
        <w:rPr>
          <w:sz w:val="24"/>
          <w:szCs w:val="24"/>
          <w:lang w:val="en-US" w:eastAsia="zh-CN"/>
        </w:rPr>
        <w:t>]</w:t>
      </w:r>
      <w:r w:rsidR="00AA18C6" w:rsidRPr="001D66E6">
        <w:rPr>
          <w:rFonts w:hint="eastAsia"/>
          <w:sz w:val="24"/>
          <w:szCs w:val="24"/>
          <w:lang w:val="en-US" w:eastAsia="zh-CN"/>
        </w:rPr>
        <w:t>的备选办法、</w:t>
      </w:r>
      <w:r w:rsidRPr="001D66E6">
        <w:rPr>
          <w:sz w:val="24"/>
          <w:szCs w:val="24"/>
          <w:lang w:val="en-US" w:eastAsia="zh-CN"/>
        </w:rPr>
        <w:t>[</w:t>
      </w:r>
      <w:r w:rsidR="00AA18C6" w:rsidRPr="001D66E6">
        <w:rPr>
          <w:rFonts w:hint="eastAsia"/>
          <w:sz w:val="24"/>
          <w:szCs w:val="24"/>
          <w:lang w:val="en-US" w:eastAsia="zh-CN"/>
        </w:rPr>
        <w:t>调动资金维持或提高制冷、空调和热泵行业以低全球升温潜能值的制冷剂取代</w:t>
      </w:r>
      <w:r w:rsidR="00AA18C6" w:rsidRPr="001D66E6">
        <w:rPr>
          <w:sz w:val="24"/>
          <w:szCs w:val="24"/>
          <w:lang w:val="en-US" w:eastAsia="zh-CN"/>
        </w:rPr>
        <w:t>氢氟碳化</w:t>
      </w:r>
      <w:r w:rsidR="00AA18C6" w:rsidRPr="001D66E6">
        <w:rPr>
          <w:rFonts w:hint="eastAsia"/>
          <w:sz w:val="24"/>
          <w:szCs w:val="24"/>
          <w:lang w:val="en-US" w:eastAsia="zh-CN"/>
        </w:rPr>
        <w:t>物的能效的</w:t>
      </w:r>
      <w:r w:rsidR="001D66E6" w:rsidRPr="001D66E6">
        <w:rPr>
          <w:rFonts w:hint="eastAsia"/>
          <w:sz w:val="24"/>
          <w:szCs w:val="24"/>
          <w:lang w:val="en-US" w:eastAsia="zh-CN"/>
        </w:rPr>
        <w:t>程序和模式</w:t>
      </w:r>
      <w:r w:rsidRPr="001D66E6">
        <w:rPr>
          <w:sz w:val="24"/>
          <w:szCs w:val="24"/>
          <w:lang w:val="en-US" w:eastAsia="zh-CN"/>
        </w:rPr>
        <w:t>] [</w:t>
      </w:r>
      <w:r w:rsidR="001D66E6" w:rsidRPr="001D66E6">
        <w:rPr>
          <w:rFonts w:hint="eastAsia"/>
          <w:sz w:val="24"/>
          <w:szCs w:val="24"/>
          <w:lang w:val="en-US" w:eastAsia="zh-CN"/>
        </w:rPr>
        <w:t>包括考虑创新融资模式，例如激励和优惠融资，</w:t>
      </w:r>
      <w:proofErr w:type="gramStart"/>
      <w:r w:rsidR="001D66E6" w:rsidRPr="001D66E6">
        <w:rPr>
          <w:rFonts w:hint="eastAsia"/>
          <w:sz w:val="24"/>
          <w:szCs w:val="24"/>
          <w:lang w:val="en-US" w:eastAsia="zh-CN"/>
        </w:rPr>
        <w:t>通过以下办法维持或提高能效的潜在措施的估计费用和惠益</w:t>
      </w:r>
      <w:r w:rsidRPr="001D66E6">
        <w:rPr>
          <w:sz w:val="24"/>
          <w:szCs w:val="24"/>
          <w:lang w:val="en-US" w:eastAsia="zh-CN"/>
        </w:rPr>
        <w:t>]</w:t>
      </w:r>
      <w:r w:rsidR="001D66E6" w:rsidRPr="001D66E6">
        <w:rPr>
          <w:rFonts w:hint="eastAsia"/>
          <w:sz w:val="24"/>
          <w:szCs w:val="24"/>
          <w:lang w:val="en-US" w:eastAsia="zh-CN"/>
        </w:rPr>
        <w:t>：</w:t>
      </w:r>
      <w:proofErr w:type="gramEnd"/>
    </w:p>
    <w:p w14:paraId="08C167B5" w14:textId="1776C3D6" w:rsidR="000F1514" w:rsidRPr="00A96339" w:rsidRDefault="00AA18C6" w:rsidP="00AA18C6">
      <w:pPr>
        <w:pStyle w:val="Heading3"/>
        <w:numPr>
          <w:ilvl w:val="0"/>
          <w:numId w:val="38"/>
        </w:numPr>
        <w:tabs>
          <w:tab w:val="left" w:pos="2160"/>
        </w:tabs>
        <w:ind w:left="2160" w:hanging="720"/>
        <w:rPr>
          <w:sz w:val="24"/>
          <w:szCs w:val="24"/>
        </w:rPr>
      </w:pPr>
      <w:r>
        <w:rPr>
          <w:rFonts w:hint="eastAsia"/>
          <w:sz w:val="24"/>
          <w:szCs w:val="24"/>
          <w:lang w:val="en-US" w:eastAsia="zh-CN"/>
        </w:rPr>
        <w:t>安装和维修；</w:t>
      </w:r>
    </w:p>
    <w:p w14:paraId="7EB446FE" w14:textId="72D76881" w:rsidR="000F1514" w:rsidRPr="00AA18C6" w:rsidRDefault="00AA18C6" w:rsidP="00AA18C6">
      <w:pPr>
        <w:pStyle w:val="Heading3"/>
        <w:numPr>
          <w:ilvl w:val="0"/>
          <w:numId w:val="38"/>
        </w:numPr>
        <w:tabs>
          <w:tab w:val="left" w:pos="2160"/>
        </w:tabs>
        <w:ind w:left="2160" w:hanging="720"/>
        <w:rPr>
          <w:sz w:val="24"/>
          <w:szCs w:val="24"/>
          <w:lang w:val="en-US" w:eastAsia="zh-CN"/>
        </w:rPr>
      </w:pPr>
      <w:r>
        <w:rPr>
          <w:rFonts w:hint="eastAsia"/>
          <w:sz w:val="24"/>
          <w:szCs w:val="24"/>
          <w:lang w:val="en-US" w:eastAsia="zh-CN"/>
        </w:rPr>
        <w:t>制造行业转换；以及</w:t>
      </w:r>
    </w:p>
    <w:p w14:paraId="65147FF9" w14:textId="0D2B66CF" w:rsidR="000F1514" w:rsidRPr="00A96339" w:rsidRDefault="00AA18C6" w:rsidP="00AA18C6">
      <w:pPr>
        <w:pStyle w:val="Heading3"/>
        <w:numPr>
          <w:ilvl w:val="0"/>
          <w:numId w:val="38"/>
        </w:numPr>
        <w:tabs>
          <w:tab w:val="left" w:pos="2160"/>
        </w:tabs>
        <w:ind w:left="2160" w:hanging="720"/>
        <w:rPr>
          <w:sz w:val="24"/>
          <w:szCs w:val="24"/>
          <w:lang w:val="en-US" w:eastAsia="zh-CN"/>
        </w:rPr>
      </w:pPr>
      <w:r>
        <w:rPr>
          <w:rFonts w:hint="eastAsia"/>
          <w:sz w:val="24"/>
          <w:szCs w:val="24"/>
          <w:lang w:val="en-US" w:eastAsia="zh-CN"/>
        </w:rPr>
        <w:t>广泛的能效政策措施（例如最低能源绩效标准、标识或消费者激励措施）。</w:t>
      </w:r>
      <w:r w:rsidR="000F1514" w:rsidRPr="00A96339">
        <w:rPr>
          <w:sz w:val="24"/>
          <w:szCs w:val="24"/>
          <w:lang w:val="en-US" w:eastAsia="zh-CN"/>
        </w:rPr>
        <w:t xml:space="preserve"> </w:t>
      </w:r>
    </w:p>
    <w:p w14:paraId="5E7E5D7B" w14:textId="13DB391C" w:rsidR="000F1514" w:rsidRDefault="00AA18C6" w:rsidP="00B46677">
      <w:pPr>
        <w:pStyle w:val="Heading2"/>
        <w:rPr>
          <w:sz w:val="24"/>
          <w:szCs w:val="24"/>
          <w:lang w:val="en-US" w:eastAsia="zh-CN"/>
        </w:rPr>
      </w:pPr>
      <w:r w:rsidRPr="001D66E6">
        <w:rPr>
          <w:rFonts w:hint="eastAsia"/>
          <w:sz w:val="24"/>
          <w:szCs w:val="24"/>
          <w:lang w:val="en-US" w:eastAsia="zh-CN"/>
        </w:rPr>
        <w:t>请秘书处</w:t>
      </w:r>
      <w:r w:rsidR="001D66E6" w:rsidRPr="001D66E6">
        <w:rPr>
          <w:rFonts w:hint="eastAsia"/>
          <w:sz w:val="24"/>
          <w:szCs w:val="24"/>
          <w:lang w:val="en-US" w:eastAsia="zh-CN"/>
        </w:rPr>
        <w:t>作为上文</w:t>
      </w:r>
      <w:r w:rsidR="000F1514" w:rsidRPr="001D66E6">
        <w:rPr>
          <w:sz w:val="24"/>
          <w:szCs w:val="24"/>
          <w:lang w:eastAsia="zh-CN"/>
        </w:rPr>
        <w:t xml:space="preserve"> (?) </w:t>
      </w:r>
      <w:r w:rsidR="001D66E6" w:rsidRPr="001D66E6">
        <w:rPr>
          <w:rFonts w:hint="eastAsia"/>
          <w:sz w:val="24"/>
          <w:szCs w:val="24"/>
          <w:lang w:eastAsia="zh-CN"/>
        </w:rPr>
        <w:t>分段所述报告</w:t>
      </w:r>
      <w:r w:rsidR="00DE08C6">
        <w:rPr>
          <w:rFonts w:hint="eastAsia"/>
          <w:sz w:val="24"/>
          <w:szCs w:val="24"/>
          <w:lang w:eastAsia="zh-CN"/>
        </w:rPr>
        <w:t>的一部分</w:t>
      </w:r>
      <w:r w:rsidR="001D66E6" w:rsidRPr="001D66E6">
        <w:rPr>
          <w:rFonts w:hint="eastAsia"/>
          <w:sz w:val="24"/>
          <w:szCs w:val="24"/>
          <w:lang w:eastAsia="zh-CN"/>
        </w:rPr>
        <w:t>，查明其他金融机构</w:t>
      </w:r>
      <w:r w:rsidR="000F1514" w:rsidRPr="001D66E6">
        <w:rPr>
          <w:sz w:val="24"/>
          <w:szCs w:val="24"/>
          <w:lang w:eastAsia="zh-CN"/>
        </w:rPr>
        <w:t xml:space="preserve"> [</w:t>
      </w:r>
      <w:r w:rsidR="001D66E6" w:rsidRPr="001D66E6">
        <w:rPr>
          <w:rFonts w:hint="eastAsia"/>
          <w:sz w:val="24"/>
          <w:szCs w:val="24"/>
          <w:lang w:eastAsia="zh-CN"/>
        </w:rPr>
        <w:t>包括多边开发银行、气候投资基金、双边开发银行、绿色气候积极和全球环境基金</w:t>
      </w:r>
      <w:r w:rsidR="000F1514" w:rsidRPr="001D66E6">
        <w:rPr>
          <w:sz w:val="24"/>
          <w:szCs w:val="24"/>
          <w:lang w:eastAsia="zh-CN"/>
        </w:rPr>
        <w:t xml:space="preserve">] </w:t>
      </w:r>
      <w:r w:rsidR="00D21ECE">
        <w:rPr>
          <w:rFonts w:hint="eastAsia"/>
          <w:sz w:val="24"/>
          <w:szCs w:val="24"/>
          <w:lang w:eastAsia="zh-CN"/>
        </w:rPr>
        <w:t>提供</w:t>
      </w:r>
      <w:r w:rsidR="001D66E6" w:rsidRPr="001D66E6">
        <w:rPr>
          <w:rFonts w:hint="eastAsia"/>
          <w:sz w:val="24"/>
          <w:szCs w:val="24"/>
          <w:lang w:eastAsia="zh-CN"/>
        </w:rPr>
        <w:t>确保</w:t>
      </w:r>
      <w:r w:rsidR="00D21ECE">
        <w:rPr>
          <w:rFonts w:hint="eastAsia"/>
          <w:sz w:val="24"/>
          <w:szCs w:val="24"/>
          <w:lang w:eastAsia="zh-CN"/>
        </w:rPr>
        <w:t>与</w:t>
      </w:r>
      <w:r w:rsidR="001D66E6" w:rsidRPr="001D66E6">
        <w:rPr>
          <w:rFonts w:hint="eastAsia"/>
          <w:sz w:val="24"/>
          <w:szCs w:val="24"/>
          <w:lang w:eastAsia="zh-CN"/>
        </w:rPr>
        <w:t>多边基金项目</w:t>
      </w:r>
      <w:r w:rsidR="00D21ECE">
        <w:rPr>
          <w:rFonts w:hint="eastAsia"/>
          <w:sz w:val="24"/>
          <w:szCs w:val="24"/>
          <w:lang w:eastAsia="zh-CN"/>
        </w:rPr>
        <w:t>并行或与一致</w:t>
      </w:r>
      <w:r w:rsidR="001D66E6" w:rsidRPr="001D66E6">
        <w:rPr>
          <w:rFonts w:hint="eastAsia"/>
          <w:sz w:val="24"/>
          <w:szCs w:val="24"/>
          <w:lang w:eastAsia="zh-CN"/>
        </w:rPr>
        <w:t>的共同融资的能效资金的相关程序和条件，</w:t>
      </w:r>
      <w:r w:rsidR="000F1514" w:rsidRPr="001D66E6">
        <w:rPr>
          <w:sz w:val="24"/>
          <w:szCs w:val="24"/>
          <w:lang w:eastAsia="zh-CN"/>
        </w:rPr>
        <w:t>[</w:t>
      </w:r>
      <w:r w:rsidR="001D66E6" w:rsidRPr="001D66E6">
        <w:rPr>
          <w:rFonts w:hint="eastAsia"/>
          <w:sz w:val="24"/>
          <w:szCs w:val="24"/>
          <w:lang w:eastAsia="zh-CN"/>
        </w:rPr>
        <w:t>以及这些机构</w:t>
      </w:r>
      <w:r w:rsidR="00D21ECE">
        <w:rPr>
          <w:rFonts w:hint="eastAsia"/>
          <w:sz w:val="24"/>
          <w:szCs w:val="24"/>
          <w:lang w:eastAsia="zh-CN"/>
        </w:rPr>
        <w:t>是否能</w:t>
      </w:r>
      <w:r w:rsidR="001D66E6" w:rsidRPr="001D66E6">
        <w:rPr>
          <w:rFonts w:hint="eastAsia"/>
          <w:sz w:val="24"/>
          <w:szCs w:val="24"/>
          <w:lang w:eastAsia="zh-CN"/>
        </w:rPr>
        <w:t>与多边基金、调动资金维持和（或）提高能效的程序和模式</w:t>
      </w:r>
      <w:r w:rsidR="00D21ECE">
        <w:rPr>
          <w:rFonts w:hint="eastAsia"/>
          <w:sz w:val="24"/>
          <w:szCs w:val="24"/>
          <w:lang w:eastAsia="zh-CN"/>
        </w:rPr>
        <w:t>保持一致</w:t>
      </w:r>
      <w:r w:rsidR="000F1514" w:rsidRPr="001D66E6">
        <w:rPr>
          <w:sz w:val="24"/>
          <w:szCs w:val="24"/>
          <w:lang w:val="en-US" w:eastAsia="zh-CN"/>
        </w:rPr>
        <w:t>]</w:t>
      </w:r>
      <w:r w:rsidR="001D66E6" w:rsidRPr="001D66E6">
        <w:rPr>
          <w:rFonts w:hint="eastAsia"/>
          <w:sz w:val="24"/>
          <w:szCs w:val="24"/>
          <w:lang w:val="en-US" w:eastAsia="zh-CN"/>
        </w:rPr>
        <w:t>；</w:t>
      </w:r>
    </w:p>
    <w:p w14:paraId="7A7AC7E9" w14:textId="77777777" w:rsidR="00D21ECE" w:rsidRPr="00DE08C6" w:rsidRDefault="00D21ECE" w:rsidP="00DE08C6">
      <w:pPr>
        <w:rPr>
          <w:lang w:val="en-US" w:eastAsia="zh-CN"/>
        </w:rPr>
      </w:pPr>
    </w:p>
    <w:p w14:paraId="30D51259" w14:textId="54DC2117" w:rsidR="000F1514" w:rsidRPr="00DB64DE" w:rsidRDefault="000F1514" w:rsidP="00F81200">
      <w:pPr>
        <w:pStyle w:val="Heading2"/>
        <w:rPr>
          <w:sz w:val="24"/>
          <w:szCs w:val="24"/>
          <w:lang w:val="en-US" w:eastAsia="zh-CN"/>
        </w:rPr>
      </w:pPr>
      <w:r w:rsidRPr="00DB64DE">
        <w:rPr>
          <w:sz w:val="24"/>
          <w:szCs w:val="24"/>
          <w:lang w:val="en-US" w:eastAsia="zh-CN"/>
        </w:rPr>
        <w:t>[</w:t>
      </w:r>
      <w:r w:rsidR="00AF7AD9" w:rsidRPr="00DB64DE">
        <w:rPr>
          <w:rFonts w:hint="eastAsia"/>
          <w:sz w:val="24"/>
          <w:szCs w:val="24"/>
          <w:lang w:val="en-US" w:eastAsia="zh-CN"/>
        </w:rPr>
        <w:t>供执行委员会审议的通过多边基金将这些资金输送用于维持和（或）提高能效</w:t>
      </w:r>
      <w:r w:rsidR="00DB64DE" w:rsidRPr="00DB64DE">
        <w:rPr>
          <w:rFonts w:hint="eastAsia"/>
          <w:sz w:val="24"/>
          <w:szCs w:val="24"/>
          <w:lang w:val="en-US" w:eastAsia="zh-CN"/>
        </w:rPr>
        <w:t>的建议，这些资金超过逐步减少以下制冷、空调和热泵行业项目获得核准时的资金：</w:t>
      </w:r>
      <w:r w:rsidRPr="00DB64DE">
        <w:rPr>
          <w:sz w:val="24"/>
          <w:szCs w:val="24"/>
          <w:lang w:val="en-US" w:eastAsia="zh-CN"/>
        </w:rPr>
        <w:t>]</w:t>
      </w:r>
    </w:p>
    <w:p w14:paraId="54DFBF60" w14:textId="77777777" w:rsidR="00AA18C6" w:rsidRPr="00AA18C6" w:rsidRDefault="00AA18C6" w:rsidP="00AA18C6">
      <w:pPr>
        <w:pStyle w:val="Heading3"/>
        <w:numPr>
          <w:ilvl w:val="0"/>
          <w:numId w:val="41"/>
        </w:numPr>
        <w:tabs>
          <w:tab w:val="left" w:pos="2160"/>
        </w:tabs>
        <w:ind w:left="2160" w:hanging="720"/>
        <w:rPr>
          <w:sz w:val="24"/>
          <w:szCs w:val="24"/>
          <w:lang w:val="en-US" w:eastAsia="zh-CN"/>
        </w:rPr>
      </w:pPr>
      <w:r>
        <w:rPr>
          <w:rFonts w:hint="eastAsia"/>
          <w:sz w:val="24"/>
          <w:szCs w:val="24"/>
          <w:lang w:val="en-US" w:eastAsia="zh-CN"/>
        </w:rPr>
        <w:t>安装和维修；</w:t>
      </w:r>
    </w:p>
    <w:p w14:paraId="26BDB55F" w14:textId="77777777" w:rsidR="00AA18C6" w:rsidRPr="00AA18C6" w:rsidRDefault="00AA18C6" w:rsidP="00AA18C6">
      <w:pPr>
        <w:pStyle w:val="Heading3"/>
        <w:numPr>
          <w:ilvl w:val="0"/>
          <w:numId w:val="41"/>
        </w:numPr>
        <w:tabs>
          <w:tab w:val="left" w:pos="2160"/>
        </w:tabs>
        <w:ind w:left="2160" w:hanging="720"/>
        <w:rPr>
          <w:sz w:val="24"/>
          <w:szCs w:val="24"/>
          <w:lang w:val="en-US" w:eastAsia="zh-CN"/>
        </w:rPr>
      </w:pPr>
      <w:r>
        <w:rPr>
          <w:rFonts w:hint="eastAsia"/>
          <w:sz w:val="24"/>
          <w:szCs w:val="24"/>
          <w:lang w:val="en-US" w:eastAsia="zh-CN"/>
        </w:rPr>
        <w:t>制造行业转换；以及</w:t>
      </w:r>
    </w:p>
    <w:p w14:paraId="56E3BBC7" w14:textId="77777777" w:rsidR="00AA18C6" w:rsidRPr="00A96339" w:rsidRDefault="00AA18C6" w:rsidP="00AA18C6">
      <w:pPr>
        <w:pStyle w:val="Heading3"/>
        <w:numPr>
          <w:ilvl w:val="0"/>
          <w:numId w:val="41"/>
        </w:numPr>
        <w:tabs>
          <w:tab w:val="left" w:pos="2160"/>
        </w:tabs>
        <w:ind w:left="2160" w:hanging="720"/>
        <w:rPr>
          <w:sz w:val="24"/>
          <w:szCs w:val="24"/>
          <w:lang w:val="en-US" w:eastAsia="zh-CN"/>
        </w:rPr>
      </w:pPr>
      <w:r>
        <w:rPr>
          <w:rFonts w:hint="eastAsia"/>
          <w:sz w:val="24"/>
          <w:szCs w:val="24"/>
          <w:lang w:val="en-US" w:eastAsia="zh-CN"/>
        </w:rPr>
        <w:t>广泛的能效政策措施（例如最低能源绩效标准、标识或消费者激励措施）。</w:t>
      </w:r>
      <w:r w:rsidRPr="00A96339">
        <w:rPr>
          <w:sz w:val="24"/>
          <w:szCs w:val="24"/>
          <w:lang w:val="en-US" w:eastAsia="zh-CN"/>
        </w:rPr>
        <w:t xml:space="preserve"> </w:t>
      </w:r>
    </w:p>
    <w:p w14:paraId="04FDC829" w14:textId="1AB2E6C9" w:rsidR="000F1514" w:rsidRPr="00A96339" w:rsidRDefault="004F0D8A" w:rsidP="000F1514">
      <w:pPr>
        <w:jc w:val="left"/>
        <w:textAlignment w:val="top"/>
        <w:rPr>
          <w:sz w:val="24"/>
          <w:szCs w:val="24"/>
          <w:lang w:val="en-US" w:eastAsia="zh-CN"/>
        </w:rPr>
      </w:pPr>
      <w:r>
        <w:rPr>
          <w:rFonts w:hint="eastAsia"/>
          <w:b/>
          <w:sz w:val="24"/>
          <w:szCs w:val="24"/>
          <w:lang w:val="en-US" w:eastAsia="zh-CN"/>
        </w:rPr>
        <w:t>澳大利亚的提议</w:t>
      </w:r>
    </w:p>
    <w:p w14:paraId="16F47608" w14:textId="77777777" w:rsidR="000F1514" w:rsidRPr="00A96339" w:rsidRDefault="000F1514" w:rsidP="000F1514">
      <w:pPr>
        <w:jc w:val="left"/>
        <w:textAlignment w:val="top"/>
        <w:rPr>
          <w:sz w:val="24"/>
          <w:szCs w:val="24"/>
          <w:lang w:val="en-US" w:eastAsia="zh-CN"/>
        </w:rPr>
      </w:pPr>
    </w:p>
    <w:p w14:paraId="3608E5F2" w14:textId="6FAC10C6" w:rsidR="004F0D8A" w:rsidRPr="00A96339" w:rsidRDefault="000F1514" w:rsidP="000F1514">
      <w:pPr>
        <w:textAlignment w:val="top"/>
        <w:rPr>
          <w:sz w:val="24"/>
          <w:szCs w:val="24"/>
          <w:lang w:val="en-US" w:eastAsia="zh-CN"/>
        </w:rPr>
      </w:pPr>
      <w:r w:rsidRPr="00A96339">
        <w:rPr>
          <w:sz w:val="24"/>
          <w:szCs w:val="24"/>
          <w:lang w:val="en-US" w:eastAsia="zh-CN"/>
        </w:rPr>
        <w:t>[</w:t>
      </w:r>
      <w:r w:rsidR="004F0D8A">
        <w:rPr>
          <w:rFonts w:hint="eastAsia"/>
          <w:sz w:val="24"/>
          <w:szCs w:val="24"/>
          <w:lang w:val="en-US" w:eastAsia="zh-CN"/>
        </w:rPr>
        <w:t>邀请执行委员会成员在</w:t>
      </w:r>
      <w:r w:rsidRPr="00A96339">
        <w:rPr>
          <w:sz w:val="24"/>
          <w:szCs w:val="24"/>
          <w:lang w:val="en-US" w:eastAsia="zh-CN"/>
        </w:rPr>
        <w:t xml:space="preserve"> [2021</w:t>
      </w:r>
      <w:r w:rsidR="004F0D8A">
        <w:rPr>
          <w:rFonts w:hint="eastAsia"/>
          <w:sz w:val="24"/>
          <w:szCs w:val="24"/>
          <w:lang w:val="en-US" w:eastAsia="zh-CN"/>
        </w:rPr>
        <w:t>年</w:t>
      </w:r>
      <w:r w:rsidR="004F0D8A">
        <w:rPr>
          <w:rFonts w:hint="eastAsia"/>
          <w:sz w:val="24"/>
          <w:szCs w:val="24"/>
          <w:lang w:val="en-US" w:eastAsia="zh-CN"/>
        </w:rPr>
        <w:t>5</w:t>
      </w:r>
      <w:r w:rsidR="004F0D8A">
        <w:rPr>
          <w:rFonts w:hint="eastAsia"/>
          <w:sz w:val="24"/>
          <w:szCs w:val="24"/>
          <w:lang w:val="en-US" w:eastAsia="zh-CN"/>
        </w:rPr>
        <w:t>月</w:t>
      </w:r>
      <w:r w:rsidR="004F0D8A">
        <w:rPr>
          <w:rFonts w:hint="eastAsia"/>
          <w:sz w:val="24"/>
          <w:szCs w:val="24"/>
          <w:lang w:val="en-US" w:eastAsia="zh-CN"/>
        </w:rPr>
        <w:t>1</w:t>
      </w:r>
      <w:r w:rsidR="004F0D8A">
        <w:rPr>
          <w:sz w:val="24"/>
          <w:szCs w:val="24"/>
          <w:lang w:val="en-US" w:eastAsia="zh-CN"/>
        </w:rPr>
        <w:t>4</w:t>
      </w:r>
      <w:proofErr w:type="gramStart"/>
      <w:r w:rsidR="004F0D8A">
        <w:rPr>
          <w:rFonts w:hint="eastAsia"/>
          <w:sz w:val="24"/>
          <w:szCs w:val="24"/>
          <w:lang w:val="en-US" w:eastAsia="zh-CN"/>
        </w:rPr>
        <w:t>日</w:t>
      </w:r>
      <w:r w:rsidRPr="00A96339">
        <w:rPr>
          <w:sz w:val="24"/>
          <w:szCs w:val="24"/>
          <w:lang w:val="en-US" w:eastAsia="zh-CN"/>
        </w:rPr>
        <w:t>]</w:t>
      </w:r>
      <w:r w:rsidR="004F0D8A">
        <w:rPr>
          <w:rFonts w:hint="eastAsia"/>
          <w:sz w:val="24"/>
          <w:szCs w:val="24"/>
          <w:lang w:val="en-US" w:eastAsia="zh-CN"/>
        </w:rPr>
        <w:t>之前就</w:t>
      </w:r>
      <w:r w:rsidR="00DB64DE">
        <w:rPr>
          <w:rFonts w:hint="eastAsia"/>
          <w:sz w:val="24"/>
          <w:szCs w:val="24"/>
          <w:lang w:val="en-US" w:eastAsia="zh-CN"/>
        </w:rPr>
        <w:t>为调动资源支持逐步减少氢氟碳化物的能效目的接触其他基金和机构</w:t>
      </w:r>
      <w:r w:rsidR="00061303">
        <w:rPr>
          <w:rFonts w:hint="eastAsia"/>
          <w:sz w:val="24"/>
          <w:szCs w:val="24"/>
          <w:lang w:val="en-US" w:eastAsia="zh-CN"/>
        </w:rPr>
        <w:t>方面的</w:t>
      </w:r>
      <w:r w:rsidR="00DB64DE">
        <w:rPr>
          <w:rFonts w:hint="eastAsia"/>
          <w:sz w:val="24"/>
          <w:szCs w:val="24"/>
          <w:lang w:val="en-US" w:eastAsia="zh-CN"/>
        </w:rPr>
        <w:t>以下问题</w:t>
      </w:r>
      <w:r w:rsidR="004F0D8A">
        <w:rPr>
          <w:rFonts w:hint="eastAsia"/>
          <w:sz w:val="24"/>
          <w:szCs w:val="24"/>
          <w:lang w:val="en-US" w:eastAsia="zh-CN"/>
        </w:rPr>
        <w:t>提交其看法</w:t>
      </w:r>
      <w:proofErr w:type="gramEnd"/>
      <w:r w:rsidR="004F0D8A">
        <w:rPr>
          <w:rFonts w:hint="eastAsia"/>
          <w:sz w:val="24"/>
          <w:szCs w:val="24"/>
          <w:lang w:val="en-US" w:eastAsia="zh-CN"/>
        </w:rPr>
        <w:t>；</w:t>
      </w:r>
    </w:p>
    <w:p w14:paraId="0E7F658E" w14:textId="77777777" w:rsidR="000F1514" w:rsidRPr="00A96339" w:rsidRDefault="000F1514" w:rsidP="000F1514">
      <w:pPr>
        <w:jc w:val="left"/>
        <w:textAlignment w:val="top"/>
        <w:rPr>
          <w:sz w:val="24"/>
          <w:szCs w:val="24"/>
          <w:lang w:val="en-US" w:eastAsia="zh-CN"/>
        </w:rPr>
      </w:pPr>
    </w:p>
    <w:p w14:paraId="4867B979" w14:textId="1C7AB401" w:rsidR="000F1514" w:rsidRPr="00A96339" w:rsidRDefault="00DB64DE" w:rsidP="000F1514">
      <w:pPr>
        <w:pStyle w:val="Heading2"/>
        <w:numPr>
          <w:ilvl w:val="1"/>
          <w:numId w:val="22"/>
        </w:numPr>
        <w:rPr>
          <w:sz w:val="24"/>
          <w:szCs w:val="24"/>
          <w:lang w:val="en-US"/>
        </w:rPr>
      </w:pPr>
      <w:r>
        <w:rPr>
          <w:rFonts w:hint="eastAsia"/>
          <w:sz w:val="24"/>
          <w:szCs w:val="24"/>
          <w:lang w:val="en-US" w:eastAsia="zh-CN"/>
        </w:rPr>
        <w:lastRenderedPageBreak/>
        <w:t>应正式接触哪些机构：</w:t>
      </w:r>
    </w:p>
    <w:p w14:paraId="2C03D53F" w14:textId="05522036" w:rsidR="00DB64DE" w:rsidRDefault="00DB64DE" w:rsidP="000F1514">
      <w:pPr>
        <w:pStyle w:val="Heading2"/>
        <w:rPr>
          <w:sz w:val="24"/>
          <w:szCs w:val="24"/>
          <w:lang w:val="en-US" w:eastAsia="zh-CN"/>
        </w:rPr>
      </w:pPr>
      <w:r>
        <w:rPr>
          <w:rFonts w:hint="eastAsia"/>
          <w:sz w:val="24"/>
          <w:szCs w:val="24"/>
          <w:lang w:val="en-US" w:eastAsia="zh-CN"/>
        </w:rPr>
        <w:t>对于多边基金以外来源的可能资金，可考虑哪些类型与提高能效相关的活动和项目？</w:t>
      </w:r>
    </w:p>
    <w:p w14:paraId="046E7FDE" w14:textId="32B0B4E7" w:rsidR="000F1514" w:rsidRPr="00A96339" w:rsidRDefault="00DB64DE" w:rsidP="000F1514">
      <w:pPr>
        <w:pStyle w:val="Heading2"/>
        <w:rPr>
          <w:sz w:val="24"/>
          <w:szCs w:val="24"/>
          <w:lang w:val="en-US" w:eastAsia="zh-CN"/>
        </w:rPr>
      </w:pPr>
      <w:r>
        <w:rPr>
          <w:rFonts w:hint="eastAsia"/>
          <w:sz w:val="24"/>
          <w:szCs w:val="24"/>
          <w:lang w:val="en-US" w:eastAsia="zh-CN"/>
        </w:rPr>
        <w:t>多边基金应考虑与其他机构进行哪些合作安排？</w:t>
      </w:r>
    </w:p>
    <w:p w14:paraId="1E2C2C36" w14:textId="3EFE4BA0" w:rsidR="000F1514" w:rsidRPr="00A96339" w:rsidRDefault="00DB64DE" w:rsidP="000F1514">
      <w:pPr>
        <w:pStyle w:val="Heading2"/>
        <w:rPr>
          <w:sz w:val="24"/>
          <w:szCs w:val="24"/>
          <w:lang w:val="en-US" w:eastAsia="zh-CN"/>
        </w:rPr>
      </w:pPr>
      <w:r>
        <w:rPr>
          <w:rFonts w:hint="eastAsia"/>
          <w:sz w:val="24"/>
          <w:szCs w:val="24"/>
          <w:lang w:val="en-US" w:eastAsia="zh-CN"/>
        </w:rPr>
        <w:t>多边基金要求这些机构回答的关键问题有哪些？</w:t>
      </w:r>
    </w:p>
    <w:p w14:paraId="1FA8CED0" w14:textId="70E6E56E" w:rsidR="000F1514" w:rsidRPr="00A96339" w:rsidRDefault="00DE08C6" w:rsidP="000F1514">
      <w:pPr>
        <w:pStyle w:val="Heading2"/>
        <w:rPr>
          <w:sz w:val="24"/>
          <w:szCs w:val="24"/>
          <w:lang w:val="en-US" w:eastAsia="zh-CN"/>
        </w:rPr>
      </w:pPr>
      <w:r>
        <w:rPr>
          <w:rFonts w:hint="eastAsia"/>
          <w:sz w:val="24"/>
          <w:szCs w:val="24"/>
          <w:lang w:val="en-US" w:eastAsia="zh-CN"/>
        </w:rPr>
        <w:t>可与协商机构分享的对</w:t>
      </w:r>
      <w:r w:rsidR="000F1514" w:rsidRPr="00A96339">
        <w:rPr>
          <w:sz w:val="24"/>
          <w:szCs w:val="24"/>
          <w:lang w:val="en-US" w:eastAsia="zh-CN"/>
        </w:rPr>
        <w:t>UNEP/</w:t>
      </w:r>
      <w:proofErr w:type="spellStart"/>
      <w:r w:rsidR="000F1514" w:rsidRPr="00A96339">
        <w:rPr>
          <w:sz w:val="24"/>
          <w:szCs w:val="24"/>
          <w:lang w:val="en-US" w:eastAsia="zh-CN"/>
        </w:rPr>
        <w:t>OzL.Pro</w:t>
      </w:r>
      <w:proofErr w:type="spellEnd"/>
      <w:r w:rsidR="000F1514" w:rsidRPr="00A96339">
        <w:rPr>
          <w:sz w:val="24"/>
          <w:szCs w:val="24"/>
          <w:lang w:val="en-US" w:eastAsia="zh-CN"/>
        </w:rPr>
        <w:t>/</w:t>
      </w:r>
      <w:proofErr w:type="spellStart"/>
      <w:r w:rsidR="000F1514" w:rsidRPr="00A96339">
        <w:rPr>
          <w:sz w:val="24"/>
          <w:szCs w:val="24"/>
          <w:lang w:val="en-US" w:eastAsia="zh-CN"/>
        </w:rPr>
        <w:t>ExCom</w:t>
      </w:r>
      <w:proofErr w:type="spellEnd"/>
      <w:r w:rsidR="000F1514" w:rsidRPr="00A96339">
        <w:rPr>
          <w:sz w:val="24"/>
          <w:szCs w:val="24"/>
          <w:lang w:val="en-US" w:eastAsia="zh-CN"/>
        </w:rPr>
        <w:t>/86/93</w:t>
      </w:r>
      <w:r w:rsidR="00DB64DE">
        <w:rPr>
          <w:rFonts w:hint="eastAsia"/>
          <w:sz w:val="24"/>
          <w:szCs w:val="24"/>
          <w:lang w:val="en-US" w:eastAsia="zh-CN"/>
        </w:rPr>
        <w:t>号文件附件二的情况说明</w:t>
      </w:r>
      <w:r>
        <w:rPr>
          <w:rFonts w:hint="eastAsia"/>
          <w:sz w:val="24"/>
          <w:szCs w:val="24"/>
          <w:lang w:val="en-US" w:eastAsia="zh-CN"/>
        </w:rPr>
        <w:t>的拟议修订。</w:t>
      </w:r>
    </w:p>
    <w:p w14:paraId="2A12C812" w14:textId="64FC9975" w:rsidR="000F1514" w:rsidRPr="00A96339" w:rsidRDefault="000F1514" w:rsidP="000F1514">
      <w:pPr>
        <w:rPr>
          <w:sz w:val="24"/>
          <w:szCs w:val="24"/>
          <w:lang w:val="en-US"/>
        </w:rPr>
      </w:pPr>
      <w:r w:rsidRPr="00A96339">
        <w:rPr>
          <w:sz w:val="24"/>
          <w:szCs w:val="24"/>
          <w:lang w:val="en-US" w:eastAsia="zh-CN"/>
        </w:rPr>
        <w:t>[</w:t>
      </w:r>
      <w:r w:rsidR="007E441D">
        <w:rPr>
          <w:rFonts w:hint="eastAsia"/>
          <w:sz w:val="24"/>
          <w:szCs w:val="24"/>
          <w:lang w:val="en-US" w:eastAsia="zh-CN"/>
        </w:rPr>
        <w:t>请秘书处</w:t>
      </w:r>
      <w:r w:rsidR="00DE08C6">
        <w:rPr>
          <w:rFonts w:hint="eastAsia"/>
          <w:sz w:val="24"/>
          <w:szCs w:val="24"/>
          <w:lang w:val="en-US" w:eastAsia="zh-CN"/>
        </w:rPr>
        <w:t>汇编根据上文</w:t>
      </w:r>
      <w:r w:rsidRPr="00A96339">
        <w:rPr>
          <w:sz w:val="24"/>
          <w:szCs w:val="24"/>
          <w:lang w:val="en-US" w:eastAsia="zh-CN"/>
        </w:rPr>
        <w:t>(xx)</w:t>
      </w:r>
      <w:r w:rsidR="00DE08C6">
        <w:rPr>
          <w:rFonts w:hint="eastAsia"/>
          <w:sz w:val="24"/>
          <w:szCs w:val="24"/>
          <w:lang w:val="en-US" w:eastAsia="zh-CN"/>
        </w:rPr>
        <w:t>分段对收到的执行委员会成员的所有来文</w:t>
      </w:r>
      <w:r w:rsidRPr="00A96339">
        <w:rPr>
          <w:sz w:val="24"/>
          <w:szCs w:val="24"/>
          <w:lang w:val="en-US" w:eastAsia="zh-CN"/>
        </w:rPr>
        <w:t xml:space="preserve">] </w:t>
      </w:r>
      <w:r w:rsidR="00DE08C6">
        <w:rPr>
          <w:rFonts w:hint="eastAsia"/>
          <w:sz w:val="24"/>
          <w:szCs w:val="24"/>
          <w:lang w:val="en-US" w:eastAsia="zh-CN"/>
        </w:rPr>
        <w:t>，并继续在第八十七次会议上讨论与其他基金和金融机构</w:t>
      </w:r>
      <w:r w:rsidR="00061303">
        <w:rPr>
          <w:rFonts w:hint="eastAsia"/>
          <w:sz w:val="24"/>
          <w:szCs w:val="24"/>
          <w:lang w:val="en-US" w:eastAsia="zh-CN"/>
        </w:rPr>
        <w:t>进行</w:t>
      </w:r>
      <w:r w:rsidR="00DE08C6">
        <w:rPr>
          <w:rFonts w:hint="eastAsia"/>
          <w:sz w:val="24"/>
          <w:szCs w:val="24"/>
          <w:lang w:val="en-US" w:eastAsia="zh-CN"/>
        </w:rPr>
        <w:t>协商的问题，同时考虑到</w:t>
      </w:r>
      <w:r w:rsidRPr="00A96339">
        <w:rPr>
          <w:sz w:val="24"/>
          <w:szCs w:val="24"/>
          <w:lang w:val="en-US" w:eastAsia="zh-CN"/>
        </w:rPr>
        <w:t>UNEP/</w:t>
      </w:r>
      <w:proofErr w:type="spellStart"/>
      <w:r w:rsidRPr="00A96339">
        <w:rPr>
          <w:sz w:val="24"/>
          <w:szCs w:val="24"/>
          <w:lang w:val="en-US" w:eastAsia="zh-CN"/>
        </w:rPr>
        <w:t>OzL.Pro</w:t>
      </w:r>
      <w:proofErr w:type="spellEnd"/>
      <w:r w:rsidRPr="00A96339">
        <w:rPr>
          <w:sz w:val="24"/>
          <w:szCs w:val="24"/>
          <w:lang w:val="en-US" w:eastAsia="zh-CN"/>
        </w:rPr>
        <w:t>/</w:t>
      </w:r>
      <w:proofErr w:type="spellStart"/>
      <w:r w:rsidRPr="00A96339">
        <w:rPr>
          <w:sz w:val="24"/>
          <w:szCs w:val="24"/>
          <w:lang w:val="en-US" w:eastAsia="zh-CN"/>
        </w:rPr>
        <w:t>ExCom</w:t>
      </w:r>
      <w:proofErr w:type="spellEnd"/>
      <w:r w:rsidRPr="00A96339">
        <w:rPr>
          <w:sz w:val="24"/>
          <w:szCs w:val="24"/>
          <w:lang w:val="en-US" w:eastAsia="zh-CN"/>
        </w:rPr>
        <w:t>/86/93</w:t>
      </w:r>
      <w:r w:rsidR="00DE08C6">
        <w:rPr>
          <w:rFonts w:hint="eastAsia"/>
          <w:sz w:val="24"/>
          <w:szCs w:val="24"/>
          <w:lang w:val="en-US" w:eastAsia="zh-CN"/>
        </w:rPr>
        <w:t>号文件。</w:t>
      </w:r>
      <w:r w:rsidRPr="00A96339">
        <w:rPr>
          <w:sz w:val="24"/>
          <w:szCs w:val="24"/>
          <w:lang w:val="en-US"/>
        </w:rPr>
        <w:t>]</w:t>
      </w:r>
      <w:r w:rsidRPr="00DE08C6">
        <w:rPr>
          <w:rFonts w:ascii="SimSun" w:eastAsia="SimSun" w:hAnsi="SimSun"/>
          <w:sz w:val="24"/>
          <w:szCs w:val="24"/>
          <w:lang w:val="en-US"/>
        </w:rPr>
        <w:t>”</w:t>
      </w:r>
    </w:p>
    <w:p w14:paraId="2D923175" w14:textId="77777777" w:rsidR="000F1514" w:rsidRPr="00A96339" w:rsidRDefault="000F1514" w:rsidP="000F1514">
      <w:pPr>
        <w:rPr>
          <w:sz w:val="24"/>
          <w:szCs w:val="24"/>
          <w:lang w:val="en-US"/>
        </w:rPr>
      </w:pPr>
    </w:p>
    <w:p w14:paraId="5C8023F4" w14:textId="01F12244" w:rsidR="000F1514" w:rsidRPr="007E441D" w:rsidRDefault="007E441D" w:rsidP="000F1514">
      <w:pPr>
        <w:keepNext/>
        <w:keepLines/>
        <w:rPr>
          <w:rFonts w:ascii="SimHei" w:eastAsia="SimHei" w:hAnsi="SimHei"/>
          <w:b/>
          <w:sz w:val="24"/>
          <w:szCs w:val="24"/>
        </w:rPr>
      </w:pPr>
      <w:r w:rsidRPr="007E441D">
        <w:rPr>
          <w:rFonts w:ascii="SimHei" w:eastAsia="SimHei" w:hAnsi="SimHei" w:hint="eastAsia"/>
          <w:b/>
          <w:sz w:val="24"/>
          <w:szCs w:val="24"/>
          <w:lang w:eastAsia="zh-CN"/>
        </w:rPr>
        <w:t>建议</w:t>
      </w:r>
    </w:p>
    <w:p w14:paraId="3AF0284C" w14:textId="77777777" w:rsidR="000F1514" w:rsidRPr="00A96339" w:rsidRDefault="000F1514" w:rsidP="000F1514">
      <w:pPr>
        <w:keepNext/>
        <w:keepLines/>
        <w:rPr>
          <w:sz w:val="24"/>
          <w:szCs w:val="24"/>
        </w:rPr>
      </w:pPr>
    </w:p>
    <w:p w14:paraId="2A46D197" w14:textId="0ABBA87C" w:rsidR="000F1514" w:rsidRPr="00A96339" w:rsidRDefault="007E441D" w:rsidP="000F1514">
      <w:pPr>
        <w:pStyle w:val="Heading1"/>
        <w:rPr>
          <w:sz w:val="24"/>
          <w:szCs w:val="24"/>
        </w:rPr>
      </w:pPr>
      <w:r>
        <w:rPr>
          <w:rFonts w:hint="eastAsia"/>
          <w:sz w:val="24"/>
          <w:szCs w:val="24"/>
          <w:lang w:eastAsia="zh-CN"/>
        </w:rPr>
        <w:t>执行委员会不妨：</w:t>
      </w:r>
    </w:p>
    <w:p w14:paraId="79E3497F" w14:textId="484122F5" w:rsidR="000F1514" w:rsidRPr="007E441D" w:rsidRDefault="007E441D" w:rsidP="00E01644">
      <w:pPr>
        <w:pStyle w:val="Heading2"/>
        <w:rPr>
          <w:sz w:val="24"/>
          <w:szCs w:val="24"/>
          <w:lang w:eastAsia="zh-CN"/>
        </w:rPr>
      </w:pPr>
      <w:r w:rsidRPr="007E441D">
        <w:rPr>
          <w:rFonts w:hint="eastAsia"/>
          <w:sz w:val="24"/>
          <w:szCs w:val="24"/>
          <w:lang w:eastAsia="zh-CN"/>
        </w:rPr>
        <w:t>注意到</w:t>
      </w:r>
      <w:r w:rsidR="000F1514" w:rsidRPr="007E441D">
        <w:rPr>
          <w:sz w:val="24"/>
          <w:szCs w:val="24"/>
          <w:lang w:eastAsia="zh-CN"/>
        </w:rPr>
        <w:t>UNEP/</w:t>
      </w:r>
      <w:proofErr w:type="spellStart"/>
      <w:r w:rsidR="000F1514" w:rsidRPr="007E441D">
        <w:rPr>
          <w:sz w:val="24"/>
          <w:szCs w:val="24"/>
          <w:lang w:eastAsia="zh-CN"/>
        </w:rPr>
        <w:t>OzL.Pro</w:t>
      </w:r>
      <w:proofErr w:type="spellEnd"/>
      <w:r w:rsidR="000F1514" w:rsidRPr="007E441D">
        <w:rPr>
          <w:sz w:val="24"/>
          <w:szCs w:val="24"/>
          <w:lang w:eastAsia="zh-CN"/>
        </w:rPr>
        <w:t>/</w:t>
      </w:r>
      <w:proofErr w:type="spellStart"/>
      <w:r w:rsidR="000F1514" w:rsidRPr="007E441D">
        <w:rPr>
          <w:sz w:val="24"/>
          <w:szCs w:val="24"/>
          <w:lang w:eastAsia="zh-CN"/>
        </w:rPr>
        <w:t>ExCom</w:t>
      </w:r>
      <w:proofErr w:type="spellEnd"/>
      <w:r w:rsidR="000F1514" w:rsidRPr="007E441D">
        <w:rPr>
          <w:sz w:val="24"/>
          <w:szCs w:val="24"/>
          <w:lang w:eastAsia="zh-CN"/>
        </w:rPr>
        <w:t>/87/</w:t>
      </w:r>
      <w:r w:rsidR="0000655E" w:rsidRPr="007E441D">
        <w:rPr>
          <w:sz w:val="24"/>
          <w:szCs w:val="24"/>
          <w:lang w:eastAsia="zh-CN"/>
        </w:rPr>
        <w:t>51</w:t>
      </w:r>
      <w:r w:rsidRPr="007E441D">
        <w:rPr>
          <w:rFonts w:hint="eastAsia"/>
          <w:sz w:val="24"/>
          <w:szCs w:val="24"/>
          <w:lang w:eastAsia="zh-CN"/>
        </w:rPr>
        <w:t>号文件所载“与相关基金和金融机构协商探讨调动额外资金，以便维持或提高制冷和空调行业以低全球升温潜能值的制冷剂取代</w:t>
      </w:r>
      <w:r w:rsidRPr="007E441D">
        <w:rPr>
          <w:sz w:val="24"/>
          <w:szCs w:val="24"/>
          <w:lang w:eastAsia="zh-CN"/>
        </w:rPr>
        <w:t>氢氟碳化</w:t>
      </w:r>
      <w:r w:rsidRPr="007E441D">
        <w:rPr>
          <w:rFonts w:hint="eastAsia"/>
          <w:sz w:val="24"/>
          <w:szCs w:val="24"/>
          <w:lang w:eastAsia="zh-CN"/>
        </w:rPr>
        <w:t>物的能效的框架（第</w:t>
      </w:r>
      <w:r w:rsidRPr="007E441D">
        <w:rPr>
          <w:sz w:val="24"/>
          <w:szCs w:val="24"/>
          <w:lang w:eastAsia="zh-CN"/>
        </w:rPr>
        <w:t>86/94</w:t>
      </w:r>
      <w:r w:rsidRPr="007E441D">
        <w:rPr>
          <w:rFonts w:hint="eastAsia"/>
          <w:sz w:val="24"/>
          <w:szCs w:val="24"/>
          <w:lang w:eastAsia="zh-CN"/>
        </w:rPr>
        <w:t>号决定）”；</w:t>
      </w:r>
    </w:p>
    <w:p w14:paraId="1F877D75" w14:textId="7ADC7963" w:rsidR="000F1514" w:rsidRPr="00A96339" w:rsidRDefault="000F1514" w:rsidP="000F1514">
      <w:pPr>
        <w:pStyle w:val="Heading2"/>
        <w:rPr>
          <w:sz w:val="24"/>
          <w:szCs w:val="24"/>
        </w:rPr>
      </w:pPr>
      <w:r w:rsidRPr="00A96339">
        <w:rPr>
          <w:sz w:val="24"/>
          <w:szCs w:val="24"/>
          <w:lang w:eastAsia="zh-CN"/>
        </w:rPr>
        <w:t>[</w:t>
      </w:r>
      <w:r w:rsidR="007E441D">
        <w:rPr>
          <w:rFonts w:hint="eastAsia"/>
          <w:sz w:val="24"/>
          <w:szCs w:val="24"/>
          <w:lang w:eastAsia="zh-CN"/>
        </w:rPr>
        <w:t>将视第八十七次会议讨论上文</w:t>
      </w:r>
      <w:r w:rsidRPr="00A96339">
        <w:rPr>
          <w:sz w:val="24"/>
          <w:szCs w:val="24"/>
          <w:lang w:eastAsia="zh-CN"/>
        </w:rPr>
        <w:t>(a)</w:t>
      </w:r>
      <w:r w:rsidR="007E441D">
        <w:rPr>
          <w:rFonts w:hint="eastAsia"/>
          <w:sz w:val="24"/>
          <w:szCs w:val="24"/>
          <w:lang w:eastAsia="zh-CN"/>
        </w:rPr>
        <w:t>分段所述事项的结果完成。</w:t>
      </w:r>
      <w:r w:rsidRPr="00A96339">
        <w:rPr>
          <w:sz w:val="24"/>
          <w:szCs w:val="24"/>
        </w:rPr>
        <w:t>]</w:t>
      </w:r>
    </w:p>
    <w:p w14:paraId="2BE4AFC5" w14:textId="77777777" w:rsidR="004E7F9C" w:rsidRPr="00B20FA5" w:rsidRDefault="004E7F9C" w:rsidP="004E7F9C">
      <w:pPr>
        <w:pStyle w:val="Title1"/>
        <w:rPr>
          <w:lang w:val="en-CA"/>
        </w:rPr>
      </w:pPr>
    </w:p>
    <w:p w14:paraId="7F37F03B" w14:textId="77777777" w:rsidR="008C5738" w:rsidRPr="00B20FA5" w:rsidRDefault="008C5738" w:rsidP="00BB2764">
      <w:pPr>
        <w:pStyle w:val="StyleHeader4Para4Left0Firstline0"/>
        <w:numPr>
          <w:ilvl w:val="0"/>
          <w:numId w:val="0"/>
        </w:numPr>
        <w:jc w:val="left"/>
        <w:rPr>
          <w:sz w:val="22"/>
        </w:rPr>
      </w:pPr>
    </w:p>
    <w:p w14:paraId="2007F535" w14:textId="77777777" w:rsidR="000F1514" w:rsidRPr="00B20FA5" w:rsidRDefault="000F1514" w:rsidP="00BB2764">
      <w:pPr>
        <w:pStyle w:val="StyleHeader4Para4Left0Firstline0"/>
        <w:numPr>
          <w:ilvl w:val="0"/>
          <w:numId w:val="0"/>
        </w:numPr>
        <w:jc w:val="left"/>
        <w:rPr>
          <w:sz w:val="22"/>
        </w:rPr>
        <w:sectPr w:rsidR="000F1514" w:rsidRPr="00B20FA5"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1F0F844" w14:textId="77777777" w:rsidR="003A0A33" w:rsidRPr="002279A9" w:rsidRDefault="003A0A33" w:rsidP="00315E8F">
      <w:pPr>
        <w:pStyle w:val="StyleHeader4Para4Left0Firstline0"/>
        <w:numPr>
          <w:ilvl w:val="0"/>
          <w:numId w:val="0"/>
        </w:numPr>
        <w:jc w:val="center"/>
        <w:rPr>
          <w:rFonts w:eastAsia="SimSun"/>
          <w:b/>
          <w:sz w:val="24"/>
          <w:szCs w:val="24"/>
          <w:lang w:eastAsia="zh-CN"/>
        </w:rPr>
      </w:pPr>
      <w:r w:rsidRPr="002279A9">
        <w:rPr>
          <w:rFonts w:eastAsia="SimSun"/>
          <w:b/>
          <w:sz w:val="24"/>
          <w:szCs w:val="24"/>
          <w:lang w:eastAsia="zh-CN"/>
        </w:rPr>
        <w:lastRenderedPageBreak/>
        <w:t>附件一</w:t>
      </w:r>
    </w:p>
    <w:p w14:paraId="347101B9" w14:textId="77777777" w:rsidR="003A0A33" w:rsidRPr="002279A9" w:rsidRDefault="003A0A33" w:rsidP="00315E8F">
      <w:pPr>
        <w:pStyle w:val="StyleHeader4Para4Left0Firstline0"/>
        <w:numPr>
          <w:ilvl w:val="0"/>
          <w:numId w:val="0"/>
        </w:numPr>
        <w:jc w:val="center"/>
        <w:rPr>
          <w:rFonts w:eastAsia="SimSun"/>
          <w:b/>
          <w:sz w:val="24"/>
          <w:szCs w:val="24"/>
          <w:lang w:eastAsia="zh-CN"/>
        </w:rPr>
      </w:pPr>
      <w:r w:rsidRPr="002279A9">
        <w:rPr>
          <w:rFonts w:eastAsia="SimSun"/>
          <w:b/>
          <w:sz w:val="24"/>
          <w:szCs w:val="24"/>
          <w:lang w:eastAsia="zh-CN"/>
        </w:rPr>
        <w:t>摘自</w:t>
      </w:r>
      <w:r w:rsidRPr="002279A9">
        <w:rPr>
          <w:rFonts w:eastAsia="SimSun"/>
          <w:b/>
          <w:sz w:val="24"/>
          <w:szCs w:val="24"/>
          <w:lang w:eastAsia="zh-CN"/>
        </w:rPr>
        <w:t>UNEP/</w:t>
      </w:r>
      <w:proofErr w:type="spellStart"/>
      <w:r w:rsidRPr="002279A9">
        <w:rPr>
          <w:rFonts w:eastAsia="SimSun"/>
          <w:b/>
          <w:sz w:val="24"/>
          <w:szCs w:val="24"/>
          <w:lang w:eastAsia="zh-CN"/>
        </w:rPr>
        <w:t>OzL.Pro</w:t>
      </w:r>
      <w:proofErr w:type="spellEnd"/>
      <w:r w:rsidRPr="002279A9">
        <w:rPr>
          <w:rFonts w:eastAsia="SimSun"/>
          <w:b/>
          <w:sz w:val="24"/>
          <w:szCs w:val="24"/>
          <w:lang w:eastAsia="zh-CN"/>
        </w:rPr>
        <w:t>/</w:t>
      </w:r>
      <w:proofErr w:type="spellStart"/>
      <w:r w:rsidRPr="002279A9">
        <w:rPr>
          <w:rFonts w:eastAsia="SimSun"/>
          <w:b/>
          <w:sz w:val="24"/>
          <w:szCs w:val="24"/>
          <w:lang w:eastAsia="zh-CN"/>
        </w:rPr>
        <w:t>ExCom</w:t>
      </w:r>
      <w:proofErr w:type="spellEnd"/>
      <w:r w:rsidRPr="002279A9">
        <w:rPr>
          <w:rFonts w:eastAsia="SimSun"/>
          <w:b/>
          <w:sz w:val="24"/>
          <w:szCs w:val="24"/>
          <w:lang w:eastAsia="zh-CN"/>
        </w:rPr>
        <w:t>/86/100</w:t>
      </w:r>
      <w:r w:rsidRPr="002279A9">
        <w:rPr>
          <w:rFonts w:eastAsia="SimSun"/>
          <w:b/>
          <w:sz w:val="24"/>
          <w:szCs w:val="24"/>
          <w:lang w:eastAsia="zh-CN"/>
        </w:rPr>
        <w:t>号文件</w:t>
      </w:r>
    </w:p>
    <w:p w14:paraId="6E5BF8CF" w14:textId="77777777" w:rsidR="003A0A33" w:rsidRPr="002279A9" w:rsidRDefault="003A0A33" w:rsidP="00315E8F">
      <w:pPr>
        <w:overflowPunct w:val="0"/>
        <w:spacing w:after="240"/>
        <w:ind w:left="1418" w:right="720" w:hanging="698"/>
        <w:rPr>
          <w:rFonts w:eastAsia="SimSun"/>
          <w:b/>
          <w:sz w:val="24"/>
          <w:szCs w:val="24"/>
          <w:lang w:eastAsia="zh-CN"/>
        </w:rPr>
      </w:pPr>
      <w:r w:rsidRPr="002279A9">
        <w:rPr>
          <w:rFonts w:eastAsia="SimSun"/>
          <w:b/>
          <w:sz w:val="24"/>
          <w:szCs w:val="24"/>
          <w:lang w:eastAsia="zh-CN"/>
        </w:rPr>
        <w:t>(</w:t>
      </w:r>
      <w:r w:rsidRPr="002279A9">
        <w:rPr>
          <w:rFonts w:eastAsia="SimSun"/>
          <w:b/>
          <w:sz w:val="24"/>
          <w:szCs w:val="24"/>
          <w:lang w:eastAsia="zh-CN"/>
        </w:rPr>
        <w:t>二</w:t>
      </w:r>
      <w:r w:rsidRPr="002279A9">
        <w:rPr>
          <w:rFonts w:eastAsia="SimSun"/>
          <w:b/>
          <w:sz w:val="24"/>
          <w:szCs w:val="24"/>
          <w:lang w:eastAsia="zh-CN"/>
        </w:rPr>
        <w:t>)</w:t>
      </w:r>
      <w:r w:rsidRPr="002279A9">
        <w:rPr>
          <w:rFonts w:eastAsia="SimSun"/>
          <w:b/>
          <w:sz w:val="24"/>
          <w:szCs w:val="24"/>
          <w:lang w:eastAsia="zh-CN"/>
        </w:rPr>
        <w:tab/>
      </w:r>
      <w:r w:rsidRPr="002279A9">
        <w:rPr>
          <w:rFonts w:eastAsia="SimSun"/>
          <w:b/>
          <w:bCs/>
          <w:sz w:val="24"/>
          <w:szCs w:val="24"/>
          <w:lang w:eastAsia="zh-CN"/>
        </w:rPr>
        <w:t>为与相关基金和金融机构的协商提供框架，以便在制冷和空调行业用低全球升温潜能值的制冷剂替代氢氟碳化物时，探索调动其他资金来源，以保持或提高能效</w:t>
      </w:r>
      <w:r w:rsidRPr="002279A9">
        <w:rPr>
          <w:rFonts w:eastAsia="SimSun"/>
          <w:b/>
          <w:sz w:val="24"/>
          <w:szCs w:val="24"/>
          <w:lang w:eastAsia="zh-CN"/>
        </w:rPr>
        <w:t>（第</w:t>
      </w:r>
      <w:r w:rsidRPr="002279A9">
        <w:rPr>
          <w:rFonts w:eastAsia="SimSun"/>
          <w:b/>
          <w:sz w:val="24"/>
          <w:szCs w:val="24"/>
          <w:lang w:eastAsia="zh-CN"/>
        </w:rPr>
        <w:t>84/89</w:t>
      </w:r>
      <w:r w:rsidRPr="002279A9">
        <w:rPr>
          <w:rFonts w:eastAsia="SimSun"/>
          <w:b/>
          <w:sz w:val="24"/>
          <w:szCs w:val="24"/>
          <w:lang w:eastAsia="zh-CN"/>
        </w:rPr>
        <w:t>号决定）</w:t>
      </w:r>
      <w:r w:rsidRPr="002279A9">
        <w:rPr>
          <w:rFonts w:eastAsia="SimSun"/>
          <w:b/>
          <w:sz w:val="24"/>
          <w:szCs w:val="24"/>
          <w:lang w:eastAsia="zh-CN"/>
        </w:rPr>
        <w:t xml:space="preserve"> </w:t>
      </w:r>
    </w:p>
    <w:p w14:paraId="59651EE6" w14:textId="77777777" w:rsidR="003A0A33" w:rsidRPr="003A0A33" w:rsidRDefault="003A0A33" w:rsidP="003A0A33">
      <w:pPr>
        <w:pStyle w:val="Heading1"/>
        <w:numPr>
          <w:ilvl w:val="0"/>
          <w:numId w:val="45"/>
        </w:numPr>
        <w:rPr>
          <w:sz w:val="24"/>
          <w:szCs w:val="24"/>
          <w:lang w:val="en-US" w:eastAsia="zh-CN"/>
        </w:rPr>
      </w:pPr>
      <w:r w:rsidRPr="003A0A33">
        <w:rPr>
          <w:sz w:val="24"/>
          <w:szCs w:val="24"/>
          <w:lang w:val="en-US" w:eastAsia="zh-CN"/>
        </w:rPr>
        <w:t>在正式在线第八十六次会议上，秘书处代表介绍了</w:t>
      </w:r>
      <w:r w:rsidRPr="003A0A33">
        <w:rPr>
          <w:sz w:val="24"/>
          <w:szCs w:val="24"/>
          <w:lang w:val="en-US" w:eastAsia="zh-CN"/>
        </w:rPr>
        <w:t>UNEP/</w:t>
      </w:r>
      <w:proofErr w:type="spellStart"/>
      <w:r w:rsidRPr="003A0A33">
        <w:rPr>
          <w:sz w:val="24"/>
          <w:szCs w:val="24"/>
          <w:lang w:val="en-US" w:eastAsia="zh-CN"/>
        </w:rPr>
        <w:t>OzL.Pro</w:t>
      </w:r>
      <w:proofErr w:type="spellEnd"/>
      <w:r w:rsidRPr="003A0A33">
        <w:rPr>
          <w:sz w:val="24"/>
          <w:szCs w:val="24"/>
          <w:lang w:val="en-US" w:eastAsia="zh-CN"/>
        </w:rPr>
        <w:t>/</w:t>
      </w:r>
      <w:proofErr w:type="spellStart"/>
      <w:r w:rsidRPr="003A0A33">
        <w:rPr>
          <w:sz w:val="24"/>
          <w:szCs w:val="24"/>
          <w:lang w:val="en-US" w:eastAsia="zh-CN"/>
        </w:rPr>
        <w:t>ExCom</w:t>
      </w:r>
      <w:proofErr w:type="spellEnd"/>
      <w:r w:rsidRPr="003A0A33">
        <w:rPr>
          <w:sz w:val="24"/>
          <w:szCs w:val="24"/>
          <w:lang w:val="en-US" w:eastAsia="zh-CN"/>
        </w:rPr>
        <w:t>/86/93</w:t>
      </w:r>
      <w:r w:rsidRPr="003A0A33">
        <w:rPr>
          <w:sz w:val="24"/>
          <w:szCs w:val="24"/>
          <w:lang w:val="en-US" w:eastAsia="zh-CN"/>
        </w:rPr>
        <w:t>号文件。</w:t>
      </w:r>
    </w:p>
    <w:p w14:paraId="175F4795" w14:textId="77777777" w:rsidR="003A0A33" w:rsidRPr="002279A9" w:rsidRDefault="003A0A33" w:rsidP="00315E8F">
      <w:pPr>
        <w:pStyle w:val="Heading1"/>
        <w:overflowPunct w:val="0"/>
        <w:rPr>
          <w:rFonts w:eastAsia="SimSun"/>
          <w:sz w:val="24"/>
          <w:szCs w:val="24"/>
          <w:lang w:val="en-US" w:eastAsia="zh-CN"/>
        </w:rPr>
      </w:pPr>
      <w:r w:rsidRPr="002279A9">
        <w:rPr>
          <w:rFonts w:eastAsia="SimSun"/>
          <w:sz w:val="24"/>
          <w:szCs w:val="24"/>
          <w:lang w:val="en-US" w:eastAsia="zh-CN"/>
        </w:rPr>
        <w:t>在随后的讨论中，成员们普遍赞赏秘书处就两名成员强调的一项非常重要的问题编制一份文件的工作。一名成员指出，虽然能效事项与履约无关，但如果不解决这些问题，将导致一些国家仍然依赖使用高全球升温潜能值氢氟碳化物的设备；他指出，至关重要的是，要制定业绩衡量标准，以衡量、监测和报告涉及特定项目的国家能效目标的实现情况。另一名成员表示，旨在提高能效的行动，如生产线升级，应整体加以解决，并应找到可行的解决方案，为各国提供充足的资金支持，以替代氢氟碳化物。同过去一样，可以考虑一种办法，由执行委员会通过实施项目来收集知识和经验。一名成员指出，提高能效是一个复杂而昂贵的过程，这一办法应考虑到什么是可行的，什么是可取的。</w:t>
      </w:r>
    </w:p>
    <w:p w14:paraId="3D49D36E" w14:textId="77777777" w:rsidR="003A0A33" w:rsidRPr="002279A9" w:rsidRDefault="003A0A33" w:rsidP="00315E8F">
      <w:pPr>
        <w:pStyle w:val="Heading1"/>
        <w:overflowPunct w:val="0"/>
        <w:rPr>
          <w:rFonts w:eastAsia="SimSun"/>
          <w:sz w:val="24"/>
          <w:szCs w:val="24"/>
          <w:lang w:val="en-US" w:eastAsia="zh-CN"/>
        </w:rPr>
      </w:pPr>
      <w:r w:rsidRPr="002279A9">
        <w:rPr>
          <w:rFonts w:eastAsia="SimSun"/>
          <w:sz w:val="24"/>
          <w:szCs w:val="24"/>
          <w:lang w:val="en-US" w:eastAsia="zh-CN"/>
        </w:rPr>
        <w:t>许多成员提到，秘书处应在为本文件所开展的信息收集工作的基础上再接再厉，包括继续与其他金融组织协商，并就新兴节能技术征求</w:t>
      </w:r>
      <w:r w:rsidRPr="002279A9">
        <w:rPr>
          <w:rStyle w:val="preferred"/>
          <w:rFonts w:eastAsia="SimSun"/>
          <w:sz w:val="24"/>
          <w:szCs w:val="24"/>
          <w:shd w:val="clear" w:color="auto" w:fill="FFFFFF"/>
          <w:lang w:eastAsia="zh-CN"/>
        </w:rPr>
        <w:t>技术和经济评估小组</w:t>
      </w:r>
      <w:r w:rsidRPr="002279A9">
        <w:rPr>
          <w:rFonts w:eastAsia="SimSun"/>
          <w:sz w:val="24"/>
          <w:szCs w:val="24"/>
          <w:lang w:val="en-US" w:eastAsia="zh-CN"/>
        </w:rPr>
        <w:t>与外部专家的意见。此外，他们指出，与其他（主要是大型）金融机构合作将使多边基金产生更大的影响，大于自身相对有限的资源所能产生的影响，但要接洽的具体金融机构将取决于设想的活动。虽然与全球环境基金和绿色气候基金等多边金融机构接洽很有意义，特别是考虑到与多边基金积极互动的历史，但秘书处也可以接洽其他潜在伙伴，包括多边气候基金以及多边和区域开发银行。从潜在伙伴那里了解它们将考虑资助哪些活动以及它们在项目核准机制、业绩衡量框架和决策时限等方面有何要求也将有所助益。成员们还想知道秘书处是否研究过可能与其他金融机构达成的安排类型，例如包括一份广泛的谅解备忘录。此外，执行机构应参与确定协商框架，将此作为自下而上办法的一部分，因为它们了解将与要接洽的某些金融机构的程序和业务做法。</w:t>
      </w:r>
    </w:p>
    <w:p w14:paraId="5440F48F" w14:textId="77777777" w:rsidR="003A0A33" w:rsidRPr="002279A9" w:rsidRDefault="003A0A33" w:rsidP="00315E8F">
      <w:pPr>
        <w:pStyle w:val="Heading1"/>
        <w:overflowPunct w:val="0"/>
        <w:rPr>
          <w:rFonts w:eastAsia="SimSun"/>
          <w:sz w:val="24"/>
          <w:szCs w:val="24"/>
          <w:lang w:val="en-US" w:eastAsia="zh-CN"/>
        </w:rPr>
      </w:pPr>
      <w:r w:rsidRPr="002279A9">
        <w:rPr>
          <w:rFonts w:eastAsia="SimSun"/>
          <w:sz w:val="24"/>
          <w:szCs w:val="24"/>
          <w:lang w:val="en-US" w:eastAsia="zh-CN"/>
        </w:rPr>
        <w:t>两名成员询问，根据与全球环境基金和绿色气候基金的非正式协商，秘书处为什么得出结论认为从这两个机构获得资金以提高能效的机会有限。秘书处代表在答复时指出，由于全球环境基金的气候变化减缓资金目前是通过其透明的资源分配系统支付的，该系统要求将供资申请写入发展中国家在气候变化缓解组合方案中提交的项目提案，因此，与全球环境基金直接协作获取资金很复杂。与此同时，绿色气候基金没有为提高冷却应用能效的活动划拨专项资金，只接受与它们合作的经认证的实体或机构的提案。</w:t>
      </w:r>
    </w:p>
    <w:p w14:paraId="5AF2E45E" w14:textId="77777777" w:rsidR="003A0A33" w:rsidRPr="002279A9" w:rsidRDefault="003A0A33" w:rsidP="00315E8F">
      <w:pPr>
        <w:pStyle w:val="Heading1"/>
        <w:overflowPunct w:val="0"/>
        <w:rPr>
          <w:rFonts w:eastAsia="SimSun"/>
          <w:sz w:val="24"/>
          <w:szCs w:val="24"/>
          <w:lang w:val="en-US" w:eastAsia="zh-CN"/>
        </w:rPr>
      </w:pPr>
      <w:r w:rsidRPr="002279A9">
        <w:rPr>
          <w:rFonts w:eastAsia="SimSun"/>
          <w:sz w:val="24"/>
          <w:szCs w:val="24"/>
          <w:lang w:val="en-US" w:eastAsia="zh-CN"/>
        </w:rPr>
        <w:t>秘书处代表在答复另一个问题时指出，</w:t>
      </w:r>
      <w:r w:rsidRPr="002279A9">
        <w:rPr>
          <w:rFonts w:eastAsia="SimSun"/>
          <w:sz w:val="24"/>
          <w:szCs w:val="24"/>
          <w:lang w:val="en-US" w:eastAsia="zh-CN"/>
        </w:rPr>
        <w:t>UNEP/</w:t>
      </w:r>
      <w:proofErr w:type="spellStart"/>
      <w:r w:rsidRPr="002279A9">
        <w:rPr>
          <w:rFonts w:eastAsia="SimSun"/>
          <w:sz w:val="24"/>
          <w:szCs w:val="24"/>
          <w:lang w:val="en-US" w:eastAsia="zh-CN"/>
        </w:rPr>
        <w:t>OzL.Pro</w:t>
      </w:r>
      <w:proofErr w:type="spellEnd"/>
      <w:r w:rsidRPr="002279A9">
        <w:rPr>
          <w:rFonts w:eastAsia="SimSun"/>
          <w:sz w:val="24"/>
          <w:szCs w:val="24"/>
          <w:lang w:val="en-US" w:eastAsia="zh-CN"/>
        </w:rPr>
        <w:t>/</w:t>
      </w:r>
      <w:proofErr w:type="spellStart"/>
      <w:r w:rsidRPr="002279A9">
        <w:rPr>
          <w:rFonts w:eastAsia="SimSun"/>
          <w:sz w:val="24"/>
          <w:szCs w:val="24"/>
          <w:lang w:val="en-US" w:eastAsia="zh-CN"/>
        </w:rPr>
        <w:t>ExCom</w:t>
      </w:r>
      <w:proofErr w:type="spellEnd"/>
      <w:r w:rsidRPr="002279A9">
        <w:rPr>
          <w:rFonts w:eastAsia="SimSun"/>
          <w:sz w:val="24"/>
          <w:szCs w:val="24"/>
          <w:lang w:val="en-US" w:eastAsia="zh-CN"/>
        </w:rPr>
        <w:t>/86/93</w:t>
      </w:r>
      <w:r w:rsidRPr="002279A9">
        <w:rPr>
          <w:rFonts w:eastAsia="SimSun"/>
          <w:sz w:val="24"/>
          <w:szCs w:val="24"/>
          <w:lang w:val="en-US" w:eastAsia="zh-CN"/>
        </w:rPr>
        <w:t>号文件附件一中的大致费用估算，以国际机构发布的报告为基础，还必须根据几项因素加以完善。有一名成员提出，附件一中列示的一些费用似乎已遵循的商定增支费用模式可能不适用于提高能效活动，因为这种活动可能成本高昂，但回报巨大，有时仅在两三年内便有回报。</w:t>
      </w:r>
    </w:p>
    <w:p w14:paraId="332FE2DC" w14:textId="77777777" w:rsidR="003A0A33" w:rsidRPr="002279A9" w:rsidRDefault="003A0A33" w:rsidP="00315E8F">
      <w:pPr>
        <w:pStyle w:val="Heading1"/>
        <w:overflowPunct w:val="0"/>
        <w:rPr>
          <w:rFonts w:eastAsia="SimSun"/>
          <w:sz w:val="24"/>
          <w:szCs w:val="24"/>
          <w:lang w:val="en-US" w:eastAsia="zh-CN"/>
        </w:rPr>
      </w:pPr>
      <w:r w:rsidRPr="002279A9">
        <w:rPr>
          <w:rFonts w:eastAsia="SimSun"/>
          <w:sz w:val="24"/>
          <w:szCs w:val="24"/>
          <w:lang w:val="en-US" w:eastAsia="zh-CN"/>
        </w:rPr>
        <w:lastRenderedPageBreak/>
        <w:t>此外，秘书处代表还澄清，在开展研究和起草本文件时，秘书处虽然没有直接联系</w:t>
      </w:r>
      <w:r w:rsidRPr="002279A9">
        <w:rPr>
          <w:rStyle w:val="preferred"/>
          <w:rFonts w:eastAsia="SimSun"/>
          <w:sz w:val="24"/>
          <w:szCs w:val="24"/>
          <w:shd w:val="clear" w:color="auto" w:fill="FFFFFF"/>
          <w:lang w:eastAsia="zh-CN"/>
        </w:rPr>
        <w:t>技术和经济评估小组，却</w:t>
      </w:r>
      <w:r w:rsidRPr="002279A9">
        <w:rPr>
          <w:rFonts w:eastAsia="SimSun"/>
          <w:sz w:val="24"/>
          <w:szCs w:val="24"/>
          <w:lang w:val="en-US" w:eastAsia="zh-CN"/>
        </w:rPr>
        <w:t>利用了</w:t>
      </w:r>
      <w:r w:rsidRPr="002279A9">
        <w:rPr>
          <w:rStyle w:val="preferred"/>
          <w:rFonts w:eastAsia="SimSun"/>
          <w:sz w:val="24"/>
          <w:szCs w:val="24"/>
          <w:shd w:val="clear" w:color="auto" w:fill="FFFFFF"/>
          <w:lang w:eastAsia="zh-CN"/>
        </w:rPr>
        <w:t>技术和经济评估小组</w:t>
      </w:r>
      <w:r w:rsidRPr="002279A9">
        <w:rPr>
          <w:rFonts w:eastAsia="SimSun"/>
          <w:sz w:val="24"/>
          <w:szCs w:val="24"/>
          <w:lang w:val="en-US" w:eastAsia="zh-CN"/>
        </w:rPr>
        <w:t>发布的相关技术信息；如果文件中提议的决定获得通过，将需要更多的时间来衡量秘书处在审查包括能效组成部分的项目时的额外负担。一些成员表示愿意探索减轻秘书处潜在负担的方式方法，例如提供额外资源，用于聘用拥有相关技术专长的顾问。</w:t>
      </w:r>
    </w:p>
    <w:p w14:paraId="4F1EDD4D" w14:textId="77777777" w:rsidR="003A0A33" w:rsidRPr="002279A9" w:rsidRDefault="003A0A33" w:rsidP="00315E8F">
      <w:pPr>
        <w:pStyle w:val="Heading1"/>
        <w:overflowPunct w:val="0"/>
        <w:rPr>
          <w:rFonts w:eastAsia="SimSun"/>
          <w:sz w:val="24"/>
          <w:szCs w:val="24"/>
          <w:lang w:val="en-US" w:eastAsia="zh-CN"/>
        </w:rPr>
      </w:pPr>
      <w:r w:rsidRPr="002279A9">
        <w:rPr>
          <w:rFonts w:eastAsia="SimSun"/>
          <w:sz w:val="24"/>
          <w:szCs w:val="24"/>
          <w:lang w:val="en-US" w:eastAsia="zh-CN"/>
        </w:rPr>
        <w:t>一名成员指出，虽然该国代表团欢迎执行委员会可能考虑非第</w:t>
      </w:r>
      <w:r w:rsidRPr="002279A9">
        <w:rPr>
          <w:rFonts w:eastAsia="SimSun"/>
          <w:sz w:val="24"/>
          <w:szCs w:val="24"/>
          <w:lang w:val="en-US" w:eastAsia="zh-CN"/>
        </w:rPr>
        <w:t>5</w:t>
      </w:r>
      <w:r w:rsidRPr="002279A9">
        <w:rPr>
          <w:rFonts w:eastAsia="SimSun"/>
          <w:sz w:val="24"/>
          <w:szCs w:val="24"/>
          <w:lang w:val="en-US" w:eastAsia="zh-CN"/>
        </w:rPr>
        <w:t>条国家为提高能效提供额外捐款，但它不支持请秘书处与这些国家的政府供资机构举行正式协商，因为这些国家政府有代表在委员会中工作，因此可以随时传达本国政府提供额外资金以提高能效的意愿。</w:t>
      </w:r>
    </w:p>
    <w:p w14:paraId="6E1CA278" w14:textId="77777777" w:rsidR="003A0A33" w:rsidRPr="002279A9" w:rsidRDefault="003A0A33" w:rsidP="00315E8F">
      <w:pPr>
        <w:pStyle w:val="Heading1"/>
        <w:overflowPunct w:val="0"/>
        <w:rPr>
          <w:rFonts w:eastAsia="SimSun"/>
          <w:sz w:val="24"/>
          <w:szCs w:val="24"/>
          <w:lang w:val="en-US" w:eastAsia="zh-CN"/>
        </w:rPr>
      </w:pPr>
      <w:r w:rsidRPr="002279A9">
        <w:rPr>
          <w:rFonts w:eastAsia="SimSun"/>
          <w:sz w:val="24"/>
          <w:szCs w:val="24"/>
          <w:lang w:val="en-US" w:eastAsia="zh-CN"/>
        </w:rPr>
        <w:t>两名成员指出，秘书处提交的文件超出了第</w:t>
      </w:r>
      <w:r w:rsidRPr="002279A9">
        <w:rPr>
          <w:rFonts w:eastAsia="SimSun"/>
          <w:sz w:val="24"/>
          <w:szCs w:val="24"/>
          <w:lang w:val="en-US" w:eastAsia="zh-CN"/>
        </w:rPr>
        <w:t>84/89</w:t>
      </w:r>
      <w:r w:rsidRPr="002279A9">
        <w:rPr>
          <w:rFonts w:eastAsia="SimSun"/>
          <w:sz w:val="24"/>
          <w:szCs w:val="24"/>
          <w:lang w:val="en-US" w:eastAsia="zh-CN"/>
        </w:rPr>
        <w:t>号决定赋予它的任务。其中一名成员还补充说，执行委员会在审议其他关切之前，应首先侧重于回应缔约方第</w:t>
      </w:r>
      <w:r w:rsidRPr="002279A9">
        <w:rPr>
          <w:rFonts w:eastAsia="SimSun"/>
          <w:sz w:val="24"/>
          <w:szCs w:val="24"/>
          <w:lang w:val="en-US" w:eastAsia="zh-CN"/>
        </w:rPr>
        <w:t>XXX/5</w:t>
      </w:r>
      <w:r w:rsidRPr="002279A9">
        <w:rPr>
          <w:rFonts w:eastAsia="SimSun"/>
          <w:sz w:val="24"/>
          <w:szCs w:val="24"/>
          <w:lang w:val="en-US" w:eastAsia="zh-CN"/>
        </w:rPr>
        <w:t>号决定和第</w:t>
      </w:r>
      <w:r w:rsidRPr="002279A9">
        <w:rPr>
          <w:rFonts w:eastAsia="SimSun"/>
          <w:sz w:val="24"/>
          <w:szCs w:val="24"/>
          <w:lang w:val="en-US" w:eastAsia="zh-CN"/>
        </w:rPr>
        <w:t>84/89</w:t>
      </w:r>
      <w:r w:rsidRPr="002279A9">
        <w:rPr>
          <w:rFonts w:eastAsia="SimSun"/>
          <w:sz w:val="24"/>
          <w:szCs w:val="24"/>
          <w:lang w:val="en-US" w:eastAsia="zh-CN"/>
        </w:rPr>
        <w:t>号决定；在本文件中，只有第</w:t>
      </w:r>
      <w:r w:rsidRPr="002279A9">
        <w:rPr>
          <w:rFonts w:eastAsia="SimSun"/>
          <w:sz w:val="24"/>
          <w:szCs w:val="24"/>
          <w:lang w:val="en-US" w:eastAsia="zh-CN"/>
        </w:rPr>
        <w:t>65</w:t>
      </w:r>
      <w:r w:rsidRPr="002279A9">
        <w:rPr>
          <w:rFonts w:eastAsia="SimSun"/>
          <w:sz w:val="24"/>
          <w:szCs w:val="24"/>
          <w:lang w:val="en-US" w:eastAsia="zh-CN"/>
        </w:rPr>
        <w:t>至第</w:t>
      </w:r>
      <w:r w:rsidRPr="002279A9">
        <w:rPr>
          <w:rFonts w:eastAsia="SimSun"/>
          <w:sz w:val="24"/>
          <w:szCs w:val="24"/>
          <w:lang w:val="en-US" w:eastAsia="zh-CN"/>
        </w:rPr>
        <w:t>69</w:t>
      </w:r>
      <w:r w:rsidRPr="002279A9">
        <w:rPr>
          <w:rFonts w:eastAsia="SimSun"/>
          <w:sz w:val="24"/>
          <w:szCs w:val="24"/>
          <w:lang w:val="en-US" w:eastAsia="zh-CN"/>
        </w:rPr>
        <w:t>段和附件二所载信息可被视为构成与相关基金和金融机构协商框架的基础，虽然缺少若干要素。因此，该成员提议，应邀请执行委员会成员在</w:t>
      </w:r>
      <w:r w:rsidRPr="002279A9">
        <w:rPr>
          <w:rFonts w:eastAsia="SimSun"/>
          <w:sz w:val="24"/>
          <w:szCs w:val="24"/>
          <w:lang w:val="en-US" w:eastAsia="zh-CN"/>
        </w:rPr>
        <w:t>2021</w:t>
      </w:r>
      <w:r w:rsidRPr="002279A9">
        <w:rPr>
          <w:rFonts w:eastAsia="SimSun"/>
          <w:sz w:val="24"/>
          <w:szCs w:val="24"/>
          <w:lang w:val="en-US" w:eastAsia="zh-CN"/>
        </w:rPr>
        <w:t>年</w:t>
      </w:r>
      <w:r w:rsidRPr="002279A9">
        <w:rPr>
          <w:rFonts w:eastAsia="SimSun"/>
          <w:sz w:val="24"/>
          <w:szCs w:val="24"/>
          <w:lang w:val="en-US" w:eastAsia="zh-CN"/>
        </w:rPr>
        <w:t>5</w:t>
      </w:r>
      <w:r w:rsidRPr="002279A9">
        <w:rPr>
          <w:rFonts w:eastAsia="SimSun"/>
          <w:sz w:val="24"/>
          <w:szCs w:val="24"/>
          <w:lang w:val="en-US" w:eastAsia="zh-CN"/>
        </w:rPr>
        <w:t>月</w:t>
      </w:r>
      <w:r w:rsidRPr="002279A9">
        <w:rPr>
          <w:rFonts w:eastAsia="SimSun"/>
          <w:sz w:val="24"/>
          <w:szCs w:val="24"/>
          <w:lang w:val="en-US" w:eastAsia="zh-CN"/>
        </w:rPr>
        <w:t>14</w:t>
      </w:r>
      <w:r w:rsidRPr="002279A9">
        <w:rPr>
          <w:rFonts w:eastAsia="SimSun"/>
          <w:sz w:val="24"/>
          <w:szCs w:val="24"/>
          <w:lang w:val="en-US" w:eastAsia="zh-CN"/>
        </w:rPr>
        <w:t>日前就应正式接洽哪些机构提出意见；可以考虑有哪几类与提高能效有关的活动和项目要从多边基金以外的来源获得潜在资金；多边基金应考虑与其他机构作出何种类型的合作安排；这些机构需要回答哪些关键问题。他指出，</w:t>
      </w:r>
      <w:r w:rsidRPr="002279A9">
        <w:rPr>
          <w:rFonts w:eastAsia="SimSun"/>
          <w:sz w:val="24"/>
          <w:szCs w:val="24"/>
          <w:lang w:val="en-US" w:eastAsia="zh-CN"/>
        </w:rPr>
        <w:t>UNEP/</w:t>
      </w:r>
      <w:proofErr w:type="spellStart"/>
      <w:r w:rsidRPr="002279A9">
        <w:rPr>
          <w:rFonts w:eastAsia="SimSun"/>
          <w:sz w:val="24"/>
          <w:szCs w:val="24"/>
          <w:lang w:val="en-US" w:eastAsia="zh-CN"/>
        </w:rPr>
        <w:t>OzL.Pro</w:t>
      </w:r>
      <w:proofErr w:type="spellEnd"/>
      <w:r w:rsidRPr="002279A9">
        <w:rPr>
          <w:rFonts w:eastAsia="SimSun"/>
          <w:sz w:val="24"/>
          <w:szCs w:val="24"/>
          <w:lang w:val="en-US" w:eastAsia="zh-CN"/>
        </w:rPr>
        <w:t>/</w:t>
      </w:r>
      <w:proofErr w:type="spellStart"/>
      <w:r w:rsidRPr="002279A9">
        <w:rPr>
          <w:rFonts w:eastAsia="SimSun"/>
          <w:sz w:val="24"/>
          <w:szCs w:val="24"/>
          <w:lang w:val="en-US" w:eastAsia="zh-CN"/>
        </w:rPr>
        <w:t>ExCom</w:t>
      </w:r>
      <w:proofErr w:type="spellEnd"/>
      <w:r w:rsidRPr="002279A9">
        <w:rPr>
          <w:rFonts w:eastAsia="SimSun"/>
          <w:sz w:val="24"/>
          <w:szCs w:val="24"/>
          <w:lang w:val="en-US" w:eastAsia="zh-CN"/>
        </w:rPr>
        <w:t>/86/93</w:t>
      </w:r>
      <w:r w:rsidRPr="002279A9">
        <w:rPr>
          <w:rFonts w:eastAsia="SimSun"/>
          <w:sz w:val="24"/>
          <w:szCs w:val="24"/>
          <w:lang w:val="en-US" w:eastAsia="zh-CN"/>
        </w:rPr>
        <w:t>号文件附件二中的信息可用于外联目的，但如果措辞更简洁，安排调整更清晰，以反映当前的讨论情况，将获得助益。因此，他提议各成员也就该情况说明提出评论意见。</w:t>
      </w:r>
    </w:p>
    <w:p w14:paraId="5B91CB14" w14:textId="77777777" w:rsidR="003A0A33" w:rsidRPr="002279A9" w:rsidRDefault="003A0A33" w:rsidP="00315E8F">
      <w:pPr>
        <w:pStyle w:val="Heading1"/>
        <w:overflowPunct w:val="0"/>
        <w:rPr>
          <w:rFonts w:eastAsia="SimSun"/>
          <w:sz w:val="24"/>
          <w:szCs w:val="24"/>
          <w:lang w:val="en-US" w:eastAsia="zh-CN"/>
        </w:rPr>
      </w:pPr>
      <w:r w:rsidRPr="002279A9">
        <w:rPr>
          <w:rFonts w:eastAsia="SimSun"/>
          <w:sz w:val="24"/>
          <w:szCs w:val="24"/>
          <w:lang w:val="en-US" w:eastAsia="zh-CN"/>
        </w:rPr>
        <w:t>一些成员表示关切，报告中的办法是自上而下的办法，过于围绕金融机构的作用。他们强调，能效的启动、实施和协调进程应自下而上开展，国家机构和执行机构是管理和整合各捐助方和供资来源需求与资源的关键行为者；理解这些行为者的视角对于推进进程和执行工作至关重要。</w:t>
      </w:r>
    </w:p>
    <w:p w14:paraId="0328B747" w14:textId="77777777" w:rsidR="003A0A33" w:rsidRPr="002279A9" w:rsidRDefault="003A0A33" w:rsidP="00315E8F">
      <w:pPr>
        <w:pStyle w:val="Heading1"/>
        <w:overflowPunct w:val="0"/>
        <w:rPr>
          <w:rFonts w:eastAsia="SimSun"/>
          <w:sz w:val="24"/>
          <w:szCs w:val="24"/>
          <w:lang w:val="en-US" w:eastAsia="zh-CN"/>
        </w:rPr>
      </w:pPr>
      <w:r w:rsidRPr="002279A9">
        <w:rPr>
          <w:rFonts w:eastAsia="SimSun"/>
          <w:sz w:val="24"/>
          <w:szCs w:val="24"/>
          <w:lang w:val="en-US" w:eastAsia="zh-CN"/>
        </w:rPr>
        <w:t>一名成员在另两名成员的支持下，提议执行委员会请秘书处为</w:t>
      </w:r>
      <w:r w:rsidRPr="002279A9">
        <w:rPr>
          <w:rFonts w:eastAsia="SimSun"/>
          <w:sz w:val="24"/>
          <w:szCs w:val="24"/>
          <w:lang w:val="en-US" w:eastAsia="zh-CN"/>
        </w:rPr>
        <w:t>2022</w:t>
      </w:r>
      <w:r w:rsidRPr="002279A9">
        <w:rPr>
          <w:rFonts w:eastAsia="SimSun"/>
          <w:sz w:val="24"/>
          <w:szCs w:val="24"/>
          <w:lang w:val="en-US" w:eastAsia="zh-CN"/>
        </w:rPr>
        <w:t>年第一次会议编制一份报告，在多边基金内以及通过与其他金融机构合作，确定纳入创新供资模式的备选方案，如激励措施和优惠融资，并且估计通过安装和维护设备、制造行业转型和广泛的能效政策措施（如最低能源性能标准、标签或消费者激励措施）维持或提高能效的潜在干预措施的成本和效益。另一名成员提议，该报告应研究如何使从机构获得能效资金的相关程序和条件与多边基金项目保持一致。</w:t>
      </w:r>
    </w:p>
    <w:p w14:paraId="4C0BDFAE" w14:textId="77777777" w:rsidR="003A0A33" w:rsidRPr="002279A9" w:rsidRDefault="003A0A33" w:rsidP="00315E8F">
      <w:pPr>
        <w:pStyle w:val="Heading1"/>
        <w:overflowPunct w:val="0"/>
        <w:rPr>
          <w:rFonts w:eastAsia="SimSun"/>
          <w:sz w:val="24"/>
          <w:szCs w:val="24"/>
          <w:lang w:eastAsia="zh-CN"/>
        </w:rPr>
      </w:pPr>
      <w:r w:rsidRPr="002279A9">
        <w:rPr>
          <w:rFonts w:eastAsia="SimSun"/>
          <w:sz w:val="24"/>
          <w:szCs w:val="24"/>
          <w:lang w:eastAsia="zh-CN"/>
        </w:rPr>
        <w:t>在讨论期间，其他成员提出了一份工作案文，以进一步指导秘书处编制一份关于在制冷和空调行业淘汰氢氟碳化物时为保持和</w:t>
      </w:r>
      <w:r w:rsidRPr="002279A9">
        <w:rPr>
          <w:rFonts w:eastAsia="SimSun"/>
          <w:sz w:val="24"/>
          <w:szCs w:val="24"/>
          <w:lang w:eastAsia="zh-CN"/>
        </w:rPr>
        <w:t>/</w:t>
      </w:r>
      <w:r w:rsidRPr="002279A9">
        <w:rPr>
          <w:rFonts w:eastAsia="SimSun"/>
          <w:sz w:val="24"/>
          <w:szCs w:val="24"/>
          <w:lang w:eastAsia="zh-CN"/>
        </w:rPr>
        <w:t>或提高能效调动额外资金的备选方案的报告。</w:t>
      </w:r>
    </w:p>
    <w:p w14:paraId="7E90FB96" w14:textId="77777777" w:rsidR="003A0A33" w:rsidRPr="002279A9" w:rsidRDefault="003A0A33" w:rsidP="00315E8F">
      <w:pPr>
        <w:pStyle w:val="Heading1"/>
        <w:overflowPunct w:val="0"/>
        <w:rPr>
          <w:rFonts w:eastAsia="SimSun"/>
          <w:sz w:val="24"/>
          <w:szCs w:val="24"/>
          <w:lang w:val="en-US" w:eastAsia="zh-CN"/>
        </w:rPr>
      </w:pPr>
      <w:r w:rsidRPr="002279A9">
        <w:rPr>
          <w:rFonts w:eastAsia="SimSun"/>
          <w:sz w:val="24"/>
          <w:szCs w:val="24"/>
          <w:lang w:val="en-US" w:eastAsia="zh-CN"/>
        </w:rPr>
        <w:t>两名成员表示，在虚拟会议上处理该文件提出的复杂问题具有挑战性，但成员们普遍认为，需要更多时间来审议这些问题以及成员们就拟纳入决定草案的工作案文提出的提案。</w:t>
      </w:r>
    </w:p>
    <w:p w14:paraId="1B10B77C" w14:textId="77777777" w:rsidR="003A0A33" w:rsidRPr="002279A9" w:rsidRDefault="003A0A33" w:rsidP="00315E8F">
      <w:pPr>
        <w:pStyle w:val="Heading1"/>
        <w:overflowPunct w:val="0"/>
        <w:rPr>
          <w:rFonts w:eastAsia="SimSun"/>
          <w:sz w:val="24"/>
          <w:szCs w:val="24"/>
          <w:lang w:eastAsia="zh-CN"/>
        </w:rPr>
      </w:pPr>
      <w:r w:rsidRPr="002279A9">
        <w:rPr>
          <w:rFonts w:eastAsia="SimSun"/>
          <w:sz w:val="24"/>
          <w:szCs w:val="24"/>
          <w:lang w:eastAsia="zh-CN"/>
        </w:rPr>
        <w:t>经讨论</w:t>
      </w:r>
      <w:r>
        <w:rPr>
          <w:rFonts w:eastAsia="SimSun" w:hint="eastAsia"/>
          <w:sz w:val="24"/>
          <w:szCs w:val="24"/>
          <w:lang w:eastAsia="zh-CN"/>
        </w:rPr>
        <w:t>后</w:t>
      </w:r>
      <w:r w:rsidRPr="002279A9">
        <w:rPr>
          <w:rFonts w:eastAsia="SimSun"/>
          <w:sz w:val="24"/>
          <w:szCs w:val="24"/>
          <w:lang w:eastAsia="zh-CN"/>
        </w:rPr>
        <w:t>，执行委员会</w:t>
      </w:r>
      <w:r w:rsidRPr="002279A9">
        <w:rPr>
          <w:rFonts w:eastAsia="SimSun"/>
          <w:sz w:val="24"/>
          <w:szCs w:val="24"/>
          <w:u w:val="single"/>
          <w:lang w:eastAsia="zh-CN"/>
        </w:rPr>
        <w:t>同意</w:t>
      </w:r>
      <w:r w:rsidRPr="002279A9">
        <w:rPr>
          <w:rFonts w:eastAsia="SimSun"/>
          <w:sz w:val="24"/>
          <w:szCs w:val="24"/>
          <w:lang w:eastAsia="zh-CN"/>
        </w:rPr>
        <w:t>重组能效问题联络小组，以进一步讨论这一事项，并且联络小组将在正式在线第八十六次会议结束后于</w:t>
      </w:r>
      <w:r w:rsidRPr="002279A9">
        <w:rPr>
          <w:rFonts w:eastAsia="SimSun"/>
          <w:sz w:val="24"/>
          <w:szCs w:val="24"/>
          <w:lang w:eastAsia="zh-CN"/>
        </w:rPr>
        <w:t>2021</w:t>
      </w:r>
      <w:r w:rsidRPr="002279A9">
        <w:rPr>
          <w:rFonts w:eastAsia="SimSun"/>
          <w:sz w:val="24"/>
          <w:szCs w:val="24"/>
          <w:lang w:eastAsia="zh-CN"/>
        </w:rPr>
        <w:t>年</w:t>
      </w:r>
      <w:r w:rsidRPr="002279A9">
        <w:rPr>
          <w:rFonts w:eastAsia="SimSun"/>
          <w:sz w:val="24"/>
          <w:szCs w:val="24"/>
          <w:lang w:eastAsia="zh-CN"/>
        </w:rPr>
        <w:t>4</w:t>
      </w:r>
      <w:r w:rsidRPr="002279A9">
        <w:rPr>
          <w:rFonts w:eastAsia="SimSun"/>
          <w:sz w:val="24"/>
          <w:szCs w:val="24"/>
          <w:lang w:eastAsia="zh-CN"/>
        </w:rPr>
        <w:t>月</w:t>
      </w:r>
      <w:r w:rsidRPr="002279A9">
        <w:rPr>
          <w:rFonts w:eastAsia="SimSun"/>
          <w:sz w:val="24"/>
          <w:szCs w:val="24"/>
          <w:lang w:eastAsia="zh-CN"/>
        </w:rPr>
        <w:t>21</w:t>
      </w:r>
      <w:r w:rsidRPr="002279A9">
        <w:rPr>
          <w:rFonts w:eastAsia="SimSun"/>
          <w:sz w:val="24"/>
          <w:szCs w:val="24"/>
          <w:lang w:eastAsia="zh-CN"/>
        </w:rPr>
        <w:t>日再次举行会议，这仍在</w:t>
      </w:r>
      <w:r w:rsidRPr="002279A9">
        <w:rPr>
          <w:rFonts w:eastAsia="SimSun"/>
          <w:sz w:val="24"/>
          <w:szCs w:val="24"/>
          <w:lang w:eastAsia="zh-CN"/>
        </w:rPr>
        <w:lastRenderedPageBreak/>
        <w:t>商定的第八十六次会议闭会期间核准程序期限内。联络小组商定的任何决定草案都将发布在第八十六次会议的会期网站上，供委员会在无异议基础上审议。如果任何代表团对该决定草案表示异议，或者如果联络小组未能达成一致，对该事项的审议将推迟到第八十七次会议。</w:t>
      </w:r>
    </w:p>
    <w:p w14:paraId="6B5BCB9D" w14:textId="77777777" w:rsidR="003A0A33" w:rsidRPr="002279A9" w:rsidRDefault="003A0A33" w:rsidP="00315E8F">
      <w:pPr>
        <w:pStyle w:val="Heading1"/>
        <w:overflowPunct w:val="0"/>
        <w:rPr>
          <w:rFonts w:eastAsia="SimSun"/>
          <w:sz w:val="24"/>
          <w:szCs w:val="24"/>
          <w:lang w:eastAsia="zh-CN"/>
        </w:rPr>
      </w:pPr>
      <w:r w:rsidRPr="002279A9">
        <w:rPr>
          <w:rFonts w:eastAsia="SimSun"/>
          <w:sz w:val="24"/>
          <w:szCs w:val="24"/>
          <w:lang w:eastAsia="zh-CN"/>
        </w:rPr>
        <w:t>联络小组讨论之后，召集人告知主席，联络小组未能得出结论，并提议在第八十七次会议上讨论该事项。</w:t>
      </w:r>
    </w:p>
    <w:p w14:paraId="3B9F2F63" w14:textId="77777777" w:rsidR="003A0A33" w:rsidRPr="004564B3" w:rsidRDefault="003A0A33" w:rsidP="003A0A33">
      <w:pPr>
        <w:pStyle w:val="Heading1"/>
        <w:overflowPunct w:val="0"/>
        <w:rPr>
          <w:lang w:eastAsia="zh-CN"/>
        </w:rPr>
      </w:pPr>
      <w:r w:rsidRPr="004564B3">
        <w:rPr>
          <w:rFonts w:eastAsia="SimSun"/>
          <w:sz w:val="24"/>
          <w:szCs w:val="24"/>
          <w:lang w:eastAsia="zh-CN"/>
        </w:rPr>
        <w:t>执行委员会</w:t>
      </w:r>
      <w:r w:rsidRPr="004564B3">
        <w:rPr>
          <w:rFonts w:eastAsia="SimSun"/>
          <w:sz w:val="24"/>
          <w:szCs w:val="24"/>
          <w:u w:val="single"/>
          <w:lang w:eastAsia="zh-CN"/>
        </w:rPr>
        <w:t>决定</w:t>
      </w:r>
      <w:r w:rsidRPr="004564B3">
        <w:rPr>
          <w:rFonts w:eastAsia="SimSun"/>
          <w:sz w:val="24"/>
          <w:szCs w:val="24"/>
          <w:lang w:eastAsia="zh-CN"/>
        </w:rPr>
        <w:t>在第八十七次会议上</w:t>
      </w:r>
      <w:r w:rsidRPr="004564B3">
        <w:rPr>
          <w:rFonts w:eastAsia="SimSun" w:hint="eastAsia"/>
          <w:sz w:val="24"/>
          <w:szCs w:val="24"/>
          <w:lang w:eastAsia="zh-CN"/>
        </w:rPr>
        <w:t>，根据本报告附件四十八所载正式在线</w:t>
      </w:r>
      <w:r w:rsidRPr="004564B3">
        <w:rPr>
          <w:rFonts w:eastAsia="SimSun"/>
          <w:sz w:val="24"/>
          <w:szCs w:val="24"/>
          <w:lang w:eastAsia="zh-CN"/>
        </w:rPr>
        <w:t>第八十六次会议</w:t>
      </w:r>
      <w:r w:rsidRPr="004564B3">
        <w:rPr>
          <w:rFonts w:eastAsia="SimSun" w:hint="eastAsia"/>
          <w:sz w:val="24"/>
          <w:szCs w:val="24"/>
          <w:lang w:eastAsia="zh-CN"/>
        </w:rPr>
        <w:t>所设</w:t>
      </w:r>
      <w:r w:rsidRPr="004564B3">
        <w:rPr>
          <w:rFonts w:eastAsia="SimSun"/>
          <w:sz w:val="24"/>
          <w:szCs w:val="24"/>
          <w:lang w:eastAsia="zh-CN"/>
        </w:rPr>
        <w:t>联络小组编制的工作文件</w:t>
      </w:r>
      <w:r w:rsidRPr="004564B3">
        <w:rPr>
          <w:rFonts w:eastAsia="SimSun" w:hint="eastAsia"/>
          <w:sz w:val="24"/>
          <w:szCs w:val="24"/>
          <w:lang w:eastAsia="zh-CN"/>
        </w:rPr>
        <w:t>，</w:t>
      </w:r>
      <w:r w:rsidRPr="004564B3">
        <w:rPr>
          <w:rFonts w:eastAsia="SimSun"/>
          <w:sz w:val="24"/>
          <w:szCs w:val="24"/>
          <w:lang w:eastAsia="zh-CN"/>
        </w:rPr>
        <w:t>继续审议与相关基金和金融机构协商的框架，以探讨在制冷和空调行业用低全球升温潜能值制冷剂替代氢氟碳化物时，如何调动额外资金维持或提高能效</w:t>
      </w:r>
      <w:r w:rsidRPr="004564B3">
        <w:rPr>
          <w:rFonts w:eastAsia="SimSun" w:hint="eastAsia"/>
          <w:sz w:val="24"/>
          <w:szCs w:val="24"/>
          <w:lang w:eastAsia="zh-C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3D4C7EC" w14:textId="77777777" w:rsidTr="000F1514">
        <w:tc>
          <w:tcPr>
            <w:tcW w:w="1871" w:type="dxa"/>
          </w:tcPr>
          <w:p w14:paraId="217F0027" w14:textId="77777777" w:rsidR="00E85409" w:rsidRPr="009B0D30" w:rsidRDefault="00E85409" w:rsidP="00393882"/>
        </w:tc>
        <w:tc>
          <w:tcPr>
            <w:tcW w:w="1872" w:type="dxa"/>
          </w:tcPr>
          <w:p w14:paraId="20358DF8" w14:textId="77777777" w:rsidR="00E85409" w:rsidRPr="009B0D30" w:rsidRDefault="00E85409" w:rsidP="00393882"/>
        </w:tc>
        <w:tc>
          <w:tcPr>
            <w:tcW w:w="1872" w:type="dxa"/>
            <w:tcBorders>
              <w:bottom w:val="single" w:sz="4" w:space="0" w:color="auto"/>
            </w:tcBorders>
          </w:tcPr>
          <w:p w14:paraId="4194269B" w14:textId="77777777" w:rsidR="00E85409" w:rsidRPr="009B0D30" w:rsidRDefault="00E85409" w:rsidP="00393882"/>
        </w:tc>
        <w:tc>
          <w:tcPr>
            <w:tcW w:w="1872" w:type="dxa"/>
          </w:tcPr>
          <w:p w14:paraId="6B99D508" w14:textId="77777777" w:rsidR="00E85409" w:rsidRPr="009B0D30" w:rsidRDefault="00E85409" w:rsidP="00393882"/>
        </w:tc>
        <w:tc>
          <w:tcPr>
            <w:tcW w:w="1873" w:type="dxa"/>
          </w:tcPr>
          <w:p w14:paraId="078E941D" w14:textId="77777777" w:rsidR="00E85409" w:rsidRPr="009B0D30" w:rsidRDefault="00E85409" w:rsidP="00393882"/>
        </w:tc>
      </w:tr>
    </w:tbl>
    <w:p w14:paraId="150662BB" w14:textId="77777777" w:rsidR="00E85409" w:rsidRDefault="00E85409" w:rsidP="004E7F9C"/>
    <w:p w14:paraId="31066A0A" w14:textId="77777777" w:rsidR="00462C42" w:rsidRDefault="00462C42" w:rsidP="004E7F9C"/>
    <w:p w14:paraId="5E1ECDC2" w14:textId="77777777" w:rsidR="00462C42" w:rsidRDefault="00462C42" w:rsidP="004E7F9C">
      <w:pPr>
        <w:sectPr w:rsidR="00462C42" w:rsidSect="00D67DDC">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pPr>
    </w:p>
    <w:p w14:paraId="3121086C" w14:textId="77777777" w:rsidR="00462C42" w:rsidRPr="009B0D30" w:rsidRDefault="00462C42" w:rsidP="004E7F9C">
      <w:bookmarkStart w:id="0" w:name="_GoBack"/>
      <w:bookmarkEnd w:id="0"/>
    </w:p>
    <w:sectPr w:rsidR="00462C42" w:rsidRPr="009B0D30" w:rsidSect="00393882">
      <w:headerReference w:type="even" r:id="rId19"/>
      <w:headerReference w:type="default" r:id="rId20"/>
      <w:headerReference w:type="first" r:id="rId21"/>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0EB19" w14:textId="77777777" w:rsidR="006B240C" w:rsidRDefault="006B240C" w:rsidP="004A504B">
      <w:r>
        <w:separator/>
      </w:r>
    </w:p>
  </w:endnote>
  <w:endnote w:type="continuationSeparator" w:id="0">
    <w:p w14:paraId="0557C616" w14:textId="77777777" w:rsidR="006B240C" w:rsidRDefault="006B240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F904A" w14:textId="5387BC2D" w:rsidR="0062156D" w:rsidRPr="007E441D" w:rsidRDefault="0062156D">
    <w:pPr>
      <w:jc w:val="center"/>
      <w:rPr>
        <w:sz w:val="24"/>
        <w:szCs w:val="24"/>
      </w:rPr>
    </w:pPr>
    <w:r w:rsidRPr="007E441D">
      <w:rPr>
        <w:sz w:val="24"/>
        <w:szCs w:val="24"/>
      </w:rPr>
      <w:fldChar w:fldCharType="begin"/>
    </w:r>
    <w:r w:rsidRPr="007E441D">
      <w:rPr>
        <w:sz w:val="24"/>
        <w:szCs w:val="24"/>
      </w:rPr>
      <w:instrText xml:space="preserve"> PAGE </w:instrText>
    </w:r>
    <w:r w:rsidRPr="007E441D">
      <w:rPr>
        <w:sz w:val="24"/>
        <w:szCs w:val="24"/>
      </w:rPr>
      <w:fldChar w:fldCharType="separate"/>
    </w:r>
    <w:r w:rsidR="00FB36AA">
      <w:rPr>
        <w:noProof/>
        <w:sz w:val="24"/>
        <w:szCs w:val="24"/>
      </w:rPr>
      <w:t>2</w:t>
    </w:r>
    <w:r w:rsidRPr="007E441D">
      <w:rPr>
        <w:noProof/>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93282" w14:textId="69857295" w:rsidR="0062156D" w:rsidRPr="0033525D" w:rsidRDefault="0062156D">
    <w:pPr>
      <w:jc w:val="center"/>
    </w:pPr>
    <w:r>
      <w:fldChar w:fldCharType="begin"/>
    </w:r>
    <w:r>
      <w:instrText xml:space="preserve"> PAGE </w:instrText>
    </w:r>
    <w:r>
      <w:fldChar w:fldCharType="separate"/>
    </w:r>
    <w:r w:rsidR="00FB36A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0F1F6" w14:textId="52BD8D12" w:rsidR="0062156D" w:rsidRPr="003A0A33" w:rsidRDefault="003575C5" w:rsidP="003A0A33">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A8144" w14:textId="1DE827A3" w:rsidR="0062156D" w:rsidRPr="0033525D" w:rsidRDefault="0062156D" w:rsidP="00D67DDC">
    <w:pPr>
      <w:jc w:val="center"/>
    </w:pPr>
    <w:r>
      <w:fldChar w:fldCharType="begin"/>
    </w:r>
    <w:r>
      <w:instrText xml:space="preserve"> PAGE </w:instrText>
    </w:r>
    <w:r>
      <w:fldChar w:fldCharType="separate"/>
    </w:r>
    <w:r w:rsidR="00FB36AA">
      <w:rPr>
        <w:noProof/>
      </w:rPr>
      <w:t>1</w:t>
    </w:r>
    <w:r>
      <w:rPr>
        <w:noProof/>
      </w:rPr>
      <w:fldChar w:fldCharType="end"/>
    </w:r>
  </w:p>
  <w:p w14:paraId="37ADE898" w14:textId="77777777" w:rsidR="0062156D" w:rsidRPr="00D67DDC" w:rsidRDefault="0062156D" w:rsidP="00D67D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E9856D" w14:textId="77777777" w:rsidR="006B240C" w:rsidRDefault="006B240C" w:rsidP="004A504B">
      <w:r>
        <w:separator/>
      </w:r>
    </w:p>
  </w:footnote>
  <w:footnote w:type="continuationSeparator" w:id="0">
    <w:p w14:paraId="096D7AB2" w14:textId="77777777" w:rsidR="006B240C" w:rsidRDefault="006B240C" w:rsidP="004A504B">
      <w:r>
        <w:continuationSeparator/>
      </w:r>
    </w:p>
  </w:footnote>
  <w:footnote w:id="1">
    <w:p w14:paraId="4E407034" w14:textId="77777777" w:rsidR="00A96339" w:rsidRPr="00A03EB5" w:rsidRDefault="00A96339" w:rsidP="00A03EB5">
      <w:pPr>
        <w:pStyle w:val="FootnoteText"/>
        <w:spacing w:after="60"/>
        <w:rPr>
          <w:lang w:val="en-US" w:eastAsia="zh-CN"/>
        </w:rPr>
      </w:pPr>
      <w:r>
        <w:rPr>
          <w:rStyle w:val="FootnoteReference"/>
        </w:rPr>
        <w:footnoteRef/>
      </w:r>
      <w:r>
        <w:rPr>
          <w:lang w:eastAsia="zh-CN"/>
        </w:rPr>
        <w:t xml:space="preserve"> </w:t>
      </w:r>
      <w:r w:rsidRPr="00A03EB5">
        <w:rPr>
          <w:rFonts w:eastAsia="SimSun"/>
          <w:lang w:eastAsia="zh-CN"/>
        </w:rPr>
        <w:t>由于</w:t>
      </w:r>
      <w:r w:rsidRPr="00A03EB5">
        <w:rPr>
          <w:rFonts w:eastAsia="SimSun"/>
          <w:lang w:eastAsia="zh-CN"/>
        </w:rPr>
        <w:t>2019</w:t>
      </w:r>
      <w:r w:rsidRPr="00A03EB5">
        <w:rPr>
          <w:rFonts w:eastAsia="SimSun"/>
          <w:lang w:eastAsia="zh-CN"/>
        </w:rPr>
        <w:t>冠状病毒病（</w:t>
      </w:r>
      <w:r w:rsidRPr="00A03EB5">
        <w:rPr>
          <w:rFonts w:eastAsia="SimSun"/>
          <w:lang w:eastAsia="zh-CN"/>
        </w:rPr>
        <w:t>COVID-19</w:t>
      </w:r>
      <w:r w:rsidRPr="00A03EB5">
        <w:rPr>
          <w:rFonts w:eastAsia="SimSun"/>
          <w:lang w:eastAsia="zh-CN"/>
        </w:rPr>
        <w:t>）</w:t>
      </w:r>
      <w:r w:rsidRPr="00A03EB5">
        <w:rPr>
          <w:rFonts w:eastAsia="SimSun" w:hint="eastAsia"/>
          <w:lang w:eastAsia="zh-CN"/>
        </w:rPr>
        <w:t>，将于</w:t>
      </w:r>
      <w:r w:rsidRPr="00A03EB5">
        <w:rPr>
          <w:rFonts w:eastAsia="SimSun" w:hint="eastAsia"/>
          <w:lang w:eastAsia="zh-CN"/>
        </w:rPr>
        <w:t>2</w:t>
      </w:r>
      <w:r w:rsidRPr="00A03EB5">
        <w:rPr>
          <w:rFonts w:eastAsia="SimSun"/>
          <w:lang w:eastAsia="zh-CN"/>
        </w:rPr>
        <w:t>021</w:t>
      </w:r>
      <w:r w:rsidRPr="00A03EB5">
        <w:rPr>
          <w:rFonts w:eastAsia="SimSun" w:hint="eastAsia"/>
          <w:lang w:eastAsia="zh-CN"/>
        </w:rPr>
        <w:t>年</w:t>
      </w:r>
      <w:r w:rsidRPr="00A03EB5">
        <w:rPr>
          <w:rFonts w:eastAsia="SimSun" w:hint="eastAsia"/>
          <w:lang w:eastAsia="zh-CN"/>
        </w:rPr>
        <w:t>6</w:t>
      </w:r>
      <w:r w:rsidRPr="00A03EB5">
        <w:rPr>
          <w:rFonts w:eastAsia="SimSun" w:hint="eastAsia"/>
          <w:lang w:eastAsia="zh-CN"/>
        </w:rPr>
        <w:t>月和</w:t>
      </w:r>
      <w:r w:rsidRPr="00A03EB5">
        <w:rPr>
          <w:rFonts w:eastAsia="SimSun" w:hint="eastAsia"/>
          <w:lang w:eastAsia="zh-CN"/>
        </w:rPr>
        <w:t>7</w:t>
      </w:r>
      <w:r w:rsidRPr="00A03EB5">
        <w:rPr>
          <w:rFonts w:eastAsia="SimSun" w:hint="eastAsia"/>
          <w:lang w:eastAsia="zh-CN"/>
        </w:rPr>
        <w:t>月举行在线会议和闭会期间批准程序</w:t>
      </w:r>
      <w:r w:rsidRPr="00A03EB5">
        <w:rPr>
          <w:rFonts w:eastAsia="SimSun"/>
          <w:lang w:eastAsia="zh-CN"/>
        </w:rPr>
        <w:t>。</w:t>
      </w:r>
    </w:p>
  </w:footnote>
  <w:footnote w:id="2">
    <w:p w14:paraId="530A62B3" w14:textId="39EAF0F2" w:rsidR="0062156D" w:rsidRPr="00A03EB5" w:rsidRDefault="0062156D" w:rsidP="00A03EB5">
      <w:pPr>
        <w:pStyle w:val="FootnoteText"/>
        <w:spacing w:after="60"/>
        <w:rPr>
          <w:lang w:val="en-US" w:eastAsia="zh-CN"/>
        </w:rPr>
      </w:pPr>
      <w:r w:rsidRPr="00A03EB5">
        <w:rPr>
          <w:rStyle w:val="FootnoteReference"/>
        </w:rPr>
        <w:footnoteRef/>
      </w:r>
      <w:r w:rsidRPr="00A03EB5">
        <w:rPr>
          <w:lang w:eastAsia="zh-CN"/>
        </w:rPr>
        <w:t xml:space="preserve"> </w:t>
      </w:r>
      <w:r w:rsidR="008F7C57">
        <w:rPr>
          <w:rFonts w:hint="eastAsia"/>
          <w:lang w:eastAsia="zh-CN"/>
        </w:rPr>
        <w:t>计划于</w:t>
      </w:r>
      <w:r w:rsidRPr="00A03EB5">
        <w:rPr>
          <w:lang w:eastAsia="zh-CN"/>
        </w:rPr>
        <w:t>2020</w:t>
      </w:r>
      <w:r w:rsidR="008F7C57">
        <w:rPr>
          <w:rFonts w:hint="eastAsia"/>
          <w:lang w:eastAsia="zh-CN"/>
        </w:rPr>
        <w:t>年</w:t>
      </w:r>
      <w:r w:rsidR="008F7C57">
        <w:rPr>
          <w:lang w:eastAsia="zh-CN"/>
        </w:rPr>
        <w:t>11</w:t>
      </w:r>
      <w:r w:rsidR="008F7C57">
        <w:rPr>
          <w:rFonts w:hint="eastAsia"/>
          <w:lang w:eastAsia="zh-CN"/>
        </w:rPr>
        <w:t>月</w:t>
      </w:r>
      <w:r w:rsidR="008F7C57">
        <w:rPr>
          <w:rFonts w:hint="eastAsia"/>
          <w:lang w:eastAsia="zh-CN"/>
        </w:rPr>
        <w:t>2</w:t>
      </w:r>
      <w:r w:rsidR="008F7C57">
        <w:rPr>
          <w:rFonts w:hint="eastAsia"/>
          <w:lang w:eastAsia="zh-CN"/>
        </w:rPr>
        <w:t>日至</w:t>
      </w:r>
      <w:r w:rsidR="008F7C57">
        <w:rPr>
          <w:rFonts w:hint="eastAsia"/>
          <w:lang w:eastAsia="zh-CN"/>
        </w:rPr>
        <w:t>6</w:t>
      </w:r>
      <w:r w:rsidR="008F7C57">
        <w:rPr>
          <w:rFonts w:hint="eastAsia"/>
          <w:lang w:eastAsia="zh-CN"/>
        </w:rPr>
        <w:t>日举行，推迟至</w:t>
      </w:r>
      <w:r w:rsidRPr="00A03EB5">
        <w:rPr>
          <w:lang w:eastAsia="zh-CN"/>
        </w:rPr>
        <w:t>2021</w:t>
      </w:r>
      <w:r w:rsidR="008F7C57">
        <w:rPr>
          <w:rFonts w:hint="eastAsia"/>
          <w:lang w:eastAsia="zh-CN"/>
        </w:rPr>
        <w:t>年</w:t>
      </w:r>
      <w:r w:rsidR="008F7C57">
        <w:rPr>
          <w:rFonts w:hint="eastAsia"/>
          <w:lang w:eastAsia="zh-CN"/>
        </w:rPr>
        <w:t>3</w:t>
      </w:r>
      <w:r w:rsidR="008F7C57">
        <w:rPr>
          <w:rFonts w:hint="eastAsia"/>
          <w:lang w:eastAsia="zh-CN"/>
        </w:rPr>
        <w:t>月</w:t>
      </w:r>
      <w:r w:rsidR="008F7C57">
        <w:rPr>
          <w:rFonts w:hint="eastAsia"/>
          <w:lang w:eastAsia="zh-CN"/>
        </w:rPr>
        <w:t>8</w:t>
      </w:r>
      <w:r w:rsidR="008F7C57">
        <w:rPr>
          <w:rFonts w:hint="eastAsia"/>
          <w:lang w:eastAsia="zh-CN"/>
        </w:rPr>
        <w:t>日至</w:t>
      </w:r>
      <w:r w:rsidR="008F7C57">
        <w:rPr>
          <w:rFonts w:hint="eastAsia"/>
          <w:lang w:eastAsia="zh-CN"/>
        </w:rPr>
        <w:t>1</w:t>
      </w:r>
      <w:r w:rsidR="008F7C57">
        <w:rPr>
          <w:lang w:eastAsia="zh-CN"/>
        </w:rPr>
        <w:t>2</w:t>
      </w:r>
      <w:r w:rsidR="008F7C57">
        <w:rPr>
          <w:rFonts w:hint="eastAsia"/>
          <w:lang w:eastAsia="zh-CN"/>
        </w:rPr>
        <w:t>日。</w:t>
      </w:r>
    </w:p>
  </w:footnote>
  <w:footnote w:id="3">
    <w:p w14:paraId="507946A4" w14:textId="22B7CAC6" w:rsidR="0062156D" w:rsidRPr="00A03EB5" w:rsidRDefault="0062156D" w:rsidP="00A03EB5">
      <w:pPr>
        <w:pStyle w:val="FootnoteText"/>
        <w:spacing w:after="60"/>
        <w:rPr>
          <w:lang w:val="en-US" w:eastAsia="zh-CN"/>
        </w:rPr>
      </w:pPr>
      <w:r w:rsidRPr="00A03EB5">
        <w:rPr>
          <w:rStyle w:val="FootnoteReference"/>
        </w:rPr>
        <w:footnoteRef/>
      </w:r>
      <w:r w:rsidR="008F7C57">
        <w:rPr>
          <w:rFonts w:hint="eastAsia"/>
          <w:lang w:eastAsia="zh-CN"/>
        </w:rPr>
        <w:t xml:space="preserve"> </w:t>
      </w:r>
      <w:r w:rsidR="008F7C57">
        <w:rPr>
          <w:rFonts w:hint="eastAsia"/>
          <w:lang w:eastAsia="zh-CN"/>
        </w:rPr>
        <w:t>载于</w:t>
      </w:r>
      <w:r w:rsidRPr="00A03EB5">
        <w:t>UNEP/</w:t>
      </w:r>
      <w:proofErr w:type="spellStart"/>
      <w:r w:rsidRPr="00A03EB5">
        <w:t>OzL.Pro</w:t>
      </w:r>
      <w:proofErr w:type="spellEnd"/>
      <w:r w:rsidRPr="00A03EB5">
        <w:t>/</w:t>
      </w:r>
      <w:proofErr w:type="spellStart"/>
      <w:r w:rsidRPr="00A03EB5">
        <w:t>ExCom</w:t>
      </w:r>
      <w:proofErr w:type="spellEnd"/>
      <w:r w:rsidRPr="00A03EB5">
        <w:t>/86/</w:t>
      </w:r>
      <w:proofErr w:type="spellStart"/>
      <w:r w:rsidRPr="00A03EB5">
        <w:t>IAPext</w:t>
      </w:r>
      <w:proofErr w:type="spellEnd"/>
      <w:r w:rsidRPr="00A03EB5">
        <w:t>/Rev.1</w:t>
      </w:r>
      <w:r w:rsidR="008F7C57">
        <w:rPr>
          <w:rFonts w:hint="eastAsia"/>
          <w:lang w:eastAsia="zh-CN"/>
        </w:rPr>
        <w:t>号文件第</w:t>
      </w:r>
      <w:r w:rsidR="008F7C57">
        <w:rPr>
          <w:rFonts w:hint="eastAsia"/>
          <w:lang w:eastAsia="zh-CN"/>
        </w:rPr>
        <w:t>4</w:t>
      </w:r>
      <w:r w:rsidR="008F7C57">
        <w:rPr>
          <w:rFonts w:hint="eastAsia"/>
          <w:lang w:eastAsia="zh-CN"/>
        </w:rPr>
        <w:t>段。</w:t>
      </w:r>
    </w:p>
  </w:footnote>
  <w:footnote w:id="4">
    <w:p w14:paraId="5797E4B5" w14:textId="0980BB34" w:rsidR="0062156D" w:rsidRPr="00A03EB5" w:rsidRDefault="0062156D" w:rsidP="00A03EB5">
      <w:pPr>
        <w:pStyle w:val="FootnoteText"/>
        <w:spacing w:after="60"/>
        <w:rPr>
          <w:lang w:eastAsia="zh-CN"/>
        </w:rPr>
      </w:pPr>
      <w:r w:rsidRPr="00A03EB5">
        <w:rPr>
          <w:rStyle w:val="FootnoteReference"/>
        </w:rPr>
        <w:footnoteRef/>
      </w:r>
      <w:r w:rsidRPr="00A03EB5">
        <w:rPr>
          <w:lang w:eastAsia="zh-CN"/>
        </w:rPr>
        <w:t xml:space="preserve"> </w:t>
      </w:r>
      <w:r w:rsidR="008F7C57">
        <w:rPr>
          <w:rFonts w:hint="eastAsia"/>
          <w:lang w:eastAsia="zh-CN"/>
        </w:rPr>
        <w:t>正式在线会议（</w:t>
      </w:r>
      <w:r w:rsidR="008F7C57">
        <w:rPr>
          <w:rFonts w:hint="eastAsia"/>
          <w:lang w:eastAsia="zh-CN"/>
        </w:rPr>
        <w:t>配有同声传译）于</w:t>
      </w:r>
      <w:r w:rsidRPr="00A03EB5">
        <w:rPr>
          <w:lang w:eastAsia="zh-CN"/>
        </w:rPr>
        <w:t>2021</w:t>
      </w:r>
      <w:r w:rsidR="008F7C57">
        <w:rPr>
          <w:rFonts w:hint="eastAsia"/>
          <w:lang w:eastAsia="zh-CN"/>
        </w:rPr>
        <w:t>年</w:t>
      </w:r>
      <w:r w:rsidR="008F7C57">
        <w:rPr>
          <w:rFonts w:hint="eastAsia"/>
          <w:lang w:eastAsia="zh-CN"/>
        </w:rPr>
        <w:t>4</w:t>
      </w:r>
      <w:r w:rsidR="008F7C57">
        <w:rPr>
          <w:rFonts w:hint="eastAsia"/>
          <w:lang w:eastAsia="zh-CN"/>
        </w:rPr>
        <w:t>月</w:t>
      </w:r>
      <w:r w:rsidR="008F7C57">
        <w:rPr>
          <w:rFonts w:hint="eastAsia"/>
          <w:lang w:eastAsia="zh-CN"/>
        </w:rPr>
        <w:t>6</w:t>
      </w:r>
      <w:r w:rsidR="008F7C57">
        <w:rPr>
          <w:rFonts w:hint="eastAsia"/>
          <w:lang w:eastAsia="zh-CN"/>
        </w:rPr>
        <w:t>日、</w:t>
      </w:r>
      <w:r w:rsidR="008F7C57">
        <w:rPr>
          <w:rFonts w:hint="eastAsia"/>
          <w:lang w:eastAsia="zh-CN"/>
        </w:rPr>
        <w:t>9</w:t>
      </w:r>
      <w:r w:rsidR="008F7C57">
        <w:rPr>
          <w:rFonts w:hint="eastAsia"/>
          <w:lang w:eastAsia="zh-CN"/>
        </w:rPr>
        <w:t>日、</w:t>
      </w:r>
      <w:r w:rsidR="008F7C57">
        <w:rPr>
          <w:rFonts w:hint="eastAsia"/>
          <w:lang w:eastAsia="zh-CN"/>
        </w:rPr>
        <w:t>1</w:t>
      </w:r>
      <w:r w:rsidR="008F7C57">
        <w:rPr>
          <w:lang w:eastAsia="zh-CN"/>
        </w:rPr>
        <w:t>2</w:t>
      </w:r>
      <w:r w:rsidR="008F7C57">
        <w:rPr>
          <w:rFonts w:hint="eastAsia"/>
          <w:lang w:eastAsia="zh-CN"/>
        </w:rPr>
        <w:t>日和</w:t>
      </w:r>
      <w:r w:rsidR="008F7C57">
        <w:rPr>
          <w:rFonts w:hint="eastAsia"/>
          <w:lang w:eastAsia="zh-CN"/>
        </w:rPr>
        <w:t>1</w:t>
      </w:r>
      <w:r w:rsidR="008F7C57">
        <w:rPr>
          <w:lang w:eastAsia="zh-CN"/>
        </w:rPr>
        <w:t>6</w:t>
      </w:r>
      <w:r w:rsidR="008F7C57">
        <w:rPr>
          <w:rFonts w:hint="eastAsia"/>
          <w:lang w:eastAsia="zh-CN"/>
        </w:rPr>
        <w:t>日举行。</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9BECF" w14:textId="28160CFC" w:rsidR="0062156D" w:rsidRPr="00A96339" w:rsidRDefault="0062156D">
    <w:pPr>
      <w:rPr>
        <w:sz w:val="24"/>
        <w:szCs w:val="24"/>
      </w:rPr>
    </w:pPr>
    <w:r w:rsidRPr="00A96339">
      <w:rPr>
        <w:sz w:val="24"/>
        <w:szCs w:val="24"/>
      </w:rPr>
      <w:fldChar w:fldCharType="begin"/>
    </w:r>
    <w:r w:rsidRPr="00A96339">
      <w:rPr>
        <w:sz w:val="24"/>
        <w:szCs w:val="24"/>
      </w:rPr>
      <w:instrText xml:space="preserve"> DOCPROPERTY "Document number"  \* MERGEFORMAT </w:instrText>
    </w:r>
    <w:r w:rsidRPr="00A96339">
      <w:rPr>
        <w:sz w:val="24"/>
        <w:szCs w:val="24"/>
      </w:rPr>
      <w:fldChar w:fldCharType="separate"/>
    </w:r>
    <w:r w:rsidR="003A0A33">
      <w:rPr>
        <w:sz w:val="24"/>
        <w:szCs w:val="24"/>
      </w:rPr>
      <w:t>UNEP/</w:t>
    </w:r>
    <w:proofErr w:type="spellStart"/>
    <w:r w:rsidR="003A0A33">
      <w:rPr>
        <w:sz w:val="24"/>
        <w:szCs w:val="24"/>
      </w:rPr>
      <w:t>OzL.Pro</w:t>
    </w:r>
    <w:proofErr w:type="spellEnd"/>
    <w:r w:rsidR="003A0A33">
      <w:rPr>
        <w:sz w:val="24"/>
        <w:szCs w:val="24"/>
      </w:rPr>
      <w:t>/</w:t>
    </w:r>
    <w:proofErr w:type="spellStart"/>
    <w:r w:rsidR="003A0A33">
      <w:rPr>
        <w:sz w:val="24"/>
        <w:szCs w:val="24"/>
      </w:rPr>
      <w:t>ExCom</w:t>
    </w:r>
    <w:proofErr w:type="spellEnd"/>
    <w:r w:rsidR="003A0A33">
      <w:rPr>
        <w:sz w:val="24"/>
        <w:szCs w:val="24"/>
      </w:rPr>
      <w:t>/87/51</w:t>
    </w:r>
    <w:r w:rsidRPr="00A96339">
      <w:rPr>
        <w:sz w:val="24"/>
        <w:szCs w:val="24"/>
      </w:rPr>
      <w:fldChar w:fldCharType="end"/>
    </w:r>
  </w:p>
  <w:p w14:paraId="2F39BC0E" w14:textId="77777777" w:rsidR="0062156D" w:rsidRPr="0033525D" w:rsidRDefault="0062156D"/>
  <w:p w14:paraId="54F0290C" w14:textId="77777777" w:rsidR="0062156D" w:rsidRPr="0033525D" w:rsidRDefault="0062156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25E2" w14:textId="31008EE3" w:rsidR="0062156D" w:rsidRPr="00A96339" w:rsidRDefault="0062156D">
    <w:pPr>
      <w:jc w:val="right"/>
      <w:rPr>
        <w:sz w:val="24"/>
        <w:szCs w:val="24"/>
      </w:rPr>
    </w:pPr>
    <w:r w:rsidRPr="00A96339">
      <w:rPr>
        <w:sz w:val="24"/>
        <w:szCs w:val="24"/>
      </w:rPr>
      <w:fldChar w:fldCharType="begin"/>
    </w:r>
    <w:r w:rsidRPr="00A96339">
      <w:rPr>
        <w:sz w:val="24"/>
        <w:szCs w:val="24"/>
      </w:rPr>
      <w:instrText xml:space="preserve"> DOCPROPERTY "Document number"  \* MERGEFORMAT </w:instrText>
    </w:r>
    <w:r w:rsidRPr="00A96339">
      <w:rPr>
        <w:sz w:val="24"/>
        <w:szCs w:val="24"/>
      </w:rPr>
      <w:fldChar w:fldCharType="separate"/>
    </w:r>
    <w:r w:rsidR="003A0A33">
      <w:rPr>
        <w:sz w:val="24"/>
        <w:szCs w:val="24"/>
      </w:rPr>
      <w:t>UNEP/</w:t>
    </w:r>
    <w:proofErr w:type="spellStart"/>
    <w:r w:rsidR="003A0A33">
      <w:rPr>
        <w:sz w:val="24"/>
        <w:szCs w:val="24"/>
      </w:rPr>
      <w:t>OzL.Pro</w:t>
    </w:r>
    <w:proofErr w:type="spellEnd"/>
    <w:r w:rsidR="003A0A33">
      <w:rPr>
        <w:sz w:val="24"/>
        <w:szCs w:val="24"/>
      </w:rPr>
      <w:t>/</w:t>
    </w:r>
    <w:proofErr w:type="spellStart"/>
    <w:r w:rsidR="003A0A33">
      <w:rPr>
        <w:sz w:val="24"/>
        <w:szCs w:val="24"/>
      </w:rPr>
      <w:t>ExCom</w:t>
    </w:r>
    <w:proofErr w:type="spellEnd"/>
    <w:r w:rsidR="003A0A33">
      <w:rPr>
        <w:sz w:val="24"/>
        <w:szCs w:val="24"/>
      </w:rPr>
      <w:t>/87/51</w:t>
    </w:r>
    <w:r w:rsidRPr="00A96339">
      <w:rPr>
        <w:sz w:val="24"/>
        <w:szCs w:val="24"/>
      </w:rPr>
      <w:fldChar w:fldCharType="end"/>
    </w:r>
  </w:p>
  <w:p w14:paraId="66532305" w14:textId="77777777" w:rsidR="0062156D" w:rsidRPr="0033525D" w:rsidRDefault="0062156D"/>
  <w:p w14:paraId="1E736171" w14:textId="77777777" w:rsidR="0062156D" w:rsidRPr="0033525D" w:rsidRDefault="0062156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B6133" w14:textId="12B34392" w:rsidR="0062156D" w:rsidRPr="0033525D" w:rsidRDefault="006B6316">
    <w:r>
      <w:fldChar w:fldCharType="begin"/>
    </w:r>
    <w:r>
      <w:instrText xml:space="preserve"> DOCPROPERTY "Document number"  \* MERGEFORMAT </w:instrText>
    </w:r>
    <w:r>
      <w:fldChar w:fldCharType="separate"/>
    </w:r>
    <w:r w:rsidR="003A0A33">
      <w:t>UNEP/</w:t>
    </w:r>
    <w:proofErr w:type="spellStart"/>
    <w:r w:rsidR="003A0A33">
      <w:t>OzL.Pro</w:t>
    </w:r>
    <w:proofErr w:type="spellEnd"/>
    <w:r w:rsidR="003A0A33">
      <w:t>/</w:t>
    </w:r>
    <w:proofErr w:type="spellStart"/>
    <w:r w:rsidR="003A0A33">
      <w:t>ExCom</w:t>
    </w:r>
    <w:proofErr w:type="spellEnd"/>
    <w:r w:rsidR="003A0A33">
      <w:t>/87/51</w:t>
    </w:r>
    <w:r>
      <w:fldChar w:fldCharType="end"/>
    </w:r>
  </w:p>
  <w:p w14:paraId="182CB91F" w14:textId="77777777" w:rsidR="0062156D" w:rsidRPr="0033525D" w:rsidRDefault="0062156D">
    <w:r>
      <w:t>Annex I</w:t>
    </w:r>
  </w:p>
  <w:p w14:paraId="06C69AB4" w14:textId="77777777" w:rsidR="0062156D" w:rsidRPr="0033525D" w:rsidRDefault="0062156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6EE5B" w14:textId="16D9C1C9" w:rsidR="0062156D" w:rsidRPr="0033525D" w:rsidRDefault="006B6316">
    <w:pPr>
      <w:jc w:val="right"/>
    </w:pPr>
    <w:r>
      <w:fldChar w:fldCharType="begin"/>
    </w:r>
    <w:r>
      <w:instrText xml:space="preserve"> DOCPROPERTY "Document number"  \* MERGEFORMAT </w:instrText>
    </w:r>
    <w:r>
      <w:fldChar w:fldCharType="separate"/>
    </w:r>
    <w:r w:rsidR="006E635B">
      <w:t>UNEP/</w:t>
    </w:r>
    <w:proofErr w:type="spellStart"/>
    <w:r w:rsidR="006E635B">
      <w:t>OzL.Pro</w:t>
    </w:r>
    <w:proofErr w:type="spellEnd"/>
    <w:r w:rsidR="006E635B">
      <w:t>/</w:t>
    </w:r>
    <w:proofErr w:type="spellStart"/>
    <w:r w:rsidR="006E635B">
      <w:t>ExCom</w:t>
    </w:r>
    <w:proofErr w:type="spellEnd"/>
    <w:r w:rsidR="006E635B">
      <w:t>/87/51</w:t>
    </w:r>
    <w:r>
      <w:fldChar w:fldCharType="end"/>
    </w:r>
  </w:p>
  <w:p w14:paraId="0022DB60" w14:textId="77777777" w:rsidR="0062156D" w:rsidRPr="0033525D" w:rsidRDefault="0062156D" w:rsidP="00D67DDC">
    <w:pPr>
      <w:jc w:val="right"/>
    </w:pPr>
    <w:r>
      <w:t>Annex I</w:t>
    </w:r>
  </w:p>
  <w:p w14:paraId="54469BD5" w14:textId="77777777" w:rsidR="0062156D" w:rsidRPr="0033525D" w:rsidRDefault="0062156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758D0" w14:textId="5484F2A8" w:rsidR="0062156D" w:rsidRPr="0033525D" w:rsidRDefault="006B6316" w:rsidP="00D67DDC">
    <w:pPr>
      <w:jc w:val="right"/>
    </w:pPr>
    <w:r>
      <w:fldChar w:fldCharType="begin"/>
    </w:r>
    <w:r>
      <w:instrText xml:space="preserve"> DOCPROPERTY "Document number"  \* MERGEFORMAT </w:instrText>
    </w:r>
    <w:r>
      <w:fldChar w:fldCharType="separate"/>
    </w:r>
    <w:r w:rsidR="003A0A33">
      <w:t>UNEP/</w:t>
    </w:r>
    <w:proofErr w:type="spellStart"/>
    <w:r w:rsidR="003A0A33">
      <w:t>OzL.Pro</w:t>
    </w:r>
    <w:proofErr w:type="spellEnd"/>
    <w:r w:rsidR="003A0A33">
      <w:t>/</w:t>
    </w:r>
    <w:proofErr w:type="spellStart"/>
    <w:r w:rsidR="003A0A33">
      <w:t>ExCom</w:t>
    </w:r>
    <w:proofErr w:type="spellEnd"/>
    <w:r w:rsidR="003A0A33">
      <w:t>/87/51</w:t>
    </w:r>
    <w:r>
      <w:fldChar w:fldCharType="end"/>
    </w:r>
  </w:p>
  <w:p w14:paraId="0D36E3C8" w14:textId="77777777" w:rsidR="0062156D" w:rsidRDefault="0062156D" w:rsidP="00D67DDC">
    <w:pPr>
      <w:pStyle w:val="Header"/>
      <w:jc w:val="right"/>
    </w:pPr>
    <w:r>
      <w:t>Annex I</w:t>
    </w:r>
  </w:p>
  <w:p w14:paraId="0DCD1653" w14:textId="77777777" w:rsidR="0062156D" w:rsidRDefault="0062156D" w:rsidP="00D67DDC">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45BEC" w14:textId="77777777" w:rsidR="0062156D" w:rsidRPr="0033525D" w:rsidRDefault="0062156D">
    <w:r w:rsidRPr="00462C42">
      <w:t>UNEP/</w:t>
    </w:r>
    <w:proofErr w:type="spellStart"/>
    <w:r w:rsidRPr="00462C42">
      <w:t>OzL.Pro</w:t>
    </w:r>
    <w:proofErr w:type="spellEnd"/>
    <w:r w:rsidRPr="00462C42">
      <w:t>/</w:t>
    </w:r>
    <w:proofErr w:type="spellStart"/>
    <w:r w:rsidRPr="00462C42">
      <w:t>ExCom</w:t>
    </w:r>
    <w:proofErr w:type="spellEnd"/>
    <w:r w:rsidRPr="00462C42">
      <w:t>/86/93</w:t>
    </w:r>
  </w:p>
  <w:p w14:paraId="11176CA4" w14:textId="77777777" w:rsidR="0062156D" w:rsidRPr="0033525D" w:rsidRDefault="0062156D">
    <w:r>
      <w:t>Annex II</w:t>
    </w:r>
  </w:p>
  <w:p w14:paraId="4AAF8574" w14:textId="77777777" w:rsidR="0062156D" w:rsidRPr="0033525D" w:rsidRDefault="0062156D"/>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3055E" w14:textId="77777777" w:rsidR="0062156D" w:rsidRPr="0033525D" w:rsidRDefault="0062156D">
    <w:pPr>
      <w:jc w:val="right"/>
    </w:pPr>
    <w:r w:rsidRPr="00462C42">
      <w:t>UNEP/</w:t>
    </w:r>
    <w:proofErr w:type="spellStart"/>
    <w:r w:rsidRPr="00462C42">
      <w:t>OzL.Pro</w:t>
    </w:r>
    <w:proofErr w:type="spellEnd"/>
    <w:r w:rsidRPr="00462C42">
      <w:t>/</w:t>
    </w:r>
    <w:proofErr w:type="spellStart"/>
    <w:r w:rsidRPr="00462C42">
      <w:t>ExCom</w:t>
    </w:r>
    <w:proofErr w:type="spellEnd"/>
    <w:r w:rsidRPr="00462C42">
      <w:t>/86/93</w:t>
    </w:r>
  </w:p>
  <w:p w14:paraId="0011C15E" w14:textId="77777777" w:rsidR="0062156D" w:rsidRPr="0033525D" w:rsidRDefault="0062156D" w:rsidP="00393882">
    <w:pPr>
      <w:jc w:val="right"/>
    </w:pPr>
    <w:r>
      <w:t>Annex II</w:t>
    </w:r>
  </w:p>
  <w:p w14:paraId="4433DAEF" w14:textId="77777777" w:rsidR="0062156D" w:rsidRPr="0033525D" w:rsidRDefault="0062156D">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04732" w14:textId="77777777" w:rsidR="0062156D" w:rsidRPr="0033525D" w:rsidRDefault="0062156D" w:rsidP="00393882">
    <w:pPr>
      <w:jc w:val="right"/>
    </w:pPr>
    <w:r w:rsidRPr="00462C42">
      <w:t>UNEP/</w:t>
    </w:r>
    <w:proofErr w:type="spellStart"/>
    <w:r w:rsidRPr="00462C42">
      <w:t>OzL.Pro</w:t>
    </w:r>
    <w:proofErr w:type="spellEnd"/>
    <w:r w:rsidRPr="00462C42">
      <w:t>/</w:t>
    </w:r>
    <w:proofErr w:type="spellStart"/>
    <w:r w:rsidRPr="00462C42">
      <w:t>ExCom</w:t>
    </w:r>
    <w:proofErr w:type="spellEnd"/>
    <w:r w:rsidRPr="00462C42">
      <w:t>/86/93</w:t>
    </w:r>
  </w:p>
  <w:p w14:paraId="4CC8058E" w14:textId="77777777" w:rsidR="0062156D" w:rsidRDefault="0062156D" w:rsidP="00393882">
    <w:pPr>
      <w:pStyle w:val="Header"/>
      <w:jc w:val="right"/>
    </w:pPr>
    <w:r>
      <w:t>Annex II</w:t>
    </w:r>
  </w:p>
  <w:p w14:paraId="308A01DD" w14:textId="77777777" w:rsidR="0062156D" w:rsidRDefault="0062156D" w:rsidP="0039388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6484DC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28109A0"/>
    <w:multiLevelType w:val="hybridMultilevel"/>
    <w:tmpl w:val="2AEC2232"/>
    <w:lvl w:ilvl="0" w:tplc="BE50B41C">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AB7BEB"/>
    <w:multiLevelType w:val="hybridMultilevel"/>
    <w:tmpl w:val="9510EB1E"/>
    <w:lvl w:ilvl="0" w:tplc="1009000F">
      <w:start w:val="12"/>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0E4D7E"/>
    <w:multiLevelType w:val="hybridMultilevel"/>
    <w:tmpl w:val="203ABBB8"/>
    <w:lvl w:ilvl="0" w:tplc="D8E20CF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3CA36786"/>
    <w:multiLevelType w:val="hybridMultilevel"/>
    <w:tmpl w:val="1BB0B04A"/>
    <w:lvl w:ilvl="0" w:tplc="236410D4">
      <w:start w:val="1"/>
      <w:numFmt w:val="upperRoman"/>
      <w:lvlText w:val="%1."/>
      <w:lvlJc w:val="left"/>
      <w:pPr>
        <w:ind w:left="2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433947"/>
    <w:multiLevelType w:val="hybridMultilevel"/>
    <w:tmpl w:val="3AB80E72"/>
    <w:lvl w:ilvl="0" w:tplc="12768606">
      <w:start w:val="1"/>
      <w:numFmt w:val="japaneseCounting"/>
      <w:lvlText w:val="(%1)"/>
      <w:lvlJc w:val="left"/>
      <w:pPr>
        <w:ind w:left="2550" w:hanging="39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49E10316"/>
    <w:multiLevelType w:val="hybridMultilevel"/>
    <w:tmpl w:val="3AB80E72"/>
    <w:lvl w:ilvl="0" w:tplc="12768606">
      <w:start w:val="1"/>
      <w:numFmt w:val="japaneseCounting"/>
      <w:lvlText w:val="(%1)"/>
      <w:lvlJc w:val="left"/>
      <w:pPr>
        <w:ind w:left="2550" w:hanging="39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86D1872"/>
    <w:multiLevelType w:val="hybridMultilevel"/>
    <w:tmpl w:val="269EDA4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5F661BA5"/>
    <w:multiLevelType w:val="hybridMultilevel"/>
    <w:tmpl w:val="972881E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1"/>
  </w:num>
  <w:num w:numId="19">
    <w:abstractNumId w:val="25"/>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11"/>
  </w:num>
  <w:num w:numId="26">
    <w:abstractNumId w:val="16"/>
  </w:num>
  <w:num w:numId="27">
    <w:abstractNumId w:val="17"/>
  </w:num>
  <w:num w:numId="28">
    <w:abstractNumId w:val="24"/>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3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num>
  <w:num w:numId="35">
    <w:abstractNumId w:val="10"/>
  </w:num>
  <w:num w:numId="36">
    <w:abstractNumId w:val="10"/>
  </w:num>
  <w:num w:numId="37">
    <w:abstractNumId w:val="10"/>
  </w:num>
  <w:num w:numId="38">
    <w:abstractNumId w:val="18"/>
  </w:num>
  <w:num w:numId="39">
    <w:abstractNumId w:val="10"/>
  </w:num>
  <w:num w:numId="40">
    <w:abstractNumId w:val="10"/>
  </w:num>
  <w:num w:numId="41">
    <w:abstractNumId w:val="19"/>
  </w:num>
  <w:num w:numId="42">
    <w:abstractNumId w:val="10"/>
  </w:num>
  <w:num w:numId="43">
    <w:abstractNumId w:val="10"/>
  </w:num>
  <w:num w:numId="44">
    <w:abstractNumId w:val="10"/>
  </w:num>
  <w:num w:numId="45">
    <w:abstractNumId w:val="10"/>
    <w:lvlOverride w:ilvl="0">
      <w:startOverride w:val="3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0F1514"/>
    <w:rsid w:val="00000FED"/>
    <w:rsid w:val="0000434E"/>
    <w:rsid w:val="0000655E"/>
    <w:rsid w:val="000211A9"/>
    <w:rsid w:val="000269D3"/>
    <w:rsid w:val="00031260"/>
    <w:rsid w:val="0003681A"/>
    <w:rsid w:val="000372B7"/>
    <w:rsid w:val="00050F6E"/>
    <w:rsid w:val="00061303"/>
    <w:rsid w:val="00061C5A"/>
    <w:rsid w:val="00061EC2"/>
    <w:rsid w:val="00066CE8"/>
    <w:rsid w:val="00080ED0"/>
    <w:rsid w:val="00085B8F"/>
    <w:rsid w:val="00090481"/>
    <w:rsid w:val="000A3826"/>
    <w:rsid w:val="000A6C26"/>
    <w:rsid w:val="000D52A4"/>
    <w:rsid w:val="000E07BC"/>
    <w:rsid w:val="000F1514"/>
    <w:rsid w:val="000F1CD4"/>
    <w:rsid w:val="000F4103"/>
    <w:rsid w:val="000F70A7"/>
    <w:rsid w:val="00113CCA"/>
    <w:rsid w:val="00122F25"/>
    <w:rsid w:val="00135980"/>
    <w:rsid w:val="00156083"/>
    <w:rsid w:val="00164719"/>
    <w:rsid w:val="00166FC4"/>
    <w:rsid w:val="001677AC"/>
    <w:rsid w:val="001804EA"/>
    <w:rsid w:val="00190A61"/>
    <w:rsid w:val="001A2215"/>
    <w:rsid w:val="001A3342"/>
    <w:rsid w:val="001A3E3D"/>
    <w:rsid w:val="001A7049"/>
    <w:rsid w:val="001B1E40"/>
    <w:rsid w:val="001C764E"/>
    <w:rsid w:val="001D66E6"/>
    <w:rsid w:val="001E1052"/>
    <w:rsid w:val="001E21B1"/>
    <w:rsid w:val="001E2F93"/>
    <w:rsid w:val="001E4554"/>
    <w:rsid w:val="001E61E5"/>
    <w:rsid w:val="001F2159"/>
    <w:rsid w:val="00210B8B"/>
    <w:rsid w:val="00214863"/>
    <w:rsid w:val="002156B4"/>
    <w:rsid w:val="00224FCD"/>
    <w:rsid w:val="00253222"/>
    <w:rsid w:val="00262847"/>
    <w:rsid w:val="00281BB2"/>
    <w:rsid w:val="002A616B"/>
    <w:rsid w:val="002B254E"/>
    <w:rsid w:val="002B72E9"/>
    <w:rsid w:val="002C7998"/>
    <w:rsid w:val="002F1E53"/>
    <w:rsid w:val="002F2CAA"/>
    <w:rsid w:val="0030052C"/>
    <w:rsid w:val="003306E1"/>
    <w:rsid w:val="00330D1B"/>
    <w:rsid w:val="003320E4"/>
    <w:rsid w:val="003324F2"/>
    <w:rsid w:val="00334BCE"/>
    <w:rsid w:val="0033525D"/>
    <w:rsid w:val="003414F3"/>
    <w:rsid w:val="00353E7C"/>
    <w:rsid w:val="0035613E"/>
    <w:rsid w:val="003575C5"/>
    <w:rsid w:val="00363EE9"/>
    <w:rsid w:val="00376128"/>
    <w:rsid w:val="0037742E"/>
    <w:rsid w:val="00377D56"/>
    <w:rsid w:val="0038245A"/>
    <w:rsid w:val="003840E6"/>
    <w:rsid w:val="00385CFC"/>
    <w:rsid w:val="0039337A"/>
    <w:rsid w:val="00393882"/>
    <w:rsid w:val="003A0A33"/>
    <w:rsid w:val="003A3189"/>
    <w:rsid w:val="003A3CA7"/>
    <w:rsid w:val="003B33BD"/>
    <w:rsid w:val="003B569D"/>
    <w:rsid w:val="003C3C0E"/>
    <w:rsid w:val="003D42A6"/>
    <w:rsid w:val="003D4F21"/>
    <w:rsid w:val="003D4FAC"/>
    <w:rsid w:val="003E0BFC"/>
    <w:rsid w:val="003E7906"/>
    <w:rsid w:val="003F3C50"/>
    <w:rsid w:val="00406A6A"/>
    <w:rsid w:val="00406B22"/>
    <w:rsid w:val="004230C3"/>
    <w:rsid w:val="004328A7"/>
    <w:rsid w:val="00434C74"/>
    <w:rsid w:val="00456EB4"/>
    <w:rsid w:val="00462C42"/>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0D8A"/>
    <w:rsid w:val="004F3493"/>
    <w:rsid w:val="004F5143"/>
    <w:rsid w:val="00512B09"/>
    <w:rsid w:val="0051417C"/>
    <w:rsid w:val="005220ED"/>
    <w:rsid w:val="00526E82"/>
    <w:rsid w:val="00533796"/>
    <w:rsid w:val="00537343"/>
    <w:rsid w:val="00555D75"/>
    <w:rsid w:val="00560DF0"/>
    <w:rsid w:val="0056759C"/>
    <w:rsid w:val="005841F5"/>
    <w:rsid w:val="0059513E"/>
    <w:rsid w:val="005A6AA4"/>
    <w:rsid w:val="005A6D9F"/>
    <w:rsid w:val="005B48FF"/>
    <w:rsid w:val="005D363F"/>
    <w:rsid w:val="00604C15"/>
    <w:rsid w:val="006158D5"/>
    <w:rsid w:val="0062156D"/>
    <w:rsid w:val="00625D83"/>
    <w:rsid w:val="006623E7"/>
    <w:rsid w:val="00662B80"/>
    <w:rsid w:val="00670F6C"/>
    <w:rsid w:val="006852C7"/>
    <w:rsid w:val="006852CE"/>
    <w:rsid w:val="00692D14"/>
    <w:rsid w:val="006B240C"/>
    <w:rsid w:val="006B6316"/>
    <w:rsid w:val="006B65C7"/>
    <w:rsid w:val="006C1727"/>
    <w:rsid w:val="006C32FD"/>
    <w:rsid w:val="006C39CE"/>
    <w:rsid w:val="006D0FCC"/>
    <w:rsid w:val="006D21F5"/>
    <w:rsid w:val="006E126D"/>
    <w:rsid w:val="006E1FC3"/>
    <w:rsid w:val="006E635B"/>
    <w:rsid w:val="00701683"/>
    <w:rsid w:val="00704CE9"/>
    <w:rsid w:val="0070616B"/>
    <w:rsid w:val="00706295"/>
    <w:rsid w:val="00706FDA"/>
    <w:rsid w:val="00711F9A"/>
    <w:rsid w:val="00713810"/>
    <w:rsid w:val="007303A5"/>
    <w:rsid w:val="00730B3E"/>
    <w:rsid w:val="0073420B"/>
    <w:rsid w:val="00746FB7"/>
    <w:rsid w:val="0074760E"/>
    <w:rsid w:val="007528C5"/>
    <w:rsid w:val="00754ABA"/>
    <w:rsid w:val="007861FF"/>
    <w:rsid w:val="007A1546"/>
    <w:rsid w:val="007A228C"/>
    <w:rsid w:val="007A368E"/>
    <w:rsid w:val="007A5868"/>
    <w:rsid w:val="007B04CE"/>
    <w:rsid w:val="007B6871"/>
    <w:rsid w:val="007B7A2F"/>
    <w:rsid w:val="007C3D33"/>
    <w:rsid w:val="007D294A"/>
    <w:rsid w:val="007D47D2"/>
    <w:rsid w:val="007D6EC0"/>
    <w:rsid w:val="007D7E1D"/>
    <w:rsid w:val="007E441D"/>
    <w:rsid w:val="007F21FD"/>
    <w:rsid w:val="00831979"/>
    <w:rsid w:val="0084615C"/>
    <w:rsid w:val="00850362"/>
    <w:rsid w:val="00851352"/>
    <w:rsid w:val="00857077"/>
    <w:rsid w:val="0086071F"/>
    <w:rsid w:val="00863230"/>
    <w:rsid w:val="00865BD0"/>
    <w:rsid w:val="008717D8"/>
    <w:rsid w:val="0087215C"/>
    <w:rsid w:val="00875D25"/>
    <w:rsid w:val="00880E35"/>
    <w:rsid w:val="008875FE"/>
    <w:rsid w:val="00887F8E"/>
    <w:rsid w:val="00896234"/>
    <w:rsid w:val="00897E43"/>
    <w:rsid w:val="008A03F2"/>
    <w:rsid w:val="008C5738"/>
    <w:rsid w:val="008C7EAD"/>
    <w:rsid w:val="008D0CFE"/>
    <w:rsid w:val="008D6152"/>
    <w:rsid w:val="008E7BA9"/>
    <w:rsid w:val="008F0F81"/>
    <w:rsid w:val="008F27BF"/>
    <w:rsid w:val="008F728B"/>
    <w:rsid w:val="008F7C57"/>
    <w:rsid w:val="009142EC"/>
    <w:rsid w:val="009154C3"/>
    <w:rsid w:val="009164B4"/>
    <w:rsid w:val="00923540"/>
    <w:rsid w:val="00926767"/>
    <w:rsid w:val="00931F78"/>
    <w:rsid w:val="009361D5"/>
    <w:rsid w:val="009428A4"/>
    <w:rsid w:val="00951125"/>
    <w:rsid w:val="009659F4"/>
    <w:rsid w:val="00970D60"/>
    <w:rsid w:val="0099390E"/>
    <w:rsid w:val="009960E5"/>
    <w:rsid w:val="009A7ADC"/>
    <w:rsid w:val="009B0D30"/>
    <w:rsid w:val="009B25CE"/>
    <w:rsid w:val="009C19B7"/>
    <w:rsid w:val="009C5ABB"/>
    <w:rsid w:val="009D7C51"/>
    <w:rsid w:val="009E0FFD"/>
    <w:rsid w:val="009E196C"/>
    <w:rsid w:val="009F36BF"/>
    <w:rsid w:val="00A03EB5"/>
    <w:rsid w:val="00A111B6"/>
    <w:rsid w:val="00A13D69"/>
    <w:rsid w:val="00A20A9C"/>
    <w:rsid w:val="00A26D27"/>
    <w:rsid w:val="00A376EE"/>
    <w:rsid w:val="00A40B8E"/>
    <w:rsid w:val="00A42A99"/>
    <w:rsid w:val="00A5151A"/>
    <w:rsid w:val="00A57E0A"/>
    <w:rsid w:val="00A65D46"/>
    <w:rsid w:val="00A823F6"/>
    <w:rsid w:val="00A8719E"/>
    <w:rsid w:val="00A96339"/>
    <w:rsid w:val="00AA0A89"/>
    <w:rsid w:val="00AA18C6"/>
    <w:rsid w:val="00AA23F0"/>
    <w:rsid w:val="00AA6429"/>
    <w:rsid w:val="00AC01AA"/>
    <w:rsid w:val="00AC4F72"/>
    <w:rsid w:val="00AD6DB3"/>
    <w:rsid w:val="00AF108D"/>
    <w:rsid w:val="00AF15AE"/>
    <w:rsid w:val="00AF266E"/>
    <w:rsid w:val="00AF741A"/>
    <w:rsid w:val="00AF7AD9"/>
    <w:rsid w:val="00B01ADB"/>
    <w:rsid w:val="00B04161"/>
    <w:rsid w:val="00B056F9"/>
    <w:rsid w:val="00B11E3D"/>
    <w:rsid w:val="00B15D29"/>
    <w:rsid w:val="00B17E82"/>
    <w:rsid w:val="00B20FA5"/>
    <w:rsid w:val="00B21946"/>
    <w:rsid w:val="00B4575A"/>
    <w:rsid w:val="00B575BA"/>
    <w:rsid w:val="00B70859"/>
    <w:rsid w:val="00B71608"/>
    <w:rsid w:val="00B76429"/>
    <w:rsid w:val="00B956D4"/>
    <w:rsid w:val="00B97446"/>
    <w:rsid w:val="00B9782D"/>
    <w:rsid w:val="00BA7432"/>
    <w:rsid w:val="00BB2764"/>
    <w:rsid w:val="00BC1AA0"/>
    <w:rsid w:val="00BC2495"/>
    <w:rsid w:val="00BC7EB9"/>
    <w:rsid w:val="00BD2643"/>
    <w:rsid w:val="00BD56B1"/>
    <w:rsid w:val="00BD6558"/>
    <w:rsid w:val="00BE330D"/>
    <w:rsid w:val="00BF2F76"/>
    <w:rsid w:val="00BF3022"/>
    <w:rsid w:val="00BF3214"/>
    <w:rsid w:val="00BF5573"/>
    <w:rsid w:val="00C15867"/>
    <w:rsid w:val="00C2296D"/>
    <w:rsid w:val="00C23155"/>
    <w:rsid w:val="00C40C41"/>
    <w:rsid w:val="00C45885"/>
    <w:rsid w:val="00C50F22"/>
    <w:rsid w:val="00C57971"/>
    <w:rsid w:val="00C65BD7"/>
    <w:rsid w:val="00C75D03"/>
    <w:rsid w:val="00C76BA4"/>
    <w:rsid w:val="00C83A48"/>
    <w:rsid w:val="00C85865"/>
    <w:rsid w:val="00C85E85"/>
    <w:rsid w:val="00C96996"/>
    <w:rsid w:val="00CA2EAE"/>
    <w:rsid w:val="00CA2F04"/>
    <w:rsid w:val="00CA35D6"/>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23B"/>
    <w:rsid w:val="00D04DE4"/>
    <w:rsid w:val="00D063F1"/>
    <w:rsid w:val="00D14F22"/>
    <w:rsid w:val="00D21ECE"/>
    <w:rsid w:val="00D43068"/>
    <w:rsid w:val="00D45529"/>
    <w:rsid w:val="00D4741C"/>
    <w:rsid w:val="00D57918"/>
    <w:rsid w:val="00D67DDC"/>
    <w:rsid w:val="00D73DC6"/>
    <w:rsid w:val="00D74C1A"/>
    <w:rsid w:val="00D754C1"/>
    <w:rsid w:val="00D77393"/>
    <w:rsid w:val="00D77A35"/>
    <w:rsid w:val="00D81B3E"/>
    <w:rsid w:val="00D90C70"/>
    <w:rsid w:val="00D90E49"/>
    <w:rsid w:val="00D96ADE"/>
    <w:rsid w:val="00DA0CE2"/>
    <w:rsid w:val="00DB64DE"/>
    <w:rsid w:val="00DC6A10"/>
    <w:rsid w:val="00DE08C6"/>
    <w:rsid w:val="00DE657E"/>
    <w:rsid w:val="00DF4704"/>
    <w:rsid w:val="00E024AA"/>
    <w:rsid w:val="00E15C77"/>
    <w:rsid w:val="00E250F1"/>
    <w:rsid w:val="00E349CF"/>
    <w:rsid w:val="00E3550D"/>
    <w:rsid w:val="00E4558B"/>
    <w:rsid w:val="00E52838"/>
    <w:rsid w:val="00E614E0"/>
    <w:rsid w:val="00E639C1"/>
    <w:rsid w:val="00E73F7F"/>
    <w:rsid w:val="00E85409"/>
    <w:rsid w:val="00E92F75"/>
    <w:rsid w:val="00EA429F"/>
    <w:rsid w:val="00EA4F9E"/>
    <w:rsid w:val="00EA63CA"/>
    <w:rsid w:val="00EA6D3B"/>
    <w:rsid w:val="00EB00AD"/>
    <w:rsid w:val="00EB136C"/>
    <w:rsid w:val="00EB480E"/>
    <w:rsid w:val="00EB5EC6"/>
    <w:rsid w:val="00EB7FC9"/>
    <w:rsid w:val="00ED27E8"/>
    <w:rsid w:val="00ED7137"/>
    <w:rsid w:val="00EF06EA"/>
    <w:rsid w:val="00EF51B2"/>
    <w:rsid w:val="00F21088"/>
    <w:rsid w:val="00F27DDF"/>
    <w:rsid w:val="00F327E7"/>
    <w:rsid w:val="00F35746"/>
    <w:rsid w:val="00F447C7"/>
    <w:rsid w:val="00F459B4"/>
    <w:rsid w:val="00F5211B"/>
    <w:rsid w:val="00F554A9"/>
    <w:rsid w:val="00F716FD"/>
    <w:rsid w:val="00F80355"/>
    <w:rsid w:val="00F87C43"/>
    <w:rsid w:val="00FA5722"/>
    <w:rsid w:val="00FB0C81"/>
    <w:rsid w:val="00FB36A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F946A"/>
  <w15:docId w15:val="{0601C4E9-C775-4846-897B-D26A9D96D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151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F1514"/>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462C42"/>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462C42"/>
    <w:rPr>
      <w:sz w:val="22"/>
      <w:szCs w:val="22"/>
      <w:lang w:val="en-CA"/>
    </w:rPr>
  </w:style>
  <w:style w:type="paragraph" w:customStyle="1" w:styleId="Default">
    <w:name w:val="Default"/>
    <w:rsid w:val="00462C42"/>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462C42"/>
  </w:style>
  <w:style w:type="character" w:styleId="Hyperlink">
    <w:name w:val="Hyperlink"/>
    <w:basedOn w:val="DefaultParagraphFont"/>
    <w:unhideWhenUsed/>
    <w:rsid w:val="00462C42"/>
    <w:rPr>
      <w:color w:val="0000FF"/>
      <w:u w:val="single"/>
    </w:rPr>
  </w:style>
  <w:style w:type="character" w:customStyle="1" w:styleId="HeaderChar">
    <w:name w:val="Header Char"/>
    <w:basedOn w:val="DefaultParagraphFont"/>
    <w:link w:val="Header"/>
    <w:rsid w:val="00462C42"/>
    <w:rPr>
      <w:sz w:val="22"/>
      <w:szCs w:val="22"/>
      <w:lang w:val="en-CA"/>
    </w:rPr>
  </w:style>
  <w:style w:type="character" w:customStyle="1" w:styleId="PlainTextChar">
    <w:name w:val="Plain Text Char"/>
    <w:basedOn w:val="DefaultParagraphFont"/>
    <w:link w:val="PlainText"/>
    <w:uiPriority w:val="99"/>
    <w:rsid w:val="00462C42"/>
    <w:rPr>
      <w:rFonts w:ascii="Courier New" w:hAnsi="Courier New" w:cs="Courier New"/>
      <w:szCs w:val="22"/>
      <w:lang w:val="en-CA"/>
    </w:rPr>
  </w:style>
  <w:style w:type="paragraph" w:styleId="ListParagraph">
    <w:name w:val="List Paragraph"/>
    <w:basedOn w:val="Normal"/>
    <w:uiPriority w:val="34"/>
    <w:qFormat/>
    <w:rsid w:val="00462C42"/>
    <w:pPr>
      <w:ind w:left="720"/>
      <w:contextualSpacing/>
    </w:pPr>
    <w:rPr>
      <w:lang w:val="en-GB"/>
    </w:rPr>
  </w:style>
  <w:style w:type="character" w:styleId="Strong">
    <w:name w:val="Strong"/>
    <w:basedOn w:val="DefaultParagraphFont"/>
    <w:uiPriority w:val="22"/>
    <w:qFormat/>
    <w:rsid w:val="00462C42"/>
    <w:rPr>
      <w:b/>
      <w:bCs/>
    </w:rPr>
  </w:style>
  <w:style w:type="paragraph" w:styleId="NormalWeb">
    <w:name w:val="Normal (Web)"/>
    <w:basedOn w:val="Normal"/>
    <w:uiPriority w:val="99"/>
    <w:unhideWhenUsed/>
    <w:rsid w:val="00462C42"/>
    <w:pPr>
      <w:spacing w:before="100" w:beforeAutospacing="1" w:after="100" w:afterAutospacing="1"/>
      <w:jc w:val="left"/>
    </w:pPr>
    <w:rPr>
      <w:sz w:val="24"/>
      <w:szCs w:val="24"/>
      <w:lang w:eastAsia="en-CA"/>
    </w:rPr>
  </w:style>
  <w:style w:type="paragraph" w:styleId="Revision">
    <w:name w:val="Revision"/>
    <w:hidden/>
    <w:uiPriority w:val="99"/>
    <w:semiHidden/>
    <w:rsid w:val="00462C42"/>
    <w:rPr>
      <w:sz w:val="22"/>
      <w:szCs w:val="22"/>
      <w:lang w:val="en-GB"/>
    </w:rPr>
  </w:style>
  <w:style w:type="table" w:customStyle="1" w:styleId="TableGrid10">
    <w:name w:val="Table Grid1"/>
    <w:basedOn w:val="TableNormal"/>
    <w:next w:val="TableGrid"/>
    <w:rsid w:val="00462C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ool">
    <w:name w:val="Normal_pool"/>
    <w:link w:val="NormalpoolChar"/>
    <w:rsid w:val="00462C42"/>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462C42"/>
    <w:rPr>
      <w:lang w:val="fr-FR"/>
    </w:rPr>
  </w:style>
  <w:style w:type="paragraph" w:customStyle="1" w:styleId="CH2">
    <w:name w:val="CH2"/>
    <w:basedOn w:val="Normal"/>
    <w:next w:val="Normal"/>
    <w:link w:val="CH2Char"/>
    <w:rsid w:val="00462C42"/>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en-GB"/>
    </w:rPr>
  </w:style>
  <w:style w:type="character" w:customStyle="1" w:styleId="CH2Char">
    <w:name w:val="CH2 Char"/>
    <w:link w:val="CH2"/>
    <w:locked/>
    <w:rsid w:val="00462C42"/>
    <w:rPr>
      <w:b/>
      <w:sz w:val="24"/>
      <w:szCs w:val="24"/>
      <w:lang w:val="en-GB"/>
    </w:rPr>
  </w:style>
  <w:style w:type="paragraph" w:customStyle="1" w:styleId="Normal-para">
    <w:name w:val="Normal-para"/>
    <w:basedOn w:val="Normal"/>
    <w:rsid w:val="00A96339"/>
    <w:pPr>
      <w:widowControl w:val="0"/>
      <w:numPr>
        <w:numId w:val="34"/>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character" w:customStyle="1" w:styleId="preferred">
    <w:name w:val="preferred"/>
    <w:rsid w:val="003A0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UNEP/OzL.Pro/ExCom/87/51</Document_x0020_Number>
  </documentManagement>
</p:properties>
</file>

<file path=customXml/itemProps1.xml><?xml version="1.0" encoding="utf-8"?>
<ds:datastoreItem xmlns:ds="http://schemas.openxmlformats.org/officeDocument/2006/customXml" ds:itemID="{FC15DAEC-B421-4FB5-BD94-90185DD676CF}"/>
</file>

<file path=customXml/itemProps2.xml><?xml version="1.0" encoding="utf-8"?>
<ds:datastoreItem xmlns:ds="http://schemas.openxmlformats.org/officeDocument/2006/customXml" ds:itemID="{503E0A4D-0278-4EB3-915D-0A576AC60B21}"/>
</file>

<file path=customXml/itemProps3.xml><?xml version="1.0" encoding="utf-8"?>
<ds:datastoreItem xmlns:ds="http://schemas.openxmlformats.org/officeDocument/2006/customXml" ds:itemID="{B93BDDB9-271E-4A28-A929-FF1881562A15}"/>
</file>

<file path=customXml/itemProps4.xml><?xml version="1.0" encoding="utf-8"?>
<ds:datastoreItem xmlns:ds="http://schemas.openxmlformats.org/officeDocument/2006/customXml" ds:itemID="{66809605-2236-4312-8C6D-A601FD54AB4D}"/>
</file>

<file path=docProps/app.xml><?xml version="1.0" encoding="utf-8"?>
<Properties xmlns="http://schemas.openxmlformats.org/officeDocument/2006/extended-properties" xmlns:vt="http://schemas.openxmlformats.org/officeDocument/2006/docPropsVTypes">
  <Template>Normal</Template>
  <TotalTime>259</TotalTime>
  <Pages>9</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与相关基金和金融机构协商探讨调动额外资金，以便维持或提高制冷和空调行业以低全球升温潜能值的制冷剂取代氢氟碳化物的能效的框架（第86/94号决定）</vt:lpstr>
    </vt:vector>
  </TitlesOfParts>
  <Company>UNMFS</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与相关基金和金融机构协商探讨调动额外资金，以便维持或提高制冷和空调行业以低全球升温潜能值的制冷剂取代氢氟碳化物的能效的框架（第86/94号决定）</dc:title>
  <dc:subject>UNEP/OzL.Pro/ExCom/87/51</dc:subject>
  <dc:creator>UNMFS</dc:creator>
  <cp:lastModifiedBy>HB</cp:lastModifiedBy>
  <cp:revision>16</cp:revision>
  <cp:lastPrinted>2021-06-19T13:32:00Z</cp:lastPrinted>
  <dcterms:created xsi:type="dcterms:W3CDTF">2021-06-19T13:32:00Z</dcterms:created>
  <dcterms:modified xsi:type="dcterms:W3CDTF">2021-06-25T00:33:00Z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UNEP/OzL.Pro/ExCom/87/51</vt:lpwstr>
  </property>
  <property fmtid="{D5CDD505-2E9C-101B-9397-08002B2CF9AE}" pid="3" name="Revision date">
    <vt:lpwstr>6/3/2021</vt:lpwstr>
  </property>
  <property fmtid="{D5CDD505-2E9C-101B-9397-08002B2CF9AE}" pid="4" name="ContentTypeId">
    <vt:lpwstr>0x0101002DF00DB1CFC87549A2FDEA0A8F99BEBC</vt:lpwstr>
  </property>
</Properties>
</file>