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1E47E5" w14:paraId="263C7718" w14:textId="77777777" w:rsidTr="1CBFCD0D">
        <w:trPr>
          <w:trHeight w:val="720"/>
        </w:trPr>
        <w:tc>
          <w:tcPr>
            <w:tcW w:w="2723" w:type="pct"/>
            <w:gridSpan w:val="2"/>
            <w:tcBorders>
              <w:bottom w:val="single" w:sz="18" w:space="0" w:color="auto"/>
            </w:tcBorders>
            <w:vAlign w:val="center"/>
          </w:tcPr>
          <w:p w14:paraId="46F32237" w14:textId="77777777" w:rsidR="00C15867" w:rsidRPr="001E47E5"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fr-FR"/>
              </w:rPr>
            </w:pPr>
            <w:r w:rsidRPr="001E47E5">
              <w:rPr>
                <w:rFonts w:ascii="Univers" w:hAnsi="Univers"/>
                <w:b/>
                <w:sz w:val="28"/>
                <w:szCs w:val="28"/>
                <w:lang w:val="fr-FR"/>
              </w:rPr>
              <w:t>NATIONS</w:t>
            </w:r>
            <w:r w:rsidRPr="001E47E5">
              <w:rPr>
                <w:rFonts w:ascii="Univers" w:hAnsi="Univers"/>
                <w:b/>
                <w:sz w:val="28"/>
                <w:szCs w:val="28"/>
                <w:lang w:val="fr-FR"/>
              </w:rPr>
              <w:br/>
              <w:t>UNIES</w:t>
            </w:r>
          </w:p>
        </w:tc>
        <w:tc>
          <w:tcPr>
            <w:tcW w:w="2277" w:type="pct"/>
            <w:tcBorders>
              <w:bottom w:val="single" w:sz="18" w:space="0" w:color="auto"/>
            </w:tcBorders>
          </w:tcPr>
          <w:p w14:paraId="787471BE" w14:textId="77777777" w:rsidR="00C15867" w:rsidRPr="001E47E5" w:rsidRDefault="00C15867" w:rsidP="006638F6">
            <w:pPr>
              <w:jc w:val="right"/>
              <w:rPr>
                <w:sz w:val="52"/>
                <w:szCs w:val="52"/>
                <w:lang w:val="fr-FR"/>
              </w:rPr>
            </w:pPr>
            <w:r w:rsidRPr="001E47E5">
              <w:rPr>
                <w:rFonts w:ascii="Univers Bold" w:hAnsi="Univers Bold"/>
                <w:b/>
                <w:sz w:val="72"/>
                <w:lang w:val="fr-FR"/>
              </w:rPr>
              <w:t>EP</w:t>
            </w:r>
          </w:p>
        </w:tc>
      </w:tr>
      <w:tr w:rsidR="00C15867" w:rsidRPr="001E47E5" w14:paraId="16B5AE2D" w14:textId="77777777" w:rsidTr="1CBFCD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1E47E5" w:rsidRDefault="00E52838" w:rsidP="006638F6">
            <w:pPr>
              <w:spacing w:before="120"/>
              <w:rPr>
                <w:lang w:val="fr-FR"/>
              </w:rPr>
            </w:pPr>
            <w:r w:rsidRPr="001E47E5">
              <w:rPr>
                <w:noProof/>
                <w:lang w:val="fr-FR"/>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AC77DA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1E47E5"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lang w:val="fr-FR"/>
              </w:rPr>
            </w:pPr>
            <w:r w:rsidRPr="001E47E5">
              <w:rPr>
                <w:rFonts w:ascii="Univers" w:hAnsi="Univers"/>
                <w:b/>
                <w:sz w:val="32"/>
                <w:lang w:val="fr-FR"/>
              </w:rPr>
              <w:t>Programme des Nations Unies pour l’environnement</w:t>
            </w:r>
          </w:p>
        </w:tc>
        <w:tc>
          <w:tcPr>
            <w:tcW w:w="2277" w:type="pct"/>
            <w:tcBorders>
              <w:top w:val="nil"/>
              <w:left w:val="nil"/>
              <w:bottom w:val="single" w:sz="36" w:space="0" w:color="auto"/>
              <w:right w:val="nil"/>
            </w:tcBorders>
          </w:tcPr>
          <w:p w14:paraId="32F3E79E" w14:textId="77777777" w:rsidR="00C15867" w:rsidRPr="001E47E5" w:rsidRDefault="00C15867" w:rsidP="00AE46E9">
            <w:pPr>
              <w:spacing w:before="60"/>
              <w:rPr>
                <w:lang w:val="fr-FR"/>
              </w:rPr>
            </w:pPr>
            <w:r w:rsidRPr="001E47E5">
              <w:rPr>
                <w:lang w:val="fr-FR"/>
              </w:rPr>
              <w:t>Distr.</w:t>
            </w:r>
          </w:p>
          <w:p w14:paraId="520963DA" w14:textId="77777777" w:rsidR="00923540" w:rsidRPr="001E47E5" w:rsidRDefault="00923540" w:rsidP="00923540">
            <w:pPr>
              <w:rPr>
                <w:lang w:val="fr-FR"/>
              </w:rPr>
            </w:pPr>
            <w:r w:rsidRPr="001E47E5">
              <w:rPr>
                <w:lang w:val="fr-FR"/>
              </w:rPr>
              <w:t>GÉNÉRALE</w:t>
            </w:r>
          </w:p>
          <w:p w14:paraId="4D4878A9" w14:textId="77777777" w:rsidR="00C15867" w:rsidRPr="001E47E5" w:rsidRDefault="00C15867" w:rsidP="006638F6">
            <w:pPr>
              <w:rPr>
                <w:lang w:val="fr-FR"/>
              </w:rPr>
            </w:pPr>
          </w:p>
          <w:p w14:paraId="7049DCC2" w14:textId="77777777" w:rsidR="00C15867" w:rsidRPr="001E47E5" w:rsidRDefault="00C15867" w:rsidP="006638F6">
            <w:pPr>
              <w:rPr>
                <w:lang w:val="fr-FR"/>
              </w:rPr>
            </w:pPr>
          </w:p>
          <w:p w14:paraId="5CA6F7DC" w14:textId="538B7BD6" w:rsidR="00C15867" w:rsidRPr="001E47E5" w:rsidRDefault="001E47E5" w:rsidP="006638F6">
            <w:pPr>
              <w:rPr>
                <w:lang w:val="fr-FR"/>
              </w:rPr>
            </w:pPr>
            <w:r w:rsidRPr="001E47E5">
              <w:rPr>
                <w:lang w:val="fr-FR"/>
              </w:rPr>
              <w:fldChar w:fldCharType="begin"/>
            </w:r>
            <w:r w:rsidRPr="001E47E5">
              <w:rPr>
                <w:lang w:val="fr-FR"/>
              </w:rPr>
              <w:instrText xml:space="preserve"> DOCPROPERTY "Document number"  \* MERGEFORMAT </w:instrText>
            </w:r>
            <w:r w:rsidRPr="001E47E5">
              <w:rPr>
                <w:lang w:val="fr-FR"/>
              </w:rPr>
              <w:fldChar w:fldCharType="separate"/>
            </w:r>
            <w:r w:rsidR="00D56EDC" w:rsidRPr="001E47E5">
              <w:rPr>
                <w:lang w:val="fr-FR"/>
              </w:rPr>
              <w:t>UNEP/OzL.Pro/ExCom/93/46</w:t>
            </w:r>
            <w:r w:rsidRPr="001E47E5">
              <w:rPr>
                <w:lang w:val="fr-FR"/>
              </w:rPr>
              <w:fldChar w:fldCharType="end"/>
            </w:r>
          </w:p>
          <w:p w14:paraId="0C7F96A8" w14:textId="688EBC4E" w:rsidR="00C15867" w:rsidRPr="001E47E5" w:rsidRDefault="00BC2495" w:rsidP="006638F6">
            <w:pPr>
              <w:rPr>
                <w:lang w:val="fr-FR"/>
              </w:rPr>
            </w:pPr>
            <w:r w:rsidRPr="001E47E5">
              <w:rPr>
                <w:lang w:val="fr-FR"/>
              </w:rPr>
              <w:fldChar w:fldCharType="begin"/>
            </w:r>
            <w:r w:rsidR="00851352" w:rsidRPr="001E47E5">
              <w:rPr>
                <w:lang w:val="fr-FR"/>
              </w:rPr>
              <w:instrText xml:space="preserve"> DOCPROPERTY "Revision date" \@ "d MMMM YYYY"  \* MERGEFORMAT </w:instrText>
            </w:r>
            <w:r w:rsidRPr="001E47E5">
              <w:rPr>
                <w:lang w:val="fr-FR"/>
              </w:rPr>
              <w:fldChar w:fldCharType="separate"/>
            </w:r>
            <w:r w:rsidR="00D56EDC" w:rsidRPr="001E47E5">
              <w:rPr>
                <w:lang w:val="fr-FR"/>
              </w:rPr>
              <w:t xml:space="preserve">28 </w:t>
            </w:r>
            <w:r w:rsidR="00693385" w:rsidRPr="001E47E5">
              <w:rPr>
                <w:lang w:val="fr-FR"/>
              </w:rPr>
              <w:t>novembre</w:t>
            </w:r>
            <w:r w:rsidR="00D56EDC" w:rsidRPr="001E47E5">
              <w:rPr>
                <w:lang w:val="fr-FR"/>
              </w:rPr>
              <w:t xml:space="preserve"> 2023</w:t>
            </w:r>
            <w:r w:rsidRPr="001E47E5">
              <w:rPr>
                <w:lang w:val="fr-FR"/>
              </w:rPr>
              <w:fldChar w:fldCharType="end"/>
            </w:r>
          </w:p>
          <w:p w14:paraId="15C35572" w14:textId="77777777" w:rsidR="00C15867" w:rsidRPr="001E47E5" w:rsidRDefault="00C15867" w:rsidP="006638F6">
            <w:pPr>
              <w:rPr>
                <w:caps/>
                <w:lang w:val="fr-FR"/>
              </w:rPr>
            </w:pPr>
          </w:p>
          <w:p w14:paraId="17AD3FF9" w14:textId="0FB2DDAB" w:rsidR="00C15867" w:rsidRPr="001E47E5" w:rsidRDefault="166A3677" w:rsidP="1CBFCD0D">
            <w:pPr>
              <w:rPr>
                <w:color w:val="000000" w:themeColor="text1"/>
                <w:lang w:val="fr-FR"/>
              </w:rPr>
            </w:pPr>
            <w:r w:rsidRPr="1CBFCD0D">
              <w:rPr>
                <w:color w:val="000000" w:themeColor="text1"/>
                <w:lang w:val="fr-CA"/>
              </w:rPr>
              <w:t>FRANÇAIS</w:t>
            </w:r>
          </w:p>
          <w:p w14:paraId="01B1A28D" w14:textId="04929FE6" w:rsidR="00C15867" w:rsidRPr="001E47E5" w:rsidRDefault="166A3677" w:rsidP="1CBFCD0D">
            <w:pPr>
              <w:rPr>
                <w:color w:val="000000" w:themeColor="text1"/>
                <w:lang w:val="fr-FR"/>
              </w:rPr>
            </w:pPr>
            <w:r w:rsidRPr="1CBFCD0D">
              <w:rPr>
                <w:color w:val="000000" w:themeColor="text1"/>
                <w:lang w:val="fr-CA"/>
              </w:rPr>
              <w:t>ORIGINAL : ANGLAIS</w:t>
            </w:r>
          </w:p>
        </w:tc>
      </w:tr>
    </w:tbl>
    <w:p w14:paraId="52E7BB9B" w14:textId="77777777" w:rsidR="00CA59FB" w:rsidRPr="001E47E5" w:rsidRDefault="00C15867" w:rsidP="00AE46E9">
      <w:pPr>
        <w:spacing w:before="60"/>
        <w:jc w:val="left"/>
        <w:rPr>
          <w:lang w:val="fr-FR"/>
        </w:rPr>
      </w:pPr>
      <w:r w:rsidRPr="001E47E5">
        <w:rPr>
          <w:lang w:val="fr-FR"/>
        </w:rPr>
        <w:t>COMITÉ EXÉCUTIF</w:t>
      </w:r>
      <w:r w:rsidRPr="001E47E5">
        <w:rPr>
          <w:lang w:val="fr-FR"/>
        </w:rPr>
        <w:br/>
        <w:t xml:space="preserve">  DU FONDS MULTILATÉRAL AUX FINS</w:t>
      </w:r>
      <w:r w:rsidRPr="001E47E5">
        <w:rPr>
          <w:lang w:val="fr-FR"/>
        </w:rPr>
        <w:br/>
        <w:t xml:space="preserve">  D’APPLICATION DU PROTOCOLE DE MONTRÉAL</w:t>
      </w:r>
      <w:r w:rsidRPr="001E47E5">
        <w:rPr>
          <w:lang w:val="fr-FR"/>
        </w:rPr>
        <w:br/>
        <w:t>Quatre-vingt-treizième réunion</w:t>
      </w:r>
    </w:p>
    <w:p w14:paraId="1F151030" w14:textId="77777777" w:rsidR="00CA59FB" w:rsidRPr="001E47E5" w:rsidRDefault="00CA59FB" w:rsidP="00CA59FB">
      <w:pPr>
        <w:jc w:val="left"/>
        <w:rPr>
          <w:lang w:val="fr-FR"/>
        </w:rPr>
      </w:pPr>
      <w:r w:rsidRPr="001E47E5">
        <w:rPr>
          <w:lang w:val="fr-FR"/>
        </w:rPr>
        <w:t>Montréal, 15 – 19 décembre 2023</w:t>
      </w:r>
    </w:p>
    <w:p w14:paraId="061AC3FA" w14:textId="329F451D" w:rsidR="0079781A" w:rsidRPr="001E47E5" w:rsidRDefault="0079781A" w:rsidP="0079781A">
      <w:pPr>
        <w:jc w:val="left"/>
        <w:rPr>
          <w:lang w:val="fr-FR"/>
        </w:rPr>
      </w:pPr>
      <w:r w:rsidRPr="001E47E5">
        <w:rPr>
          <w:lang w:val="fr-FR"/>
        </w:rPr>
        <w:t>Point 9 d) de l'ordre du jour provisoire</w:t>
      </w:r>
      <w:r w:rsidRPr="001E47E5">
        <w:rPr>
          <w:rStyle w:val="FootnoteReference"/>
          <w:lang w:val="fr-FR"/>
        </w:rPr>
        <w:footnoteReference w:id="2"/>
      </w:r>
    </w:p>
    <w:p w14:paraId="641E98CC" w14:textId="77777777" w:rsidR="00B00AE1" w:rsidRPr="001E47E5" w:rsidRDefault="00B00AE1" w:rsidP="00DA764B">
      <w:pPr>
        <w:rPr>
          <w:highlight w:val="lightGray"/>
          <w:lang w:val="fr-FR"/>
        </w:rPr>
      </w:pPr>
    </w:p>
    <w:p w14:paraId="06E53209" w14:textId="77777777" w:rsidR="00DA764B" w:rsidRPr="001E47E5" w:rsidRDefault="00DA764B" w:rsidP="00DA764B">
      <w:pPr>
        <w:rPr>
          <w:highlight w:val="lightGray"/>
          <w:lang w:val="fr-FR"/>
        </w:rPr>
      </w:pPr>
    </w:p>
    <w:p w14:paraId="512E8EBF" w14:textId="77777777" w:rsidR="0001218E" w:rsidRPr="001E47E5" w:rsidRDefault="0001218E" w:rsidP="00DA764B">
      <w:pPr>
        <w:rPr>
          <w:lang w:val="fr-FR"/>
        </w:rPr>
      </w:pPr>
    </w:p>
    <w:p w14:paraId="775C5A2F" w14:textId="77777777" w:rsidR="00DD2140" w:rsidRPr="001E47E5" w:rsidRDefault="00DD2140" w:rsidP="006638F6">
      <w:pPr>
        <w:jc w:val="center"/>
        <w:rPr>
          <w:b/>
          <w:lang w:val="fr-FR"/>
        </w:rPr>
      </w:pPr>
    </w:p>
    <w:p w14:paraId="022718D2" w14:textId="47A09AB8" w:rsidR="0001218E" w:rsidRDefault="0001218E" w:rsidP="006638F6">
      <w:pPr>
        <w:jc w:val="center"/>
        <w:rPr>
          <w:b/>
          <w:lang w:val="fr-FR"/>
        </w:rPr>
      </w:pPr>
      <w:r w:rsidRPr="001E47E5">
        <w:rPr>
          <w:b/>
          <w:lang w:val="fr-FR"/>
        </w:rPr>
        <w:t>PROPOSITION DE PROJET : CHILI</w:t>
      </w:r>
    </w:p>
    <w:p w14:paraId="4BF41223" w14:textId="77777777" w:rsidR="005874F4" w:rsidRPr="001E47E5" w:rsidRDefault="005874F4" w:rsidP="006638F6">
      <w:pPr>
        <w:jc w:val="center"/>
        <w:rPr>
          <w:b/>
          <w:lang w:val="fr-FR"/>
        </w:rPr>
      </w:pPr>
    </w:p>
    <w:p w14:paraId="30EFE531" w14:textId="77777777" w:rsidR="0001218E" w:rsidRPr="001E47E5" w:rsidRDefault="0001218E" w:rsidP="00DA764B">
      <w:pPr>
        <w:rPr>
          <w:lang w:val="fr-FR"/>
        </w:rPr>
      </w:pPr>
    </w:p>
    <w:p w14:paraId="7E38456B" w14:textId="77777777" w:rsidR="0001218E" w:rsidRPr="001E47E5" w:rsidRDefault="0001218E" w:rsidP="00DA764B">
      <w:pPr>
        <w:rPr>
          <w:lang w:val="fr-FR"/>
        </w:rPr>
      </w:pPr>
    </w:p>
    <w:p w14:paraId="4FCC08B0" w14:textId="7D312650" w:rsidR="0001218E" w:rsidRPr="001E47E5" w:rsidRDefault="0001218E" w:rsidP="006638F6">
      <w:pPr>
        <w:ind w:firstLine="720"/>
        <w:rPr>
          <w:lang w:val="fr-FR"/>
        </w:rPr>
      </w:pPr>
      <w:r w:rsidRPr="001E47E5">
        <w:rPr>
          <w:lang w:val="fr-FR"/>
        </w:rPr>
        <w:t xml:space="preserve">Le présent document renferme les observations et la recommandation du Secrétariat sur la proposition de projet suivante : </w:t>
      </w:r>
    </w:p>
    <w:p w14:paraId="0FB4F608" w14:textId="29D633C6" w:rsidR="0001218E" w:rsidRPr="001E47E5" w:rsidRDefault="0001218E" w:rsidP="005346AE">
      <w:pPr>
        <w:spacing w:before="240" w:after="240"/>
        <w:rPr>
          <w:u w:val="single"/>
          <w:lang w:val="fr-FR"/>
        </w:rPr>
      </w:pPr>
      <w:r w:rsidRPr="001E47E5">
        <w:rPr>
          <w:u w:val="single"/>
          <w:lang w:val="fr-FR"/>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1E47E5" w14:paraId="56280817" w14:textId="77777777" w:rsidTr="006638F6">
        <w:tc>
          <w:tcPr>
            <w:tcW w:w="6941" w:type="dxa"/>
          </w:tcPr>
          <w:p w14:paraId="39682340" w14:textId="2442C308" w:rsidR="0001218E" w:rsidRPr="001E47E5" w:rsidRDefault="00FF7A7C" w:rsidP="00612A64">
            <w:pPr>
              <w:pStyle w:val="ListParagraph"/>
              <w:numPr>
                <w:ilvl w:val="0"/>
                <w:numId w:val="7"/>
              </w:numPr>
              <w:ind w:hanging="830"/>
              <w:rPr>
                <w:lang w:val="fr-FR"/>
              </w:rPr>
            </w:pPr>
            <w:r w:rsidRPr="001E47E5">
              <w:rPr>
                <w:lang w:val="fr-FR"/>
              </w:rPr>
              <w:t>Plan de mise en œuvre des HFC de Kigali (phase I, première tranche)</w:t>
            </w:r>
          </w:p>
        </w:tc>
        <w:tc>
          <w:tcPr>
            <w:tcW w:w="2409" w:type="dxa"/>
          </w:tcPr>
          <w:p w14:paraId="6B1D17D4" w14:textId="76F5F081" w:rsidR="0001218E" w:rsidRPr="001E47E5" w:rsidRDefault="00761882" w:rsidP="006638F6">
            <w:pPr>
              <w:jc w:val="right"/>
              <w:rPr>
                <w:lang w:val="fr-FR"/>
              </w:rPr>
            </w:pPr>
            <w:r w:rsidRPr="001E47E5">
              <w:rPr>
                <w:lang w:val="fr-FR"/>
              </w:rPr>
              <w:t>PNUD et PNUE</w:t>
            </w:r>
          </w:p>
        </w:tc>
      </w:tr>
    </w:tbl>
    <w:p w14:paraId="58CB3FBB" w14:textId="77777777" w:rsidR="0001218E" w:rsidRPr="001E47E5" w:rsidRDefault="0001218E" w:rsidP="006638F6">
      <w:pPr>
        <w:rPr>
          <w:lang w:val="fr-FR"/>
        </w:rPr>
      </w:pPr>
    </w:p>
    <w:p w14:paraId="0858DFEC" w14:textId="77777777" w:rsidR="0001218E" w:rsidRPr="001E47E5" w:rsidRDefault="0001218E" w:rsidP="006638F6">
      <w:pPr>
        <w:rPr>
          <w:lang w:val="fr-FR"/>
        </w:rPr>
      </w:pPr>
    </w:p>
    <w:p w14:paraId="05503EE4" w14:textId="77777777" w:rsidR="0001218E" w:rsidRPr="001E47E5" w:rsidRDefault="0001218E" w:rsidP="006638F6">
      <w:pPr>
        <w:rPr>
          <w:lang w:val="fr-FR"/>
        </w:rPr>
      </w:pPr>
    </w:p>
    <w:p w14:paraId="1A24E9AB" w14:textId="77777777" w:rsidR="0001218E" w:rsidRPr="001E47E5" w:rsidRDefault="0001218E" w:rsidP="006638F6">
      <w:pPr>
        <w:rPr>
          <w:lang w:val="fr-FR"/>
        </w:rPr>
      </w:pPr>
    </w:p>
    <w:p w14:paraId="152504E3" w14:textId="77777777" w:rsidR="0001218E" w:rsidRPr="001E47E5" w:rsidRDefault="0001218E" w:rsidP="006638F6">
      <w:pPr>
        <w:jc w:val="left"/>
        <w:rPr>
          <w:lang w:val="fr-FR"/>
        </w:rPr>
      </w:pPr>
    </w:p>
    <w:p w14:paraId="4839420B" w14:textId="77777777" w:rsidR="0001218E" w:rsidRPr="001E47E5" w:rsidRDefault="0001218E" w:rsidP="006638F6">
      <w:pPr>
        <w:jc w:val="left"/>
        <w:rPr>
          <w:lang w:val="fr-FR"/>
        </w:rPr>
      </w:pPr>
      <w:r w:rsidRPr="001E47E5">
        <w:rPr>
          <w:lang w:val="fr-FR"/>
        </w:rPr>
        <w:br w:type="page"/>
      </w:r>
    </w:p>
    <w:p w14:paraId="3A32CB20" w14:textId="77777777" w:rsidR="0001218E" w:rsidRPr="001E47E5" w:rsidRDefault="0001218E" w:rsidP="006638F6">
      <w:pPr>
        <w:jc w:val="center"/>
        <w:rPr>
          <w:b/>
          <w:lang w:val="fr-FR"/>
        </w:rPr>
      </w:pPr>
      <w:r w:rsidRPr="001E47E5">
        <w:rPr>
          <w:b/>
          <w:lang w:val="fr-FR"/>
        </w:rPr>
        <w:lastRenderedPageBreak/>
        <w:t>FICHE D’ÉVALUATION DE PROJET – PROJETS PLURIANNUELS</w:t>
      </w:r>
    </w:p>
    <w:p w14:paraId="49A7534E" w14:textId="77777777" w:rsidR="0001218E" w:rsidRPr="001E47E5" w:rsidRDefault="0001218E" w:rsidP="006638F6">
      <w:pPr>
        <w:jc w:val="center"/>
        <w:rPr>
          <w:sz w:val="20"/>
          <w:szCs w:val="20"/>
          <w:lang w:val="fr-FR"/>
        </w:rPr>
      </w:pPr>
    </w:p>
    <w:p w14:paraId="3333B885" w14:textId="27191014" w:rsidR="0001218E" w:rsidRPr="001E47E5" w:rsidRDefault="00761882" w:rsidP="006638F6">
      <w:pPr>
        <w:jc w:val="center"/>
        <w:rPr>
          <w:b/>
          <w:lang w:val="fr-FR"/>
        </w:rPr>
      </w:pPr>
      <w:r w:rsidRPr="001E47E5">
        <w:rPr>
          <w:b/>
          <w:lang w:val="fr-FR"/>
        </w:rPr>
        <w:t>Chili</w:t>
      </w:r>
    </w:p>
    <w:p w14:paraId="623A9058" w14:textId="77777777" w:rsidR="0001218E" w:rsidRPr="001E47E5" w:rsidRDefault="0001218E" w:rsidP="006638F6">
      <w:pPr>
        <w:jc w:val="center"/>
        <w:rPr>
          <w:b/>
          <w:sz w:val="20"/>
          <w:szCs w:val="20"/>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5697"/>
      </w:tblGrid>
      <w:tr w:rsidR="0001218E" w:rsidRPr="001E47E5" w14:paraId="378381C0" w14:textId="77777777" w:rsidTr="0081192A">
        <w:trPr>
          <w:trHeight w:val="248"/>
        </w:trPr>
        <w:tc>
          <w:tcPr>
            <w:tcW w:w="2275" w:type="pct"/>
            <w:shd w:val="clear" w:color="auto" w:fill="auto"/>
          </w:tcPr>
          <w:p w14:paraId="7BC06B7D" w14:textId="77777777" w:rsidR="0001218E" w:rsidRPr="001E47E5" w:rsidRDefault="0001218E" w:rsidP="006638F6">
            <w:pPr>
              <w:rPr>
                <w:b/>
                <w:sz w:val="20"/>
                <w:lang w:val="fr-FR"/>
              </w:rPr>
            </w:pPr>
            <w:r w:rsidRPr="001E47E5">
              <w:rPr>
                <w:b/>
                <w:sz w:val="20"/>
                <w:lang w:val="fr-FR"/>
              </w:rPr>
              <w:t>(I) TITRE DU PROJET</w:t>
            </w:r>
          </w:p>
        </w:tc>
        <w:tc>
          <w:tcPr>
            <w:tcW w:w="2725" w:type="pct"/>
            <w:shd w:val="clear" w:color="auto" w:fill="auto"/>
          </w:tcPr>
          <w:p w14:paraId="1FE88D5A" w14:textId="77777777" w:rsidR="0001218E" w:rsidRPr="001E47E5" w:rsidRDefault="0001218E" w:rsidP="006638F6">
            <w:pPr>
              <w:jc w:val="center"/>
              <w:rPr>
                <w:b/>
                <w:sz w:val="20"/>
                <w:lang w:val="fr-FR"/>
              </w:rPr>
            </w:pPr>
            <w:r w:rsidRPr="001E47E5">
              <w:rPr>
                <w:b/>
                <w:sz w:val="20"/>
                <w:lang w:val="fr-FR"/>
              </w:rPr>
              <w:t>AGENCE</w:t>
            </w:r>
          </w:p>
        </w:tc>
      </w:tr>
      <w:tr w:rsidR="0001218E" w:rsidRPr="001E47E5" w14:paraId="0EF36BF8" w14:textId="77777777" w:rsidTr="0081192A">
        <w:trPr>
          <w:trHeight w:val="40"/>
        </w:trPr>
        <w:tc>
          <w:tcPr>
            <w:tcW w:w="2275" w:type="pct"/>
            <w:shd w:val="clear" w:color="auto" w:fill="auto"/>
            <w:vAlign w:val="center"/>
          </w:tcPr>
          <w:p w14:paraId="4B15643D" w14:textId="1643F011" w:rsidR="0001218E" w:rsidRPr="001E47E5" w:rsidRDefault="00FF7A7C" w:rsidP="006638F6">
            <w:pPr>
              <w:jc w:val="center"/>
              <w:rPr>
                <w:color w:val="000000" w:themeColor="text1"/>
                <w:sz w:val="20"/>
                <w:lang w:val="fr-FR"/>
              </w:rPr>
            </w:pPr>
            <w:r w:rsidRPr="001E47E5">
              <w:rPr>
                <w:color w:val="000000" w:themeColor="text1"/>
                <w:sz w:val="20"/>
                <w:lang w:val="fr-FR"/>
              </w:rPr>
              <w:t>Plan de mise en œuvre des HFC de Kigali (phase I)</w:t>
            </w:r>
          </w:p>
        </w:tc>
        <w:tc>
          <w:tcPr>
            <w:tcW w:w="2725" w:type="pct"/>
            <w:shd w:val="clear" w:color="auto" w:fill="auto"/>
            <w:vAlign w:val="center"/>
          </w:tcPr>
          <w:p w14:paraId="0EB34890" w14:textId="47C4BC3E" w:rsidR="0001218E" w:rsidRPr="001E47E5" w:rsidRDefault="00761882" w:rsidP="006638F6">
            <w:pPr>
              <w:jc w:val="center"/>
              <w:rPr>
                <w:color w:val="000000" w:themeColor="text1"/>
                <w:sz w:val="20"/>
                <w:lang w:val="fr-FR"/>
              </w:rPr>
            </w:pPr>
            <w:r w:rsidRPr="001E47E5">
              <w:rPr>
                <w:color w:val="000000" w:themeColor="text1"/>
                <w:sz w:val="20"/>
                <w:lang w:val="fr-FR"/>
              </w:rPr>
              <w:t>PNUD (agence principale), PNUE</w:t>
            </w:r>
          </w:p>
        </w:tc>
      </w:tr>
    </w:tbl>
    <w:p w14:paraId="2B81D0A7" w14:textId="77777777" w:rsidR="0001218E" w:rsidRPr="001E47E5" w:rsidRDefault="0001218E" w:rsidP="006638F6">
      <w:pPr>
        <w:jc w:val="center"/>
        <w:rPr>
          <w:sz w:val="20"/>
          <w:szCs w:val="20"/>
          <w:lang w:val="fr-FR"/>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D921A6" w:rsidRPr="001E47E5" w14:paraId="53BF76C8" w14:textId="77777777" w:rsidTr="0081192A">
        <w:trPr>
          <w:trHeight w:val="77"/>
        </w:trPr>
        <w:tc>
          <w:tcPr>
            <w:tcW w:w="4644" w:type="dxa"/>
            <w:shd w:val="clear" w:color="auto" w:fill="auto"/>
          </w:tcPr>
          <w:p w14:paraId="2E2E5C0E" w14:textId="65A4B80D" w:rsidR="00D921A6" w:rsidRPr="001E47E5" w:rsidRDefault="00D921A6" w:rsidP="006638F6">
            <w:pPr>
              <w:jc w:val="left"/>
              <w:rPr>
                <w:b/>
                <w:sz w:val="20"/>
                <w:lang w:val="fr-FR"/>
              </w:rPr>
            </w:pPr>
            <w:r w:rsidRPr="001E47E5">
              <w:rPr>
                <w:b/>
                <w:sz w:val="20"/>
                <w:lang w:val="fr-FR"/>
              </w:rPr>
              <w:t>(II) DERNIÈRES DONNÉES RELATIVES À L'ARTICLE 7 (Annexe F)</w:t>
            </w:r>
          </w:p>
        </w:tc>
        <w:tc>
          <w:tcPr>
            <w:tcW w:w="1560" w:type="dxa"/>
            <w:shd w:val="clear" w:color="auto" w:fill="auto"/>
          </w:tcPr>
          <w:p w14:paraId="438E4034" w14:textId="6371980C" w:rsidR="00D921A6" w:rsidRPr="001E47E5" w:rsidRDefault="00D921A6" w:rsidP="00D921A6">
            <w:pPr>
              <w:jc w:val="left"/>
              <w:rPr>
                <w:sz w:val="20"/>
                <w:lang w:val="fr-FR"/>
              </w:rPr>
            </w:pPr>
            <w:r w:rsidRPr="001E47E5">
              <w:rPr>
                <w:sz w:val="20"/>
                <w:lang w:val="fr-FR"/>
              </w:rPr>
              <w:t xml:space="preserve">Année : </w:t>
            </w:r>
            <w:r w:rsidRPr="001E47E5">
              <w:rPr>
                <w:color w:val="000000" w:themeColor="text1"/>
                <w:sz w:val="20"/>
                <w:lang w:val="fr-FR"/>
              </w:rPr>
              <w:t>2022</w:t>
            </w:r>
          </w:p>
        </w:tc>
        <w:tc>
          <w:tcPr>
            <w:tcW w:w="1417" w:type="dxa"/>
            <w:shd w:val="clear" w:color="auto" w:fill="auto"/>
          </w:tcPr>
          <w:p w14:paraId="0ED5CFEF" w14:textId="012AD3D9" w:rsidR="00D921A6" w:rsidRPr="001E47E5" w:rsidRDefault="00761882" w:rsidP="0042764B">
            <w:pPr>
              <w:ind w:left="-109"/>
              <w:jc w:val="right"/>
              <w:rPr>
                <w:sz w:val="20"/>
                <w:lang w:val="fr-FR"/>
              </w:rPr>
            </w:pPr>
            <w:r w:rsidRPr="001E47E5">
              <w:rPr>
                <w:color w:val="000000" w:themeColor="text1"/>
                <w:sz w:val="20"/>
                <w:lang w:val="fr-FR"/>
              </w:rPr>
              <w:t>2 556,05</w:t>
            </w:r>
            <w:r w:rsidR="00075F1A" w:rsidRPr="001E47E5">
              <w:rPr>
                <w:sz w:val="20"/>
                <w:lang w:val="fr-FR"/>
              </w:rPr>
              <w:t xml:space="preserve"> tm</w:t>
            </w:r>
          </w:p>
        </w:tc>
        <w:tc>
          <w:tcPr>
            <w:tcW w:w="2586" w:type="dxa"/>
            <w:shd w:val="clear" w:color="auto" w:fill="auto"/>
          </w:tcPr>
          <w:p w14:paraId="4341F0CB" w14:textId="1370CA42" w:rsidR="00D921A6" w:rsidRPr="001E47E5" w:rsidRDefault="00EA77EA" w:rsidP="0042764B">
            <w:pPr>
              <w:ind w:left="-110"/>
              <w:jc w:val="right"/>
              <w:rPr>
                <w:sz w:val="20"/>
                <w:lang w:val="fr-FR"/>
              </w:rPr>
            </w:pPr>
            <w:r w:rsidRPr="001E47E5">
              <w:rPr>
                <w:color w:val="000000" w:themeColor="text1"/>
                <w:sz w:val="20"/>
                <w:lang w:val="fr-FR"/>
              </w:rPr>
              <w:t>tonnes d'éq-CO</w:t>
            </w:r>
            <w:r w:rsidRPr="001E47E5">
              <w:rPr>
                <w:color w:val="000000" w:themeColor="text1"/>
                <w:sz w:val="20"/>
                <w:vertAlign w:val="subscript"/>
                <w:lang w:val="fr-FR"/>
              </w:rPr>
              <w:t>2</w:t>
            </w:r>
          </w:p>
        </w:tc>
      </w:tr>
    </w:tbl>
    <w:p w14:paraId="733CCB18" w14:textId="77777777" w:rsidR="0001218E" w:rsidRPr="001E47E5" w:rsidRDefault="0001218E" w:rsidP="006638F6">
      <w:pPr>
        <w:jc w:val="center"/>
        <w:rPr>
          <w:sz w:val="20"/>
          <w:szCs w:val="20"/>
          <w:lang w:val="fr-FR"/>
        </w:rPr>
      </w:pPr>
    </w:p>
    <w:tbl>
      <w:tblPr>
        <w:tblStyle w:val="TableGrid"/>
        <w:tblW w:w="5458" w:type="pct"/>
        <w:tblInd w:w="-431" w:type="dxa"/>
        <w:tblLayout w:type="fixed"/>
        <w:tblCellMar>
          <w:left w:w="85" w:type="dxa"/>
          <w:right w:w="85" w:type="dxa"/>
        </w:tblCellMar>
        <w:tblLook w:val="04A0" w:firstRow="1" w:lastRow="0" w:firstColumn="1" w:lastColumn="0" w:noHBand="0" w:noVBand="1"/>
      </w:tblPr>
      <w:tblGrid>
        <w:gridCol w:w="1878"/>
        <w:gridCol w:w="866"/>
        <w:gridCol w:w="1011"/>
        <w:gridCol w:w="1157"/>
        <w:gridCol w:w="866"/>
        <w:gridCol w:w="722"/>
        <w:gridCol w:w="1011"/>
        <w:gridCol w:w="872"/>
        <w:gridCol w:w="720"/>
        <w:gridCol w:w="1300"/>
      </w:tblGrid>
      <w:tr w:rsidR="00B75150" w:rsidRPr="001E47E5" w14:paraId="7FC2FE01" w14:textId="77777777" w:rsidTr="00C9363F">
        <w:trPr>
          <w:trHeight w:val="250"/>
        </w:trPr>
        <w:tc>
          <w:tcPr>
            <w:tcW w:w="4029" w:type="pct"/>
            <w:gridSpan w:val="8"/>
            <w:shd w:val="clear" w:color="auto" w:fill="auto"/>
          </w:tcPr>
          <w:p w14:paraId="7E483BE5" w14:textId="2F808DA7" w:rsidR="0001218E" w:rsidRPr="001E47E5" w:rsidRDefault="0001218E" w:rsidP="00D321FF">
            <w:pPr>
              <w:jc w:val="left"/>
              <w:rPr>
                <w:b/>
                <w:sz w:val="20"/>
                <w:szCs w:val="20"/>
                <w:lang w:val="fr-FR"/>
              </w:rPr>
            </w:pPr>
            <w:r w:rsidRPr="001E47E5">
              <w:rPr>
                <w:b/>
                <w:sz w:val="20"/>
                <w:szCs w:val="20"/>
                <w:lang w:val="fr-FR"/>
              </w:rPr>
              <w:t>(III) DERNIÈRES DONNÉES SECTORIELLES DU PROGRAMME DE PAYS (tonnes d'équivalent-CO</w:t>
            </w:r>
            <w:r w:rsidR="0042764B" w:rsidRPr="001E47E5">
              <w:rPr>
                <w:b/>
                <w:sz w:val="20"/>
                <w:szCs w:val="20"/>
                <w:vertAlign w:val="subscript"/>
                <w:lang w:val="fr-FR"/>
              </w:rPr>
              <w:t>2</w:t>
            </w:r>
            <w:r w:rsidR="0042764B" w:rsidRPr="001E47E5">
              <w:rPr>
                <w:b/>
                <w:sz w:val="20"/>
                <w:szCs w:val="20"/>
                <w:lang w:val="fr-FR"/>
              </w:rPr>
              <w:t>)</w:t>
            </w:r>
          </w:p>
        </w:tc>
        <w:tc>
          <w:tcPr>
            <w:tcW w:w="971" w:type="pct"/>
            <w:gridSpan w:val="2"/>
            <w:shd w:val="clear" w:color="auto" w:fill="auto"/>
          </w:tcPr>
          <w:p w14:paraId="342EBADA" w14:textId="01EEB345" w:rsidR="0001218E" w:rsidRPr="001E47E5" w:rsidRDefault="0001218E" w:rsidP="00B75150">
            <w:pPr>
              <w:spacing w:after="60"/>
              <w:jc w:val="right"/>
              <w:rPr>
                <w:b/>
                <w:sz w:val="20"/>
                <w:szCs w:val="20"/>
                <w:highlight w:val="cyan"/>
                <w:lang w:val="fr-FR"/>
              </w:rPr>
            </w:pPr>
            <w:r w:rsidRPr="001E47E5">
              <w:rPr>
                <w:b/>
                <w:sz w:val="20"/>
                <w:szCs w:val="20"/>
                <w:lang w:val="fr-FR"/>
              </w:rPr>
              <w:t xml:space="preserve">Année : </w:t>
            </w:r>
            <w:r w:rsidRPr="001E47E5">
              <w:rPr>
                <w:b/>
                <w:color w:val="000000" w:themeColor="text1"/>
                <w:sz w:val="20"/>
                <w:szCs w:val="20"/>
                <w:lang w:val="fr-FR"/>
              </w:rPr>
              <w:t>2022</w:t>
            </w:r>
          </w:p>
        </w:tc>
      </w:tr>
      <w:tr w:rsidR="00C9363F" w:rsidRPr="001E47E5" w14:paraId="34EED57A" w14:textId="77777777" w:rsidTr="00C9363F">
        <w:trPr>
          <w:trHeight w:val="250"/>
        </w:trPr>
        <w:tc>
          <w:tcPr>
            <w:tcW w:w="903" w:type="pct"/>
            <w:vMerge w:val="restart"/>
            <w:shd w:val="clear" w:color="auto" w:fill="auto"/>
            <w:tcMar>
              <w:left w:w="85" w:type="dxa"/>
              <w:right w:w="85" w:type="dxa"/>
            </w:tcMar>
          </w:tcPr>
          <w:p w14:paraId="76977122" w14:textId="77777777" w:rsidR="00D32383" w:rsidRPr="001E47E5" w:rsidRDefault="00D32383" w:rsidP="00B75150">
            <w:pPr>
              <w:jc w:val="left"/>
              <w:rPr>
                <w:sz w:val="20"/>
                <w:szCs w:val="20"/>
                <w:lang w:val="fr-FR"/>
              </w:rPr>
            </w:pPr>
            <w:r w:rsidRPr="001E47E5">
              <w:rPr>
                <w:sz w:val="20"/>
                <w:szCs w:val="20"/>
                <w:lang w:val="fr-FR"/>
              </w:rPr>
              <w:t>Produits chimiques</w:t>
            </w:r>
          </w:p>
        </w:tc>
        <w:tc>
          <w:tcPr>
            <w:tcW w:w="416" w:type="pct"/>
            <w:vMerge w:val="restart"/>
            <w:shd w:val="clear" w:color="auto" w:fill="auto"/>
            <w:tcMar>
              <w:left w:w="85" w:type="dxa"/>
              <w:right w:w="85" w:type="dxa"/>
            </w:tcMar>
          </w:tcPr>
          <w:p w14:paraId="2ADC2076" w14:textId="77777777" w:rsidR="00D32383" w:rsidRPr="001E47E5" w:rsidRDefault="00D32383" w:rsidP="00B75150">
            <w:pPr>
              <w:jc w:val="center"/>
              <w:rPr>
                <w:sz w:val="20"/>
                <w:szCs w:val="20"/>
                <w:lang w:val="fr-FR"/>
              </w:rPr>
            </w:pPr>
            <w:r w:rsidRPr="001E47E5">
              <w:rPr>
                <w:sz w:val="20"/>
                <w:szCs w:val="20"/>
                <w:lang w:val="fr-FR"/>
              </w:rPr>
              <w:t>Aérosols</w:t>
            </w:r>
          </w:p>
        </w:tc>
        <w:tc>
          <w:tcPr>
            <w:tcW w:w="486" w:type="pct"/>
            <w:vMerge w:val="restart"/>
            <w:shd w:val="clear" w:color="auto" w:fill="auto"/>
            <w:tcMar>
              <w:left w:w="85" w:type="dxa"/>
              <w:right w:w="85" w:type="dxa"/>
            </w:tcMar>
          </w:tcPr>
          <w:p w14:paraId="59D61320" w14:textId="77777777" w:rsidR="00D32383" w:rsidRPr="001E47E5" w:rsidRDefault="00D32383" w:rsidP="00B75150">
            <w:pPr>
              <w:jc w:val="center"/>
              <w:rPr>
                <w:sz w:val="20"/>
                <w:szCs w:val="20"/>
                <w:lang w:val="fr-FR"/>
              </w:rPr>
            </w:pPr>
            <w:r w:rsidRPr="001E47E5">
              <w:rPr>
                <w:sz w:val="20"/>
                <w:szCs w:val="20"/>
                <w:lang w:val="fr-FR"/>
              </w:rPr>
              <w:t>Mousses</w:t>
            </w:r>
          </w:p>
        </w:tc>
        <w:tc>
          <w:tcPr>
            <w:tcW w:w="556" w:type="pct"/>
            <w:vMerge w:val="restart"/>
            <w:shd w:val="clear" w:color="auto" w:fill="auto"/>
            <w:tcMar>
              <w:left w:w="85" w:type="dxa"/>
              <w:right w:w="85" w:type="dxa"/>
            </w:tcMar>
          </w:tcPr>
          <w:p w14:paraId="04A89EAD" w14:textId="05CC49A6" w:rsidR="00D32383" w:rsidRPr="001E47E5" w:rsidRDefault="00D32383" w:rsidP="00B75150">
            <w:pPr>
              <w:jc w:val="center"/>
              <w:rPr>
                <w:sz w:val="20"/>
                <w:szCs w:val="20"/>
                <w:lang w:val="fr-FR"/>
              </w:rPr>
            </w:pPr>
            <w:r w:rsidRPr="001E47E5">
              <w:rPr>
                <w:sz w:val="20"/>
                <w:szCs w:val="20"/>
                <w:lang w:val="fr-FR"/>
              </w:rPr>
              <w:t>Lutte contre l'incendie</w:t>
            </w:r>
          </w:p>
        </w:tc>
        <w:tc>
          <w:tcPr>
            <w:tcW w:w="1249" w:type="pct"/>
            <w:gridSpan w:val="3"/>
            <w:shd w:val="clear" w:color="auto" w:fill="auto"/>
            <w:tcMar>
              <w:left w:w="85" w:type="dxa"/>
              <w:right w:w="85" w:type="dxa"/>
            </w:tcMar>
          </w:tcPr>
          <w:p w14:paraId="53DC037A" w14:textId="7A56250E" w:rsidR="00D32383" w:rsidRPr="001E47E5" w:rsidRDefault="004C249F" w:rsidP="00B75150">
            <w:pPr>
              <w:jc w:val="center"/>
              <w:rPr>
                <w:sz w:val="20"/>
                <w:szCs w:val="20"/>
                <w:lang w:val="fr-FR"/>
              </w:rPr>
            </w:pPr>
            <w:r w:rsidRPr="001E47E5">
              <w:rPr>
                <w:sz w:val="20"/>
                <w:szCs w:val="20"/>
                <w:lang w:val="fr-FR"/>
              </w:rPr>
              <w:t>Climatisation et réfrigération</w:t>
            </w:r>
          </w:p>
        </w:tc>
        <w:tc>
          <w:tcPr>
            <w:tcW w:w="419" w:type="pct"/>
            <w:vMerge w:val="restart"/>
            <w:shd w:val="clear" w:color="auto" w:fill="auto"/>
            <w:tcMar>
              <w:left w:w="85" w:type="dxa"/>
              <w:right w:w="85" w:type="dxa"/>
            </w:tcMar>
          </w:tcPr>
          <w:p w14:paraId="3A7E34BD" w14:textId="77777777" w:rsidR="00D32383" w:rsidRPr="001E47E5" w:rsidRDefault="00D32383" w:rsidP="00B75150">
            <w:pPr>
              <w:jc w:val="center"/>
              <w:rPr>
                <w:sz w:val="20"/>
                <w:szCs w:val="20"/>
                <w:lang w:val="fr-FR"/>
              </w:rPr>
            </w:pPr>
            <w:r w:rsidRPr="001E47E5">
              <w:rPr>
                <w:sz w:val="20"/>
                <w:szCs w:val="20"/>
                <w:lang w:val="fr-FR"/>
              </w:rPr>
              <w:t>Solvants</w:t>
            </w:r>
          </w:p>
        </w:tc>
        <w:tc>
          <w:tcPr>
            <w:tcW w:w="346" w:type="pct"/>
            <w:vMerge w:val="restart"/>
            <w:shd w:val="clear" w:color="auto" w:fill="auto"/>
            <w:tcMar>
              <w:left w:w="85" w:type="dxa"/>
              <w:right w:w="85" w:type="dxa"/>
            </w:tcMar>
          </w:tcPr>
          <w:p w14:paraId="7B7F4B83" w14:textId="27798424" w:rsidR="00D32383" w:rsidRPr="001E47E5" w:rsidRDefault="00D32383" w:rsidP="00B75150">
            <w:pPr>
              <w:jc w:val="center"/>
              <w:rPr>
                <w:sz w:val="20"/>
                <w:szCs w:val="20"/>
                <w:lang w:val="fr-FR"/>
              </w:rPr>
            </w:pPr>
            <w:r w:rsidRPr="001E47E5">
              <w:rPr>
                <w:sz w:val="20"/>
                <w:szCs w:val="20"/>
                <w:lang w:val="fr-FR"/>
              </w:rPr>
              <w:t>Autres</w:t>
            </w:r>
          </w:p>
        </w:tc>
        <w:tc>
          <w:tcPr>
            <w:tcW w:w="625" w:type="pct"/>
            <w:vMerge w:val="restart"/>
            <w:shd w:val="clear" w:color="auto" w:fill="auto"/>
            <w:tcMar>
              <w:left w:w="85" w:type="dxa"/>
              <w:right w:w="85" w:type="dxa"/>
            </w:tcMar>
          </w:tcPr>
          <w:p w14:paraId="5D80E570" w14:textId="77777777" w:rsidR="00D32383" w:rsidRPr="001E47E5" w:rsidRDefault="00D32383" w:rsidP="00B75150">
            <w:pPr>
              <w:jc w:val="center"/>
              <w:rPr>
                <w:sz w:val="20"/>
                <w:szCs w:val="20"/>
                <w:lang w:val="fr-FR"/>
              </w:rPr>
            </w:pPr>
            <w:r w:rsidRPr="001E47E5">
              <w:rPr>
                <w:sz w:val="20"/>
                <w:szCs w:val="20"/>
                <w:lang w:val="fr-FR"/>
              </w:rPr>
              <w:t>Consommation totale par secteur</w:t>
            </w:r>
          </w:p>
        </w:tc>
      </w:tr>
      <w:tr w:rsidR="00C9363F" w:rsidRPr="001E47E5" w14:paraId="6FC3E5F2" w14:textId="77777777" w:rsidTr="00C9363F">
        <w:trPr>
          <w:trHeight w:val="107"/>
        </w:trPr>
        <w:tc>
          <w:tcPr>
            <w:tcW w:w="903" w:type="pct"/>
            <w:vMerge/>
            <w:shd w:val="clear" w:color="auto" w:fill="auto"/>
            <w:tcMar>
              <w:left w:w="85" w:type="dxa"/>
              <w:right w:w="85" w:type="dxa"/>
            </w:tcMar>
          </w:tcPr>
          <w:p w14:paraId="1242609B" w14:textId="77777777" w:rsidR="00D32383" w:rsidRPr="001E47E5" w:rsidRDefault="00D32383" w:rsidP="00B75150">
            <w:pPr>
              <w:jc w:val="left"/>
              <w:rPr>
                <w:sz w:val="20"/>
                <w:szCs w:val="20"/>
                <w:lang w:val="fr-FR"/>
              </w:rPr>
            </w:pPr>
          </w:p>
        </w:tc>
        <w:tc>
          <w:tcPr>
            <w:tcW w:w="416" w:type="pct"/>
            <w:vMerge/>
            <w:shd w:val="clear" w:color="auto" w:fill="auto"/>
            <w:tcMar>
              <w:left w:w="85" w:type="dxa"/>
              <w:right w:w="85" w:type="dxa"/>
            </w:tcMar>
          </w:tcPr>
          <w:p w14:paraId="1780E504" w14:textId="77777777" w:rsidR="00D32383" w:rsidRPr="001E47E5" w:rsidRDefault="00D32383" w:rsidP="00B75150">
            <w:pPr>
              <w:jc w:val="right"/>
              <w:rPr>
                <w:sz w:val="20"/>
                <w:szCs w:val="20"/>
                <w:lang w:val="fr-FR"/>
              </w:rPr>
            </w:pPr>
          </w:p>
        </w:tc>
        <w:tc>
          <w:tcPr>
            <w:tcW w:w="486" w:type="pct"/>
            <w:vMerge/>
            <w:shd w:val="clear" w:color="auto" w:fill="auto"/>
            <w:tcMar>
              <w:left w:w="85" w:type="dxa"/>
              <w:right w:w="85" w:type="dxa"/>
            </w:tcMar>
          </w:tcPr>
          <w:p w14:paraId="46DE819A" w14:textId="77777777" w:rsidR="00D32383" w:rsidRPr="001E47E5" w:rsidRDefault="00D32383" w:rsidP="00B75150">
            <w:pPr>
              <w:jc w:val="right"/>
              <w:rPr>
                <w:sz w:val="20"/>
                <w:szCs w:val="20"/>
                <w:lang w:val="fr-FR"/>
              </w:rPr>
            </w:pPr>
          </w:p>
        </w:tc>
        <w:tc>
          <w:tcPr>
            <w:tcW w:w="556" w:type="pct"/>
            <w:vMerge/>
            <w:shd w:val="clear" w:color="auto" w:fill="auto"/>
            <w:tcMar>
              <w:left w:w="85" w:type="dxa"/>
              <w:right w:w="85" w:type="dxa"/>
            </w:tcMar>
          </w:tcPr>
          <w:p w14:paraId="611EBECB" w14:textId="77777777" w:rsidR="00D32383" w:rsidRPr="001E47E5" w:rsidRDefault="00D32383" w:rsidP="00B75150">
            <w:pPr>
              <w:jc w:val="right"/>
              <w:rPr>
                <w:sz w:val="20"/>
                <w:szCs w:val="20"/>
                <w:lang w:val="fr-FR"/>
              </w:rPr>
            </w:pPr>
          </w:p>
        </w:tc>
        <w:tc>
          <w:tcPr>
            <w:tcW w:w="763" w:type="pct"/>
            <w:gridSpan w:val="2"/>
            <w:shd w:val="clear" w:color="auto" w:fill="auto"/>
            <w:tcMar>
              <w:left w:w="85" w:type="dxa"/>
              <w:right w:w="85" w:type="dxa"/>
            </w:tcMar>
          </w:tcPr>
          <w:p w14:paraId="29E11954" w14:textId="4E7B9BEB" w:rsidR="00D32383" w:rsidRPr="001E47E5" w:rsidRDefault="00D32383" w:rsidP="000B1B84">
            <w:pPr>
              <w:jc w:val="center"/>
              <w:rPr>
                <w:sz w:val="20"/>
                <w:szCs w:val="20"/>
                <w:lang w:val="fr-FR"/>
              </w:rPr>
            </w:pPr>
            <w:r w:rsidRPr="001E47E5">
              <w:rPr>
                <w:sz w:val="20"/>
                <w:szCs w:val="20"/>
                <w:lang w:val="fr-FR"/>
              </w:rPr>
              <w:t>Fabrication</w:t>
            </w:r>
          </w:p>
        </w:tc>
        <w:tc>
          <w:tcPr>
            <w:tcW w:w="486" w:type="pct"/>
            <w:vMerge w:val="restart"/>
            <w:shd w:val="clear" w:color="auto" w:fill="auto"/>
            <w:tcMar>
              <w:left w:w="85" w:type="dxa"/>
              <w:right w:w="85" w:type="dxa"/>
            </w:tcMar>
          </w:tcPr>
          <w:p w14:paraId="738A6761" w14:textId="1CCF8BD0" w:rsidR="00D32383" w:rsidRPr="001E47E5" w:rsidRDefault="00D32383" w:rsidP="00B75150">
            <w:pPr>
              <w:jc w:val="right"/>
              <w:rPr>
                <w:sz w:val="20"/>
                <w:szCs w:val="20"/>
                <w:lang w:val="fr-FR"/>
              </w:rPr>
            </w:pPr>
            <w:r w:rsidRPr="001E47E5">
              <w:rPr>
                <w:sz w:val="20"/>
                <w:szCs w:val="20"/>
                <w:lang w:val="fr-FR"/>
              </w:rPr>
              <w:t>Entretien</w:t>
            </w:r>
          </w:p>
        </w:tc>
        <w:tc>
          <w:tcPr>
            <w:tcW w:w="419" w:type="pct"/>
            <w:vMerge/>
            <w:shd w:val="clear" w:color="auto" w:fill="auto"/>
            <w:tcMar>
              <w:left w:w="85" w:type="dxa"/>
              <w:right w:w="85" w:type="dxa"/>
            </w:tcMar>
          </w:tcPr>
          <w:p w14:paraId="1FACFB30" w14:textId="77777777" w:rsidR="00D32383" w:rsidRPr="001E47E5" w:rsidRDefault="00D32383" w:rsidP="00B75150">
            <w:pPr>
              <w:jc w:val="right"/>
              <w:rPr>
                <w:sz w:val="20"/>
                <w:szCs w:val="20"/>
                <w:lang w:val="fr-FR"/>
              </w:rPr>
            </w:pPr>
          </w:p>
        </w:tc>
        <w:tc>
          <w:tcPr>
            <w:tcW w:w="346" w:type="pct"/>
            <w:vMerge/>
            <w:shd w:val="clear" w:color="auto" w:fill="auto"/>
            <w:tcMar>
              <w:left w:w="85" w:type="dxa"/>
              <w:right w:w="85" w:type="dxa"/>
            </w:tcMar>
          </w:tcPr>
          <w:p w14:paraId="4A2D1928" w14:textId="77777777" w:rsidR="00D32383" w:rsidRPr="001E47E5" w:rsidRDefault="00D32383" w:rsidP="00B75150">
            <w:pPr>
              <w:jc w:val="right"/>
              <w:rPr>
                <w:sz w:val="20"/>
                <w:szCs w:val="20"/>
                <w:lang w:val="fr-FR"/>
              </w:rPr>
            </w:pPr>
          </w:p>
        </w:tc>
        <w:tc>
          <w:tcPr>
            <w:tcW w:w="625" w:type="pct"/>
            <w:vMerge/>
            <w:shd w:val="clear" w:color="auto" w:fill="auto"/>
            <w:tcMar>
              <w:left w:w="85" w:type="dxa"/>
              <w:right w:w="85" w:type="dxa"/>
            </w:tcMar>
          </w:tcPr>
          <w:p w14:paraId="3F2B00A1" w14:textId="77777777" w:rsidR="00D32383" w:rsidRPr="001E47E5" w:rsidRDefault="00D32383" w:rsidP="00B75150">
            <w:pPr>
              <w:jc w:val="right"/>
              <w:rPr>
                <w:sz w:val="20"/>
                <w:szCs w:val="20"/>
                <w:lang w:val="fr-FR"/>
              </w:rPr>
            </w:pPr>
          </w:p>
        </w:tc>
      </w:tr>
      <w:tr w:rsidR="00C9363F" w:rsidRPr="001E47E5" w14:paraId="126EAFB8" w14:textId="77777777" w:rsidTr="00C9363F">
        <w:trPr>
          <w:trHeight w:val="96"/>
        </w:trPr>
        <w:tc>
          <w:tcPr>
            <w:tcW w:w="903" w:type="pct"/>
            <w:vMerge/>
            <w:shd w:val="clear" w:color="auto" w:fill="auto"/>
            <w:tcMar>
              <w:left w:w="85" w:type="dxa"/>
              <w:right w:w="85" w:type="dxa"/>
            </w:tcMar>
          </w:tcPr>
          <w:p w14:paraId="100BD371" w14:textId="77777777" w:rsidR="00D32383" w:rsidRPr="001E47E5" w:rsidRDefault="00D32383" w:rsidP="00B75150">
            <w:pPr>
              <w:jc w:val="left"/>
              <w:rPr>
                <w:sz w:val="20"/>
                <w:szCs w:val="20"/>
                <w:lang w:val="fr-FR"/>
              </w:rPr>
            </w:pPr>
          </w:p>
        </w:tc>
        <w:tc>
          <w:tcPr>
            <w:tcW w:w="416" w:type="pct"/>
            <w:vMerge/>
            <w:shd w:val="clear" w:color="auto" w:fill="auto"/>
            <w:tcMar>
              <w:left w:w="85" w:type="dxa"/>
              <w:right w:w="85" w:type="dxa"/>
            </w:tcMar>
          </w:tcPr>
          <w:p w14:paraId="30BB5BCF" w14:textId="77777777" w:rsidR="00D32383" w:rsidRPr="001E47E5" w:rsidRDefault="00D32383" w:rsidP="00B75150">
            <w:pPr>
              <w:jc w:val="right"/>
              <w:rPr>
                <w:sz w:val="20"/>
                <w:szCs w:val="20"/>
                <w:lang w:val="fr-FR"/>
              </w:rPr>
            </w:pPr>
          </w:p>
        </w:tc>
        <w:tc>
          <w:tcPr>
            <w:tcW w:w="486" w:type="pct"/>
            <w:vMerge/>
            <w:shd w:val="clear" w:color="auto" w:fill="auto"/>
            <w:tcMar>
              <w:left w:w="85" w:type="dxa"/>
              <w:right w:w="85" w:type="dxa"/>
            </w:tcMar>
          </w:tcPr>
          <w:p w14:paraId="1EBDF229" w14:textId="77777777" w:rsidR="00D32383" w:rsidRPr="001E47E5" w:rsidRDefault="00D32383" w:rsidP="00B75150">
            <w:pPr>
              <w:jc w:val="right"/>
              <w:rPr>
                <w:sz w:val="20"/>
                <w:szCs w:val="20"/>
                <w:lang w:val="fr-FR"/>
              </w:rPr>
            </w:pPr>
          </w:p>
        </w:tc>
        <w:tc>
          <w:tcPr>
            <w:tcW w:w="556" w:type="pct"/>
            <w:vMerge/>
            <w:shd w:val="clear" w:color="auto" w:fill="auto"/>
            <w:tcMar>
              <w:left w:w="85" w:type="dxa"/>
              <w:right w:w="85" w:type="dxa"/>
            </w:tcMar>
          </w:tcPr>
          <w:p w14:paraId="77FFE030" w14:textId="77777777" w:rsidR="00D32383" w:rsidRPr="001E47E5" w:rsidRDefault="00D32383" w:rsidP="00B75150">
            <w:pPr>
              <w:jc w:val="right"/>
              <w:rPr>
                <w:sz w:val="20"/>
                <w:szCs w:val="20"/>
                <w:lang w:val="fr-FR"/>
              </w:rPr>
            </w:pPr>
          </w:p>
        </w:tc>
        <w:tc>
          <w:tcPr>
            <w:tcW w:w="416" w:type="pct"/>
            <w:shd w:val="clear" w:color="auto" w:fill="auto"/>
            <w:tcMar>
              <w:left w:w="85" w:type="dxa"/>
              <w:right w:w="85" w:type="dxa"/>
            </w:tcMar>
            <w:vAlign w:val="center"/>
          </w:tcPr>
          <w:p w14:paraId="52DFB387" w14:textId="4ECE8252" w:rsidR="00D32383" w:rsidRPr="001E47E5" w:rsidRDefault="00D32383" w:rsidP="00C9363F">
            <w:pPr>
              <w:jc w:val="center"/>
              <w:rPr>
                <w:sz w:val="20"/>
                <w:szCs w:val="20"/>
                <w:lang w:val="fr-FR"/>
              </w:rPr>
            </w:pPr>
            <w:r w:rsidRPr="001E47E5">
              <w:rPr>
                <w:sz w:val="20"/>
                <w:szCs w:val="20"/>
                <w:lang w:val="fr-FR"/>
              </w:rPr>
              <w:t>Climatisation</w:t>
            </w:r>
          </w:p>
        </w:tc>
        <w:tc>
          <w:tcPr>
            <w:tcW w:w="347" w:type="pct"/>
            <w:shd w:val="clear" w:color="auto" w:fill="auto"/>
            <w:tcMar>
              <w:left w:w="85" w:type="dxa"/>
              <w:right w:w="85" w:type="dxa"/>
            </w:tcMar>
            <w:vAlign w:val="center"/>
          </w:tcPr>
          <w:p w14:paraId="0DE7AC30" w14:textId="6D92F9AB" w:rsidR="00D32383" w:rsidRPr="001E47E5" w:rsidRDefault="00D32383" w:rsidP="00C9363F">
            <w:pPr>
              <w:jc w:val="center"/>
              <w:rPr>
                <w:sz w:val="20"/>
                <w:szCs w:val="20"/>
                <w:lang w:val="fr-FR"/>
              </w:rPr>
            </w:pPr>
            <w:r w:rsidRPr="001E47E5">
              <w:rPr>
                <w:sz w:val="20"/>
                <w:szCs w:val="20"/>
                <w:lang w:val="fr-FR"/>
              </w:rPr>
              <w:t>Autres</w:t>
            </w:r>
          </w:p>
        </w:tc>
        <w:tc>
          <w:tcPr>
            <w:tcW w:w="486" w:type="pct"/>
            <w:vMerge/>
            <w:shd w:val="clear" w:color="auto" w:fill="auto"/>
            <w:tcMar>
              <w:left w:w="85" w:type="dxa"/>
              <w:right w:w="85" w:type="dxa"/>
            </w:tcMar>
          </w:tcPr>
          <w:p w14:paraId="2E4894B7" w14:textId="0D2635B9" w:rsidR="00D32383" w:rsidRPr="001E47E5" w:rsidRDefault="00D32383" w:rsidP="00B75150">
            <w:pPr>
              <w:jc w:val="right"/>
              <w:rPr>
                <w:sz w:val="20"/>
                <w:szCs w:val="20"/>
                <w:lang w:val="fr-FR"/>
              </w:rPr>
            </w:pPr>
          </w:p>
        </w:tc>
        <w:tc>
          <w:tcPr>
            <w:tcW w:w="419" w:type="pct"/>
            <w:vMerge/>
            <w:shd w:val="clear" w:color="auto" w:fill="auto"/>
            <w:tcMar>
              <w:left w:w="85" w:type="dxa"/>
              <w:right w:w="85" w:type="dxa"/>
            </w:tcMar>
          </w:tcPr>
          <w:p w14:paraId="317DECF3" w14:textId="77777777" w:rsidR="00D32383" w:rsidRPr="001E47E5" w:rsidRDefault="00D32383" w:rsidP="00B75150">
            <w:pPr>
              <w:jc w:val="right"/>
              <w:rPr>
                <w:sz w:val="20"/>
                <w:szCs w:val="20"/>
                <w:lang w:val="fr-FR"/>
              </w:rPr>
            </w:pPr>
          </w:p>
        </w:tc>
        <w:tc>
          <w:tcPr>
            <w:tcW w:w="346" w:type="pct"/>
            <w:vMerge/>
            <w:shd w:val="clear" w:color="auto" w:fill="auto"/>
            <w:tcMar>
              <w:left w:w="85" w:type="dxa"/>
              <w:right w:w="85" w:type="dxa"/>
            </w:tcMar>
          </w:tcPr>
          <w:p w14:paraId="46F7F028" w14:textId="77777777" w:rsidR="00D32383" w:rsidRPr="001E47E5" w:rsidRDefault="00D32383" w:rsidP="00B75150">
            <w:pPr>
              <w:jc w:val="right"/>
              <w:rPr>
                <w:sz w:val="20"/>
                <w:szCs w:val="20"/>
                <w:lang w:val="fr-FR"/>
              </w:rPr>
            </w:pPr>
          </w:p>
        </w:tc>
        <w:tc>
          <w:tcPr>
            <w:tcW w:w="625" w:type="pct"/>
            <w:vMerge/>
            <w:shd w:val="clear" w:color="auto" w:fill="auto"/>
            <w:tcMar>
              <w:left w:w="85" w:type="dxa"/>
              <w:right w:w="85" w:type="dxa"/>
            </w:tcMar>
          </w:tcPr>
          <w:p w14:paraId="30C50C1E" w14:textId="77777777" w:rsidR="00D32383" w:rsidRPr="001E47E5" w:rsidRDefault="00D32383" w:rsidP="00B75150">
            <w:pPr>
              <w:jc w:val="right"/>
              <w:rPr>
                <w:sz w:val="20"/>
                <w:szCs w:val="20"/>
                <w:lang w:val="fr-FR"/>
              </w:rPr>
            </w:pPr>
          </w:p>
        </w:tc>
      </w:tr>
      <w:tr w:rsidR="00C9363F" w:rsidRPr="001E47E5" w14:paraId="39859C95" w14:textId="77777777" w:rsidTr="00C9363F">
        <w:trPr>
          <w:trHeight w:val="121"/>
        </w:trPr>
        <w:tc>
          <w:tcPr>
            <w:tcW w:w="903" w:type="pct"/>
            <w:shd w:val="clear" w:color="auto" w:fill="auto"/>
          </w:tcPr>
          <w:p w14:paraId="5C44C464" w14:textId="6AD135E7" w:rsidR="00981A5F" w:rsidRPr="001E47E5" w:rsidRDefault="00981A5F" w:rsidP="00981A5F">
            <w:pPr>
              <w:spacing w:after="60"/>
              <w:jc w:val="left"/>
              <w:rPr>
                <w:sz w:val="20"/>
                <w:szCs w:val="20"/>
                <w:lang w:val="fr-FR"/>
              </w:rPr>
            </w:pPr>
            <w:r w:rsidRPr="001E47E5">
              <w:rPr>
                <w:sz w:val="20"/>
                <w:szCs w:val="20"/>
                <w:lang w:val="fr-FR"/>
              </w:rPr>
              <w:t>HCFC-32</w:t>
            </w:r>
          </w:p>
        </w:tc>
        <w:tc>
          <w:tcPr>
            <w:tcW w:w="416" w:type="pct"/>
            <w:shd w:val="clear" w:color="auto" w:fill="auto"/>
          </w:tcPr>
          <w:p w14:paraId="552F0A3E" w14:textId="77777777" w:rsidR="00981A5F" w:rsidRPr="001E47E5" w:rsidRDefault="00981A5F" w:rsidP="00981A5F">
            <w:pPr>
              <w:spacing w:after="60"/>
              <w:jc w:val="right"/>
              <w:rPr>
                <w:sz w:val="20"/>
                <w:szCs w:val="20"/>
                <w:lang w:val="fr-FR"/>
              </w:rPr>
            </w:pPr>
          </w:p>
        </w:tc>
        <w:tc>
          <w:tcPr>
            <w:tcW w:w="486" w:type="pct"/>
            <w:shd w:val="clear" w:color="auto" w:fill="auto"/>
          </w:tcPr>
          <w:p w14:paraId="08A8C52B" w14:textId="77777777" w:rsidR="00981A5F" w:rsidRPr="001E47E5" w:rsidRDefault="00981A5F" w:rsidP="00981A5F">
            <w:pPr>
              <w:spacing w:after="60"/>
              <w:jc w:val="right"/>
              <w:rPr>
                <w:sz w:val="20"/>
                <w:szCs w:val="20"/>
                <w:lang w:val="fr-FR"/>
              </w:rPr>
            </w:pPr>
          </w:p>
        </w:tc>
        <w:tc>
          <w:tcPr>
            <w:tcW w:w="556" w:type="pct"/>
            <w:shd w:val="clear" w:color="auto" w:fill="auto"/>
          </w:tcPr>
          <w:p w14:paraId="4DA0B187" w14:textId="77777777" w:rsidR="00981A5F" w:rsidRPr="001E47E5" w:rsidRDefault="00981A5F" w:rsidP="00981A5F">
            <w:pPr>
              <w:spacing w:after="60"/>
              <w:jc w:val="right"/>
              <w:rPr>
                <w:sz w:val="20"/>
                <w:szCs w:val="20"/>
                <w:lang w:val="fr-FR"/>
              </w:rPr>
            </w:pPr>
          </w:p>
        </w:tc>
        <w:tc>
          <w:tcPr>
            <w:tcW w:w="416" w:type="pct"/>
            <w:shd w:val="clear" w:color="auto" w:fill="auto"/>
          </w:tcPr>
          <w:p w14:paraId="59211238" w14:textId="77777777" w:rsidR="00981A5F" w:rsidRPr="001E47E5" w:rsidRDefault="00981A5F" w:rsidP="00981A5F">
            <w:pPr>
              <w:spacing w:after="60"/>
              <w:jc w:val="right"/>
              <w:rPr>
                <w:sz w:val="20"/>
                <w:szCs w:val="20"/>
                <w:lang w:val="fr-FR"/>
              </w:rPr>
            </w:pPr>
          </w:p>
        </w:tc>
        <w:tc>
          <w:tcPr>
            <w:tcW w:w="347" w:type="pct"/>
            <w:shd w:val="clear" w:color="auto" w:fill="auto"/>
          </w:tcPr>
          <w:p w14:paraId="28C756A5" w14:textId="33B24580" w:rsidR="00981A5F" w:rsidRPr="001E47E5" w:rsidRDefault="00981A5F" w:rsidP="00981A5F">
            <w:pPr>
              <w:spacing w:after="60"/>
              <w:jc w:val="right"/>
              <w:rPr>
                <w:sz w:val="20"/>
                <w:szCs w:val="20"/>
                <w:lang w:val="fr-FR"/>
              </w:rPr>
            </w:pPr>
          </w:p>
        </w:tc>
        <w:tc>
          <w:tcPr>
            <w:tcW w:w="486" w:type="pct"/>
            <w:shd w:val="clear" w:color="auto" w:fill="auto"/>
          </w:tcPr>
          <w:p w14:paraId="0253C02D" w14:textId="347D9997" w:rsidR="00981A5F" w:rsidRPr="001E47E5" w:rsidRDefault="00A413D1" w:rsidP="00981A5F">
            <w:pPr>
              <w:spacing w:after="60"/>
              <w:jc w:val="right"/>
              <w:rPr>
                <w:sz w:val="20"/>
                <w:szCs w:val="20"/>
                <w:lang w:val="fr-FR"/>
              </w:rPr>
            </w:pPr>
            <w:r w:rsidRPr="001E47E5">
              <w:rPr>
                <w:sz w:val="20"/>
                <w:szCs w:val="20"/>
                <w:lang w:val="fr-FR"/>
              </w:rPr>
              <w:t>2 025</w:t>
            </w:r>
          </w:p>
        </w:tc>
        <w:tc>
          <w:tcPr>
            <w:tcW w:w="419" w:type="pct"/>
            <w:shd w:val="clear" w:color="auto" w:fill="auto"/>
          </w:tcPr>
          <w:p w14:paraId="620035B8" w14:textId="77777777" w:rsidR="00981A5F" w:rsidRPr="001E47E5" w:rsidRDefault="00981A5F" w:rsidP="00981A5F">
            <w:pPr>
              <w:spacing w:after="60"/>
              <w:jc w:val="right"/>
              <w:rPr>
                <w:sz w:val="20"/>
                <w:szCs w:val="20"/>
                <w:lang w:val="fr-FR"/>
              </w:rPr>
            </w:pPr>
          </w:p>
        </w:tc>
        <w:tc>
          <w:tcPr>
            <w:tcW w:w="346" w:type="pct"/>
            <w:shd w:val="clear" w:color="auto" w:fill="auto"/>
          </w:tcPr>
          <w:p w14:paraId="1E7F0BDD" w14:textId="11BBBEB9" w:rsidR="00981A5F" w:rsidRPr="001E47E5" w:rsidRDefault="00981A5F" w:rsidP="00981A5F">
            <w:pPr>
              <w:spacing w:after="60"/>
              <w:jc w:val="right"/>
              <w:rPr>
                <w:sz w:val="20"/>
                <w:szCs w:val="20"/>
                <w:lang w:val="fr-FR"/>
              </w:rPr>
            </w:pPr>
          </w:p>
        </w:tc>
        <w:tc>
          <w:tcPr>
            <w:tcW w:w="625" w:type="pct"/>
            <w:shd w:val="clear" w:color="auto" w:fill="auto"/>
          </w:tcPr>
          <w:p w14:paraId="0AF6CF91" w14:textId="0C4860BD" w:rsidR="00981A5F" w:rsidRPr="001E47E5" w:rsidRDefault="0060272E" w:rsidP="00981A5F">
            <w:pPr>
              <w:spacing w:after="60"/>
              <w:jc w:val="right"/>
              <w:rPr>
                <w:sz w:val="20"/>
                <w:szCs w:val="20"/>
                <w:lang w:val="fr-FR"/>
              </w:rPr>
            </w:pPr>
            <w:r w:rsidRPr="001E47E5">
              <w:rPr>
                <w:sz w:val="20"/>
                <w:szCs w:val="20"/>
                <w:lang w:val="fr-FR"/>
              </w:rPr>
              <w:t>2 025</w:t>
            </w:r>
          </w:p>
        </w:tc>
      </w:tr>
      <w:tr w:rsidR="00C9363F" w:rsidRPr="001E47E5" w14:paraId="43610489" w14:textId="77777777" w:rsidTr="00C9363F">
        <w:trPr>
          <w:trHeight w:val="250"/>
        </w:trPr>
        <w:tc>
          <w:tcPr>
            <w:tcW w:w="903" w:type="pct"/>
            <w:shd w:val="clear" w:color="auto" w:fill="auto"/>
          </w:tcPr>
          <w:p w14:paraId="63091A02" w14:textId="770DD454" w:rsidR="00981A5F" w:rsidRPr="001E47E5" w:rsidRDefault="00981A5F" w:rsidP="00981A5F">
            <w:pPr>
              <w:spacing w:after="60"/>
              <w:jc w:val="left"/>
              <w:rPr>
                <w:color w:val="000000" w:themeColor="text1"/>
                <w:sz w:val="20"/>
                <w:szCs w:val="20"/>
                <w:lang w:val="fr-FR"/>
              </w:rPr>
            </w:pPr>
            <w:r w:rsidRPr="001E47E5">
              <w:rPr>
                <w:sz w:val="20"/>
                <w:szCs w:val="20"/>
                <w:lang w:val="fr-FR"/>
              </w:rPr>
              <w:t>HFC-125</w:t>
            </w:r>
          </w:p>
        </w:tc>
        <w:tc>
          <w:tcPr>
            <w:tcW w:w="416" w:type="pct"/>
            <w:shd w:val="clear" w:color="auto" w:fill="auto"/>
          </w:tcPr>
          <w:p w14:paraId="6F37B077" w14:textId="77777777" w:rsidR="00981A5F" w:rsidRPr="001E47E5" w:rsidRDefault="00981A5F" w:rsidP="00981A5F">
            <w:pPr>
              <w:spacing w:after="60"/>
              <w:jc w:val="right"/>
              <w:rPr>
                <w:sz w:val="20"/>
                <w:szCs w:val="20"/>
                <w:lang w:val="fr-FR"/>
              </w:rPr>
            </w:pPr>
          </w:p>
        </w:tc>
        <w:tc>
          <w:tcPr>
            <w:tcW w:w="486" w:type="pct"/>
            <w:shd w:val="clear" w:color="auto" w:fill="auto"/>
          </w:tcPr>
          <w:p w14:paraId="4679BB18" w14:textId="77777777" w:rsidR="00981A5F" w:rsidRPr="001E47E5" w:rsidRDefault="00981A5F" w:rsidP="00981A5F">
            <w:pPr>
              <w:spacing w:after="60"/>
              <w:jc w:val="right"/>
              <w:rPr>
                <w:sz w:val="20"/>
                <w:szCs w:val="20"/>
                <w:lang w:val="fr-FR"/>
              </w:rPr>
            </w:pPr>
          </w:p>
        </w:tc>
        <w:tc>
          <w:tcPr>
            <w:tcW w:w="556" w:type="pct"/>
            <w:shd w:val="clear" w:color="auto" w:fill="auto"/>
          </w:tcPr>
          <w:p w14:paraId="470B56EB" w14:textId="20C69083" w:rsidR="00981A5F" w:rsidRPr="001E47E5" w:rsidRDefault="00EA4DF7" w:rsidP="00981A5F">
            <w:pPr>
              <w:spacing w:after="60"/>
              <w:jc w:val="right"/>
              <w:rPr>
                <w:sz w:val="20"/>
                <w:szCs w:val="20"/>
                <w:lang w:val="fr-FR"/>
              </w:rPr>
            </w:pPr>
            <w:r w:rsidRPr="001E47E5">
              <w:rPr>
                <w:sz w:val="20"/>
                <w:szCs w:val="20"/>
                <w:lang w:val="fr-FR"/>
              </w:rPr>
              <w:t>2 800</w:t>
            </w:r>
          </w:p>
        </w:tc>
        <w:tc>
          <w:tcPr>
            <w:tcW w:w="416" w:type="pct"/>
            <w:shd w:val="clear" w:color="auto" w:fill="auto"/>
          </w:tcPr>
          <w:p w14:paraId="19124EFD" w14:textId="77777777" w:rsidR="00981A5F" w:rsidRPr="001E47E5" w:rsidRDefault="00981A5F" w:rsidP="00981A5F">
            <w:pPr>
              <w:spacing w:after="60"/>
              <w:jc w:val="right"/>
              <w:rPr>
                <w:sz w:val="20"/>
                <w:szCs w:val="20"/>
                <w:lang w:val="fr-FR"/>
              </w:rPr>
            </w:pPr>
          </w:p>
        </w:tc>
        <w:tc>
          <w:tcPr>
            <w:tcW w:w="347" w:type="pct"/>
            <w:shd w:val="clear" w:color="auto" w:fill="auto"/>
          </w:tcPr>
          <w:p w14:paraId="6E6CFCAD" w14:textId="77777777" w:rsidR="00981A5F" w:rsidRPr="001E47E5" w:rsidRDefault="00981A5F" w:rsidP="00981A5F">
            <w:pPr>
              <w:spacing w:after="60"/>
              <w:jc w:val="right"/>
              <w:rPr>
                <w:sz w:val="20"/>
                <w:szCs w:val="20"/>
                <w:lang w:val="fr-FR"/>
              </w:rPr>
            </w:pPr>
          </w:p>
        </w:tc>
        <w:tc>
          <w:tcPr>
            <w:tcW w:w="486" w:type="pct"/>
            <w:shd w:val="clear" w:color="auto" w:fill="auto"/>
          </w:tcPr>
          <w:p w14:paraId="66265E99" w14:textId="4CEF2E95" w:rsidR="00981A5F" w:rsidRPr="001E47E5" w:rsidRDefault="00981A5F" w:rsidP="00981A5F">
            <w:pPr>
              <w:spacing w:after="60"/>
              <w:jc w:val="right"/>
              <w:rPr>
                <w:sz w:val="20"/>
                <w:szCs w:val="20"/>
                <w:lang w:val="fr-FR"/>
              </w:rPr>
            </w:pPr>
          </w:p>
        </w:tc>
        <w:tc>
          <w:tcPr>
            <w:tcW w:w="419" w:type="pct"/>
            <w:shd w:val="clear" w:color="auto" w:fill="auto"/>
          </w:tcPr>
          <w:p w14:paraId="69080732" w14:textId="77777777" w:rsidR="00981A5F" w:rsidRPr="001E47E5" w:rsidRDefault="00981A5F" w:rsidP="00981A5F">
            <w:pPr>
              <w:spacing w:after="60"/>
              <w:jc w:val="right"/>
              <w:rPr>
                <w:sz w:val="20"/>
                <w:szCs w:val="20"/>
                <w:lang w:val="fr-FR"/>
              </w:rPr>
            </w:pPr>
          </w:p>
        </w:tc>
        <w:tc>
          <w:tcPr>
            <w:tcW w:w="346" w:type="pct"/>
            <w:shd w:val="clear" w:color="auto" w:fill="auto"/>
          </w:tcPr>
          <w:p w14:paraId="7408ED6A" w14:textId="6A9068DD" w:rsidR="00981A5F" w:rsidRPr="001E47E5" w:rsidRDefault="00981A5F" w:rsidP="00981A5F">
            <w:pPr>
              <w:spacing w:after="60"/>
              <w:jc w:val="right"/>
              <w:rPr>
                <w:sz w:val="20"/>
                <w:szCs w:val="20"/>
                <w:lang w:val="fr-FR"/>
              </w:rPr>
            </w:pPr>
          </w:p>
        </w:tc>
        <w:tc>
          <w:tcPr>
            <w:tcW w:w="625" w:type="pct"/>
            <w:shd w:val="clear" w:color="auto" w:fill="auto"/>
          </w:tcPr>
          <w:p w14:paraId="1588FD10" w14:textId="262CC525" w:rsidR="00981A5F" w:rsidRPr="001E47E5" w:rsidRDefault="006152B3" w:rsidP="00981A5F">
            <w:pPr>
              <w:spacing w:after="60"/>
              <w:jc w:val="right"/>
              <w:rPr>
                <w:sz w:val="20"/>
                <w:szCs w:val="20"/>
                <w:lang w:val="fr-FR"/>
              </w:rPr>
            </w:pPr>
            <w:r w:rsidRPr="001E47E5">
              <w:rPr>
                <w:sz w:val="20"/>
                <w:szCs w:val="20"/>
                <w:lang w:val="fr-FR"/>
              </w:rPr>
              <w:t>2 800</w:t>
            </w:r>
          </w:p>
        </w:tc>
      </w:tr>
      <w:tr w:rsidR="00C9363F" w:rsidRPr="001E47E5" w14:paraId="5700F2A2" w14:textId="77777777" w:rsidTr="00C9363F">
        <w:trPr>
          <w:trHeight w:val="250"/>
        </w:trPr>
        <w:tc>
          <w:tcPr>
            <w:tcW w:w="903" w:type="pct"/>
            <w:shd w:val="clear" w:color="auto" w:fill="auto"/>
          </w:tcPr>
          <w:p w14:paraId="55D4CEBA" w14:textId="68978CA1" w:rsidR="00981A5F" w:rsidRPr="001E47E5" w:rsidRDefault="00981A5F" w:rsidP="00981A5F">
            <w:pPr>
              <w:spacing w:after="60"/>
              <w:jc w:val="left"/>
              <w:rPr>
                <w:color w:val="000000" w:themeColor="text1"/>
                <w:sz w:val="20"/>
                <w:szCs w:val="20"/>
                <w:highlight w:val="cyan"/>
                <w:lang w:val="fr-FR"/>
              </w:rPr>
            </w:pPr>
            <w:r w:rsidRPr="001E47E5">
              <w:rPr>
                <w:sz w:val="20"/>
                <w:szCs w:val="20"/>
                <w:lang w:val="fr-FR"/>
              </w:rPr>
              <w:t>HFC-134a</w:t>
            </w:r>
          </w:p>
        </w:tc>
        <w:tc>
          <w:tcPr>
            <w:tcW w:w="416" w:type="pct"/>
            <w:shd w:val="clear" w:color="auto" w:fill="auto"/>
          </w:tcPr>
          <w:p w14:paraId="600BA42A" w14:textId="6698E9C3" w:rsidR="00981A5F" w:rsidRPr="001E47E5" w:rsidRDefault="00961A7F" w:rsidP="00981A5F">
            <w:pPr>
              <w:spacing w:after="60"/>
              <w:jc w:val="right"/>
              <w:rPr>
                <w:sz w:val="20"/>
                <w:szCs w:val="20"/>
                <w:lang w:val="fr-FR"/>
              </w:rPr>
            </w:pPr>
            <w:r w:rsidRPr="001E47E5">
              <w:rPr>
                <w:sz w:val="20"/>
                <w:szCs w:val="20"/>
                <w:lang w:val="fr-FR"/>
              </w:rPr>
              <w:t>41 470</w:t>
            </w:r>
          </w:p>
        </w:tc>
        <w:tc>
          <w:tcPr>
            <w:tcW w:w="486" w:type="pct"/>
            <w:shd w:val="clear" w:color="auto" w:fill="auto"/>
          </w:tcPr>
          <w:p w14:paraId="39A5BCFE" w14:textId="77777777" w:rsidR="00981A5F" w:rsidRPr="001E47E5" w:rsidRDefault="00981A5F" w:rsidP="00981A5F">
            <w:pPr>
              <w:spacing w:after="60"/>
              <w:jc w:val="right"/>
              <w:rPr>
                <w:sz w:val="20"/>
                <w:szCs w:val="20"/>
                <w:lang w:val="fr-FR"/>
              </w:rPr>
            </w:pPr>
          </w:p>
        </w:tc>
        <w:tc>
          <w:tcPr>
            <w:tcW w:w="556" w:type="pct"/>
            <w:shd w:val="clear" w:color="auto" w:fill="auto"/>
          </w:tcPr>
          <w:p w14:paraId="26503F08" w14:textId="77777777" w:rsidR="00981A5F" w:rsidRPr="001E47E5" w:rsidRDefault="00981A5F" w:rsidP="00981A5F">
            <w:pPr>
              <w:spacing w:after="60"/>
              <w:jc w:val="right"/>
              <w:rPr>
                <w:sz w:val="20"/>
                <w:szCs w:val="20"/>
                <w:lang w:val="fr-FR"/>
              </w:rPr>
            </w:pPr>
          </w:p>
        </w:tc>
        <w:tc>
          <w:tcPr>
            <w:tcW w:w="416" w:type="pct"/>
            <w:shd w:val="clear" w:color="auto" w:fill="auto"/>
          </w:tcPr>
          <w:p w14:paraId="5558F94A" w14:textId="77777777" w:rsidR="00981A5F" w:rsidRPr="001E47E5" w:rsidRDefault="00981A5F" w:rsidP="00981A5F">
            <w:pPr>
              <w:spacing w:after="60"/>
              <w:jc w:val="right"/>
              <w:rPr>
                <w:sz w:val="20"/>
                <w:szCs w:val="20"/>
                <w:lang w:val="fr-FR"/>
              </w:rPr>
            </w:pPr>
          </w:p>
        </w:tc>
        <w:tc>
          <w:tcPr>
            <w:tcW w:w="347" w:type="pct"/>
            <w:shd w:val="clear" w:color="auto" w:fill="auto"/>
          </w:tcPr>
          <w:p w14:paraId="6F8ED8D1" w14:textId="7BBB23CA" w:rsidR="00981A5F" w:rsidRPr="001E47E5" w:rsidRDefault="00981A5F" w:rsidP="00981A5F">
            <w:pPr>
              <w:spacing w:after="60"/>
              <w:jc w:val="right"/>
              <w:rPr>
                <w:sz w:val="20"/>
                <w:szCs w:val="20"/>
                <w:lang w:val="fr-FR"/>
              </w:rPr>
            </w:pPr>
          </w:p>
        </w:tc>
        <w:tc>
          <w:tcPr>
            <w:tcW w:w="486" w:type="pct"/>
            <w:shd w:val="clear" w:color="auto" w:fill="auto"/>
          </w:tcPr>
          <w:p w14:paraId="5620ABA2" w14:textId="011E7032" w:rsidR="00981A5F" w:rsidRPr="001E47E5" w:rsidRDefault="002A412B" w:rsidP="00981A5F">
            <w:pPr>
              <w:spacing w:after="60"/>
              <w:jc w:val="right"/>
              <w:rPr>
                <w:sz w:val="20"/>
                <w:szCs w:val="20"/>
                <w:lang w:val="fr-FR"/>
              </w:rPr>
            </w:pPr>
            <w:r w:rsidRPr="001E47E5">
              <w:rPr>
                <w:sz w:val="20"/>
                <w:szCs w:val="20"/>
                <w:lang w:val="fr-FR"/>
              </w:rPr>
              <w:t>1 107 252</w:t>
            </w:r>
          </w:p>
        </w:tc>
        <w:tc>
          <w:tcPr>
            <w:tcW w:w="419" w:type="pct"/>
            <w:shd w:val="clear" w:color="auto" w:fill="auto"/>
          </w:tcPr>
          <w:p w14:paraId="3E653A4C" w14:textId="77777777" w:rsidR="00981A5F" w:rsidRPr="001E47E5" w:rsidRDefault="00981A5F" w:rsidP="00981A5F">
            <w:pPr>
              <w:spacing w:after="60"/>
              <w:jc w:val="right"/>
              <w:rPr>
                <w:sz w:val="20"/>
                <w:szCs w:val="20"/>
                <w:lang w:val="fr-FR"/>
              </w:rPr>
            </w:pPr>
          </w:p>
        </w:tc>
        <w:tc>
          <w:tcPr>
            <w:tcW w:w="346" w:type="pct"/>
            <w:shd w:val="clear" w:color="auto" w:fill="auto"/>
          </w:tcPr>
          <w:p w14:paraId="099A73B9" w14:textId="4113E630" w:rsidR="00981A5F" w:rsidRPr="001E47E5" w:rsidRDefault="00981A5F" w:rsidP="00981A5F">
            <w:pPr>
              <w:spacing w:after="60"/>
              <w:jc w:val="right"/>
              <w:rPr>
                <w:sz w:val="20"/>
                <w:szCs w:val="20"/>
                <w:lang w:val="fr-FR"/>
              </w:rPr>
            </w:pPr>
          </w:p>
        </w:tc>
        <w:tc>
          <w:tcPr>
            <w:tcW w:w="625" w:type="pct"/>
            <w:shd w:val="clear" w:color="auto" w:fill="auto"/>
          </w:tcPr>
          <w:p w14:paraId="05563376" w14:textId="096C962E" w:rsidR="00981A5F" w:rsidRPr="001E47E5" w:rsidRDefault="00AB0B98" w:rsidP="00981A5F">
            <w:pPr>
              <w:spacing w:after="60"/>
              <w:jc w:val="right"/>
              <w:rPr>
                <w:color w:val="000000" w:themeColor="text1"/>
                <w:sz w:val="20"/>
                <w:szCs w:val="20"/>
                <w:lang w:val="fr-FR"/>
              </w:rPr>
            </w:pPr>
            <w:r w:rsidRPr="001E47E5">
              <w:rPr>
                <w:color w:val="000000" w:themeColor="text1"/>
                <w:sz w:val="20"/>
                <w:szCs w:val="20"/>
                <w:lang w:val="fr-FR"/>
              </w:rPr>
              <w:t>1 148 722</w:t>
            </w:r>
          </w:p>
        </w:tc>
      </w:tr>
      <w:tr w:rsidR="00C9363F" w:rsidRPr="001E47E5" w14:paraId="3E4E19DE" w14:textId="77777777" w:rsidTr="00C9363F">
        <w:trPr>
          <w:trHeight w:val="250"/>
        </w:trPr>
        <w:tc>
          <w:tcPr>
            <w:tcW w:w="903" w:type="pct"/>
            <w:shd w:val="clear" w:color="auto" w:fill="auto"/>
          </w:tcPr>
          <w:p w14:paraId="1692E86F" w14:textId="18FAEEE8" w:rsidR="00981A5F" w:rsidRPr="001E47E5" w:rsidRDefault="00981A5F" w:rsidP="00981A5F">
            <w:pPr>
              <w:spacing w:after="60"/>
              <w:jc w:val="left"/>
              <w:rPr>
                <w:color w:val="000000" w:themeColor="text1"/>
                <w:sz w:val="20"/>
                <w:szCs w:val="20"/>
                <w:lang w:val="fr-FR"/>
              </w:rPr>
            </w:pPr>
            <w:r w:rsidRPr="001E47E5">
              <w:rPr>
                <w:sz w:val="20"/>
                <w:szCs w:val="20"/>
                <w:lang w:val="fr-FR"/>
              </w:rPr>
              <w:t>HFC-152a</w:t>
            </w:r>
          </w:p>
        </w:tc>
        <w:tc>
          <w:tcPr>
            <w:tcW w:w="416" w:type="pct"/>
            <w:shd w:val="clear" w:color="auto" w:fill="auto"/>
          </w:tcPr>
          <w:p w14:paraId="1CEBA3DF" w14:textId="73434609" w:rsidR="00981A5F" w:rsidRPr="001E47E5" w:rsidRDefault="00961A7F" w:rsidP="00981A5F">
            <w:pPr>
              <w:spacing w:after="60"/>
              <w:jc w:val="right"/>
              <w:rPr>
                <w:sz w:val="20"/>
                <w:szCs w:val="20"/>
                <w:lang w:val="fr-FR"/>
              </w:rPr>
            </w:pPr>
            <w:r w:rsidRPr="001E47E5">
              <w:rPr>
                <w:sz w:val="20"/>
                <w:szCs w:val="20"/>
                <w:lang w:val="fr-FR"/>
              </w:rPr>
              <w:t>612</w:t>
            </w:r>
          </w:p>
        </w:tc>
        <w:tc>
          <w:tcPr>
            <w:tcW w:w="486" w:type="pct"/>
            <w:shd w:val="clear" w:color="auto" w:fill="auto"/>
          </w:tcPr>
          <w:p w14:paraId="16FA68AC" w14:textId="77777777" w:rsidR="00981A5F" w:rsidRPr="001E47E5" w:rsidRDefault="00981A5F" w:rsidP="00981A5F">
            <w:pPr>
              <w:spacing w:after="60"/>
              <w:jc w:val="right"/>
              <w:rPr>
                <w:sz w:val="20"/>
                <w:szCs w:val="20"/>
                <w:lang w:val="fr-FR"/>
              </w:rPr>
            </w:pPr>
          </w:p>
        </w:tc>
        <w:tc>
          <w:tcPr>
            <w:tcW w:w="556" w:type="pct"/>
            <w:shd w:val="clear" w:color="auto" w:fill="auto"/>
          </w:tcPr>
          <w:p w14:paraId="1F8E4CFA" w14:textId="77777777" w:rsidR="00981A5F" w:rsidRPr="001E47E5" w:rsidRDefault="00981A5F" w:rsidP="00981A5F">
            <w:pPr>
              <w:spacing w:after="60"/>
              <w:jc w:val="right"/>
              <w:rPr>
                <w:sz w:val="20"/>
                <w:szCs w:val="20"/>
                <w:lang w:val="fr-FR"/>
              </w:rPr>
            </w:pPr>
          </w:p>
        </w:tc>
        <w:tc>
          <w:tcPr>
            <w:tcW w:w="416" w:type="pct"/>
            <w:shd w:val="clear" w:color="auto" w:fill="auto"/>
          </w:tcPr>
          <w:p w14:paraId="10D2DE5F" w14:textId="77777777" w:rsidR="00981A5F" w:rsidRPr="001E47E5" w:rsidRDefault="00981A5F" w:rsidP="00981A5F">
            <w:pPr>
              <w:spacing w:after="60"/>
              <w:jc w:val="right"/>
              <w:rPr>
                <w:sz w:val="20"/>
                <w:szCs w:val="20"/>
                <w:lang w:val="fr-FR"/>
              </w:rPr>
            </w:pPr>
          </w:p>
        </w:tc>
        <w:tc>
          <w:tcPr>
            <w:tcW w:w="347" w:type="pct"/>
            <w:shd w:val="clear" w:color="auto" w:fill="auto"/>
          </w:tcPr>
          <w:p w14:paraId="312BD908" w14:textId="1A5382F0" w:rsidR="00981A5F" w:rsidRPr="001E47E5" w:rsidRDefault="00981A5F" w:rsidP="00981A5F">
            <w:pPr>
              <w:spacing w:after="60"/>
              <w:jc w:val="right"/>
              <w:rPr>
                <w:sz w:val="20"/>
                <w:szCs w:val="20"/>
                <w:lang w:val="fr-FR"/>
              </w:rPr>
            </w:pPr>
          </w:p>
        </w:tc>
        <w:tc>
          <w:tcPr>
            <w:tcW w:w="486" w:type="pct"/>
            <w:shd w:val="clear" w:color="auto" w:fill="auto"/>
          </w:tcPr>
          <w:p w14:paraId="7A31C2F2" w14:textId="7DE0CD73" w:rsidR="00981A5F" w:rsidRPr="001E47E5" w:rsidRDefault="00981A5F" w:rsidP="00981A5F">
            <w:pPr>
              <w:spacing w:after="60"/>
              <w:jc w:val="right"/>
              <w:rPr>
                <w:sz w:val="20"/>
                <w:szCs w:val="20"/>
                <w:lang w:val="fr-FR"/>
              </w:rPr>
            </w:pPr>
          </w:p>
        </w:tc>
        <w:tc>
          <w:tcPr>
            <w:tcW w:w="419" w:type="pct"/>
            <w:shd w:val="clear" w:color="auto" w:fill="auto"/>
          </w:tcPr>
          <w:p w14:paraId="6210C336" w14:textId="77777777" w:rsidR="00981A5F" w:rsidRPr="001E47E5" w:rsidRDefault="00981A5F" w:rsidP="00981A5F">
            <w:pPr>
              <w:spacing w:after="60"/>
              <w:jc w:val="right"/>
              <w:rPr>
                <w:sz w:val="20"/>
                <w:szCs w:val="20"/>
                <w:lang w:val="fr-FR"/>
              </w:rPr>
            </w:pPr>
          </w:p>
        </w:tc>
        <w:tc>
          <w:tcPr>
            <w:tcW w:w="346" w:type="pct"/>
            <w:shd w:val="clear" w:color="auto" w:fill="auto"/>
          </w:tcPr>
          <w:p w14:paraId="381DCDDA" w14:textId="33729B9A" w:rsidR="00981A5F" w:rsidRPr="001E47E5" w:rsidRDefault="00981A5F" w:rsidP="00981A5F">
            <w:pPr>
              <w:spacing w:after="60"/>
              <w:jc w:val="right"/>
              <w:rPr>
                <w:sz w:val="20"/>
                <w:szCs w:val="20"/>
                <w:lang w:val="fr-FR"/>
              </w:rPr>
            </w:pPr>
          </w:p>
        </w:tc>
        <w:tc>
          <w:tcPr>
            <w:tcW w:w="625" w:type="pct"/>
            <w:shd w:val="clear" w:color="auto" w:fill="auto"/>
          </w:tcPr>
          <w:p w14:paraId="6A6EF8DD" w14:textId="4D890486" w:rsidR="00981A5F" w:rsidRPr="001E47E5" w:rsidRDefault="00AB0B98" w:rsidP="00981A5F">
            <w:pPr>
              <w:spacing w:after="60"/>
              <w:jc w:val="right"/>
              <w:rPr>
                <w:color w:val="000000" w:themeColor="text1"/>
                <w:sz w:val="20"/>
                <w:szCs w:val="20"/>
                <w:lang w:val="fr-FR"/>
              </w:rPr>
            </w:pPr>
            <w:r w:rsidRPr="001E47E5">
              <w:rPr>
                <w:color w:val="000000" w:themeColor="text1"/>
                <w:sz w:val="20"/>
                <w:szCs w:val="20"/>
                <w:lang w:val="fr-FR"/>
              </w:rPr>
              <w:t>612</w:t>
            </w:r>
          </w:p>
        </w:tc>
      </w:tr>
      <w:tr w:rsidR="00C9363F" w:rsidRPr="001E47E5" w14:paraId="2450C857" w14:textId="77777777" w:rsidTr="00C9363F">
        <w:trPr>
          <w:trHeight w:val="250"/>
        </w:trPr>
        <w:tc>
          <w:tcPr>
            <w:tcW w:w="903" w:type="pct"/>
            <w:shd w:val="clear" w:color="auto" w:fill="auto"/>
          </w:tcPr>
          <w:p w14:paraId="68DA2863" w14:textId="6DABFBC4" w:rsidR="00981A5F" w:rsidRPr="001E47E5" w:rsidRDefault="00981A5F" w:rsidP="00981A5F">
            <w:pPr>
              <w:spacing w:after="60"/>
              <w:jc w:val="left"/>
              <w:rPr>
                <w:color w:val="000000" w:themeColor="text1"/>
                <w:sz w:val="20"/>
                <w:szCs w:val="20"/>
                <w:lang w:val="fr-FR"/>
              </w:rPr>
            </w:pPr>
            <w:r w:rsidRPr="001E47E5">
              <w:rPr>
                <w:sz w:val="20"/>
                <w:szCs w:val="20"/>
                <w:lang w:val="fr-FR"/>
              </w:rPr>
              <w:t>HFC-227ea</w:t>
            </w:r>
          </w:p>
        </w:tc>
        <w:tc>
          <w:tcPr>
            <w:tcW w:w="416" w:type="pct"/>
            <w:shd w:val="clear" w:color="auto" w:fill="auto"/>
          </w:tcPr>
          <w:p w14:paraId="144C4A17" w14:textId="77777777" w:rsidR="00981A5F" w:rsidRPr="001E47E5" w:rsidRDefault="00981A5F" w:rsidP="00981A5F">
            <w:pPr>
              <w:spacing w:after="60"/>
              <w:jc w:val="right"/>
              <w:rPr>
                <w:sz w:val="20"/>
                <w:szCs w:val="20"/>
                <w:lang w:val="fr-FR"/>
              </w:rPr>
            </w:pPr>
          </w:p>
        </w:tc>
        <w:tc>
          <w:tcPr>
            <w:tcW w:w="486" w:type="pct"/>
            <w:shd w:val="clear" w:color="auto" w:fill="auto"/>
          </w:tcPr>
          <w:p w14:paraId="4DC30BF4" w14:textId="77777777" w:rsidR="00981A5F" w:rsidRPr="001E47E5" w:rsidRDefault="00981A5F" w:rsidP="00981A5F">
            <w:pPr>
              <w:spacing w:after="60"/>
              <w:jc w:val="right"/>
              <w:rPr>
                <w:sz w:val="20"/>
                <w:szCs w:val="20"/>
                <w:lang w:val="fr-FR"/>
              </w:rPr>
            </w:pPr>
          </w:p>
        </w:tc>
        <w:tc>
          <w:tcPr>
            <w:tcW w:w="556" w:type="pct"/>
            <w:shd w:val="clear" w:color="auto" w:fill="auto"/>
          </w:tcPr>
          <w:p w14:paraId="4EAE60F0" w14:textId="26E3578C" w:rsidR="00981A5F" w:rsidRPr="001E47E5" w:rsidRDefault="00EA4DF7" w:rsidP="00981A5F">
            <w:pPr>
              <w:spacing w:after="60"/>
              <w:jc w:val="right"/>
              <w:rPr>
                <w:sz w:val="20"/>
                <w:szCs w:val="20"/>
                <w:lang w:val="fr-FR"/>
              </w:rPr>
            </w:pPr>
            <w:r w:rsidRPr="001E47E5">
              <w:rPr>
                <w:sz w:val="20"/>
                <w:szCs w:val="20"/>
                <w:lang w:val="fr-FR"/>
              </w:rPr>
              <w:t>113 082</w:t>
            </w:r>
          </w:p>
        </w:tc>
        <w:tc>
          <w:tcPr>
            <w:tcW w:w="416" w:type="pct"/>
            <w:shd w:val="clear" w:color="auto" w:fill="auto"/>
          </w:tcPr>
          <w:p w14:paraId="12C9B41A" w14:textId="77777777" w:rsidR="00981A5F" w:rsidRPr="001E47E5" w:rsidRDefault="00981A5F" w:rsidP="00981A5F">
            <w:pPr>
              <w:spacing w:after="60"/>
              <w:jc w:val="right"/>
              <w:rPr>
                <w:sz w:val="20"/>
                <w:szCs w:val="20"/>
                <w:lang w:val="fr-FR"/>
              </w:rPr>
            </w:pPr>
          </w:p>
        </w:tc>
        <w:tc>
          <w:tcPr>
            <w:tcW w:w="347" w:type="pct"/>
            <w:shd w:val="clear" w:color="auto" w:fill="auto"/>
          </w:tcPr>
          <w:p w14:paraId="5F0F05E9" w14:textId="77777777" w:rsidR="00981A5F" w:rsidRPr="001E47E5" w:rsidRDefault="00981A5F" w:rsidP="00981A5F">
            <w:pPr>
              <w:spacing w:after="60"/>
              <w:jc w:val="right"/>
              <w:rPr>
                <w:sz w:val="20"/>
                <w:szCs w:val="20"/>
                <w:lang w:val="fr-FR"/>
              </w:rPr>
            </w:pPr>
          </w:p>
        </w:tc>
        <w:tc>
          <w:tcPr>
            <w:tcW w:w="486" w:type="pct"/>
            <w:shd w:val="clear" w:color="auto" w:fill="auto"/>
          </w:tcPr>
          <w:p w14:paraId="5E62ABE3" w14:textId="3325A335" w:rsidR="00981A5F" w:rsidRPr="001E47E5" w:rsidRDefault="00981A5F" w:rsidP="00981A5F">
            <w:pPr>
              <w:spacing w:after="60"/>
              <w:jc w:val="right"/>
              <w:rPr>
                <w:sz w:val="20"/>
                <w:szCs w:val="20"/>
                <w:lang w:val="fr-FR"/>
              </w:rPr>
            </w:pPr>
          </w:p>
        </w:tc>
        <w:tc>
          <w:tcPr>
            <w:tcW w:w="419" w:type="pct"/>
            <w:shd w:val="clear" w:color="auto" w:fill="auto"/>
          </w:tcPr>
          <w:p w14:paraId="0A69010E" w14:textId="77777777" w:rsidR="00981A5F" w:rsidRPr="001E47E5" w:rsidRDefault="00981A5F" w:rsidP="00981A5F">
            <w:pPr>
              <w:spacing w:after="60"/>
              <w:jc w:val="right"/>
              <w:rPr>
                <w:sz w:val="20"/>
                <w:szCs w:val="20"/>
                <w:lang w:val="fr-FR"/>
              </w:rPr>
            </w:pPr>
          </w:p>
        </w:tc>
        <w:tc>
          <w:tcPr>
            <w:tcW w:w="346" w:type="pct"/>
            <w:shd w:val="clear" w:color="auto" w:fill="auto"/>
          </w:tcPr>
          <w:p w14:paraId="795A248A" w14:textId="4EC82675" w:rsidR="00981A5F" w:rsidRPr="001E47E5" w:rsidRDefault="00981A5F" w:rsidP="00981A5F">
            <w:pPr>
              <w:spacing w:after="60"/>
              <w:jc w:val="right"/>
              <w:rPr>
                <w:sz w:val="20"/>
                <w:szCs w:val="20"/>
                <w:lang w:val="fr-FR"/>
              </w:rPr>
            </w:pPr>
          </w:p>
        </w:tc>
        <w:tc>
          <w:tcPr>
            <w:tcW w:w="625" w:type="pct"/>
            <w:shd w:val="clear" w:color="auto" w:fill="auto"/>
          </w:tcPr>
          <w:p w14:paraId="1238B3A7" w14:textId="73AD0CB3" w:rsidR="00981A5F" w:rsidRPr="001E47E5" w:rsidRDefault="00AB0B98" w:rsidP="00981A5F">
            <w:pPr>
              <w:spacing w:after="60"/>
              <w:jc w:val="right"/>
              <w:rPr>
                <w:color w:val="000000" w:themeColor="text1"/>
                <w:sz w:val="20"/>
                <w:szCs w:val="20"/>
                <w:highlight w:val="cyan"/>
                <w:lang w:val="fr-FR"/>
              </w:rPr>
            </w:pPr>
            <w:r w:rsidRPr="001E47E5">
              <w:rPr>
                <w:color w:val="000000" w:themeColor="text1"/>
                <w:sz w:val="20"/>
                <w:szCs w:val="20"/>
                <w:lang w:val="fr-FR"/>
              </w:rPr>
              <w:t>113 082</w:t>
            </w:r>
          </w:p>
        </w:tc>
      </w:tr>
      <w:tr w:rsidR="00C9363F" w:rsidRPr="001E47E5" w14:paraId="31A4169B" w14:textId="77777777" w:rsidTr="00C9363F">
        <w:trPr>
          <w:trHeight w:val="250"/>
        </w:trPr>
        <w:tc>
          <w:tcPr>
            <w:tcW w:w="903" w:type="pct"/>
            <w:shd w:val="clear" w:color="auto" w:fill="auto"/>
          </w:tcPr>
          <w:p w14:paraId="1F0730F9" w14:textId="79E684F6" w:rsidR="00AB0B98" w:rsidRPr="001E47E5" w:rsidRDefault="00AB0B98" w:rsidP="00AB0B98">
            <w:pPr>
              <w:spacing w:after="60"/>
              <w:jc w:val="left"/>
              <w:rPr>
                <w:color w:val="000000" w:themeColor="text1"/>
                <w:sz w:val="20"/>
                <w:szCs w:val="20"/>
                <w:lang w:val="fr-FR"/>
              </w:rPr>
            </w:pPr>
            <w:r w:rsidRPr="001E47E5">
              <w:rPr>
                <w:sz w:val="20"/>
                <w:szCs w:val="20"/>
                <w:lang w:val="fr-FR"/>
              </w:rPr>
              <w:t>HFC-236fa</w:t>
            </w:r>
          </w:p>
        </w:tc>
        <w:tc>
          <w:tcPr>
            <w:tcW w:w="416" w:type="pct"/>
            <w:shd w:val="clear" w:color="auto" w:fill="auto"/>
          </w:tcPr>
          <w:p w14:paraId="71EE762E" w14:textId="77777777" w:rsidR="00AB0B98" w:rsidRPr="001E47E5" w:rsidRDefault="00AB0B98" w:rsidP="00AB0B98">
            <w:pPr>
              <w:spacing w:after="60"/>
              <w:jc w:val="right"/>
              <w:rPr>
                <w:sz w:val="20"/>
                <w:szCs w:val="20"/>
                <w:lang w:val="fr-FR"/>
              </w:rPr>
            </w:pPr>
          </w:p>
        </w:tc>
        <w:tc>
          <w:tcPr>
            <w:tcW w:w="486" w:type="pct"/>
            <w:shd w:val="clear" w:color="auto" w:fill="auto"/>
          </w:tcPr>
          <w:p w14:paraId="6438A59D" w14:textId="77777777" w:rsidR="00AB0B98" w:rsidRPr="001E47E5" w:rsidRDefault="00AB0B98" w:rsidP="00AB0B98">
            <w:pPr>
              <w:spacing w:after="60"/>
              <w:jc w:val="right"/>
              <w:rPr>
                <w:sz w:val="20"/>
                <w:szCs w:val="20"/>
                <w:lang w:val="fr-FR"/>
              </w:rPr>
            </w:pPr>
          </w:p>
        </w:tc>
        <w:tc>
          <w:tcPr>
            <w:tcW w:w="556" w:type="pct"/>
            <w:shd w:val="clear" w:color="auto" w:fill="auto"/>
          </w:tcPr>
          <w:p w14:paraId="6C366F3E" w14:textId="77777777" w:rsidR="00AB0B98" w:rsidRPr="001E47E5" w:rsidRDefault="00AB0B98" w:rsidP="00AB0B98">
            <w:pPr>
              <w:spacing w:after="60"/>
              <w:jc w:val="right"/>
              <w:rPr>
                <w:sz w:val="20"/>
                <w:szCs w:val="20"/>
                <w:lang w:val="fr-FR"/>
              </w:rPr>
            </w:pPr>
          </w:p>
        </w:tc>
        <w:tc>
          <w:tcPr>
            <w:tcW w:w="416" w:type="pct"/>
            <w:shd w:val="clear" w:color="auto" w:fill="auto"/>
          </w:tcPr>
          <w:p w14:paraId="7F569D59" w14:textId="77777777" w:rsidR="00AB0B98" w:rsidRPr="001E47E5" w:rsidRDefault="00AB0B98" w:rsidP="00AB0B98">
            <w:pPr>
              <w:spacing w:after="60"/>
              <w:jc w:val="right"/>
              <w:rPr>
                <w:sz w:val="20"/>
                <w:szCs w:val="20"/>
                <w:lang w:val="fr-FR"/>
              </w:rPr>
            </w:pPr>
          </w:p>
        </w:tc>
        <w:tc>
          <w:tcPr>
            <w:tcW w:w="347" w:type="pct"/>
            <w:shd w:val="clear" w:color="auto" w:fill="auto"/>
          </w:tcPr>
          <w:p w14:paraId="38DF5B0A" w14:textId="77777777" w:rsidR="00AB0B98" w:rsidRPr="001E47E5" w:rsidRDefault="00AB0B98" w:rsidP="00AB0B98">
            <w:pPr>
              <w:spacing w:after="60"/>
              <w:jc w:val="right"/>
              <w:rPr>
                <w:sz w:val="20"/>
                <w:szCs w:val="20"/>
                <w:lang w:val="fr-FR"/>
              </w:rPr>
            </w:pPr>
          </w:p>
        </w:tc>
        <w:tc>
          <w:tcPr>
            <w:tcW w:w="486" w:type="pct"/>
            <w:shd w:val="clear" w:color="auto" w:fill="auto"/>
          </w:tcPr>
          <w:p w14:paraId="6BB46446" w14:textId="66D95102" w:rsidR="00AB0B98" w:rsidRPr="001E47E5" w:rsidRDefault="00AB0B98" w:rsidP="00AB0B98">
            <w:pPr>
              <w:spacing w:after="60"/>
              <w:jc w:val="right"/>
              <w:rPr>
                <w:sz w:val="20"/>
                <w:szCs w:val="20"/>
                <w:lang w:val="fr-FR"/>
              </w:rPr>
            </w:pPr>
            <w:r w:rsidRPr="001E47E5">
              <w:rPr>
                <w:sz w:val="20"/>
                <w:szCs w:val="20"/>
                <w:lang w:val="fr-FR"/>
              </w:rPr>
              <w:t>28</w:t>
            </w:r>
          </w:p>
        </w:tc>
        <w:tc>
          <w:tcPr>
            <w:tcW w:w="419" w:type="pct"/>
            <w:shd w:val="clear" w:color="auto" w:fill="auto"/>
          </w:tcPr>
          <w:p w14:paraId="0277C2E0" w14:textId="77777777" w:rsidR="00AB0B98" w:rsidRPr="001E47E5" w:rsidRDefault="00AB0B98" w:rsidP="00AB0B98">
            <w:pPr>
              <w:spacing w:after="60"/>
              <w:jc w:val="right"/>
              <w:rPr>
                <w:sz w:val="20"/>
                <w:szCs w:val="20"/>
                <w:lang w:val="fr-FR"/>
              </w:rPr>
            </w:pPr>
          </w:p>
        </w:tc>
        <w:tc>
          <w:tcPr>
            <w:tcW w:w="346" w:type="pct"/>
            <w:shd w:val="clear" w:color="auto" w:fill="auto"/>
          </w:tcPr>
          <w:p w14:paraId="477BBF26" w14:textId="6F78233A" w:rsidR="00AB0B98" w:rsidRPr="001E47E5" w:rsidRDefault="00AB0B98" w:rsidP="00AB0B98">
            <w:pPr>
              <w:spacing w:after="60"/>
              <w:jc w:val="right"/>
              <w:rPr>
                <w:sz w:val="20"/>
                <w:szCs w:val="20"/>
                <w:lang w:val="fr-FR"/>
              </w:rPr>
            </w:pPr>
          </w:p>
        </w:tc>
        <w:tc>
          <w:tcPr>
            <w:tcW w:w="625" w:type="pct"/>
            <w:shd w:val="clear" w:color="auto" w:fill="auto"/>
          </w:tcPr>
          <w:p w14:paraId="71610259" w14:textId="3B1731EE" w:rsidR="00AB0B98" w:rsidRPr="001E47E5" w:rsidRDefault="00AB0B98" w:rsidP="00AB0B98">
            <w:pPr>
              <w:spacing w:after="60"/>
              <w:jc w:val="right"/>
              <w:rPr>
                <w:color w:val="000000" w:themeColor="text1"/>
                <w:sz w:val="20"/>
                <w:szCs w:val="20"/>
                <w:highlight w:val="cyan"/>
                <w:lang w:val="fr-FR"/>
              </w:rPr>
            </w:pPr>
            <w:r w:rsidRPr="001E47E5">
              <w:rPr>
                <w:sz w:val="20"/>
                <w:szCs w:val="20"/>
                <w:lang w:val="fr-FR"/>
              </w:rPr>
              <w:t>28</w:t>
            </w:r>
          </w:p>
        </w:tc>
      </w:tr>
      <w:tr w:rsidR="00C9363F" w:rsidRPr="001E47E5" w14:paraId="7D8CBA1B" w14:textId="77777777" w:rsidTr="00C9363F">
        <w:trPr>
          <w:trHeight w:val="250"/>
        </w:trPr>
        <w:tc>
          <w:tcPr>
            <w:tcW w:w="903" w:type="pct"/>
            <w:shd w:val="clear" w:color="auto" w:fill="auto"/>
          </w:tcPr>
          <w:p w14:paraId="5A070819" w14:textId="20A90AFD" w:rsidR="00AB0B98" w:rsidRPr="001E47E5" w:rsidRDefault="00AB0B98" w:rsidP="00AB0B98">
            <w:pPr>
              <w:spacing w:after="60"/>
              <w:jc w:val="left"/>
              <w:rPr>
                <w:color w:val="000000" w:themeColor="text1"/>
                <w:sz w:val="20"/>
                <w:szCs w:val="20"/>
                <w:lang w:val="fr-FR"/>
              </w:rPr>
            </w:pPr>
            <w:r w:rsidRPr="001E47E5">
              <w:rPr>
                <w:sz w:val="20"/>
                <w:szCs w:val="20"/>
                <w:lang w:val="fr-FR"/>
              </w:rPr>
              <w:t>HFC-245fa</w:t>
            </w:r>
          </w:p>
        </w:tc>
        <w:tc>
          <w:tcPr>
            <w:tcW w:w="416" w:type="pct"/>
            <w:shd w:val="clear" w:color="auto" w:fill="auto"/>
          </w:tcPr>
          <w:p w14:paraId="5ACE8291" w14:textId="77777777" w:rsidR="00AB0B98" w:rsidRPr="001E47E5" w:rsidRDefault="00AB0B98" w:rsidP="00AB0B98">
            <w:pPr>
              <w:spacing w:after="60"/>
              <w:jc w:val="right"/>
              <w:rPr>
                <w:sz w:val="20"/>
                <w:szCs w:val="20"/>
                <w:lang w:val="fr-FR"/>
              </w:rPr>
            </w:pPr>
          </w:p>
        </w:tc>
        <w:tc>
          <w:tcPr>
            <w:tcW w:w="486" w:type="pct"/>
            <w:shd w:val="clear" w:color="auto" w:fill="auto"/>
          </w:tcPr>
          <w:p w14:paraId="3F73EC90" w14:textId="3D46AE1B" w:rsidR="00AB0B98" w:rsidRPr="001E47E5" w:rsidRDefault="00AB0B98" w:rsidP="00AB0B98">
            <w:pPr>
              <w:spacing w:after="60"/>
              <w:jc w:val="right"/>
              <w:rPr>
                <w:sz w:val="20"/>
                <w:szCs w:val="20"/>
                <w:lang w:val="fr-FR"/>
              </w:rPr>
            </w:pPr>
          </w:p>
        </w:tc>
        <w:tc>
          <w:tcPr>
            <w:tcW w:w="556" w:type="pct"/>
            <w:shd w:val="clear" w:color="auto" w:fill="auto"/>
          </w:tcPr>
          <w:p w14:paraId="5D471BC4" w14:textId="77777777" w:rsidR="00AB0B98" w:rsidRPr="001E47E5" w:rsidRDefault="00AB0B98" w:rsidP="00AB0B98">
            <w:pPr>
              <w:spacing w:after="60"/>
              <w:jc w:val="right"/>
              <w:rPr>
                <w:sz w:val="20"/>
                <w:szCs w:val="20"/>
                <w:lang w:val="fr-FR"/>
              </w:rPr>
            </w:pPr>
          </w:p>
        </w:tc>
        <w:tc>
          <w:tcPr>
            <w:tcW w:w="416" w:type="pct"/>
            <w:shd w:val="clear" w:color="auto" w:fill="auto"/>
          </w:tcPr>
          <w:p w14:paraId="0C0104AD" w14:textId="77777777" w:rsidR="00AB0B98" w:rsidRPr="001E47E5" w:rsidRDefault="00AB0B98" w:rsidP="00AB0B98">
            <w:pPr>
              <w:spacing w:after="60"/>
              <w:jc w:val="right"/>
              <w:rPr>
                <w:sz w:val="20"/>
                <w:szCs w:val="20"/>
                <w:lang w:val="fr-FR"/>
              </w:rPr>
            </w:pPr>
          </w:p>
        </w:tc>
        <w:tc>
          <w:tcPr>
            <w:tcW w:w="347" w:type="pct"/>
            <w:shd w:val="clear" w:color="auto" w:fill="auto"/>
          </w:tcPr>
          <w:p w14:paraId="1E1D057D" w14:textId="77777777" w:rsidR="00AB0B98" w:rsidRPr="001E47E5" w:rsidRDefault="00AB0B98" w:rsidP="00AB0B98">
            <w:pPr>
              <w:spacing w:after="60"/>
              <w:jc w:val="right"/>
              <w:rPr>
                <w:sz w:val="20"/>
                <w:szCs w:val="20"/>
                <w:lang w:val="fr-FR"/>
              </w:rPr>
            </w:pPr>
          </w:p>
        </w:tc>
        <w:tc>
          <w:tcPr>
            <w:tcW w:w="486" w:type="pct"/>
            <w:shd w:val="clear" w:color="auto" w:fill="auto"/>
          </w:tcPr>
          <w:p w14:paraId="5A685F6E" w14:textId="7A8B3D34" w:rsidR="00AB0B98" w:rsidRPr="001E47E5" w:rsidRDefault="00D56EDC" w:rsidP="00AB0B98">
            <w:pPr>
              <w:spacing w:after="60"/>
              <w:jc w:val="right"/>
              <w:rPr>
                <w:sz w:val="20"/>
                <w:szCs w:val="20"/>
                <w:lang w:val="fr-FR"/>
              </w:rPr>
            </w:pPr>
            <w:r w:rsidRPr="001E47E5">
              <w:rPr>
                <w:sz w:val="20"/>
                <w:szCs w:val="20"/>
                <w:lang w:val="fr-FR"/>
              </w:rPr>
              <w:t>11 330</w:t>
            </w:r>
          </w:p>
        </w:tc>
        <w:tc>
          <w:tcPr>
            <w:tcW w:w="419" w:type="pct"/>
            <w:shd w:val="clear" w:color="auto" w:fill="auto"/>
          </w:tcPr>
          <w:p w14:paraId="7121E2B0" w14:textId="77777777" w:rsidR="00AB0B98" w:rsidRPr="001E47E5" w:rsidRDefault="00AB0B98" w:rsidP="00AB0B98">
            <w:pPr>
              <w:spacing w:after="60"/>
              <w:jc w:val="right"/>
              <w:rPr>
                <w:sz w:val="20"/>
                <w:szCs w:val="20"/>
                <w:lang w:val="fr-FR"/>
              </w:rPr>
            </w:pPr>
          </w:p>
        </w:tc>
        <w:tc>
          <w:tcPr>
            <w:tcW w:w="346" w:type="pct"/>
            <w:shd w:val="clear" w:color="auto" w:fill="auto"/>
          </w:tcPr>
          <w:p w14:paraId="3C027113" w14:textId="6EEC6845" w:rsidR="00AB0B98" w:rsidRPr="001E47E5" w:rsidRDefault="00AB0B98" w:rsidP="00AB0B98">
            <w:pPr>
              <w:spacing w:after="60"/>
              <w:jc w:val="right"/>
              <w:rPr>
                <w:sz w:val="20"/>
                <w:szCs w:val="20"/>
                <w:lang w:val="fr-FR"/>
              </w:rPr>
            </w:pPr>
          </w:p>
        </w:tc>
        <w:tc>
          <w:tcPr>
            <w:tcW w:w="625" w:type="pct"/>
            <w:shd w:val="clear" w:color="auto" w:fill="auto"/>
          </w:tcPr>
          <w:p w14:paraId="44B8B88C" w14:textId="27B48F66" w:rsidR="00AB0B98" w:rsidRPr="001E47E5" w:rsidRDefault="00D56EDC" w:rsidP="00AB0B98">
            <w:pPr>
              <w:spacing w:after="60"/>
              <w:jc w:val="right"/>
              <w:rPr>
                <w:color w:val="000000" w:themeColor="text1"/>
                <w:sz w:val="20"/>
                <w:szCs w:val="20"/>
                <w:highlight w:val="cyan"/>
                <w:lang w:val="fr-FR"/>
              </w:rPr>
            </w:pPr>
            <w:r w:rsidRPr="001E47E5">
              <w:rPr>
                <w:color w:val="000000" w:themeColor="text1"/>
                <w:sz w:val="20"/>
                <w:szCs w:val="20"/>
                <w:lang w:val="fr-FR"/>
              </w:rPr>
              <w:t>11 330</w:t>
            </w:r>
          </w:p>
        </w:tc>
      </w:tr>
      <w:tr w:rsidR="00C9363F" w:rsidRPr="001E47E5" w14:paraId="36F690C5" w14:textId="77777777" w:rsidTr="00C9363F">
        <w:trPr>
          <w:trHeight w:val="250"/>
        </w:trPr>
        <w:tc>
          <w:tcPr>
            <w:tcW w:w="903" w:type="pct"/>
            <w:shd w:val="clear" w:color="auto" w:fill="auto"/>
          </w:tcPr>
          <w:p w14:paraId="1ACCA98D" w14:textId="43EFE641" w:rsidR="00AB0B98" w:rsidRPr="001E47E5" w:rsidRDefault="00AB0B98" w:rsidP="00AB0B98">
            <w:pPr>
              <w:spacing w:after="60"/>
              <w:jc w:val="left"/>
              <w:rPr>
                <w:color w:val="000000" w:themeColor="text1"/>
                <w:sz w:val="20"/>
                <w:szCs w:val="20"/>
                <w:lang w:val="fr-FR"/>
              </w:rPr>
            </w:pPr>
            <w:r w:rsidRPr="001E47E5">
              <w:rPr>
                <w:sz w:val="20"/>
                <w:szCs w:val="20"/>
                <w:lang w:val="fr-FR"/>
              </w:rPr>
              <w:t>HFC-43-10mee</w:t>
            </w:r>
          </w:p>
        </w:tc>
        <w:tc>
          <w:tcPr>
            <w:tcW w:w="416" w:type="pct"/>
            <w:shd w:val="clear" w:color="auto" w:fill="auto"/>
          </w:tcPr>
          <w:p w14:paraId="389156EC" w14:textId="77777777" w:rsidR="00AB0B98" w:rsidRPr="001E47E5" w:rsidRDefault="00AB0B98" w:rsidP="00AB0B98">
            <w:pPr>
              <w:spacing w:after="60"/>
              <w:jc w:val="right"/>
              <w:rPr>
                <w:sz w:val="20"/>
                <w:szCs w:val="20"/>
                <w:lang w:val="fr-FR"/>
              </w:rPr>
            </w:pPr>
          </w:p>
        </w:tc>
        <w:tc>
          <w:tcPr>
            <w:tcW w:w="486" w:type="pct"/>
            <w:shd w:val="clear" w:color="auto" w:fill="auto"/>
          </w:tcPr>
          <w:p w14:paraId="3AC06743" w14:textId="77777777" w:rsidR="00AB0B98" w:rsidRPr="001E47E5" w:rsidRDefault="00AB0B98" w:rsidP="00AB0B98">
            <w:pPr>
              <w:spacing w:after="60"/>
              <w:jc w:val="right"/>
              <w:rPr>
                <w:sz w:val="20"/>
                <w:szCs w:val="20"/>
                <w:lang w:val="fr-FR"/>
              </w:rPr>
            </w:pPr>
          </w:p>
        </w:tc>
        <w:tc>
          <w:tcPr>
            <w:tcW w:w="556" w:type="pct"/>
            <w:shd w:val="clear" w:color="auto" w:fill="auto"/>
          </w:tcPr>
          <w:p w14:paraId="024652C8" w14:textId="77777777" w:rsidR="00AB0B98" w:rsidRPr="001E47E5" w:rsidRDefault="00AB0B98" w:rsidP="00AB0B98">
            <w:pPr>
              <w:spacing w:after="60"/>
              <w:jc w:val="right"/>
              <w:rPr>
                <w:sz w:val="20"/>
                <w:szCs w:val="20"/>
                <w:lang w:val="fr-FR"/>
              </w:rPr>
            </w:pPr>
          </w:p>
        </w:tc>
        <w:tc>
          <w:tcPr>
            <w:tcW w:w="416" w:type="pct"/>
            <w:shd w:val="clear" w:color="auto" w:fill="auto"/>
          </w:tcPr>
          <w:p w14:paraId="5EE2632C" w14:textId="77777777" w:rsidR="00AB0B98" w:rsidRPr="001E47E5" w:rsidRDefault="00AB0B98" w:rsidP="00AB0B98">
            <w:pPr>
              <w:spacing w:after="60"/>
              <w:jc w:val="right"/>
              <w:rPr>
                <w:sz w:val="20"/>
                <w:szCs w:val="20"/>
                <w:lang w:val="fr-FR"/>
              </w:rPr>
            </w:pPr>
          </w:p>
        </w:tc>
        <w:tc>
          <w:tcPr>
            <w:tcW w:w="347" w:type="pct"/>
            <w:shd w:val="clear" w:color="auto" w:fill="auto"/>
          </w:tcPr>
          <w:p w14:paraId="2E0388BF" w14:textId="77777777" w:rsidR="00AB0B98" w:rsidRPr="001E47E5" w:rsidRDefault="00AB0B98" w:rsidP="00AB0B98">
            <w:pPr>
              <w:spacing w:after="60"/>
              <w:jc w:val="right"/>
              <w:rPr>
                <w:sz w:val="20"/>
                <w:szCs w:val="20"/>
                <w:lang w:val="fr-FR"/>
              </w:rPr>
            </w:pPr>
          </w:p>
        </w:tc>
        <w:tc>
          <w:tcPr>
            <w:tcW w:w="486" w:type="pct"/>
            <w:shd w:val="clear" w:color="auto" w:fill="auto"/>
          </w:tcPr>
          <w:p w14:paraId="58A1D83C" w14:textId="27FE4046" w:rsidR="00AB0B98" w:rsidRPr="001E47E5" w:rsidRDefault="00AB0B98" w:rsidP="00AB0B98">
            <w:pPr>
              <w:spacing w:after="60"/>
              <w:jc w:val="right"/>
              <w:rPr>
                <w:sz w:val="20"/>
                <w:szCs w:val="20"/>
                <w:lang w:val="fr-FR"/>
              </w:rPr>
            </w:pPr>
            <w:r w:rsidRPr="001E47E5">
              <w:rPr>
                <w:sz w:val="20"/>
                <w:szCs w:val="20"/>
                <w:lang w:val="fr-FR"/>
              </w:rPr>
              <w:t>1 474</w:t>
            </w:r>
          </w:p>
        </w:tc>
        <w:tc>
          <w:tcPr>
            <w:tcW w:w="419" w:type="pct"/>
            <w:shd w:val="clear" w:color="auto" w:fill="auto"/>
          </w:tcPr>
          <w:p w14:paraId="53F14F43" w14:textId="77777777" w:rsidR="00AB0B98" w:rsidRPr="001E47E5" w:rsidRDefault="00AB0B98" w:rsidP="00AB0B98">
            <w:pPr>
              <w:spacing w:after="60"/>
              <w:jc w:val="right"/>
              <w:rPr>
                <w:sz w:val="20"/>
                <w:szCs w:val="20"/>
                <w:lang w:val="fr-FR"/>
              </w:rPr>
            </w:pPr>
          </w:p>
        </w:tc>
        <w:tc>
          <w:tcPr>
            <w:tcW w:w="346" w:type="pct"/>
            <w:shd w:val="clear" w:color="auto" w:fill="auto"/>
          </w:tcPr>
          <w:p w14:paraId="6B7A9288" w14:textId="7E69172C" w:rsidR="00AB0B98" w:rsidRPr="001E47E5" w:rsidRDefault="00AB0B98" w:rsidP="00AB0B98">
            <w:pPr>
              <w:spacing w:after="60"/>
              <w:jc w:val="right"/>
              <w:rPr>
                <w:sz w:val="20"/>
                <w:szCs w:val="20"/>
                <w:lang w:val="fr-FR"/>
              </w:rPr>
            </w:pPr>
          </w:p>
        </w:tc>
        <w:tc>
          <w:tcPr>
            <w:tcW w:w="625" w:type="pct"/>
            <w:shd w:val="clear" w:color="auto" w:fill="auto"/>
          </w:tcPr>
          <w:p w14:paraId="58545966" w14:textId="42624C44" w:rsidR="00AB0B98" w:rsidRPr="001E47E5" w:rsidRDefault="00AB0B98" w:rsidP="00AB0B98">
            <w:pPr>
              <w:spacing w:after="60"/>
              <w:jc w:val="right"/>
              <w:rPr>
                <w:color w:val="000000" w:themeColor="text1"/>
                <w:sz w:val="20"/>
                <w:szCs w:val="20"/>
                <w:highlight w:val="cyan"/>
                <w:lang w:val="fr-FR"/>
              </w:rPr>
            </w:pPr>
            <w:r w:rsidRPr="001E47E5">
              <w:rPr>
                <w:sz w:val="20"/>
                <w:szCs w:val="20"/>
                <w:lang w:val="fr-FR"/>
              </w:rPr>
              <w:t>1 474</w:t>
            </w:r>
          </w:p>
        </w:tc>
      </w:tr>
      <w:tr w:rsidR="00C9363F" w:rsidRPr="001E47E5" w14:paraId="5F1A0B99" w14:textId="77777777" w:rsidTr="00C9363F">
        <w:trPr>
          <w:trHeight w:val="250"/>
        </w:trPr>
        <w:tc>
          <w:tcPr>
            <w:tcW w:w="903" w:type="pct"/>
            <w:shd w:val="clear" w:color="auto" w:fill="auto"/>
          </w:tcPr>
          <w:p w14:paraId="2C1CB2EE" w14:textId="1B4FBF9B" w:rsidR="0003753D" w:rsidRPr="001E47E5" w:rsidRDefault="0003753D" w:rsidP="0003753D">
            <w:pPr>
              <w:spacing w:after="60"/>
              <w:jc w:val="left"/>
              <w:rPr>
                <w:color w:val="000000" w:themeColor="text1"/>
                <w:sz w:val="20"/>
                <w:szCs w:val="20"/>
                <w:lang w:val="fr-FR"/>
              </w:rPr>
            </w:pPr>
            <w:r w:rsidRPr="001E47E5">
              <w:rPr>
                <w:sz w:val="20"/>
                <w:szCs w:val="20"/>
                <w:lang w:val="fr-FR"/>
              </w:rPr>
              <w:t>HFC-23</w:t>
            </w:r>
          </w:p>
        </w:tc>
        <w:tc>
          <w:tcPr>
            <w:tcW w:w="416" w:type="pct"/>
            <w:shd w:val="clear" w:color="auto" w:fill="auto"/>
          </w:tcPr>
          <w:p w14:paraId="6409145F" w14:textId="77777777" w:rsidR="0003753D" w:rsidRPr="001E47E5" w:rsidRDefault="0003753D" w:rsidP="0003753D">
            <w:pPr>
              <w:spacing w:after="60"/>
              <w:jc w:val="right"/>
              <w:rPr>
                <w:sz w:val="20"/>
                <w:szCs w:val="20"/>
                <w:lang w:val="fr-FR"/>
              </w:rPr>
            </w:pPr>
          </w:p>
        </w:tc>
        <w:tc>
          <w:tcPr>
            <w:tcW w:w="486" w:type="pct"/>
            <w:shd w:val="clear" w:color="auto" w:fill="auto"/>
          </w:tcPr>
          <w:p w14:paraId="4B5F7E64" w14:textId="77777777" w:rsidR="0003753D" w:rsidRPr="001E47E5" w:rsidRDefault="0003753D" w:rsidP="0003753D">
            <w:pPr>
              <w:spacing w:after="60"/>
              <w:jc w:val="right"/>
              <w:rPr>
                <w:sz w:val="20"/>
                <w:szCs w:val="20"/>
                <w:lang w:val="fr-FR"/>
              </w:rPr>
            </w:pPr>
          </w:p>
        </w:tc>
        <w:tc>
          <w:tcPr>
            <w:tcW w:w="556" w:type="pct"/>
            <w:shd w:val="clear" w:color="auto" w:fill="auto"/>
          </w:tcPr>
          <w:p w14:paraId="2980A22A" w14:textId="77777777" w:rsidR="0003753D" w:rsidRPr="001E47E5" w:rsidRDefault="0003753D" w:rsidP="0003753D">
            <w:pPr>
              <w:spacing w:after="60"/>
              <w:jc w:val="right"/>
              <w:rPr>
                <w:sz w:val="20"/>
                <w:szCs w:val="20"/>
                <w:lang w:val="fr-FR"/>
              </w:rPr>
            </w:pPr>
          </w:p>
        </w:tc>
        <w:tc>
          <w:tcPr>
            <w:tcW w:w="416" w:type="pct"/>
            <w:shd w:val="clear" w:color="auto" w:fill="auto"/>
          </w:tcPr>
          <w:p w14:paraId="46D9E4F2" w14:textId="77777777" w:rsidR="0003753D" w:rsidRPr="001E47E5" w:rsidRDefault="0003753D" w:rsidP="0003753D">
            <w:pPr>
              <w:spacing w:after="60"/>
              <w:jc w:val="right"/>
              <w:rPr>
                <w:sz w:val="20"/>
                <w:szCs w:val="20"/>
                <w:lang w:val="fr-FR"/>
              </w:rPr>
            </w:pPr>
          </w:p>
        </w:tc>
        <w:tc>
          <w:tcPr>
            <w:tcW w:w="347" w:type="pct"/>
            <w:shd w:val="clear" w:color="auto" w:fill="auto"/>
          </w:tcPr>
          <w:p w14:paraId="303100E4" w14:textId="77777777" w:rsidR="0003753D" w:rsidRPr="001E47E5" w:rsidRDefault="0003753D" w:rsidP="0003753D">
            <w:pPr>
              <w:spacing w:after="60"/>
              <w:jc w:val="right"/>
              <w:rPr>
                <w:sz w:val="20"/>
                <w:szCs w:val="20"/>
                <w:lang w:val="fr-FR"/>
              </w:rPr>
            </w:pPr>
          </w:p>
        </w:tc>
        <w:tc>
          <w:tcPr>
            <w:tcW w:w="486" w:type="pct"/>
            <w:shd w:val="clear" w:color="auto" w:fill="auto"/>
          </w:tcPr>
          <w:p w14:paraId="62FBF0A9" w14:textId="040358F1" w:rsidR="0003753D" w:rsidRPr="001E47E5" w:rsidRDefault="0003753D" w:rsidP="0003753D">
            <w:pPr>
              <w:tabs>
                <w:tab w:val="left" w:pos="1560"/>
              </w:tabs>
              <w:spacing w:after="60"/>
              <w:jc w:val="right"/>
              <w:rPr>
                <w:sz w:val="20"/>
                <w:szCs w:val="20"/>
                <w:lang w:val="fr-FR"/>
              </w:rPr>
            </w:pPr>
            <w:r w:rsidRPr="001E47E5">
              <w:rPr>
                <w:sz w:val="20"/>
                <w:szCs w:val="20"/>
                <w:lang w:val="fr-FR"/>
              </w:rPr>
              <w:t>315</w:t>
            </w:r>
          </w:p>
        </w:tc>
        <w:tc>
          <w:tcPr>
            <w:tcW w:w="419" w:type="pct"/>
            <w:shd w:val="clear" w:color="auto" w:fill="auto"/>
          </w:tcPr>
          <w:p w14:paraId="764C6852" w14:textId="77777777" w:rsidR="0003753D" w:rsidRPr="001E47E5" w:rsidRDefault="0003753D" w:rsidP="0003753D">
            <w:pPr>
              <w:spacing w:after="60"/>
              <w:jc w:val="right"/>
              <w:rPr>
                <w:sz w:val="20"/>
                <w:szCs w:val="20"/>
                <w:lang w:val="fr-FR"/>
              </w:rPr>
            </w:pPr>
          </w:p>
        </w:tc>
        <w:tc>
          <w:tcPr>
            <w:tcW w:w="346" w:type="pct"/>
            <w:shd w:val="clear" w:color="auto" w:fill="auto"/>
          </w:tcPr>
          <w:p w14:paraId="6C4B0553" w14:textId="20AAF9C8" w:rsidR="0003753D" w:rsidRPr="001E47E5" w:rsidRDefault="0003753D" w:rsidP="0003753D">
            <w:pPr>
              <w:spacing w:after="60"/>
              <w:jc w:val="right"/>
              <w:rPr>
                <w:sz w:val="20"/>
                <w:szCs w:val="20"/>
                <w:lang w:val="fr-FR"/>
              </w:rPr>
            </w:pPr>
          </w:p>
        </w:tc>
        <w:tc>
          <w:tcPr>
            <w:tcW w:w="625" w:type="pct"/>
            <w:shd w:val="clear" w:color="auto" w:fill="auto"/>
          </w:tcPr>
          <w:p w14:paraId="151844F4" w14:textId="3BD586D8"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315</w:t>
            </w:r>
          </w:p>
        </w:tc>
      </w:tr>
      <w:tr w:rsidR="00C9363F" w:rsidRPr="001E47E5" w14:paraId="5607A02D" w14:textId="77777777" w:rsidTr="00C9363F">
        <w:trPr>
          <w:trHeight w:val="250"/>
        </w:trPr>
        <w:tc>
          <w:tcPr>
            <w:tcW w:w="903" w:type="pct"/>
            <w:shd w:val="clear" w:color="auto" w:fill="auto"/>
          </w:tcPr>
          <w:p w14:paraId="053BC6F3" w14:textId="2E02811F" w:rsidR="0003753D" w:rsidRPr="001E47E5" w:rsidRDefault="0003753D" w:rsidP="0003753D">
            <w:pPr>
              <w:spacing w:after="60"/>
              <w:jc w:val="left"/>
              <w:rPr>
                <w:color w:val="000000" w:themeColor="text1"/>
                <w:sz w:val="20"/>
                <w:szCs w:val="20"/>
                <w:lang w:val="fr-FR"/>
              </w:rPr>
            </w:pPr>
            <w:r w:rsidRPr="001E47E5">
              <w:rPr>
                <w:sz w:val="20"/>
                <w:szCs w:val="20"/>
                <w:lang w:val="fr-FR"/>
              </w:rPr>
              <w:t>R-404A</w:t>
            </w:r>
          </w:p>
        </w:tc>
        <w:tc>
          <w:tcPr>
            <w:tcW w:w="416" w:type="pct"/>
            <w:shd w:val="clear" w:color="auto" w:fill="auto"/>
          </w:tcPr>
          <w:p w14:paraId="614C0E00" w14:textId="77777777" w:rsidR="0003753D" w:rsidRPr="001E47E5" w:rsidRDefault="0003753D" w:rsidP="0003753D">
            <w:pPr>
              <w:spacing w:after="60"/>
              <w:jc w:val="right"/>
              <w:rPr>
                <w:sz w:val="20"/>
                <w:szCs w:val="20"/>
                <w:lang w:val="fr-FR"/>
              </w:rPr>
            </w:pPr>
          </w:p>
        </w:tc>
        <w:tc>
          <w:tcPr>
            <w:tcW w:w="486" w:type="pct"/>
            <w:shd w:val="clear" w:color="auto" w:fill="auto"/>
          </w:tcPr>
          <w:p w14:paraId="3DC1F8E8" w14:textId="77777777" w:rsidR="0003753D" w:rsidRPr="001E47E5" w:rsidRDefault="0003753D" w:rsidP="0003753D">
            <w:pPr>
              <w:spacing w:after="60"/>
              <w:jc w:val="right"/>
              <w:rPr>
                <w:sz w:val="20"/>
                <w:szCs w:val="20"/>
                <w:lang w:val="fr-FR"/>
              </w:rPr>
            </w:pPr>
          </w:p>
        </w:tc>
        <w:tc>
          <w:tcPr>
            <w:tcW w:w="556" w:type="pct"/>
            <w:shd w:val="clear" w:color="auto" w:fill="auto"/>
          </w:tcPr>
          <w:p w14:paraId="5576AD21" w14:textId="77777777" w:rsidR="0003753D" w:rsidRPr="001E47E5" w:rsidRDefault="0003753D" w:rsidP="0003753D">
            <w:pPr>
              <w:spacing w:after="60"/>
              <w:jc w:val="right"/>
              <w:rPr>
                <w:sz w:val="20"/>
                <w:szCs w:val="20"/>
                <w:lang w:val="fr-FR"/>
              </w:rPr>
            </w:pPr>
          </w:p>
        </w:tc>
        <w:tc>
          <w:tcPr>
            <w:tcW w:w="416" w:type="pct"/>
            <w:shd w:val="clear" w:color="auto" w:fill="auto"/>
          </w:tcPr>
          <w:p w14:paraId="44DCA474" w14:textId="77777777" w:rsidR="0003753D" w:rsidRPr="001E47E5" w:rsidRDefault="0003753D" w:rsidP="0003753D">
            <w:pPr>
              <w:spacing w:after="60"/>
              <w:jc w:val="right"/>
              <w:rPr>
                <w:sz w:val="20"/>
                <w:szCs w:val="20"/>
                <w:lang w:val="fr-FR"/>
              </w:rPr>
            </w:pPr>
          </w:p>
        </w:tc>
        <w:tc>
          <w:tcPr>
            <w:tcW w:w="347" w:type="pct"/>
            <w:shd w:val="clear" w:color="auto" w:fill="auto"/>
          </w:tcPr>
          <w:p w14:paraId="5F9DCB55" w14:textId="77777777" w:rsidR="0003753D" w:rsidRPr="001E47E5" w:rsidRDefault="0003753D" w:rsidP="0003753D">
            <w:pPr>
              <w:spacing w:after="60"/>
              <w:jc w:val="right"/>
              <w:rPr>
                <w:sz w:val="20"/>
                <w:szCs w:val="20"/>
                <w:lang w:val="fr-FR"/>
              </w:rPr>
            </w:pPr>
          </w:p>
        </w:tc>
        <w:tc>
          <w:tcPr>
            <w:tcW w:w="486" w:type="pct"/>
            <w:shd w:val="clear" w:color="auto" w:fill="auto"/>
          </w:tcPr>
          <w:p w14:paraId="438E69E0" w14:textId="674AF129" w:rsidR="0003753D" w:rsidRPr="001E47E5" w:rsidRDefault="0003753D" w:rsidP="0003753D">
            <w:pPr>
              <w:spacing w:after="60"/>
              <w:jc w:val="right"/>
              <w:rPr>
                <w:sz w:val="20"/>
                <w:szCs w:val="20"/>
                <w:lang w:val="fr-FR"/>
              </w:rPr>
            </w:pPr>
            <w:r w:rsidRPr="001E47E5">
              <w:rPr>
                <w:sz w:val="20"/>
                <w:szCs w:val="20"/>
                <w:lang w:val="fr-FR"/>
              </w:rPr>
              <w:t>1 130 651</w:t>
            </w:r>
          </w:p>
        </w:tc>
        <w:tc>
          <w:tcPr>
            <w:tcW w:w="419" w:type="pct"/>
            <w:shd w:val="clear" w:color="auto" w:fill="auto"/>
          </w:tcPr>
          <w:p w14:paraId="498082BA" w14:textId="77777777" w:rsidR="0003753D" w:rsidRPr="001E47E5" w:rsidRDefault="0003753D" w:rsidP="0003753D">
            <w:pPr>
              <w:spacing w:after="60"/>
              <w:jc w:val="right"/>
              <w:rPr>
                <w:sz w:val="20"/>
                <w:szCs w:val="20"/>
                <w:lang w:val="fr-FR"/>
              </w:rPr>
            </w:pPr>
          </w:p>
        </w:tc>
        <w:tc>
          <w:tcPr>
            <w:tcW w:w="346" w:type="pct"/>
            <w:shd w:val="clear" w:color="auto" w:fill="auto"/>
          </w:tcPr>
          <w:p w14:paraId="6223F6EE" w14:textId="5A3D3ECD" w:rsidR="0003753D" w:rsidRPr="001E47E5" w:rsidRDefault="0003753D" w:rsidP="0003753D">
            <w:pPr>
              <w:spacing w:after="60"/>
              <w:jc w:val="right"/>
              <w:rPr>
                <w:sz w:val="20"/>
                <w:szCs w:val="20"/>
                <w:lang w:val="fr-FR"/>
              </w:rPr>
            </w:pPr>
          </w:p>
        </w:tc>
        <w:tc>
          <w:tcPr>
            <w:tcW w:w="625" w:type="pct"/>
            <w:shd w:val="clear" w:color="auto" w:fill="auto"/>
          </w:tcPr>
          <w:p w14:paraId="18C4EEBE" w14:textId="4340346D"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1 130 651</w:t>
            </w:r>
          </w:p>
        </w:tc>
      </w:tr>
      <w:tr w:rsidR="00C9363F" w:rsidRPr="001E47E5" w14:paraId="50EED664" w14:textId="77777777" w:rsidTr="00C9363F">
        <w:trPr>
          <w:trHeight w:val="250"/>
        </w:trPr>
        <w:tc>
          <w:tcPr>
            <w:tcW w:w="903" w:type="pct"/>
            <w:shd w:val="clear" w:color="auto" w:fill="auto"/>
          </w:tcPr>
          <w:p w14:paraId="7D98BE2D" w14:textId="3B2AC07D" w:rsidR="0003753D" w:rsidRPr="001E47E5" w:rsidRDefault="0003753D" w:rsidP="0003753D">
            <w:pPr>
              <w:spacing w:after="60"/>
              <w:jc w:val="left"/>
              <w:rPr>
                <w:color w:val="000000" w:themeColor="text1"/>
                <w:sz w:val="20"/>
                <w:szCs w:val="20"/>
                <w:lang w:val="fr-FR"/>
              </w:rPr>
            </w:pPr>
            <w:r w:rsidRPr="001E47E5">
              <w:rPr>
                <w:sz w:val="20"/>
                <w:szCs w:val="20"/>
                <w:lang w:val="fr-FR"/>
              </w:rPr>
              <w:t>R-407C</w:t>
            </w:r>
          </w:p>
        </w:tc>
        <w:tc>
          <w:tcPr>
            <w:tcW w:w="416" w:type="pct"/>
            <w:shd w:val="clear" w:color="auto" w:fill="auto"/>
          </w:tcPr>
          <w:p w14:paraId="67C4D0C3" w14:textId="77777777" w:rsidR="0003753D" w:rsidRPr="001E47E5" w:rsidRDefault="0003753D" w:rsidP="0003753D">
            <w:pPr>
              <w:spacing w:after="60"/>
              <w:jc w:val="right"/>
              <w:rPr>
                <w:sz w:val="20"/>
                <w:szCs w:val="20"/>
                <w:lang w:val="fr-FR"/>
              </w:rPr>
            </w:pPr>
          </w:p>
        </w:tc>
        <w:tc>
          <w:tcPr>
            <w:tcW w:w="486" w:type="pct"/>
            <w:shd w:val="clear" w:color="auto" w:fill="auto"/>
          </w:tcPr>
          <w:p w14:paraId="0489B1F8" w14:textId="77777777" w:rsidR="0003753D" w:rsidRPr="001E47E5" w:rsidRDefault="0003753D" w:rsidP="0003753D">
            <w:pPr>
              <w:spacing w:after="60"/>
              <w:jc w:val="right"/>
              <w:rPr>
                <w:sz w:val="20"/>
                <w:szCs w:val="20"/>
                <w:lang w:val="fr-FR"/>
              </w:rPr>
            </w:pPr>
          </w:p>
        </w:tc>
        <w:tc>
          <w:tcPr>
            <w:tcW w:w="556" w:type="pct"/>
            <w:shd w:val="clear" w:color="auto" w:fill="auto"/>
          </w:tcPr>
          <w:p w14:paraId="317D2480" w14:textId="77777777" w:rsidR="0003753D" w:rsidRPr="001E47E5" w:rsidRDefault="0003753D" w:rsidP="0003753D">
            <w:pPr>
              <w:spacing w:after="60"/>
              <w:jc w:val="right"/>
              <w:rPr>
                <w:sz w:val="20"/>
                <w:szCs w:val="20"/>
                <w:lang w:val="fr-FR"/>
              </w:rPr>
            </w:pPr>
          </w:p>
        </w:tc>
        <w:tc>
          <w:tcPr>
            <w:tcW w:w="416" w:type="pct"/>
            <w:shd w:val="clear" w:color="auto" w:fill="auto"/>
          </w:tcPr>
          <w:p w14:paraId="28EE1F30" w14:textId="77777777" w:rsidR="0003753D" w:rsidRPr="001E47E5" w:rsidRDefault="0003753D" w:rsidP="0003753D">
            <w:pPr>
              <w:spacing w:after="60"/>
              <w:jc w:val="right"/>
              <w:rPr>
                <w:sz w:val="20"/>
                <w:szCs w:val="20"/>
                <w:lang w:val="fr-FR"/>
              </w:rPr>
            </w:pPr>
          </w:p>
        </w:tc>
        <w:tc>
          <w:tcPr>
            <w:tcW w:w="347" w:type="pct"/>
            <w:shd w:val="clear" w:color="auto" w:fill="auto"/>
          </w:tcPr>
          <w:p w14:paraId="522F425D" w14:textId="77777777" w:rsidR="0003753D" w:rsidRPr="001E47E5" w:rsidRDefault="0003753D" w:rsidP="0003753D">
            <w:pPr>
              <w:spacing w:after="60"/>
              <w:jc w:val="right"/>
              <w:rPr>
                <w:sz w:val="20"/>
                <w:szCs w:val="20"/>
                <w:lang w:val="fr-FR"/>
              </w:rPr>
            </w:pPr>
          </w:p>
        </w:tc>
        <w:tc>
          <w:tcPr>
            <w:tcW w:w="486" w:type="pct"/>
            <w:shd w:val="clear" w:color="auto" w:fill="auto"/>
          </w:tcPr>
          <w:p w14:paraId="7A11C006" w14:textId="40C8A860" w:rsidR="0003753D" w:rsidRPr="001E47E5" w:rsidRDefault="0003753D" w:rsidP="0003753D">
            <w:pPr>
              <w:spacing w:after="60"/>
              <w:jc w:val="right"/>
              <w:rPr>
                <w:sz w:val="20"/>
                <w:szCs w:val="20"/>
                <w:lang w:val="fr-FR"/>
              </w:rPr>
            </w:pPr>
            <w:r w:rsidRPr="001E47E5">
              <w:rPr>
                <w:sz w:val="20"/>
                <w:szCs w:val="20"/>
                <w:lang w:val="fr-FR"/>
              </w:rPr>
              <w:t>40 596</w:t>
            </w:r>
          </w:p>
        </w:tc>
        <w:tc>
          <w:tcPr>
            <w:tcW w:w="419" w:type="pct"/>
            <w:shd w:val="clear" w:color="auto" w:fill="auto"/>
          </w:tcPr>
          <w:p w14:paraId="1600A902" w14:textId="77777777" w:rsidR="0003753D" w:rsidRPr="001E47E5" w:rsidRDefault="0003753D" w:rsidP="0003753D">
            <w:pPr>
              <w:spacing w:after="60"/>
              <w:jc w:val="right"/>
              <w:rPr>
                <w:sz w:val="20"/>
                <w:szCs w:val="20"/>
                <w:lang w:val="fr-FR"/>
              </w:rPr>
            </w:pPr>
          </w:p>
        </w:tc>
        <w:tc>
          <w:tcPr>
            <w:tcW w:w="346" w:type="pct"/>
            <w:shd w:val="clear" w:color="auto" w:fill="auto"/>
          </w:tcPr>
          <w:p w14:paraId="32606AE6" w14:textId="7A9F33CF" w:rsidR="0003753D" w:rsidRPr="001E47E5" w:rsidRDefault="0003753D" w:rsidP="0003753D">
            <w:pPr>
              <w:spacing w:after="60"/>
              <w:jc w:val="right"/>
              <w:rPr>
                <w:sz w:val="20"/>
                <w:szCs w:val="20"/>
                <w:lang w:val="fr-FR"/>
              </w:rPr>
            </w:pPr>
          </w:p>
        </w:tc>
        <w:tc>
          <w:tcPr>
            <w:tcW w:w="625" w:type="pct"/>
            <w:shd w:val="clear" w:color="auto" w:fill="auto"/>
          </w:tcPr>
          <w:p w14:paraId="37F1C3BC" w14:textId="11281B3B"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40 596</w:t>
            </w:r>
          </w:p>
        </w:tc>
      </w:tr>
      <w:tr w:rsidR="00C9363F" w:rsidRPr="001E47E5" w14:paraId="6DCC448F" w14:textId="77777777" w:rsidTr="00C9363F">
        <w:trPr>
          <w:trHeight w:val="250"/>
        </w:trPr>
        <w:tc>
          <w:tcPr>
            <w:tcW w:w="903" w:type="pct"/>
            <w:shd w:val="clear" w:color="auto" w:fill="auto"/>
          </w:tcPr>
          <w:p w14:paraId="75A3A506" w14:textId="573BBA52" w:rsidR="0003753D" w:rsidRPr="001E47E5" w:rsidRDefault="0003753D" w:rsidP="0003753D">
            <w:pPr>
              <w:spacing w:after="60"/>
              <w:jc w:val="left"/>
              <w:rPr>
                <w:color w:val="000000" w:themeColor="text1"/>
                <w:sz w:val="20"/>
                <w:szCs w:val="20"/>
                <w:lang w:val="fr-FR"/>
              </w:rPr>
            </w:pPr>
            <w:r w:rsidRPr="001E47E5">
              <w:rPr>
                <w:sz w:val="20"/>
                <w:szCs w:val="20"/>
                <w:lang w:val="fr-FR"/>
              </w:rPr>
              <w:t>R-410A</w:t>
            </w:r>
          </w:p>
        </w:tc>
        <w:tc>
          <w:tcPr>
            <w:tcW w:w="416" w:type="pct"/>
            <w:shd w:val="clear" w:color="auto" w:fill="auto"/>
          </w:tcPr>
          <w:p w14:paraId="21FECA32" w14:textId="77777777" w:rsidR="0003753D" w:rsidRPr="001E47E5" w:rsidRDefault="0003753D" w:rsidP="0003753D">
            <w:pPr>
              <w:spacing w:after="60"/>
              <w:jc w:val="right"/>
              <w:rPr>
                <w:sz w:val="20"/>
                <w:szCs w:val="20"/>
                <w:lang w:val="fr-FR"/>
              </w:rPr>
            </w:pPr>
          </w:p>
        </w:tc>
        <w:tc>
          <w:tcPr>
            <w:tcW w:w="486" w:type="pct"/>
            <w:shd w:val="clear" w:color="auto" w:fill="auto"/>
          </w:tcPr>
          <w:p w14:paraId="469FB31C" w14:textId="77777777" w:rsidR="0003753D" w:rsidRPr="001E47E5" w:rsidRDefault="0003753D" w:rsidP="0003753D">
            <w:pPr>
              <w:spacing w:after="60"/>
              <w:jc w:val="right"/>
              <w:rPr>
                <w:sz w:val="20"/>
                <w:szCs w:val="20"/>
                <w:lang w:val="fr-FR"/>
              </w:rPr>
            </w:pPr>
          </w:p>
        </w:tc>
        <w:tc>
          <w:tcPr>
            <w:tcW w:w="556" w:type="pct"/>
            <w:shd w:val="clear" w:color="auto" w:fill="auto"/>
          </w:tcPr>
          <w:p w14:paraId="77A715EE" w14:textId="77777777" w:rsidR="0003753D" w:rsidRPr="001E47E5" w:rsidRDefault="0003753D" w:rsidP="0003753D">
            <w:pPr>
              <w:spacing w:after="60"/>
              <w:jc w:val="right"/>
              <w:rPr>
                <w:sz w:val="20"/>
                <w:szCs w:val="20"/>
                <w:lang w:val="fr-FR"/>
              </w:rPr>
            </w:pPr>
          </w:p>
        </w:tc>
        <w:tc>
          <w:tcPr>
            <w:tcW w:w="416" w:type="pct"/>
            <w:shd w:val="clear" w:color="auto" w:fill="auto"/>
          </w:tcPr>
          <w:p w14:paraId="600146B7" w14:textId="77777777" w:rsidR="0003753D" w:rsidRPr="001E47E5" w:rsidRDefault="0003753D" w:rsidP="0003753D">
            <w:pPr>
              <w:spacing w:after="60"/>
              <w:jc w:val="right"/>
              <w:rPr>
                <w:sz w:val="20"/>
                <w:szCs w:val="20"/>
                <w:lang w:val="fr-FR"/>
              </w:rPr>
            </w:pPr>
          </w:p>
        </w:tc>
        <w:tc>
          <w:tcPr>
            <w:tcW w:w="347" w:type="pct"/>
            <w:shd w:val="clear" w:color="auto" w:fill="auto"/>
          </w:tcPr>
          <w:p w14:paraId="2C02D30B" w14:textId="77777777" w:rsidR="0003753D" w:rsidRPr="001E47E5" w:rsidRDefault="0003753D" w:rsidP="0003753D">
            <w:pPr>
              <w:spacing w:after="60"/>
              <w:jc w:val="right"/>
              <w:rPr>
                <w:sz w:val="20"/>
                <w:szCs w:val="20"/>
                <w:lang w:val="fr-FR"/>
              </w:rPr>
            </w:pPr>
          </w:p>
        </w:tc>
        <w:tc>
          <w:tcPr>
            <w:tcW w:w="486" w:type="pct"/>
            <w:shd w:val="clear" w:color="auto" w:fill="auto"/>
          </w:tcPr>
          <w:p w14:paraId="03670A71" w14:textId="1766E7E2" w:rsidR="0003753D" w:rsidRPr="001E47E5" w:rsidRDefault="0003753D" w:rsidP="0003753D">
            <w:pPr>
              <w:spacing w:after="60"/>
              <w:jc w:val="right"/>
              <w:rPr>
                <w:sz w:val="20"/>
                <w:szCs w:val="20"/>
                <w:lang w:val="fr-FR"/>
              </w:rPr>
            </w:pPr>
            <w:r w:rsidRPr="001E47E5">
              <w:rPr>
                <w:sz w:val="20"/>
                <w:szCs w:val="20"/>
                <w:lang w:val="fr-FR"/>
              </w:rPr>
              <w:t>865 430</w:t>
            </w:r>
          </w:p>
        </w:tc>
        <w:tc>
          <w:tcPr>
            <w:tcW w:w="419" w:type="pct"/>
            <w:shd w:val="clear" w:color="auto" w:fill="auto"/>
          </w:tcPr>
          <w:p w14:paraId="2308426E" w14:textId="77777777" w:rsidR="0003753D" w:rsidRPr="001E47E5" w:rsidRDefault="0003753D" w:rsidP="0003753D">
            <w:pPr>
              <w:spacing w:after="60"/>
              <w:jc w:val="right"/>
              <w:rPr>
                <w:sz w:val="20"/>
                <w:szCs w:val="20"/>
                <w:lang w:val="fr-FR"/>
              </w:rPr>
            </w:pPr>
          </w:p>
        </w:tc>
        <w:tc>
          <w:tcPr>
            <w:tcW w:w="346" w:type="pct"/>
            <w:shd w:val="clear" w:color="auto" w:fill="auto"/>
          </w:tcPr>
          <w:p w14:paraId="0EE94457" w14:textId="48937746" w:rsidR="0003753D" w:rsidRPr="001E47E5" w:rsidRDefault="0003753D" w:rsidP="0003753D">
            <w:pPr>
              <w:spacing w:after="60"/>
              <w:jc w:val="right"/>
              <w:rPr>
                <w:sz w:val="20"/>
                <w:szCs w:val="20"/>
                <w:lang w:val="fr-FR"/>
              </w:rPr>
            </w:pPr>
          </w:p>
        </w:tc>
        <w:tc>
          <w:tcPr>
            <w:tcW w:w="625" w:type="pct"/>
            <w:shd w:val="clear" w:color="auto" w:fill="auto"/>
          </w:tcPr>
          <w:p w14:paraId="25EF70EF" w14:textId="4AA973E9"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865 430</w:t>
            </w:r>
          </w:p>
        </w:tc>
      </w:tr>
      <w:tr w:rsidR="00C9363F" w:rsidRPr="001E47E5" w14:paraId="5AD3F09C" w14:textId="77777777" w:rsidTr="00C9363F">
        <w:trPr>
          <w:trHeight w:val="250"/>
        </w:trPr>
        <w:tc>
          <w:tcPr>
            <w:tcW w:w="903" w:type="pct"/>
            <w:shd w:val="clear" w:color="auto" w:fill="auto"/>
          </w:tcPr>
          <w:p w14:paraId="3074FB0B" w14:textId="5CD0D9E9" w:rsidR="0003753D" w:rsidRPr="001E47E5" w:rsidRDefault="0003753D" w:rsidP="0003753D">
            <w:pPr>
              <w:spacing w:after="60"/>
              <w:jc w:val="left"/>
              <w:rPr>
                <w:color w:val="000000" w:themeColor="text1"/>
                <w:sz w:val="20"/>
                <w:szCs w:val="20"/>
                <w:lang w:val="fr-FR"/>
              </w:rPr>
            </w:pPr>
            <w:r w:rsidRPr="001E47E5">
              <w:rPr>
                <w:sz w:val="20"/>
                <w:szCs w:val="20"/>
                <w:lang w:val="fr-FR"/>
              </w:rPr>
              <w:t>R-507A</w:t>
            </w:r>
          </w:p>
        </w:tc>
        <w:tc>
          <w:tcPr>
            <w:tcW w:w="416" w:type="pct"/>
            <w:shd w:val="clear" w:color="auto" w:fill="auto"/>
          </w:tcPr>
          <w:p w14:paraId="12CFA459" w14:textId="77777777" w:rsidR="0003753D" w:rsidRPr="001E47E5" w:rsidRDefault="0003753D" w:rsidP="0003753D">
            <w:pPr>
              <w:spacing w:after="60"/>
              <w:jc w:val="right"/>
              <w:rPr>
                <w:sz w:val="20"/>
                <w:szCs w:val="20"/>
                <w:lang w:val="fr-FR"/>
              </w:rPr>
            </w:pPr>
          </w:p>
        </w:tc>
        <w:tc>
          <w:tcPr>
            <w:tcW w:w="486" w:type="pct"/>
            <w:shd w:val="clear" w:color="auto" w:fill="auto"/>
          </w:tcPr>
          <w:p w14:paraId="42E0AB85" w14:textId="77777777" w:rsidR="0003753D" w:rsidRPr="001E47E5" w:rsidRDefault="0003753D" w:rsidP="0003753D">
            <w:pPr>
              <w:spacing w:after="60"/>
              <w:jc w:val="right"/>
              <w:rPr>
                <w:sz w:val="20"/>
                <w:szCs w:val="20"/>
                <w:lang w:val="fr-FR"/>
              </w:rPr>
            </w:pPr>
          </w:p>
        </w:tc>
        <w:tc>
          <w:tcPr>
            <w:tcW w:w="556" w:type="pct"/>
            <w:shd w:val="clear" w:color="auto" w:fill="auto"/>
          </w:tcPr>
          <w:p w14:paraId="4020E834" w14:textId="77777777" w:rsidR="0003753D" w:rsidRPr="001E47E5" w:rsidRDefault="0003753D" w:rsidP="0003753D">
            <w:pPr>
              <w:spacing w:after="60"/>
              <w:jc w:val="right"/>
              <w:rPr>
                <w:sz w:val="20"/>
                <w:szCs w:val="20"/>
                <w:lang w:val="fr-FR"/>
              </w:rPr>
            </w:pPr>
          </w:p>
        </w:tc>
        <w:tc>
          <w:tcPr>
            <w:tcW w:w="416" w:type="pct"/>
            <w:shd w:val="clear" w:color="auto" w:fill="auto"/>
          </w:tcPr>
          <w:p w14:paraId="4978F964" w14:textId="77777777" w:rsidR="0003753D" w:rsidRPr="001E47E5" w:rsidRDefault="0003753D" w:rsidP="0003753D">
            <w:pPr>
              <w:spacing w:after="60"/>
              <w:jc w:val="right"/>
              <w:rPr>
                <w:sz w:val="20"/>
                <w:szCs w:val="20"/>
                <w:lang w:val="fr-FR"/>
              </w:rPr>
            </w:pPr>
          </w:p>
        </w:tc>
        <w:tc>
          <w:tcPr>
            <w:tcW w:w="347" w:type="pct"/>
            <w:shd w:val="clear" w:color="auto" w:fill="auto"/>
          </w:tcPr>
          <w:p w14:paraId="41045DC0" w14:textId="77777777" w:rsidR="0003753D" w:rsidRPr="001E47E5" w:rsidRDefault="0003753D" w:rsidP="0003753D">
            <w:pPr>
              <w:spacing w:after="60"/>
              <w:jc w:val="right"/>
              <w:rPr>
                <w:sz w:val="20"/>
                <w:szCs w:val="20"/>
                <w:lang w:val="fr-FR"/>
              </w:rPr>
            </w:pPr>
          </w:p>
        </w:tc>
        <w:tc>
          <w:tcPr>
            <w:tcW w:w="486" w:type="pct"/>
            <w:shd w:val="clear" w:color="auto" w:fill="auto"/>
          </w:tcPr>
          <w:p w14:paraId="5F8D6238" w14:textId="5785386D" w:rsidR="0003753D" w:rsidRPr="001E47E5" w:rsidRDefault="0003753D" w:rsidP="0003753D">
            <w:pPr>
              <w:spacing w:after="60"/>
              <w:jc w:val="right"/>
              <w:rPr>
                <w:sz w:val="20"/>
                <w:szCs w:val="20"/>
                <w:lang w:val="fr-FR"/>
              </w:rPr>
            </w:pPr>
            <w:r w:rsidRPr="001E47E5">
              <w:rPr>
                <w:sz w:val="20"/>
                <w:szCs w:val="20"/>
                <w:lang w:val="fr-FR"/>
              </w:rPr>
              <w:t>3 727 825</w:t>
            </w:r>
          </w:p>
        </w:tc>
        <w:tc>
          <w:tcPr>
            <w:tcW w:w="419" w:type="pct"/>
            <w:shd w:val="clear" w:color="auto" w:fill="auto"/>
          </w:tcPr>
          <w:p w14:paraId="4DFDE585" w14:textId="77777777" w:rsidR="0003753D" w:rsidRPr="001E47E5" w:rsidRDefault="0003753D" w:rsidP="0003753D">
            <w:pPr>
              <w:spacing w:after="60"/>
              <w:jc w:val="right"/>
              <w:rPr>
                <w:sz w:val="20"/>
                <w:szCs w:val="20"/>
                <w:lang w:val="fr-FR"/>
              </w:rPr>
            </w:pPr>
          </w:p>
        </w:tc>
        <w:tc>
          <w:tcPr>
            <w:tcW w:w="346" w:type="pct"/>
            <w:shd w:val="clear" w:color="auto" w:fill="auto"/>
          </w:tcPr>
          <w:p w14:paraId="205AFDBA" w14:textId="5C5381A2" w:rsidR="0003753D" w:rsidRPr="001E47E5" w:rsidRDefault="0003753D" w:rsidP="0003753D">
            <w:pPr>
              <w:spacing w:after="60"/>
              <w:jc w:val="right"/>
              <w:rPr>
                <w:sz w:val="20"/>
                <w:szCs w:val="20"/>
                <w:lang w:val="fr-FR"/>
              </w:rPr>
            </w:pPr>
          </w:p>
        </w:tc>
        <w:tc>
          <w:tcPr>
            <w:tcW w:w="625" w:type="pct"/>
            <w:shd w:val="clear" w:color="auto" w:fill="auto"/>
          </w:tcPr>
          <w:p w14:paraId="5DC49D50" w14:textId="61D08470"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3 727 825</w:t>
            </w:r>
          </w:p>
        </w:tc>
      </w:tr>
      <w:tr w:rsidR="00C9363F" w:rsidRPr="001E47E5" w14:paraId="39597A7D" w14:textId="77777777" w:rsidTr="00C9363F">
        <w:trPr>
          <w:trHeight w:val="250"/>
        </w:trPr>
        <w:tc>
          <w:tcPr>
            <w:tcW w:w="903" w:type="pct"/>
            <w:shd w:val="clear" w:color="auto" w:fill="auto"/>
          </w:tcPr>
          <w:p w14:paraId="6381A17B" w14:textId="77777777" w:rsidR="0003753D" w:rsidRPr="001E47E5" w:rsidRDefault="0003753D" w:rsidP="0003753D">
            <w:pPr>
              <w:spacing w:after="60"/>
              <w:jc w:val="left"/>
              <w:rPr>
                <w:color w:val="000000"/>
                <w:sz w:val="20"/>
                <w:szCs w:val="20"/>
                <w:lang w:val="fr-FR"/>
              </w:rPr>
            </w:pPr>
            <w:r w:rsidRPr="001E47E5">
              <w:rPr>
                <w:color w:val="000000"/>
                <w:sz w:val="20"/>
                <w:szCs w:val="20"/>
                <w:lang w:val="fr-FR"/>
              </w:rPr>
              <w:t>HFC-365mfc/</w:t>
            </w:r>
          </w:p>
          <w:p w14:paraId="0FC275C1" w14:textId="6BADEF59" w:rsidR="0003753D" w:rsidRPr="001E47E5" w:rsidRDefault="0003753D" w:rsidP="0003753D">
            <w:pPr>
              <w:spacing w:after="60"/>
              <w:jc w:val="left"/>
              <w:rPr>
                <w:color w:val="000000" w:themeColor="text1"/>
                <w:sz w:val="20"/>
                <w:szCs w:val="20"/>
                <w:lang w:val="fr-FR"/>
              </w:rPr>
            </w:pPr>
            <w:r w:rsidRPr="001E47E5">
              <w:rPr>
                <w:color w:val="000000"/>
                <w:sz w:val="20"/>
                <w:szCs w:val="20"/>
                <w:lang w:val="fr-FR"/>
              </w:rPr>
              <w:t>HFC-227ea</w:t>
            </w:r>
          </w:p>
        </w:tc>
        <w:tc>
          <w:tcPr>
            <w:tcW w:w="416" w:type="pct"/>
            <w:shd w:val="clear" w:color="auto" w:fill="auto"/>
          </w:tcPr>
          <w:p w14:paraId="322C21DD" w14:textId="567FCC05" w:rsidR="0003753D" w:rsidRPr="001E47E5" w:rsidRDefault="00500F21" w:rsidP="0003753D">
            <w:pPr>
              <w:spacing w:after="60"/>
              <w:jc w:val="right"/>
              <w:rPr>
                <w:sz w:val="20"/>
                <w:szCs w:val="20"/>
                <w:lang w:val="fr-FR"/>
              </w:rPr>
            </w:pPr>
            <w:r w:rsidRPr="001E47E5">
              <w:rPr>
                <w:sz w:val="20"/>
                <w:szCs w:val="20"/>
                <w:lang w:val="fr-FR"/>
              </w:rPr>
              <w:t>1 638</w:t>
            </w:r>
          </w:p>
        </w:tc>
        <w:tc>
          <w:tcPr>
            <w:tcW w:w="486" w:type="pct"/>
            <w:shd w:val="clear" w:color="auto" w:fill="auto"/>
          </w:tcPr>
          <w:p w14:paraId="621BF054" w14:textId="0CA302F7" w:rsidR="0003753D" w:rsidRPr="001E47E5" w:rsidRDefault="00F406D7" w:rsidP="0003753D">
            <w:pPr>
              <w:spacing w:after="60"/>
              <w:jc w:val="right"/>
              <w:rPr>
                <w:sz w:val="20"/>
                <w:szCs w:val="20"/>
                <w:lang w:val="fr-FR"/>
              </w:rPr>
            </w:pPr>
            <w:r w:rsidRPr="001E47E5">
              <w:rPr>
                <w:sz w:val="20"/>
                <w:szCs w:val="20"/>
                <w:lang w:val="fr-FR"/>
              </w:rPr>
              <w:t>22 418</w:t>
            </w:r>
          </w:p>
        </w:tc>
        <w:tc>
          <w:tcPr>
            <w:tcW w:w="556" w:type="pct"/>
            <w:shd w:val="clear" w:color="auto" w:fill="auto"/>
          </w:tcPr>
          <w:p w14:paraId="64DFA692" w14:textId="77777777" w:rsidR="0003753D" w:rsidRPr="001E47E5" w:rsidRDefault="0003753D" w:rsidP="0003753D">
            <w:pPr>
              <w:spacing w:after="60"/>
              <w:jc w:val="right"/>
              <w:rPr>
                <w:sz w:val="20"/>
                <w:szCs w:val="20"/>
                <w:lang w:val="fr-FR"/>
              </w:rPr>
            </w:pPr>
          </w:p>
        </w:tc>
        <w:tc>
          <w:tcPr>
            <w:tcW w:w="416" w:type="pct"/>
            <w:shd w:val="clear" w:color="auto" w:fill="auto"/>
          </w:tcPr>
          <w:p w14:paraId="730629FE" w14:textId="77777777" w:rsidR="0003753D" w:rsidRPr="001E47E5" w:rsidRDefault="0003753D" w:rsidP="0003753D">
            <w:pPr>
              <w:spacing w:after="60"/>
              <w:jc w:val="right"/>
              <w:rPr>
                <w:sz w:val="20"/>
                <w:szCs w:val="20"/>
                <w:lang w:val="fr-FR"/>
              </w:rPr>
            </w:pPr>
          </w:p>
        </w:tc>
        <w:tc>
          <w:tcPr>
            <w:tcW w:w="347" w:type="pct"/>
            <w:shd w:val="clear" w:color="auto" w:fill="auto"/>
          </w:tcPr>
          <w:p w14:paraId="4E85F83F" w14:textId="77777777" w:rsidR="0003753D" w:rsidRPr="001E47E5" w:rsidRDefault="0003753D" w:rsidP="0003753D">
            <w:pPr>
              <w:spacing w:after="60"/>
              <w:jc w:val="right"/>
              <w:rPr>
                <w:sz w:val="20"/>
                <w:szCs w:val="20"/>
                <w:lang w:val="fr-FR"/>
              </w:rPr>
            </w:pPr>
          </w:p>
        </w:tc>
        <w:tc>
          <w:tcPr>
            <w:tcW w:w="486" w:type="pct"/>
            <w:shd w:val="clear" w:color="auto" w:fill="auto"/>
          </w:tcPr>
          <w:p w14:paraId="04917636" w14:textId="77777777" w:rsidR="0003753D" w:rsidRPr="001E47E5" w:rsidRDefault="0003753D" w:rsidP="0003753D">
            <w:pPr>
              <w:spacing w:after="60"/>
              <w:jc w:val="right"/>
              <w:rPr>
                <w:sz w:val="20"/>
                <w:szCs w:val="20"/>
                <w:lang w:val="fr-FR"/>
              </w:rPr>
            </w:pPr>
          </w:p>
        </w:tc>
        <w:tc>
          <w:tcPr>
            <w:tcW w:w="419" w:type="pct"/>
            <w:shd w:val="clear" w:color="auto" w:fill="auto"/>
          </w:tcPr>
          <w:p w14:paraId="5B70A99E" w14:textId="77777777" w:rsidR="0003753D" w:rsidRPr="001E47E5" w:rsidRDefault="0003753D" w:rsidP="0003753D">
            <w:pPr>
              <w:spacing w:after="60"/>
              <w:jc w:val="right"/>
              <w:rPr>
                <w:sz w:val="20"/>
                <w:szCs w:val="20"/>
                <w:lang w:val="fr-FR"/>
              </w:rPr>
            </w:pPr>
          </w:p>
        </w:tc>
        <w:tc>
          <w:tcPr>
            <w:tcW w:w="346" w:type="pct"/>
            <w:shd w:val="clear" w:color="auto" w:fill="auto"/>
          </w:tcPr>
          <w:p w14:paraId="0C27EE7D" w14:textId="77777777" w:rsidR="0003753D" w:rsidRPr="001E47E5" w:rsidRDefault="0003753D" w:rsidP="0003753D">
            <w:pPr>
              <w:spacing w:after="60"/>
              <w:jc w:val="right"/>
              <w:rPr>
                <w:sz w:val="20"/>
                <w:szCs w:val="20"/>
                <w:lang w:val="fr-FR"/>
              </w:rPr>
            </w:pPr>
          </w:p>
        </w:tc>
        <w:tc>
          <w:tcPr>
            <w:tcW w:w="625" w:type="pct"/>
            <w:shd w:val="clear" w:color="auto" w:fill="auto"/>
          </w:tcPr>
          <w:p w14:paraId="72F4EDF3" w14:textId="7F9B4982" w:rsidR="0003753D" w:rsidRPr="001E47E5" w:rsidRDefault="0003753D" w:rsidP="0003753D">
            <w:pPr>
              <w:spacing w:after="60"/>
              <w:jc w:val="right"/>
              <w:rPr>
                <w:color w:val="000000" w:themeColor="text1"/>
                <w:sz w:val="20"/>
                <w:szCs w:val="20"/>
                <w:lang w:val="fr-FR"/>
              </w:rPr>
            </w:pPr>
            <w:r w:rsidRPr="001E47E5">
              <w:rPr>
                <w:color w:val="000000" w:themeColor="text1"/>
                <w:sz w:val="20"/>
                <w:szCs w:val="20"/>
                <w:lang w:val="fr-FR"/>
              </w:rPr>
              <w:t>24 057</w:t>
            </w:r>
          </w:p>
        </w:tc>
      </w:tr>
      <w:tr w:rsidR="00C9363F" w:rsidRPr="001E47E5" w14:paraId="62D28B86" w14:textId="77777777" w:rsidTr="00C9363F">
        <w:trPr>
          <w:trHeight w:val="250"/>
        </w:trPr>
        <w:tc>
          <w:tcPr>
            <w:tcW w:w="903" w:type="pct"/>
            <w:shd w:val="clear" w:color="auto" w:fill="auto"/>
          </w:tcPr>
          <w:p w14:paraId="38BCE6F3" w14:textId="2CD2826B" w:rsidR="0003753D" w:rsidRPr="001E47E5" w:rsidRDefault="0003753D" w:rsidP="0003753D">
            <w:pPr>
              <w:spacing w:after="60"/>
              <w:jc w:val="left"/>
              <w:rPr>
                <w:color w:val="000000" w:themeColor="text1"/>
                <w:sz w:val="20"/>
                <w:szCs w:val="20"/>
                <w:lang w:val="fr-FR"/>
              </w:rPr>
            </w:pPr>
            <w:r w:rsidRPr="001E47E5">
              <w:rPr>
                <w:sz w:val="20"/>
                <w:szCs w:val="20"/>
                <w:lang w:val="fr-FR"/>
              </w:rPr>
              <w:t>R-407F</w:t>
            </w:r>
          </w:p>
        </w:tc>
        <w:tc>
          <w:tcPr>
            <w:tcW w:w="416" w:type="pct"/>
            <w:shd w:val="clear" w:color="auto" w:fill="auto"/>
          </w:tcPr>
          <w:p w14:paraId="41F4D470" w14:textId="77777777" w:rsidR="0003753D" w:rsidRPr="001E47E5" w:rsidRDefault="0003753D" w:rsidP="0003753D">
            <w:pPr>
              <w:spacing w:after="60"/>
              <w:jc w:val="right"/>
              <w:rPr>
                <w:sz w:val="20"/>
                <w:szCs w:val="20"/>
                <w:lang w:val="fr-FR"/>
              </w:rPr>
            </w:pPr>
          </w:p>
        </w:tc>
        <w:tc>
          <w:tcPr>
            <w:tcW w:w="486" w:type="pct"/>
            <w:shd w:val="clear" w:color="auto" w:fill="auto"/>
          </w:tcPr>
          <w:p w14:paraId="6886B68F" w14:textId="77777777" w:rsidR="0003753D" w:rsidRPr="001E47E5" w:rsidRDefault="0003753D" w:rsidP="0003753D">
            <w:pPr>
              <w:spacing w:after="60"/>
              <w:jc w:val="right"/>
              <w:rPr>
                <w:sz w:val="20"/>
                <w:szCs w:val="20"/>
                <w:lang w:val="fr-FR"/>
              </w:rPr>
            </w:pPr>
          </w:p>
        </w:tc>
        <w:tc>
          <w:tcPr>
            <w:tcW w:w="556" w:type="pct"/>
            <w:shd w:val="clear" w:color="auto" w:fill="auto"/>
          </w:tcPr>
          <w:p w14:paraId="13167F0B" w14:textId="77777777" w:rsidR="0003753D" w:rsidRPr="001E47E5" w:rsidRDefault="0003753D" w:rsidP="0003753D">
            <w:pPr>
              <w:spacing w:after="60"/>
              <w:jc w:val="right"/>
              <w:rPr>
                <w:sz w:val="20"/>
                <w:szCs w:val="20"/>
                <w:lang w:val="fr-FR"/>
              </w:rPr>
            </w:pPr>
          </w:p>
        </w:tc>
        <w:tc>
          <w:tcPr>
            <w:tcW w:w="416" w:type="pct"/>
            <w:shd w:val="clear" w:color="auto" w:fill="auto"/>
          </w:tcPr>
          <w:p w14:paraId="61147C78" w14:textId="77777777" w:rsidR="0003753D" w:rsidRPr="001E47E5" w:rsidRDefault="0003753D" w:rsidP="0003753D">
            <w:pPr>
              <w:spacing w:after="60"/>
              <w:jc w:val="right"/>
              <w:rPr>
                <w:sz w:val="20"/>
                <w:szCs w:val="20"/>
                <w:lang w:val="fr-FR"/>
              </w:rPr>
            </w:pPr>
          </w:p>
        </w:tc>
        <w:tc>
          <w:tcPr>
            <w:tcW w:w="347" w:type="pct"/>
            <w:shd w:val="clear" w:color="auto" w:fill="auto"/>
          </w:tcPr>
          <w:p w14:paraId="69F7FFA0" w14:textId="77777777" w:rsidR="0003753D" w:rsidRPr="001E47E5" w:rsidRDefault="0003753D" w:rsidP="0003753D">
            <w:pPr>
              <w:spacing w:after="60"/>
              <w:jc w:val="right"/>
              <w:rPr>
                <w:sz w:val="20"/>
                <w:szCs w:val="20"/>
                <w:lang w:val="fr-FR"/>
              </w:rPr>
            </w:pPr>
          </w:p>
        </w:tc>
        <w:tc>
          <w:tcPr>
            <w:tcW w:w="486" w:type="pct"/>
            <w:shd w:val="clear" w:color="auto" w:fill="auto"/>
          </w:tcPr>
          <w:p w14:paraId="6A169CE0" w14:textId="031614F7" w:rsidR="0003753D" w:rsidRPr="001E47E5" w:rsidRDefault="0003753D" w:rsidP="0003753D">
            <w:pPr>
              <w:spacing w:after="60"/>
              <w:jc w:val="right"/>
              <w:rPr>
                <w:sz w:val="20"/>
                <w:szCs w:val="20"/>
                <w:lang w:val="fr-FR"/>
              </w:rPr>
            </w:pPr>
            <w:r w:rsidRPr="001E47E5">
              <w:rPr>
                <w:sz w:val="20"/>
                <w:szCs w:val="20"/>
                <w:lang w:val="fr-FR"/>
              </w:rPr>
              <w:t>1 489</w:t>
            </w:r>
          </w:p>
        </w:tc>
        <w:tc>
          <w:tcPr>
            <w:tcW w:w="419" w:type="pct"/>
            <w:shd w:val="clear" w:color="auto" w:fill="auto"/>
          </w:tcPr>
          <w:p w14:paraId="008D31F8" w14:textId="77777777" w:rsidR="0003753D" w:rsidRPr="001E47E5" w:rsidRDefault="0003753D" w:rsidP="0003753D">
            <w:pPr>
              <w:spacing w:after="60"/>
              <w:jc w:val="right"/>
              <w:rPr>
                <w:sz w:val="20"/>
                <w:szCs w:val="20"/>
                <w:lang w:val="fr-FR"/>
              </w:rPr>
            </w:pPr>
          </w:p>
        </w:tc>
        <w:tc>
          <w:tcPr>
            <w:tcW w:w="346" w:type="pct"/>
            <w:shd w:val="clear" w:color="auto" w:fill="auto"/>
          </w:tcPr>
          <w:p w14:paraId="43C29C7C" w14:textId="0AA10F74" w:rsidR="0003753D" w:rsidRPr="001E47E5" w:rsidRDefault="0003753D" w:rsidP="0003753D">
            <w:pPr>
              <w:spacing w:after="60"/>
              <w:jc w:val="right"/>
              <w:rPr>
                <w:sz w:val="20"/>
                <w:szCs w:val="20"/>
                <w:lang w:val="fr-FR"/>
              </w:rPr>
            </w:pPr>
          </w:p>
        </w:tc>
        <w:tc>
          <w:tcPr>
            <w:tcW w:w="625" w:type="pct"/>
            <w:shd w:val="clear" w:color="auto" w:fill="auto"/>
          </w:tcPr>
          <w:p w14:paraId="1BFA0D07" w14:textId="64FF7AC0"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1 489</w:t>
            </w:r>
          </w:p>
        </w:tc>
      </w:tr>
      <w:tr w:rsidR="00C9363F" w:rsidRPr="001E47E5" w14:paraId="44F8D858" w14:textId="77777777" w:rsidTr="00C9363F">
        <w:trPr>
          <w:trHeight w:val="250"/>
        </w:trPr>
        <w:tc>
          <w:tcPr>
            <w:tcW w:w="903" w:type="pct"/>
            <w:shd w:val="clear" w:color="auto" w:fill="auto"/>
          </w:tcPr>
          <w:p w14:paraId="423F868C" w14:textId="67C91426" w:rsidR="0003753D" w:rsidRPr="001E47E5" w:rsidRDefault="0003753D" w:rsidP="0003753D">
            <w:pPr>
              <w:spacing w:after="60"/>
              <w:jc w:val="left"/>
              <w:rPr>
                <w:color w:val="000000" w:themeColor="text1"/>
                <w:sz w:val="20"/>
                <w:szCs w:val="20"/>
                <w:lang w:val="fr-FR"/>
              </w:rPr>
            </w:pPr>
            <w:r w:rsidRPr="001E47E5">
              <w:rPr>
                <w:sz w:val="20"/>
                <w:szCs w:val="20"/>
                <w:lang w:val="fr-FR"/>
              </w:rPr>
              <w:t>R-417A</w:t>
            </w:r>
          </w:p>
        </w:tc>
        <w:tc>
          <w:tcPr>
            <w:tcW w:w="416" w:type="pct"/>
            <w:shd w:val="clear" w:color="auto" w:fill="auto"/>
          </w:tcPr>
          <w:p w14:paraId="1A196DCC" w14:textId="77777777" w:rsidR="0003753D" w:rsidRPr="001E47E5" w:rsidRDefault="0003753D" w:rsidP="0003753D">
            <w:pPr>
              <w:spacing w:after="60"/>
              <w:jc w:val="right"/>
              <w:rPr>
                <w:sz w:val="20"/>
                <w:szCs w:val="20"/>
                <w:lang w:val="fr-FR"/>
              </w:rPr>
            </w:pPr>
          </w:p>
        </w:tc>
        <w:tc>
          <w:tcPr>
            <w:tcW w:w="486" w:type="pct"/>
            <w:shd w:val="clear" w:color="auto" w:fill="auto"/>
          </w:tcPr>
          <w:p w14:paraId="5C95E2C8" w14:textId="77777777" w:rsidR="0003753D" w:rsidRPr="001E47E5" w:rsidRDefault="0003753D" w:rsidP="0003753D">
            <w:pPr>
              <w:spacing w:after="60"/>
              <w:jc w:val="right"/>
              <w:rPr>
                <w:sz w:val="20"/>
                <w:szCs w:val="20"/>
                <w:lang w:val="fr-FR"/>
              </w:rPr>
            </w:pPr>
          </w:p>
        </w:tc>
        <w:tc>
          <w:tcPr>
            <w:tcW w:w="556" w:type="pct"/>
            <w:shd w:val="clear" w:color="auto" w:fill="auto"/>
          </w:tcPr>
          <w:p w14:paraId="7D29EAEB" w14:textId="77777777" w:rsidR="0003753D" w:rsidRPr="001E47E5" w:rsidRDefault="0003753D" w:rsidP="0003753D">
            <w:pPr>
              <w:spacing w:after="60"/>
              <w:jc w:val="right"/>
              <w:rPr>
                <w:sz w:val="20"/>
                <w:szCs w:val="20"/>
                <w:lang w:val="fr-FR"/>
              </w:rPr>
            </w:pPr>
          </w:p>
        </w:tc>
        <w:tc>
          <w:tcPr>
            <w:tcW w:w="416" w:type="pct"/>
            <w:shd w:val="clear" w:color="auto" w:fill="auto"/>
          </w:tcPr>
          <w:p w14:paraId="4C263886" w14:textId="77777777" w:rsidR="0003753D" w:rsidRPr="001E47E5" w:rsidRDefault="0003753D" w:rsidP="0003753D">
            <w:pPr>
              <w:spacing w:after="60"/>
              <w:jc w:val="right"/>
              <w:rPr>
                <w:sz w:val="20"/>
                <w:szCs w:val="20"/>
                <w:lang w:val="fr-FR"/>
              </w:rPr>
            </w:pPr>
          </w:p>
        </w:tc>
        <w:tc>
          <w:tcPr>
            <w:tcW w:w="347" w:type="pct"/>
            <w:shd w:val="clear" w:color="auto" w:fill="auto"/>
          </w:tcPr>
          <w:p w14:paraId="71534FF5" w14:textId="77777777" w:rsidR="0003753D" w:rsidRPr="001E47E5" w:rsidRDefault="0003753D" w:rsidP="0003753D">
            <w:pPr>
              <w:spacing w:after="60"/>
              <w:jc w:val="right"/>
              <w:rPr>
                <w:sz w:val="20"/>
                <w:szCs w:val="20"/>
                <w:lang w:val="fr-FR"/>
              </w:rPr>
            </w:pPr>
          </w:p>
        </w:tc>
        <w:tc>
          <w:tcPr>
            <w:tcW w:w="486" w:type="pct"/>
            <w:shd w:val="clear" w:color="auto" w:fill="auto"/>
          </w:tcPr>
          <w:p w14:paraId="242F5DB2" w14:textId="4DD45D79" w:rsidR="0003753D" w:rsidRPr="001E47E5" w:rsidRDefault="0003753D" w:rsidP="0003753D">
            <w:pPr>
              <w:spacing w:after="60"/>
              <w:jc w:val="right"/>
              <w:rPr>
                <w:sz w:val="20"/>
                <w:szCs w:val="20"/>
                <w:lang w:val="fr-FR"/>
              </w:rPr>
            </w:pPr>
            <w:r w:rsidRPr="001E47E5">
              <w:rPr>
                <w:sz w:val="20"/>
                <w:szCs w:val="20"/>
                <w:lang w:val="fr-FR"/>
              </w:rPr>
              <w:t>6 362</w:t>
            </w:r>
          </w:p>
        </w:tc>
        <w:tc>
          <w:tcPr>
            <w:tcW w:w="419" w:type="pct"/>
            <w:shd w:val="clear" w:color="auto" w:fill="auto"/>
          </w:tcPr>
          <w:p w14:paraId="482A3A86" w14:textId="77777777" w:rsidR="0003753D" w:rsidRPr="001E47E5" w:rsidRDefault="0003753D" w:rsidP="0003753D">
            <w:pPr>
              <w:spacing w:after="60"/>
              <w:jc w:val="right"/>
              <w:rPr>
                <w:sz w:val="20"/>
                <w:szCs w:val="20"/>
                <w:lang w:val="fr-FR"/>
              </w:rPr>
            </w:pPr>
          </w:p>
        </w:tc>
        <w:tc>
          <w:tcPr>
            <w:tcW w:w="346" w:type="pct"/>
            <w:shd w:val="clear" w:color="auto" w:fill="auto"/>
          </w:tcPr>
          <w:p w14:paraId="1713FDC0" w14:textId="5FDA8252" w:rsidR="0003753D" w:rsidRPr="001E47E5" w:rsidRDefault="0003753D" w:rsidP="0003753D">
            <w:pPr>
              <w:spacing w:after="60"/>
              <w:jc w:val="right"/>
              <w:rPr>
                <w:sz w:val="20"/>
                <w:szCs w:val="20"/>
                <w:lang w:val="fr-FR"/>
              </w:rPr>
            </w:pPr>
          </w:p>
        </w:tc>
        <w:tc>
          <w:tcPr>
            <w:tcW w:w="625" w:type="pct"/>
            <w:shd w:val="clear" w:color="auto" w:fill="auto"/>
          </w:tcPr>
          <w:p w14:paraId="74FA64C5" w14:textId="381506A5"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6 362</w:t>
            </w:r>
          </w:p>
        </w:tc>
      </w:tr>
      <w:tr w:rsidR="00C9363F" w:rsidRPr="001E47E5" w14:paraId="6687D2F1" w14:textId="77777777" w:rsidTr="00C9363F">
        <w:trPr>
          <w:trHeight w:val="250"/>
        </w:trPr>
        <w:tc>
          <w:tcPr>
            <w:tcW w:w="903" w:type="pct"/>
            <w:shd w:val="clear" w:color="auto" w:fill="auto"/>
          </w:tcPr>
          <w:p w14:paraId="19908EB3" w14:textId="235EAADA" w:rsidR="0003753D" w:rsidRPr="001E47E5" w:rsidRDefault="0003753D" w:rsidP="0003753D">
            <w:pPr>
              <w:spacing w:after="60"/>
              <w:jc w:val="left"/>
              <w:rPr>
                <w:color w:val="000000" w:themeColor="text1"/>
                <w:sz w:val="20"/>
                <w:szCs w:val="20"/>
                <w:lang w:val="fr-FR"/>
              </w:rPr>
            </w:pPr>
            <w:r w:rsidRPr="001E47E5">
              <w:rPr>
                <w:sz w:val="20"/>
                <w:szCs w:val="20"/>
                <w:lang w:val="fr-FR"/>
              </w:rPr>
              <w:t>58 R-438A</w:t>
            </w:r>
          </w:p>
        </w:tc>
        <w:tc>
          <w:tcPr>
            <w:tcW w:w="416" w:type="pct"/>
            <w:shd w:val="clear" w:color="auto" w:fill="auto"/>
          </w:tcPr>
          <w:p w14:paraId="59BF1DA0" w14:textId="77777777" w:rsidR="0003753D" w:rsidRPr="001E47E5" w:rsidRDefault="0003753D" w:rsidP="0003753D">
            <w:pPr>
              <w:spacing w:after="60"/>
              <w:jc w:val="right"/>
              <w:rPr>
                <w:sz w:val="20"/>
                <w:szCs w:val="20"/>
                <w:lang w:val="fr-FR"/>
              </w:rPr>
            </w:pPr>
          </w:p>
        </w:tc>
        <w:tc>
          <w:tcPr>
            <w:tcW w:w="486" w:type="pct"/>
            <w:shd w:val="clear" w:color="auto" w:fill="auto"/>
          </w:tcPr>
          <w:p w14:paraId="13E07099" w14:textId="77777777" w:rsidR="0003753D" w:rsidRPr="001E47E5" w:rsidRDefault="0003753D" w:rsidP="0003753D">
            <w:pPr>
              <w:spacing w:after="60"/>
              <w:jc w:val="right"/>
              <w:rPr>
                <w:sz w:val="20"/>
                <w:szCs w:val="20"/>
                <w:lang w:val="fr-FR"/>
              </w:rPr>
            </w:pPr>
          </w:p>
        </w:tc>
        <w:tc>
          <w:tcPr>
            <w:tcW w:w="556" w:type="pct"/>
            <w:shd w:val="clear" w:color="auto" w:fill="auto"/>
          </w:tcPr>
          <w:p w14:paraId="244C5F85" w14:textId="77777777" w:rsidR="0003753D" w:rsidRPr="001E47E5" w:rsidRDefault="0003753D" w:rsidP="0003753D">
            <w:pPr>
              <w:spacing w:after="60"/>
              <w:jc w:val="right"/>
              <w:rPr>
                <w:sz w:val="20"/>
                <w:szCs w:val="20"/>
                <w:lang w:val="fr-FR"/>
              </w:rPr>
            </w:pPr>
          </w:p>
        </w:tc>
        <w:tc>
          <w:tcPr>
            <w:tcW w:w="416" w:type="pct"/>
            <w:shd w:val="clear" w:color="auto" w:fill="auto"/>
          </w:tcPr>
          <w:p w14:paraId="20F9452A" w14:textId="77777777" w:rsidR="0003753D" w:rsidRPr="001E47E5" w:rsidRDefault="0003753D" w:rsidP="0003753D">
            <w:pPr>
              <w:spacing w:after="60"/>
              <w:jc w:val="right"/>
              <w:rPr>
                <w:sz w:val="20"/>
                <w:szCs w:val="20"/>
                <w:lang w:val="fr-FR"/>
              </w:rPr>
            </w:pPr>
          </w:p>
        </w:tc>
        <w:tc>
          <w:tcPr>
            <w:tcW w:w="347" w:type="pct"/>
            <w:shd w:val="clear" w:color="auto" w:fill="auto"/>
          </w:tcPr>
          <w:p w14:paraId="15DF198D" w14:textId="77777777" w:rsidR="0003753D" w:rsidRPr="001E47E5" w:rsidRDefault="0003753D" w:rsidP="0003753D">
            <w:pPr>
              <w:spacing w:after="60"/>
              <w:jc w:val="right"/>
              <w:rPr>
                <w:sz w:val="20"/>
                <w:szCs w:val="20"/>
                <w:lang w:val="fr-FR"/>
              </w:rPr>
            </w:pPr>
          </w:p>
        </w:tc>
        <w:tc>
          <w:tcPr>
            <w:tcW w:w="486" w:type="pct"/>
            <w:shd w:val="clear" w:color="auto" w:fill="auto"/>
          </w:tcPr>
          <w:p w14:paraId="2AE40007" w14:textId="0B632467" w:rsidR="0003753D" w:rsidRPr="001E47E5" w:rsidRDefault="0003753D" w:rsidP="0003753D">
            <w:pPr>
              <w:spacing w:after="60"/>
              <w:jc w:val="right"/>
              <w:rPr>
                <w:sz w:val="20"/>
                <w:szCs w:val="20"/>
                <w:lang w:val="fr-FR"/>
              </w:rPr>
            </w:pPr>
            <w:r w:rsidRPr="001E47E5">
              <w:rPr>
                <w:sz w:val="20"/>
                <w:szCs w:val="20"/>
                <w:lang w:val="fr-FR"/>
              </w:rPr>
              <w:t>10 761</w:t>
            </w:r>
          </w:p>
        </w:tc>
        <w:tc>
          <w:tcPr>
            <w:tcW w:w="419" w:type="pct"/>
            <w:shd w:val="clear" w:color="auto" w:fill="auto"/>
          </w:tcPr>
          <w:p w14:paraId="07E1E32A" w14:textId="77777777" w:rsidR="0003753D" w:rsidRPr="001E47E5" w:rsidRDefault="0003753D" w:rsidP="0003753D">
            <w:pPr>
              <w:spacing w:after="60"/>
              <w:jc w:val="right"/>
              <w:rPr>
                <w:sz w:val="20"/>
                <w:szCs w:val="20"/>
                <w:lang w:val="fr-FR"/>
              </w:rPr>
            </w:pPr>
          </w:p>
        </w:tc>
        <w:tc>
          <w:tcPr>
            <w:tcW w:w="346" w:type="pct"/>
            <w:shd w:val="clear" w:color="auto" w:fill="auto"/>
          </w:tcPr>
          <w:p w14:paraId="7FD474D5" w14:textId="5CC671EF" w:rsidR="0003753D" w:rsidRPr="001E47E5" w:rsidRDefault="0003753D" w:rsidP="0003753D">
            <w:pPr>
              <w:spacing w:after="60"/>
              <w:jc w:val="right"/>
              <w:rPr>
                <w:sz w:val="20"/>
                <w:szCs w:val="20"/>
                <w:lang w:val="fr-FR"/>
              </w:rPr>
            </w:pPr>
          </w:p>
        </w:tc>
        <w:tc>
          <w:tcPr>
            <w:tcW w:w="625" w:type="pct"/>
            <w:shd w:val="clear" w:color="auto" w:fill="auto"/>
          </w:tcPr>
          <w:p w14:paraId="14930086" w14:textId="19ACBB30"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10 761</w:t>
            </w:r>
          </w:p>
        </w:tc>
      </w:tr>
      <w:tr w:rsidR="00C9363F" w:rsidRPr="001E47E5" w14:paraId="4785CE30" w14:textId="77777777" w:rsidTr="00C9363F">
        <w:trPr>
          <w:trHeight w:val="250"/>
        </w:trPr>
        <w:tc>
          <w:tcPr>
            <w:tcW w:w="903" w:type="pct"/>
            <w:shd w:val="clear" w:color="auto" w:fill="auto"/>
          </w:tcPr>
          <w:p w14:paraId="03B46596" w14:textId="628D87FF" w:rsidR="0003753D" w:rsidRPr="001E47E5" w:rsidRDefault="0003753D" w:rsidP="0003753D">
            <w:pPr>
              <w:spacing w:after="60"/>
              <w:jc w:val="left"/>
              <w:rPr>
                <w:color w:val="000000" w:themeColor="text1"/>
                <w:sz w:val="20"/>
                <w:szCs w:val="20"/>
                <w:lang w:val="fr-FR"/>
              </w:rPr>
            </w:pPr>
            <w:r w:rsidRPr="001E47E5">
              <w:rPr>
                <w:sz w:val="20"/>
                <w:szCs w:val="20"/>
                <w:lang w:val="fr-FR"/>
              </w:rPr>
              <w:t>R-448A</w:t>
            </w:r>
          </w:p>
        </w:tc>
        <w:tc>
          <w:tcPr>
            <w:tcW w:w="416" w:type="pct"/>
            <w:shd w:val="clear" w:color="auto" w:fill="auto"/>
          </w:tcPr>
          <w:p w14:paraId="3AA9CC89" w14:textId="77777777" w:rsidR="0003753D" w:rsidRPr="001E47E5" w:rsidRDefault="0003753D" w:rsidP="0003753D">
            <w:pPr>
              <w:spacing w:after="60"/>
              <w:jc w:val="right"/>
              <w:rPr>
                <w:sz w:val="20"/>
                <w:szCs w:val="20"/>
                <w:lang w:val="fr-FR"/>
              </w:rPr>
            </w:pPr>
          </w:p>
        </w:tc>
        <w:tc>
          <w:tcPr>
            <w:tcW w:w="486" w:type="pct"/>
            <w:shd w:val="clear" w:color="auto" w:fill="auto"/>
          </w:tcPr>
          <w:p w14:paraId="1F188195" w14:textId="77777777" w:rsidR="0003753D" w:rsidRPr="001E47E5" w:rsidRDefault="0003753D" w:rsidP="0003753D">
            <w:pPr>
              <w:spacing w:after="60"/>
              <w:jc w:val="right"/>
              <w:rPr>
                <w:sz w:val="20"/>
                <w:szCs w:val="20"/>
                <w:lang w:val="fr-FR"/>
              </w:rPr>
            </w:pPr>
          </w:p>
        </w:tc>
        <w:tc>
          <w:tcPr>
            <w:tcW w:w="556" w:type="pct"/>
            <w:shd w:val="clear" w:color="auto" w:fill="auto"/>
          </w:tcPr>
          <w:p w14:paraId="0A2FF47E" w14:textId="77777777" w:rsidR="0003753D" w:rsidRPr="001E47E5" w:rsidRDefault="0003753D" w:rsidP="0003753D">
            <w:pPr>
              <w:spacing w:after="60"/>
              <w:jc w:val="right"/>
              <w:rPr>
                <w:sz w:val="20"/>
                <w:szCs w:val="20"/>
                <w:lang w:val="fr-FR"/>
              </w:rPr>
            </w:pPr>
          </w:p>
        </w:tc>
        <w:tc>
          <w:tcPr>
            <w:tcW w:w="416" w:type="pct"/>
            <w:shd w:val="clear" w:color="auto" w:fill="auto"/>
          </w:tcPr>
          <w:p w14:paraId="6CC34490" w14:textId="77777777" w:rsidR="0003753D" w:rsidRPr="001E47E5" w:rsidRDefault="0003753D" w:rsidP="0003753D">
            <w:pPr>
              <w:spacing w:after="60"/>
              <w:jc w:val="right"/>
              <w:rPr>
                <w:sz w:val="20"/>
                <w:szCs w:val="20"/>
                <w:lang w:val="fr-FR"/>
              </w:rPr>
            </w:pPr>
          </w:p>
        </w:tc>
        <w:tc>
          <w:tcPr>
            <w:tcW w:w="347" w:type="pct"/>
            <w:shd w:val="clear" w:color="auto" w:fill="auto"/>
          </w:tcPr>
          <w:p w14:paraId="1A2A2A65" w14:textId="77777777" w:rsidR="0003753D" w:rsidRPr="001E47E5" w:rsidRDefault="0003753D" w:rsidP="0003753D">
            <w:pPr>
              <w:spacing w:after="60"/>
              <w:jc w:val="right"/>
              <w:rPr>
                <w:sz w:val="20"/>
                <w:szCs w:val="20"/>
                <w:lang w:val="fr-FR"/>
              </w:rPr>
            </w:pPr>
          </w:p>
        </w:tc>
        <w:tc>
          <w:tcPr>
            <w:tcW w:w="486" w:type="pct"/>
            <w:shd w:val="clear" w:color="auto" w:fill="auto"/>
          </w:tcPr>
          <w:p w14:paraId="5EA935B0" w14:textId="4C2D30F0" w:rsidR="0003753D" w:rsidRPr="001E47E5" w:rsidRDefault="0003753D" w:rsidP="0003753D">
            <w:pPr>
              <w:spacing w:after="60"/>
              <w:jc w:val="right"/>
              <w:rPr>
                <w:sz w:val="20"/>
                <w:szCs w:val="20"/>
                <w:lang w:val="fr-FR"/>
              </w:rPr>
            </w:pPr>
            <w:r w:rsidRPr="001E47E5">
              <w:rPr>
                <w:sz w:val="20"/>
                <w:szCs w:val="20"/>
                <w:lang w:val="fr-FR"/>
              </w:rPr>
              <w:t>1 255</w:t>
            </w:r>
          </w:p>
        </w:tc>
        <w:tc>
          <w:tcPr>
            <w:tcW w:w="419" w:type="pct"/>
            <w:shd w:val="clear" w:color="auto" w:fill="auto"/>
          </w:tcPr>
          <w:p w14:paraId="1C7D8857" w14:textId="77777777" w:rsidR="0003753D" w:rsidRPr="001E47E5" w:rsidRDefault="0003753D" w:rsidP="0003753D">
            <w:pPr>
              <w:spacing w:after="60"/>
              <w:jc w:val="right"/>
              <w:rPr>
                <w:sz w:val="20"/>
                <w:szCs w:val="20"/>
                <w:lang w:val="fr-FR"/>
              </w:rPr>
            </w:pPr>
          </w:p>
        </w:tc>
        <w:tc>
          <w:tcPr>
            <w:tcW w:w="346" w:type="pct"/>
            <w:shd w:val="clear" w:color="auto" w:fill="auto"/>
          </w:tcPr>
          <w:p w14:paraId="16E43E8F" w14:textId="440DB81D" w:rsidR="0003753D" w:rsidRPr="001E47E5" w:rsidRDefault="0003753D" w:rsidP="0003753D">
            <w:pPr>
              <w:spacing w:after="60"/>
              <w:jc w:val="right"/>
              <w:rPr>
                <w:sz w:val="20"/>
                <w:szCs w:val="20"/>
                <w:lang w:val="fr-FR"/>
              </w:rPr>
            </w:pPr>
          </w:p>
        </w:tc>
        <w:tc>
          <w:tcPr>
            <w:tcW w:w="625" w:type="pct"/>
            <w:shd w:val="clear" w:color="auto" w:fill="auto"/>
          </w:tcPr>
          <w:p w14:paraId="4D40BC54" w14:textId="1295F2B6"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1 255</w:t>
            </w:r>
          </w:p>
        </w:tc>
      </w:tr>
      <w:tr w:rsidR="00C9363F" w:rsidRPr="001E47E5" w14:paraId="5ABBC42E" w14:textId="77777777" w:rsidTr="00C9363F">
        <w:trPr>
          <w:trHeight w:val="250"/>
        </w:trPr>
        <w:tc>
          <w:tcPr>
            <w:tcW w:w="903" w:type="pct"/>
            <w:shd w:val="clear" w:color="auto" w:fill="auto"/>
          </w:tcPr>
          <w:p w14:paraId="0EA41CD0" w14:textId="19A3E43F" w:rsidR="0003753D" w:rsidRPr="001E47E5" w:rsidRDefault="0003753D" w:rsidP="0003753D">
            <w:pPr>
              <w:spacing w:after="60"/>
              <w:jc w:val="left"/>
              <w:rPr>
                <w:color w:val="000000" w:themeColor="text1"/>
                <w:sz w:val="20"/>
                <w:szCs w:val="20"/>
                <w:lang w:val="fr-FR"/>
              </w:rPr>
            </w:pPr>
            <w:r w:rsidRPr="001E47E5">
              <w:rPr>
                <w:sz w:val="20"/>
                <w:szCs w:val="20"/>
                <w:lang w:val="fr-FR"/>
              </w:rPr>
              <w:t>R-449A</w:t>
            </w:r>
          </w:p>
        </w:tc>
        <w:tc>
          <w:tcPr>
            <w:tcW w:w="416" w:type="pct"/>
            <w:shd w:val="clear" w:color="auto" w:fill="auto"/>
          </w:tcPr>
          <w:p w14:paraId="48F21FF1" w14:textId="77777777" w:rsidR="0003753D" w:rsidRPr="001E47E5" w:rsidRDefault="0003753D" w:rsidP="0003753D">
            <w:pPr>
              <w:spacing w:after="60"/>
              <w:jc w:val="right"/>
              <w:rPr>
                <w:sz w:val="20"/>
                <w:szCs w:val="20"/>
                <w:lang w:val="fr-FR"/>
              </w:rPr>
            </w:pPr>
          </w:p>
        </w:tc>
        <w:tc>
          <w:tcPr>
            <w:tcW w:w="486" w:type="pct"/>
            <w:shd w:val="clear" w:color="auto" w:fill="auto"/>
          </w:tcPr>
          <w:p w14:paraId="0BC04C3A" w14:textId="77777777" w:rsidR="0003753D" w:rsidRPr="001E47E5" w:rsidRDefault="0003753D" w:rsidP="0003753D">
            <w:pPr>
              <w:spacing w:after="60"/>
              <w:jc w:val="right"/>
              <w:rPr>
                <w:sz w:val="20"/>
                <w:szCs w:val="20"/>
                <w:lang w:val="fr-FR"/>
              </w:rPr>
            </w:pPr>
          </w:p>
        </w:tc>
        <w:tc>
          <w:tcPr>
            <w:tcW w:w="556" w:type="pct"/>
            <w:shd w:val="clear" w:color="auto" w:fill="auto"/>
          </w:tcPr>
          <w:p w14:paraId="6B390138" w14:textId="77777777" w:rsidR="0003753D" w:rsidRPr="001E47E5" w:rsidRDefault="0003753D" w:rsidP="0003753D">
            <w:pPr>
              <w:spacing w:after="60"/>
              <w:jc w:val="right"/>
              <w:rPr>
                <w:sz w:val="20"/>
                <w:szCs w:val="20"/>
                <w:lang w:val="fr-FR"/>
              </w:rPr>
            </w:pPr>
          </w:p>
        </w:tc>
        <w:tc>
          <w:tcPr>
            <w:tcW w:w="416" w:type="pct"/>
            <w:shd w:val="clear" w:color="auto" w:fill="auto"/>
          </w:tcPr>
          <w:p w14:paraId="04F0AB5F" w14:textId="77777777" w:rsidR="0003753D" w:rsidRPr="001E47E5" w:rsidRDefault="0003753D" w:rsidP="0003753D">
            <w:pPr>
              <w:spacing w:after="60"/>
              <w:jc w:val="right"/>
              <w:rPr>
                <w:sz w:val="20"/>
                <w:szCs w:val="20"/>
                <w:lang w:val="fr-FR"/>
              </w:rPr>
            </w:pPr>
          </w:p>
        </w:tc>
        <w:tc>
          <w:tcPr>
            <w:tcW w:w="347" w:type="pct"/>
            <w:shd w:val="clear" w:color="auto" w:fill="auto"/>
          </w:tcPr>
          <w:p w14:paraId="1FEB0FE4" w14:textId="77777777" w:rsidR="0003753D" w:rsidRPr="001E47E5" w:rsidRDefault="0003753D" w:rsidP="0003753D">
            <w:pPr>
              <w:spacing w:after="60"/>
              <w:jc w:val="right"/>
              <w:rPr>
                <w:sz w:val="20"/>
                <w:szCs w:val="20"/>
                <w:lang w:val="fr-FR"/>
              </w:rPr>
            </w:pPr>
          </w:p>
        </w:tc>
        <w:tc>
          <w:tcPr>
            <w:tcW w:w="486" w:type="pct"/>
            <w:shd w:val="clear" w:color="auto" w:fill="auto"/>
          </w:tcPr>
          <w:p w14:paraId="17CD5008" w14:textId="5C55A376" w:rsidR="0003753D" w:rsidRPr="001E47E5" w:rsidRDefault="0003753D" w:rsidP="0003753D">
            <w:pPr>
              <w:spacing w:after="60"/>
              <w:jc w:val="right"/>
              <w:rPr>
                <w:sz w:val="20"/>
                <w:szCs w:val="20"/>
                <w:lang w:val="fr-FR"/>
              </w:rPr>
            </w:pPr>
            <w:r w:rsidRPr="001E47E5">
              <w:rPr>
                <w:sz w:val="20"/>
                <w:szCs w:val="20"/>
                <w:lang w:val="fr-FR"/>
              </w:rPr>
              <w:t>317</w:t>
            </w:r>
          </w:p>
        </w:tc>
        <w:tc>
          <w:tcPr>
            <w:tcW w:w="419" w:type="pct"/>
            <w:shd w:val="clear" w:color="auto" w:fill="auto"/>
          </w:tcPr>
          <w:p w14:paraId="3A841135" w14:textId="77777777" w:rsidR="0003753D" w:rsidRPr="001E47E5" w:rsidRDefault="0003753D" w:rsidP="0003753D">
            <w:pPr>
              <w:spacing w:after="60"/>
              <w:jc w:val="right"/>
              <w:rPr>
                <w:sz w:val="20"/>
                <w:szCs w:val="20"/>
                <w:lang w:val="fr-FR"/>
              </w:rPr>
            </w:pPr>
          </w:p>
        </w:tc>
        <w:tc>
          <w:tcPr>
            <w:tcW w:w="346" w:type="pct"/>
            <w:shd w:val="clear" w:color="auto" w:fill="auto"/>
          </w:tcPr>
          <w:p w14:paraId="7794F0F9" w14:textId="5D5D05A7" w:rsidR="0003753D" w:rsidRPr="001E47E5" w:rsidRDefault="0003753D" w:rsidP="0003753D">
            <w:pPr>
              <w:spacing w:after="60"/>
              <w:jc w:val="right"/>
              <w:rPr>
                <w:sz w:val="20"/>
                <w:szCs w:val="20"/>
                <w:lang w:val="fr-FR"/>
              </w:rPr>
            </w:pPr>
          </w:p>
        </w:tc>
        <w:tc>
          <w:tcPr>
            <w:tcW w:w="625" w:type="pct"/>
            <w:shd w:val="clear" w:color="auto" w:fill="auto"/>
          </w:tcPr>
          <w:p w14:paraId="27ED6EAE" w14:textId="1D8CF487"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317</w:t>
            </w:r>
          </w:p>
        </w:tc>
      </w:tr>
      <w:tr w:rsidR="00C9363F" w:rsidRPr="001E47E5" w14:paraId="4C2C7F3C" w14:textId="77777777" w:rsidTr="00C9363F">
        <w:trPr>
          <w:trHeight w:val="250"/>
        </w:trPr>
        <w:tc>
          <w:tcPr>
            <w:tcW w:w="903" w:type="pct"/>
            <w:shd w:val="clear" w:color="auto" w:fill="auto"/>
          </w:tcPr>
          <w:p w14:paraId="7061F0AD" w14:textId="14E1C2EC" w:rsidR="0003753D" w:rsidRPr="001E47E5" w:rsidRDefault="0003753D" w:rsidP="0003753D">
            <w:pPr>
              <w:spacing w:after="60"/>
              <w:jc w:val="left"/>
              <w:rPr>
                <w:color w:val="000000" w:themeColor="text1"/>
                <w:sz w:val="20"/>
                <w:szCs w:val="20"/>
                <w:lang w:val="fr-FR"/>
              </w:rPr>
            </w:pPr>
            <w:r w:rsidRPr="001E47E5">
              <w:rPr>
                <w:sz w:val="20"/>
                <w:szCs w:val="20"/>
                <w:lang w:val="fr-FR"/>
              </w:rPr>
              <w:t>R-454C</w:t>
            </w:r>
          </w:p>
        </w:tc>
        <w:tc>
          <w:tcPr>
            <w:tcW w:w="416" w:type="pct"/>
            <w:shd w:val="clear" w:color="auto" w:fill="auto"/>
          </w:tcPr>
          <w:p w14:paraId="785B0020" w14:textId="77777777" w:rsidR="0003753D" w:rsidRPr="001E47E5" w:rsidRDefault="0003753D" w:rsidP="0003753D">
            <w:pPr>
              <w:spacing w:after="60"/>
              <w:jc w:val="right"/>
              <w:rPr>
                <w:sz w:val="20"/>
                <w:szCs w:val="20"/>
                <w:lang w:val="fr-FR"/>
              </w:rPr>
            </w:pPr>
          </w:p>
        </w:tc>
        <w:tc>
          <w:tcPr>
            <w:tcW w:w="486" w:type="pct"/>
            <w:shd w:val="clear" w:color="auto" w:fill="auto"/>
          </w:tcPr>
          <w:p w14:paraId="5620BF63" w14:textId="77777777" w:rsidR="0003753D" w:rsidRPr="001E47E5" w:rsidRDefault="0003753D" w:rsidP="0003753D">
            <w:pPr>
              <w:spacing w:after="60"/>
              <w:jc w:val="right"/>
              <w:rPr>
                <w:sz w:val="20"/>
                <w:szCs w:val="20"/>
                <w:lang w:val="fr-FR"/>
              </w:rPr>
            </w:pPr>
          </w:p>
        </w:tc>
        <w:tc>
          <w:tcPr>
            <w:tcW w:w="556" w:type="pct"/>
            <w:shd w:val="clear" w:color="auto" w:fill="auto"/>
          </w:tcPr>
          <w:p w14:paraId="415B2B3B" w14:textId="77777777" w:rsidR="0003753D" w:rsidRPr="001E47E5" w:rsidRDefault="0003753D" w:rsidP="0003753D">
            <w:pPr>
              <w:spacing w:after="60"/>
              <w:jc w:val="right"/>
              <w:rPr>
                <w:sz w:val="20"/>
                <w:szCs w:val="20"/>
                <w:lang w:val="fr-FR"/>
              </w:rPr>
            </w:pPr>
          </w:p>
        </w:tc>
        <w:tc>
          <w:tcPr>
            <w:tcW w:w="416" w:type="pct"/>
            <w:shd w:val="clear" w:color="auto" w:fill="auto"/>
          </w:tcPr>
          <w:p w14:paraId="61965059" w14:textId="77777777" w:rsidR="0003753D" w:rsidRPr="001E47E5" w:rsidRDefault="0003753D" w:rsidP="0003753D">
            <w:pPr>
              <w:spacing w:after="60"/>
              <w:jc w:val="right"/>
              <w:rPr>
                <w:sz w:val="20"/>
                <w:szCs w:val="20"/>
                <w:lang w:val="fr-FR"/>
              </w:rPr>
            </w:pPr>
          </w:p>
        </w:tc>
        <w:tc>
          <w:tcPr>
            <w:tcW w:w="347" w:type="pct"/>
            <w:shd w:val="clear" w:color="auto" w:fill="auto"/>
          </w:tcPr>
          <w:p w14:paraId="5E953EF8" w14:textId="77777777" w:rsidR="0003753D" w:rsidRPr="001E47E5" w:rsidRDefault="0003753D" w:rsidP="0003753D">
            <w:pPr>
              <w:spacing w:after="60"/>
              <w:jc w:val="right"/>
              <w:rPr>
                <w:sz w:val="20"/>
                <w:szCs w:val="20"/>
                <w:lang w:val="fr-FR"/>
              </w:rPr>
            </w:pPr>
          </w:p>
        </w:tc>
        <w:tc>
          <w:tcPr>
            <w:tcW w:w="486" w:type="pct"/>
            <w:shd w:val="clear" w:color="auto" w:fill="auto"/>
          </w:tcPr>
          <w:p w14:paraId="1E9DABBA" w14:textId="5675CCB9" w:rsidR="0003753D" w:rsidRPr="001E47E5" w:rsidRDefault="0003753D" w:rsidP="0003753D">
            <w:pPr>
              <w:spacing w:after="60"/>
              <w:jc w:val="right"/>
              <w:rPr>
                <w:sz w:val="20"/>
                <w:szCs w:val="20"/>
                <w:lang w:val="fr-FR"/>
              </w:rPr>
            </w:pPr>
            <w:r w:rsidRPr="001E47E5">
              <w:rPr>
                <w:sz w:val="20"/>
                <w:szCs w:val="20"/>
                <w:lang w:val="fr-FR"/>
              </w:rPr>
              <w:t>33</w:t>
            </w:r>
          </w:p>
        </w:tc>
        <w:tc>
          <w:tcPr>
            <w:tcW w:w="419" w:type="pct"/>
            <w:shd w:val="clear" w:color="auto" w:fill="auto"/>
          </w:tcPr>
          <w:p w14:paraId="21D1CD2C" w14:textId="77777777" w:rsidR="0003753D" w:rsidRPr="001E47E5" w:rsidRDefault="0003753D" w:rsidP="0003753D">
            <w:pPr>
              <w:spacing w:after="60"/>
              <w:jc w:val="right"/>
              <w:rPr>
                <w:sz w:val="20"/>
                <w:szCs w:val="20"/>
                <w:lang w:val="fr-FR"/>
              </w:rPr>
            </w:pPr>
          </w:p>
        </w:tc>
        <w:tc>
          <w:tcPr>
            <w:tcW w:w="346" w:type="pct"/>
            <w:shd w:val="clear" w:color="auto" w:fill="auto"/>
          </w:tcPr>
          <w:p w14:paraId="08B8D938" w14:textId="54AEBEB2" w:rsidR="0003753D" w:rsidRPr="001E47E5" w:rsidRDefault="0003753D" w:rsidP="0003753D">
            <w:pPr>
              <w:spacing w:after="60"/>
              <w:jc w:val="right"/>
              <w:rPr>
                <w:sz w:val="20"/>
                <w:szCs w:val="20"/>
                <w:lang w:val="fr-FR"/>
              </w:rPr>
            </w:pPr>
          </w:p>
        </w:tc>
        <w:tc>
          <w:tcPr>
            <w:tcW w:w="625" w:type="pct"/>
            <w:shd w:val="clear" w:color="auto" w:fill="auto"/>
          </w:tcPr>
          <w:p w14:paraId="3671F0B7" w14:textId="438DB2AA"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33</w:t>
            </w:r>
          </w:p>
        </w:tc>
      </w:tr>
      <w:tr w:rsidR="00C9363F" w:rsidRPr="001E47E5" w14:paraId="687E0A8A" w14:textId="77777777" w:rsidTr="00C9363F">
        <w:trPr>
          <w:trHeight w:val="250"/>
        </w:trPr>
        <w:tc>
          <w:tcPr>
            <w:tcW w:w="903" w:type="pct"/>
            <w:shd w:val="clear" w:color="auto" w:fill="auto"/>
          </w:tcPr>
          <w:p w14:paraId="621A0A12" w14:textId="4224A01B" w:rsidR="0003753D" w:rsidRPr="001E47E5" w:rsidRDefault="0003753D" w:rsidP="0003753D">
            <w:pPr>
              <w:spacing w:after="60"/>
              <w:jc w:val="left"/>
              <w:rPr>
                <w:color w:val="000000" w:themeColor="text1"/>
                <w:sz w:val="20"/>
                <w:szCs w:val="20"/>
                <w:lang w:val="fr-FR"/>
              </w:rPr>
            </w:pPr>
            <w:r w:rsidRPr="001E47E5">
              <w:rPr>
                <w:sz w:val="20"/>
                <w:szCs w:val="20"/>
                <w:lang w:val="fr-FR"/>
              </w:rPr>
              <w:t>R-455A</w:t>
            </w:r>
          </w:p>
        </w:tc>
        <w:tc>
          <w:tcPr>
            <w:tcW w:w="416" w:type="pct"/>
            <w:shd w:val="clear" w:color="auto" w:fill="auto"/>
          </w:tcPr>
          <w:p w14:paraId="1C013640" w14:textId="77777777" w:rsidR="0003753D" w:rsidRPr="001E47E5" w:rsidRDefault="0003753D" w:rsidP="0003753D">
            <w:pPr>
              <w:spacing w:after="60"/>
              <w:jc w:val="right"/>
              <w:rPr>
                <w:sz w:val="20"/>
                <w:szCs w:val="20"/>
                <w:lang w:val="fr-FR"/>
              </w:rPr>
            </w:pPr>
          </w:p>
        </w:tc>
        <w:tc>
          <w:tcPr>
            <w:tcW w:w="486" w:type="pct"/>
            <w:shd w:val="clear" w:color="auto" w:fill="auto"/>
          </w:tcPr>
          <w:p w14:paraId="758AE354" w14:textId="77777777" w:rsidR="0003753D" w:rsidRPr="001E47E5" w:rsidRDefault="0003753D" w:rsidP="0003753D">
            <w:pPr>
              <w:spacing w:after="60"/>
              <w:jc w:val="right"/>
              <w:rPr>
                <w:sz w:val="20"/>
                <w:szCs w:val="20"/>
                <w:lang w:val="fr-FR"/>
              </w:rPr>
            </w:pPr>
          </w:p>
        </w:tc>
        <w:tc>
          <w:tcPr>
            <w:tcW w:w="556" w:type="pct"/>
            <w:shd w:val="clear" w:color="auto" w:fill="auto"/>
          </w:tcPr>
          <w:p w14:paraId="6C40028D" w14:textId="77777777" w:rsidR="0003753D" w:rsidRPr="001E47E5" w:rsidRDefault="0003753D" w:rsidP="0003753D">
            <w:pPr>
              <w:spacing w:after="60"/>
              <w:jc w:val="right"/>
              <w:rPr>
                <w:sz w:val="20"/>
                <w:szCs w:val="20"/>
                <w:lang w:val="fr-FR"/>
              </w:rPr>
            </w:pPr>
          </w:p>
        </w:tc>
        <w:tc>
          <w:tcPr>
            <w:tcW w:w="416" w:type="pct"/>
            <w:shd w:val="clear" w:color="auto" w:fill="auto"/>
          </w:tcPr>
          <w:p w14:paraId="6EAED0EF" w14:textId="77777777" w:rsidR="0003753D" w:rsidRPr="001E47E5" w:rsidRDefault="0003753D" w:rsidP="0003753D">
            <w:pPr>
              <w:spacing w:after="60"/>
              <w:jc w:val="right"/>
              <w:rPr>
                <w:sz w:val="20"/>
                <w:szCs w:val="20"/>
                <w:lang w:val="fr-FR"/>
              </w:rPr>
            </w:pPr>
          </w:p>
        </w:tc>
        <w:tc>
          <w:tcPr>
            <w:tcW w:w="347" w:type="pct"/>
            <w:shd w:val="clear" w:color="auto" w:fill="auto"/>
          </w:tcPr>
          <w:p w14:paraId="43924873" w14:textId="77777777" w:rsidR="0003753D" w:rsidRPr="001E47E5" w:rsidRDefault="0003753D" w:rsidP="0003753D">
            <w:pPr>
              <w:spacing w:after="60"/>
              <w:jc w:val="right"/>
              <w:rPr>
                <w:sz w:val="20"/>
                <w:szCs w:val="20"/>
                <w:lang w:val="fr-FR"/>
              </w:rPr>
            </w:pPr>
          </w:p>
        </w:tc>
        <w:tc>
          <w:tcPr>
            <w:tcW w:w="486" w:type="pct"/>
            <w:shd w:val="clear" w:color="auto" w:fill="auto"/>
          </w:tcPr>
          <w:p w14:paraId="5DF245B5" w14:textId="2B7C2911" w:rsidR="0003753D" w:rsidRPr="001E47E5" w:rsidRDefault="0003753D" w:rsidP="0003753D">
            <w:pPr>
              <w:spacing w:after="60"/>
              <w:jc w:val="right"/>
              <w:rPr>
                <w:sz w:val="20"/>
                <w:szCs w:val="20"/>
                <w:lang w:val="fr-FR"/>
              </w:rPr>
            </w:pPr>
            <w:r w:rsidRPr="001E47E5">
              <w:rPr>
                <w:sz w:val="20"/>
                <w:szCs w:val="20"/>
                <w:lang w:val="fr-FR"/>
              </w:rPr>
              <w:t>155</w:t>
            </w:r>
          </w:p>
        </w:tc>
        <w:tc>
          <w:tcPr>
            <w:tcW w:w="419" w:type="pct"/>
            <w:shd w:val="clear" w:color="auto" w:fill="auto"/>
          </w:tcPr>
          <w:p w14:paraId="32691A1B" w14:textId="77777777" w:rsidR="0003753D" w:rsidRPr="001E47E5" w:rsidRDefault="0003753D" w:rsidP="0003753D">
            <w:pPr>
              <w:spacing w:after="60"/>
              <w:jc w:val="right"/>
              <w:rPr>
                <w:sz w:val="20"/>
                <w:szCs w:val="20"/>
                <w:lang w:val="fr-FR"/>
              </w:rPr>
            </w:pPr>
          </w:p>
        </w:tc>
        <w:tc>
          <w:tcPr>
            <w:tcW w:w="346" w:type="pct"/>
            <w:shd w:val="clear" w:color="auto" w:fill="auto"/>
          </w:tcPr>
          <w:p w14:paraId="051B4020" w14:textId="4ED68323" w:rsidR="0003753D" w:rsidRPr="001E47E5" w:rsidRDefault="0003753D" w:rsidP="0003753D">
            <w:pPr>
              <w:spacing w:after="60"/>
              <w:jc w:val="right"/>
              <w:rPr>
                <w:sz w:val="20"/>
                <w:szCs w:val="20"/>
                <w:lang w:val="fr-FR"/>
              </w:rPr>
            </w:pPr>
          </w:p>
        </w:tc>
        <w:tc>
          <w:tcPr>
            <w:tcW w:w="625" w:type="pct"/>
            <w:shd w:val="clear" w:color="auto" w:fill="auto"/>
          </w:tcPr>
          <w:p w14:paraId="0177B597" w14:textId="2E0BF282"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155</w:t>
            </w:r>
          </w:p>
        </w:tc>
      </w:tr>
      <w:tr w:rsidR="00C9363F" w:rsidRPr="001E47E5" w14:paraId="12ABCE1C" w14:textId="77777777" w:rsidTr="00C9363F">
        <w:trPr>
          <w:trHeight w:val="250"/>
        </w:trPr>
        <w:tc>
          <w:tcPr>
            <w:tcW w:w="903" w:type="pct"/>
            <w:shd w:val="clear" w:color="auto" w:fill="auto"/>
          </w:tcPr>
          <w:p w14:paraId="4667422D" w14:textId="32620DF8" w:rsidR="0003753D" w:rsidRPr="001E47E5" w:rsidRDefault="0003753D" w:rsidP="0003753D">
            <w:pPr>
              <w:spacing w:after="60"/>
              <w:jc w:val="left"/>
              <w:rPr>
                <w:color w:val="000000" w:themeColor="text1"/>
                <w:sz w:val="20"/>
                <w:szCs w:val="20"/>
                <w:lang w:val="fr-FR"/>
              </w:rPr>
            </w:pPr>
            <w:r w:rsidRPr="001E47E5">
              <w:rPr>
                <w:sz w:val="20"/>
                <w:szCs w:val="20"/>
                <w:lang w:val="fr-FR"/>
              </w:rPr>
              <w:t>R-513A</w:t>
            </w:r>
          </w:p>
        </w:tc>
        <w:tc>
          <w:tcPr>
            <w:tcW w:w="416" w:type="pct"/>
            <w:shd w:val="clear" w:color="auto" w:fill="auto"/>
          </w:tcPr>
          <w:p w14:paraId="026288D3" w14:textId="77777777" w:rsidR="0003753D" w:rsidRPr="001E47E5" w:rsidRDefault="0003753D" w:rsidP="0003753D">
            <w:pPr>
              <w:spacing w:after="60"/>
              <w:jc w:val="right"/>
              <w:rPr>
                <w:sz w:val="20"/>
                <w:szCs w:val="20"/>
                <w:lang w:val="fr-FR"/>
              </w:rPr>
            </w:pPr>
          </w:p>
        </w:tc>
        <w:tc>
          <w:tcPr>
            <w:tcW w:w="486" w:type="pct"/>
            <w:shd w:val="clear" w:color="auto" w:fill="auto"/>
          </w:tcPr>
          <w:p w14:paraId="1927BD47" w14:textId="77777777" w:rsidR="0003753D" w:rsidRPr="001E47E5" w:rsidRDefault="0003753D" w:rsidP="0003753D">
            <w:pPr>
              <w:spacing w:after="60"/>
              <w:jc w:val="right"/>
              <w:rPr>
                <w:sz w:val="20"/>
                <w:szCs w:val="20"/>
                <w:lang w:val="fr-FR"/>
              </w:rPr>
            </w:pPr>
          </w:p>
        </w:tc>
        <w:tc>
          <w:tcPr>
            <w:tcW w:w="556" w:type="pct"/>
            <w:shd w:val="clear" w:color="auto" w:fill="auto"/>
          </w:tcPr>
          <w:p w14:paraId="2495103C" w14:textId="77777777" w:rsidR="0003753D" w:rsidRPr="001E47E5" w:rsidRDefault="0003753D" w:rsidP="0003753D">
            <w:pPr>
              <w:spacing w:after="60"/>
              <w:jc w:val="right"/>
              <w:rPr>
                <w:sz w:val="20"/>
                <w:szCs w:val="20"/>
                <w:lang w:val="fr-FR"/>
              </w:rPr>
            </w:pPr>
          </w:p>
        </w:tc>
        <w:tc>
          <w:tcPr>
            <w:tcW w:w="416" w:type="pct"/>
            <w:shd w:val="clear" w:color="auto" w:fill="auto"/>
          </w:tcPr>
          <w:p w14:paraId="059C8433" w14:textId="77777777" w:rsidR="0003753D" w:rsidRPr="001E47E5" w:rsidRDefault="0003753D" w:rsidP="0003753D">
            <w:pPr>
              <w:spacing w:after="60"/>
              <w:jc w:val="right"/>
              <w:rPr>
                <w:sz w:val="20"/>
                <w:szCs w:val="20"/>
                <w:lang w:val="fr-FR"/>
              </w:rPr>
            </w:pPr>
          </w:p>
        </w:tc>
        <w:tc>
          <w:tcPr>
            <w:tcW w:w="347" w:type="pct"/>
            <w:shd w:val="clear" w:color="auto" w:fill="auto"/>
          </w:tcPr>
          <w:p w14:paraId="6088470E" w14:textId="77777777" w:rsidR="0003753D" w:rsidRPr="001E47E5" w:rsidRDefault="0003753D" w:rsidP="0003753D">
            <w:pPr>
              <w:spacing w:after="60"/>
              <w:jc w:val="right"/>
              <w:rPr>
                <w:sz w:val="20"/>
                <w:szCs w:val="20"/>
                <w:lang w:val="fr-FR"/>
              </w:rPr>
            </w:pPr>
          </w:p>
        </w:tc>
        <w:tc>
          <w:tcPr>
            <w:tcW w:w="486" w:type="pct"/>
            <w:shd w:val="clear" w:color="auto" w:fill="auto"/>
          </w:tcPr>
          <w:p w14:paraId="671ADC92" w14:textId="1BD0298E" w:rsidR="0003753D" w:rsidRPr="001E47E5" w:rsidRDefault="0003753D" w:rsidP="0003753D">
            <w:pPr>
              <w:spacing w:after="60"/>
              <w:jc w:val="right"/>
              <w:rPr>
                <w:sz w:val="20"/>
                <w:szCs w:val="20"/>
                <w:lang w:val="fr-FR"/>
              </w:rPr>
            </w:pPr>
            <w:r w:rsidRPr="001E47E5">
              <w:rPr>
                <w:sz w:val="20"/>
                <w:szCs w:val="20"/>
                <w:lang w:val="fr-FR"/>
              </w:rPr>
              <w:t>29</w:t>
            </w:r>
          </w:p>
        </w:tc>
        <w:tc>
          <w:tcPr>
            <w:tcW w:w="419" w:type="pct"/>
            <w:shd w:val="clear" w:color="auto" w:fill="auto"/>
          </w:tcPr>
          <w:p w14:paraId="0C8CA9E1" w14:textId="77777777" w:rsidR="0003753D" w:rsidRPr="001E47E5" w:rsidRDefault="0003753D" w:rsidP="0003753D">
            <w:pPr>
              <w:spacing w:after="60"/>
              <w:jc w:val="right"/>
              <w:rPr>
                <w:sz w:val="20"/>
                <w:szCs w:val="20"/>
                <w:lang w:val="fr-FR"/>
              </w:rPr>
            </w:pPr>
          </w:p>
        </w:tc>
        <w:tc>
          <w:tcPr>
            <w:tcW w:w="346" w:type="pct"/>
            <w:shd w:val="clear" w:color="auto" w:fill="auto"/>
          </w:tcPr>
          <w:p w14:paraId="0B5DD23E" w14:textId="1671B2B4" w:rsidR="0003753D" w:rsidRPr="001E47E5" w:rsidRDefault="0003753D" w:rsidP="0003753D">
            <w:pPr>
              <w:spacing w:after="60"/>
              <w:jc w:val="right"/>
              <w:rPr>
                <w:sz w:val="20"/>
                <w:szCs w:val="20"/>
                <w:lang w:val="fr-FR"/>
              </w:rPr>
            </w:pPr>
          </w:p>
        </w:tc>
        <w:tc>
          <w:tcPr>
            <w:tcW w:w="625" w:type="pct"/>
            <w:shd w:val="clear" w:color="auto" w:fill="auto"/>
          </w:tcPr>
          <w:p w14:paraId="29573C2A" w14:textId="1B633B66"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29</w:t>
            </w:r>
          </w:p>
        </w:tc>
      </w:tr>
      <w:tr w:rsidR="00C9363F" w:rsidRPr="001E47E5" w14:paraId="2FC022B5" w14:textId="77777777" w:rsidTr="00C9363F">
        <w:trPr>
          <w:trHeight w:val="250"/>
        </w:trPr>
        <w:tc>
          <w:tcPr>
            <w:tcW w:w="903" w:type="pct"/>
            <w:shd w:val="clear" w:color="auto" w:fill="auto"/>
          </w:tcPr>
          <w:p w14:paraId="0F1468DF" w14:textId="110079B5" w:rsidR="0003753D" w:rsidRPr="001E47E5" w:rsidRDefault="0003753D" w:rsidP="0003753D">
            <w:pPr>
              <w:spacing w:after="60"/>
              <w:jc w:val="left"/>
              <w:rPr>
                <w:sz w:val="20"/>
                <w:szCs w:val="20"/>
                <w:lang w:val="fr-FR"/>
              </w:rPr>
            </w:pPr>
            <w:r w:rsidRPr="001E47E5">
              <w:rPr>
                <w:sz w:val="20"/>
                <w:szCs w:val="20"/>
                <w:lang w:val="fr-FR"/>
              </w:rPr>
              <w:t>HFC-245fa dans les</w:t>
            </w:r>
          </w:p>
          <w:p w14:paraId="640EBA26" w14:textId="45A3B907" w:rsidR="0003753D" w:rsidRPr="001E47E5" w:rsidRDefault="0003753D" w:rsidP="0003753D">
            <w:pPr>
              <w:spacing w:after="60"/>
              <w:jc w:val="left"/>
              <w:rPr>
                <w:color w:val="000000" w:themeColor="text1"/>
                <w:sz w:val="20"/>
                <w:szCs w:val="20"/>
                <w:lang w:val="fr-FR"/>
              </w:rPr>
            </w:pPr>
            <w:r w:rsidRPr="001E47E5">
              <w:rPr>
                <w:sz w:val="20"/>
                <w:szCs w:val="20"/>
                <w:lang w:val="fr-FR"/>
              </w:rPr>
              <w:t>polyols prémélangés importés</w:t>
            </w:r>
          </w:p>
        </w:tc>
        <w:tc>
          <w:tcPr>
            <w:tcW w:w="416" w:type="pct"/>
            <w:shd w:val="clear" w:color="auto" w:fill="auto"/>
          </w:tcPr>
          <w:p w14:paraId="24082391" w14:textId="77777777" w:rsidR="0003753D" w:rsidRPr="001E47E5" w:rsidRDefault="0003753D" w:rsidP="0003753D">
            <w:pPr>
              <w:spacing w:after="60"/>
              <w:jc w:val="right"/>
              <w:rPr>
                <w:sz w:val="20"/>
                <w:szCs w:val="20"/>
                <w:lang w:val="fr-FR"/>
              </w:rPr>
            </w:pPr>
          </w:p>
        </w:tc>
        <w:tc>
          <w:tcPr>
            <w:tcW w:w="486" w:type="pct"/>
            <w:shd w:val="clear" w:color="auto" w:fill="auto"/>
          </w:tcPr>
          <w:p w14:paraId="67492A65" w14:textId="4CC3ED63" w:rsidR="0003753D" w:rsidRPr="001E47E5" w:rsidRDefault="0003753D" w:rsidP="0003753D">
            <w:pPr>
              <w:spacing w:after="60"/>
              <w:jc w:val="right"/>
              <w:rPr>
                <w:sz w:val="20"/>
                <w:szCs w:val="20"/>
                <w:lang w:val="fr-FR"/>
              </w:rPr>
            </w:pPr>
            <w:r w:rsidRPr="001E47E5">
              <w:rPr>
                <w:sz w:val="20"/>
                <w:szCs w:val="20"/>
                <w:lang w:val="fr-FR"/>
              </w:rPr>
              <w:t>108 768</w:t>
            </w:r>
          </w:p>
        </w:tc>
        <w:tc>
          <w:tcPr>
            <w:tcW w:w="556" w:type="pct"/>
            <w:shd w:val="clear" w:color="auto" w:fill="auto"/>
          </w:tcPr>
          <w:p w14:paraId="7CEC51C9" w14:textId="77777777" w:rsidR="0003753D" w:rsidRPr="001E47E5" w:rsidRDefault="0003753D" w:rsidP="0003753D">
            <w:pPr>
              <w:spacing w:after="60"/>
              <w:jc w:val="right"/>
              <w:rPr>
                <w:sz w:val="20"/>
                <w:szCs w:val="20"/>
                <w:lang w:val="fr-FR"/>
              </w:rPr>
            </w:pPr>
          </w:p>
        </w:tc>
        <w:tc>
          <w:tcPr>
            <w:tcW w:w="416" w:type="pct"/>
            <w:shd w:val="clear" w:color="auto" w:fill="auto"/>
          </w:tcPr>
          <w:p w14:paraId="110A77D8" w14:textId="77777777" w:rsidR="0003753D" w:rsidRPr="001E47E5" w:rsidRDefault="0003753D" w:rsidP="0003753D">
            <w:pPr>
              <w:spacing w:after="60"/>
              <w:jc w:val="right"/>
              <w:rPr>
                <w:sz w:val="20"/>
                <w:szCs w:val="20"/>
                <w:lang w:val="fr-FR"/>
              </w:rPr>
            </w:pPr>
          </w:p>
        </w:tc>
        <w:tc>
          <w:tcPr>
            <w:tcW w:w="347" w:type="pct"/>
            <w:shd w:val="clear" w:color="auto" w:fill="auto"/>
          </w:tcPr>
          <w:p w14:paraId="59A45BA1" w14:textId="77777777" w:rsidR="0003753D" w:rsidRPr="001E47E5" w:rsidRDefault="0003753D" w:rsidP="0003753D">
            <w:pPr>
              <w:spacing w:after="60"/>
              <w:jc w:val="right"/>
              <w:rPr>
                <w:sz w:val="20"/>
                <w:szCs w:val="20"/>
                <w:lang w:val="fr-FR"/>
              </w:rPr>
            </w:pPr>
          </w:p>
        </w:tc>
        <w:tc>
          <w:tcPr>
            <w:tcW w:w="486" w:type="pct"/>
            <w:shd w:val="clear" w:color="auto" w:fill="auto"/>
          </w:tcPr>
          <w:p w14:paraId="115C183E" w14:textId="77777777" w:rsidR="0003753D" w:rsidRPr="001E47E5" w:rsidRDefault="0003753D" w:rsidP="0003753D">
            <w:pPr>
              <w:spacing w:after="60"/>
              <w:jc w:val="right"/>
              <w:rPr>
                <w:sz w:val="20"/>
                <w:szCs w:val="20"/>
                <w:lang w:val="fr-FR"/>
              </w:rPr>
            </w:pPr>
          </w:p>
        </w:tc>
        <w:tc>
          <w:tcPr>
            <w:tcW w:w="419" w:type="pct"/>
            <w:shd w:val="clear" w:color="auto" w:fill="auto"/>
          </w:tcPr>
          <w:p w14:paraId="151AB374" w14:textId="77777777" w:rsidR="0003753D" w:rsidRPr="001E47E5" w:rsidRDefault="0003753D" w:rsidP="0003753D">
            <w:pPr>
              <w:spacing w:after="60"/>
              <w:jc w:val="right"/>
              <w:rPr>
                <w:sz w:val="20"/>
                <w:szCs w:val="20"/>
                <w:lang w:val="fr-FR"/>
              </w:rPr>
            </w:pPr>
          </w:p>
        </w:tc>
        <w:tc>
          <w:tcPr>
            <w:tcW w:w="346" w:type="pct"/>
            <w:shd w:val="clear" w:color="auto" w:fill="auto"/>
          </w:tcPr>
          <w:p w14:paraId="3C633412" w14:textId="77777777" w:rsidR="0003753D" w:rsidRPr="001E47E5" w:rsidRDefault="0003753D" w:rsidP="0003753D">
            <w:pPr>
              <w:spacing w:after="60"/>
              <w:jc w:val="right"/>
              <w:rPr>
                <w:sz w:val="20"/>
                <w:szCs w:val="20"/>
                <w:lang w:val="fr-FR"/>
              </w:rPr>
            </w:pPr>
          </w:p>
        </w:tc>
        <w:tc>
          <w:tcPr>
            <w:tcW w:w="625" w:type="pct"/>
            <w:shd w:val="clear" w:color="auto" w:fill="auto"/>
          </w:tcPr>
          <w:p w14:paraId="44D16297" w14:textId="164C3FD1"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108 768</w:t>
            </w:r>
          </w:p>
        </w:tc>
      </w:tr>
      <w:tr w:rsidR="00C9363F" w:rsidRPr="001E47E5" w14:paraId="4C190D68" w14:textId="77777777" w:rsidTr="00C9363F">
        <w:trPr>
          <w:trHeight w:val="250"/>
        </w:trPr>
        <w:tc>
          <w:tcPr>
            <w:tcW w:w="903" w:type="pct"/>
            <w:shd w:val="clear" w:color="auto" w:fill="auto"/>
          </w:tcPr>
          <w:p w14:paraId="79004A26" w14:textId="55852070" w:rsidR="0003753D" w:rsidRPr="001E47E5" w:rsidRDefault="0003753D" w:rsidP="0003753D">
            <w:pPr>
              <w:spacing w:after="60"/>
              <w:jc w:val="left"/>
              <w:rPr>
                <w:color w:val="000000" w:themeColor="text1"/>
                <w:sz w:val="20"/>
                <w:szCs w:val="20"/>
                <w:lang w:val="fr-FR"/>
              </w:rPr>
            </w:pPr>
            <w:r w:rsidRPr="001E47E5">
              <w:rPr>
                <w:sz w:val="20"/>
                <w:szCs w:val="20"/>
                <w:lang w:val="fr-FR"/>
              </w:rPr>
              <w:t>HFC-365mfc</w:t>
            </w:r>
            <w:r w:rsidR="00693385" w:rsidRPr="001E47E5">
              <w:rPr>
                <w:sz w:val="20"/>
                <w:szCs w:val="20"/>
                <w:lang w:val="fr-FR"/>
              </w:rPr>
              <w:t>/HFC-227ea dans les polyols pré</w:t>
            </w:r>
            <w:r w:rsidRPr="001E47E5">
              <w:rPr>
                <w:sz w:val="20"/>
                <w:szCs w:val="20"/>
                <w:lang w:val="fr-FR"/>
              </w:rPr>
              <w:t>mélangés importés</w:t>
            </w:r>
          </w:p>
        </w:tc>
        <w:tc>
          <w:tcPr>
            <w:tcW w:w="416" w:type="pct"/>
            <w:shd w:val="clear" w:color="auto" w:fill="auto"/>
          </w:tcPr>
          <w:p w14:paraId="1B299030" w14:textId="77777777" w:rsidR="0003753D" w:rsidRPr="001E47E5" w:rsidRDefault="0003753D" w:rsidP="0003753D">
            <w:pPr>
              <w:spacing w:after="60"/>
              <w:jc w:val="right"/>
              <w:rPr>
                <w:sz w:val="20"/>
                <w:szCs w:val="20"/>
                <w:lang w:val="fr-FR"/>
              </w:rPr>
            </w:pPr>
          </w:p>
        </w:tc>
        <w:tc>
          <w:tcPr>
            <w:tcW w:w="486" w:type="pct"/>
            <w:shd w:val="clear" w:color="auto" w:fill="auto"/>
          </w:tcPr>
          <w:p w14:paraId="248D48FF" w14:textId="6D745B76" w:rsidR="0003753D" w:rsidRPr="001E47E5" w:rsidRDefault="0003753D" w:rsidP="0003753D">
            <w:pPr>
              <w:tabs>
                <w:tab w:val="left" w:pos="288"/>
              </w:tabs>
              <w:spacing w:after="60"/>
              <w:jc w:val="right"/>
              <w:rPr>
                <w:sz w:val="20"/>
                <w:szCs w:val="20"/>
                <w:lang w:val="fr-FR"/>
              </w:rPr>
            </w:pPr>
            <w:r w:rsidRPr="001E47E5">
              <w:rPr>
                <w:sz w:val="20"/>
                <w:szCs w:val="20"/>
                <w:lang w:val="fr-FR"/>
              </w:rPr>
              <w:t>26 943</w:t>
            </w:r>
          </w:p>
        </w:tc>
        <w:tc>
          <w:tcPr>
            <w:tcW w:w="556" w:type="pct"/>
            <w:shd w:val="clear" w:color="auto" w:fill="auto"/>
          </w:tcPr>
          <w:p w14:paraId="5B362405" w14:textId="77777777" w:rsidR="0003753D" w:rsidRPr="001E47E5" w:rsidRDefault="0003753D" w:rsidP="0003753D">
            <w:pPr>
              <w:spacing w:after="60"/>
              <w:jc w:val="right"/>
              <w:rPr>
                <w:sz w:val="20"/>
                <w:szCs w:val="20"/>
                <w:lang w:val="fr-FR"/>
              </w:rPr>
            </w:pPr>
          </w:p>
        </w:tc>
        <w:tc>
          <w:tcPr>
            <w:tcW w:w="416" w:type="pct"/>
            <w:shd w:val="clear" w:color="auto" w:fill="auto"/>
          </w:tcPr>
          <w:p w14:paraId="4710B54C" w14:textId="77777777" w:rsidR="0003753D" w:rsidRPr="001E47E5" w:rsidRDefault="0003753D" w:rsidP="0003753D">
            <w:pPr>
              <w:spacing w:after="60"/>
              <w:jc w:val="right"/>
              <w:rPr>
                <w:sz w:val="20"/>
                <w:szCs w:val="20"/>
                <w:lang w:val="fr-FR"/>
              </w:rPr>
            </w:pPr>
          </w:p>
        </w:tc>
        <w:tc>
          <w:tcPr>
            <w:tcW w:w="347" w:type="pct"/>
            <w:shd w:val="clear" w:color="auto" w:fill="auto"/>
          </w:tcPr>
          <w:p w14:paraId="67080A83" w14:textId="77777777" w:rsidR="0003753D" w:rsidRPr="001E47E5" w:rsidRDefault="0003753D" w:rsidP="0003753D">
            <w:pPr>
              <w:spacing w:after="60"/>
              <w:jc w:val="right"/>
              <w:rPr>
                <w:sz w:val="20"/>
                <w:szCs w:val="20"/>
                <w:lang w:val="fr-FR"/>
              </w:rPr>
            </w:pPr>
          </w:p>
        </w:tc>
        <w:tc>
          <w:tcPr>
            <w:tcW w:w="486" w:type="pct"/>
            <w:shd w:val="clear" w:color="auto" w:fill="auto"/>
          </w:tcPr>
          <w:p w14:paraId="3A881EA1" w14:textId="77777777" w:rsidR="0003753D" w:rsidRPr="001E47E5" w:rsidRDefault="0003753D" w:rsidP="0003753D">
            <w:pPr>
              <w:spacing w:after="60"/>
              <w:jc w:val="right"/>
              <w:rPr>
                <w:sz w:val="20"/>
                <w:szCs w:val="20"/>
                <w:lang w:val="fr-FR"/>
              </w:rPr>
            </w:pPr>
          </w:p>
        </w:tc>
        <w:tc>
          <w:tcPr>
            <w:tcW w:w="419" w:type="pct"/>
            <w:shd w:val="clear" w:color="auto" w:fill="auto"/>
          </w:tcPr>
          <w:p w14:paraId="130BD491" w14:textId="77777777" w:rsidR="0003753D" w:rsidRPr="001E47E5" w:rsidRDefault="0003753D" w:rsidP="0003753D">
            <w:pPr>
              <w:spacing w:after="60"/>
              <w:jc w:val="right"/>
              <w:rPr>
                <w:sz w:val="20"/>
                <w:szCs w:val="20"/>
                <w:lang w:val="fr-FR"/>
              </w:rPr>
            </w:pPr>
          </w:p>
        </w:tc>
        <w:tc>
          <w:tcPr>
            <w:tcW w:w="346" w:type="pct"/>
            <w:shd w:val="clear" w:color="auto" w:fill="auto"/>
          </w:tcPr>
          <w:p w14:paraId="47E67C7E" w14:textId="77777777" w:rsidR="0003753D" w:rsidRPr="001E47E5" w:rsidRDefault="0003753D" w:rsidP="0003753D">
            <w:pPr>
              <w:spacing w:after="60"/>
              <w:jc w:val="right"/>
              <w:rPr>
                <w:sz w:val="20"/>
                <w:szCs w:val="20"/>
                <w:lang w:val="fr-FR"/>
              </w:rPr>
            </w:pPr>
          </w:p>
        </w:tc>
        <w:tc>
          <w:tcPr>
            <w:tcW w:w="625" w:type="pct"/>
            <w:shd w:val="clear" w:color="auto" w:fill="auto"/>
          </w:tcPr>
          <w:p w14:paraId="7042C1FD" w14:textId="0639052E" w:rsidR="0003753D" w:rsidRPr="001E47E5" w:rsidRDefault="0003753D" w:rsidP="0003753D">
            <w:pPr>
              <w:spacing w:after="60"/>
              <w:jc w:val="right"/>
              <w:rPr>
                <w:color w:val="000000" w:themeColor="text1"/>
                <w:sz w:val="20"/>
                <w:szCs w:val="20"/>
                <w:highlight w:val="cyan"/>
                <w:lang w:val="fr-FR"/>
              </w:rPr>
            </w:pPr>
            <w:r w:rsidRPr="001E47E5">
              <w:rPr>
                <w:sz w:val="20"/>
                <w:szCs w:val="20"/>
                <w:lang w:val="fr-FR"/>
              </w:rPr>
              <w:t>26 943</w:t>
            </w:r>
          </w:p>
        </w:tc>
      </w:tr>
    </w:tbl>
    <w:p w14:paraId="09BBBB3D" w14:textId="77777777" w:rsidR="00360D3E" w:rsidRPr="001E47E5" w:rsidRDefault="00360D3E" w:rsidP="00360D3E">
      <w:pPr>
        <w:jc w:val="center"/>
        <w:rPr>
          <w:sz w:val="20"/>
          <w:szCs w:val="20"/>
          <w:lang w:val="fr-FR"/>
        </w:rPr>
      </w:pPr>
    </w:p>
    <w:tbl>
      <w:tblPr>
        <w:tblStyle w:val="TableGrid"/>
        <w:tblW w:w="5458" w:type="pct"/>
        <w:tblInd w:w="-431" w:type="dxa"/>
        <w:tblLook w:val="04A0" w:firstRow="1" w:lastRow="0" w:firstColumn="1" w:lastColumn="0" w:noHBand="0" w:noVBand="1"/>
      </w:tblPr>
      <w:tblGrid>
        <w:gridCol w:w="6337"/>
        <w:gridCol w:w="1660"/>
        <w:gridCol w:w="2456"/>
      </w:tblGrid>
      <w:tr w:rsidR="00360D3E" w:rsidRPr="001E47E5" w14:paraId="61E63153" w14:textId="77777777" w:rsidTr="0027669C">
        <w:trPr>
          <w:trHeight w:val="287"/>
        </w:trPr>
        <w:tc>
          <w:tcPr>
            <w:tcW w:w="3031" w:type="pct"/>
            <w:shd w:val="clear" w:color="auto" w:fill="auto"/>
          </w:tcPr>
          <w:p w14:paraId="78A0F7F8" w14:textId="42996169" w:rsidR="00360D3E" w:rsidRPr="001E47E5" w:rsidRDefault="00360D3E" w:rsidP="00360D3E">
            <w:pPr>
              <w:spacing w:after="60"/>
              <w:jc w:val="left"/>
              <w:rPr>
                <w:b/>
                <w:bCs/>
                <w:sz w:val="20"/>
                <w:lang w:val="fr-FR"/>
              </w:rPr>
            </w:pPr>
            <w:r w:rsidRPr="001E47E5">
              <w:rPr>
                <w:b/>
                <w:bCs/>
                <w:sz w:val="20"/>
                <w:lang w:val="fr-FR"/>
              </w:rPr>
              <w:t xml:space="preserve">(IV) CONSOMMATION MOYENNE DE HFC POUR LE SECTEUR </w:t>
            </w:r>
            <w:r w:rsidRPr="001E47E5">
              <w:rPr>
                <w:b/>
                <w:bCs/>
                <w:sz w:val="20"/>
                <w:lang w:val="fr-FR"/>
              </w:rPr>
              <w:lastRenderedPageBreak/>
              <w:t>DE L'ENTRETIEN, 2020-2022</w:t>
            </w:r>
          </w:p>
        </w:tc>
        <w:tc>
          <w:tcPr>
            <w:tcW w:w="794" w:type="pct"/>
            <w:shd w:val="clear" w:color="auto" w:fill="auto"/>
          </w:tcPr>
          <w:p w14:paraId="5255D8EF" w14:textId="774F508E" w:rsidR="00360D3E" w:rsidRPr="001E47E5" w:rsidRDefault="00C204BD" w:rsidP="00360D3E">
            <w:pPr>
              <w:spacing w:after="60"/>
              <w:jc w:val="right"/>
              <w:rPr>
                <w:sz w:val="20"/>
                <w:lang w:val="fr-FR"/>
              </w:rPr>
            </w:pPr>
            <w:r w:rsidRPr="001E47E5">
              <w:rPr>
                <w:sz w:val="20"/>
                <w:lang w:val="fr-FR"/>
              </w:rPr>
              <w:lastRenderedPageBreak/>
              <w:t>1 933,40 tm</w:t>
            </w:r>
          </w:p>
        </w:tc>
        <w:tc>
          <w:tcPr>
            <w:tcW w:w="1176" w:type="pct"/>
            <w:shd w:val="clear" w:color="auto" w:fill="auto"/>
          </w:tcPr>
          <w:p w14:paraId="42701BC5" w14:textId="657AC3C2" w:rsidR="00360D3E" w:rsidRPr="001E47E5" w:rsidRDefault="00F60839" w:rsidP="0027669C">
            <w:pPr>
              <w:spacing w:after="60"/>
              <w:jc w:val="right"/>
              <w:rPr>
                <w:sz w:val="20"/>
                <w:lang w:val="fr-FR"/>
              </w:rPr>
            </w:pPr>
            <w:r w:rsidRPr="001E47E5">
              <w:rPr>
                <w:sz w:val="20"/>
                <w:lang w:val="fr-FR"/>
              </w:rPr>
              <w:t>5 305 627 tonnes d'éq-CO</w:t>
            </w:r>
            <w:r w:rsidR="00360D3E" w:rsidRPr="001E47E5">
              <w:rPr>
                <w:sz w:val="20"/>
                <w:vertAlign w:val="subscript"/>
                <w:lang w:val="fr-FR"/>
              </w:rPr>
              <w:t>2</w:t>
            </w:r>
          </w:p>
        </w:tc>
      </w:tr>
    </w:tbl>
    <w:p w14:paraId="5A69169A" w14:textId="77777777" w:rsidR="0001218E" w:rsidRPr="001E47E5" w:rsidRDefault="0001218E" w:rsidP="006638F6">
      <w:pPr>
        <w:jc w:val="center"/>
        <w:rPr>
          <w:sz w:val="20"/>
          <w:szCs w:val="20"/>
          <w:lang w:val="fr-FR"/>
        </w:rPr>
      </w:pPr>
    </w:p>
    <w:tbl>
      <w:tblPr>
        <w:tblStyle w:val="TableGrid"/>
        <w:tblW w:w="5458" w:type="pct"/>
        <w:tblInd w:w="-431" w:type="dxa"/>
        <w:tblLook w:val="04A0" w:firstRow="1" w:lastRow="0" w:firstColumn="1" w:lastColumn="0" w:noHBand="0" w:noVBand="1"/>
      </w:tblPr>
      <w:tblGrid>
        <w:gridCol w:w="3740"/>
        <w:gridCol w:w="2034"/>
        <w:gridCol w:w="2467"/>
        <w:gridCol w:w="2212"/>
      </w:tblGrid>
      <w:tr w:rsidR="0001218E" w:rsidRPr="005874F4" w14:paraId="4BFD6376" w14:textId="77777777" w:rsidTr="0081192A">
        <w:trPr>
          <w:trHeight w:val="272"/>
        </w:trPr>
        <w:tc>
          <w:tcPr>
            <w:tcW w:w="5000" w:type="pct"/>
            <w:gridSpan w:val="4"/>
            <w:shd w:val="clear" w:color="auto" w:fill="auto"/>
          </w:tcPr>
          <w:p w14:paraId="0C95056A" w14:textId="3A25D624" w:rsidR="0001218E" w:rsidRPr="001E47E5" w:rsidRDefault="0001218E" w:rsidP="000B1B84">
            <w:pPr>
              <w:keepNext/>
              <w:jc w:val="left"/>
              <w:rPr>
                <w:b/>
                <w:sz w:val="20"/>
                <w:lang w:val="fr-FR"/>
              </w:rPr>
            </w:pPr>
            <w:r w:rsidRPr="001E47E5">
              <w:rPr>
                <w:b/>
                <w:sz w:val="20"/>
                <w:lang w:val="fr-FR"/>
              </w:rPr>
              <w:t>(V) DONNÉES DE CONSOMMATION (tonnes d'éq-CO</w:t>
            </w:r>
            <w:r w:rsidR="007C21CD" w:rsidRPr="001E47E5">
              <w:rPr>
                <w:b/>
                <w:sz w:val="20"/>
                <w:vertAlign w:val="subscript"/>
                <w:lang w:val="fr-FR"/>
              </w:rPr>
              <w:t>2</w:t>
            </w:r>
            <w:r w:rsidR="007C21CD" w:rsidRPr="001E47E5">
              <w:rPr>
                <w:b/>
                <w:sz w:val="20"/>
                <w:lang w:val="fr-FR"/>
              </w:rPr>
              <w:t>)</w:t>
            </w:r>
          </w:p>
        </w:tc>
      </w:tr>
      <w:tr w:rsidR="0001218E" w:rsidRPr="001E47E5" w14:paraId="7F1713B2" w14:textId="77777777" w:rsidTr="0081192A">
        <w:trPr>
          <w:trHeight w:val="272"/>
        </w:trPr>
        <w:tc>
          <w:tcPr>
            <w:tcW w:w="1789" w:type="pct"/>
            <w:shd w:val="clear" w:color="auto" w:fill="auto"/>
          </w:tcPr>
          <w:p w14:paraId="52DD894C" w14:textId="687FC486" w:rsidR="0001218E" w:rsidRPr="001E47E5" w:rsidRDefault="001B43E9" w:rsidP="000B1B84">
            <w:pPr>
              <w:keepNext/>
              <w:spacing w:after="60"/>
              <w:ind w:right="-107"/>
              <w:jc w:val="left"/>
              <w:rPr>
                <w:sz w:val="20"/>
                <w:lang w:val="fr-FR"/>
              </w:rPr>
            </w:pPr>
            <w:r w:rsidRPr="001E47E5">
              <w:rPr>
                <w:sz w:val="20"/>
                <w:lang w:val="fr-FR"/>
              </w:rPr>
              <w:t>Référence : consommation moyenne de HFC entre 2020 et 2022, plus 65 % de la consommation de référence de HCFC</w:t>
            </w:r>
          </w:p>
        </w:tc>
        <w:tc>
          <w:tcPr>
            <w:tcW w:w="973" w:type="pct"/>
            <w:shd w:val="clear" w:color="auto" w:fill="auto"/>
          </w:tcPr>
          <w:p w14:paraId="17E903E0" w14:textId="1D6DDD13" w:rsidR="0001218E" w:rsidRPr="001E47E5" w:rsidRDefault="00681271" w:rsidP="000B1B84">
            <w:pPr>
              <w:keepNext/>
              <w:spacing w:after="60"/>
              <w:jc w:val="right"/>
              <w:rPr>
                <w:sz w:val="20"/>
                <w:lang w:val="fr-FR"/>
              </w:rPr>
            </w:pPr>
            <w:r w:rsidRPr="001E47E5">
              <w:rPr>
                <w:sz w:val="20"/>
                <w:lang w:val="fr-FR"/>
              </w:rPr>
              <w:t>6 698 107</w:t>
            </w:r>
          </w:p>
        </w:tc>
        <w:tc>
          <w:tcPr>
            <w:tcW w:w="1180" w:type="pct"/>
            <w:shd w:val="clear" w:color="auto" w:fill="auto"/>
          </w:tcPr>
          <w:p w14:paraId="614664FE" w14:textId="0A5761F2" w:rsidR="0001218E" w:rsidRPr="001E47E5" w:rsidRDefault="0001218E" w:rsidP="000B1B84">
            <w:pPr>
              <w:keepNext/>
              <w:spacing w:after="60"/>
              <w:jc w:val="left"/>
              <w:rPr>
                <w:sz w:val="20"/>
                <w:lang w:val="fr-FR"/>
              </w:rPr>
            </w:pPr>
            <w:r w:rsidRPr="001E47E5">
              <w:rPr>
                <w:sz w:val="20"/>
                <w:lang w:val="fr-FR"/>
              </w:rPr>
              <w:t>Point de départ des réductions globales durables</w:t>
            </w:r>
          </w:p>
        </w:tc>
        <w:tc>
          <w:tcPr>
            <w:tcW w:w="1058" w:type="pct"/>
            <w:shd w:val="clear" w:color="auto" w:fill="auto"/>
          </w:tcPr>
          <w:p w14:paraId="649D3C16" w14:textId="2D2A77C5" w:rsidR="0001218E" w:rsidRPr="001E47E5" w:rsidRDefault="00693385" w:rsidP="000B1B84">
            <w:pPr>
              <w:keepNext/>
              <w:spacing w:after="60"/>
              <w:jc w:val="right"/>
              <w:rPr>
                <w:sz w:val="20"/>
                <w:lang w:val="fr-FR"/>
              </w:rPr>
            </w:pPr>
            <w:r w:rsidRPr="001E47E5">
              <w:rPr>
                <w:color w:val="000000" w:themeColor="text1"/>
                <w:sz w:val="20"/>
                <w:lang w:val="fr-FR"/>
              </w:rPr>
              <w:t>À</w:t>
            </w:r>
            <w:r w:rsidR="00360D3E" w:rsidRPr="001E47E5">
              <w:rPr>
                <w:color w:val="000000" w:themeColor="text1"/>
                <w:sz w:val="20"/>
                <w:lang w:val="fr-FR"/>
              </w:rPr>
              <w:t xml:space="preserve"> confirmer</w:t>
            </w:r>
          </w:p>
        </w:tc>
      </w:tr>
      <w:tr w:rsidR="0001218E" w:rsidRPr="001E47E5" w14:paraId="5AA0A4D7" w14:textId="77777777" w:rsidTr="0081192A">
        <w:trPr>
          <w:trHeight w:val="163"/>
        </w:trPr>
        <w:tc>
          <w:tcPr>
            <w:tcW w:w="5000" w:type="pct"/>
            <w:gridSpan w:val="4"/>
            <w:shd w:val="clear" w:color="auto" w:fill="auto"/>
          </w:tcPr>
          <w:p w14:paraId="335B8F99" w14:textId="77777777" w:rsidR="0001218E" w:rsidRPr="001E47E5" w:rsidRDefault="0001218E" w:rsidP="000B1B84">
            <w:pPr>
              <w:keepNext/>
              <w:tabs>
                <w:tab w:val="left" w:pos="709"/>
              </w:tabs>
              <w:ind w:left="567" w:hanging="141"/>
              <w:rPr>
                <w:b/>
                <w:sz w:val="20"/>
                <w:lang w:val="fr-FR"/>
              </w:rPr>
            </w:pPr>
            <w:r w:rsidRPr="001E47E5">
              <w:rPr>
                <w:b/>
                <w:sz w:val="20"/>
                <w:lang w:val="fr-FR"/>
              </w:rPr>
              <w:t>CONSOMMATION ADMISSIBLE AU FINANCEMENT</w:t>
            </w:r>
          </w:p>
        </w:tc>
      </w:tr>
      <w:tr w:rsidR="0001218E" w:rsidRPr="001E47E5" w14:paraId="7B6C95EE" w14:textId="77777777" w:rsidTr="0081192A">
        <w:trPr>
          <w:trHeight w:val="272"/>
        </w:trPr>
        <w:tc>
          <w:tcPr>
            <w:tcW w:w="1789" w:type="pct"/>
            <w:shd w:val="clear" w:color="auto" w:fill="auto"/>
          </w:tcPr>
          <w:p w14:paraId="5FE0B827" w14:textId="2B157DF3" w:rsidR="0001218E" w:rsidRPr="001E47E5" w:rsidRDefault="0001218E" w:rsidP="000B1B84">
            <w:pPr>
              <w:keepNext/>
              <w:spacing w:after="60"/>
              <w:jc w:val="left"/>
              <w:rPr>
                <w:sz w:val="20"/>
                <w:lang w:val="fr-FR"/>
              </w:rPr>
            </w:pPr>
            <w:r w:rsidRPr="001E47E5">
              <w:rPr>
                <w:sz w:val="20"/>
                <w:lang w:val="fr-FR"/>
              </w:rPr>
              <w:t>Déjà approuvée</w:t>
            </w:r>
          </w:p>
        </w:tc>
        <w:tc>
          <w:tcPr>
            <w:tcW w:w="973" w:type="pct"/>
            <w:shd w:val="clear" w:color="auto" w:fill="auto"/>
          </w:tcPr>
          <w:p w14:paraId="4B058729" w14:textId="574054FD" w:rsidR="0001218E" w:rsidRPr="001E47E5" w:rsidRDefault="0005041D" w:rsidP="000B1B84">
            <w:pPr>
              <w:keepNext/>
              <w:spacing w:after="60"/>
              <w:jc w:val="right"/>
              <w:rPr>
                <w:sz w:val="20"/>
                <w:lang w:val="fr-FR"/>
              </w:rPr>
            </w:pPr>
            <w:r w:rsidRPr="001E47E5">
              <w:rPr>
                <w:color w:val="000000" w:themeColor="text1"/>
                <w:sz w:val="20"/>
                <w:lang w:val="fr-FR"/>
              </w:rPr>
              <w:t>0</w:t>
            </w:r>
          </w:p>
        </w:tc>
        <w:tc>
          <w:tcPr>
            <w:tcW w:w="1180" w:type="pct"/>
            <w:shd w:val="clear" w:color="auto" w:fill="auto"/>
          </w:tcPr>
          <w:p w14:paraId="2E1F0550" w14:textId="728DA6D2" w:rsidR="0001218E" w:rsidRPr="001E47E5" w:rsidRDefault="0001218E" w:rsidP="000B1B84">
            <w:pPr>
              <w:keepNext/>
              <w:spacing w:after="60"/>
              <w:jc w:val="left"/>
              <w:rPr>
                <w:sz w:val="20"/>
                <w:lang w:val="fr-FR"/>
              </w:rPr>
            </w:pPr>
            <w:r w:rsidRPr="001E47E5">
              <w:rPr>
                <w:sz w:val="20"/>
                <w:lang w:val="fr-FR"/>
              </w:rPr>
              <w:t>Restante</w:t>
            </w:r>
          </w:p>
        </w:tc>
        <w:tc>
          <w:tcPr>
            <w:tcW w:w="1058" w:type="pct"/>
            <w:shd w:val="clear" w:color="auto" w:fill="auto"/>
          </w:tcPr>
          <w:p w14:paraId="771BAA99" w14:textId="5CC799B6" w:rsidR="0001218E" w:rsidRPr="001E47E5" w:rsidRDefault="00693385" w:rsidP="000B1B84">
            <w:pPr>
              <w:keepNext/>
              <w:spacing w:after="60"/>
              <w:jc w:val="right"/>
              <w:rPr>
                <w:sz w:val="20"/>
                <w:lang w:val="fr-FR"/>
              </w:rPr>
            </w:pPr>
            <w:r w:rsidRPr="001E47E5">
              <w:rPr>
                <w:sz w:val="20"/>
                <w:lang w:val="fr-FR"/>
              </w:rPr>
              <w:t>À</w:t>
            </w:r>
            <w:r w:rsidR="00360D3E" w:rsidRPr="001E47E5">
              <w:rPr>
                <w:sz w:val="20"/>
                <w:lang w:val="fr-FR"/>
              </w:rPr>
              <w:t xml:space="preserve"> confirmer</w:t>
            </w:r>
          </w:p>
        </w:tc>
      </w:tr>
    </w:tbl>
    <w:p w14:paraId="0FC0D076" w14:textId="77777777" w:rsidR="0001218E" w:rsidRPr="001E47E5" w:rsidRDefault="0001218E" w:rsidP="006638F6">
      <w:pPr>
        <w:jc w:val="center"/>
        <w:rPr>
          <w:sz w:val="20"/>
          <w:szCs w:val="20"/>
          <w:lang w:val="fr-FR"/>
        </w:rPr>
      </w:pPr>
    </w:p>
    <w:tbl>
      <w:tblPr>
        <w:tblStyle w:val="TableGrid"/>
        <w:tblW w:w="5458" w:type="pct"/>
        <w:tblInd w:w="-431" w:type="dxa"/>
        <w:tblLook w:val="04A0" w:firstRow="1" w:lastRow="0" w:firstColumn="1" w:lastColumn="0" w:noHBand="0" w:noVBand="1"/>
      </w:tblPr>
      <w:tblGrid>
        <w:gridCol w:w="1323"/>
        <w:gridCol w:w="3142"/>
        <w:gridCol w:w="1426"/>
        <w:gridCol w:w="1426"/>
        <w:gridCol w:w="1426"/>
        <w:gridCol w:w="1710"/>
      </w:tblGrid>
      <w:tr w:rsidR="0001218E" w:rsidRPr="001E47E5" w14:paraId="36A1F91F" w14:textId="77777777" w:rsidTr="0081155D">
        <w:trPr>
          <w:trHeight w:val="258"/>
        </w:trPr>
        <w:tc>
          <w:tcPr>
            <w:tcW w:w="2136" w:type="pct"/>
            <w:gridSpan w:val="2"/>
            <w:shd w:val="clear" w:color="auto" w:fill="auto"/>
            <w:vAlign w:val="center"/>
          </w:tcPr>
          <w:p w14:paraId="730A023A" w14:textId="0DCFF0BD" w:rsidR="0001218E" w:rsidRPr="001E47E5" w:rsidRDefault="0001218E" w:rsidP="00C7245D">
            <w:pPr>
              <w:keepNext/>
              <w:keepLines/>
              <w:spacing w:after="60"/>
              <w:jc w:val="left"/>
              <w:rPr>
                <w:b/>
                <w:sz w:val="20"/>
                <w:lang w:val="fr-FR"/>
              </w:rPr>
            </w:pPr>
            <w:r w:rsidRPr="001E47E5">
              <w:rPr>
                <w:b/>
                <w:sz w:val="20"/>
                <w:lang w:val="fr-FR"/>
              </w:rPr>
              <w:t>(VI) PLAN D'ACTIVITÉS APPROUVÉ</w:t>
            </w:r>
          </w:p>
        </w:tc>
        <w:tc>
          <w:tcPr>
            <w:tcW w:w="682" w:type="pct"/>
            <w:vAlign w:val="center"/>
          </w:tcPr>
          <w:p w14:paraId="62045039" w14:textId="3513D5E6" w:rsidR="0001218E" w:rsidRPr="001E47E5" w:rsidRDefault="0001218E" w:rsidP="00C7245D">
            <w:pPr>
              <w:keepNext/>
              <w:keepLines/>
              <w:spacing w:after="60"/>
              <w:jc w:val="center"/>
              <w:rPr>
                <w:b/>
                <w:sz w:val="20"/>
                <w:lang w:val="fr-FR"/>
              </w:rPr>
            </w:pPr>
            <w:r w:rsidRPr="001E47E5">
              <w:rPr>
                <w:b/>
                <w:sz w:val="20"/>
                <w:lang w:val="fr-FR"/>
              </w:rPr>
              <w:t>2023</w:t>
            </w:r>
          </w:p>
        </w:tc>
        <w:tc>
          <w:tcPr>
            <w:tcW w:w="682" w:type="pct"/>
            <w:vAlign w:val="center"/>
          </w:tcPr>
          <w:p w14:paraId="5A867CF0" w14:textId="77777777" w:rsidR="0001218E" w:rsidRPr="001E47E5" w:rsidRDefault="0001218E" w:rsidP="00C7245D">
            <w:pPr>
              <w:keepNext/>
              <w:keepLines/>
              <w:spacing w:after="60"/>
              <w:jc w:val="center"/>
              <w:rPr>
                <w:b/>
                <w:sz w:val="20"/>
                <w:lang w:val="fr-FR"/>
              </w:rPr>
            </w:pPr>
            <w:r w:rsidRPr="001E47E5">
              <w:rPr>
                <w:b/>
                <w:sz w:val="20"/>
                <w:lang w:val="fr-FR"/>
              </w:rPr>
              <w:t>2024</w:t>
            </w:r>
          </w:p>
        </w:tc>
        <w:tc>
          <w:tcPr>
            <w:tcW w:w="682" w:type="pct"/>
            <w:vAlign w:val="center"/>
          </w:tcPr>
          <w:p w14:paraId="7473E20B" w14:textId="77777777" w:rsidR="0001218E" w:rsidRPr="001E47E5" w:rsidRDefault="0001218E" w:rsidP="00C7245D">
            <w:pPr>
              <w:keepNext/>
              <w:keepLines/>
              <w:spacing w:after="60"/>
              <w:jc w:val="center"/>
              <w:rPr>
                <w:b/>
                <w:sz w:val="20"/>
                <w:lang w:val="fr-FR"/>
              </w:rPr>
            </w:pPr>
            <w:r w:rsidRPr="001E47E5">
              <w:rPr>
                <w:b/>
                <w:sz w:val="20"/>
                <w:lang w:val="fr-FR"/>
              </w:rPr>
              <w:t>2025</w:t>
            </w:r>
          </w:p>
        </w:tc>
        <w:tc>
          <w:tcPr>
            <w:tcW w:w="818" w:type="pct"/>
            <w:shd w:val="clear" w:color="auto" w:fill="auto"/>
            <w:vAlign w:val="center"/>
          </w:tcPr>
          <w:p w14:paraId="1CB3BE8D" w14:textId="77777777" w:rsidR="0001218E" w:rsidRPr="001E47E5" w:rsidRDefault="0001218E" w:rsidP="00C7245D">
            <w:pPr>
              <w:keepNext/>
              <w:keepLines/>
              <w:spacing w:after="60"/>
              <w:jc w:val="center"/>
              <w:rPr>
                <w:b/>
                <w:sz w:val="20"/>
                <w:lang w:val="fr-FR"/>
              </w:rPr>
            </w:pPr>
            <w:r w:rsidRPr="001E47E5">
              <w:rPr>
                <w:b/>
                <w:sz w:val="20"/>
                <w:lang w:val="fr-FR"/>
              </w:rPr>
              <w:t>Total</w:t>
            </w:r>
          </w:p>
        </w:tc>
      </w:tr>
      <w:tr w:rsidR="0081155D" w:rsidRPr="001E47E5" w14:paraId="5DB1713D" w14:textId="77777777" w:rsidTr="0081155D">
        <w:trPr>
          <w:trHeight w:val="258"/>
        </w:trPr>
        <w:tc>
          <w:tcPr>
            <w:tcW w:w="633" w:type="pct"/>
            <w:vMerge w:val="restart"/>
            <w:shd w:val="clear" w:color="auto" w:fill="auto"/>
            <w:vAlign w:val="center"/>
          </w:tcPr>
          <w:p w14:paraId="7EDEE230" w14:textId="228D7DC7" w:rsidR="0081155D" w:rsidRPr="001E47E5" w:rsidRDefault="0081155D" w:rsidP="00C7245D">
            <w:pPr>
              <w:keepNext/>
              <w:keepLines/>
              <w:spacing w:after="60"/>
              <w:jc w:val="center"/>
              <w:rPr>
                <w:sz w:val="20"/>
                <w:lang w:val="fr-FR"/>
              </w:rPr>
            </w:pPr>
            <w:r w:rsidRPr="001E47E5">
              <w:rPr>
                <w:color w:val="000000" w:themeColor="text1"/>
                <w:sz w:val="20"/>
                <w:lang w:val="fr-FR"/>
              </w:rPr>
              <w:t>PNUD</w:t>
            </w:r>
          </w:p>
        </w:tc>
        <w:tc>
          <w:tcPr>
            <w:tcW w:w="1503" w:type="pct"/>
            <w:shd w:val="clear" w:color="auto" w:fill="auto"/>
          </w:tcPr>
          <w:p w14:paraId="47985A07" w14:textId="7CCEE29B" w:rsidR="0081155D" w:rsidRPr="001E47E5" w:rsidRDefault="0081155D" w:rsidP="00C7245D">
            <w:pPr>
              <w:keepNext/>
              <w:keepLines/>
              <w:spacing w:after="60"/>
              <w:jc w:val="left"/>
              <w:rPr>
                <w:sz w:val="20"/>
                <w:lang w:val="fr-FR"/>
              </w:rPr>
            </w:pPr>
            <w:r w:rsidRPr="001E47E5">
              <w:rPr>
                <w:sz w:val="20"/>
                <w:lang w:val="fr-FR"/>
              </w:rPr>
              <w:t>Réduction progressive des HFC (tonnes d'éq-CO2</w:t>
            </w:r>
            <w:r w:rsidRPr="001E47E5">
              <w:rPr>
                <w:sz w:val="20"/>
                <w:vertAlign w:val="subscript"/>
                <w:lang w:val="fr-FR"/>
              </w:rPr>
              <w:t>)</w:t>
            </w:r>
          </w:p>
        </w:tc>
        <w:tc>
          <w:tcPr>
            <w:tcW w:w="682" w:type="pct"/>
            <w:shd w:val="clear" w:color="auto" w:fill="auto"/>
          </w:tcPr>
          <w:p w14:paraId="3AC28B7F" w14:textId="27931ADF" w:rsidR="0081155D" w:rsidRPr="001E47E5" w:rsidRDefault="0081155D" w:rsidP="00C7245D">
            <w:pPr>
              <w:keepNext/>
              <w:keepLines/>
              <w:spacing w:after="60"/>
              <w:jc w:val="right"/>
              <w:rPr>
                <w:sz w:val="20"/>
                <w:lang w:val="fr-FR"/>
              </w:rPr>
            </w:pPr>
            <w:r w:rsidRPr="001E47E5">
              <w:rPr>
                <w:sz w:val="20"/>
                <w:lang w:val="fr-FR"/>
              </w:rPr>
              <w:t>0,00</w:t>
            </w:r>
          </w:p>
        </w:tc>
        <w:tc>
          <w:tcPr>
            <w:tcW w:w="682" w:type="pct"/>
          </w:tcPr>
          <w:p w14:paraId="546E4F84" w14:textId="6C637982" w:rsidR="0081155D" w:rsidRPr="001E47E5" w:rsidRDefault="0081155D" w:rsidP="00C7245D">
            <w:pPr>
              <w:keepNext/>
              <w:keepLines/>
              <w:spacing w:after="60"/>
              <w:jc w:val="right"/>
              <w:rPr>
                <w:sz w:val="20"/>
                <w:lang w:val="fr-FR"/>
              </w:rPr>
            </w:pPr>
            <w:r w:rsidRPr="001E47E5">
              <w:rPr>
                <w:sz w:val="20"/>
                <w:lang w:val="fr-FR"/>
              </w:rPr>
              <w:t>0,00</w:t>
            </w:r>
          </w:p>
        </w:tc>
        <w:tc>
          <w:tcPr>
            <w:tcW w:w="682" w:type="pct"/>
          </w:tcPr>
          <w:p w14:paraId="26ED66A0" w14:textId="6E55FA69" w:rsidR="0081155D" w:rsidRPr="001E47E5" w:rsidRDefault="0081155D" w:rsidP="00C7245D">
            <w:pPr>
              <w:keepNext/>
              <w:keepLines/>
              <w:spacing w:after="60"/>
              <w:jc w:val="right"/>
              <w:rPr>
                <w:sz w:val="20"/>
                <w:lang w:val="fr-FR"/>
              </w:rPr>
            </w:pPr>
            <w:r w:rsidRPr="001E47E5">
              <w:rPr>
                <w:sz w:val="20"/>
                <w:lang w:val="fr-FR"/>
              </w:rPr>
              <w:t>0,00</w:t>
            </w:r>
          </w:p>
        </w:tc>
        <w:tc>
          <w:tcPr>
            <w:tcW w:w="818" w:type="pct"/>
          </w:tcPr>
          <w:p w14:paraId="7C86E2A3" w14:textId="428E4466" w:rsidR="0081155D" w:rsidRPr="001E47E5" w:rsidRDefault="0081155D" w:rsidP="00C7245D">
            <w:pPr>
              <w:keepNext/>
              <w:keepLines/>
              <w:spacing w:after="60"/>
              <w:jc w:val="right"/>
              <w:rPr>
                <w:sz w:val="20"/>
                <w:lang w:val="fr-FR"/>
              </w:rPr>
            </w:pPr>
            <w:r w:rsidRPr="001E47E5">
              <w:rPr>
                <w:sz w:val="20"/>
                <w:lang w:val="fr-FR"/>
              </w:rPr>
              <w:t>0,00</w:t>
            </w:r>
          </w:p>
        </w:tc>
      </w:tr>
      <w:tr w:rsidR="0081155D" w:rsidRPr="001E47E5" w14:paraId="6900CBD6" w14:textId="77777777" w:rsidTr="0081155D">
        <w:trPr>
          <w:trHeight w:val="258"/>
        </w:trPr>
        <w:tc>
          <w:tcPr>
            <w:tcW w:w="633" w:type="pct"/>
            <w:vMerge/>
            <w:shd w:val="clear" w:color="auto" w:fill="auto"/>
            <w:vAlign w:val="center"/>
          </w:tcPr>
          <w:p w14:paraId="7B520BE5" w14:textId="77777777" w:rsidR="0081155D" w:rsidRPr="001E47E5" w:rsidRDefault="0081155D" w:rsidP="00336BDD">
            <w:pPr>
              <w:keepNext/>
              <w:keepLines/>
              <w:spacing w:after="60"/>
              <w:jc w:val="center"/>
              <w:rPr>
                <w:sz w:val="20"/>
                <w:lang w:val="fr-FR"/>
              </w:rPr>
            </w:pPr>
          </w:p>
        </w:tc>
        <w:tc>
          <w:tcPr>
            <w:tcW w:w="1503" w:type="pct"/>
            <w:shd w:val="clear" w:color="auto" w:fill="auto"/>
          </w:tcPr>
          <w:p w14:paraId="159F4F1F" w14:textId="77777777" w:rsidR="0081155D" w:rsidRPr="001E47E5" w:rsidRDefault="0081155D" w:rsidP="00336BDD">
            <w:pPr>
              <w:keepNext/>
              <w:keepLines/>
              <w:spacing w:after="60"/>
              <w:jc w:val="left"/>
              <w:rPr>
                <w:sz w:val="20"/>
                <w:lang w:val="fr-FR"/>
              </w:rPr>
            </w:pPr>
            <w:r w:rsidRPr="001E47E5">
              <w:rPr>
                <w:sz w:val="20"/>
                <w:lang w:val="fr-FR"/>
              </w:rPr>
              <w:t>Financement ($ US)</w:t>
            </w:r>
          </w:p>
        </w:tc>
        <w:tc>
          <w:tcPr>
            <w:tcW w:w="682" w:type="pct"/>
            <w:shd w:val="clear" w:color="auto" w:fill="auto"/>
          </w:tcPr>
          <w:p w14:paraId="1BAB26B7" w14:textId="7155EE94" w:rsidR="0081155D" w:rsidRPr="001E47E5" w:rsidRDefault="0081155D" w:rsidP="00336BDD">
            <w:pPr>
              <w:keepNext/>
              <w:keepLines/>
              <w:spacing w:after="60"/>
              <w:jc w:val="right"/>
              <w:rPr>
                <w:sz w:val="20"/>
                <w:lang w:val="fr-FR"/>
              </w:rPr>
            </w:pPr>
            <w:r w:rsidRPr="001E47E5">
              <w:rPr>
                <w:sz w:val="20"/>
                <w:lang w:val="fr-FR"/>
              </w:rPr>
              <w:t>724 641</w:t>
            </w:r>
          </w:p>
        </w:tc>
        <w:tc>
          <w:tcPr>
            <w:tcW w:w="682" w:type="pct"/>
          </w:tcPr>
          <w:p w14:paraId="0FF8F4C7" w14:textId="064BC3DF" w:rsidR="0081155D" w:rsidRPr="001E47E5" w:rsidRDefault="0081155D" w:rsidP="00336BDD">
            <w:pPr>
              <w:keepNext/>
              <w:keepLines/>
              <w:spacing w:after="60"/>
              <w:jc w:val="right"/>
              <w:rPr>
                <w:sz w:val="20"/>
                <w:lang w:val="fr-FR"/>
              </w:rPr>
            </w:pPr>
            <w:r w:rsidRPr="001E47E5">
              <w:rPr>
                <w:sz w:val="20"/>
                <w:lang w:val="fr-FR"/>
              </w:rPr>
              <w:t>0</w:t>
            </w:r>
          </w:p>
        </w:tc>
        <w:tc>
          <w:tcPr>
            <w:tcW w:w="682" w:type="pct"/>
          </w:tcPr>
          <w:p w14:paraId="5CD335E8" w14:textId="23A5F45E" w:rsidR="0081155D" w:rsidRPr="001E47E5" w:rsidRDefault="0081155D" w:rsidP="00336BDD">
            <w:pPr>
              <w:keepNext/>
              <w:keepLines/>
              <w:spacing w:after="60"/>
              <w:jc w:val="right"/>
              <w:rPr>
                <w:sz w:val="20"/>
                <w:lang w:val="fr-FR"/>
              </w:rPr>
            </w:pPr>
            <w:r w:rsidRPr="001E47E5">
              <w:rPr>
                <w:sz w:val="20"/>
                <w:lang w:val="fr-FR"/>
              </w:rPr>
              <w:t>0</w:t>
            </w:r>
          </w:p>
        </w:tc>
        <w:tc>
          <w:tcPr>
            <w:tcW w:w="818" w:type="pct"/>
          </w:tcPr>
          <w:p w14:paraId="2DC7E74A" w14:textId="33BD6E8D" w:rsidR="0081155D" w:rsidRPr="001E47E5" w:rsidRDefault="000D3DF6" w:rsidP="00336BDD">
            <w:pPr>
              <w:keepNext/>
              <w:keepLines/>
              <w:spacing w:after="60"/>
              <w:jc w:val="right"/>
              <w:rPr>
                <w:sz w:val="20"/>
                <w:lang w:val="fr-FR"/>
              </w:rPr>
            </w:pPr>
            <w:r w:rsidRPr="001E47E5">
              <w:rPr>
                <w:sz w:val="20"/>
                <w:lang w:val="fr-FR"/>
              </w:rPr>
              <w:t>724 641</w:t>
            </w:r>
          </w:p>
        </w:tc>
      </w:tr>
      <w:tr w:rsidR="0081155D" w:rsidRPr="001E47E5" w14:paraId="0F5516E3" w14:textId="77777777" w:rsidTr="0081155D">
        <w:trPr>
          <w:trHeight w:val="258"/>
        </w:trPr>
        <w:tc>
          <w:tcPr>
            <w:tcW w:w="633" w:type="pct"/>
            <w:vMerge w:val="restart"/>
            <w:shd w:val="clear" w:color="auto" w:fill="auto"/>
            <w:vAlign w:val="center"/>
          </w:tcPr>
          <w:p w14:paraId="5E98B54B" w14:textId="15FE25C4" w:rsidR="0081155D" w:rsidRPr="001E47E5" w:rsidRDefault="0081155D" w:rsidP="00C7245D">
            <w:pPr>
              <w:keepNext/>
              <w:keepLines/>
              <w:spacing w:after="60"/>
              <w:jc w:val="center"/>
              <w:rPr>
                <w:sz w:val="20"/>
                <w:lang w:val="fr-FR"/>
              </w:rPr>
            </w:pPr>
            <w:r w:rsidRPr="001E47E5">
              <w:rPr>
                <w:color w:val="000000" w:themeColor="text1"/>
                <w:sz w:val="20"/>
                <w:lang w:val="fr-FR"/>
              </w:rPr>
              <w:t>PNUE</w:t>
            </w:r>
          </w:p>
        </w:tc>
        <w:tc>
          <w:tcPr>
            <w:tcW w:w="1503" w:type="pct"/>
            <w:shd w:val="clear" w:color="auto" w:fill="auto"/>
          </w:tcPr>
          <w:p w14:paraId="236FF54F" w14:textId="23DA4147" w:rsidR="0081155D" w:rsidRPr="001E47E5" w:rsidRDefault="0081155D" w:rsidP="00C7245D">
            <w:pPr>
              <w:keepNext/>
              <w:keepLines/>
              <w:spacing w:after="60"/>
              <w:jc w:val="left"/>
              <w:rPr>
                <w:sz w:val="20"/>
                <w:lang w:val="fr-FR"/>
              </w:rPr>
            </w:pPr>
            <w:r w:rsidRPr="001E47E5">
              <w:rPr>
                <w:sz w:val="20"/>
                <w:lang w:val="fr-FR"/>
              </w:rPr>
              <w:t>Réduction progressive des HFC (tonnes d'équivalent-CO2</w:t>
            </w:r>
            <w:r w:rsidRPr="001E47E5">
              <w:rPr>
                <w:sz w:val="20"/>
                <w:vertAlign w:val="subscript"/>
                <w:lang w:val="fr-FR"/>
              </w:rPr>
              <w:t>)</w:t>
            </w:r>
          </w:p>
        </w:tc>
        <w:tc>
          <w:tcPr>
            <w:tcW w:w="682" w:type="pct"/>
            <w:shd w:val="clear" w:color="auto" w:fill="auto"/>
          </w:tcPr>
          <w:p w14:paraId="1922A33B" w14:textId="24BC8CC8" w:rsidR="0081155D" w:rsidRPr="001E47E5" w:rsidRDefault="0081155D" w:rsidP="00C7245D">
            <w:pPr>
              <w:keepNext/>
              <w:keepLines/>
              <w:spacing w:after="60"/>
              <w:jc w:val="right"/>
              <w:rPr>
                <w:sz w:val="20"/>
                <w:lang w:val="fr-FR"/>
              </w:rPr>
            </w:pPr>
            <w:r w:rsidRPr="001E47E5">
              <w:rPr>
                <w:sz w:val="20"/>
                <w:lang w:val="fr-FR"/>
              </w:rPr>
              <w:t>0,00</w:t>
            </w:r>
          </w:p>
        </w:tc>
        <w:tc>
          <w:tcPr>
            <w:tcW w:w="682" w:type="pct"/>
          </w:tcPr>
          <w:p w14:paraId="60DCC581" w14:textId="65A7DF8B" w:rsidR="0081155D" w:rsidRPr="001E47E5" w:rsidRDefault="0081155D" w:rsidP="00C7245D">
            <w:pPr>
              <w:keepNext/>
              <w:keepLines/>
              <w:spacing w:after="60"/>
              <w:jc w:val="right"/>
              <w:rPr>
                <w:sz w:val="20"/>
                <w:lang w:val="fr-FR"/>
              </w:rPr>
            </w:pPr>
            <w:r w:rsidRPr="001E47E5">
              <w:rPr>
                <w:sz w:val="20"/>
                <w:lang w:val="fr-FR"/>
              </w:rPr>
              <w:t>0,00</w:t>
            </w:r>
          </w:p>
        </w:tc>
        <w:tc>
          <w:tcPr>
            <w:tcW w:w="682" w:type="pct"/>
          </w:tcPr>
          <w:p w14:paraId="1091D31D" w14:textId="452C4695" w:rsidR="0081155D" w:rsidRPr="001E47E5" w:rsidRDefault="0081155D" w:rsidP="00C7245D">
            <w:pPr>
              <w:keepNext/>
              <w:keepLines/>
              <w:spacing w:after="60"/>
              <w:jc w:val="right"/>
              <w:rPr>
                <w:sz w:val="20"/>
                <w:lang w:val="fr-FR"/>
              </w:rPr>
            </w:pPr>
            <w:r w:rsidRPr="001E47E5">
              <w:rPr>
                <w:sz w:val="20"/>
                <w:lang w:val="fr-FR"/>
              </w:rPr>
              <w:t>0,00</w:t>
            </w:r>
          </w:p>
        </w:tc>
        <w:tc>
          <w:tcPr>
            <w:tcW w:w="818" w:type="pct"/>
          </w:tcPr>
          <w:p w14:paraId="455CAC91" w14:textId="1A33BC78" w:rsidR="0081155D" w:rsidRPr="001E47E5" w:rsidRDefault="0081155D" w:rsidP="00C7245D">
            <w:pPr>
              <w:keepNext/>
              <w:keepLines/>
              <w:spacing w:after="60"/>
              <w:jc w:val="right"/>
              <w:rPr>
                <w:sz w:val="20"/>
                <w:lang w:val="fr-FR"/>
              </w:rPr>
            </w:pPr>
            <w:r w:rsidRPr="001E47E5">
              <w:rPr>
                <w:sz w:val="20"/>
                <w:lang w:val="fr-FR"/>
              </w:rPr>
              <w:t>0,00</w:t>
            </w:r>
          </w:p>
        </w:tc>
      </w:tr>
      <w:tr w:rsidR="0081155D" w:rsidRPr="001E47E5" w14:paraId="2E37AEB3" w14:textId="77777777" w:rsidTr="0081155D">
        <w:trPr>
          <w:trHeight w:val="258"/>
        </w:trPr>
        <w:tc>
          <w:tcPr>
            <w:tcW w:w="633" w:type="pct"/>
            <w:vMerge/>
            <w:shd w:val="clear" w:color="auto" w:fill="auto"/>
          </w:tcPr>
          <w:p w14:paraId="4E5BBEA2" w14:textId="77777777" w:rsidR="0081155D" w:rsidRPr="001E47E5" w:rsidRDefault="0081155D" w:rsidP="0081155D">
            <w:pPr>
              <w:spacing w:after="60"/>
              <w:jc w:val="center"/>
              <w:rPr>
                <w:sz w:val="20"/>
                <w:lang w:val="fr-FR"/>
              </w:rPr>
            </w:pPr>
          </w:p>
        </w:tc>
        <w:tc>
          <w:tcPr>
            <w:tcW w:w="1503" w:type="pct"/>
            <w:shd w:val="clear" w:color="auto" w:fill="auto"/>
          </w:tcPr>
          <w:p w14:paraId="30AD2139" w14:textId="77777777" w:rsidR="0081155D" w:rsidRPr="001E47E5" w:rsidRDefault="0081155D" w:rsidP="0081155D">
            <w:pPr>
              <w:spacing w:after="60"/>
              <w:jc w:val="left"/>
              <w:rPr>
                <w:sz w:val="20"/>
                <w:lang w:val="fr-FR"/>
              </w:rPr>
            </w:pPr>
            <w:r w:rsidRPr="001E47E5">
              <w:rPr>
                <w:sz w:val="20"/>
                <w:lang w:val="fr-FR"/>
              </w:rPr>
              <w:t>Financement ($ US)</w:t>
            </w:r>
          </w:p>
        </w:tc>
        <w:tc>
          <w:tcPr>
            <w:tcW w:w="682" w:type="pct"/>
            <w:shd w:val="clear" w:color="auto" w:fill="auto"/>
          </w:tcPr>
          <w:p w14:paraId="7CE04F69" w14:textId="5B1AEDA2" w:rsidR="0081155D" w:rsidRPr="001E47E5" w:rsidRDefault="0081155D" w:rsidP="0081155D">
            <w:pPr>
              <w:spacing w:after="60"/>
              <w:jc w:val="right"/>
              <w:rPr>
                <w:sz w:val="20"/>
                <w:lang w:val="fr-FR"/>
              </w:rPr>
            </w:pPr>
            <w:r w:rsidRPr="001E47E5">
              <w:rPr>
                <w:sz w:val="20"/>
                <w:lang w:val="fr-FR"/>
              </w:rPr>
              <w:t>56 500</w:t>
            </w:r>
          </w:p>
        </w:tc>
        <w:tc>
          <w:tcPr>
            <w:tcW w:w="682" w:type="pct"/>
          </w:tcPr>
          <w:p w14:paraId="445368D4" w14:textId="309C7006" w:rsidR="0081155D" w:rsidRPr="001E47E5" w:rsidRDefault="0081155D" w:rsidP="0081155D">
            <w:pPr>
              <w:spacing w:after="60"/>
              <w:jc w:val="right"/>
              <w:rPr>
                <w:sz w:val="20"/>
                <w:lang w:val="fr-FR"/>
              </w:rPr>
            </w:pPr>
            <w:r w:rsidRPr="001E47E5">
              <w:rPr>
                <w:sz w:val="20"/>
                <w:lang w:val="fr-FR"/>
              </w:rPr>
              <w:t>0</w:t>
            </w:r>
          </w:p>
        </w:tc>
        <w:tc>
          <w:tcPr>
            <w:tcW w:w="682" w:type="pct"/>
          </w:tcPr>
          <w:p w14:paraId="4EE96641" w14:textId="7C8260A8" w:rsidR="0081155D" w:rsidRPr="001E47E5" w:rsidRDefault="0081155D" w:rsidP="0081155D">
            <w:pPr>
              <w:spacing w:after="60"/>
              <w:jc w:val="right"/>
              <w:rPr>
                <w:sz w:val="20"/>
                <w:lang w:val="fr-FR"/>
              </w:rPr>
            </w:pPr>
            <w:r w:rsidRPr="001E47E5">
              <w:rPr>
                <w:sz w:val="20"/>
                <w:lang w:val="fr-FR"/>
              </w:rPr>
              <w:t>0</w:t>
            </w:r>
          </w:p>
        </w:tc>
        <w:tc>
          <w:tcPr>
            <w:tcW w:w="818" w:type="pct"/>
          </w:tcPr>
          <w:p w14:paraId="6B04B243" w14:textId="62C90F96" w:rsidR="0081155D" w:rsidRPr="001E47E5" w:rsidRDefault="000D3DF6" w:rsidP="0081155D">
            <w:pPr>
              <w:spacing w:after="60"/>
              <w:jc w:val="right"/>
              <w:rPr>
                <w:sz w:val="20"/>
                <w:lang w:val="fr-FR"/>
              </w:rPr>
            </w:pPr>
            <w:r w:rsidRPr="001E47E5">
              <w:rPr>
                <w:sz w:val="20"/>
                <w:lang w:val="fr-FR"/>
              </w:rPr>
              <w:t>56 500</w:t>
            </w:r>
          </w:p>
        </w:tc>
      </w:tr>
    </w:tbl>
    <w:p w14:paraId="7EC4A813" w14:textId="1928053B" w:rsidR="005765CE" w:rsidRPr="001E47E5" w:rsidRDefault="005765CE" w:rsidP="00CE7DD7">
      <w:pPr>
        <w:ind w:right="-420"/>
        <w:jc w:val="center"/>
        <w:rPr>
          <w:sz w:val="20"/>
          <w:szCs w:val="20"/>
          <w:lang w:val="fr-FR"/>
        </w:rPr>
      </w:pPr>
    </w:p>
    <w:tbl>
      <w:tblPr>
        <w:tblStyle w:val="TableGrid"/>
        <w:tblW w:w="5458" w:type="pct"/>
        <w:tblInd w:w="-431" w:type="dxa"/>
        <w:tblLayout w:type="fixed"/>
        <w:tblCellMar>
          <w:left w:w="85" w:type="dxa"/>
          <w:right w:w="142" w:type="dxa"/>
        </w:tblCellMar>
        <w:tblLook w:val="04A0" w:firstRow="1" w:lastRow="0" w:firstColumn="1" w:lastColumn="0" w:noHBand="0" w:noVBand="1"/>
      </w:tblPr>
      <w:tblGrid>
        <w:gridCol w:w="1017"/>
        <w:gridCol w:w="582"/>
        <w:gridCol w:w="873"/>
        <w:gridCol w:w="873"/>
        <w:gridCol w:w="1017"/>
        <w:gridCol w:w="1026"/>
        <w:gridCol w:w="1013"/>
        <w:gridCol w:w="1013"/>
        <w:gridCol w:w="1019"/>
        <w:gridCol w:w="1017"/>
        <w:gridCol w:w="1015"/>
      </w:tblGrid>
      <w:tr w:rsidR="0063395B" w:rsidRPr="001E47E5" w14:paraId="5BE544DE" w14:textId="77777777" w:rsidTr="00A77C7F">
        <w:trPr>
          <w:trHeight w:val="216"/>
        </w:trPr>
        <w:tc>
          <w:tcPr>
            <w:tcW w:w="1181" w:type="pct"/>
            <w:gridSpan w:val="3"/>
            <w:shd w:val="clear" w:color="auto" w:fill="auto"/>
          </w:tcPr>
          <w:p w14:paraId="01E75465" w14:textId="3D64885E" w:rsidR="008F3F50" w:rsidRPr="001E47E5" w:rsidRDefault="008F3F50" w:rsidP="0003455D">
            <w:pPr>
              <w:jc w:val="left"/>
              <w:rPr>
                <w:b/>
                <w:sz w:val="18"/>
                <w:szCs w:val="18"/>
                <w:lang w:val="fr-FR"/>
              </w:rPr>
            </w:pPr>
            <w:r w:rsidRPr="001E47E5">
              <w:rPr>
                <w:b/>
                <w:sz w:val="18"/>
                <w:szCs w:val="18"/>
                <w:lang w:val="fr-FR"/>
              </w:rPr>
              <w:t>(VII) DONNÉES DE PROJET</w:t>
            </w:r>
          </w:p>
        </w:tc>
        <w:tc>
          <w:tcPr>
            <w:tcW w:w="417" w:type="pct"/>
            <w:shd w:val="clear" w:color="auto" w:fill="auto"/>
            <w:vAlign w:val="center"/>
          </w:tcPr>
          <w:p w14:paraId="229D529A" w14:textId="77777777" w:rsidR="008F3F50" w:rsidRPr="001E47E5" w:rsidRDefault="008F3F50" w:rsidP="006638F6">
            <w:pPr>
              <w:jc w:val="center"/>
              <w:rPr>
                <w:b/>
                <w:sz w:val="18"/>
                <w:szCs w:val="18"/>
                <w:lang w:val="fr-FR"/>
              </w:rPr>
            </w:pPr>
            <w:r w:rsidRPr="001E47E5">
              <w:rPr>
                <w:b/>
                <w:sz w:val="18"/>
                <w:szCs w:val="18"/>
                <w:lang w:val="fr-FR"/>
              </w:rPr>
              <w:t>2023</w:t>
            </w:r>
          </w:p>
        </w:tc>
        <w:tc>
          <w:tcPr>
            <w:tcW w:w="486" w:type="pct"/>
            <w:shd w:val="clear" w:color="auto" w:fill="auto"/>
            <w:vAlign w:val="center"/>
          </w:tcPr>
          <w:p w14:paraId="0876A25C" w14:textId="77777777" w:rsidR="008F3F50" w:rsidRPr="001E47E5" w:rsidRDefault="008F3F50" w:rsidP="006638F6">
            <w:pPr>
              <w:jc w:val="center"/>
              <w:rPr>
                <w:b/>
                <w:sz w:val="18"/>
                <w:szCs w:val="18"/>
                <w:lang w:val="fr-FR"/>
              </w:rPr>
            </w:pPr>
            <w:r w:rsidRPr="001E47E5">
              <w:rPr>
                <w:b/>
                <w:sz w:val="18"/>
                <w:szCs w:val="18"/>
                <w:lang w:val="fr-FR"/>
              </w:rPr>
              <w:t>2024</w:t>
            </w:r>
          </w:p>
        </w:tc>
        <w:tc>
          <w:tcPr>
            <w:tcW w:w="490" w:type="pct"/>
            <w:shd w:val="clear" w:color="auto" w:fill="auto"/>
            <w:vAlign w:val="center"/>
          </w:tcPr>
          <w:p w14:paraId="4A3F67AE" w14:textId="77777777" w:rsidR="008F3F50" w:rsidRPr="001E47E5" w:rsidRDefault="008F3F50" w:rsidP="006638F6">
            <w:pPr>
              <w:jc w:val="center"/>
              <w:rPr>
                <w:b/>
                <w:sz w:val="18"/>
                <w:szCs w:val="18"/>
                <w:lang w:val="fr-FR"/>
              </w:rPr>
            </w:pPr>
            <w:r w:rsidRPr="001E47E5">
              <w:rPr>
                <w:b/>
                <w:sz w:val="18"/>
                <w:szCs w:val="18"/>
                <w:lang w:val="fr-FR"/>
              </w:rPr>
              <w:t>2025</w:t>
            </w:r>
          </w:p>
        </w:tc>
        <w:tc>
          <w:tcPr>
            <w:tcW w:w="484" w:type="pct"/>
            <w:vAlign w:val="center"/>
          </w:tcPr>
          <w:p w14:paraId="7D796A41" w14:textId="17703804" w:rsidR="008F3F50" w:rsidRPr="001E47E5" w:rsidRDefault="008F3F50" w:rsidP="006638F6">
            <w:pPr>
              <w:jc w:val="center"/>
              <w:rPr>
                <w:b/>
                <w:sz w:val="18"/>
                <w:szCs w:val="18"/>
                <w:lang w:val="fr-FR"/>
              </w:rPr>
            </w:pPr>
            <w:r w:rsidRPr="001E47E5">
              <w:rPr>
                <w:b/>
                <w:sz w:val="18"/>
                <w:szCs w:val="18"/>
                <w:lang w:val="fr-FR"/>
              </w:rPr>
              <w:t>2026</w:t>
            </w:r>
          </w:p>
        </w:tc>
        <w:tc>
          <w:tcPr>
            <w:tcW w:w="484" w:type="pct"/>
            <w:vAlign w:val="center"/>
          </w:tcPr>
          <w:p w14:paraId="35EE3CF8" w14:textId="2F9FF7D2" w:rsidR="008F3F50" w:rsidRPr="001E47E5" w:rsidRDefault="008F3F50" w:rsidP="006638F6">
            <w:pPr>
              <w:jc w:val="center"/>
              <w:rPr>
                <w:b/>
                <w:sz w:val="18"/>
                <w:szCs w:val="18"/>
                <w:lang w:val="fr-FR"/>
              </w:rPr>
            </w:pPr>
            <w:r w:rsidRPr="001E47E5">
              <w:rPr>
                <w:b/>
                <w:sz w:val="18"/>
                <w:szCs w:val="18"/>
                <w:lang w:val="fr-FR"/>
              </w:rPr>
              <w:t>2027</w:t>
            </w:r>
          </w:p>
        </w:tc>
        <w:tc>
          <w:tcPr>
            <w:tcW w:w="487" w:type="pct"/>
          </w:tcPr>
          <w:p w14:paraId="76CCB037" w14:textId="3342CB1B" w:rsidR="008F3F50" w:rsidRPr="001E47E5" w:rsidRDefault="008F3F50" w:rsidP="006638F6">
            <w:pPr>
              <w:jc w:val="center"/>
              <w:rPr>
                <w:b/>
                <w:sz w:val="18"/>
                <w:szCs w:val="18"/>
                <w:lang w:val="fr-FR"/>
              </w:rPr>
            </w:pPr>
            <w:r w:rsidRPr="001E47E5">
              <w:rPr>
                <w:b/>
                <w:sz w:val="18"/>
                <w:szCs w:val="18"/>
                <w:lang w:val="fr-FR"/>
              </w:rPr>
              <w:t>2028</w:t>
            </w:r>
          </w:p>
        </w:tc>
        <w:tc>
          <w:tcPr>
            <w:tcW w:w="486" w:type="pct"/>
          </w:tcPr>
          <w:p w14:paraId="164F4D11" w14:textId="1716593E" w:rsidR="008F3F50" w:rsidRPr="001E47E5" w:rsidRDefault="008F3F50" w:rsidP="006638F6">
            <w:pPr>
              <w:jc w:val="center"/>
              <w:rPr>
                <w:b/>
                <w:sz w:val="18"/>
                <w:szCs w:val="18"/>
                <w:lang w:val="fr-FR"/>
              </w:rPr>
            </w:pPr>
            <w:r w:rsidRPr="001E47E5">
              <w:rPr>
                <w:b/>
                <w:sz w:val="18"/>
                <w:szCs w:val="18"/>
                <w:lang w:val="fr-FR"/>
              </w:rPr>
              <w:t>2029</w:t>
            </w:r>
          </w:p>
        </w:tc>
        <w:tc>
          <w:tcPr>
            <w:tcW w:w="485" w:type="pct"/>
            <w:shd w:val="clear" w:color="auto" w:fill="auto"/>
            <w:vAlign w:val="center"/>
          </w:tcPr>
          <w:p w14:paraId="66801CFF" w14:textId="77777777" w:rsidR="008F3F50" w:rsidRPr="001E47E5" w:rsidRDefault="008F3F50" w:rsidP="006638F6">
            <w:pPr>
              <w:jc w:val="center"/>
              <w:rPr>
                <w:b/>
                <w:sz w:val="18"/>
                <w:szCs w:val="18"/>
                <w:lang w:val="fr-FR"/>
              </w:rPr>
            </w:pPr>
            <w:r w:rsidRPr="001E47E5">
              <w:rPr>
                <w:b/>
                <w:sz w:val="18"/>
                <w:szCs w:val="18"/>
                <w:lang w:val="fr-FR"/>
              </w:rPr>
              <w:t>Total</w:t>
            </w:r>
          </w:p>
        </w:tc>
      </w:tr>
      <w:tr w:rsidR="0063395B" w:rsidRPr="001E47E5" w14:paraId="77DCC17D" w14:textId="77777777" w:rsidTr="00A77C7F">
        <w:trPr>
          <w:trHeight w:val="290"/>
        </w:trPr>
        <w:tc>
          <w:tcPr>
            <w:tcW w:w="486" w:type="pct"/>
            <w:vMerge w:val="restart"/>
            <w:shd w:val="clear" w:color="auto" w:fill="auto"/>
            <w:vAlign w:val="center"/>
          </w:tcPr>
          <w:p w14:paraId="7AE37C5E" w14:textId="77777777" w:rsidR="00FD01DE" w:rsidRPr="001E47E5" w:rsidRDefault="00FD01DE" w:rsidP="00FD01DE">
            <w:pPr>
              <w:tabs>
                <w:tab w:val="left" w:pos="8280"/>
              </w:tabs>
              <w:spacing w:after="60"/>
              <w:jc w:val="left"/>
              <w:rPr>
                <w:sz w:val="18"/>
                <w:szCs w:val="18"/>
                <w:lang w:val="fr-FR"/>
              </w:rPr>
            </w:pPr>
            <w:r w:rsidRPr="001E47E5">
              <w:rPr>
                <w:sz w:val="18"/>
                <w:szCs w:val="18"/>
                <w:lang w:val="fr-FR"/>
              </w:rPr>
              <w:t>Consommation</w:t>
            </w:r>
          </w:p>
          <w:p w14:paraId="7CBDB36F" w14:textId="4A35DF3A" w:rsidR="00FD01DE" w:rsidRPr="001E47E5" w:rsidRDefault="00FD01DE" w:rsidP="00FD01DE">
            <w:pPr>
              <w:tabs>
                <w:tab w:val="left" w:pos="8280"/>
              </w:tabs>
              <w:spacing w:after="60"/>
              <w:jc w:val="left"/>
              <w:rPr>
                <w:sz w:val="18"/>
                <w:szCs w:val="18"/>
                <w:lang w:val="fr-FR"/>
              </w:rPr>
            </w:pPr>
            <w:r w:rsidRPr="001E47E5">
              <w:rPr>
                <w:sz w:val="18"/>
                <w:szCs w:val="18"/>
                <w:lang w:val="fr-FR"/>
              </w:rPr>
              <w:t>(tonnes d'éq-CO</w:t>
            </w:r>
            <w:r w:rsidRPr="001E47E5">
              <w:rPr>
                <w:sz w:val="18"/>
                <w:szCs w:val="18"/>
                <w:vertAlign w:val="subscript"/>
                <w:lang w:val="fr-FR"/>
              </w:rPr>
              <w:t>2</w:t>
            </w:r>
            <w:r w:rsidRPr="001E47E5">
              <w:rPr>
                <w:sz w:val="18"/>
                <w:szCs w:val="18"/>
                <w:lang w:val="fr-FR"/>
              </w:rPr>
              <w:t>)</w:t>
            </w:r>
          </w:p>
        </w:tc>
        <w:tc>
          <w:tcPr>
            <w:tcW w:w="695" w:type="pct"/>
            <w:gridSpan w:val="2"/>
            <w:shd w:val="clear" w:color="auto" w:fill="auto"/>
            <w:vAlign w:val="bottom"/>
          </w:tcPr>
          <w:p w14:paraId="058FD783" w14:textId="0C6A1AA2" w:rsidR="00FD01DE" w:rsidRPr="001E47E5" w:rsidRDefault="00FD01DE" w:rsidP="00FD01DE">
            <w:pPr>
              <w:tabs>
                <w:tab w:val="left" w:pos="8280"/>
              </w:tabs>
              <w:spacing w:after="60"/>
              <w:ind w:right="-108"/>
              <w:jc w:val="left"/>
              <w:rPr>
                <w:sz w:val="18"/>
                <w:szCs w:val="18"/>
                <w:lang w:val="fr-FR"/>
              </w:rPr>
            </w:pPr>
            <w:r w:rsidRPr="001E47E5">
              <w:rPr>
                <w:sz w:val="18"/>
                <w:szCs w:val="18"/>
                <w:lang w:val="fr-FR"/>
              </w:rPr>
              <w:t>Limites du Protocole de Montréal</w:t>
            </w:r>
          </w:p>
        </w:tc>
        <w:tc>
          <w:tcPr>
            <w:tcW w:w="417" w:type="pct"/>
            <w:shd w:val="clear" w:color="auto" w:fill="auto"/>
          </w:tcPr>
          <w:p w14:paraId="7A4B6E6A" w14:textId="507C8834" w:rsidR="00FD01DE" w:rsidRPr="001E47E5" w:rsidRDefault="00FD01DE" w:rsidP="00FD01DE">
            <w:pPr>
              <w:tabs>
                <w:tab w:val="left" w:pos="8280"/>
              </w:tabs>
              <w:spacing w:after="60"/>
              <w:jc w:val="right"/>
              <w:rPr>
                <w:sz w:val="18"/>
                <w:szCs w:val="18"/>
                <w:lang w:val="fr-FR"/>
              </w:rPr>
            </w:pPr>
            <w:r w:rsidRPr="001E47E5">
              <w:rPr>
                <w:sz w:val="18"/>
                <w:szCs w:val="18"/>
                <w:lang w:val="fr-FR"/>
              </w:rPr>
              <w:t>s.o.</w:t>
            </w:r>
          </w:p>
        </w:tc>
        <w:tc>
          <w:tcPr>
            <w:tcW w:w="486" w:type="pct"/>
          </w:tcPr>
          <w:p w14:paraId="3AD7D0B2" w14:textId="63C491DE"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90" w:type="pct"/>
          </w:tcPr>
          <w:p w14:paraId="046DFDA1" w14:textId="3EA16B83"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4" w:type="pct"/>
          </w:tcPr>
          <w:p w14:paraId="0AA7CF7A" w14:textId="3ADE5C45"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4" w:type="pct"/>
          </w:tcPr>
          <w:p w14:paraId="62CF2175" w14:textId="5CAAA4C2"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7" w:type="pct"/>
          </w:tcPr>
          <w:p w14:paraId="423D780D" w14:textId="66EBF5E7"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6" w:type="pct"/>
          </w:tcPr>
          <w:p w14:paraId="1FBF1379" w14:textId="06D2D68A" w:rsidR="00FD01DE" w:rsidRPr="001E47E5" w:rsidRDefault="00FD01DE" w:rsidP="00FD01DE">
            <w:pPr>
              <w:tabs>
                <w:tab w:val="left" w:pos="8280"/>
              </w:tabs>
              <w:spacing w:after="60"/>
              <w:jc w:val="right"/>
              <w:rPr>
                <w:sz w:val="18"/>
                <w:szCs w:val="18"/>
                <w:lang w:val="fr-FR"/>
              </w:rPr>
            </w:pPr>
            <w:r w:rsidRPr="001E47E5">
              <w:rPr>
                <w:sz w:val="18"/>
                <w:szCs w:val="18"/>
                <w:lang w:val="fr-FR"/>
              </w:rPr>
              <w:t>6 028 296</w:t>
            </w:r>
          </w:p>
        </w:tc>
        <w:tc>
          <w:tcPr>
            <w:tcW w:w="485" w:type="pct"/>
          </w:tcPr>
          <w:p w14:paraId="194B4683" w14:textId="77777777" w:rsidR="00FD01DE" w:rsidRPr="001E47E5" w:rsidRDefault="00FD01DE" w:rsidP="00FD01DE">
            <w:pPr>
              <w:tabs>
                <w:tab w:val="left" w:pos="8280"/>
              </w:tabs>
              <w:spacing w:after="60"/>
              <w:jc w:val="right"/>
              <w:rPr>
                <w:sz w:val="18"/>
                <w:szCs w:val="18"/>
                <w:lang w:val="fr-FR"/>
              </w:rPr>
            </w:pPr>
            <w:r w:rsidRPr="001E47E5">
              <w:rPr>
                <w:sz w:val="18"/>
                <w:szCs w:val="18"/>
                <w:lang w:val="fr-FR"/>
              </w:rPr>
              <w:t>s.o.</w:t>
            </w:r>
          </w:p>
        </w:tc>
      </w:tr>
      <w:tr w:rsidR="0063395B" w:rsidRPr="001E47E5" w14:paraId="15535313" w14:textId="77777777" w:rsidTr="00A77C7F">
        <w:trPr>
          <w:trHeight w:val="290"/>
        </w:trPr>
        <w:tc>
          <w:tcPr>
            <w:tcW w:w="486" w:type="pct"/>
            <w:vMerge/>
            <w:shd w:val="clear" w:color="auto" w:fill="auto"/>
          </w:tcPr>
          <w:p w14:paraId="114C9514" w14:textId="4E9B0887" w:rsidR="00FD01DE" w:rsidRPr="001E47E5" w:rsidRDefault="00FD01DE" w:rsidP="00FD01DE">
            <w:pPr>
              <w:tabs>
                <w:tab w:val="left" w:pos="8280"/>
              </w:tabs>
              <w:spacing w:after="60"/>
              <w:jc w:val="left"/>
              <w:rPr>
                <w:sz w:val="18"/>
                <w:szCs w:val="18"/>
                <w:lang w:val="fr-FR"/>
              </w:rPr>
            </w:pPr>
          </w:p>
        </w:tc>
        <w:tc>
          <w:tcPr>
            <w:tcW w:w="695" w:type="pct"/>
            <w:gridSpan w:val="2"/>
            <w:shd w:val="clear" w:color="auto" w:fill="auto"/>
            <w:vAlign w:val="bottom"/>
          </w:tcPr>
          <w:p w14:paraId="6AF7D790" w14:textId="3D811F89" w:rsidR="00FD01DE" w:rsidRPr="001E47E5" w:rsidRDefault="00FD01DE" w:rsidP="00FD01DE">
            <w:pPr>
              <w:tabs>
                <w:tab w:val="left" w:pos="8280"/>
              </w:tabs>
              <w:spacing w:after="60"/>
              <w:jc w:val="left"/>
              <w:rPr>
                <w:sz w:val="18"/>
                <w:szCs w:val="18"/>
                <w:lang w:val="fr-FR"/>
              </w:rPr>
            </w:pPr>
            <w:r w:rsidRPr="001E47E5">
              <w:rPr>
                <w:sz w:val="18"/>
                <w:szCs w:val="18"/>
                <w:lang w:val="fr-FR"/>
              </w:rPr>
              <w:t>Consommation maximale</w:t>
            </w:r>
          </w:p>
        </w:tc>
        <w:tc>
          <w:tcPr>
            <w:tcW w:w="417" w:type="pct"/>
            <w:shd w:val="clear" w:color="auto" w:fill="auto"/>
          </w:tcPr>
          <w:p w14:paraId="41159298" w14:textId="54822156" w:rsidR="00FD01DE" w:rsidRPr="001E47E5" w:rsidRDefault="00FD01DE" w:rsidP="00FD01DE">
            <w:pPr>
              <w:tabs>
                <w:tab w:val="left" w:pos="8280"/>
              </w:tabs>
              <w:spacing w:after="60"/>
              <w:jc w:val="right"/>
              <w:rPr>
                <w:sz w:val="18"/>
                <w:szCs w:val="18"/>
                <w:lang w:val="fr-FR"/>
              </w:rPr>
            </w:pPr>
            <w:r w:rsidRPr="001E47E5">
              <w:rPr>
                <w:sz w:val="18"/>
                <w:szCs w:val="18"/>
                <w:lang w:val="fr-FR"/>
              </w:rPr>
              <w:t>s.o.</w:t>
            </w:r>
          </w:p>
        </w:tc>
        <w:tc>
          <w:tcPr>
            <w:tcW w:w="486" w:type="pct"/>
          </w:tcPr>
          <w:p w14:paraId="73A59E9E" w14:textId="5CF84B70"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90" w:type="pct"/>
          </w:tcPr>
          <w:p w14:paraId="33C30597" w14:textId="51A64C0B"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4" w:type="pct"/>
          </w:tcPr>
          <w:p w14:paraId="5BBA44CD" w14:textId="7F868513"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4" w:type="pct"/>
          </w:tcPr>
          <w:p w14:paraId="13EE493D" w14:textId="197F9B25"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7" w:type="pct"/>
          </w:tcPr>
          <w:p w14:paraId="0D89C1CF" w14:textId="0545799F" w:rsidR="00FD01DE" w:rsidRPr="001E47E5" w:rsidRDefault="00FD01DE" w:rsidP="00FD01DE">
            <w:pPr>
              <w:tabs>
                <w:tab w:val="left" w:pos="8280"/>
              </w:tabs>
              <w:spacing w:after="60"/>
              <w:jc w:val="right"/>
              <w:rPr>
                <w:sz w:val="18"/>
                <w:szCs w:val="18"/>
                <w:lang w:val="fr-FR"/>
              </w:rPr>
            </w:pPr>
            <w:r w:rsidRPr="001E47E5">
              <w:rPr>
                <w:sz w:val="18"/>
                <w:szCs w:val="18"/>
                <w:lang w:val="fr-FR"/>
              </w:rPr>
              <w:t>6 698 107</w:t>
            </w:r>
          </w:p>
        </w:tc>
        <w:tc>
          <w:tcPr>
            <w:tcW w:w="486" w:type="pct"/>
          </w:tcPr>
          <w:p w14:paraId="29712676" w14:textId="5EA024EA"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6 028 296</w:t>
            </w:r>
          </w:p>
        </w:tc>
        <w:tc>
          <w:tcPr>
            <w:tcW w:w="485" w:type="pct"/>
          </w:tcPr>
          <w:p w14:paraId="383CF36C" w14:textId="77777777" w:rsidR="00FD01DE" w:rsidRPr="001E47E5" w:rsidRDefault="00FD01DE" w:rsidP="00FD01DE">
            <w:pPr>
              <w:tabs>
                <w:tab w:val="left" w:pos="8280"/>
              </w:tabs>
              <w:spacing w:after="60"/>
              <w:jc w:val="right"/>
              <w:rPr>
                <w:sz w:val="18"/>
                <w:szCs w:val="18"/>
                <w:lang w:val="fr-FR"/>
              </w:rPr>
            </w:pPr>
            <w:r w:rsidRPr="001E47E5">
              <w:rPr>
                <w:sz w:val="18"/>
                <w:szCs w:val="18"/>
                <w:lang w:val="fr-FR"/>
              </w:rPr>
              <w:t>s.o.</w:t>
            </w:r>
          </w:p>
        </w:tc>
      </w:tr>
      <w:tr w:rsidR="00A77C7F" w:rsidRPr="001E47E5" w14:paraId="67B539BF" w14:textId="77777777" w:rsidTr="00A77C7F">
        <w:trPr>
          <w:trHeight w:val="128"/>
        </w:trPr>
        <w:tc>
          <w:tcPr>
            <w:tcW w:w="486" w:type="pct"/>
            <w:vMerge w:val="restart"/>
            <w:shd w:val="clear" w:color="auto" w:fill="auto"/>
            <w:vAlign w:val="center"/>
          </w:tcPr>
          <w:p w14:paraId="39A710E8" w14:textId="77777777" w:rsidR="0063395B" w:rsidRPr="001E47E5" w:rsidRDefault="00FD01DE" w:rsidP="00FD01DE">
            <w:pPr>
              <w:tabs>
                <w:tab w:val="left" w:pos="8280"/>
              </w:tabs>
              <w:spacing w:after="60"/>
              <w:ind w:right="-110"/>
              <w:jc w:val="left"/>
              <w:rPr>
                <w:sz w:val="18"/>
                <w:szCs w:val="18"/>
                <w:lang w:val="fr-FR"/>
              </w:rPr>
            </w:pPr>
            <w:r w:rsidRPr="001E47E5">
              <w:rPr>
                <w:sz w:val="18"/>
                <w:szCs w:val="18"/>
                <w:lang w:val="fr-FR"/>
              </w:rPr>
              <w:t xml:space="preserve">Montants demandés </w:t>
            </w:r>
          </w:p>
          <w:p w14:paraId="38A6B567" w14:textId="3C4B8E83" w:rsidR="00FD01DE" w:rsidRPr="001E47E5" w:rsidRDefault="00FD01DE" w:rsidP="00FD01DE">
            <w:pPr>
              <w:tabs>
                <w:tab w:val="left" w:pos="8280"/>
              </w:tabs>
              <w:spacing w:after="60"/>
              <w:ind w:right="-110"/>
              <w:jc w:val="left"/>
              <w:rPr>
                <w:sz w:val="18"/>
                <w:szCs w:val="18"/>
                <w:lang w:val="fr-FR"/>
              </w:rPr>
            </w:pPr>
            <w:r w:rsidRPr="001E47E5">
              <w:rPr>
                <w:sz w:val="18"/>
                <w:szCs w:val="18"/>
                <w:lang w:val="fr-FR"/>
              </w:rPr>
              <w:t>en principe ($ US)</w:t>
            </w:r>
          </w:p>
        </w:tc>
        <w:tc>
          <w:tcPr>
            <w:tcW w:w="278" w:type="pct"/>
            <w:vMerge w:val="restart"/>
            <w:shd w:val="clear" w:color="auto" w:fill="auto"/>
            <w:vAlign w:val="center"/>
          </w:tcPr>
          <w:p w14:paraId="6E89FE6A" w14:textId="27E511C0" w:rsidR="00FD01DE" w:rsidRPr="001E47E5" w:rsidRDefault="00FD01DE" w:rsidP="00FD01DE">
            <w:pPr>
              <w:tabs>
                <w:tab w:val="left" w:pos="8280"/>
              </w:tabs>
              <w:spacing w:after="60"/>
              <w:ind w:left="-249" w:right="-246"/>
              <w:jc w:val="center"/>
              <w:rPr>
                <w:sz w:val="18"/>
                <w:szCs w:val="18"/>
                <w:lang w:val="fr-FR"/>
              </w:rPr>
            </w:pPr>
            <w:r w:rsidRPr="001E47E5">
              <w:rPr>
                <w:color w:val="000000" w:themeColor="text1"/>
                <w:sz w:val="18"/>
                <w:szCs w:val="18"/>
                <w:lang w:val="fr-FR"/>
              </w:rPr>
              <w:t>PNUD</w:t>
            </w:r>
          </w:p>
        </w:tc>
        <w:tc>
          <w:tcPr>
            <w:tcW w:w="417" w:type="pct"/>
            <w:shd w:val="clear" w:color="auto" w:fill="auto"/>
            <w:vAlign w:val="center"/>
          </w:tcPr>
          <w:p w14:paraId="3EF22C15" w14:textId="77777777" w:rsidR="00FD01DE" w:rsidRPr="001E47E5" w:rsidRDefault="00FD01DE" w:rsidP="00FD01DE">
            <w:pPr>
              <w:tabs>
                <w:tab w:val="left" w:pos="8280"/>
              </w:tabs>
              <w:spacing w:after="60"/>
              <w:jc w:val="left"/>
              <w:rPr>
                <w:sz w:val="18"/>
                <w:szCs w:val="18"/>
                <w:lang w:val="fr-FR"/>
              </w:rPr>
            </w:pPr>
            <w:r w:rsidRPr="001E47E5">
              <w:rPr>
                <w:sz w:val="18"/>
                <w:szCs w:val="18"/>
                <w:lang w:val="fr-FR"/>
              </w:rPr>
              <w:t>Coûts du projet</w:t>
            </w:r>
          </w:p>
        </w:tc>
        <w:tc>
          <w:tcPr>
            <w:tcW w:w="417" w:type="pct"/>
            <w:shd w:val="clear" w:color="auto" w:fill="auto"/>
          </w:tcPr>
          <w:p w14:paraId="6B91F9F8" w14:textId="0808D718" w:rsidR="00FD01DE" w:rsidRPr="001E47E5" w:rsidRDefault="00FD01DE" w:rsidP="00FD01DE">
            <w:pPr>
              <w:tabs>
                <w:tab w:val="left" w:pos="8280"/>
              </w:tabs>
              <w:spacing w:after="60"/>
              <w:jc w:val="right"/>
              <w:rPr>
                <w:sz w:val="18"/>
                <w:szCs w:val="18"/>
                <w:lang w:val="fr-FR"/>
              </w:rPr>
            </w:pPr>
            <w:r w:rsidRPr="001E47E5">
              <w:rPr>
                <w:sz w:val="18"/>
                <w:szCs w:val="18"/>
                <w:lang w:val="fr-FR"/>
              </w:rPr>
              <w:t>752 607</w:t>
            </w:r>
          </w:p>
        </w:tc>
        <w:tc>
          <w:tcPr>
            <w:tcW w:w="486" w:type="pct"/>
          </w:tcPr>
          <w:p w14:paraId="5A2F7EDA" w14:textId="48FB2943" w:rsidR="00FD01DE" w:rsidRPr="001E47E5" w:rsidRDefault="00FD01DE" w:rsidP="00FD01DE">
            <w:pPr>
              <w:tabs>
                <w:tab w:val="left" w:pos="8280"/>
              </w:tabs>
              <w:spacing w:after="60"/>
              <w:jc w:val="right"/>
              <w:rPr>
                <w:sz w:val="18"/>
                <w:szCs w:val="18"/>
                <w:lang w:val="fr-FR"/>
              </w:rPr>
            </w:pPr>
          </w:p>
        </w:tc>
        <w:tc>
          <w:tcPr>
            <w:tcW w:w="490" w:type="pct"/>
          </w:tcPr>
          <w:p w14:paraId="6B22506D" w14:textId="666ABEB0" w:rsidR="00FD01DE" w:rsidRPr="001E47E5" w:rsidRDefault="00FD01DE" w:rsidP="00FD01DE">
            <w:pPr>
              <w:tabs>
                <w:tab w:val="left" w:pos="8280"/>
              </w:tabs>
              <w:spacing w:after="60"/>
              <w:jc w:val="right"/>
              <w:rPr>
                <w:sz w:val="18"/>
                <w:szCs w:val="18"/>
                <w:lang w:val="fr-FR"/>
              </w:rPr>
            </w:pPr>
          </w:p>
        </w:tc>
        <w:tc>
          <w:tcPr>
            <w:tcW w:w="484" w:type="pct"/>
          </w:tcPr>
          <w:p w14:paraId="1E7460A2" w14:textId="42930508"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566 133</w:t>
            </w:r>
          </w:p>
        </w:tc>
        <w:tc>
          <w:tcPr>
            <w:tcW w:w="484" w:type="pct"/>
          </w:tcPr>
          <w:p w14:paraId="71ABE437" w14:textId="47038F4C" w:rsidR="00FD01DE" w:rsidRPr="001E47E5" w:rsidRDefault="00FD01DE" w:rsidP="00FD01DE">
            <w:pPr>
              <w:tabs>
                <w:tab w:val="left" w:pos="8280"/>
              </w:tabs>
              <w:spacing w:after="60"/>
              <w:jc w:val="right"/>
              <w:rPr>
                <w:sz w:val="18"/>
                <w:szCs w:val="18"/>
                <w:lang w:val="fr-FR"/>
              </w:rPr>
            </w:pPr>
          </w:p>
        </w:tc>
        <w:tc>
          <w:tcPr>
            <w:tcW w:w="487" w:type="pct"/>
          </w:tcPr>
          <w:p w14:paraId="5803B652" w14:textId="6E9D3D1C" w:rsidR="00FD01DE" w:rsidRPr="001E47E5" w:rsidRDefault="00FD01DE" w:rsidP="00FD01DE">
            <w:pPr>
              <w:tabs>
                <w:tab w:val="left" w:pos="8280"/>
              </w:tabs>
              <w:spacing w:after="60"/>
              <w:jc w:val="right"/>
              <w:rPr>
                <w:sz w:val="18"/>
                <w:szCs w:val="18"/>
                <w:lang w:val="fr-FR"/>
              </w:rPr>
            </w:pPr>
          </w:p>
        </w:tc>
        <w:tc>
          <w:tcPr>
            <w:tcW w:w="486" w:type="pct"/>
          </w:tcPr>
          <w:p w14:paraId="1965B7E7" w14:textId="239DCC28"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158 971</w:t>
            </w:r>
          </w:p>
        </w:tc>
        <w:tc>
          <w:tcPr>
            <w:tcW w:w="485" w:type="pct"/>
          </w:tcPr>
          <w:p w14:paraId="5AED968B" w14:textId="39AC4D53"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1 477 711</w:t>
            </w:r>
          </w:p>
        </w:tc>
      </w:tr>
      <w:tr w:rsidR="00A77C7F" w:rsidRPr="001E47E5" w14:paraId="22E7D993" w14:textId="77777777" w:rsidTr="00A77C7F">
        <w:trPr>
          <w:trHeight w:val="44"/>
        </w:trPr>
        <w:tc>
          <w:tcPr>
            <w:tcW w:w="486" w:type="pct"/>
            <w:vMerge/>
            <w:shd w:val="clear" w:color="auto" w:fill="auto"/>
          </w:tcPr>
          <w:p w14:paraId="2E7539C4" w14:textId="77777777" w:rsidR="00FD01DE" w:rsidRPr="001E47E5" w:rsidRDefault="00FD01DE" w:rsidP="00FD01DE">
            <w:pPr>
              <w:tabs>
                <w:tab w:val="left" w:pos="8280"/>
              </w:tabs>
              <w:spacing w:after="60"/>
              <w:jc w:val="left"/>
              <w:rPr>
                <w:sz w:val="18"/>
                <w:szCs w:val="18"/>
                <w:lang w:val="fr-FR"/>
              </w:rPr>
            </w:pPr>
          </w:p>
        </w:tc>
        <w:tc>
          <w:tcPr>
            <w:tcW w:w="278" w:type="pct"/>
            <w:vMerge/>
            <w:shd w:val="clear" w:color="auto" w:fill="auto"/>
            <w:vAlign w:val="center"/>
          </w:tcPr>
          <w:p w14:paraId="6235E4D3" w14:textId="77777777" w:rsidR="00FD01DE" w:rsidRPr="001E47E5" w:rsidRDefault="00FD01DE" w:rsidP="00FD01DE">
            <w:pPr>
              <w:tabs>
                <w:tab w:val="left" w:pos="8280"/>
              </w:tabs>
              <w:spacing w:after="60"/>
              <w:ind w:left="-249" w:right="-246"/>
              <w:jc w:val="left"/>
              <w:rPr>
                <w:sz w:val="18"/>
                <w:szCs w:val="18"/>
                <w:lang w:val="fr-FR"/>
              </w:rPr>
            </w:pPr>
          </w:p>
        </w:tc>
        <w:tc>
          <w:tcPr>
            <w:tcW w:w="417" w:type="pct"/>
            <w:shd w:val="clear" w:color="auto" w:fill="auto"/>
            <w:vAlign w:val="center"/>
          </w:tcPr>
          <w:p w14:paraId="48985D93" w14:textId="77777777" w:rsidR="00FD01DE" w:rsidRPr="001E47E5" w:rsidRDefault="00FD01DE" w:rsidP="00FD01DE">
            <w:pPr>
              <w:tabs>
                <w:tab w:val="left" w:pos="8280"/>
              </w:tabs>
              <w:spacing w:after="60"/>
              <w:jc w:val="left"/>
              <w:rPr>
                <w:sz w:val="18"/>
                <w:szCs w:val="18"/>
                <w:lang w:val="fr-FR"/>
              </w:rPr>
            </w:pPr>
            <w:r w:rsidRPr="001E47E5">
              <w:rPr>
                <w:sz w:val="18"/>
                <w:szCs w:val="18"/>
                <w:lang w:val="fr-FR"/>
              </w:rPr>
              <w:t>Coûts d’appui</w:t>
            </w:r>
          </w:p>
        </w:tc>
        <w:tc>
          <w:tcPr>
            <w:tcW w:w="417" w:type="pct"/>
            <w:shd w:val="clear" w:color="auto" w:fill="auto"/>
          </w:tcPr>
          <w:p w14:paraId="184AB1F6" w14:textId="371BEBB2" w:rsidR="00FD01DE" w:rsidRPr="001E47E5" w:rsidRDefault="00FD01DE" w:rsidP="00FD01DE">
            <w:pPr>
              <w:tabs>
                <w:tab w:val="left" w:pos="8280"/>
              </w:tabs>
              <w:spacing w:after="60"/>
              <w:jc w:val="right"/>
              <w:rPr>
                <w:sz w:val="18"/>
                <w:szCs w:val="18"/>
                <w:lang w:val="fr-FR"/>
              </w:rPr>
            </w:pPr>
            <w:r w:rsidRPr="001E47E5">
              <w:rPr>
                <w:sz w:val="18"/>
                <w:szCs w:val="18"/>
                <w:lang w:val="fr-FR"/>
              </w:rPr>
              <w:t>52 683</w:t>
            </w:r>
          </w:p>
        </w:tc>
        <w:tc>
          <w:tcPr>
            <w:tcW w:w="486" w:type="pct"/>
          </w:tcPr>
          <w:p w14:paraId="0499F0E1" w14:textId="31C0C6FF" w:rsidR="00FD01DE" w:rsidRPr="001E47E5" w:rsidRDefault="00FD01DE" w:rsidP="00FD01DE">
            <w:pPr>
              <w:tabs>
                <w:tab w:val="left" w:pos="8280"/>
              </w:tabs>
              <w:spacing w:after="60"/>
              <w:jc w:val="right"/>
              <w:rPr>
                <w:sz w:val="18"/>
                <w:szCs w:val="18"/>
                <w:lang w:val="fr-FR"/>
              </w:rPr>
            </w:pPr>
          </w:p>
        </w:tc>
        <w:tc>
          <w:tcPr>
            <w:tcW w:w="490" w:type="pct"/>
          </w:tcPr>
          <w:p w14:paraId="20BA984B" w14:textId="4B9EE885" w:rsidR="00FD01DE" w:rsidRPr="001E47E5" w:rsidRDefault="00FD01DE" w:rsidP="00FD01DE">
            <w:pPr>
              <w:tabs>
                <w:tab w:val="left" w:pos="8280"/>
              </w:tabs>
              <w:spacing w:after="60"/>
              <w:jc w:val="right"/>
              <w:rPr>
                <w:sz w:val="18"/>
                <w:szCs w:val="18"/>
                <w:lang w:val="fr-FR"/>
              </w:rPr>
            </w:pPr>
          </w:p>
        </w:tc>
        <w:tc>
          <w:tcPr>
            <w:tcW w:w="484" w:type="pct"/>
          </w:tcPr>
          <w:p w14:paraId="317143B2" w14:textId="1D34CC70"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39 629</w:t>
            </w:r>
          </w:p>
        </w:tc>
        <w:tc>
          <w:tcPr>
            <w:tcW w:w="484" w:type="pct"/>
          </w:tcPr>
          <w:p w14:paraId="613EE452" w14:textId="1FF93AB3" w:rsidR="00FD01DE" w:rsidRPr="001E47E5" w:rsidRDefault="00FD01DE" w:rsidP="00FD01DE">
            <w:pPr>
              <w:tabs>
                <w:tab w:val="left" w:pos="8280"/>
              </w:tabs>
              <w:spacing w:after="60"/>
              <w:jc w:val="right"/>
              <w:rPr>
                <w:sz w:val="18"/>
                <w:szCs w:val="18"/>
                <w:lang w:val="fr-FR"/>
              </w:rPr>
            </w:pPr>
          </w:p>
        </w:tc>
        <w:tc>
          <w:tcPr>
            <w:tcW w:w="487" w:type="pct"/>
          </w:tcPr>
          <w:p w14:paraId="76039B1D" w14:textId="374DB893" w:rsidR="00FD01DE" w:rsidRPr="001E47E5" w:rsidRDefault="00FD01DE" w:rsidP="00FD01DE">
            <w:pPr>
              <w:tabs>
                <w:tab w:val="left" w:pos="8280"/>
              </w:tabs>
              <w:spacing w:after="60"/>
              <w:jc w:val="right"/>
              <w:rPr>
                <w:sz w:val="18"/>
                <w:szCs w:val="18"/>
                <w:lang w:val="fr-FR"/>
              </w:rPr>
            </w:pPr>
          </w:p>
        </w:tc>
        <w:tc>
          <w:tcPr>
            <w:tcW w:w="486" w:type="pct"/>
          </w:tcPr>
          <w:p w14:paraId="08DC267B" w14:textId="77ADD5B9"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11 128</w:t>
            </w:r>
          </w:p>
        </w:tc>
        <w:tc>
          <w:tcPr>
            <w:tcW w:w="485" w:type="pct"/>
          </w:tcPr>
          <w:p w14:paraId="14FF5836" w14:textId="221F43BF"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103 440</w:t>
            </w:r>
          </w:p>
        </w:tc>
      </w:tr>
      <w:tr w:rsidR="00A77C7F" w:rsidRPr="001E47E5" w14:paraId="533A705E" w14:textId="77777777" w:rsidTr="00A77C7F">
        <w:trPr>
          <w:trHeight w:val="94"/>
        </w:trPr>
        <w:tc>
          <w:tcPr>
            <w:tcW w:w="486" w:type="pct"/>
            <w:vMerge/>
            <w:shd w:val="clear" w:color="auto" w:fill="auto"/>
          </w:tcPr>
          <w:p w14:paraId="33929A98" w14:textId="77777777" w:rsidR="00FD01DE" w:rsidRPr="001E47E5" w:rsidRDefault="00FD01DE" w:rsidP="00FD01DE">
            <w:pPr>
              <w:tabs>
                <w:tab w:val="left" w:pos="8280"/>
              </w:tabs>
              <w:spacing w:after="60"/>
              <w:jc w:val="left"/>
              <w:rPr>
                <w:sz w:val="18"/>
                <w:szCs w:val="18"/>
                <w:lang w:val="fr-FR"/>
              </w:rPr>
            </w:pPr>
          </w:p>
        </w:tc>
        <w:tc>
          <w:tcPr>
            <w:tcW w:w="278" w:type="pct"/>
            <w:vMerge w:val="restart"/>
            <w:shd w:val="clear" w:color="auto" w:fill="auto"/>
            <w:vAlign w:val="center"/>
          </w:tcPr>
          <w:p w14:paraId="1A4189EB" w14:textId="771A1F83" w:rsidR="00FD01DE" w:rsidRPr="001E47E5" w:rsidRDefault="00FD01DE" w:rsidP="00FD01DE">
            <w:pPr>
              <w:tabs>
                <w:tab w:val="left" w:pos="8280"/>
              </w:tabs>
              <w:spacing w:after="60"/>
              <w:ind w:left="-249" w:right="-246"/>
              <w:jc w:val="center"/>
              <w:rPr>
                <w:sz w:val="18"/>
                <w:szCs w:val="18"/>
                <w:lang w:val="fr-FR"/>
              </w:rPr>
            </w:pPr>
            <w:r w:rsidRPr="001E47E5">
              <w:rPr>
                <w:sz w:val="18"/>
                <w:szCs w:val="18"/>
                <w:lang w:val="fr-FR"/>
              </w:rPr>
              <w:t>PNUE</w:t>
            </w:r>
          </w:p>
        </w:tc>
        <w:tc>
          <w:tcPr>
            <w:tcW w:w="417" w:type="pct"/>
            <w:shd w:val="clear" w:color="auto" w:fill="auto"/>
            <w:vAlign w:val="center"/>
          </w:tcPr>
          <w:p w14:paraId="5F54C7E6" w14:textId="77777777" w:rsidR="00FD01DE" w:rsidRPr="001E47E5" w:rsidRDefault="00FD01DE" w:rsidP="00FD01DE">
            <w:pPr>
              <w:tabs>
                <w:tab w:val="left" w:pos="8280"/>
              </w:tabs>
              <w:spacing w:after="60"/>
              <w:jc w:val="left"/>
              <w:rPr>
                <w:sz w:val="18"/>
                <w:szCs w:val="18"/>
                <w:lang w:val="fr-FR"/>
              </w:rPr>
            </w:pPr>
            <w:r w:rsidRPr="001E47E5">
              <w:rPr>
                <w:sz w:val="18"/>
                <w:szCs w:val="18"/>
                <w:lang w:val="fr-FR"/>
              </w:rPr>
              <w:t>Coûts du projet</w:t>
            </w:r>
          </w:p>
        </w:tc>
        <w:tc>
          <w:tcPr>
            <w:tcW w:w="417" w:type="pct"/>
            <w:shd w:val="clear" w:color="auto" w:fill="auto"/>
          </w:tcPr>
          <w:p w14:paraId="52859FFD" w14:textId="1CED7891" w:rsidR="00FD01DE" w:rsidRPr="001E47E5" w:rsidRDefault="00FD01DE" w:rsidP="00FD01DE">
            <w:pPr>
              <w:tabs>
                <w:tab w:val="left" w:pos="8280"/>
              </w:tabs>
              <w:spacing w:after="60"/>
              <w:jc w:val="right"/>
              <w:rPr>
                <w:sz w:val="18"/>
                <w:szCs w:val="18"/>
                <w:lang w:val="fr-FR"/>
              </w:rPr>
            </w:pPr>
            <w:r w:rsidRPr="001E47E5">
              <w:rPr>
                <w:sz w:val="18"/>
                <w:szCs w:val="18"/>
                <w:lang w:val="fr-FR"/>
              </w:rPr>
              <w:t>123 900</w:t>
            </w:r>
          </w:p>
        </w:tc>
        <w:tc>
          <w:tcPr>
            <w:tcW w:w="486" w:type="pct"/>
          </w:tcPr>
          <w:p w14:paraId="6B579A27" w14:textId="7C91C8F1" w:rsidR="00FD01DE" w:rsidRPr="001E47E5" w:rsidRDefault="00FD01DE" w:rsidP="00FD01DE">
            <w:pPr>
              <w:tabs>
                <w:tab w:val="left" w:pos="8280"/>
              </w:tabs>
              <w:spacing w:after="60"/>
              <w:jc w:val="right"/>
              <w:rPr>
                <w:sz w:val="18"/>
                <w:szCs w:val="18"/>
                <w:lang w:val="fr-FR"/>
              </w:rPr>
            </w:pPr>
          </w:p>
        </w:tc>
        <w:tc>
          <w:tcPr>
            <w:tcW w:w="490" w:type="pct"/>
          </w:tcPr>
          <w:p w14:paraId="1AC1C3EE" w14:textId="7FD6BC62" w:rsidR="00FD01DE" w:rsidRPr="001E47E5" w:rsidRDefault="00FD01DE" w:rsidP="00FD01DE">
            <w:pPr>
              <w:tabs>
                <w:tab w:val="left" w:pos="8280"/>
              </w:tabs>
              <w:spacing w:after="60"/>
              <w:jc w:val="right"/>
              <w:rPr>
                <w:sz w:val="18"/>
                <w:szCs w:val="18"/>
                <w:lang w:val="fr-FR"/>
              </w:rPr>
            </w:pPr>
          </w:p>
        </w:tc>
        <w:tc>
          <w:tcPr>
            <w:tcW w:w="484" w:type="pct"/>
          </w:tcPr>
          <w:p w14:paraId="16863B62" w14:textId="0D93B7F0"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115 900</w:t>
            </w:r>
          </w:p>
        </w:tc>
        <w:tc>
          <w:tcPr>
            <w:tcW w:w="484" w:type="pct"/>
          </w:tcPr>
          <w:p w14:paraId="36A0E1BD" w14:textId="3D1859E5" w:rsidR="00FD01DE" w:rsidRPr="001E47E5" w:rsidRDefault="00FD01DE" w:rsidP="00FD01DE">
            <w:pPr>
              <w:tabs>
                <w:tab w:val="left" w:pos="8280"/>
              </w:tabs>
              <w:spacing w:after="60"/>
              <w:jc w:val="right"/>
              <w:rPr>
                <w:sz w:val="18"/>
                <w:szCs w:val="18"/>
                <w:lang w:val="fr-FR"/>
              </w:rPr>
            </w:pPr>
          </w:p>
        </w:tc>
        <w:tc>
          <w:tcPr>
            <w:tcW w:w="487" w:type="pct"/>
          </w:tcPr>
          <w:p w14:paraId="13A544D0" w14:textId="6A3D6AC0" w:rsidR="00FD01DE" w:rsidRPr="001E47E5" w:rsidRDefault="00FD01DE" w:rsidP="00FD01DE">
            <w:pPr>
              <w:tabs>
                <w:tab w:val="left" w:pos="8280"/>
              </w:tabs>
              <w:spacing w:after="60"/>
              <w:jc w:val="right"/>
              <w:rPr>
                <w:sz w:val="18"/>
                <w:szCs w:val="18"/>
                <w:lang w:val="fr-FR"/>
              </w:rPr>
            </w:pPr>
          </w:p>
        </w:tc>
        <w:tc>
          <w:tcPr>
            <w:tcW w:w="486" w:type="pct"/>
          </w:tcPr>
          <w:p w14:paraId="752D9669" w14:textId="62ED0713"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14 200</w:t>
            </w:r>
          </w:p>
        </w:tc>
        <w:tc>
          <w:tcPr>
            <w:tcW w:w="485" w:type="pct"/>
          </w:tcPr>
          <w:p w14:paraId="1D9AB5BA" w14:textId="2476B1A8"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254 000</w:t>
            </w:r>
          </w:p>
        </w:tc>
      </w:tr>
      <w:tr w:rsidR="00A77C7F" w:rsidRPr="001E47E5" w14:paraId="7BAC18E6" w14:textId="77777777" w:rsidTr="00A77C7F">
        <w:trPr>
          <w:trHeight w:val="44"/>
        </w:trPr>
        <w:tc>
          <w:tcPr>
            <w:tcW w:w="486" w:type="pct"/>
            <w:vMerge/>
            <w:shd w:val="clear" w:color="auto" w:fill="auto"/>
          </w:tcPr>
          <w:p w14:paraId="03F5B126" w14:textId="77777777" w:rsidR="00FD01DE" w:rsidRPr="001E47E5" w:rsidRDefault="00FD01DE" w:rsidP="00FD01DE">
            <w:pPr>
              <w:tabs>
                <w:tab w:val="left" w:pos="8280"/>
              </w:tabs>
              <w:spacing w:after="60"/>
              <w:jc w:val="center"/>
              <w:rPr>
                <w:sz w:val="18"/>
                <w:szCs w:val="18"/>
                <w:lang w:val="fr-FR"/>
              </w:rPr>
            </w:pPr>
          </w:p>
        </w:tc>
        <w:tc>
          <w:tcPr>
            <w:tcW w:w="278" w:type="pct"/>
            <w:vMerge/>
            <w:shd w:val="clear" w:color="auto" w:fill="auto"/>
          </w:tcPr>
          <w:p w14:paraId="0399C0F8" w14:textId="77777777" w:rsidR="00FD01DE" w:rsidRPr="001E47E5" w:rsidRDefault="00FD01DE" w:rsidP="00FD01DE">
            <w:pPr>
              <w:tabs>
                <w:tab w:val="left" w:pos="8280"/>
              </w:tabs>
              <w:spacing w:after="60"/>
              <w:jc w:val="center"/>
              <w:rPr>
                <w:sz w:val="18"/>
                <w:szCs w:val="18"/>
                <w:lang w:val="fr-FR"/>
              </w:rPr>
            </w:pPr>
          </w:p>
        </w:tc>
        <w:tc>
          <w:tcPr>
            <w:tcW w:w="417" w:type="pct"/>
            <w:shd w:val="clear" w:color="auto" w:fill="auto"/>
            <w:vAlign w:val="center"/>
          </w:tcPr>
          <w:p w14:paraId="3C8CAC7B" w14:textId="77777777" w:rsidR="00FD01DE" w:rsidRPr="001E47E5" w:rsidRDefault="00FD01DE" w:rsidP="00FD01DE">
            <w:pPr>
              <w:tabs>
                <w:tab w:val="left" w:pos="8280"/>
              </w:tabs>
              <w:spacing w:after="60"/>
              <w:jc w:val="left"/>
              <w:rPr>
                <w:sz w:val="18"/>
                <w:szCs w:val="18"/>
                <w:lang w:val="fr-FR"/>
              </w:rPr>
            </w:pPr>
            <w:r w:rsidRPr="001E47E5">
              <w:rPr>
                <w:sz w:val="18"/>
                <w:szCs w:val="18"/>
                <w:lang w:val="fr-FR"/>
              </w:rPr>
              <w:t>Coûts d’appui</w:t>
            </w:r>
          </w:p>
        </w:tc>
        <w:tc>
          <w:tcPr>
            <w:tcW w:w="417" w:type="pct"/>
            <w:shd w:val="clear" w:color="auto" w:fill="auto"/>
          </w:tcPr>
          <w:p w14:paraId="7BC1C1F9" w14:textId="5D371A28" w:rsidR="00FD01DE" w:rsidRPr="001E47E5" w:rsidRDefault="00FD01DE" w:rsidP="00FD01DE">
            <w:pPr>
              <w:tabs>
                <w:tab w:val="left" w:pos="8280"/>
              </w:tabs>
              <w:spacing w:after="60"/>
              <w:jc w:val="right"/>
              <w:rPr>
                <w:sz w:val="18"/>
                <w:szCs w:val="18"/>
                <w:lang w:val="fr-FR"/>
              </w:rPr>
            </w:pPr>
            <w:r w:rsidRPr="001E47E5">
              <w:rPr>
                <w:sz w:val="18"/>
                <w:szCs w:val="18"/>
                <w:lang w:val="fr-FR"/>
              </w:rPr>
              <w:t>16 107</w:t>
            </w:r>
          </w:p>
        </w:tc>
        <w:tc>
          <w:tcPr>
            <w:tcW w:w="486" w:type="pct"/>
          </w:tcPr>
          <w:p w14:paraId="533B5EBF" w14:textId="059E2070" w:rsidR="00FD01DE" w:rsidRPr="001E47E5" w:rsidRDefault="00FD01DE" w:rsidP="00FD01DE">
            <w:pPr>
              <w:tabs>
                <w:tab w:val="left" w:pos="8280"/>
              </w:tabs>
              <w:spacing w:after="60"/>
              <w:jc w:val="right"/>
              <w:rPr>
                <w:sz w:val="18"/>
                <w:szCs w:val="18"/>
                <w:lang w:val="fr-FR"/>
              </w:rPr>
            </w:pPr>
          </w:p>
        </w:tc>
        <w:tc>
          <w:tcPr>
            <w:tcW w:w="490" w:type="pct"/>
          </w:tcPr>
          <w:p w14:paraId="27AEB7CE" w14:textId="1E4F22FC" w:rsidR="00FD01DE" w:rsidRPr="001E47E5" w:rsidRDefault="00FD01DE" w:rsidP="00FD01DE">
            <w:pPr>
              <w:tabs>
                <w:tab w:val="left" w:pos="8280"/>
              </w:tabs>
              <w:spacing w:after="60"/>
              <w:jc w:val="right"/>
              <w:rPr>
                <w:sz w:val="18"/>
                <w:szCs w:val="18"/>
                <w:lang w:val="fr-FR"/>
              </w:rPr>
            </w:pPr>
          </w:p>
        </w:tc>
        <w:tc>
          <w:tcPr>
            <w:tcW w:w="484" w:type="pct"/>
          </w:tcPr>
          <w:p w14:paraId="74CE1B52" w14:textId="77041E18"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15 067</w:t>
            </w:r>
          </w:p>
        </w:tc>
        <w:tc>
          <w:tcPr>
            <w:tcW w:w="484" w:type="pct"/>
          </w:tcPr>
          <w:p w14:paraId="21FB0F8D" w14:textId="121A4FE7" w:rsidR="00FD01DE" w:rsidRPr="001E47E5" w:rsidRDefault="00FD01DE" w:rsidP="00FD01DE">
            <w:pPr>
              <w:tabs>
                <w:tab w:val="left" w:pos="8280"/>
              </w:tabs>
              <w:spacing w:after="60"/>
              <w:jc w:val="right"/>
              <w:rPr>
                <w:sz w:val="18"/>
                <w:szCs w:val="18"/>
                <w:lang w:val="fr-FR"/>
              </w:rPr>
            </w:pPr>
          </w:p>
        </w:tc>
        <w:tc>
          <w:tcPr>
            <w:tcW w:w="487" w:type="pct"/>
          </w:tcPr>
          <w:p w14:paraId="3FB1B6F6" w14:textId="16781AE0" w:rsidR="00FD01DE" w:rsidRPr="001E47E5" w:rsidRDefault="00FD01DE" w:rsidP="00FD01DE">
            <w:pPr>
              <w:tabs>
                <w:tab w:val="left" w:pos="8280"/>
              </w:tabs>
              <w:spacing w:after="60"/>
              <w:jc w:val="right"/>
              <w:rPr>
                <w:sz w:val="18"/>
                <w:szCs w:val="18"/>
                <w:lang w:val="fr-FR"/>
              </w:rPr>
            </w:pPr>
          </w:p>
        </w:tc>
        <w:tc>
          <w:tcPr>
            <w:tcW w:w="486" w:type="pct"/>
          </w:tcPr>
          <w:p w14:paraId="7F1E1769" w14:textId="3A356142"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1 846</w:t>
            </w:r>
          </w:p>
        </w:tc>
        <w:tc>
          <w:tcPr>
            <w:tcW w:w="485" w:type="pct"/>
          </w:tcPr>
          <w:p w14:paraId="3A4B73F4" w14:textId="788A4781"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33 020</w:t>
            </w:r>
          </w:p>
        </w:tc>
      </w:tr>
      <w:tr w:rsidR="0063395B" w:rsidRPr="001E47E5" w14:paraId="00E44DB1" w14:textId="77777777" w:rsidTr="00A77C7F">
        <w:trPr>
          <w:trHeight w:val="157"/>
        </w:trPr>
        <w:tc>
          <w:tcPr>
            <w:tcW w:w="486" w:type="pct"/>
            <w:vMerge w:val="restart"/>
            <w:shd w:val="clear" w:color="auto" w:fill="auto"/>
            <w:vAlign w:val="center"/>
          </w:tcPr>
          <w:p w14:paraId="78A40293" w14:textId="6E54A038" w:rsidR="00FD01DE" w:rsidRPr="001E47E5" w:rsidRDefault="00FD01DE" w:rsidP="00FD01DE">
            <w:pPr>
              <w:tabs>
                <w:tab w:val="left" w:pos="8280"/>
              </w:tabs>
              <w:spacing w:after="60"/>
              <w:jc w:val="left"/>
              <w:rPr>
                <w:sz w:val="18"/>
                <w:szCs w:val="18"/>
                <w:lang w:val="fr-FR"/>
              </w:rPr>
            </w:pPr>
            <w:r w:rsidRPr="001E47E5">
              <w:rPr>
                <w:sz w:val="18"/>
                <w:szCs w:val="18"/>
                <w:lang w:val="fr-FR"/>
              </w:rPr>
              <w:t>Montants recommandés en principe (US $)</w:t>
            </w:r>
          </w:p>
        </w:tc>
        <w:tc>
          <w:tcPr>
            <w:tcW w:w="695" w:type="pct"/>
            <w:gridSpan w:val="2"/>
            <w:shd w:val="clear" w:color="auto" w:fill="auto"/>
          </w:tcPr>
          <w:p w14:paraId="144437C7" w14:textId="079C7A72" w:rsidR="00FD01DE" w:rsidRPr="001E47E5" w:rsidRDefault="00FD01DE" w:rsidP="00A77C7F">
            <w:pPr>
              <w:tabs>
                <w:tab w:val="left" w:pos="8280"/>
              </w:tabs>
              <w:spacing w:after="60"/>
              <w:ind w:right="-219"/>
              <w:rPr>
                <w:sz w:val="18"/>
                <w:szCs w:val="18"/>
                <w:lang w:val="fr-FR"/>
              </w:rPr>
            </w:pPr>
            <w:r w:rsidRPr="001E47E5">
              <w:rPr>
                <w:sz w:val="18"/>
                <w:szCs w:val="18"/>
                <w:lang w:val="fr-FR"/>
              </w:rPr>
              <w:t>Coût total du projet</w:t>
            </w:r>
          </w:p>
        </w:tc>
        <w:tc>
          <w:tcPr>
            <w:tcW w:w="417" w:type="pct"/>
            <w:shd w:val="clear" w:color="auto" w:fill="auto"/>
          </w:tcPr>
          <w:p w14:paraId="181C8977" w14:textId="6BA0A089"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876 507</w:t>
            </w:r>
          </w:p>
        </w:tc>
        <w:tc>
          <w:tcPr>
            <w:tcW w:w="486" w:type="pct"/>
          </w:tcPr>
          <w:p w14:paraId="19D2483D" w14:textId="3DB0EADB" w:rsidR="00FD01DE" w:rsidRPr="001E47E5" w:rsidRDefault="00FD01DE" w:rsidP="00FD01DE">
            <w:pPr>
              <w:tabs>
                <w:tab w:val="left" w:pos="8280"/>
              </w:tabs>
              <w:spacing w:after="60"/>
              <w:jc w:val="right"/>
              <w:rPr>
                <w:sz w:val="18"/>
                <w:szCs w:val="18"/>
                <w:lang w:val="fr-FR"/>
              </w:rPr>
            </w:pPr>
          </w:p>
        </w:tc>
        <w:tc>
          <w:tcPr>
            <w:tcW w:w="490" w:type="pct"/>
          </w:tcPr>
          <w:p w14:paraId="332A13DE" w14:textId="472E9A71" w:rsidR="00FD01DE" w:rsidRPr="001E47E5" w:rsidRDefault="00FD01DE" w:rsidP="00FD01DE">
            <w:pPr>
              <w:tabs>
                <w:tab w:val="left" w:pos="8280"/>
              </w:tabs>
              <w:spacing w:after="60"/>
              <w:jc w:val="right"/>
              <w:rPr>
                <w:sz w:val="18"/>
                <w:szCs w:val="18"/>
                <w:lang w:val="fr-FR"/>
              </w:rPr>
            </w:pPr>
          </w:p>
        </w:tc>
        <w:tc>
          <w:tcPr>
            <w:tcW w:w="484" w:type="pct"/>
          </w:tcPr>
          <w:p w14:paraId="7048FEF7" w14:textId="6826E051"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682 033</w:t>
            </w:r>
          </w:p>
        </w:tc>
        <w:tc>
          <w:tcPr>
            <w:tcW w:w="484" w:type="pct"/>
          </w:tcPr>
          <w:p w14:paraId="3B6A4955" w14:textId="110259A0" w:rsidR="00FD01DE" w:rsidRPr="001E47E5" w:rsidRDefault="00FD01DE" w:rsidP="00FD01DE">
            <w:pPr>
              <w:tabs>
                <w:tab w:val="left" w:pos="8280"/>
              </w:tabs>
              <w:spacing w:after="60"/>
              <w:jc w:val="right"/>
              <w:rPr>
                <w:sz w:val="18"/>
                <w:szCs w:val="18"/>
                <w:lang w:val="fr-FR"/>
              </w:rPr>
            </w:pPr>
          </w:p>
        </w:tc>
        <w:tc>
          <w:tcPr>
            <w:tcW w:w="487" w:type="pct"/>
          </w:tcPr>
          <w:p w14:paraId="4559DA9D" w14:textId="22350B4B" w:rsidR="00FD01DE" w:rsidRPr="001E47E5" w:rsidRDefault="00FD01DE" w:rsidP="00FD01DE">
            <w:pPr>
              <w:tabs>
                <w:tab w:val="left" w:pos="8280"/>
              </w:tabs>
              <w:spacing w:after="60"/>
              <w:jc w:val="right"/>
              <w:rPr>
                <w:sz w:val="18"/>
                <w:szCs w:val="18"/>
                <w:lang w:val="fr-FR"/>
              </w:rPr>
            </w:pPr>
          </w:p>
        </w:tc>
        <w:tc>
          <w:tcPr>
            <w:tcW w:w="486" w:type="pct"/>
          </w:tcPr>
          <w:p w14:paraId="2EE2C76E" w14:textId="1A478599"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173 171</w:t>
            </w:r>
          </w:p>
        </w:tc>
        <w:tc>
          <w:tcPr>
            <w:tcW w:w="485" w:type="pct"/>
          </w:tcPr>
          <w:p w14:paraId="56FE9D45" w14:textId="78174EB5"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1 731 711</w:t>
            </w:r>
          </w:p>
        </w:tc>
      </w:tr>
      <w:tr w:rsidR="0063395B" w:rsidRPr="001E47E5" w14:paraId="056612C0" w14:textId="77777777" w:rsidTr="00A77C7F">
        <w:trPr>
          <w:trHeight w:val="201"/>
        </w:trPr>
        <w:tc>
          <w:tcPr>
            <w:tcW w:w="486" w:type="pct"/>
            <w:vMerge/>
            <w:shd w:val="clear" w:color="auto" w:fill="auto"/>
          </w:tcPr>
          <w:p w14:paraId="236B88EE" w14:textId="15DE07FC" w:rsidR="00FD01DE" w:rsidRPr="001E47E5" w:rsidRDefault="00FD01DE" w:rsidP="00FD01DE">
            <w:pPr>
              <w:tabs>
                <w:tab w:val="left" w:pos="8280"/>
              </w:tabs>
              <w:spacing w:after="60"/>
              <w:jc w:val="left"/>
              <w:rPr>
                <w:sz w:val="18"/>
                <w:szCs w:val="18"/>
                <w:lang w:val="fr-FR"/>
              </w:rPr>
            </w:pPr>
          </w:p>
        </w:tc>
        <w:tc>
          <w:tcPr>
            <w:tcW w:w="695" w:type="pct"/>
            <w:gridSpan w:val="2"/>
            <w:shd w:val="clear" w:color="auto" w:fill="auto"/>
          </w:tcPr>
          <w:p w14:paraId="518528CF" w14:textId="7DB2746C" w:rsidR="00FD01DE" w:rsidRPr="001E47E5" w:rsidRDefault="00FD01DE" w:rsidP="00693385">
            <w:pPr>
              <w:tabs>
                <w:tab w:val="left" w:pos="8280"/>
              </w:tabs>
              <w:spacing w:after="60"/>
              <w:ind w:right="-219"/>
              <w:jc w:val="left"/>
              <w:rPr>
                <w:sz w:val="18"/>
                <w:szCs w:val="18"/>
                <w:lang w:val="fr-FR"/>
              </w:rPr>
            </w:pPr>
            <w:r w:rsidRPr="001E47E5">
              <w:rPr>
                <w:sz w:val="18"/>
                <w:szCs w:val="18"/>
                <w:lang w:val="fr-FR"/>
              </w:rPr>
              <w:t>Total des coûts d’appui</w:t>
            </w:r>
          </w:p>
        </w:tc>
        <w:tc>
          <w:tcPr>
            <w:tcW w:w="417" w:type="pct"/>
            <w:shd w:val="clear" w:color="auto" w:fill="auto"/>
          </w:tcPr>
          <w:p w14:paraId="7C7B7F2A" w14:textId="452DCDE7"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68 790</w:t>
            </w:r>
          </w:p>
        </w:tc>
        <w:tc>
          <w:tcPr>
            <w:tcW w:w="486" w:type="pct"/>
          </w:tcPr>
          <w:p w14:paraId="28CA5E21" w14:textId="72C8FB3A" w:rsidR="00FD01DE" w:rsidRPr="001E47E5" w:rsidRDefault="00FD01DE" w:rsidP="00FD01DE">
            <w:pPr>
              <w:tabs>
                <w:tab w:val="left" w:pos="8280"/>
              </w:tabs>
              <w:spacing w:after="60"/>
              <w:jc w:val="right"/>
              <w:rPr>
                <w:sz w:val="18"/>
                <w:szCs w:val="18"/>
                <w:lang w:val="fr-FR"/>
              </w:rPr>
            </w:pPr>
          </w:p>
        </w:tc>
        <w:tc>
          <w:tcPr>
            <w:tcW w:w="490" w:type="pct"/>
          </w:tcPr>
          <w:p w14:paraId="7689D2CE" w14:textId="235AC6B9" w:rsidR="00FD01DE" w:rsidRPr="001E47E5" w:rsidRDefault="00FD01DE" w:rsidP="00FD01DE">
            <w:pPr>
              <w:tabs>
                <w:tab w:val="left" w:pos="8280"/>
              </w:tabs>
              <w:spacing w:after="60"/>
              <w:jc w:val="right"/>
              <w:rPr>
                <w:sz w:val="18"/>
                <w:szCs w:val="18"/>
                <w:lang w:val="fr-FR"/>
              </w:rPr>
            </w:pPr>
          </w:p>
        </w:tc>
        <w:tc>
          <w:tcPr>
            <w:tcW w:w="484" w:type="pct"/>
          </w:tcPr>
          <w:p w14:paraId="2069193B" w14:textId="36787C49"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54 696</w:t>
            </w:r>
          </w:p>
        </w:tc>
        <w:tc>
          <w:tcPr>
            <w:tcW w:w="484" w:type="pct"/>
          </w:tcPr>
          <w:p w14:paraId="7AF9B197" w14:textId="7E3704DB" w:rsidR="00FD01DE" w:rsidRPr="001E47E5" w:rsidRDefault="00FD01DE" w:rsidP="00FD01DE">
            <w:pPr>
              <w:tabs>
                <w:tab w:val="left" w:pos="8280"/>
              </w:tabs>
              <w:spacing w:after="60"/>
              <w:jc w:val="right"/>
              <w:rPr>
                <w:sz w:val="18"/>
                <w:szCs w:val="18"/>
                <w:lang w:val="fr-FR"/>
              </w:rPr>
            </w:pPr>
          </w:p>
        </w:tc>
        <w:tc>
          <w:tcPr>
            <w:tcW w:w="487" w:type="pct"/>
          </w:tcPr>
          <w:p w14:paraId="0E4C40D6" w14:textId="1FC24BC2" w:rsidR="00FD01DE" w:rsidRPr="001E47E5" w:rsidRDefault="00FD01DE" w:rsidP="00FD01DE">
            <w:pPr>
              <w:tabs>
                <w:tab w:val="left" w:pos="8280"/>
              </w:tabs>
              <w:spacing w:after="60"/>
              <w:jc w:val="right"/>
              <w:rPr>
                <w:sz w:val="18"/>
                <w:szCs w:val="18"/>
                <w:lang w:val="fr-FR"/>
              </w:rPr>
            </w:pPr>
          </w:p>
        </w:tc>
        <w:tc>
          <w:tcPr>
            <w:tcW w:w="486" w:type="pct"/>
          </w:tcPr>
          <w:p w14:paraId="26926B2A" w14:textId="44DCFAE6"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12 974</w:t>
            </w:r>
          </w:p>
        </w:tc>
        <w:tc>
          <w:tcPr>
            <w:tcW w:w="485" w:type="pct"/>
          </w:tcPr>
          <w:p w14:paraId="33A2BE2A" w14:textId="31335B0F"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136 460</w:t>
            </w:r>
          </w:p>
        </w:tc>
      </w:tr>
      <w:tr w:rsidR="00A77C7F" w:rsidRPr="001E47E5" w14:paraId="519A8F87" w14:textId="77777777" w:rsidTr="00A77C7F">
        <w:trPr>
          <w:trHeight w:val="62"/>
        </w:trPr>
        <w:tc>
          <w:tcPr>
            <w:tcW w:w="486" w:type="pct"/>
            <w:vMerge/>
            <w:shd w:val="clear" w:color="auto" w:fill="auto"/>
          </w:tcPr>
          <w:p w14:paraId="3F55E4E7" w14:textId="01E51D73" w:rsidR="00FD01DE" w:rsidRPr="001E47E5" w:rsidRDefault="00FD01DE" w:rsidP="00FD01DE">
            <w:pPr>
              <w:tabs>
                <w:tab w:val="left" w:pos="8280"/>
              </w:tabs>
              <w:spacing w:after="60"/>
              <w:jc w:val="left"/>
              <w:rPr>
                <w:sz w:val="18"/>
                <w:szCs w:val="18"/>
                <w:lang w:val="fr-FR"/>
              </w:rPr>
            </w:pPr>
          </w:p>
        </w:tc>
        <w:tc>
          <w:tcPr>
            <w:tcW w:w="695" w:type="pct"/>
            <w:gridSpan w:val="2"/>
            <w:shd w:val="clear" w:color="auto" w:fill="auto"/>
          </w:tcPr>
          <w:p w14:paraId="37E9F9C9" w14:textId="5D65863E" w:rsidR="00FD01DE" w:rsidRPr="001E47E5" w:rsidRDefault="00FD01DE" w:rsidP="00A77C7F">
            <w:pPr>
              <w:tabs>
                <w:tab w:val="left" w:pos="8280"/>
              </w:tabs>
              <w:spacing w:after="60"/>
              <w:ind w:right="-219"/>
              <w:rPr>
                <w:sz w:val="18"/>
                <w:szCs w:val="18"/>
                <w:lang w:val="fr-FR"/>
              </w:rPr>
            </w:pPr>
            <w:r w:rsidRPr="001E47E5">
              <w:rPr>
                <w:sz w:val="18"/>
                <w:szCs w:val="18"/>
                <w:lang w:val="fr-FR"/>
              </w:rPr>
              <w:t>Total des fonds</w:t>
            </w:r>
          </w:p>
        </w:tc>
        <w:tc>
          <w:tcPr>
            <w:tcW w:w="417" w:type="pct"/>
            <w:shd w:val="clear" w:color="auto" w:fill="auto"/>
          </w:tcPr>
          <w:p w14:paraId="26206A0A" w14:textId="6844F174"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945 297</w:t>
            </w:r>
          </w:p>
        </w:tc>
        <w:tc>
          <w:tcPr>
            <w:tcW w:w="486" w:type="pct"/>
            <w:shd w:val="clear" w:color="auto" w:fill="auto"/>
          </w:tcPr>
          <w:p w14:paraId="4490C930" w14:textId="232378DB" w:rsidR="00FD01DE" w:rsidRPr="001E47E5" w:rsidRDefault="00FD01DE" w:rsidP="00FD01DE">
            <w:pPr>
              <w:tabs>
                <w:tab w:val="left" w:pos="8280"/>
              </w:tabs>
              <w:spacing w:after="60"/>
              <w:jc w:val="right"/>
              <w:rPr>
                <w:sz w:val="18"/>
                <w:szCs w:val="18"/>
                <w:lang w:val="fr-FR"/>
              </w:rPr>
            </w:pPr>
          </w:p>
        </w:tc>
        <w:tc>
          <w:tcPr>
            <w:tcW w:w="490" w:type="pct"/>
            <w:shd w:val="clear" w:color="auto" w:fill="auto"/>
          </w:tcPr>
          <w:p w14:paraId="01832230" w14:textId="22E03E4E" w:rsidR="00FD01DE" w:rsidRPr="001E47E5" w:rsidRDefault="00FD01DE" w:rsidP="00FD01DE">
            <w:pPr>
              <w:tabs>
                <w:tab w:val="left" w:pos="8280"/>
              </w:tabs>
              <w:spacing w:after="60"/>
              <w:jc w:val="right"/>
              <w:rPr>
                <w:sz w:val="18"/>
                <w:szCs w:val="18"/>
                <w:lang w:val="fr-FR"/>
              </w:rPr>
            </w:pPr>
          </w:p>
        </w:tc>
        <w:tc>
          <w:tcPr>
            <w:tcW w:w="484" w:type="pct"/>
            <w:shd w:val="clear" w:color="auto" w:fill="auto"/>
          </w:tcPr>
          <w:p w14:paraId="1EC3468F" w14:textId="4744D5D5"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736 729</w:t>
            </w:r>
          </w:p>
        </w:tc>
        <w:tc>
          <w:tcPr>
            <w:tcW w:w="484" w:type="pct"/>
            <w:shd w:val="clear" w:color="auto" w:fill="auto"/>
          </w:tcPr>
          <w:p w14:paraId="44769B7D" w14:textId="4611A565" w:rsidR="00FD01DE" w:rsidRPr="001E47E5" w:rsidRDefault="00FD01DE" w:rsidP="00FD01DE">
            <w:pPr>
              <w:tabs>
                <w:tab w:val="left" w:pos="8280"/>
              </w:tabs>
              <w:spacing w:after="60"/>
              <w:jc w:val="right"/>
              <w:rPr>
                <w:sz w:val="18"/>
                <w:szCs w:val="18"/>
                <w:lang w:val="fr-FR"/>
              </w:rPr>
            </w:pPr>
          </w:p>
        </w:tc>
        <w:tc>
          <w:tcPr>
            <w:tcW w:w="487" w:type="pct"/>
            <w:shd w:val="clear" w:color="auto" w:fill="auto"/>
          </w:tcPr>
          <w:p w14:paraId="79AB9750" w14:textId="2E02EECE" w:rsidR="00FD01DE" w:rsidRPr="001E47E5" w:rsidRDefault="00FD01DE" w:rsidP="00FD01DE">
            <w:pPr>
              <w:tabs>
                <w:tab w:val="left" w:pos="8280"/>
              </w:tabs>
              <w:spacing w:after="60"/>
              <w:jc w:val="right"/>
              <w:rPr>
                <w:sz w:val="18"/>
                <w:szCs w:val="18"/>
                <w:lang w:val="fr-FR"/>
              </w:rPr>
            </w:pPr>
          </w:p>
        </w:tc>
        <w:tc>
          <w:tcPr>
            <w:tcW w:w="486" w:type="pct"/>
            <w:shd w:val="clear" w:color="auto" w:fill="auto"/>
          </w:tcPr>
          <w:p w14:paraId="5193A41E" w14:textId="6C922BDC" w:rsidR="00FD01DE" w:rsidRPr="001E47E5" w:rsidRDefault="00FD01DE" w:rsidP="00FD01DE">
            <w:pPr>
              <w:tabs>
                <w:tab w:val="left" w:pos="8280"/>
              </w:tabs>
              <w:spacing w:after="60"/>
              <w:jc w:val="right"/>
              <w:rPr>
                <w:sz w:val="18"/>
                <w:szCs w:val="18"/>
                <w:lang w:val="fr-FR"/>
              </w:rPr>
            </w:pPr>
            <w:r w:rsidRPr="001E47E5">
              <w:rPr>
                <w:color w:val="000000"/>
                <w:sz w:val="18"/>
                <w:szCs w:val="18"/>
                <w:lang w:val="fr-FR"/>
              </w:rPr>
              <w:t>186 145</w:t>
            </w:r>
          </w:p>
        </w:tc>
        <w:tc>
          <w:tcPr>
            <w:tcW w:w="485" w:type="pct"/>
          </w:tcPr>
          <w:p w14:paraId="1E23770A" w14:textId="1A39181B" w:rsidR="00FD01DE" w:rsidRPr="001E47E5" w:rsidRDefault="00FD01DE" w:rsidP="00FD01DE">
            <w:pPr>
              <w:tabs>
                <w:tab w:val="left" w:pos="8280"/>
              </w:tabs>
              <w:spacing w:after="60"/>
              <w:jc w:val="right"/>
              <w:rPr>
                <w:sz w:val="18"/>
                <w:szCs w:val="18"/>
                <w:highlight w:val="cyan"/>
                <w:lang w:val="fr-FR"/>
              </w:rPr>
            </w:pPr>
            <w:r w:rsidRPr="001E47E5">
              <w:rPr>
                <w:color w:val="000000"/>
                <w:sz w:val="18"/>
                <w:szCs w:val="18"/>
                <w:lang w:val="fr-FR"/>
              </w:rPr>
              <w:t>1 868 171</w:t>
            </w:r>
          </w:p>
        </w:tc>
      </w:tr>
    </w:tbl>
    <w:p w14:paraId="03B6EB62" w14:textId="77777777" w:rsidR="00571367" w:rsidRPr="001E47E5" w:rsidRDefault="00571367" w:rsidP="00A72033">
      <w:pPr>
        <w:ind w:right="-561"/>
        <w:jc w:val="center"/>
        <w:rPr>
          <w:sz w:val="20"/>
          <w:szCs w:val="20"/>
          <w:lang w:val="fr-FR"/>
        </w:rPr>
      </w:pPr>
    </w:p>
    <w:tbl>
      <w:tblPr>
        <w:tblStyle w:val="TableGrid10"/>
        <w:tblW w:w="5458" w:type="pct"/>
        <w:tblInd w:w="-431" w:type="dxa"/>
        <w:tblLook w:val="04A0" w:firstRow="1" w:lastRow="0" w:firstColumn="1" w:lastColumn="0" w:noHBand="0" w:noVBand="1"/>
      </w:tblPr>
      <w:tblGrid>
        <w:gridCol w:w="3186"/>
        <w:gridCol w:w="3412"/>
        <w:gridCol w:w="3855"/>
      </w:tblGrid>
      <w:tr w:rsidR="0001218E" w:rsidRPr="005874F4" w14:paraId="643EFC94" w14:textId="77777777" w:rsidTr="0081192A">
        <w:trPr>
          <w:trHeight w:hRule="exact" w:val="260"/>
        </w:trPr>
        <w:tc>
          <w:tcPr>
            <w:tcW w:w="5000" w:type="pct"/>
            <w:gridSpan w:val="3"/>
            <w:shd w:val="clear" w:color="auto" w:fill="auto"/>
          </w:tcPr>
          <w:p w14:paraId="3CF02818" w14:textId="608AC127" w:rsidR="0001218E" w:rsidRPr="001E47E5" w:rsidRDefault="0001218E" w:rsidP="00326499">
            <w:pPr>
              <w:spacing w:after="60"/>
              <w:rPr>
                <w:b/>
                <w:color w:val="000000" w:themeColor="text1"/>
                <w:sz w:val="20"/>
                <w:szCs w:val="20"/>
                <w:lang w:val="fr-FR"/>
              </w:rPr>
            </w:pPr>
            <w:r w:rsidRPr="001E47E5">
              <w:rPr>
                <w:b/>
                <w:color w:val="000000" w:themeColor="text1"/>
                <w:sz w:val="20"/>
                <w:szCs w:val="20"/>
                <w:lang w:val="fr-FR"/>
              </w:rPr>
              <w:t>(VIII) Demande de financement pour la première tranche (2023)</w:t>
            </w:r>
          </w:p>
        </w:tc>
      </w:tr>
      <w:tr w:rsidR="0001218E" w:rsidRPr="001E47E5" w14:paraId="02E51D69" w14:textId="77777777" w:rsidTr="0081192A">
        <w:trPr>
          <w:trHeight w:hRule="exact" w:val="278"/>
        </w:trPr>
        <w:tc>
          <w:tcPr>
            <w:tcW w:w="1524" w:type="pct"/>
            <w:shd w:val="clear" w:color="auto" w:fill="auto"/>
          </w:tcPr>
          <w:p w14:paraId="5F6CAE21" w14:textId="77777777" w:rsidR="0001218E" w:rsidRPr="001E47E5" w:rsidRDefault="0001218E" w:rsidP="006638F6">
            <w:pPr>
              <w:jc w:val="center"/>
              <w:rPr>
                <w:b/>
                <w:color w:val="000000" w:themeColor="text1"/>
                <w:sz w:val="20"/>
                <w:szCs w:val="20"/>
                <w:lang w:val="fr-FR"/>
              </w:rPr>
            </w:pPr>
            <w:r w:rsidRPr="001E47E5">
              <w:rPr>
                <w:b/>
                <w:color w:val="000000" w:themeColor="text1"/>
                <w:sz w:val="20"/>
                <w:szCs w:val="20"/>
                <w:lang w:val="fr-FR"/>
              </w:rPr>
              <w:t>Agence d’exécution</w:t>
            </w:r>
          </w:p>
        </w:tc>
        <w:tc>
          <w:tcPr>
            <w:tcW w:w="1632" w:type="pct"/>
            <w:shd w:val="clear" w:color="auto" w:fill="auto"/>
          </w:tcPr>
          <w:p w14:paraId="67610532" w14:textId="77777777" w:rsidR="0001218E" w:rsidRPr="001E47E5" w:rsidRDefault="0001218E" w:rsidP="006638F6">
            <w:pPr>
              <w:jc w:val="center"/>
              <w:rPr>
                <w:b/>
                <w:color w:val="000000" w:themeColor="text1"/>
                <w:sz w:val="20"/>
                <w:szCs w:val="20"/>
                <w:lang w:val="fr-FR"/>
              </w:rPr>
            </w:pPr>
            <w:r w:rsidRPr="001E47E5">
              <w:rPr>
                <w:b/>
                <w:color w:val="000000" w:themeColor="text1"/>
                <w:sz w:val="20"/>
                <w:szCs w:val="20"/>
                <w:lang w:val="fr-FR"/>
              </w:rPr>
              <w:t>Fonds recommandés ($ US)</w:t>
            </w:r>
          </w:p>
        </w:tc>
        <w:tc>
          <w:tcPr>
            <w:tcW w:w="1844" w:type="pct"/>
            <w:shd w:val="clear" w:color="auto" w:fill="auto"/>
          </w:tcPr>
          <w:p w14:paraId="10114DDF" w14:textId="77777777" w:rsidR="0001218E" w:rsidRPr="001E47E5" w:rsidRDefault="0001218E" w:rsidP="006638F6">
            <w:pPr>
              <w:jc w:val="center"/>
              <w:rPr>
                <w:b/>
                <w:color w:val="000000" w:themeColor="text1"/>
                <w:sz w:val="20"/>
                <w:szCs w:val="20"/>
                <w:lang w:val="fr-FR"/>
              </w:rPr>
            </w:pPr>
            <w:r w:rsidRPr="001E47E5">
              <w:rPr>
                <w:b/>
                <w:color w:val="000000" w:themeColor="text1"/>
                <w:sz w:val="20"/>
                <w:szCs w:val="20"/>
                <w:lang w:val="fr-FR"/>
              </w:rPr>
              <w:t>Coûts d’appui ($ US)</w:t>
            </w:r>
          </w:p>
        </w:tc>
      </w:tr>
      <w:tr w:rsidR="00E667B0" w:rsidRPr="001E47E5" w14:paraId="1F04B533" w14:textId="77777777" w:rsidTr="0081192A">
        <w:trPr>
          <w:trHeight w:hRule="exact" w:val="282"/>
        </w:trPr>
        <w:tc>
          <w:tcPr>
            <w:tcW w:w="1524" w:type="pct"/>
            <w:shd w:val="clear" w:color="auto" w:fill="auto"/>
          </w:tcPr>
          <w:p w14:paraId="2AA5FDDE" w14:textId="43D0EAB8" w:rsidR="00E667B0" w:rsidRPr="001E47E5" w:rsidRDefault="00E667B0" w:rsidP="00E667B0">
            <w:pPr>
              <w:rPr>
                <w:color w:val="000000" w:themeColor="text1"/>
                <w:sz w:val="20"/>
                <w:szCs w:val="20"/>
                <w:lang w:val="fr-FR"/>
              </w:rPr>
            </w:pPr>
            <w:r w:rsidRPr="001E47E5">
              <w:rPr>
                <w:color w:val="000000" w:themeColor="text1"/>
                <w:sz w:val="20"/>
                <w:szCs w:val="20"/>
                <w:lang w:val="fr-FR"/>
              </w:rPr>
              <w:t>PNUD</w:t>
            </w:r>
          </w:p>
        </w:tc>
        <w:tc>
          <w:tcPr>
            <w:tcW w:w="1632" w:type="pct"/>
            <w:shd w:val="clear" w:color="auto" w:fill="auto"/>
          </w:tcPr>
          <w:p w14:paraId="3D08F462" w14:textId="57C2AEFB" w:rsidR="00E667B0" w:rsidRPr="001E47E5" w:rsidRDefault="00E667B0" w:rsidP="00E667B0">
            <w:pPr>
              <w:jc w:val="right"/>
              <w:rPr>
                <w:color w:val="000000" w:themeColor="text1"/>
                <w:sz w:val="20"/>
                <w:szCs w:val="20"/>
                <w:lang w:val="fr-FR"/>
              </w:rPr>
            </w:pPr>
            <w:r w:rsidRPr="001E47E5">
              <w:rPr>
                <w:sz w:val="20"/>
                <w:szCs w:val="20"/>
                <w:lang w:val="fr-FR"/>
              </w:rPr>
              <w:t>752 607</w:t>
            </w:r>
          </w:p>
        </w:tc>
        <w:tc>
          <w:tcPr>
            <w:tcW w:w="1844" w:type="pct"/>
            <w:shd w:val="clear" w:color="auto" w:fill="auto"/>
          </w:tcPr>
          <w:p w14:paraId="1B943011" w14:textId="59C2DFBB" w:rsidR="00E667B0" w:rsidRPr="001E47E5" w:rsidRDefault="00E667B0" w:rsidP="00E667B0">
            <w:pPr>
              <w:jc w:val="right"/>
              <w:rPr>
                <w:color w:val="000000" w:themeColor="text1"/>
                <w:sz w:val="20"/>
                <w:szCs w:val="20"/>
                <w:lang w:val="fr-FR"/>
              </w:rPr>
            </w:pPr>
            <w:r w:rsidRPr="001E47E5">
              <w:rPr>
                <w:sz w:val="20"/>
                <w:szCs w:val="20"/>
                <w:lang w:val="fr-FR"/>
              </w:rPr>
              <w:t>52 683</w:t>
            </w:r>
          </w:p>
        </w:tc>
      </w:tr>
      <w:tr w:rsidR="00E667B0" w:rsidRPr="001E47E5" w14:paraId="30B22858" w14:textId="77777777" w:rsidTr="0081192A">
        <w:trPr>
          <w:trHeight w:hRule="exact" w:val="286"/>
        </w:trPr>
        <w:tc>
          <w:tcPr>
            <w:tcW w:w="1524" w:type="pct"/>
            <w:shd w:val="clear" w:color="auto" w:fill="auto"/>
          </w:tcPr>
          <w:p w14:paraId="12A821C6" w14:textId="381FE595" w:rsidR="00E667B0" w:rsidRPr="001E47E5" w:rsidRDefault="00E667B0" w:rsidP="00E667B0">
            <w:pPr>
              <w:rPr>
                <w:color w:val="000000" w:themeColor="text1"/>
                <w:sz w:val="20"/>
                <w:szCs w:val="20"/>
                <w:lang w:val="fr-FR"/>
              </w:rPr>
            </w:pPr>
            <w:r w:rsidRPr="001E47E5">
              <w:rPr>
                <w:color w:val="000000" w:themeColor="text1"/>
                <w:sz w:val="20"/>
                <w:szCs w:val="20"/>
                <w:lang w:val="fr-FR"/>
              </w:rPr>
              <w:t>PNUE</w:t>
            </w:r>
          </w:p>
        </w:tc>
        <w:tc>
          <w:tcPr>
            <w:tcW w:w="1632" w:type="pct"/>
            <w:shd w:val="clear" w:color="auto" w:fill="auto"/>
          </w:tcPr>
          <w:p w14:paraId="57245DE7" w14:textId="6EF1600C" w:rsidR="00E667B0" w:rsidRPr="001E47E5" w:rsidRDefault="00E667B0" w:rsidP="00E667B0">
            <w:pPr>
              <w:jc w:val="right"/>
              <w:rPr>
                <w:color w:val="000000" w:themeColor="text1"/>
                <w:sz w:val="20"/>
                <w:szCs w:val="20"/>
                <w:lang w:val="fr-FR"/>
              </w:rPr>
            </w:pPr>
            <w:r w:rsidRPr="001E47E5">
              <w:rPr>
                <w:sz w:val="20"/>
                <w:szCs w:val="20"/>
                <w:lang w:val="fr-FR"/>
              </w:rPr>
              <w:t>123 900</w:t>
            </w:r>
          </w:p>
        </w:tc>
        <w:tc>
          <w:tcPr>
            <w:tcW w:w="1844" w:type="pct"/>
            <w:shd w:val="clear" w:color="auto" w:fill="auto"/>
          </w:tcPr>
          <w:p w14:paraId="293350DE" w14:textId="1A501F59" w:rsidR="00E667B0" w:rsidRPr="001E47E5" w:rsidRDefault="00E667B0" w:rsidP="00E667B0">
            <w:pPr>
              <w:jc w:val="right"/>
              <w:rPr>
                <w:color w:val="000000" w:themeColor="text1"/>
                <w:sz w:val="20"/>
                <w:szCs w:val="20"/>
                <w:lang w:val="fr-FR"/>
              </w:rPr>
            </w:pPr>
            <w:r w:rsidRPr="001E47E5">
              <w:rPr>
                <w:sz w:val="20"/>
                <w:szCs w:val="20"/>
                <w:lang w:val="fr-FR"/>
              </w:rPr>
              <w:t>16 107</w:t>
            </w:r>
          </w:p>
        </w:tc>
      </w:tr>
      <w:tr w:rsidR="00E667B0" w:rsidRPr="001E47E5" w14:paraId="391B91A4" w14:textId="77777777" w:rsidTr="0081192A">
        <w:trPr>
          <w:trHeight w:hRule="exact" w:val="290"/>
        </w:trPr>
        <w:tc>
          <w:tcPr>
            <w:tcW w:w="1524" w:type="pct"/>
            <w:shd w:val="clear" w:color="auto" w:fill="auto"/>
          </w:tcPr>
          <w:p w14:paraId="3DC28DB0" w14:textId="77777777" w:rsidR="00E667B0" w:rsidRPr="001E47E5" w:rsidRDefault="00E667B0" w:rsidP="00E667B0">
            <w:pPr>
              <w:rPr>
                <w:b/>
                <w:bCs/>
                <w:color w:val="000000" w:themeColor="text1"/>
                <w:sz w:val="20"/>
                <w:szCs w:val="20"/>
                <w:highlight w:val="cyan"/>
                <w:lang w:val="fr-FR"/>
              </w:rPr>
            </w:pPr>
            <w:r w:rsidRPr="001E47E5">
              <w:rPr>
                <w:b/>
                <w:bCs/>
                <w:color w:val="000000" w:themeColor="text1"/>
                <w:sz w:val="20"/>
                <w:szCs w:val="20"/>
                <w:lang w:val="fr-FR"/>
              </w:rPr>
              <w:t>Total</w:t>
            </w:r>
          </w:p>
        </w:tc>
        <w:tc>
          <w:tcPr>
            <w:tcW w:w="1632" w:type="pct"/>
            <w:shd w:val="clear" w:color="auto" w:fill="auto"/>
          </w:tcPr>
          <w:p w14:paraId="6BC26AFB" w14:textId="76006B63" w:rsidR="00E667B0" w:rsidRPr="001E47E5" w:rsidRDefault="00E667B0" w:rsidP="00E667B0">
            <w:pPr>
              <w:jc w:val="right"/>
              <w:rPr>
                <w:b/>
                <w:bCs/>
                <w:color w:val="000000" w:themeColor="text1"/>
                <w:sz w:val="20"/>
                <w:szCs w:val="20"/>
                <w:lang w:val="fr-FR"/>
              </w:rPr>
            </w:pPr>
            <w:r w:rsidRPr="001E47E5">
              <w:rPr>
                <w:color w:val="000000"/>
                <w:sz w:val="20"/>
                <w:szCs w:val="20"/>
                <w:lang w:val="fr-FR"/>
              </w:rPr>
              <w:t>876 507</w:t>
            </w:r>
          </w:p>
        </w:tc>
        <w:tc>
          <w:tcPr>
            <w:tcW w:w="1844" w:type="pct"/>
            <w:shd w:val="clear" w:color="auto" w:fill="auto"/>
          </w:tcPr>
          <w:p w14:paraId="1C8F1B6B" w14:textId="386C17EF" w:rsidR="00E667B0" w:rsidRPr="001E47E5" w:rsidRDefault="00E667B0" w:rsidP="00E667B0">
            <w:pPr>
              <w:jc w:val="right"/>
              <w:rPr>
                <w:b/>
                <w:bCs/>
                <w:color w:val="000000" w:themeColor="text1"/>
                <w:sz w:val="20"/>
                <w:szCs w:val="20"/>
                <w:lang w:val="fr-FR"/>
              </w:rPr>
            </w:pPr>
            <w:r w:rsidRPr="001E47E5">
              <w:rPr>
                <w:color w:val="000000"/>
                <w:sz w:val="20"/>
                <w:szCs w:val="20"/>
                <w:lang w:val="fr-FR"/>
              </w:rPr>
              <w:t>68 790</w:t>
            </w:r>
          </w:p>
        </w:tc>
      </w:tr>
    </w:tbl>
    <w:p w14:paraId="71AF1C23" w14:textId="77777777" w:rsidR="0001218E" w:rsidRPr="001E47E5" w:rsidRDefault="0001218E" w:rsidP="006638F6">
      <w:pPr>
        <w:jc w:val="center"/>
        <w:rPr>
          <w:sz w:val="20"/>
          <w:szCs w:val="20"/>
          <w:lang w:val="fr-FR"/>
        </w:rPr>
      </w:pPr>
    </w:p>
    <w:tbl>
      <w:tblPr>
        <w:tblStyle w:val="TableGrid"/>
        <w:tblW w:w="5458" w:type="pct"/>
        <w:tblInd w:w="-431" w:type="dxa"/>
        <w:tblLook w:val="04A0" w:firstRow="1" w:lastRow="0" w:firstColumn="1" w:lastColumn="0" w:noHBand="0" w:noVBand="1"/>
      </w:tblPr>
      <w:tblGrid>
        <w:gridCol w:w="3197"/>
        <w:gridCol w:w="7256"/>
      </w:tblGrid>
      <w:tr w:rsidR="0001218E" w:rsidRPr="001E47E5" w14:paraId="714B6C39" w14:textId="77777777" w:rsidTr="0081192A">
        <w:trPr>
          <w:trHeight w:hRule="exact" w:val="281"/>
        </w:trPr>
        <w:tc>
          <w:tcPr>
            <w:tcW w:w="1529" w:type="pct"/>
            <w:shd w:val="clear" w:color="auto" w:fill="auto"/>
          </w:tcPr>
          <w:p w14:paraId="65D76991" w14:textId="77777777" w:rsidR="0001218E" w:rsidRPr="001E47E5" w:rsidRDefault="0001218E" w:rsidP="006638F6">
            <w:pPr>
              <w:jc w:val="left"/>
              <w:rPr>
                <w:b/>
                <w:color w:val="000000" w:themeColor="text1"/>
                <w:sz w:val="20"/>
                <w:lang w:val="fr-FR"/>
              </w:rPr>
            </w:pPr>
            <w:r w:rsidRPr="001E47E5">
              <w:rPr>
                <w:b/>
                <w:color w:val="000000" w:themeColor="text1"/>
                <w:sz w:val="20"/>
                <w:lang w:val="fr-FR"/>
              </w:rPr>
              <w:t>Recommandation du Secrétariat :</w:t>
            </w:r>
          </w:p>
        </w:tc>
        <w:tc>
          <w:tcPr>
            <w:tcW w:w="3471" w:type="pct"/>
            <w:shd w:val="clear" w:color="auto" w:fill="auto"/>
          </w:tcPr>
          <w:p w14:paraId="13F9CD73" w14:textId="77777777" w:rsidR="0001218E" w:rsidRPr="001E47E5" w:rsidRDefault="0001218E" w:rsidP="006638F6">
            <w:pPr>
              <w:jc w:val="center"/>
              <w:rPr>
                <w:color w:val="000000" w:themeColor="text1"/>
                <w:sz w:val="20"/>
                <w:lang w:val="fr-FR"/>
              </w:rPr>
            </w:pPr>
            <w:r w:rsidRPr="001E47E5">
              <w:rPr>
                <w:color w:val="000000" w:themeColor="text1"/>
                <w:sz w:val="20"/>
                <w:lang w:val="fr-FR"/>
              </w:rPr>
              <w:t>Pour examen individuel</w:t>
            </w:r>
          </w:p>
        </w:tc>
      </w:tr>
    </w:tbl>
    <w:p w14:paraId="36E15A7C" w14:textId="77777777" w:rsidR="00A72033" w:rsidRPr="001E47E5" w:rsidRDefault="00A72033">
      <w:pPr>
        <w:jc w:val="left"/>
        <w:rPr>
          <w:b/>
          <w:lang w:val="fr-FR"/>
        </w:rPr>
      </w:pPr>
      <w:r w:rsidRPr="001E47E5">
        <w:rPr>
          <w:b/>
          <w:lang w:val="fr-FR"/>
        </w:rPr>
        <w:br w:type="page"/>
      </w:r>
    </w:p>
    <w:p w14:paraId="58145130" w14:textId="530CFFF2" w:rsidR="0001218E" w:rsidRPr="001E47E5" w:rsidRDefault="0001218E" w:rsidP="00C348F6">
      <w:pPr>
        <w:widowControl w:val="0"/>
        <w:tabs>
          <w:tab w:val="left" w:pos="2880"/>
          <w:tab w:val="left" w:pos="5760"/>
        </w:tabs>
        <w:spacing w:before="240" w:after="240"/>
        <w:jc w:val="center"/>
        <w:rPr>
          <w:b/>
          <w:lang w:val="fr-FR"/>
        </w:rPr>
      </w:pPr>
      <w:r w:rsidRPr="001E47E5">
        <w:rPr>
          <w:b/>
          <w:lang w:val="fr-FR"/>
        </w:rPr>
        <w:lastRenderedPageBreak/>
        <w:t>DESCRIPTION DU PROJET</w:t>
      </w:r>
    </w:p>
    <w:p w14:paraId="139B9710" w14:textId="64524D63" w:rsidR="009C442A" w:rsidRPr="001E47E5" w:rsidRDefault="0001218E" w:rsidP="006638F6">
      <w:pPr>
        <w:pStyle w:val="Heading1"/>
        <w:rPr>
          <w:lang w:val="fr-FR"/>
        </w:rPr>
      </w:pPr>
      <w:r w:rsidRPr="001E47E5">
        <w:rPr>
          <w:lang w:val="fr-FR"/>
        </w:rPr>
        <w:t xml:space="preserve">Au nom du Gouvernement du Chili, l'ONUDI, en tant qu'agence d'exécution principale, a soumis une demande portant sur la phase I du plan de mise en œuvre des HFC de Kigali (KIP), pour un coût total de 1 868 171 $ US, soit 1 477 711 $ US, plus les coûts d'appui d'agence de 103 440 $ US pour le PNUD et 254 000 $ US plus les coûts d'appui d'agence de 33 020 $ US pour le PNUE, conformément à la proposition </w:t>
      </w:r>
      <w:r w:rsidR="001E47E5" w:rsidRPr="001E47E5">
        <w:rPr>
          <w:lang w:val="fr-FR"/>
        </w:rPr>
        <w:t>initiale</w:t>
      </w:r>
      <w:r w:rsidRPr="001E47E5">
        <w:rPr>
          <w:lang w:val="fr-FR"/>
        </w:rPr>
        <w:t>.</w:t>
      </w:r>
      <w:r w:rsidR="008207DA" w:rsidRPr="001E47E5">
        <w:rPr>
          <w:vertAlign w:val="superscript"/>
          <w:lang w:val="fr-FR"/>
        </w:rPr>
        <w:footnoteReference w:id="3"/>
      </w:r>
      <w:r w:rsidR="008207DA" w:rsidRPr="001E47E5">
        <w:rPr>
          <w:lang w:val="fr-FR"/>
        </w:rPr>
        <w:t xml:space="preserve"> </w:t>
      </w:r>
      <w:r w:rsidRPr="001E47E5">
        <w:rPr>
          <w:lang w:val="fr-FR"/>
        </w:rPr>
        <w:t xml:space="preserve"> </w:t>
      </w:r>
    </w:p>
    <w:p w14:paraId="6CA7C950" w14:textId="30616652" w:rsidR="0001218E" w:rsidRPr="001E47E5" w:rsidRDefault="0001218E" w:rsidP="006638F6">
      <w:pPr>
        <w:pStyle w:val="Heading1"/>
        <w:rPr>
          <w:lang w:val="fr-FR"/>
        </w:rPr>
      </w:pPr>
      <w:r w:rsidRPr="001E47E5">
        <w:rPr>
          <w:lang w:val="fr-FR"/>
        </w:rPr>
        <w:t xml:space="preserve">La mise en œuvre de la phase I du KIP aidera le Chili à atteindre l’objectif de réduction de 10 % de sa consommation de référence de HFC d’ici le 1er janvier 2029. </w:t>
      </w:r>
    </w:p>
    <w:p w14:paraId="7BE2F659" w14:textId="1B3EEAC7" w:rsidR="0001218E" w:rsidRPr="001E47E5" w:rsidRDefault="0001218E" w:rsidP="006638F6">
      <w:pPr>
        <w:pStyle w:val="Heading1"/>
        <w:rPr>
          <w:lang w:val="fr-FR"/>
        </w:rPr>
      </w:pPr>
      <w:r w:rsidRPr="001E47E5">
        <w:rPr>
          <w:lang w:val="fr-FR"/>
        </w:rPr>
        <w:t>La première tranche de la phase I du KIP demandée à la présente réunion s’élève à 945 296 $US, soit 752 607 $ US plus les coûts d’appui  d’agence de 52 683 $ US pour le PNUD, et de 123 900 $ US plus les coûts d’appui d’agence de 16 107 $ US pour le PNUE, conformément à la proposition initiale, pour la période courant de janvier 2024 à décembre 2025.</w:t>
      </w:r>
    </w:p>
    <w:p w14:paraId="34D089F9" w14:textId="77777777" w:rsidR="00C04A7B" w:rsidRPr="001E47E5" w:rsidRDefault="00C04A7B" w:rsidP="00C04A7B">
      <w:pPr>
        <w:spacing w:after="240"/>
        <w:rPr>
          <w:b/>
          <w:lang w:val="fr-FR"/>
        </w:rPr>
      </w:pPr>
      <w:r w:rsidRPr="001E47E5">
        <w:rPr>
          <w:b/>
          <w:lang w:val="fr-FR"/>
        </w:rPr>
        <w:t>Contexte</w:t>
      </w:r>
    </w:p>
    <w:p w14:paraId="593C1012" w14:textId="239F25CB" w:rsidR="00E36F37" w:rsidRPr="001E47E5" w:rsidRDefault="0055042D" w:rsidP="00E36F37">
      <w:pPr>
        <w:pStyle w:val="Heading1"/>
        <w:rPr>
          <w:lang w:val="fr-FR"/>
        </w:rPr>
      </w:pPr>
      <w:r w:rsidRPr="001E47E5">
        <w:rPr>
          <w:lang w:val="fr-FR"/>
        </w:rPr>
        <w:t>Le Gouvernement du Chili a ratifié tous les amendements au Protocole de Montréal, y compris l'Amendement de Kigali</w:t>
      </w:r>
      <w:r w:rsidR="00693385" w:rsidRPr="001E47E5">
        <w:rPr>
          <w:lang w:val="fr-FR"/>
        </w:rPr>
        <w:t>,</w:t>
      </w:r>
      <w:r w:rsidRPr="001E47E5">
        <w:rPr>
          <w:lang w:val="fr-FR"/>
        </w:rPr>
        <w:t xml:space="preserve"> le 19 septembre 2017. Le Chili présente une consommation de référence de HCFC de 87,5 tonnes PAO ou 1 232,1 tonnes métriques (tm) et devrait éliminer complètement sa consommation de HCFC d’ici le 1er janvier 2030.</w:t>
      </w:r>
      <w:r w:rsidR="00E36F37" w:rsidRPr="001E47E5">
        <w:rPr>
          <w:rStyle w:val="FootnoteReference"/>
          <w:lang w:val="fr-FR"/>
        </w:rPr>
        <w:footnoteReference w:id="4"/>
      </w:r>
    </w:p>
    <w:p w14:paraId="4D11B0F0" w14:textId="5FDB2DE7" w:rsidR="0001218E" w:rsidRPr="001E47E5" w:rsidRDefault="0001218E" w:rsidP="006638F6">
      <w:pPr>
        <w:spacing w:after="240"/>
        <w:outlineLvl w:val="0"/>
        <w:rPr>
          <w:bCs/>
          <w:u w:val="single"/>
          <w:lang w:val="fr-FR"/>
        </w:rPr>
      </w:pPr>
      <w:r w:rsidRPr="001E47E5">
        <w:rPr>
          <w:bCs/>
          <w:u w:val="single"/>
          <w:lang w:val="fr-FR"/>
        </w:rPr>
        <w:t>État de mise en œuvre du plan de gestion de l'élimination des HCFC</w:t>
      </w:r>
    </w:p>
    <w:p w14:paraId="59A51E65" w14:textId="2EE8DF1A" w:rsidR="00441E5E" w:rsidRPr="001E47E5" w:rsidRDefault="00441E5E" w:rsidP="00441E5E">
      <w:pPr>
        <w:numPr>
          <w:ilvl w:val="0"/>
          <w:numId w:val="1"/>
        </w:numPr>
        <w:spacing w:after="240"/>
        <w:outlineLvl w:val="0"/>
        <w:rPr>
          <w:lang w:val="fr-FR"/>
        </w:rPr>
      </w:pPr>
      <w:r w:rsidRPr="001E47E5">
        <w:rPr>
          <w:lang w:val="fr-FR"/>
        </w:rPr>
        <w:t>La phase I du PGEH pour le Chili a été initialement approuvée à la 63</w:t>
      </w:r>
      <w:r w:rsidRPr="001E47E5">
        <w:rPr>
          <w:vertAlign w:val="superscript"/>
          <w:lang w:val="fr-FR"/>
        </w:rPr>
        <w:t>e</w:t>
      </w:r>
      <w:r w:rsidRPr="001E47E5">
        <w:rPr>
          <w:lang w:val="fr-FR"/>
        </w:rPr>
        <w:t xml:space="preserve"> réunion</w:t>
      </w:r>
      <w:r w:rsidRPr="001E47E5">
        <w:rPr>
          <w:vertAlign w:val="superscript"/>
          <w:lang w:val="fr-FR"/>
        </w:rPr>
        <w:footnoteReference w:id="5"/>
      </w:r>
      <w:r w:rsidRPr="001E47E5">
        <w:rPr>
          <w:lang w:val="fr-FR"/>
        </w:rPr>
        <w:t xml:space="preserve"> et révisée </w:t>
      </w:r>
      <w:r w:rsidR="00693385" w:rsidRPr="001E47E5">
        <w:rPr>
          <w:lang w:val="fr-FR"/>
        </w:rPr>
        <w:t>à la</w:t>
      </w:r>
      <w:r w:rsidRPr="001E47E5">
        <w:rPr>
          <w:lang w:val="fr-FR"/>
        </w:rPr>
        <w:t xml:space="preserve"> 71</w:t>
      </w:r>
      <w:r w:rsidRPr="001E47E5">
        <w:rPr>
          <w:vertAlign w:val="superscript"/>
          <w:lang w:val="fr-FR"/>
        </w:rPr>
        <w:t>e</w:t>
      </w:r>
      <w:r w:rsidRPr="001E47E5">
        <w:rPr>
          <w:lang w:val="fr-FR"/>
        </w:rPr>
        <w:t xml:space="preserve"> </w:t>
      </w:r>
      <w:r w:rsidR="00693385" w:rsidRPr="001E47E5">
        <w:rPr>
          <w:lang w:val="fr-FR"/>
        </w:rPr>
        <w:t>réunion</w:t>
      </w:r>
      <w:r w:rsidR="00693385" w:rsidRPr="001E47E5">
        <w:rPr>
          <w:vertAlign w:val="superscript"/>
          <w:lang w:val="fr-FR"/>
        </w:rPr>
        <w:footnoteReference w:id="6"/>
      </w:r>
      <w:r w:rsidR="00693385" w:rsidRPr="001E47E5">
        <w:rPr>
          <w:lang w:val="fr-FR"/>
        </w:rPr>
        <w:t xml:space="preserve"> </w:t>
      </w:r>
      <w:r w:rsidRPr="001E47E5">
        <w:rPr>
          <w:lang w:val="fr-FR"/>
        </w:rPr>
        <w:t xml:space="preserve">et </w:t>
      </w:r>
      <w:r w:rsidR="00693385" w:rsidRPr="001E47E5">
        <w:rPr>
          <w:lang w:val="fr-FR"/>
        </w:rPr>
        <w:t>à la 76</w:t>
      </w:r>
      <w:r w:rsidR="00693385" w:rsidRPr="001E47E5">
        <w:rPr>
          <w:vertAlign w:val="superscript"/>
          <w:lang w:val="fr-FR"/>
        </w:rPr>
        <w:t>e</w:t>
      </w:r>
      <w:r w:rsidRPr="001E47E5">
        <w:rPr>
          <w:lang w:val="fr-FR"/>
        </w:rPr>
        <w:t xml:space="preserve"> réunions</w:t>
      </w:r>
      <w:r w:rsidRPr="001E47E5">
        <w:rPr>
          <w:vertAlign w:val="superscript"/>
          <w:lang w:val="fr-FR"/>
        </w:rPr>
        <w:footnoteReference w:id="7"/>
      </w:r>
      <w:r w:rsidRPr="001E47E5">
        <w:rPr>
          <w:lang w:val="fr-FR"/>
        </w:rPr>
        <w:t xml:space="preserve">  pour atteindre un objectif de réduction de 10 % par rapport aux valeurs de référence avant 2015 pour un coût total de 1 786 455 $ US, plus les coûts d’appui d’agence, pour éliminer 22,0 tonnes PAO de HCFC utilisés dans le secteur de l’entretien des équipements de réfrigération et de climatisation. La phase I du PGEH a été achevée en décembre 2018 conformément à l’Accord conclu entre le Gouvernement du Chili et le Comité exécutif.</w:t>
      </w:r>
    </w:p>
    <w:p w14:paraId="2E8BEC6C" w14:textId="22E4B781" w:rsidR="00441E5E" w:rsidRPr="001E47E5" w:rsidRDefault="00441E5E" w:rsidP="00441E5E">
      <w:pPr>
        <w:pStyle w:val="Heading1"/>
        <w:rPr>
          <w:lang w:val="fr-FR"/>
        </w:rPr>
      </w:pPr>
      <w:r w:rsidRPr="001E47E5">
        <w:rPr>
          <w:lang w:val="fr-FR"/>
        </w:rPr>
        <w:t>La phase II du PGEH pour le Chili a été initialement approuvée lors de la 76</w:t>
      </w:r>
      <w:r w:rsidRPr="001E47E5">
        <w:rPr>
          <w:vertAlign w:val="superscript"/>
          <w:lang w:val="fr-FR"/>
        </w:rPr>
        <w:t>e</w:t>
      </w:r>
      <w:r w:rsidRPr="001E47E5">
        <w:rPr>
          <w:lang w:val="fr-FR"/>
        </w:rPr>
        <w:t xml:space="preserve"> réunion</w:t>
      </w:r>
      <w:r w:rsidRPr="001E47E5">
        <w:rPr>
          <w:vertAlign w:val="superscript"/>
          <w:lang w:val="fr-FR"/>
        </w:rPr>
        <w:footnoteReference w:id="8"/>
      </w:r>
      <w:r w:rsidRPr="001E47E5">
        <w:rPr>
          <w:lang w:val="fr-FR"/>
        </w:rPr>
        <w:t xml:space="preserve"> pour atteindre un objectif de réduction de 65 % par rapport aux valeurs de référence avant 2021, pour un coût total de 3 394 017 $ US, plus les coûts d’appui d’agence, pour éliminer 49,52 tonnes PAO de HCFC utilisés dans le secteur de l’entretien des équipements de réfrigération et de climatisation et dans le secteur de la fabrication des mousses. La phase I du PGEH a été achevée en décembre 2022 conformément à l’Accord conclu entre le Gouvernement du Chili et le Comité exécutif.</w:t>
      </w:r>
    </w:p>
    <w:p w14:paraId="440326B9" w14:textId="0CAE36F7" w:rsidR="003327F8" w:rsidRPr="001E47E5" w:rsidRDefault="0098765E" w:rsidP="003327F8">
      <w:pPr>
        <w:pStyle w:val="Heading1"/>
        <w:rPr>
          <w:lang w:val="fr-FR"/>
        </w:rPr>
      </w:pPr>
      <w:r w:rsidRPr="001E47E5">
        <w:rPr>
          <w:lang w:val="fr-FR"/>
        </w:rPr>
        <w:t>Actuellement, le Chili met en œuvre la phase III du PGEH qui a été approuvé à la 88</w:t>
      </w:r>
      <w:r w:rsidR="00F00AF8" w:rsidRPr="001E47E5">
        <w:rPr>
          <w:vertAlign w:val="superscript"/>
          <w:lang w:val="fr-FR"/>
        </w:rPr>
        <w:t>e</w:t>
      </w:r>
      <w:r w:rsidRPr="001E47E5">
        <w:rPr>
          <w:lang w:val="fr-FR"/>
        </w:rPr>
        <w:t xml:space="preserve"> réunion</w:t>
      </w:r>
      <w:r w:rsidR="003D63A2" w:rsidRPr="001E47E5">
        <w:rPr>
          <w:vertAlign w:val="superscript"/>
          <w:lang w:val="fr-FR"/>
        </w:rPr>
        <w:footnoteReference w:id="9"/>
      </w:r>
      <w:r w:rsidRPr="001E47E5">
        <w:rPr>
          <w:lang w:val="fr-FR"/>
        </w:rPr>
        <w:t xml:space="preserve"> pour éliminer complètement la consommation de HCFC d'ici 2030, pour un coût total de 1 380 950 $ US, plus les coûts d'appui d'agence. La phase III du PGEH sera achevée d’ici le 1</w:t>
      </w:r>
      <w:r w:rsidRPr="001E47E5">
        <w:rPr>
          <w:vertAlign w:val="superscript"/>
          <w:lang w:val="fr-FR"/>
        </w:rPr>
        <w:t>er</w:t>
      </w:r>
      <w:r w:rsidRPr="001E47E5">
        <w:rPr>
          <w:lang w:val="fr-FR"/>
        </w:rPr>
        <w:t xml:space="preserve"> janvier 2031, conformément à l’Accord </w:t>
      </w:r>
      <w:r w:rsidR="00693385" w:rsidRPr="001E47E5">
        <w:rPr>
          <w:lang w:val="fr-FR"/>
        </w:rPr>
        <w:t>passé</w:t>
      </w:r>
      <w:r w:rsidRPr="001E47E5">
        <w:rPr>
          <w:lang w:val="fr-FR"/>
        </w:rPr>
        <w:t xml:space="preserve"> entre le Gouvernement du Chili et le Comité exécutif.</w:t>
      </w:r>
    </w:p>
    <w:p w14:paraId="7ED1FFDC" w14:textId="003E9F9E" w:rsidR="00EE1BDA" w:rsidRPr="001E47E5" w:rsidRDefault="00EE1BDA" w:rsidP="00EE1BDA">
      <w:pPr>
        <w:pStyle w:val="Heading1"/>
        <w:keepNext/>
        <w:numPr>
          <w:ilvl w:val="0"/>
          <w:numId w:val="0"/>
        </w:numPr>
        <w:suppressAutoHyphens/>
        <w:spacing w:before="240"/>
        <w:rPr>
          <w:lang w:val="fr-FR"/>
        </w:rPr>
      </w:pPr>
      <w:r w:rsidRPr="001E47E5">
        <w:rPr>
          <w:u w:val="single"/>
          <w:lang w:val="fr-FR"/>
        </w:rPr>
        <w:lastRenderedPageBreak/>
        <w:t>État de la mise en œuvre des activités relatives aux HFC</w:t>
      </w:r>
    </w:p>
    <w:p w14:paraId="66D75E1E" w14:textId="493DBF64" w:rsidR="000D3E9E" w:rsidRPr="001E47E5" w:rsidRDefault="008F78AA" w:rsidP="000D3E9E">
      <w:pPr>
        <w:pStyle w:val="Heading1"/>
        <w:rPr>
          <w:lang w:val="fr-FR"/>
        </w:rPr>
      </w:pPr>
      <w:r w:rsidRPr="001E47E5">
        <w:rPr>
          <w:lang w:val="fr-FR"/>
        </w:rPr>
        <w:t>À la 74</w:t>
      </w:r>
      <w:r w:rsidR="00A96703" w:rsidRPr="001E47E5">
        <w:rPr>
          <w:vertAlign w:val="superscript"/>
          <w:lang w:val="fr-FR"/>
        </w:rPr>
        <w:t>e</w:t>
      </w:r>
      <w:r w:rsidRPr="001E47E5">
        <w:rPr>
          <w:lang w:val="fr-FR"/>
        </w:rPr>
        <w:t xml:space="preserve"> réunion, le Chili a reçu un financement pour mener une enquête sur l'utilisation de solutions de remplacement aux substances appauvrissant la couche d'ozone (SAO) (55 000 $ US), qui s'est achevée en mai 2017. À la 80</w:t>
      </w:r>
      <w:r w:rsidRPr="001E47E5">
        <w:rPr>
          <w:vertAlign w:val="superscript"/>
          <w:lang w:val="fr-FR"/>
        </w:rPr>
        <w:t>e</w:t>
      </w:r>
      <w:r w:rsidRPr="001E47E5">
        <w:rPr>
          <w:lang w:val="fr-FR"/>
        </w:rPr>
        <w:t xml:space="preserve"> réunion, le Chili a reçu un financement pour la mise en œuvre d'activités habilitantes pour la réduction progressive des HFC (150 000 $ US), qui ont été achevées en juin 2022. Les activités habilitantes ont notamment aidé le pays à ratifier l'Amendement de Kigali ; sensibiliser les parties prenantes à la réduction progressive des HFC et à l’amélioration de l’efficacité énergétique des équipements de réfrigération et climatisation; renforcer les capacités de l'Unité nationale de l'ozone (UNO) et des parties prenantes concernées ; revoir les codes et les normes ; préparer des codes tarifaires harmonisés pour les HFC ; revoir et modifier les réglementations pour y inclure les HFC ; développer une formation pour relever les défis d’efficacité énergétique dans l’installation des systèmes de réfrigération et climatisation; mettre en place un système de permis d’import-export de HFC et de solutions de remplacement aux HFC et préparer une stratégie nationale pour l’introduction de technologies de remplacement à faible potentiel de réchauffement planétaire (PRP).</w:t>
      </w:r>
    </w:p>
    <w:p w14:paraId="5FFB0862" w14:textId="5E75C358" w:rsidR="00CF372D" w:rsidRPr="001E47E5" w:rsidRDefault="00CF372D" w:rsidP="005C31D8">
      <w:pPr>
        <w:keepNext/>
        <w:keepLines/>
        <w:spacing w:after="240"/>
        <w:rPr>
          <w:b/>
          <w:bCs/>
          <w:lang w:val="fr-FR"/>
        </w:rPr>
      </w:pPr>
      <w:r w:rsidRPr="001E47E5">
        <w:rPr>
          <w:b/>
          <w:bCs/>
          <w:lang w:val="fr-FR"/>
        </w:rPr>
        <w:t>Phase I des plans de mise en œuvre des HFC de Kigali</w:t>
      </w:r>
    </w:p>
    <w:p w14:paraId="7685ADD6" w14:textId="1E7A96E1" w:rsidR="008862B1" w:rsidRPr="001E47E5" w:rsidRDefault="008862B1" w:rsidP="005C31D8">
      <w:pPr>
        <w:keepNext/>
        <w:keepLines/>
        <w:spacing w:after="240"/>
        <w:rPr>
          <w:u w:val="single"/>
          <w:lang w:val="fr-FR"/>
        </w:rPr>
      </w:pPr>
      <w:r w:rsidRPr="001E47E5">
        <w:rPr>
          <w:u w:val="single"/>
          <w:lang w:val="fr-FR"/>
        </w:rPr>
        <w:t>Cadres politiques, réglementaires et institutionnels</w:t>
      </w:r>
    </w:p>
    <w:p w14:paraId="619B8F81" w14:textId="625348FF" w:rsidR="009B68DB" w:rsidRPr="001E47E5" w:rsidRDefault="009B68DB" w:rsidP="009B68DB">
      <w:pPr>
        <w:pStyle w:val="Heading1"/>
        <w:rPr>
          <w:lang w:val="fr-FR"/>
        </w:rPr>
      </w:pPr>
      <w:r w:rsidRPr="001E47E5">
        <w:rPr>
          <w:lang w:val="fr-FR"/>
        </w:rPr>
        <w:t xml:space="preserve">Le </w:t>
      </w:r>
      <w:r w:rsidR="004C3979" w:rsidRPr="001E47E5">
        <w:rPr>
          <w:lang w:val="fr-FR"/>
        </w:rPr>
        <w:t>ministère de l’Environnement</w:t>
      </w:r>
      <w:r w:rsidRPr="001E47E5">
        <w:rPr>
          <w:lang w:val="fr-FR"/>
        </w:rPr>
        <w:t xml:space="preserve"> est </w:t>
      </w:r>
      <w:r w:rsidR="00693385" w:rsidRPr="001E47E5">
        <w:rPr>
          <w:lang w:val="fr-FR"/>
        </w:rPr>
        <w:t>chargé</w:t>
      </w:r>
      <w:r w:rsidRPr="001E47E5">
        <w:rPr>
          <w:lang w:val="fr-FR"/>
        </w:rPr>
        <w:t xml:space="preserve"> de la mise en œuvre du Protocole de Montréal au Chili. L'UNO coordonne les activités d'élimination des SAO en étroite coopération avec les parties prenantes des secteurs public et privé par l'intermédiaire d'un comité consultatif, d'un comité technique et d'un comité stratégique. </w:t>
      </w:r>
    </w:p>
    <w:p w14:paraId="49471826" w14:textId="04964FDE" w:rsidR="00777B4C" w:rsidRPr="001E47E5" w:rsidRDefault="002C505C" w:rsidP="00603CA1">
      <w:pPr>
        <w:pStyle w:val="Heading1"/>
        <w:rPr>
          <w:lang w:val="fr-FR"/>
        </w:rPr>
      </w:pPr>
      <w:r w:rsidRPr="001E47E5">
        <w:rPr>
          <w:lang w:val="fr-FR"/>
        </w:rPr>
        <w:t xml:space="preserve">Dès 2006, le Chili a mis en place un système de permis pour l'import-export de SAO. Ces importations sont contrôlées par le Service national des douanes qui établit les volumes maximaux d'importation et d'exportation de SAO, conformément aux objectifs du Protocole de Montréal. En 2019, le système d'autorisation des SAO a été modifié par le décret n° 3/2019 pour y inclure les HFC à titre de substances contrôlées, conformément à l'Amendement de Kigali. </w:t>
      </w:r>
    </w:p>
    <w:p w14:paraId="0C6BBBD5" w14:textId="7CADC2EA" w:rsidR="00E014FC" w:rsidRPr="001E47E5" w:rsidRDefault="00B94077" w:rsidP="00DE2CC8">
      <w:pPr>
        <w:pStyle w:val="Heading1"/>
        <w:rPr>
          <w:lang w:val="fr-FR"/>
        </w:rPr>
      </w:pPr>
      <w:r w:rsidRPr="001E47E5">
        <w:rPr>
          <w:lang w:val="fr-FR"/>
        </w:rPr>
        <w:t>Il existe actuellement un système de quotas efficace pour le contrôle des HCFC et un système de surveillance des importations de HFC. Le système de quotas applicable aux HFC entrera en vigueur le 1</w:t>
      </w:r>
      <w:r w:rsidRPr="001E47E5">
        <w:rPr>
          <w:vertAlign w:val="superscript"/>
          <w:lang w:val="fr-FR"/>
        </w:rPr>
        <w:t>er</w:t>
      </w:r>
      <w:r w:rsidR="00693385" w:rsidRPr="001E47E5">
        <w:rPr>
          <w:lang w:val="fr-FR"/>
        </w:rPr>
        <w:t> </w:t>
      </w:r>
      <w:r w:rsidRPr="001E47E5">
        <w:rPr>
          <w:lang w:val="fr-FR"/>
        </w:rPr>
        <w:t xml:space="preserve">janvier 2024 et le Service national des douanes répartira les volumes maximaux d'importation de ces substances à des niveaux correspondant </w:t>
      </w:r>
      <w:r w:rsidR="004C3979" w:rsidRPr="001E47E5">
        <w:rPr>
          <w:lang w:val="fr-FR"/>
        </w:rPr>
        <w:t>aux objectifs</w:t>
      </w:r>
      <w:r w:rsidRPr="001E47E5">
        <w:rPr>
          <w:lang w:val="fr-FR"/>
        </w:rPr>
        <w:t xml:space="preserve"> de conformité du Protocole de Montréal. Ce système de quotas applicable aux HFC attribuera 80 % des quotas disponibles pour une année donnée et les distribuera aux importateurs sur la base des données historiques d'importation. Une autre tranche de 18</w:t>
      </w:r>
      <w:r w:rsidR="00693385" w:rsidRPr="001E47E5">
        <w:rPr>
          <w:lang w:val="fr-FR"/>
        </w:rPr>
        <w:t> </w:t>
      </w:r>
      <w:r w:rsidRPr="001E47E5">
        <w:rPr>
          <w:lang w:val="fr-FR"/>
        </w:rPr>
        <w:t>% des quotas disponibles sera répartie également entre les nouveaux importateurs qui n’avaient peut-être pas de quotas historiques. Les 2 % restants seront gardés en réserve pour tout ajustement éventuel qui pourrait être nécessaire au plein respect du Protocole de Montréal. Les quotas non utilisés au premier semestre seront redistribués entre les importateurs intéressés.</w:t>
      </w:r>
    </w:p>
    <w:p w14:paraId="3E509B47" w14:textId="3D888882" w:rsidR="00BD4A47" w:rsidRPr="001E47E5" w:rsidRDefault="00A30866" w:rsidP="00586081">
      <w:pPr>
        <w:pStyle w:val="Heading1"/>
        <w:rPr>
          <w:bCs/>
          <w:lang w:val="fr-FR"/>
        </w:rPr>
      </w:pPr>
      <w:r w:rsidRPr="001E47E5">
        <w:rPr>
          <w:lang w:val="fr-FR"/>
        </w:rPr>
        <w:t>À partir de janvier 2024, les quotas seront émis sous la forme d'un chiffre agrégé en tonnes d'éq-CO</w:t>
      </w:r>
      <w:r w:rsidRPr="001E47E5">
        <w:rPr>
          <w:bCs/>
          <w:vertAlign w:val="subscript"/>
          <w:lang w:val="fr-FR"/>
        </w:rPr>
        <w:t>2</w:t>
      </w:r>
      <w:r w:rsidR="00693385" w:rsidRPr="001E47E5">
        <w:rPr>
          <w:bCs/>
          <w:lang w:val="fr-FR"/>
        </w:rPr>
        <w:t xml:space="preserve"> </w:t>
      </w:r>
      <w:r w:rsidRPr="001E47E5">
        <w:rPr>
          <w:bCs/>
          <w:lang w:val="fr-FR"/>
        </w:rPr>
        <w:t>(équivalent-CO</w:t>
      </w:r>
      <w:r w:rsidRPr="001E47E5">
        <w:rPr>
          <w:bCs/>
          <w:vertAlign w:val="subscript"/>
          <w:lang w:val="fr-FR"/>
        </w:rPr>
        <w:t>2</w:t>
      </w:r>
      <w:r w:rsidRPr="001E47E5">
        <w:rPr>
          <w:lang w:val="fr-FR"/>
        </w:rPr>
        <w:t>) et les importateurs individuels auront toute latitude d'importer les substances requises, à condition qu'elles ne dépassent pas leur quota attribué, ne conduisant ainsi pas à un dépassement des objectifs nationaux de consommation de HFC exprimés en tonnes d'éq-CO</w:t>
      </w:r>
      <w:r w:rsidR="00AA2DDE" w:rsidRPr="001E47E5">
        <w:rPr>
          <w:bCs/>
          <w:vertAlign w:val="subscript"/>
          <w:lang w:val="fr-FR"/>
        </w:rPr>
        <w:t>2</w:t>
      </w:r>
      <w:r w:rsidRPr="001E47E5">
        <w:rPr>
          <w:lang w:val="fr-FR"/>
        </w:rPr>
        <w:t>.</w:t>
      </w:r>
    </w:p>
    <w:p w14:paraId="791F090A" w14:textId="40655A32" w:rsidR="00874699" w:rsidRPr="001E47E5" w:rsidRDefault="0001218E" w:rsidP="006638F6">
      <w:pPr>
        <w:pStyle w:val="Heading1"/>
        <w:keepNext/>
        <w:keepLines/>
        <w:numPr>
          <w:ilvl w:val="0"/>
          <w:numId w:val="0"/>
        </w:numPr>
        <w:rPr>
          <w:u w:val="single"/>
          <w:lang w:val="fr-FR"/>
        </w:rPr>
      </w:pPr>
      <w:r w:rsidRPr="001E47E5">
        <w:rPr>
          <w:u w:val="single"/>
          <w:lang w:val="fr-FR"/>
        </w:rPr>
        <w:t xml:space="preserve">Consommation de HCFC </w:t>
      </w:r>
    </w:p>
    <w:p w14:paraId="5CF859C1" w14:textId="39E9C48F" w:rsidR="008C72D0" w:rsidRPr="001E47E5" w:rsidRDefault="00E43836" w:rsidP="008C72D0">
      <w:pPr>
        <w:pStyle w:val="Heading1"/>
        <w:rPr>
          <w:lang w:val="fr-FR"/>
        </w:rPr>
      </w:pPr>
      <w:r w:rsidRPr="001E47E5">
        <w:rPr>
          <w:lang w:val="fr-FR"/>
        </w:rPr>
        <w:t>Le Chili importe des HFC principalement pour les utiliser dans le secteur de l’entretien. En 2022, le Chili a</w:t>
      </w:r>
      <w:r w:rsidR="00693385" w:rsidRPr="001E47E5">
        <w:rPr>
          <w:lang w:val="fr-FR"/>
        </w:rPr>
        <w:t xml:space="preserve"> </w:t>
      </w:r>
      <w:r w:rsidRPr="001E47E5">
        <w:rPr>
          <w:lang w:val="fr-FR"/>
        </w:rPr>
        <w:t>consommé du R</w:t>
      </w:r>
      <w:r w:rsidR="004A0C7F" w:rsidRPr="001E47E5">
        <w:rPr>
          <w:lang w:val="fr-FR"/>
        </w:rPr>
        <w:noBreakHyphen/>
      </w:r>
      <w:r w:rsidRPr="001E47E5">
        <w:rPr>
          <w:lang w:val="fr-FR"/>
        </w:rPr>
        <w:t>507A (52,58 % de la consommation totale de HFC en tonnes d'éq-CO</w:t>
      </w:r>
      <w:r w:rsidR="00AA2DDE" w:rsidRPr="001E47E5">
        <w:rPr>
          <w:bCs/>
          <w:vertAlign w:val="subscript"/>
          <w:lang w:val="fr-FR"/>
        </w:rPr>
        <w:t>2</w:t>
      </w:r>
      <w:r w:rsidRPr="001E47E5">
        <w:rPr>
          <w:lang w:val="fr-FR"/>
        </w:rPr>
        <w:t>), du HFC-134a (16,20 %), du R-404A (15,95 %), du HFC-410A (12,21 %), du HFC-227ea (1,6 %), du R-407C (0,57 %), du HFC</w:t>
      </w:r>
      <w:r w:rsidR="001E6236" w:rsidRPr="001E47E5">
        <w:rPr>
          <w:lang w:val="fr-FR"/>
        </w:rPr>
        <w:noBreakHyphen/>
      </w:r>
      <w:r w:rsidRPr="001E47E5">
        <w:rPr>
          <w:lang w:val="fr-FR"/>
        </w:rPr>
        <w:t xml:space="preserve">245fa (0,16 %) et 15 autres HFC et mélanges (0,73 %). </w:t>
      </w:r>
    </w:p>
    <w:p w14:paraId="0A883C95" w14:textId="586A3FE6" w:rsidR="00117833" w:rsidRPr="001E47E5" w:rsidRDefault="00117833" w:rsidP="00CD2619">
      <w:pPr>
        <w:pStyle w:val="Heading1"/>
        <w:rPr>
          <w:lang w:val="fr-FR"/>
        </w:rPr>
      </w:pPr>
      <w:r w:rsidRPr="001E47E5">
        <w:rPr>
          <w:lang w:val="fr-FR"/>
        </w:rPr>
        <w:lastRenderedPageBreak/>
        <w:t>Le tableau 1 présente la consommation de HFC du pays telle que déclarée au Secrétariat de l'ozone en vertu de l'article 7 du Protocole de Montréal.</w:t>
      </w:r>
    </w:p>
    <w:p w14:paraId="5937AEEC" w14:textId="77777777" w:rsidR="008C72D0" w:rsidRPr="001E47E5" w:rsidRDefault="008C72D0" w:rsidP="008C72D0">
      <w:pPr>
        <w:rPr>
          <w:lang w:val="fr-FR"/>
        </w:rPr>
      </w:pPr>
    </w:p>
    <w:p w14:paraId="4AD52469" w14:textId="6D86427A" w:rsidR="005162D4" w:rsidRPr="001E47E5" w:rsidRDefault="005162D4" w:rsidP="00CA3B04">
      <w:pPr>
        <w:pStyle w:val="Heading1"/>
        <w:keepNext/>
        <w:widowControl w:val="0"/>
        <w:numPr>
          <w:ilvl w:val="0"/>
          <w:numId w:val="0"/>
        </w:numPr>
        <w:spacing w:after="0"/>
        <w:rPr>
          <w:b/>
          <w:bCs/>
          <w:lang w:val="fr-FR"/>
        </w:rPr>
      </w:pPr>
      <w:r w:rsidRPr="001E47E5">
        <w:rPr>
          <w:b/>
          <w:bCs/>
          <w:lang w:val="fr-FR"/>
        </w:rPr>
        <w:t>Tableau 1. Consommation de HCFC au Chili (données visées à l’article 7 pour 2019-2022)</w:t>
      </w:r>
    </w:p>
    <w:tbl>
      <w:tblPr>
        <w:tblW w:w="9544" w:type="dxa"/>
        <w:tblLook w:val="04A0" w:firstRow="1" w:lastRow="0" w:firstColumn="1" w:lastColumn="0" w:noHBand="0" w:noVBand="1"/>
      </w:tblPr>
      <w:tblGrid>
        <w:gridCol w:w="1515"/>
        <w:gridCol w:w="895"/>
        <w:gridCol w:w="1430"/>
        <w:gridCol w:w="1430"/>
        <w:gridCol w:w="1380"/>
        <w:gridCol w:w="1420"/>
        <w:gridCol w:w="1506"/>
      </w:tblGrid>
      <w:tr w:rsidR="00215787" w:rsidRPr="005874F4" w14:paraId="4D03ED14" w14:textId="77777777" w:rsidTr="00E3318A">
        <w:trPr>
          <w:trHeight w:val="931"/>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E580A84" w14:textId="77777777" w:rsidR="00215787" w:rsidRPr="001E47E5" w:rsidRDefault="00215787" w:rsidP="00215787">
            <w:pPr>
              <w:jc w:val="left"/>
              <w:rPr>
                <w:b/>
                <w:bCs/>
                <w:color w:val="000000"/>
                <w:sz w:val="20"/>
                <w:szCs w:val="20"/>
                <w:lang w:val="fr-FR"/>
              </w:rPr>
            </w:pPr>
            <w:r w:rsidRPr="001E47E5">
              <w:rPr>
                <w:b/>
                <w:bCs/>
                <w:color w:val="000000"/>
                <w:sz w:val="20"/>
                <w:szCs w:val="20"/>
                <w:lang w:val="fr-FR"/>
              </w:rPr>
              <w:t>Substance</w:t>
            </w:r>
          </w:p>
        </w:tc>
        <w:tc>
          <w:tcPr>
            <w:tcW w:w="900" w:type="dxa"/>
            <w:tcBorders>
              <w:top w:val="single" w:sz="4" w:space="0" w:color="auto"/>
              <w:left w:val="nil"/>
              <w:bottom w:val="single" w:sz="4" w:space="0" w:color="auto"/>
              <w:right w:val="single" w:sz="4" w:space="0" w:color="auto"/>
            </w:tcBorders>
            <w:shd w:val="clear" w:color="auto" w:fill="auto"/>
            <w:noWrap/>
            <w:hideMark/>
          </w:tcPr>
          <w:p w14:paraId="62982A04"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PRP*</w:t>
            </w:r>
          </w:p>
        </w:tc>
        <w:tc>
          <w:tcPr>
            <w:tcW w:w="1440" w:type="dxa"/>
            <w:tcBorders>
              <w:top w:val="single" w:sz="4" w:space="0" w:color="auto"/>
              <w:left w:val="nil"/>
              <w:bottom w:val="single" w:sz="4" w:space="0" w:color="auto"/>
              <w:right w:val="single" w:sz="4" w:space="0" w:color="auto"/>
            </w:tcBorders>
            <w:shd w:val="clear" w:color="auto" w:fill="auto"/>
            <w:noWrap/>
            <w:hideMark/>
          </w:tcPr>
          <w:p w14:paraId="0290C0E9"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2019</w:t>
            </w:r>
          </w:p>
        </w:tc>
        <w:tc>
          <w:tcPr>
            <w:tcW w:w="1440" w:type="dxa"/>
            <w:tcBorders>
              <w:top w:val="single" w:sz="4" w:space="0" w:color="auto"/>
              <w:left w:val="nil"/>
              <w:bottom w:val="single" w:sz="4" w:space="0" w:color="auto"/>
              <w:right w:val="single" w:sz="4" w:space="0" w:color="auto"/>
            </w:tcBorders>
            <w:shd w:val="clear" w:color="auto" w:fill="auto"/>
            <w:noWrap/>
            <w:hideMark/>
          </w:tcPr>
          <w:p w14:paraId="06455BE0"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2020</w:t>
            </w:r>
          </w:p>
        </w:tc>
        <w:tc>
          <w:tcPr>
            <w:tcW w:w="1390" w:type="dxa"/>
            <w:tcBorders>
              <w:top w:val="single" w:sz="4" w:space="0" w:color="auto"/>
              <w:left w:val="nil"/>
              <w:bottom w:val="single" w:sz="4" w:space="0" w:color="auto"/>
              <w:right w:val="single" w:sz="4" w:space="0" w:color="auto"/>
            </w:tcBorders>
            <w:shd w:val="clear" w:color="auto" w:fill="auto"/>
            <w:noWrap/>
            <w:hideMark/>
          </w:tcPr>
          <w:p w14:paraId="2DE260D1"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2021</w:t>
            </w:r>
          </w:p>
        </w:tc>
        <w:tc>
          <w:tcPr>
            <w:tcW w:w="1430" w:type="dxa"/>
            <w:tcBorders>
              <w:top w:val="single" w:sz="4" w:space="0" w:color="auto"/>
              <w:left w:val="nil"/>
              <w:bottom w:val="single" w:sz="4" w:space="0" w:color="auto"/>
              <w:right w:val="single" w:sz="4" w:space="0" w:color="auto"/>
            </w:tcBorders>
            <w:shd w:val="clear" w:color="auto" w:fill="auto"/>
            <w:noWrap/>
            <w:hideMark/>
          </w:tcPr>
          <w:p w14:paraId="60A9047C"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2022</w:t>
            </w:r>
          </w:p>
        </w:tc>
        <w:tc>
          <w:tcPr>
            <w:tcW w:w="1419" w:type="dxa"/>
            <w:tcBorders>
              <w:top w:val="single" w:sz="4" w:space="0" w:color="auto"/>
              <w:left w:val="nil"/>
              <w:bottom w:val="single" w:sz="4" w:space="0" w:color="auto"/>
              <w:right w:val="single" w:sz="4" w:space="0" w:color="auto"/>
            </w:tcBorders>
            <w:shd w:val="clear" w:color="auto" w:fill="auto"/>
            <w:hideMark/>
          </w:tcPr>
          <w:p w14:paraId="4F1E0072" w14:textId="77777777" w:rsidR="00215787" w:rsidRPr="001E47E5" w:rsidRDefault="00215787" w:rsidP="00215787">
            <w:pPr>
              <w:jc w:val="center"/>
              <w:rPr>
                <w:b/>
                <w:bCs/>
                <w:color w:val="000000"/>
                <w:sz w:val="20"/>
                <w:szCs w:val="20"/>
                <w:lang w:val="fr-FR"/>
              </w:rPr>
            </w:pPr>
            <w:r w:rsidRPr="001E47E5">
              <w:rPr>
                <w:b/>
                <w:bCs/>
                <w:color w:val="000000"/>
                <w:sz w:val="20"/>
                <w:szCs w:val="20"/>
                <w:lang w:val="fr-FR"/>
              </w:rPr>
              <w:t>Part de la</w:t>
            </w:r>
            <w:r w:rsidRPr="001E47E5">
              <w:rPr>
                <w:b/>
                <w:bCs/>
                <w:color w:val="000000"/>
                <w:sz w:val="20"/>
                <w:szCs w:val="20"/>
                <w:lang w:val="fr-FR"/>
              </w:rPr>
              <w:br/>
              <w:t>Consommation de HCFC</w:t>
            </w:r>
            <w:r w:rsidRPr="001E47E5">
              <w:rPr>
                <w:b/>
                <w:bCs/>
                <w:color w:val="000000"/>
                <w:sz w:val="20"/>
                <w:szCs w:val="20"/>
                <w:lang w:val="fr-FR"/>
              </w:rPr>
              <w:br/>
              <w:t>en 2022 (%)</w:t>
            </w:r>
          </w:p>
        </w:tc>
      </w:tr>
      <w:tr w:rsidR="00215787" w:rsidRPr="001E47E5" w14:paraId="5CA69743" w14:textId="77777777" w:rsidTr="00215787">
        <w:trPr>
          <w:trHeight w:val="277"/>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6E2355FC" w14:textId="70071738" w:rsidR="00215787" w:rsidRPr="001E47E5" w:rsidRDefault="002E3B2F" w:rsidP="001573A9">
            <w:pPr>
              <w:jc w:val="left"/>
              <w:rPr>
                <w:b/>
                <w:bCs/>
                <w:color w:val="000000"/>
                <w:sz w:val="20"/>
                <w:szCs w:val="20"/>
                <w:lang w:val="fr-FR"/>
              </w:rPr>
            </w:pPr>
            <w:r w:rsidRPr="001E47E5">
              <w:rPr>
                <w:b/>
                <w:bCs/>
                <w:color w:val="000000"/>
                <w:sz w:val="20"/>
                <w:szCs w:val="20"/>
                <w:lang w:val="fr-FR"/>
              </w:rPr>
              <w:t>tm</w:t>
            </w:r>
          </w:p>
        </w:tc>
      </w:tr>
      <w:tr w:rsidR="00215787" w:rsidRPr="001E47E5" w14:paraId="0F250061"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E05C2C6" w14:textId="77777777" w:rsidR="00215787" w:rsidRPr="001E47E5" w:rsidRDefault="00215787" w:rsidP="00215787">
            <w:pPr>
              <w:jc w:val="left"/>
              <w:rPr>
                <w:color w:val="000000"/>
                <w:sz w:val="20"/>
                <w:szCs w:val="20"/>
                <w:lang w:val="fr-FR"/>
              </w:rPr>
            </w:pPr>
            <w:r w:rsidRPr="001E47E5">
              <w:rPr>
                <w:color w:val="000000"/>
                <w:sz w:val="20"/>
                <w:szCs w:val="20"/>
                <w:lang w:val="fr-FR"/>
              </w:rPr>
              <w:t>HFC-134a</w:t>
            </w:r>
          </w:p>
        </w:tc>
        <w:tc>
          <w:tcPr>
            <w:tcW w:w="900" w:type="dxa"/>
            <w:tcBorders>
              <w:top w:val="nil"/>
              <w:left w:val="nil"/>
              <w:bottom w:val="single" w:sz="4" w:space="0" w:color="auto"/>
              <w:right w:val="single" w:sz="4" w:space="0" w:color="auto"/>
            </w:tcBorders>
            <w:shd w:val="clear" w:color="auto" w:fill="auto"/>
            <w:noWrap/>
            <w:vAlign w:val="bottom"/>
            <w:hideMark/>
          </w:tcPr>
          <w:p w14:paraId="3E0E132D" w14:textId="74219A06" w:rsidR="00215787" w:rsidRPr="001E47E5" w:rsidRDefault="00215787" w:rsidP="00215787">
            <w:pPr>
              <w:jc w:val="right"/>
              <w:rPr>
                <w:color w:val="000000"/>
                <w:sz w:val="20"/>
                <w:szCs w:val="20"/>
                <w:lang w:val="fr-FR"/>
              </w:rPr>
            </w:pPr>
            <w:r w:rsidRPr="001E47E5">
              <w:rPr>
                <w:color w:val="000000"/>
                <w:sz w:val="20"/>
                <w:szCs w:val="20"/>
                <w:lang w:val="fr-FR"/>
              </w:rPr>
              <w:t>1 430</w:t>
            </w:r>
          </w:p>
        </w:tc>
        <w:tc>
          <w:tcPr>
            <w:tcW w:w="1440" w:type="dxa"/>
            <w:tcBorders>
              <w:top w:val="nil"/>
              <w:left w:val="nil"/>
              <w:bottom w:val="single" w:sz="4" w:space="0" w:color="auto"/>
              <w:right w:val="single" w:sz="4" w:space="0" w:color="auto"/>
            </w:tcBorders>
            <w:shd w:val="clear" w:color="auto" w:fill="auto"/>
            <w:noWrap/>
            <w:vAlign w:val="bottom"/>
            <w:hideMark/>
          </w:tcPr>
          <w:p w14:paraId="3D0278E5" w14:textId="77777777" w:rsidR="00215787" w:rsidRPr="001E47E5" w:rsidRDefault="00215787" w:rsidP="00215787">
            <w:pPr>
              <w:jc w:val="right"/>
              <w:rPr>
                <w:color w:val="000000"/>
                <w:sz w:val="20"/>
                <w:szCs w:val="20"/>
                <w:lang w:val="fr-FR"/>
              </w:rPr>
            </w:pPr>
            <w:r w:rsidRPr="001E47E5">
              <w:rPr>
                <w:color w:val="000000"/>
                <w:sz w:val="20"/>
                <w:szCs w:val="20"/>
                <w:lang w:val="fr-FR"/>
              </w:rPr>
              <w:t>591,65</w:t>
            </w:r>
          </w:p>
        </w:tc>
        <w:tc>
          <w:tcPr>
            <w:tcW w:w="1440" w:type="dxa"/>
            <w:tcBorders>
              <w:top w:val="nil"/>
              <w:left w:val="nil"/>
              <w:bottom w:val="single" w:sz="4" w:space="0" w:color="auto"/>
              <w:right w:val="single" w:sz="4" w:space="0" w:color="auto"/>
            </w:tcBorders>
            <w:shd w:val="clear" w:color="auto" w:fill="auto"/>
            <w:noWrap/>
            <w:vAlign w:val="bottom"/>
            <w:hideMark/>
          </w:tcPr>
          <w:p w14:paraId="22E4B0FA" w14:textId="77777777" w:rsidR="00215787" w:rsidRPr="001E47E5" w:rsidRDefault="00215787" w:rsidP="00215787">
            <w:pPr>
              <w:jc w:val="right"/>
              <w:rPr>
                <w:color w:val="000000"/>
                <w:sz w:val="20"/>
                <w:szCs w:val="20"/>
                <w:lang w:val="fr-FR"/>
              </w:rPr>
            </w:pPr>
            <w:r w:rsidRPr="001E47E5">
              <w:rPr>
                <w:color w:val="000000"/>
                <w:sz w:val="20"/>
                <w:szCs w:val="20"/>
                <w:lang w:val="fr-FR"/>
              </w:rPr>
              <w:t>646,88</w:t>
            </w:r>
          </w:p>
        </w:tc>
        <w:tc>
          <w:tcPr>
            <w:tcW w:w="1390" w:type="dxa"/>
            <w:tcBorders>
              <w:top w:val="nil"/>
              <w:left w:val="nil"/>
              <w:bottom w:val="single" w:sz="4" w:space="0" w:color="auto"/>
              <w:right w:val="single" w:sz="4" w:space="0" w:color="auto"/>
            </w:tcBorders>
            <w:shd w:val="clear" w:color="auto" w:fill="auto"/>
            <w:noWrap/>
            <w:vAlign w:val="bottom"/>
            <w:hideMark/>
          </w:tcPr>
          <w:p w14:paraId="3A661ABF" w14:textId="77777777" w:rsidR="00215787" w:rsidRPr="001E47E5" w:rsidRDefault="00215787" w:rsidP="00215787">
            <w:pPr>
              <w:jc w:val="right"/>
              <w:rPr>
                <w:color w:val="000000"/>
                <w:sz w:val="20"/>
                <w:szCs w:val="20"/>
                <w:lang w:val="fr-FR"/>
              </w:rPr>
            </w:pPr>
            <w:r w:rsidRPr="001E47E5">
              <w:rPr>
                <w:color w:val="000000"/>
                <w:sz w:val="20"/>
                <w:szCs w:val="20"/>
                <w:lang w:val="fr-FR"/>
              </w:rPr>
              <w:t>683,49</w:t>
            </w:r>
          </w:p>
        </w:tc>
        <w:tc>
          <w:tcPr>
            <w:tcW w:w="1430" w:type="dxa"/>
            <w:tcBorders>
              <w:top w:val="nil"/>
              <w:left w:val="nil"/>
              <w:bottom w:val="single" w:sz="4" w:space="0" w:color="auto"/>
              <w:right w:val="single" w:sz="4" w:space="0" w:color="auto"/>
            </w:tcBorders>
            <w:shd w:val="clear" w:color="auto" w:fill="auto"/>
            <w:noWrap/>
            <w:vAlign w:val="bottom"/>
            <w:hideMark/>
          </w:tcPr>
          <w:p w14:paraId="7A1CE681" w14:textId="77777777" w:rsidR="00215787" w:rsidRPr="001E47E5" w:rsidRDefault="00215787" w:rsidP="00215787">
            <w:pPr>
              <w:jc w:val="right"/>
              <w:rPr>
                <w:color w:val="000000"/>
                <w:sz w:val="20"/>
                <w:szCs w:val="20"/>
                <w:lang w:val="fr-FR"/>
              </w:rPr>
            </w:pPr>
            <w:r w:rsidRPr="001E47E5">
              <w:rPr>
                <w:color w:val="000000"/>
                <w:sz w:val="20"/>
                <w:szCs w:val="20"/>
                <w:lang w:val="fr-FR"/>
              </w:rPr>
              <w:t>803,29</w:t>
            </w:r>
          </w:p>
        </w:tc>
        <w:tc>
          <w:tcPr>
            <w:tcW w:w="1419" w:type="dxa"/>
            <w:tcBorders>
              <w:top w:val="nil"/>
              <w:left w:val="nil"/>
              <w:bottom w:val="single" w:sz="4" w:space="0" w:color="auto"/>
              <w:right w:val="single" w:sz="4" w:space="0" w:color="auto"/>
            </w:tcBorders>
            <w:shd w:val="clear" w:color="auto" w:fill="auto"/>
            <w:noWrap/>
            <w:vAlign w:val="bottom"/>
            <w:hideMark/>
          </w:tcPr>
          <w:p w14:paraId="41C3C9E4" w14:textId="77777777" w:rsidR="00215787" w:rsidRPr="001E47E5" w:rsidRDefault="00215787" w:rsidP="00215787">
            <w:pPr>
              <w:jc w:val="right"/>
              <w:rPr>
                <w:color w:val="000000"/>
                <w:sz w:val="20"/>
                <w:szCs w:val="20"/>
                <w:lang w:val="fr-FR"/>
              </w:rPr>
            </w:pPr>
            <w:r w:rsidRPr="001E47E5">
              <w:rPr>
                <w:color w:val="000000"/>
                <w:sz w:val="20"/>
                <w:szCs w:val="20"/>
                <w:lang w:val="fr-FR"/>
              </w:rPr>
              <w:t>31,43</w:t>
            </w:r>
          </w:p>
        </w:tc>
      </w:tr>
      <w:tr w:rsidR="00215787" w:rsidRPr="001E47E5" w14:paraId="7C3E2D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98C46D5" w14:textId="77777777" w:rsidR="00215787" w:rsidRPr="001E47E5" w:rsidRDefault="00215787" w:rsidP="00215787">
            <w:pPr>
              <w:jc w:val="left"/>
              <w:rPr>
                <w:color w:val="000000"/>
                <w:sz w:val="20"/>
                <w:szCs w:val="20"/>
                <w:lang w:val="fr-FR"/>
              </w:rPr>
            </w:pPr>
            <w:r w:rsidRPr="001E47E5">
              <w:rPr>
                <w:color w:val="000000"/>
                <w:sz w:val="20"/>
                <w:szCs w:val="20"/>
                <w:lang w:val="fr-FR"/>
              </w:rPr>
              <w:t>HFC-227ea</w:t>
            </w:r>
          </w:p>
        </w:tc>
        <w:tc>
          <w:tcPr>
            <w:tcW w:w="900" w:type="dxa"/>
            <w:tcBorders>
              <w:top w:val="nil"/>
              <w:left w:val="nil"/>
              <w:bottom w:val="single" w:sz="4" w:space="0" w:color="auto"/>
              <w:right w:val="single" w:sz="4" w:space="0" w:color="auto"/>
            </w:tcBorders>
            <w:shd w:val="clear" w:color="auto" w:fill="auto"/>
            <w:noWrap/>
            <w:vAlign w:val="bottom"/>
            <w:hideMark/>
          </w:tcPr>
          <w:p w14:paraId="358618B2" w14:textId="34597C0A" w:rsidR="00215787" w:rsidRPr="001E47E5" w:rsidRDefault="00215787" w:rsidP="00215787">
            <w:pPr>
              <w:jc w:val="right"/>
              <w:rPr>
                <w:color w:val="000000"/>
                <w:sz w:val="20"/>
                <w:szCs w:val="20"/>
                <w:lang w:val="fr-FR"/>
              </w:rPr>
            </w:pPr>
            <w:r w:rsidRPr="001E47E5">
              <w:rPr>
                <w:color w:val="000000"/>
                <w:sz w:val="20"/>
                <w:szCs w:val="20"/>
                <w:lang w:val="fr-FR"/>
              </w:rPr>
              <w:t>3 220</w:t>
            </w:r>
          </w:p>
        </w:tc>
        <w:tc>
          <w:tcPr>
            <w:tcW w:w="1440" w:type="dxa"/>
            <w:tcBorders>
              <w:top w:val="nil"/>
              <w:left w:val="nil"/>
              <w:bottom w:val="single" w:sz="4" w:space="0" w:color="auto"/>
              <w:right w:val="single" w:sz="4" w:space="0" w:color="auto"/>
            </w:tcBorders>
            <w:shd w:val="clear" w:color="auto" w:fill="auto"/>
            <w:noWrap/>
            <w:vAlign w:val="bottom"/>
            <w:hideMark/>
          </w:tcPr>
          <w:p w14:paraId="746E2ACB" w14:textId="77777777" w:rsidR="00215787" w:rsidRPr="001E47E5" w:rsidRDefault="00215787" w:rsidP="00215787">
            <w:pPr>
              <w:jc w:val="right"/>
              <w:rPr>
                <w:color w:val="000000"/>
                <w:sz w:val="20"/>
                <w:szCs w:val="20"/>
                <w:lang w:val="fr-FR"/>
              </w:rPr>
            </w:pPr>
            <w:r w:rsidRPr="001E47E5">
              <w:rPr>
                <w:color w:val="000000"/>
                <w:sz w:val="20"/>
                <w:szCs w:val="20"/>
                <w:lang w:val="fr-FR"/>
              </w:rPr>
              <w:t>40,32</w:t>
            </w:r>
          </w:p>
        </w:tc>
        <w:tc>
          <w:tcPr>
            <w:tcW w:w="1440" w:type="dxa"/>
            <w:tcBorders>
              <w:top w:val="nil"/>
              <w:left w:val="nil"/>
              <w:bottom w:val="single" w:sz="4" w:space="0" w:color="auto"/>
              <w:right w:val="single" w:sz="4" w:space="0" w:color="auto"/>
            </w:tcBorders>
            <w:shd w:val="clear" w:color="auto" w:fill="auto"/>
            <w:noWrap/>
            <w:vAlign w:val="bottom"/>
            <w:hideMark/>
          </w:tcPr>
          <w:p w14:paraId="416CAE8C" w14:textId="77777777" w:rsidR="00215787" w:rsidRPr="001E47E5" w:rsidRDefault="00215787" w:rsidP="00215787">
            <w:pPr>
              <w:jc w:val="right"/>
              <w:rPr>
                <w:color w:val="000000"/>
                <w:sz w:val="20"/>
                <w:szCs w:val="20"/>
                <w:lang w:val="fr-FR"/>
              </w:rPr>
            </w:pPr>
            <w:r w:rsidRPr="001E47E5">
              <w:rPr>
                <w:color w:val="000000"/>
                <w:sz w:val="20"/>
                <w:szCs w:val="20"/>
                <w:lang w:val="fr-FR"/>
              </w:rPr>
              <w:t>47,82</w:t>
            </w:r>
          </w:p>
        </w:tc>
        <w:tc>
          <w:tcPr>
            <w:tcW w:w="1390" w:type="dxa"/>
            <w:tcBorders>
              <w:top w:val="nil"/>
              <w:left w:val="nil"/>
              <w:bottom w:val="single" w:sz="4" w:space="0" w:color="auto"/>
              <w:right w:val="single" w:sz="4" w:space="0" w:color="auto"/>
            </w:tcBorders>
            <w:shd w:val="clear" w:color="auto" w:fill="auto"/>
            <w:noWrap/>
            <w:vAlign w:val="bottom"/>
            <w:hideMark/>
          </w:tcPr>
          <w:p w14:paraId="017113FE" w14:textId="77777777" w:rsidR="00215787" w:rsidRPr="001E47E5" w:rsidRDefault="00215787" w:rsidP="00215787">
            <w:pPr>
              <w:jc w:val="right"/>
              <w:rPr>
                <w:color w:val="000000"/>
                <w:sz w:val="20"/>
                <w:szCs w:val="20"/>
                <w:lang w:val="fr-FR"/>
              </w:rPr>
            </w:pPr>
            <w:r w:rsidRPr="001E47E5">
              <w:rPr>
                <w:color w:val="000000"/>
                <w:sz w:val="20"/>
                <w:szCs w:val="20"/>
                <w:lang w:val="fr-FR"/>
              </w:rPr>
              <w:t>33,60</w:t>
            </w:r>
          </w:p>
        </w:tc>
        <w:tc>
          <w:tcPr>
            <w:tcW w:w="1430" w:type="dxa"/>
            <w:tcBorders>
              <w:top w:val="nil"/>
              <w:left w:val="nil"/>
              <w:bottom w:val="single" w:sz="4" w:space="0" w:color="auto"/>
              <w:right w:val="single" w:sz="4" w:space="0" w:color="auto"/>
            </w:tcBorders>
            <w:shd w:val="clear" w:color="auto" w:fill="auto"/>
            <w:noWrap/>
            <w:vAlign w:val="bottom"/>
            <w:hideMark/>
          </w:tcPr>
          <w:p w14:paraId="6A18B6A9" w14:textId="77777777" w:rsidR="00215787" w:rsidRPr="001E47E5" w:rsidRDefault="00215787" w:rsidP="00215787">
            <w:pPr>
              <w:jc w:val="right"/>
              <w:rPr>
                <w:color w:val="000000"/>
                <w:sz w:val="20"/>
                <w:szCs w:val="20"/>
                <w:lang w:val="fr-FR"/>
              </w:rPr>
            </w:pPr>
            <w:r w:rsidRPr="001E47E5">
              <w:rPr>
                <w:color w:val="000000"/>
                <w:sz w:val="20"/>
                <w:szCs w:val="20"/>
                <w:lang w:val="fr-FR"/>
              </w:rPr>
              <w:t>35,12</w:t>
            </w:r>
          </w:p>
        </w:tc>
        <w:tc>
          <w:tcPr>
            <w:tcW w:w="1419" w:type="dxa"/>
            <w:tcBorders>
              <w:top w:val="nil"/>
              <w:left w:val="nil"/>
              <w:bottom w:val="single" w:sz="4" w:space="0" w:color="auto"/>
              <w:right w:val="single" w:sz="4" w:space="0" w:color="auto"/>
            </w:tcBorders>
            <w:shd w:val="clear" w:color="auto" w:fill="auto"/>
            <w:noWrap/>
            <w:vAlign w:val="bottom"/>
            <w:hideMark/>
          </w:tcPr>
          <w:p w14:paraId="512464DC" w14:textId="77777777" w:rsidR="00215787" w:rsidRPr="001E47E5" w:rsidRDefault="00215787" w:rsidP="00215787">
            <w:pPr>
              <w:jc w:val="right"/>
              <w:rPr>
                <w:color w:val="000000"/>
                <w:sz w:val="20"/>
                <w:szCs w:val="20"/>
                <w:lang w:val="fr-FR"/>
              </w:rPr>
            </w:pPr>
            <w:r w:rsidRPr="001E47E5">
              <w:rPr>
                <w:color w:val="000000"/>
                <w:sz w:val="20"/>
                <w:szCs w:val="20"/>
                <w:lang w:val="fr-FR"/>
              </w:rPr>
              <w:t>1,37</w:t>
            </w:r>
          </w:p>
        </w:tc>
      </w:tr>
      <w:tr w:rsidR="00215787" w:rsidRPr="001E47E5" w14:paraId="243E15F2"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86C2DCD" w14:textId="77777777" w:rsidR="00215787" w:rsidRPr="001E47E5" w:rsidRDefault="00215787" w:rsidP="00215787">
            <w:pPr>
              <w:jc w:val="left"/>
              <w:rPr>
                <w:color w:val="000000"/>
                <w:sz w:val="20"/>
                <w:szCs w:val="20"/>
                <w:lang w:val="fr-FR"/>
              </w:rPr>
            </w:pPr>
            <w:r w:rsidRPr="001E47E5">
              <w:rPr>
                <w:color w:val="000000"/>
                <w:sz w:val="20"/>
                <w:szCs w:val="20"/>
                <w:lang w:val="fr-FR"/>
              </w:rPr>
              <w:t>HFC-245fa</w:t>
            </w:r>
          </w:p>
        </w:tc>
        <w:tc>
          <w:tcPr>
            <w:tcW w:w="900" w:type="dxa"/>
            <w:tcBorders>
              <w:top w:val="nil"/>
              <w:left w:val="nil"/>
              <w:bottom w:val="single" w:sz="4" w:space="0" w:color="auto"/>
              <w:right w:val="single" w:sz="4" w:space="0" w:color="auto"/>
            </w:tcBorders>
            <w:shd w:val="clear" w:color="auto" w:fill="auto"/>
            <w:noWrap/>
            <w:vAlign w:val="bottom"/>
            <w:hideMark/>
          </w:tcPr>
          <w:p w14:paraId="69260263" w14:textId="39E1E79B" w:rsidR="00215787" w:rsidRPr="001E47E5" w:rsidRDefault="00215787" w:rsidP="00215787">
            <w:pPr>
              <w:jc w:val="right"/>
              <w:rPr>
                <w:color w:val="000000"/>
                <w:sz w:val="20"/>
                <w:szCs w:val="20"/>
                <w:lang w:val="fr-FR"/>
              </w:rPr>
            </w:pPr>
            <w:r w:rsidRPr="001E47E5">
              <w:rPr>
                <w:color w:val="000000"/>
                <w:sz w:val="20"/>
                <w:szCs w:val="20"/>
                <w:lang w:val="fr-FR"/>
              </w:rPr>
              <w:t>1 030</w:t>
            </w:r>
          </w:p>
        </w:tc>
        <w:tc>
          <w:tcPr>
            <w:tcW w:w="1440" w:type="dxa"/>
            <w:tcBorders>
              <w:top w:val="nil"/>
              <w:left w:val="nil"/>
              <w:bottom w:val="single" w:sz="4" w:space="0" w:color="auto"/>
              <w:right w:val="single" w:sz="4" w:space="0" w:color="auto"/>
            </w:tcBorders>
            <w:shd w:val="clear" w:color="auto" w:fill="auto"/>
            <w:noWrap/>
            <w:vAlign w:val="bottom"/>
            <w:hideMark/>
          </w:tcPr>
          <w:p w14:paraId="723685F9" w14:textId="77777777" w:rsidR="00215787" w:rsidRPr="001E47E5" w:rsidRDefault="00215787" w:rsidP="00215787">
            <w:pPr>
              <w:jc w:val="right"/>
              <w:rPr>
                <w:color w:val="000000"/>
                <w:sz w:val="20"/>
                <w:szCs w:val="20"/>
                <w:lang w:val="fr-FR"/>
              </w:rPr>
            </w:pPr>
            <w:r w:rsidRPr="001E47E5">
              <w:rPr>
                <w:color w:val="000000"/>
                <w:sz w:val="20"/>
                <w:szCs w:val="20"/>
                <w:lang w:val="fr-FR"/>
              </w:rPr>
              <w:t>2,72</w:t>
            </w:r>
          </w:p>
        </w:tc>
        <w:tc>
          <w:tcPr>
            <w:tcW w:w="1440" w:type="dxa"/>
            <w:tcBorders>
              <w:top w:val="nil"/>
              <w:left w:val="nil"/>
              <w:bottom w:val="single" w:sz="4" w:space="0" w:color="auto"/>
              <w:right w:val="single" w:sz="4" w:space="0" w:color="auto"/>
            </w:tcBorders>
            <w:shd w:val="clear" w:color="auto" w:fill="auto"/>
            <w:noWrap/>
            <w:vAlign w:val="bottom"/>
            <w:hideMark/>
          </w:tcPr>
          <w:p w14:paraId="30BEA4E2" w14:textId="77777777" w:rsidR="00215787" w:rsidRPr="001E47E5" w:rsidRDefault="00215787" w:rsidP="00215787">
            <w:pPr>
              <w:jc w:val="right"/>
              <w:rPr>
                <w:color w:val="000000"/>
                <w:sz w:val="20"/>
                <w:szCs w:val="20"/>
                <w:lang w:val="fr-FR"/>
              </w:rPr>
            </w:pPr>
            <w:r w:rsidRPr="001E47E5">
              <w:rPr>
                <w:color w:val="000000"/>
                <w:sz w:val="20"/>
                <w:szCs w:val="20"/>
                <w:lang w:val="fr-FR"/>
              </w:rPr>
              <w:t>6,00</w:t>
            </w:r>
          </w:p>
        </w:tc>
        <w:tc>
          <w:tcPr>
            <w:tcW w:w="1390" w:type="dxa"/>
            <w:tcBorders>
              <w:top w:val="nil"/>
              <w:left w:val="nil"/>
              <w:bottom w:val="single" w:sz="4" w:space="0" w:color="auto"/>
              <w:right w:val="single" w:sz="4" w:space="0" w:color="auto"/>
            </w:tcBorders>
            <w:shd w:val="clear" w:color="auto" w:fill="auto"/>
            <w:noWrap/>
            <w:vAlign w:val="bottom"/>
            <w:hideMark/>
          </w:tcPr>
          <w:p w14:paraId="1CC83CA8" w14:textId="77777777" w:rsidR="00215787" w:rsidRPr="001E47E5" w:rsidRDefault="00215787" w:rsidP="00215787">
            <w:pPr>
              <w:jc w:val="right"/>
              <w:rPr>
                <w:color w:val="000000"/>
                <w:sz w:val="20"/>
                <w:szCs w:val="20"/>
                <w:lang w:val="fr-FR"/>
              </w:rPr>
            </w:pPr>
            <w:r w:rsidRPr="001E47E5">
              <w:rPr>
                <w:color w:val="000000"/>
                <w:sz w:val="20"/>
                <w:szCs w:val="20"/>
                <w:lang w:val="fr-FR"/>
              </w:rPr>
              <w:t>7,00</w:t>
            </w:r>
          </w:p>
        </w:tc>
        <w:tc>
          <w:tcPr>
            <w:tcW w:w="1430" w:type="dxa"/>
            <w:tcBorders>
              <w:top w:val="nil"/>
              <w:left w:val="nil"/>
              <w:bottom w:val="single" w:sz="4" w:space="0" w:color="auto"/>
              <w:right w:val="single" w:sz="4" w:space="0" w:color="auto"/>
            </w:tcBorders>
            <w:shd w:val="clear" w:color="auto" w:fill="auto"/>
            <w:noWrap/>
            <w:vAlign w:val="bottom"/>
            <w:hideMark/>
          </w:tcPr>
          <w:p w14:paraId="48CBC89B" w14:textId="77777777" w:rsidR="00215787" w:rsidRPr="001E47E5" w:rsidRDefault="00215787" w:rsidP="00215787">
            <w:pPr>
              <w:jc w:val="right"/>
              <w:rPr>
                <w:color w:val="000000"/>
                <w:sz w:val="20"/>
                <w:szCs w:val="20"/>
                <w:lang w:val="fr-FR"/>
              </w:rPr>
            </w:pPr>
            <w:r w:rsidRPr="001E47E5">
              <w:rPr>
                <w:color w:val="000000"/>
                <w:sz w:val="20"/>
                <w:szCs w:val="20"/>
                <w:lang w:val="fr-FR"/>
              </w:rPr>
              <w:t>11,00</w:t>
            </w:r>
          </w:p>
        </w:tc>
        <w:tc>
          <w:tcPr>
            <w:tcW w:w="1419" w:type="dxa"/>
            <w:tcBorders>
              <w:top w:val="nil"/>
              <w:left w:val="nil"/>
              <w:bottom w:val="single" w:sz="4" w:space="0" w:color="auto"/>
              <w:right w:val="single" w:sz="4" w:space="0" w:color="auto"/>
            </w:tcBorders>
            <w:shd w:val="clear" w:color="auto" w:fill="auto"/>
            <w:noWrap/>
            <w:vAlign w:val="bottom"/>
            <w:hideMark/>
          </w:tcPr>
          <w:p w14:paraId="4CDBB867" w14:textId="77777777" w:rsidR="00215787" w:rsidRPr="001E47E5" w:rsidRDefault="00215787" w:rsidP="00215787">
            <w:pPr>
              <w:jc w:val="right"/>
              <w:rPr>
                <w:color w:val="000000"/>
                <w:sz w:val="20"/>
                <w:szCs w:val="20"/>
                <w:lang w:val="fr-FR"/>
              </w:rPr>
            </w:pPr>
            <w:r w:rsidRPr="001E47E5">
              <w:rPr>
                <w:color w:val="000000"/>
                <w:sz w:val="20"/>
                <w:szCs w:val="20"/>
                <w:lang w:val="fr-FR"/>
              </w:rPr>
              <w:t>0,43</w:t>
            </w:r>
          </w:p>
        </w:tc>
      </w:tr>
      <w:tr w:rsidR="00215787" w:rsidRPr="001E47E5" w14:paraId="6520595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7CDCA62C" w14:textId="77777777" w:rsidR="00215787" w:rsidRPr="001E47E5" w:rsidRDefault="00215787" w:rsidP="00215787">
            <w:pPr>
              <w:jc w:val="left"/>
              <w:rPr>
                <w:color w:val="000000"/>
                <w:sz w:val="20"/>
                <w:szCs w:val="20"/>
                <w:lang w:val="fr-FR"/>
              </w:rPr>
            </w:pPr>
            <w:r w:rsidRPr="001E47E5">
              <w:rPr>
                <w:color w:val="000000"/>
                <w:sz w:val="20"/>
                <w:szCs w:val="20"/>
                <w:lang w:val="fr-FR"/>
              </w:rPr>
              <w:t>R-404A</w:t>
            </w:r>
          </w:p>
        </w:tc>
        <w:tc>
          <w:tcPr>
            <w:tcW w:w="900" w:type="dxa"/>
            <w:tcBorders>
              <w:top w:val="nil"/>
              <w:left w:val="nil"/>
              <w:bottom w:val="single" w:sz="4" w:space="0" w:color="auto"/>
              <w:right w:val="single" w:sz="4" w:space="0" w:color="auto"/>
            </w:tcBorders>
            <w:shd w:val="clear" w:color="auto" w:fill="auto"/>
            <w:noWrap/>
            <w:vAlign w:val="bottom"/>
            <w:hideMark/>
          </w:tcPr>
          <w:p w14:paraId="37DFEE34" w14:textId="0011C937" w:rsidR="00215787" w:rsidRPr="001E47E5" w:rsidRDefault="00215787" w:rsidP="00215787">
            <w:pPr>
              <w:jc w:val="right"/>
              <w:rPr>
                <w:color w:val="000000"/>
                <w:sz w:val="20"/>
                <w:szCs w:val="20"/>
                <w:lang w:val="fr-FR"/>
              </w:rPr>
            </w:pPr>
            <w:r w:rsidRPr="001E47E5">
              <w:rPr>
                <w:color w:val="000000"/>
                <w:sz w:val="20"/>
                <w:szCs w:val="20"/>
                <w:lang w:val="fr-FR"/>
              </w:rPr>
              <w:t>3 922</w:t>
            </w:r>
          </w:p>
        </w:tc>
        <w:tc>
          <w:tcPr>
            <w:tcW w:w="1440" w:type="dxa"/>
            <w:tcBorders>
              <w:top w:val="nil"/>
              <w:left w:val="nil"/>
              <w:bottom w:val="single" w:sz="4" w:space="0" w:color="auto"/>
              <w:right w:val="single" w:sz="4" w:space="0" w:color="auto"/>
            </w:tcBorders>
            <w:shd w:val="clear" w:color="auto" w:fill="auto"/>
            <w:noWrap/>
            <w:vAlign w:val="bottom"/>
            <w:hideMark/>
          </w:tcPr>
          <w:p w14:paraId="24C2236C" w14:textId="77777777" w:rsidR="00215787" w:rsidRPr="001E47E5" w:rsidRDefault="00215787" w:rsidP="00215787">
            <w:pPr>
              <w:jc w:val="right"/>
              <w:rPr>
                <w:color w:val="000000"/>
                <w:sz w:val="20"/>
                <w:szCs w:val="20"/>
                <w:lang w:val="fr-FR"/>
              </w:rPr>
            </w:pPr>
            <w:r w:rsidRPr="001E47E5">
              <w:rPr>
                <w:color w:val="000000"/>
                <w:sz w:val="20"/>
                <w:szCs w:val="20"/>
                <w:lang w:val="fr-FR"/>
              </w:rPr>
              <w:t>210,76</w:t>
            </w:r>
          </w:p>
        </w:tc>
        <w:tc>
          <w:tcPr>
            <w:tcW w:w="1440" w:type="dxa"/>
            <w:tcBorders>
              <w:top w:val="nil"/>
              <w:left w:val="nil"/>
              <w:bottom w:val="single" w:sz="4" w:space="0" w:color="auto"/>
              <w:right w:val="single" w:sz="4" w:space="0" w:color="auto"/>
            </w:tcBorders>
            <w:shd w:val="clear" w:color="auto" w:fill="auto"/>
            <w:noWrap/>
            <w:vAlign w:val="bottom"/>
            <w:hideMark/>
          </w:tcPr>
          <w:p w14:paraId="46D5BA9B" w14:textId="77777777" w:rsidR="00215787" w:rsidRPr="001E47E5" w:rsidRDefault="00215787" w:rsidP="00215787">
            <w:pPr>
              <w:jc w:val="right"/>
              <w:rPr>
                <w:color w:val="000000"/>
                <w:sz w:val="20"/>
                <w:szCs w:val="20"/>
                <w:lang w:val="fr-FR"/>
              </w:rPr>
            </w:pPr>
            <w:r w:rsidRPr="001E47E5">
              <w:rPr>
                <w:color w:val="000000"/>
                <w:sz w:val="20"/>
                <w:szCs w:val="20"/>
                <w:lang w:val="fr-FR"/>
              </w:rPr>
              <w:t>219.26</w:t>
            </w:r>
          </w:p>
        </w:tc>
        <w:tc>
          <w:tcPr>
            <w:tcW w:w="1390" w:type="dxa"/>
            <w:tcBorders>
              <w:top w:val="nil"/>
              <w:left w:val="nil"/>
              <w:bottom w:val="single" w:sz="4" w:space="0" w:color="auto"/>
              <w:right w:val="single" w:sz="4" w:space="0" w:color="auto"/>
            </w:tcBorders>
            <w:shd w:val="clear" w:color="auto" w:fill="auto"/>
            <w:noWrap/>
            <w:vAlign w:val="bottom"/>
            <w:hideMark/>
          </w:tcPr>
          <w:p w14:paraId="10649405" w14:textId="77777777" w:rsidR="00215787" w:rsidRPr="001E47E5" w:rsidRDefault="00215787" w:rsidP="00215787">
            <w:pPr>
              <w:jc w:val="right"/>
              <w:rPr>
                <w:color w:val="000000"/>
                <w:sz w:val="20"/>
                <w:szCs w:val="20"/>
                <w:lang w:val="fr-FR"/>
              </w:rPr>
            </w:pPr>
            <w:r w:rsidRPr="001E47E5">
              <w:rPr>
                <w:color w:val="000000"/>
                <w:sz w:val="20"/>
                <w:szCs w:val="20"/>
                <w:lang w:val="fr-FR"/>
              </w:rPr>
              <w:t>178,35</w:t>
            </w:r>
          </w:p>
        </w:tc>
        <w:tc>
          <w:tcPr>
            <w:tcW w:w="1430" w:type="dxa"/>
            <w:tcBorders>
              <w:top w:val="nil"/>
              <w:left w:val="nil"/>
              <w:bottom w:val="single" w:sz="4" w:space="0" w:color="auto"/>
              <w:right w:val="single" w:sz="4" w:space="0" w:color="auto"/>
            </w:tcBorders>
            <w:shd w:val="clear" w:color="auto" w:fill="auto"/>
            <w:noWrap/>
            <w:vAlign w:val="bottom"/>
            <w:hideMark/>
          </w:tcPr>
          <w:p w14:paraId="7D8F30C5" w14:textId="77777777" w:rsidR="00215787" w:rsidRPr="001E47E5" w:rsidRDefault="00215787" w:rsidP="00215787">
            <w:pPr>
              <w:jc w:val="right"/>
              <w:rPr>
                <w:color w:val="000000"/>
                <w:sz w:val="20"/>
                <w:szCs w:val="20"/>
                <w:lang w:val="fr-FR"/>
              </w:rPr>
            </w:pPr>
            <w:r w:rsidRPr="001E47E5">
              <w:rPr>
                <w:color w:val="000000"/>
                <w:sz w:val="20"/>
                <w:szCs w:val="20"/>
                <w:lang w:val="fr-FR"/>
              </w:rPr>
              <w:t>288,32</w:t>
            </w:r>
          </w:p>
        </w:tc>
        <w:tc>
          <w:tcPr>
            <w:tcW w:w="1419" w:type="dxa"/>
            <w:tcBorders>
              <w:top w:val="nil"/>
              <w:left w:val="nil"/>
              <w:bottom w:val="single" w:sz="4" w:space="0" w:color="auto"/>
              <w:right w:val="single" w:sz="4" w:space="0" w:color="auto"/>
            </w:tcBorders>
            <w:shd w:val="clear" w:color="auto" w:fill="auto"/>
            <w:noWrap/>
            <w:vAlign w:val="bottom"/>
            <w:hideMark/>
          </w:tcPr>
          <w:p w14:paraId="794EF52B" w14:textId="77777777" w:rsidR="00215787" w:rsidRPr="001E47E5" w:rsidRDefault="00215787" w:rsidP="00215787">
            <w:pPr>
              <w:jc w:val="right"/>
              <w:rPr>
                <w:color w:val="000000"/>
                <w:sz w:val="20"/>
                <w:szCs w:val="20"/>
                <w:lang w:val="fr-FR"/>
              </w:rPr>
            </w:pPr>
            <w:r w:rsidRPr="001E47E5">
              <w:rPr>
                <w:color w:val="000000"/>
                <w:sz w:val="20"/>
                <w:szCs w:val="20"/>
                <w:lang w:val="fr-FR"/>
              </w:rPr>
              <w:t>11,28</w:t>
            </w:r>
          </w:p>
        </w:tc>
      </w:tr>
      <w:tr w:rsidR="00215787" w:rsidRPr="001E47E5" w14:paraId="3EA4E6A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510865F" w14:textId="77777777" w:rsidR="00215787" w:rsidRPr="001E47E5" w:rsidRDefault="00215787" w:rsidP="00215787">
            <w:pPr>
              <w:jc w:val="left"/>
              <w:rPr>
                <w:color w:val="000000"/>
                <w:sz w:val="20"/>
                <w:szCs w:val="20"/>
                <w:lang w:val="fr-FR"/>
              </w:rPr>
            </w:pPr>
            <w:r w:rsidRPr="001E47E5">
              <w:rPr>
                <w:color w:val="000000"/>
                <w:sz w:val="20"/>
                <w:szCs w:val="20"/>
                <w:lang w:val="fr-FR"/>
              </w:rPr>
              <w:t>R-407C</w:t>
            </w:r>
          </w:p>
        </w:tc>
        <w:tc>
          <w:tcPr>
            <w:tcW w:w="900" w:type="dxa"/>
            <w:tcBorders>
              <w:top w:val="nil"/>
              <w:left w:val="nil"/>
              <w:bottom w:val="single" w:sz="4" w:space="0" w:color="auto"/>
              <w:right w:val="single" w:sz="4" w:space="0" w:color="auto"/>
            </w:tcBorders>
            <w:shd w:val="clear" w:color="auto" w:fill="auto"/>
            <w:noWrap/>
            <w:vAlign w:val="bottom"/>
            <w:hideMark/>
          </w:tcPr>
          <w:p w14:paraId="05FFB897" w14:textId="6C0ED430" w:rsidR="00215787" w:rsidRPr="001E47E5" w:rsidRDefault="00215787" w:rsidP="00215787">
            <w:pPr>
              <w:jc w:val="right"/>
              <w:rPr>
                <w:color w:val="000000"/>
                <w:sz w:val="20"/>
                <w:szCs w:val="20"/>
                <w:lang w:val="fr-FR"/>
              </w:rPr>
            </w:pPr>
            <w:r w:rsidRPr="001E47E5">
              <w:rPr>
                <w:color w:val="000000"/>
                <w:sz w:val="20"/>
                <w:szCs w:val="20"/>
                <w:lang w:val="fr-FR"/>
              </w:rPr>
              <w:t>1 774</w:t>
            </w:r>
          </w:p>
        </w:tc>
        <w:tc>
          <w:tcPr>
            <w:tcW w:w="1440" w:type="dxa"/>
            <w:tcBorders>
              <w:top w:val="nil"/>
              <w:left w:val="nil"/>
              <w:bottom w:val="single" w:sz="4" w:space="0" w:color="auto"/>
              <w:right w:val="single" w:sz="4" w:space="0" w:color="auto"/>
            </w:tcBorders>
            <w:shd w:val="clear" w:color="auto" w:fill="auto"/>
            <w:noWrap/>
            <w:vAlign w:val="bottom"/>
            <w:hideMark/>
          </w:tcPr>
          <w:p w14:paraId="3E5936AC" w14:textId="77777777" w:rsidR="00215787" w:rsidRPr="001E47E5" w:rsidRDefault="00215787" w:rsidP="00215787">
            <w:pPr>
              <w:jc w:val="right"/>
              <w:rPr>
                <w:color w:val="000000"/>
                <w:sz w:val="20"/>
                <w:szCs w:val="20"/>
                <w:lang w:val="fr-FR"/>
              </w:rPr>
            </w:pPr>
            <w:r w:rsidRPr="001E47E5">
              <w:rPr>
                <w:color w:val="000000"/>
                <w:sz w:val="20"/>
                <w:szCs w:val="20"/>
                <w:lang w:val="fr-FR"/>
              </w:rPr>
              <w:t>48,75</w:t>
            </w:r>
          </w:p>
        </w:tc>
        <w:tc>
          <w:tcPr>
            <w:tcW w:w="1440" w:type="dxa"/>
            <w:tcBorders>
              <w:top w:val="nil"/>
              <w:left w:val="nil"/>
              <w:bottom w:val="single" w:sz="4" w:space="0" w:color="auto"/>
              <w:right w:val="single" w:sz="4" w:space="0" w:color="auto"/>
            </w:tcBorders>
            <w:shd w:val="clear" w:color="auto" w:fill="auto"/>
            <w:noWrap/>
            <w:vAlign w:val="bottom"/>
            <w:hideMark/>
          </w:tcPr>
          <w:p w14:paraId="7F9338B3" w14:textId="77777777" w:rsidR="00215787" w:rsidRPr="001E47E5" w:rsidRDefault="00215787" w:rsidP="00215787">
            <w:pPr>
              <w:jc w:val="right"/>
              <w:rPr>
                <w:color w:val="000000"/>
                <w:sz w:val="20"/>
                <w:szCs w:val="20"/>
                <w:lang w:val="fr-FR"/>
              </w:rPr>
            </w:pPr>
            <w:r w:rsidRPr="001E47E5">
              <w:rPr>
                <w:color w:val="000000"/>
                <w:sz w:val="20"/>
                <w:szCs w:val="20"/>
                <w:lang w:val="fr-FR"/>
              </w:rPr>
              <w:t>49,08</w:t>
            </w:r>
          </w:p>
        </w:tc>
        <w:tc>
          <w:tcPr>
            <w:tcW w:w="1390" w:type="dxa"/>
            <w:tcBorders>
              <w:top w:val="nil"/>
              <w:left w:val="nil"/>
              <w:bottom w:val="single" w:sz="4" w:space="0" w:color="auto"/>
              <w:right w:val="single" w:sz="4" w:space="0" w:color="auto"/>
            </w:tcBorders>
            <w:shd w:val="clear" w:color="auto" w:fill="auto"/>
            <w:noWrap/>
            <w:vAlign w:val="bottom"/>
            <w:hideMark/>
          </w:tcPr>
          <w:p w14:paraId="4DF33186" w14:textId="77777777" w:rsidR="00215787" w:rsidRPr="001E47E5" w:rsidRDefault="00215787" w:rsidP="00215787">
            <w:pPr>
              <w:jc w:val="right"/>
              <w:rPr>
                <w:color w:val="000000"/>
                <w:sz w:val="20"/>
                <w:szCs w:val="20"/>
                <w:lang w:val="fr-FR"/>
              </w:rPr>
            </w:pPr>
            <w:r w:rsidRPr="001E47E5">
              <w:rPr>
                <w:color w:val="000000"/>
                <w:sz w:val="20"/>
                <w:szCs w:val="20"/>
                <w:lang w:val="fr-FR"/>
              </w:rPr>
              <w:t>52,65</w:t>
            </w:r>
          </w:p>
        </w:tc>
        <w:tc>
          <w:tcPr>
            <w:tcW w:w="1430" w:type="dxa"/>
            <w:tcBorders>
              <w:top w:val="nil"/>
              <w:left w:val="nil"/>
              <w:bottom w:val="single" w:sz="4" w:space="0" w:color="auto"/>
              <w:right w:val="single" w:sz="4" w:space="0" w:color="auto"/>
            </w:tcBorders>
            <w:shd w:val="clear" w:color="auto" w:fill="auto"/>
            <w:noWrap/>
            <w:vAlign w:val="bottom"/>
            <w:hideMark/>
          </w:tcPr>
          <w:p w14:paraId="05BFBD52" w14:textId="77777777" w:rsidR="00215787" w:rsidRPr="001E47E5" w:rsidRDefault="00215787" w:rsidP="00215787">
            <w:pPr>
              <w:jc w:val="right"/>
              <w:rPr>
                <w:color w:val="000000"/>
                <w:sz w:val="20"/>
                <w:szCs w:val="20"/>
                <w:lang w:val="fr-FR"/>
              </w:rPr>
            </w:pPr>
            <w:r w:rsidRPr="001E47E5">
              <w:rPr>
                <w:color w:val="000000"/>
                <w:sz w:val="20"/>
                <w:szCs w:val="20"/>
                <w:lang w:val="fr-FR"/>
              </w:rPr>
              <w:t>22,89</w:t>
            </w:r>
          </w:p>
        </w:tc>
        <w:tc>
          <w:tcPr>
            <w:tcW w:w="1419" w:type="dxa"/>
            <w:tcBorders>
              <w:top w:val="nil"/>
              <w:left w:val="nil"/>
              <w:bottom w:val="single" w:sz="4" w:space="0" w:color="auto"/>
              <w:right w:val="single" w:sz="4" w:space="0" w:color="auto"/>
            </w:tcBorders>
            <w:shd w:val="clear" w:color="auto" w:fill="auto"/>
            <w:noWrap/>
            <w:vAlign w:val="bottom"/>
            <w:hideMark/>
          </w:tcPr>
          <w:p w14:paraId="27CEABE3" w14:textId="77777777" w:rsidR="00215787" w:rsidRPr="001E47E5" w:rsidRDefault="00215787" w:rsidP="00215787">
            <w:pPr>
              <w:jc w:val="right"/>
              <w:rPr>
                <w:color w:val="000000"/>
                <w:sz w:val="20"/>
                <w:szCs w:val="20"/>
                <w:lang w:val="fr-FR"/>
              </w:rPr>
            </w:pPr>
            <w:r w:rsidRPr="001E47E5">
              <w:rPr>
                <w:color w:val="000000"/>
                <w:sz w:val="20"/>
                <w:szCs w:val="20"/>
                <w:lang w:val="fr-FR"/>
              </w:rPr>
              <w:t>0,90</w:t>
            </w:r>
          </w:p>
        </w:tc>
      </w:tr>
      <w:tr w:rsidR="00215787" w:rsidRPr="001E47E5" w14:paraId="246A7EB3"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57325210" w14:textId="77777777" w:rsidR="00215787" w:rsidRPr="001E47E5" w:rsidRDefault="00215787" w:rsidP="00215787">
            <w:pPr>
              <w:jc w:val="left"/>
              <w:rPr>
                <w:color w:val="000000"/>
                <w:sz w:val="20"/>
                <w:szCs w:val="20"/>
                <w:lang w:val="fr-FR"/>
              </w:rPr>
            </w:pPr>
            <w:r w:rsidRPr="001E47E5">
              <w:rPr>
                <w:color w:val="000000"/>
                <w:sz w:val="20"/>
                <w:szCs w:val="20"/>
                <w:lang w:val="fr-FR"/>
              </w:rPr>
              <w:t>R-410A</w:t>
            </w:r>
          </w:p>
        </w:tc>
        <w:tc>
          <w:tcPr>
            <w:tcW w:w="900" w:type="dxa"/>
            <w:tcBorders>
              <w:top w:val="nil"/>
              <w:left w:val="nil"/>
              <w:bottom w:val="single" w:sz="4" w:space="0" w:color="auto"/>
              <w:right w:val="single" w:sz="4" w:space="0" w:color="auto"/>
            </w:tcBorders>
            <w:shd w:val="clear" w:color="auto" w:fill="auto"/>
            <w:noWrap/>
            <w:vAlign w:val="bottom"/>
            <w:hideMark/>
          </w:tcPr>
          <w:p w14:paraId="40831A23" w14:textId="37BFB777" w:rsidR="00215787" w:rsidRPr="001E47E5" w:rsidRDefault="00215787" w:rsidP="00215787">
            <w:pPr>
              <w:jc w:val="right"/>
              <w:rPr>
                <w:color w:val="000000"/>
                <w:sz w:val="20"/>
                <w:szCs w:val="20"/>
                <w:lang w:val="fr-FR"/>
              </w:rPr>
            </w:pPr>
            <w:r w:rsidRPr="001E47E5">
              <w:rPr>
                <w:color w:val="000000"/>
                <w:sz w:val="20"/>
                <w:szCs w:val="20"/>
                <w:lang w:val="fr-FR"/>
              </w:rPr>
              <w:t>2088</w:t>
            </w:r>
          </w:p>
        </w:tc>
        <w:tc>
          <w:tcPr>
            <w:tcW w:w="1440" w:type="dxa"/>
            <w:tcBorders>
              <w:top w:val="nil"/>
              <w:left w:val="nil"/>
              <w:bottom w:val="single" w:sz="4" w:space="0" w:color="auto"/>
              <w:right w:val="single" w:sz="4" w:space="0" w:color="auto"/>
            </w:tcBorders>
            <w:shd w:val="clear" w:color="auto" w:fill="auto"/>
            <w:noWrap/>
            <w:vAlign w:val="bottom"/>
            <w:hideMark/>
          </w:tcPr>
          <w:p w14:paraId="008E80E4" w14:textId="77777777" w:rsidR="00215787" w:rsidRPr="001E47E5" w:rsidRDefault="00215787" w:rsidP="00215787">
            <w:pPr>
              <w:jc w:val="right"/>
              <w:rPr>
                <w:color w:val="000000"/>
                <w:sz w:val="20"/>
                <w:szCs w:val="20"/>
                <w:lang w:val="fr-FR"/>
              </w:rPr>
            </w:pPr>
            <w:r w:rsidRPr="001E47E5">
              <w:rPr>
                <w:color w:val="000000"/>
                <w:sz w:val="20"/>
                <w:szCs w:val="20"/>
                <w:lang w:val="fr-FR"/>
              </w:rPr>
              <w:t>231,22</w:t>
            </w:r>
          </w:p>
        </w:tc>
        <w:tc>
          <w:tcPr>
            <w:tcW w:w="1440" w:type="dxa"/>
            <w:tcBorders>
              <w:top w:val="nil"/>
              <w:left w:val="nil"/>
              <w:bottom w:val="single" w:sz="4" w:space="0" w:color="auto"/>
              <w:right w:val="single" w:sz="4" w:space="0" w:color="auto"/>
            </w:tcBorders>
            <w:shd w:val="clear" w:color="auto" w:fill="auto"/>
            <w:noWrap/>
            <w:vAlign w:val="bottom"/>
            <w:hideMark/>
          </w:tcPr>
          <w:p w14:paraId="75F36BF0" w14:textId="77777777" w:rsidR="00215787" w:rsidRPr="001E47E5" w:rsidRDefault="00215787" w:rsidP="00215787">
            <w:pPr>
              <w:jc w:val="right"/>
              <w:rPr>
                <w:color w:val="000000"/>
                <w:sz w:val="20"/>
                <w:szCs w:val="20"/>
                <w:lang w:val="fr-FR"/>
              </w:rPr>
            </w:pPr>
            <w:r w:rsidRPr="001E47E5">
              <w:rPr>
                <w:color w:val="000000"/>
                <w:sz w:val="20"/>
                <w:szCs w:val="20"/>
                <w:lang w:val="fr-FR"/>
              </w:rPr>
              <w:t>215,40</w:t>
            </w:r>
          </w:p>
        </w:tc>
        <w:tc>
          <w:tcPr>
            <w:tcW w:w="1390" w:type="dxa"/>
            <w:tcBorders>
              <w:top w:val="nil"/>
              <w:left w:val="nil"/>
              <w:bottom w:val="single" w:sz="4" w:space="0" w:color="auto"/>
              <w:right w:val="single" w:sz="4" w:space="0" w:color="auto"/>
            </w:tcBorders>
            <w:shd w:val="clear" w:color="auto" w:fill="auto"/>
            <w:noWrap/>
            <w:vAlign w:val="bottom"/>
            <w:hideMark/>
          </w:tcPr>
          <w:p w14:paraId="1680D079" w14:textId="77777777" w:rsidR="00215787" w:rsidRPr="001E47E5" w:rsidRDefault="00215787" w:rsidP="00215787">
            <w:pPr>
              <w:jc w:val="right"/>
              <w:rPr>
                <w:color w:val="000000"/>
                <w:sz w:val="20"/>
                <w:szCs w:val="20"/>
                <w:lang w:val="fr-FR"/>
              </w:rPr>
            </w:pPr>
            <w:r w:rsidRPr="001E47E5">
              <w:rPr>
                <w:color w:val="000000"/>
                <w:sz w:val="20"/>
                <w:szCs w:val="20"/>
                <w:lang w:val="fr-FR"/>
              </w:rPr>
              <w:t>146,89</w:t>
            </w:r>
          </w:p>
        </w:tc>
        <w:tc>
          <w:tcPr>
            <w:tcW w:w="1430" w:type="dxa"/>
            <w:tcBorders>
              <w:top w:val="nil"/>
              <w:left w:val="nil"/>
              <w:bottom w:val="single" w:sz="4" w:space="0" w:color="auto"/>
              <w:right w:val="single" w:sz="4" w:space="0" w:color="auto"/>
            </w:tcBorders>
            <w:shd w:val="clear" w:color="auto" w:fill="auto"/>
            <w:noWrap/>
            <w:vAlign w:val="bottom"/>
            <w:hideMark/>
          </w:tcPr>
          <w:p w14:paraId="66CA81C1" w14:textId="77777777" w:rsidR="00215787" w:rsidRPr="001E47E5" w:rsidRDefault="00215787" w:rsidP="00215787">
            <w:pPr>
              <w:jc w:val="right"/>
              <w:rPr>
                <w:color w:val="000000"/>
                <w:sz w:val="20"/>
                <w:szCs w:val="20"/>
                <w:lang w:val="fr-FR"/>
              </w:rPr>
            </w:pPr>
            <w:r w:rsidRPr="001E47E5">
              <w:rPr>
                <w:color w:val="000000"/>
                <w:sz w:val="20"/>
                <w:szCs w:val="20"/>
                <w:lang w:val="fr-FR"/>
              </w:rPr>
              <w:t>414,58</w:t>
            </w:r>
          </w:p>
        </w:tc>
        <w:tc>
          <w:tcPr>
            <w:tcW w:w="1419" w:type="dxa"/>
            <w:tcBorders>
              <w:top w:val="nil"/>
              <w:left w:val="nil"/>
              <w:bottom w:val="single" w:sz="4" w:space="0" w:color="auto"/>
              <w:right w:val="single" w:sz="4" w:space="0" w:color="auto"/>
            </w:tcBorders>
            <w:shd w:val="clear" w:color="auto" w:fill="auto"/>
            <w:noWrap/>
            <w:vAlign w:val="bottom"/>
            <w:hideMark/>
          </w:tcPr>
          <w:p w14:paraId="01E0B41D" w14:textId="77777777" w:rsidR="00215787" w:rsidRPr="001E47E5" w:rsidRDefault="00215787" w:rsidP="00215787">
            <w:pPr>
              <w:jc w:val="right"/>
              <w:rPr>
                <w:color w:val="000000"/>
                <w:sz w:val="20"/>
                <w:szCs w:val="20"/>
                <w:lang w:val="fr-FR"/>
              </w:rPr>
            </w:pPr>
            <w:r w:rsidRPr="001E47E5">
              <w:rPr>
                <w:color w:val="000000"/>
                <w:sz w:val="20"/>
                <w:szCs w:val="20"/>
                <w:lang w:val="fr-FR"/>
              </w:rPr>
              <w:t>16,22</w:t>
            </w:r>
          </w:p>
        </w:tc>
      </w:tr>
      <w:tr w:rsidR="00215787" w:rsidRPr="001E47E5" w14:paraId="328B1E2E"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248B5B6B" w14:textId="77777777" w:rsidR="00215787" w:rsidRPr="001E47E5" w:rsidRDefault="00215787" w:rsidP="00215787">
            <w:pPr>
              <w:jc w:val="left"/>
              <w:rPr>
                <w:color w:val="000000"/>
                <w:sz w:val="20"/>
                <w:szCs w:val="20"/>
                <w:lang w:val="fr-FR"/>
              </w:rPr>
            </w:pPr>
            <w:r w:rsidRPr="001E47E5">
              <w:rPr>
                <w:color w:val="000000"/>
                <w:sz w:val="20"/>
                <w:szCs w:val="20"/>
                <w:lang w:val="fr-FR"/>
              </w:rPr>
              <w:t>R-507A</w:t>
            </w:r>
          </w:p>
        </w:tc>
        <w:tc>
          <w:tcPr>
            <w:tcW w:w="900" w:type="dxa"/>
            <w:tcBorders>
              <w:top w:val="nil"/>
              <w:left w:val="nil"/>
              <w:bottom w:val="single" w:sz="4" w:space="0" w:color="auto"/>
              <w:right w:val="single" w:sz="4" w:space="0" w:color="auto"/>
            </w:tcBorders>
            <w:shd w:val="clear" w:color="auto" w:fill="auto"/>
            <w:noWrap/>
            <w:vAlign w:val="bottom"/>
            <w:hideMark/>
          </w:tcPr>
          <w:p w14:paraId="113EDFCE" w14:textId="04F27BA1" w:rsidR="00215787" w:rsidRPr="001E47E5" w:rsidRDefault="00215787" w:rsidP="00215787">
            <w:pPr>
              <w:jc w:val="right"/>
              <w:rPr>
                <w:color w:val="000000"/>
                <w:sz w:val="20"/>
                <w:szCs w:val="20"/>
                <w:lang w:val="fr-FR"/>
              </w:rPr>
            </w:pPr>
            <w:r w:rsidRPr="001E47E5">
              <w:rPr>
                <w:color w:val="000000"/>
                <w:sz w:val="20"/>
                <w:szCs w:val="20"/>
                <w:lang w:val="fr-FR"/>
              </w:rPr>
              <w:t>3 985</w:t>
            </w:r>
          </w:p>
        </w:tc>
        <w:tc>
          <w:tcPr>
            <w:tcW w:w="1440" w:type="dxa"/>
            <w:tcBorders>
              <w:top w:val="nil"/>
              <w:left w:val="nil"/>
              <w:bottom w:val="single" w:sz="4" w:space="0" w:color="auto"/>
              <w:right w:val="single" w:sz="4" w:space="0" w:color="auto"/>
            </w:tcBorders>
            <w:shd w:val="clear" w:color="auto" w:fill="auto"/>
            <w:noWrap/>
            <w:vAlign w:val="bottom"/>
            <w:hideMark/>
          </w:tcPr>
          <w:p w14:paraId="341CA3B3" w14:textId="77777777" w:rsidR="00215787" w:rsidRPr="001E47E5" w:rsidRDefault="00215787" w:rsidP="00215787">
            <w:pPr>
              <w:jc w:val="right"/>
              <w:rPr>
                <w:color w:val="000000"/>
                <w:sz w:val="20"/>
                <w:szCs w:val="20"/>
                <w:lang w:val="fr-FR"/>
              </w:rPr>
            </w:pPr>
            <w:r w:rsidRPr="001E47E5">
              <w:rPr>
                <w:color w:val="000000"/>
                <w:sz w:val="20"/>
                <w:szCs w:val="20"/>
                <w:lang w:val="fr-FR"/>
              </w:rPr>
              <w:t>585,26</w:t>
            </w:r>
          </w:p>
        </w:tc>
        <w:tc>
          <w:tcPr>
            <w:tcW w:w="1440" w:type="dxa"/>
            <w:tcBorders>
              <w:top w:val="nil"/>
              <w:left w:val="nil"/>
              <w:bottom w:val="single" w:sz="4" w:space="0" w:color="auto"/>
              <w:right w:val="single" w:sz="4" w:space="0" w:color="auto"/>
            </w:tcBorders>
            <w:shd w:val="clear" w:color="auto" w:fill="auto"/>
            <w:noWrap/>
            <w:vAlign w:val="bottom"/>
            <w:hideMark/>
          </w:tcPr>
          <w:p w14:paraId="49C0D6E7" w14:textId="77777777" w:rsidR="00215787" w:rsidRPr="001E47E5" w:rsidRDefault="00215787" w:rsidP="00215787">
            <w:pPr>
              <w:jc w:val="right"/>
              <w:rPr>
                <w:color w:val="000000"/>
                <w:sz w:val="20"/>
                <w:szCs w:val="20"/>
                <w:lang w:val="fr-FR"/>
              </w:rPr>
            </w:pPr>
            <w:r w:rsidRPr="001E47E5">
              <w:rPr>
                <w:color w:val="000000"/>
                <w:sz w:val="20"/>
                <w:szCs w:val="20"/>
                <w:lang w:val="fr-FR"/>
              </w:rPr>
              <w:t>487,93</w:t>
            </w:r>
          </w:p>
        </w:tc>
        <w:tc>
          <w:tcPr>
            <w:tcW w:w="1390" w:type="dxa"/>
            <w:tcBorders>
              <w:top w:val="nil"/>
              <w:left w:val="nil"/>
              <w:bottom w:val="single" w:sz="4" w:space="0" w:color="auto"/>
              <w:right w:val="single" w:sz="4" w:space="0" w:color="auto"/>
            </w:tcBorders>
            <w:shd w:val="clear" w:color="auto" w:fill="auto"/>
            <w:noWrap/>
            <w:vAlign w:val="bottom"/>
            <w:hideMark/>
          </w:tcPr>
          <w:p w14:paraId="060143B3" w14:textId="77777777" w:rsidR="00215787" w:rsidRPr="001E47E5" w:rsidRDefault="00215787" w:rsidP="00215787">
            <w:pPr>
              <w:jc w:val="right"/>
              <w:rPr>
                <w:color w:val="000000"/>
                <w:sz w:val="20"/>
                <w:szCs w:val="20"/>
                <w:lang w:val="fr-FR"/>
              </w:rPr>
            </w:pPr>
            <w:r w:rsidRPr="001E47E5">
              <w:rPr>
                <w:color w:val="000000"/>
                <w:sz w:val="20"/>
                <w:szCs w:val="20"/>
                <w:lang w:val="fr-FR"/>
              </w:rPr>
              <w:t>666,74</w:t>
            </w:r>
          </w:p>
        </w:tc>
        <w:tc>
          <w:tcPr>
            <w:tcW w:w="1430" w:type="dxa"/>
            <w:tcBorders>
              <w:top w:val="nil"/>
              <w:left w:val="nil"/>
              <w:bottom w:val="single" w:sz="4" w:space="0" w:color="auto"/>
              <w:right w:val="single" w:sz="4" w:space="0" w:color="auto"/>
            </w:tcBorders>
            <w:shd w:val="clear" w:color="auto" w:fill="auto"/>
            <w:noWrap/>
            <w:vAlign w:val="bottom"/>
            <w:hideMark/>
          </w:tcPr>
          <w:p w14:paraId="798ECD17" w14:textId="77777777" w:rsidR="00215787" w:rsidRPr="001E47E5" w:rsidRDefault="00215787" w:rsidP="00215787">
            <w:pPr>
              <w:jc w:val="right"/>
              <w:rPr>
                <w:color w:val="000000"/>
                <w:sz w:val="20"/>
                <w:szCs w:val="20"/>
                <w:lang w:val="fr-FR"/>
              </w:rPr>
            </w:pPr>
            <w:r w:rsidRPr="001E47E5">
              <w:rPr>
                <w:color w:val="000000"/>
                <w:sz w:val="20"/>
                <w:szCs w:val="20"/>
                <w:lang w:val="fr-FR"/>
              </w:rPr>
              <w:t>935,46</w:t>
            </w:r>
          </w:p>
        </w:tc>
        <w:tc>
          <w:tcPr>
            <w:tcW w:w="1419" w:type="dxa"/>
            <w:tcBorders>
              <w:top w:val="nil"/>
              <w:left w:val="nil"/>
              <w:bottom w:val="single" w:sz="4" w:space="0" w:color="auto"/>
              <w:right w:val="single" w:sz="4" w:space="0" w:color="auto"/>
            </w:tcBorders>
            <w:shd w:val="clear" w:color="auto" w:fill="auto"/>
            <w:noWrap/>
            <w:vAlign w:val="bottom"/>
            <w:hideMark/>
          </w:tcPr>
          <w:p w14:paraId="765EEBDB" w14:textId="77777777" w:rsidR="00215787" w:rsidRPr="001E47E5" w:rsidRDefault="00215787" w:rsidP="00215787">
            <w:pPr>
              <w:jc w:val="right"/>
              <w:rPr>
                <w:color w:val="000000"/>
                <w:sz w:val="20"/>
                <w:szCs w:val="20"/>
                <w:lang w:val="fr-FR"/>
              </w:rPr>
            </w:pPr>
            <w:r w:rsidRPr="001E47E5">
              <w:rPr>
                <w:color w:val="000000"/>
                <w:sz w:val="20"/>
                <w:szCs w:val="20"/>
                <w:lang w:val="fr-FR"/>
              </w:rPr>
              <w:t>36,60</w:t>
            </w:r>
          </w:p>
        </w:tc>
      </w:tr>
      <w:tr w:rsidR="00215787" w:rsidRPr="001E47E5" w14:paraId="6A9AC5F0"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1E119AA9" w14:textId="77777777" w:rsidR="00215787" w:rsidRPr="001E47E5" w:rsidRDefault="00215787" w:rsidP="00215787">
            <w:pPr>
              <w:jc w:val="left"/>
              <w:rPr>
                <w:color w:val="000000"/>
                <w:sz w:val="20"/>
                <w:szCs w:val="20"/>
                <w:lang w:val="fr-FR"/>
              </w:rPr>
            </w:pPr>
            <w:r w:rsidRPr="001E47E5">
              <w:rPr>
                <w:color w:val="000000"/>
                <w:sz w:val="20"/>
                <w:szCs w:val="20"/>
                <w:lang w:val="fr-FR"/>
              </w:rPr>
              <w:t>autres HFC et mélanges</w:t>
            </w:r>
          </w:p>
        </w:tc>
        <w:tc>
          <w:tcPr>
            <w:tcW w:w="900" w:type="dxa"/>
            <w:tcBorders>
              <w:top w:val="nil"/>
              <w:left w:val="nil"/>
              <w:bottom w:val="single" w:sz="4" w:space="0" w:color="auto"/>
              <w:right w:val="single" w:sz="4" w:space="0" w:color="auto"/>
            </w:tcBorders>
            <w:shd w:val="clear" w:color="auto" w:fill="auto"/>
            <w:noWrap/>
            <w:vAlign w:val="bottom"/>
            <w:hideMark/>
          </w:tcPr>
          <w:p w14:paraId="246717F8" w14:textId="77777777" w:rsidR="00215787" w:rsidRPr="001E47E5" w:rsidRDefault="00215787" w:rsidP="00215787">
            <w:pPr>
              <w:jc w:val="right"/>
              <w:rPr>
                <w:color w:val="000000"/>
                <w:sz w:val="20"/>
                <w:szCs w:val="20"/>
                <w:lang w:val="fr-FR"/>
              </w:rPr>
            </w:pPr>
            <w:r w:rsidRPr="001E47E5">
              <w:rPr>
                <w:color w:val="000000"/>
                <w:sz w:val="20"/>
                <w:szCs w:val="20"/>
                <w:lang w:val="fr-FR"/>
              </w:rPr>
              <w:t>s.o.</w:t>
            </w:r>
          </w:p>
        </w:tc>
        <w:tc>
          <w:tcPr>
            <w:tcW w:w="1440" w:type="dxa"/>
            <w:tcBorders>
              <w:top w:val="nil"/>
              <w:left w:val="nil"/>
              <w:bottom w:val="single" w:sz="4" w:space="0" w:color="auto"/>
              <w:right w:val="single" w:sz="4" w:space="0" w:color="auto"/>
            </w:tcBorders>
            <w:shd w:val="clear" w:color="auto" w:fill="auto"/>
            <w:noWrap/>
            <w:vAlign w:val="bottom"/>
            <w:hideMark/>
          </w:tcPr>
          <w:p w14:paraId="220F3F04" w14:textId="77777777" w:rsidR="00215787" w:rsidRPr="001E47E5" w:rsidRDefault="00215787" w:rsidP="00215787">
            <w:pPr>
              <w:jc w:val="right"/>
              <w:rPr>
                <w:color w:val="000000"/>
                <w:sz w:val="20"/>
                <w:szCs w:val="20"/>
                <w:lang w:val="fr-FR"/>
              </w:rPr>
            </w:pPr>
            <w:r w:rsidRPr="001E47E5">
              <w:rPr>
                <w:color w:val="000000"/>
                <w:sz w:val="20"/>
                <w:szCs w:val="20"/>
                <w:lang w:val="fr-FR"/>
              </w:rPr>
              <w:t>36,59</w:t>
            </w:r>
          </w:p>
        </w:tc>
        <w:tc>
          <w:tcPr>
            <w:tcW w:w="1440" w:type="dxa"/>
            <w:tcBorders>
              <w:top w:val="nil"/>
              <w:left w:val="nil"/>
              <w:bottom w:val="single" w:sz="4" w:space="0" w:color="auto"/>
              <w:right w:val="single" w:sz="4" w:space="0" w:color="auto"/>
            </w:tcBorders>
            <w:shd w:val="clear" w:color="auto" w:fill="auto"/>
            <w:noWrap/>
            <w:vAlign w:val="bottom"/>
            <w:hideMark/>
          </w:tcPr>
          <w:p w14:paraId="3DF13F97" w14:textId="77777777" w:rsidR="00215787" w:rsidRPr="001E47E5" w:rsidRDefault="00215787" w:rsidP="00215787">
            <w:pPr>
              <w:jc w:val="right"/>
              <w:rPr>
                <w:color w:val="000000"/>
                <w:sz w:val="20"/>
                <w:szCs w:val="20"/>
                <w:lang w:val="fr-FR"/>
              </w:rPr>
            </w:pPr>
            <w:r w:rsidRPr="001E47E5">
              <w:rPr>
                <w:color w:val="000000"/>
                <w:sz w:val="20"/>
                <w:szCs w:val="20"/>
                <w:lang w:val="fr-FR"/>
              </w:rPr>
              <w:t>11,85</w:t>
            </w:r>
          </w:p>
        </w:tc>
        <w:tc>
          <w:tcPr>
            <w:tcW w:w="1390" w:type="dxa"/>
            <w:tcBorders>
              <w:top w:val="nil"/>
              <w:left w:val="nil"/>
              <w:bottom w:val="single" w:sz="4" w:space="0" w:color="auto"/>
              <w:right w:val="single" w:sz="4" w:space="0" w:color="auto"/>
            </w:tcBorders>
            <w:shd w:val="clear" w:color="auto" w:fill="auto"/>
            <w:noWrap/>
            <w:vAlign w:val="bottom"/>
            <w:hideMark/>
          </w:tcPr>
          <w:p w14:paraId="6B21541A" w14:textId="77777777" w:rsidR="00215787" w:rsidRPr="001E47E5" w:rsidRDefault="00215787" w:rsidP="00215787">
            <w:pPr>
              <w:jc w:val="right"/>
              <w:rPr>
                <w:color w:val="000000"/>
                <w:sz w:val="20"/>
                <w:szCs w:val="20"/>
                <w:lang w:val="fr-FR"/>
              </w:rPr>
            </w:pPr>
            <w:r w:rsidRPr="001E47E5">
              <w:rPr>
                <w:color w:val="000000"/>
                <w:sz w:val="20"/>
                <w:szCs w:val="20"/>
                <w:lang w:val="fr-FR"/>
              </w:rPr>
              <w:t>86,26</w:t>
            </w:r>
          </w:p>
        </w:tc>
        <w:tc>
          <w:tcPr>
            <w:tcW w:w="1430" w:type="dxa"/>
            <w:tcBorders>
              <w:top w:val="nil"/>
              <w:left w:val="nil"/>
              <w:bottom w:val="single" w:sz="4" w:space="0" w:color="auto"/>
              <w:right w:val="single" w:sz="4" w:space="0" w:color="auto"/>
            </w:tcBorders>
            <w:shd w:val="clear" w:color="auto" w:fill="auto"/>
            <w:noWrap/>
            <w:vAlign w:val="bottom"/>
            <w:hideMark/>
          </w:tcPr>
          <w:p w14:paraId="78A457E3" w14:textId="77777777" w:rsidR="00215787" w:rsidRPr="001E47E5" w:rsidRDefault="00215787" w:rsidP="00215787">
            <w:pPr>
              <w:jc w:val="right"/>
              <w:rPr>
                <w:color w:val="000000"/>
                <w:sz w:val="20"/>
                <w:szCs w:val="20"/>
                <w:lang w:val="fr-FR"/>
              </w:rPr>
            </w:pPr>
            <w:r w:rsidRPr="001E47E5">
              <w:rPr>
                <w:color w:val="000000"/>
                <w:sz w:val="20"/>
                <w:szCs w:val="20"/>
                <w:lang w:val="fr-FR"/>
              </w:rPr>
              <w:t>45,38</w:t>
            </w:r>
          </w:p>
        </w:tc>
        <w:tc>
          <w:tcPr>
            <w:tcW w:w="1419" w:type="dxa"/>
            <w:tcBorders>
              <w:top w:val="nil"/>
              <w:left w:val="nil"/>
              <w:bottom w:val="single" w:sz="4" w:space="0" w:color="auto"/>
              <w:right w:val="single" w:sz="4" w:space="0" w:color="auto"/>
            </w:tcBorders>
            <w:shd w:val="clear" w:color="auto" w:fill="auto"/>
            <w:noWrap/>
            <w:vAlign w:val="bottom"/>
            <w:hideMark/>
          </w:tcPr>
          <w:p w14:paraId="53CC95C7" w14:textId="77777777" w:rsidR="00215787" w:rsidRPr="001E47E5" w:rsidRDefault="00215787" w:rsidP="00215787">
            <w:pPr>
              <w:jc w:val="right"/>
              <w:rPr>
                <w:color w:val="000000"/>
                <w:sz w:val="20"/>
                <w:szCs w:val="20"/>
                <w:lang w:val="fr-FR"/>
              </w:rPr>
            </w:pPr>
            <w:r w:rsidRPr="001E47E5">
              <w:rPr>
                <w:color w:val="000000"/>
                <w:sz w:val="20"/>
                <w:szCs w:val="20"/>
                <w:lang w:val="fr-FR"/>
              </w:rPr>
              <w:t>1,78</w:t>
            </w:r>
          </w:p>
        </w:tc>
      </w:tr>
      <w:tr w:rsidR="00215787" w:rsidRPr="001E47E5" w14:paraId="62764A37"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EA86F70" w14:textId="77777777" w:rsidR="00215787" w:rsidRPr="001E47E5" w:rsidRDefault="00215787" w:rsidP="00215787">
            <w:pPr>
              <w:jc w:val="left"/>
              <w:rPr>
                <w:b/>
                <w:bCs/>
                <w:color w:val="000000"/>
                <w:sz w:val="20"/>
                <w:szCs w:val="20"/>
                <w:lang w:val="fr-FR"/>
              </w:rPr>
            </w:pPr>
            <w:r w:rsidRPr="001E47E5">
              <w:rPr>
                <w:b/>
                <w:bCs/>
                <w:color w:val="000000"/>
                <w:sz w:val="20"/>
                <w:szCs w:val="20"/>
                <w:lang w:val="fr-FR"/>
              </w:rPr>
              <w:t xml:space="preserve">Total </w:t>
            </w:r>
          </w:p>
        </w:tc>
        <w:tc>
          <w:tcPr>
            <w:tcW w:w="900" w:type="dxa"/>
            <w:tcBorders>
              <w:top w:val="nil"/>
              <w:left w:val="nil"/>
              <w:bottom w:val="single" w:sz="4" w:space="0" w:color="auto"/>
              <w:right w:val="single" w:sz="4" w:space="0" w:color="auto"/>
            </w:tcBorders>
            <w:shd w:val="clear" w:color="auto" w:fill="auto"/>
            <w:noWrap/>
            <w:vAlign w:val="bottom"/>
            <w:hideMark/>
          </w:tcPr>
          <w:p w14:paraId="2EC80111" w14:textId="77777777" w:rsidR="00215787" w:rsidRPr="001E47E5" w:rsidRDefault="00215787" w:rsidP="00215787">
            <w:pPr>
              <w:jc w:val="right"/>
              <w:rPr>
                <w:color w:val="000000"/>
                <w:sz w:val="20"/>
                <w:szCs w:val="20"/>
                <w:lang w:val="fr-FR"/>
              </w:rPr>
            </w:pPr>
            <w:r w:rsidRPr="001E47E5">
              <w:rPr>
                <w:color w:val="000000"/>
                <w:sz w:val="20"/>
                <w:szCs w:val="20"/>
                <w:lang w:val="fr-FR"/>
              </w:rPr>
              <w:t>s.o.</w:t>
            </w:r>
          </w:p>
        </w:tc>
        <w:tc>
          <w:tcPr>
            <w:tcW w:w="1440" w:type="dxa"/>
            <w:tcBorders>
              <w:top w:val="nil"/>
              <w:left w:val="nil"/>
              <w:bottom w:val="single" w:sz="4" w:space="0" w:color="auto"/>
              <w:right w:val="single" w:sz="4" w:space="0" w:color="auto"/>
            </w:tcBorders>
            <w:shd w:val="clear" w:color="auto" w:fill="auto"/>
            <w:noWrap/>
            <w:vAlign w:val="bottom"/>
            <w:hideMark/>
          </w:tcPr>
          <w:p w14:paraId="49DDB9CC" w14:textId="1D6FC92B" w:rsidR="00215787" w:rsidRPr="001E47E5" w:rsidRDefault="00215787" w:rsidP="00215787">
            <w:pPr>
              <w:jc w:val="right"/>
              <w:rPr>
                <w:b/>
                <w:bCs/>
                <w:color w:val="000000"/>
                <w:sz w:val="20"/>
                <w:szCs w:val="20"/>
                <w:lang w:val="fr-FR"/>
              </w:rPr>
            </w:pPr>
            <w:r w:rsidRPr="001E47E5">
              <w:rPr>
                <w:b/>
                <w:bCs/>
                <w:color w:val="000000"/>
                <w:sz w:val="20"/>
                <w:szCs w:val="20"/>
                <w:lang w:val="fr-FR"/>
              </w:rPr>
              <w:t>1 747,26</w:t>
            </w:r>
          </w:p>
        </w:tc>
        <w:tc>
          <w:tcPr>
            <w:tcW w:w="1440" w:type="dxa"/>
            <w:tcBorders>
              <w:top w:val="nil"/>
              <w:left w:val="nil"/>
              <w:bottom w:val="single" w:sz="4" w:space="0" w:color="auto"/>
              <w:right w:val="single" w:sz="4" w:space="0" w:color="auto"/>
            </w:tcBorders>
            <w:shd w:val="clear" w:color="auto" w:fill="auto"/>
            <w:noWrap/>
            <w:vAlign w:val="bottom"/>
            <w:hideMark/>
          </w:tcPr>
          <w:p w14:paraId="5A2DB208" w14:textId="4E0B800A" w:rsidR="00215787" w:rsidRPr="001E47E5" w:rsidRDefault="00215787" w:rsidP="00215787">
            <w:pPr>
              <w:jc w:val="right"/>
              <w:rPr>
                <w:b/>
                <w:bCs/>
                <w:color w:val="000000"/>
                <w:sz w:val="20"/>
                <w:szCs w:val="20"/>
                <w:lang w:val="fr-FR"/>
              </w:rPr>
            </w:pPr>
            <w:r w:rsidRPr="001E47E5">
              <w:rPr>
                <w:b/>
                <w:bCs/>
                <w:color w:val="000000"/>
                <w:sz w:val="20"/>
                <w:szCs w:val="20"/>
                <w:lang w:val="fr-FR"/>
              </w:rPr>
              <w:t>1 684,22</w:t>
            </w:r>
          </w:p>
        </w:tc>
        <w:tc>
          <w:tcPr>
            <w:tcW w:w="1390" w:type="dxa"/>
            <w:tcBorders>
              <w:top w:val="nil"/>
              <w:left w:val="nil"/>
              <w:bottom w:val="single" w:sz="4" w:space="0" w:color="auto"/>
              <w:right w:val="single" w:sz="4" w:space="0" w:color="auto"/>
            </w:tcBorders>
            <w:shd w:val="clear" w:color="auto" w:fill="auto"/>
            <w:noWrap/>
            <w:vAlign w:val="bottom"/>
            <w:hideMark/>
          </w:tcPr>
          <w:p w14:paraId="2613BE77" w14:textId="07AC46EB" w:rsidR="00215787" w:rsidRPr="001E47E5" w:rsidRDefault="00215787" w:rsidP="00215787">
            <w:pPr>
              <w:jc w:val="right"/>
              <w:rPr>
                <w:b/>
                <w:bCs/>
                <w:color w:val="000000"/>
                <w:sz w:val="20"/>
                <w:szCs w:val="20"/>
                <w:lang w:val="fr-FR"/>
              </w:rPr>
            </w:pPr>
            <w:r w:rsidRPr="001E47E5">
              <w:rPr>
                <w:b/>
                <w:bCs/>
                <w:color w:val="000000"/>
                <w:sz w:val="20"/>
                <w:szCs w:val="20"/>
                <w:lang w:val="fr-FR"/>
              </w:rPr>
              <w:t>1 854,98</w:t>
            </w:r>
          </w:p>
        </w:tc>
        <w:tc>
          <w:tcPr>
            <w:tcW w:w="1430" w:type="dxa"/>
            <w:tcBorders>
              <w:top w:val="nil"/>
              <w:left w:val="nil"/>
              <w:bottom w:val="single" w:sz="4" w:space="0" w:color="auto"/>
              <w:right w:val="single" w:sz="4" w:space="0" w:color="auto"/>
            </w:tcBorders>
            <w:shd w:val="clear" w:color="auto" w:fill="auto"/>
            <w:noWrap/>
            <w:vAlign w:val="bottom"/>
            <w:hideMark/>
          </w:tcPr>
          <w:p w14:paraId="5E7EA1BD" w14:textId="36C59570" w:rsidR="00215787" w:rsidRPr="001E47E5" w:rsidRDefault="00215787" w:rsidP="00215787">
            <w:pPr>
              <w:jc w:val="right"/>
              <w:rPr>
                <w:b/>
                <w:bCs/>
                <w:color w:val="000000"/>
                <w:sz w:val="20"/>
                <w:szCs w:val="20"/>
                <w:lang w:val="fr-FR"/>
              </w:rPr>
            </w:pPr>
            <w:r w:rsidRPr="001E47E5">
              <w:rPr>
                <w:b/>
                <w:bCs/>
                <w:color w:val="000000"/>
                <w:sz w:val="20"/>
                <w:szCs w:val="20"/>
                <w:lang w:val="fr-FR"/>
              </w:rPr>
              <w:t>2 556,05</w:t>
            </w:r>
          </w:p>
        </w:tc>
        <w:tc>
          <w:tcPr>
            <w:tcW w:w="1419" w:type="dxa"/>
            <w:tcBorders>
              <w:top w:val="nil"/>
              <w:left w:val="nil"/>
              <w:bottom w:val="single" w:sz="4" w:space="0" w:color="auto"/>
              <w:right w:val="single" w:sz="4" w:space="0" w:color="auto"/>
            </w:tcBorders>
            <w:shd w:val="clear" w:color="auto" w:fill="auto"/>
            <w:noWrap/>
            <w:vAlign w:val="bottom"/>
            <w:hideMark/>
          </w:tcPr>
          <w:p w14:paraId="3B0FA694"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100,00</w:t>
            </w:r>
          </w:p>
        </w:tc>
      </w:tr>
      <w:tr w:rsidR="00215787" w:rsidRPr="001E47E5" w14:paraId="12730BEA" w14:textId="77777777" w:rsidTr="00215787">
        <w:trPr>
          <w:trHeight w:val="236"/>
        </w:trPr>
        <w:tc>
          <w:tcPr>
            <w:tcW w:w="9544" w:type="dxa"/>
            <w:gridSpan w:val="7"/>
            <w:tcBorders>
              <w:top w:val="nil"/>
              <w:left w:val="single" w:sz="4" w:space="0" w:color="auto"/>
              <w:bottom w:val="single" w:sz="4" w:space="0" w:color="auto"/>
              <w:right w:val="single" w:sz="4" w:space="0" w:color="auto"/>
            </w:tcBorders>
            <w:shd w:val="clear" w:color="auto" w:fill="auto"/>
            <w:noWrap/>
            <w:hideMark/>
          </w:tcPr>
          <w:p w14:paraId="0B2E8362" w14:textId="54557EA9" w:rsidR="00215787" w:rsidRPr="001E47E5" w:rsidRDefault="00215787" w:rsidP="00215787">
            <w:pPr>
              <w:jc w:val="left"/>
              <w:rPr>
                <w:b/>
                <w:bCs/>
                <w:color w:val="000000"/>
                <w:sz w:val="20"/>
                <w:szCs w:val="20"/>
                <w:lang w:val="fr-FR"/>
              </w:rPr>
            </w:pPr>
            <w:r w:rsidRPr="001E47E5">
              <w:rPr>
                <w:b/>
                <w:bCs/>
                <w:color w:val="000000"/>
                <w:sz w:val="20"/>
                <w:szCs w:val="20"/>
                <w:lang w:val="fr-FR"/>
              </w:rPr>
              <w:t>tonnes d'éq-CO</w:t>
            </w:r>
            <w:r w:rsidRPr="001E47E5">
              <w:rPr>
                <w:b/>
                <w:bCs/>
                <w:color w:val="000000"/>
                <w:sz w:val="20"/>
                <w:szCs w:val="20"/>
                <w:vertAlign w:val="subscript"/>
                <w:lang w:val="fr-FR"/>
              </w:rPr>
              <w:t>2</w:t>
            </w:r>
          </w:p>
        </w:tc>
      </w:tr>
      <w:tr w:rsidR="00215787" w:rsidRPr="001E47E5" w14:paraId="0EAC8EE4"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29CC428" w14:textId="77777777" w:rsidR="00215787" w:rsidRPr="001E47E5" w:rsidRDefault="00215787" w:rsidP="00215787">
            <w:pPr>
              <w:jc w:val="left"/>
              <w:rPr>
                <w:color w:val="000000"/>
                <w:sz w:val="20"/>
                <w:szCs w:val="20"/>
                <w:lang w:val="fr-FR"/>
              </w:rPr>
            </w:pPr>
            <w:r w:rsidRPr="001E47E5">
              <w:rPr>
                <w:color w:val="000000"/>
                <w:sz w:val="20"/>
                <w:szCs w:val="20"/>
                <w:lang w:val="fr-FR"/>
              </w:rPr>
              <w:t>HFC-134a</w:t>
            </w:r>
          </w:p>
        </w:tc>
        <w:tc>
          <w:tcPr>
            <w:tcW w:w="900" w:type="dxa"/>
            <w:tcBorders>
              <w:top w:val="nil"/>
              <w:left w:val="nil"/>
              <w:bottom w:val="single" w:sz="4" w:space="0" w:color="auto"/>
              <w:right w:val="single" w:sz="4" w:space="0" w:color="auto"/>
            </w:tcBorders>
            <w:shd w:val="clear" w:color="auto" w:fill="auto"/>
            <w:noWrap/>
            <w:hideMark/>
          </w:tcPr>
          <w:p w14:paraId="331E1C8E" w14:textId="02A731A7" w:rsidR="00215787" w:rsidRPr="001E47E5" w:rsidRDefault="00215787" w:rsidP="00215787">
            <w:pPr>
              <w:jc w:val="right"/>
              <w:rPr>
                <w:color w:val="000000"/>
                <w:sz w:val="20"/>
                <w:szCs w:val="20"/>
                <w:lang w:val="fr-FR"/>
              </w:rPr>
            </w:pPr>
            <w:r w:rsidRPr="001E47E5">
              <w:rPr>
                <w:color w:val="000000"/>
                <w:sz w:val="20"/>
                <w:szCs w:val="20"/>
                <w:lang w:val="fr-FR"/>
              </w:rPr>
              <w:t>1 430</w:t>
            </w:r>
          </w:p>
        </w:tc>
        <w:tc>
          <w:tcPr>
            <w:tcW w:w="1440" w:type="dxa"/>
            <w:tcBorders>
              <w:top w:val="nil"/>
              <w:left w:val="nil"/>
              <w:bottom w:val="single" w:sz="4" w:space="0" w:color="auto"/>
              <w:right w:val="single" w:sz="4" w:space="0" w:color="auto"/>
            </w:tcBorders>
            <w:shd w:val="clear" w:color="auto" w:fill="auto"/>
            <w:noWrap/>
            <w:hideMark/>
          </w:tcPr>
          <w:p w14:paraId="253A4E40" w14:textId="23FDB3E9" w:rsidR="00215787" w:rsidRPr="001E47E5" w:rsidRDefault="00215787" w:rsidP="00215787">
            <w:pPr>
              <w:jc w:val="right"/>
              <w:rPr>
                <w:color w:val="000000"/>
                <w:sz w:val="20"/>
                <w:szCs w:val="20"/>
                <w:lang w:val="fr-FR"/>
              </w:rPr>
            </w:pPr>
            <w:r w:rsidRPr="001E47E5">
              <w:rPr>
                <w:color w:val="000000"/>
                <w:sz w:val="20"/>
                <w:szCs w:val="20"/>
                <w:lang w:val="fr-FR"/>
              </w:rPr>
              <w:t xml:space="preserve">       846 060 </w:t>
            </w:r>
          </w:p>
        </w:tc>
        <w:tc>
          <w:tcPr>
            <w:tcW w:w="1440" w:type="dxa"/>
            <w:tcBorders>
              <w:top w:val="nil"/>
              <w:left w:val="nil"/>
              <w:bottom w:val="single" w:sz="4" w:space="0" w:color="auto"/>
              <w:right w:val="single" w:sz="4" w:space="0" w:color="auto"/>
            </w:tcBorders>
            <w:shd w:val="clear" w:color="auto" w:fill="auto"/>
            <w:noWrap/>
            <w:hideMark/>
          </w:tcPr>
          <w:p w14:paraId="48D8BED9" w14:textId="6DE6FDDA" w:rsidR="00215787" w:rsidRPr="001E47E5" w:rsidRDefault="00215787" w:rsidP="00215787">
            <w:pPr>
              <w:jc w:val="right"/>
              <w:rPr>
                <w:color w:val="000000"/>
                <w:sz w:val="20"/>
                <w:szCs w:val="20"/>
                <w:lang w:val="fr-FR"/>
              </w:rPr>
            </w:pPr>
            <w:r w:rsidRPr="001E47E5">
              <w:rPr>
                <w:color w:val="000000"/>
                <w:sz w:val="20"/>
                <w:szCs w:val="20"/>
                <w:lang w:val="fr-FR"/>
              </w:rPr>
              <w:t xml:space="preserve">    925 038 </w:t>
            </w:r>
          </w:p>
        </w:tc>
        <w:tc>
          <w:tcPr>
            <w:tcW w:w="1390" w:type="dxa"/>
            <w:tcBorders>
              <w:top w:val="nil"/>
              <w:left w:val="nil"/>
              <w:bottom w:val="single" w:sz="4" w:space="0" w:color="auto"/>
              <w:right w:val="single" w:sz="4" w:space="0" w:color="auto"/>
            </w:tcBorders>
            <w:shd w:val="clear" w:color="auto" w:fill="auto"/>
            <w:noWrap/>
            <w:hideMark/>
          </w:tcPr>
          <w:p w14:paraId="3E1E5D41" w14:textId="4CA6AD06" w:rsidR="00215787" w:rsidRPr="001E47E5" w:rsidRDefault="00215787" w:rsidP="00215787">
            <w:pPr>
              <w:jc w:val="right"/>
              <w:rPr>
                <w:color w:val="000000"/>
                <w:sz w:val="20"/>
                <w:szCs w:val="20"/>
                <w:lang w:val="fr-FR"/>
              </w:rPr>
            </w:pPr>
            <w:r w:rsidRPr="001E47E5">
              <w:rPr>
                <w:color w:val="000000"/>
                <w:sz w:val="20"/>
                <w:szCs w:val="20"/>
                <w:lang w:val="fr-FR"/>
              </w:rPr>
              <w:t xml:space="preserve">         977 391 </w:t>
            </w:r>
          </w:p>
        </w:tc>
        <w:tc>
          <w:tcPr>
            <w:tcW w:w="1430" w:type="dxa"/>
            <w:tcBorders>
              <w:top w:val="nil"/>
              <w:left w:val="nil"/>
              <w:bottom w:val="single" w:sz="4" w:space="0" w:color="auto"/>
              <w:right w:val="single" w:sz="4" w:space="0" w:color="auto"/>
            </w:tcBorders>
            <w:shd w:val="clear" w:color="auto" w:fill="auto"/>
            <w:noWrap/>
            <w:hideMark/>
          </w:tcPr>
          <w:p w14:paraId="2DEC58F6" w14:textId="56F9EC23" w:rsidR="00215787" w:rsidRPr="001E47E5" w:rsidRDefault="00215787" w:rsidP="00215787">
            <w:pPr>
              <w:jc w:val="right"/>
              <w:rPr>
                <w:color w:val="000000"/>
                <w:sz w:val="20"/>
                <w:szCs w:val="20"/>
                <w:lang w:val="fr-FR"/>
              </w:rPr>
            </w:pPr>
            <w:r w:rsidRPr="001E47E5">
              <w:rPr>
                <w:color w:val="000000"/>
                <w:sz w:val="20"/>
                <w:szCs w:val="20"/>
                <w:lang w:val="fr-FR"/>
              </w:rPr>
              <w:t xml:space="preserve">       1 148 705 </w:t>
            </w:r>
          </w:p>
        </w:tc>
        <w:tc>
          <w:tcPr>
            <w:tcW w:w="1419" w:type="dxa"/>
            <w:tcBorders>
              <w:top w:val="nil"/>
              <w:left w:val="nil"/>
              <w:bottom w:val="single" w:sz="4" w:space="0" w:color="auto"/>
              <w:right w:val="single" w:sz="4" w:space="0" w:color="auto"/>
            </w:tcBorders>
            <w:shd w:val="clear" w:color="auto" w:fill="auto"/>
            <w:noWrap/>
            <w:hideMark/>
          </w:tcPr>
          <w:p w14:paraId="5F1DA0BE"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16,20 </w:t>
            </w:r>
          </w:p>
        </w:tc>
      </w:tr>
      <w:tr w:rsidR="00215787" w:rsidRPr="001E47E5" w14:paraId="72F631CC"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CF26998" w14:textId="77777777" w:rsidR="00215787" w:rsidRPr="001E47E5" w:rsidRDefault="00215787" w:rsidP="00215787">
            <w:pPr>
              <w:jc w:val="left"/>
              <w:rPr>
                <w:color w:val="000000"/>
                <w:sz w:val="20"/>
                <w:szCs w:val="20"/>
                <w:lang w:val="fr-FR"/>
              </w:rPr>
            </w:pPr>
            <w:r w:rsidRPr="001E47E5">
              <w:rPr>
                <w:color w:val="000000"/>
                <w:sz w:val="20"/>
                <w:szCs w:val="20"/>
                <w:lang w:val="fr-FR"/>
              </w:rPr>
              <w:t>HFC-227ea</w:t>
            </w:r>
          </w:p>
        </w:tc>
        <w:tc>
          <w:tcPr>
            <w:tcW w:w="900" w:type="dxa"/>
            <w:tcBorders>
              <w:top w:val="nil"/>
              <w:left w:val="nil"/>
              <w:bottom w:val="single" w:sz="4" w:space="0" w:color="auto"/>
              <w:right w:val="single" w:sz="4" w:space="0" w:color="auto"/>
            </w:tcBorders>
            <w:shd w:val="clear" w:color="auto" w:fill="auto"/>
            <w:noWrap/>
            <w:hideMark/>
          </w:tcPr>
          <w:p w14:paraId="4AC99880" w14:textId="7013AC44" w:rsidR="00215787" w:rsidRPr="001E47E5" w:rsidRDefault="00215787" w:rsidP="00215787">
            <w:pPr>
              <w:jc w:val="right"/>
              <w:rPr>
                <w:color w:val="000000"/>
                <w:sz w:val="20"/>
                <w:szCs w:val="20"/>
                <w:lang w:val="fr-FR"/>
              </w:rPr>
            </w:pPr>
            <w:r w:rsidRPr="001E47E5">
              <w:rPr>
                <w:color w:val="000000"/>
                <w:sz w:val="20"/>
                <w:szCs w:val="20"/>
                <w:lang w:val="fr-FR"/>
              </w:rPr>
              <w:t>3 220</w:t>
            </w:r>
          </w:p>
        </w:tc>
        <w:tc>
          <w:tcPr>
            <w:tcW w:w="1440" w:type="dxa"/>
            <w:tcBorders>
              <w:top w:val="nil"/>
              <w:left w:val="nil"/>
              <w:bottom w:val="single" w:sz="4" w:space="0" w:color="auto"/>
              <w:right w:val="single" w:sz="4" w:space="0" w:color="auto"/>
            </w:tcBorders>
            <w:shd w:val="clear" w:color="auto" w:fill="auto"/>
            <w:noWrap/>
            <w:hideMark/>
          </w:tcPr>
          <w:p w14:paraId="32EC4DC1" w14:textId="1DF13B0D" w:rsidR="00215787" w:rsidRPr="001E47E5" w:rsidRDefault="00215787" w:rsidP="00215787">
            <w:pPr>
              <w:jc w:val="right"/>
              <w:rPr>
                <w:color w:val="000000"/>
                <w:sz w:val="20"/>
                <w:szCs w:val="20"/>
                <w:lang w:val="fr-FR"/>
              </w:rPr>
            </w:pPr>
            <w:r w:rsidRPr="001E47E5">
              <w:rPr>
                <w:color w:val="000000"/>
                <w:sz w:val="20"/>
                <w:szCs w:val="20"/>
                <w:lang w:val="fr-FR"/>
              </w:rPr>
              <w:t xml:space="preserve">       129 818 </w:t>
            </w:r>
          </w:p>
        </w:tc>
        <w:tc>
          <w:tcPr>
            <w:tcW w:w="1440" w:type="dxa"/>
            <w:tcBorders>
              <w:top w:val="nil"/>
              <w:left w:val="nil"/>
              <w:bottom w:val="single" w:sz="4" w:space="0" w:color="auto"/>
              <w:right w:val="single" w:sz="4" w:space="0" w:color="auto"/>
            </w:tcBorders>
            <w:shd w:val="clear" w:color="auto" w:fill="auto"/>
            <w:noWrap/>
            <w:hideMark/>
          </w:tcPr>
          <w:p w14:paraId="2E6FA421" w14:textId="1AA6BF5F" w:rsidR="00215787" w:rsidRPr="001E47E5" w:rsidRDefault="00215787" w:rsidP="00215787">
            <w:pPr>
              <w:jc w:val="right"/>
              <w:rPr>
                <w:color w:val="000000"/>
                <w:sz w:val="20"/>
                <w:szCs w:val="20"/>
                <w:lang w:val="fr-FR"/>
              </w:rPr>
            </w:pPr>
            <w:r w:rsidRPr="001E47E5">
              <w:rPr>
                <w:color w:val="000000"/>
                <w:sz w:val="20"/>
                <w:szCs w:val="20"/>
                <w:lang w:val="fr-FR"/>
              </w:rPr>
              <w:t xml:space="preserve">    153 980 </w:t>
            </w:r>
          </w:p>
        </w:tc>
        <w:tc>
          <w:tcPr>
            <w:tcW w:w="1390" w:type="dxa"/>
            <w:tcBorders>
              <w:top w:val="nil"/>
              <w:left w:val="nil"/>
              <w:bottom w:val="single" w:sz="4" w:space="0" w:color="auto"/>
              <w:right w:val="single" w:sz="4" w:space="0" w:color="auto"/>
            </w:tcBorders>
            <w:shd w:val="clear" w:color="auto" w:fill="auto"/>
            <w:noWrap/>
            <w:hideMark/>
          </w:tcPr>
          <w:p w14:paraId="0BF8569D" w14:textId="5F46B53B" w:rsidR="00215787" w:rsidRPr="001E47E5" w:rsidRDefault="00215787" w:rsidP="00215787">
            <w:pPr>
              <w:jc w:val="right"/>
              <w:rPr>
                <w:color w:val="000000"/>
                <w:sz w:val="20"/>
                <w:szCs w:val="20"/>
                <w:lang w:val="fr-FR"/>
              </w:rPr>
            </w:pPr>
            <w:r w:rsidRPr="001E47E5">
              <w:rPr>
                <w:color w:val="000000"/>
                <w:sz w:val="20"/>
                <w:szCs w:val="20"/>
                <w:lang w:val="fr-FR"/>
              </w:rPr>
              <w:t xml:space="preserve">         108 192 </w:t>
            </w:r>
          </w:p>
        </w:tc>
        <w:tc>
          <w:tcPr>
            <w:tcW w:w="1430" w:type="dxa"/>
            <w:tcBorders>
              <w:top w:val="nil"/>
              <w:left w:val="nil"/>
              <w:bottom w:val="single" w:sz="4" w:space="0" w:color="auto"/>
              <w:right w:val="single" w:sz="4" w:space="0" w:color="auto"/>
            </w:tcBorders>
            <w:shd w:val="clear" w:color="auto" w:fill="auto"/>
            <w:noWrap/>
            <w:hideMark/>
          </w:tcPr>
          <w:p w14:paraId="511F8998" w14:textId="139B680D" w:rsidR="00215787" w:rsidRPr="001E47E5" w:rsidRDefault="00215787" w:rsidP="00215787">
            <w:pPr>
              <w:jc w:val="right"/>
              <w:rPr>
                <w:color w:val="000000"/>
                <w:sz w:val="20"/>
                <w:szCs w:val="20"/>
                <w:lang w:val="fr-FR"/>
              </w:rPr>
            </w:pPr>
            <w:r w:rsidRPr="001E47E5">
              <w:rPr>
                <w:color w:val="000000"/>
                <w:sz w:val="20"/>
                <w:szCs w:val="20"/>
                <w:lang w:val="fr-FR"/>
              </w:rPr>
              <w:t xml:space="preserve">          113 086 </w:t>
            </w:r>
          </w:p>
        </w:tc>
        <w:tc>
          <w:tcPr>
            <w:tcW w:w="1419" w:type="dxa"/>
            <w:tcBorders>
              <w:top w:val="nil"/>
              <w:left w:val="nil"/>
              <w:bottom w:val="single" w:sz="4" w:space="0" w:color="auto"/>
              <w:right w:val="single" w:sz="4" w:space="0" w:color="auto"/>
            </w:tcBorders>
            <w:shd w:val="clear" w:color="auto" w:fill="auto"/>
            <w:noWrap/>
            <w:hideMark/>
          </w:tcPr>
          <w:p w14:paraId="41EE6DC7"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1,60 </w:t>
            </w:r>
          </w:p>
        </w:tc>
      </w:tr>
      <w:tr w:rsidR="00215787" w:rsidRPr="001E47E5" w14:paraId="1E73571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69E15C63" w14:textId="77777777" w:rsidR="00215787" w:rsidRPr="001E47E5" w:rsidRDefault="00215787" w:rsidP="00215787">
            <w:pPr>
              <w:jc w:val="left"/>
              <w:rPr>
                <w:color w:val="000000"/>
                <w:sz w:val="20"/>
                <w:szCs w:val="20"/>
                <w:lang w:val="fr-FR"/>
              </w:rPr>
            </w:pPr>
            <w:r w:rsidRPr="001E47E5">
              <w:rPr>
                <w:color w:val="000000"/>
                <w:sz w:val="20"/>
                <w:szCs w:val="20"/>
                <w:lang w:val="fr-FR"/>
              </w:rPr>
              <w:t>HFC-245fa</w:t>
            </w:r>
          </w:p>
        </w:tc>
        <w:tc>
          <w:tcPr>
            <w:tcW w:w="900" w:type="dxa"/>
            <w:tcBorders>
              <w:top w:val="nil"/>
              <w:left w:val="nil"/>
              <w:bottom w:val="single" w:sz="4" w:space="0" w:color="auto"/>
              <w:right w:val="single" w:sz="4" w:space="0" w:color="auto"/>
            </w:tcBorders>
            <w:shd w:val="clear" w:color="auto" w:fill="auto"/>
            <w:noWrap/>
            <w:hideMark/>
          </w:tcPr>
          <w:p w14:paraId="05A236C8" w14:textId="612EA9EF" w:rsidR="00215787" w:rsidRPr="001E47E5" w:rsidRDefault="00215787" w:rsidP="00215787">
            <w:pPr>
              <w:jc w:val="right"/>
              <w:rPr>
                <w:color w:val="000000"/>
                <w:sz w:val="20"/>
                <w:szCs w:val="20"/>
                <w:lang w:val="fr-FR"/>
              </w:rPr>
            </w:pPr>
            <w:r w:rsidRPr="001E47E5">
              <w:rPr>
                <w:color w:val="000000"/>
                <w:sz w:val="20"/>
                <w:szCs w:val="20"/>
                <w:lang w:val="fr-FR"/>
              </w:rPr>
              <w:t>1 030</w:t>
            </w:r>
          </w:p>
        </w:tc>
        <w:tc>
          <w:tcPr>
            <w:tcW w:w="1440" w:type="dxa"/>
            <w:tcBorders>
              <w:top w:val="nil"/>
              <w:left w:val="nil"/>
              <w:bottom w:val="single" w:sz="4" w:space="0" w:color="auto"/>
              <w:right w:val="single" w:sz="4" w:space="0" w:color="auto"/>
            </w:tcBorders>
            <w:shd w:val="clear" w:color="auto" w:fill="auto"/>
            <w:noWrap/>
            <w:hideMark/>
          </w:tcPr>
          <w:p w14:paraId="3B1C50F3" w14:textId="48169C6A" w:rsidR="00215787" w:rsidRPr="001E47E5" w:rsidRDefault="00215787" w:rsidP="00215787">
            <w:pPr>
              <w:jc w:val="right"/>
              <w:rPr>
                <w:color w:val="000000"/>
                <w:sz w:val="20"/>
                <w:szCs w:val="20"/>
                <w:lang w:val="fr-FR"/>
              </w:rPr>
            </w:pPr>
            <w:r w:rsidRPr="001E47E5">
              <w:rPr>
                <w:color w:val="000000"/>
                <w:sz w:val="20"/>
                <w:szCs w:val="20"/>
                <w:lang w:val="fr-FR"/>
              </w:rPr>
              <w:t xml:space="preserve">           2 802 </w:t>
            </w:r>
          </w:p>
        </w:tc>
        <w:tc>
          <w:tcPr>
            <w:tcW w:w="1440" w:type="dxa"/>
            <w:tcBorders>
              <w:top w:val="nil"/>
              <w:left w:val="nil"/>
              <w:bottom w:val="single" w:sz="4" w:space="0" w:color="auto"/>
              <w:right w:val="single" w:sz="4" w:space="0" w:color="auto"/>
            </w:tcBorders>
            <w:shd w:val="clear" w:color="auto" w:fill="auto"/>
            <w:noWrap/>
            <w:hideMark/>
          </w:tcPr>
          <w:p w14:paraId="485A6041" w14:textId="1C59AC37" w:rsidR="00215787" w:rsidRPr="001E47E5" w:rsidRDefault="00215787" w:rsidP="00215787">
            <w:pPr>
              <w:jc w:val="right"/>
              <w:rPr>
                <w:color w:val="000000"/>
                <w:sz w:val="20"/>
                <w:szCs w:val="20"/>
                <w:lang w:val="fr-FR"/>
              </w:rPr>
            </w:pPr>
            <w:r w:rsidRPr="001E47E5">
              <w:rPr>
                <w:color w:val="000000"/>
                <w:sz w:val="20"/>
                <w:szCs w:val="20"/>
                <w:lang w:val="fr-FR"/>
              </w:rPr>
              <w:t xml:space="preserve">        6 180 </w:t>
            </w:r>
          </w:p>
        </w:tc>
        <w:tc>
          <w:tcPr>
            <w:tcW w:w="1390" w:type="dxa"/>
            <w:tcBorders>
              <w:top w:val="nil"/>
              <w:left w:val="nil"/>
              <w:bottom w:val="single" w:sz="4" w:space="0" w:color="auto"/>
              <w:right w:val="single" w:sz="4" w:space="0" w:color="auto"/>
            </w:tcBorders>
            <w:shd w:val="clear" w:color="auto" w:fill="auto"/>
            <w:noWrap/>
            <w:hideMark/>
          </w:tcPr>
          <w:p w14:paraId="4E2B7F9E" w14:textId="5A6C67F7" w:rsidR="00215787" w:rsidRPr="001E47E5" w:rsidRDefault="00215787" w:rsidP="00215787">
            <w:pPr>
              <w:jc w:val="right"/>
              <w:rPr>
                <w:color w:val="000000"/>
                <w:sz w:val="20"/>
                <w:szCs w:val="20"/>
                <w:lang w:val="fr-FR"/>
              </w:rPr>
            </w:pPr>
            <w:r w:rsidRPr="001E47E5">
              <w:rPr>
                <w:color w:val="000000"/>
                <w:sz w:val="20"/>
                <w:szCs w:val="20"/>
                <w:lang w:val="fr-FR"/>
              </w:rPr>
              <w:t xml:space="preserve">             7 210 </w:t>
            </w:r>
          </w:p>
        </w:tc>
        <w:tc>
          <w:tcPr>
            <w:tcW w:w="1430" w:type="dxa"/>
            <w:tcBorders>
              <w:top w:val="nil"/>
              <w:left w:val="nil"/>
              <w:bottom w:val="single" w:sz="4" w:space="0" w:color="auto"/>
              <w:right w:val="single" w:sz="4" w:space="0" w:color="auto"/>
            </w:tcBorders>
            <w:shd w:val="clear" w:color="auto" w:fill="auto"/>
            <w:noWrap/>
            <w:hideMark/>
          </w:tcPr>
          <w:p w14:paraId="75CBC0B7" w14:textId="0F205293" w:rsidR="00215787" w:rsidRPr="001E47E5" w:rsidRDefault="00215787" w:rsidP="00215787">
            <w:pPr>
              <w:jc w:val="right"/>
              <w:rPr>
                <w:color w:val="000000"/>
                <w:sz w:val="20"/>
                <w:szCs w:val="20"/>
                <w:lang w:val="fr-FR"/>
              </w:rPr>
            </w:pPr>
            <w:r w:rsidRPr="001E47E5">
              <w:rPr>
                <w:color w:val="000000"/>
                <w:sz w:val="20"/>
                <w:szCs w:val="20"/>
                <w:lang w:val="fr-FR"/>
              </w:rPr>
              <w:t xml:space="preserve">            11 330 </w:t>
            </w:r>
          </w:p>
        </w:tc>
        <w:tc>
          <w:tcPr>
            <w:tcW w:w="1419" w:type="dxa"/>
            <w:tcBorders>
              <w:top w:val="nil"/>
              <w:left w:val="nil"/>
              <w:bottom w:val="single" w:sz="4" w:space="0" w:color="auto"/>
              <w:right w:val="single" w:sz="4" w:space="0" w:color="auto"/>
            </w:tcBorders>
            <w:shd w:val="clear" w:color="auto" w:fill="auto"/>
            <w:noWrap/>
            <w:hideMark/>
          </w:tcPr>
          <w:p w14:paraId="24AD1109"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0,16 </w:t>
            </w:r>
          </w:p>
        </w:tc>
      </w:tr>
      <w:tr w:rsidR="00215787" w:rsidRPr="001E47E5" w14:paraId="2C6EF23A"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9E1F35D" w14:textId="77777777" w:rsidR="00215787" w:rsidRPr="001E47E5" w:rsidRDefault="00215787" w:rsidP="00215787">
            <w:pPr>
              <w:jc w:val="left"/>
              <w:rPr>
                <w:color w:val="000000"/>
                <w:sz w:val="20"/>
                <w:szCs w:val="20"/>
                <w:lang w:val="fr-FR"/>
              </w:rPr>
            </w:pPr>
            <w:r w:rsidRPr="001E47E5">
              <w:rPr>
                <w:color w:val="000000"/>
                <w:sz w:val="20"/>
                <w:szCs w:val="20"/>
                <w:lang w:val="fr-FR"/>
              </w:rPr>
              <w:t>R-404A</w:t>
            </w:r>
          </w:p>
        </w:tc>
        <w:tc>
          <w:tcPr>
            <w:tcW w:w="900" w:type="dxa"/>
            <w:tcBorders>
              <w:top w:val="nil"/>
              <w:left w:val="nil"/>
              <w:bottom w:val="single" w:sz="4" w:space="0" w:color="auto"/>
              <w:right w:val="single" w:sz="4" w:space="0" w:color="auto"/>
            </w:tcBorders>
            <w:shd w:val="clear" w:color="auto" w:fill="auto"/>
            <w:noWrap/>
            <w:hideMark/>
          </w:tcPr>
          <w:p w14:paraId="7C420BFA" w14:textId="24D55E27" w:rsidR="00215787" w:rsidRPr="001E47E5" w:rsidRDefault="00215787" w:rsidP="00215787">
            <w:pPr>
              <w:jc w:val="right"/>
              <w:rPr>
                <w:color w:val="000000"/>
                <w:sz w:val="20"/>
                <w:szCs w:val="20"/>
                <w:lang w:val="fr-FR"/>
              </w:rPr>
            </w:pPr>
            <w:r w:rsidRPr="001E47E5">
              <w:rPr>
                <w:color w:val="000000"/>
                <w:sz w:val="20"/>
                <w:szCs w:val="20"/>
                <w:lang w:val="fr-FR"/>
              </w:rPr>
              <w:t>3 922</w:t>
            </w:r>
          </w:p>
        </w:tc>
        <w:tc>
          <w:tcPr>
            <w:tcW w:w="1440" w:type="dxa"/>
            <w:tcBorders>
              <w:top w:val="nil"/>
              <w:left w:val="nil"/>
              <w:bottom w:val="single" w:sz="4" w:space="0" w:color="auto"/>
              <w:right w:val="single" w:sz="4" w:space="0" w:color="auto"/>
            </w:tcBorders>
            <w:shd w:val="clear" w:color="auto" w:fill="auto"/>
            <w:noWrap/>
            <w:hideMark/>
          </w:tcPr>
          <w:p w14:paraId="0CD263D2" w14:textId="540343CC" w:rsidR="00215787" w:rsidRPr="001E47E5" w:rsidRDefault="00215787" w:rsidP="00215787">
            <w:pPr>
              <w:jc w:val="right"/>
              <w:rPr>
                <w:color w:val="000000"/>
                <w:sz w:val="20"/>
                <w:szCs w:val="20"/>
                <w:lang w:val="fr-FR"/>
              </w:rPr>
            </w:pPr>
            <w:r w:rsidRPr="001E47E5">
              <w:rPr>
                <w:color w:val="000000"/>
                <w:sz w:val="20"/>
                <w:szCs w:val="20"/>
                <w:lang w:val="fr-FR"/>
              </w:rPr>
              <w:t xml:space="preserve">       826 516 </w:t>
            </w:r>
          </w:p>
        </w:tc>
        <w:tc>
          <w:tcPr>
            <w:tcW w:w="1440" w:type="dxa"/>
            <w:tcBorders>
              <w:top w:val="nil"/>
              <w:left w:val="nil"/>
              <w:bottom w:val="single" w:sz="4" w:space="0" w:color="auto"/>
              <w:right w:val="single" w:sz="4" w:space="0" w:color="auto"/>
            </w:tcBorders>
            <w:shd w:val="clear" w:color="auto" w:fill="auto"/>
            <w:noWrap/>
            <w:hideMark/>
          </w:tcPr>
          <w:p w14:paraId="7E4C1546" w14:textId="6BDC8FBA" w:rsidR="00215787" w:rsidRPr="001E47E5" w:rsidRDefault="00215787" w:rsidP="00215787">
            <w:pPr>
              <w:jc w:val="right"/>
              <w:rPr>
                <w:color w:val="000000"/>
                <w:sz w:val="20"/>
                <w:szCs w:val="20"/>
                <w:lang w:val="fr-FR"/>
              </w:rPr>
            </w:pPr>
            <w:r w:rsidRPr="001E47E5">
              <w:rPr>
                <w:color w:val="000000"/>
                <w:sz w:val="20"/>
                <w:szCs w:val="20"/>
                <w:lang w:val="fr-FR"/>
              </w:rPr>
              <w:t xml:space="preserve">    859 850 </w:t>
            </w:r>
          </w:p>
        </w:tc>
        <w:tc>
          <w:tcPr>
            <w:tcW w:w="1390" w:type="dxa"/>
            <w:tcBorders>
              <w:top w:val="nil"/>
              <w:left w:val="nil"/>
              <w:bottom w:val="single" w:sz="4" w:space="0" w:color="auto"/>
              <w:right w:val="single" w:sz="4" w:space="0" w:color="auto"/>
            </w:tcBorders>
            <w:shd w:val="clear" w:color="auto" w:fill="auto"/>
            <w:noWrap/>
            <w:hideMark/>
          </w:tcPr>
          <w:p w14:paraId="47D92227" w14:textId="45903DFC" w:rsidR="00215787" w:rsidRPr="001E47E5" w:rsidRDefault="00215787" w:rsidP="00215787">
            <w:pPr>
              <w:jc w:val="right"/>
              <w:rPr>
                <w:color w:val="000000"/>
                <w:sz w:val="20"/>
                <w:szCs w:val="20"/>
                <w:lang w:val="fr-FR"/>
              </w:rPr>
            </w:pPr>
            <w:r w:rsidRPr="001E47E5">
              <w:rPr>
                <w:color w:val="000000"/>
                <w:sz w:val="20"/>
                <w:szCs w:val="20"/>
                <w:lang w:val="fr-FR"/>
              </w:rPr>
              <w:t xml:space="preserve">          699 417 </w:t>
            </w:r>
          </w:p>
        </w:tc>
        <w:tc>
          <w:tcPr>
            <w:tcW w:w="1430" w:type="dxa"/>
            <w:tcBorders>
              <w:top w:val="nil"/>
              <w:left w:val="nil"/>
              <w:bottom w:val="single" w:sz="4" w:space="0" w:color="auto"/>
              <w:right w:val="single" w:sz="4" w:space="0" w:color="auto"/>
            </w:tcBorders>
            <w:shd w:val="clear" w:color="auto" w:fill="auto"/>
            <w:noWrap/>
            <w:hideMark/>
          </w:tcPr>
          <w:p w14:paraId="70001898" w14:textId="07A9108E" w:rsidR="00215787" w:rsidRPr="001E47E5" w:rsidRDefault="00215787" w:rsidP="00215787">
            <w:pPr>
              <w:jc w:val="right"/>
              <w:rPr>
                <w:color w:val="000000"/>
                <w:sz w:val="20"/>
                <w:szCs w:val="20"/>
                <w:lang w:val="fr-FR"/>
              </w:rPr>
            </w:pPr>
            <w:r w:rsidRPr="001E47E5">
              <w:rPr>
                <w:color w:val="000000"/>
                <w:sz w:val="20"/>
                <w:szCs w:val="20"/>
                <w:lang w:val="fr-FR"/>
              </w:rPr>
              <w:t xml:space="preserve">        1 130 676 </w:t>
            </w:r>
          </w:p>
        </w:tc>
        <w:tc>
          <w:tcPr>
            <w:tcW w:w="1419" w:type="dxa"/>
            <w:tcBorders>
              <w:top w:val="nil"/>
              <w:left w:val="nil"/>
              <w:bottom w:val="single" w:sz="4" w:space="0" w:color="auto"/>
              <w:right w:val="single" w:sz="4" w:space="0" w:color="auto"/>
            </w:tcBorders>
            <w:shd w:val="clear" w:color="auto" w:fill="auto"/>
            <w:noWrap/>
            <w:hideMark/>
          </w:tcPr>
          <w:p w14:paraId="4EBC64AC"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15,95 </w:t>
            </w:r>
          </w:p>
        </w:tc>
      </w:tr>
      <w:tr w:rsidR="00215787" w:rsidRPr="001E47E5" w14:paraId="51AA5249"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374F6972" w14:textId="77777777" w:rsidR="00215787" w:rsidRPr="001E47E5" w:rsidRDefault="00215787" w:rsidP="00215787">
            <w:pPr>
              <w:jc w:val="left"/>
              <w:rPr>
                <w:color w:val="000000"/>
                <w:sz w:val="20"/>
                <w:szCs w:val="20"/>
                <w:lang w:val="fr-FR"/>
              </w:rPr>
            </w:pPr>
            <w:r w:rsidRPr="001E47E5">
              <w:rPr>
                <w:color w:val="000000"/>
                <w:sz w:val="20"/>
                <w:szCs w:val="20"/>
                <w:lang w:val="fr-FR"/>
              </w:rPr>
              <w:t>R-407C</w:t>
            </w:r>
          </w:p>
        </w:tc>
        <w:tc>
          <w:tcPr>
            <w:tcW w:w="900" w:type="dxa"/>
            <w:tcBorders>
              <w:top w:val="nil"/>
              <w:left w:val="nil"/>
              <w:bottom w:val="single" w:sz="4" w:space="0" w:color="auto"/>
              <w:right w:val="single" w:sz="4" w:space="0" w:color="auto"/>
            </w:tcBorders>
            <w:shd w:val="clear" w:color="auto" w:fill="auto"/>
            <w:noWrap/>
            <w:hideMark/>
          </w:tcPr>
          <w:p w14:paraId="7C8D141A" w14:textId="11CA56C5" w:rsidR="00215787" w:rsidRPr="001E47E5" w:rsidRDefault="00215787" w:rsidP="00215787">
            <w:pPr>
              <w:jc w:val="right"/>
              <w:rPr>
                <w:color w:val="000000"/>
                <w:sz w:val="20"/>
                <w:szCs w:val="20"/>
                <w:lang w:val="fr-FR"/>
              </w:rPr>
            </w:pPr>
            <w:r w:rsidRPr="001E47E5">
              <w:rPr>
                <w:color w:val="000000"/>
                <w:sz w:val="20"/>
                <w:szCs w:val="20"/>
                <w:lang w:val="fr-FR"/>
              </w:rPr>
              <w:t>1 774</w:t>
            </w:r>
          </w:p>
        </w:tc>
        <w:tc>
          <w:tcPr>
            <w:tcW w:w="1440" w:type="dxa"/>
            <w:tcBorders>
              <w:top w:val="nil"/>
              <w:left w:val="nil"/>
              <w:bottom w:val="single" w:sz="4" w:space="0" w:color="auto"/>
              <w:right w:val="single" w:sz="4" w:space="0" w:color="auto"/>
            </w:tcBorders>
            <w:shd w:val="clear" w:color="auto" w:fill="auto"/>
            <w:noWrap/>
            <w:hideMark/>
          </w:tcPr>
          <w:p w14:paraId="4B49138B" w14:textId="48866E73" w:rsidR="00215787" w:rsidRPr="001E47E5" w:rsidRDefault="00215787" w:rsidP="00215787">
            <w:pPr>
              <w:jc w:val="right"/>
              <w:rPr>
                <w:color w:val="000000"/>
                <w:sz w:val="20"/>
                <w:szCs w:val="20"/>
                <w:lang w:val="fr-FR"/>
              </w:rPr>
            </w:pPr>
            <w:r w:rsidRPr="001E47E5">
              <w:rPr>
                <w:color w:val="000000"/>
                <w:sz w:val="20"/>
                <w:szCs w:val="20"/>
                <w:lang w:val="fr-FR"/>
              </w:rPr>
              <w:t xml:space="preserve">          86 475 </w:t>
            </w:r>
          </w:p>
        </w:tc>
        <w:tc>
          <w:tcPr>
            <w:tcW w:w="1440" w:type="dxa"/>
            <w:tcBorders>
              <w:top w:val="nil"/>
              <w:left w:val="nil"/>
              <w:bottom w:val="single" w:sz="4" w:space="0" w:color="auto"/>
              <w:right w:val="single" w:sz="4" w:space="0" w:color="auto"/>
            </w:tcBorders>
            <w:shd w:val="clear" w:color="auto" w:fill="auto"/>
            <w:noWrap/>
            <w:hideMark/>
          </w:tcPr>
          <w:p w14:paraId="4D7F9D21" w14:textId="17267795" w:rsidR="00215787" w:rsidRPr="001E47E5" w:rsidRDefault="00215787" w:rsidP="00215787">
            <w:pPr>
              <w:jc w:val="right"/>
              <w:rPr>
                <w:color w:val="000000"/>
                <w:sz w:val="20"/>
                <w:szCs w:val="20"/>
                <w:lang w:val="fr-FR"/>
              </w:rPr>
            </w:pPr>
            <w:r w:rsidRPr="001E47E5">
              <w:rPr>
                <w:color w:val="000000"/>
                <w:sz w:val="20"/>
                <w:szCs w:val="20"/>
                <w:lang w:val="fr-FR"/>
              </w:rPr>
              <w:t xml:space="preserve">      87 053 </w:t>
            </w:r>
          </w:p>
        </w:tc>
        <w:tc>
          <w:tcPr>
            <w:tcW w:w="1390" w:type="dxa"/>
            <w:tcBorders>
              <w:top w:val="nil"/>
              <w:left w:val="nil"/>
              <w:bottom w:val="single" w:sz="4" w:space="0" w:color="auto"/>
              <w:right w:val="single" w:sz="4" w:space="0" w:color="auto"/>
            </w:tcBorders>
            <w:shd w:val="clear" w:color="auto" w:fill="auto"/>
            <w:noWrap/>
            <w:hideMark/>
          </w:tcPr>
          <w:p w14:paraId="33BBC877" w14:textId="36027043" w:rsidR="00215787" w:rsidRPr="001E47E5" w:rsidRDefault="00215787" w:rsidP="00215787">
            <w:pPr>
              <w:jc w:val="right"/>
              <w:rPr>
                <w:color w:val="000000"/>
                <w:sz w:val="20"/>
                <w:szCs w:val="20"/>
                <w:lang w:val="fr-FR"/>
              </w:rPr>
            </w:pPr>
            <w:r w:rsidRPr="001E47E5">
              <w:rPr>
                <w:color w:val="000000"/>
                <w:sz w:val="20"/>
                <w:szCs w:val="20"/>
                <w:lang w:val="fr-FR"/>
              </w:rPr>
              <w:t xml:space="preserve">            93 393 </w:t>
            </w:r>
          </w:p>
        </w:tc>
        <w:tc>
          <w:tcPr>
            <w:tcW w:w="1430" w:type="dxa"/>
            <w:tcBorders>
              <w:top w:val="nil"/>
              <w:left w:val="nil"/>
              <w:bottom w:val="single" w:sz="4" w:space="0" w:color="auto"/>
              <w:right w:val="single" w:sz="4" w:space="0" w:color="auto"/>
            </w:tcBorders>
            <w:shd w:val="clear" w:color="auto" w:fill="auto"/>
            <w:noWrap/>
            <w:hideMark/>
          </w:tcPr>
          <w:p w14:paraId="46065007" w14:textId="1CAE3C32" w:rsidR="00215787" w:rsidRPr="001E47E5" w:rsidRDefault="00215787" w:rsidP="00215787">
            <w:pPr>
              <w:jc w:val="right"/>
              <w:rPr>
                <w:color w:val="000000"/>
                <w:sz w:val="20"/>
                <w:szCs w:val="20"/>
                <w:lang w:val="fr-FR"/>
              </w:rPr>
            </w:pPr>
            <w:r w:rsidRPr="001E47E5">
              <w:rPr>
                <w:color w:val="000000"/>
                <w:sz w:val="20"/>
                <w:szCs w:val="20"/>
                <w:lang w:val="fr-FR"/>
              </w:rPr>
              <w:t xml:space="preserve">             40 603 </w:t>
            </w:r>
          </w:p>
        </w:tc>
        <w:tc>
          <w:tcPr>
            <w:tcW w:w="1419" w:type="dxa"/>
            <w:tcBorders>
              <w:top w:val="nil"/>
              <w:left w:val="nil"/>
              <w:bottom w:val="single" w:sz="4" w:space="0" w:color="auto"/>
              <w:right w:val="single" w:sz="4" w:space="0" w:color="auto"/>
            </w:tcBorders>
            <w:shd w:val="clear" w:color="auto" w:fill="auto"/>
            <w:noWrap/>
            <w:hideMark/>
          </w:tcPr>
          <w:p w14:paraId="7B38EB5D"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0,57 </w:t>
            </w:r>
          </w:p>
        </w:tc>
      </w:tr>
      <w:tr w:rsidR="00215787" w:rsidRPr="001E47E5" w14:paraId="10CDD54F"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0E238BF8" w14:textId="77777777" w:rsidR="00215787" w:rsidRPr="001E47E5" w:rsidRDefault="00215787" w:rsidP="00215787">
            <w:pPr>
              <w:jc w:val="left"/>
              <w:rPr>
                <w:color w:val="000000"/>
                <w:sz w:val="20"/>
                <w:szCs w:val="20"/>
                <w:lang w:val="fr-FR"/>
              </w:rPr>
            </w:pPr>
            <w:r w:rsidRPr="001E47E5">
              <w:rPr>
                <w:color w:val="000000"/>
                <w:sz w:val="20"/>
                <w:szCs w:val="20"/>
                <w:lang w:val="fr-FR"/>
              </w:rPr>
              <w:t>R-410A</w:t>
            </w:r>
          </w:p>
        </w:tc>
        <w:tc>
          <w:tcPr>
            <w:tcW w:w="900" w:type="dxa"/>
            <w:tcBorders>
              <w:top w:val="nil"/>
              <w:left w:val="nil"/>
              <w:bottom w:val="single" w:sz="4" w:space="0" w:color="auto"/>
              <w:right w:val="single" w:sz="4" w:space="0" w:color="auto"/>
            </w:tcBorders>
            <w:shd w:val="clear" w:color="auto" w:fill="auto"/>
            <w:noWrap/>
            <w:hideMark/>
          </w:tcPr>
          <w:p w14:paraId="04BD6D95" w14:textId="1781C32E" w:rsidR="00215787" w:rsidRPr="001E47E5" w:rsidRDefault="00215787" w:rsidP="00215787">
            <w:pPr>
              <w:jc w:val="right"/>
              <w:rPr>
                <w:color w:val="000000"/>
                <w:sz w:val="20"/>
                <w:szCs w:val="20"/>
                <w:lang w:val="fr-FR"/>
              </w:rPr>
            </w:pPr>
            <w:r w:rsidRPr="001E47E5">
              <w:rPr>
                <w:color w:val="000000"/>
                <w:sz w:val="20"/>
                <w:szCs w:val="20"/>
                <w:lang w:val="fr-FR"/>
              </w:rPr>
              <w:t>2 088</w:t>
            </w:r>
          </w:p>
        </w:tc>
        <w:tc>
          <w:tcPr>
            <w:tcW w:w="1440" w:type="dxa"/>
            <w:tcBorders>
              <w:top w:val="nil"/>
              <w:left w:val="nil"/>
              <w:bottom w:val="single" w:sz="4" w:space="0" w:color="auto"/>
              <w:right w:val="single" w:sz="4" w:space="0" w:color="auto"/>
            </w:tcBorders>
            <w:shd w:val="clear" w:color="auto" w:fill="auto"/>
            <w:noWrap/>
            <w:hideMark/>
          </w:tcPr>
          <w:p w14:paraId="7221A15A" w14:textId="2D8E0E1C" w:rsidR="00215787" w:rsidRPr="001E47E5" w:rsidRDefault="00215787" w:rsidP="00215787">
            <w:pPr>
              <w:jc w:val="right"/>
              <w:rPr>
                <w:color w:val="000000"/>
                <w:sz w:val="20"/>
                <w:szCs w:val="20"/>
                <w:lang w:val="fr-FR"/>
              </w:rPr>
            </w:pPr>
            <w:r w:rsidRPr="001E47E5">
              <w:rPr>
                <w:color w:val="000000"/>
                <w:sz w:val="20"/>
                <w:szCs w:val="20"/>
                <w:lang w:val="fr-FR"/>
              </w:rPr>
              <w:t xml:space="preserve">        482 672 </w:t>
            </w:r>
          </w:p>
        </w:tc>
        <w:tc>
          <w:tcPr>
            <w:tcW w:w="1440" w:type="dxa"/>
            <w:tcBorders>
              <w:top w:val="nil"/>
              <w:left w:val="nil"/>
              <w:bottom w:val="single" w:sz="4" w:space="0" w:color="auto"/>
              <w:right w:val="single" w:sz="4" w:space="0" w:color="auto"/>
            </w:tcBorders>
            <w:shd w:val="clear" w:color="auto" w:fill="auto"/>
            <w:noWrap/>
            <w:hideMark/>
          </w:tcPr>
          <w:p w14:paraId="0F37EAB1" w14:textId="3581B3DA" w:rsidR="00215787" w:rsidRPr="001E47E5" w:rsidRDefault="00215787" w:rsidP="00215787">
            <w:pPr>
              <w:jc w:val="right"/>
              <w:rPr>
                <w:color w:val="000000"/>
                <w:sz w:val="20"/>
                <w:szCs w:val="20"/>
                <w:lang w:val="fr-FR"/>
              </w:rPr>
            </w:pPr>
            <w:r w:rsidRPr="001E47E5">
              <w:rPr>
                <w:color w:val="000000"/>
                <w:sz w:val="20"/>
                <w:szCs w:val="20"/>
                <w:lang w:val="fr-FR"/>
              </w:rPr>
              <w:t xml:space="preserve">    449 648 </w:t>
            </w:r>
          </w:p>
        </w:tc>
        <w:tc>
          <w:tcPr>
            <w:tcW w:w="1390" w:type="dxa"/>
            <w:tcBorders>
              <w:top w:val="nil"/>
              <w:left w:val="nil"/>
              <w:bottom w:val="single" w:sz="4" w:space="0" w:color="auto"/>
              <w:right w:val="single" w:sz="4" w:space="0" w:color="auto"/>
            </w:tcBorders>
            <w:shd w:val="clear" w:color="auto" w:fill="auto"/>
            <w:noWrap/>
            <w:hideMark/>
          </w:tcPr>
          <w:p w14:paraId="6F33387A" w14:textId="020842E8" w:rsidR="00215787" w:rsidRPr="001E47E5" w:rsidRDefault="00215787" w:rsidP="00215787">
            <w:pPr>
              <w:jc w:val="right"/>
              <w:rPr>
                <w:color w:val="000000"/>
                <w:sz w:val="20"/>
                <w:szCs w:val="20"/>
                <w:lang w:val="fr-FR"/>
              </w:rPr>
            </w:pPr>
            <w:r w:rsidRPr="001E47E5">
              <w:rPr>
                <w:color w:val="000000"/>
                <w:sz w:val="20"/>
                <w:szCs w:val="20"/>
                <w:lang w:val="fr-FR"/>
              </w:rPr>
              <w:t xml:space="preserve">          306 633 </w:t>
            </w:r>
          </w:p>
        </w:tc>
        <w:tc>
          <w:tcPr>
            <w:tcW w:w="1430" w:type="dxa"/>
            <w:tcBorders>
              <w:top w:val="nil"/>
              <w:left w:val="nil"/>
              <w:bottom w:val="single" w:sz="4" w:space="0" w:color="auto"/>
              <w:right w:val="single" w:sz="4" w:space="0" w:color="auto"/>
            </w:tcBorders>
            <w:shd w:val="clear" w:color="auto" w:fill="auto"/>
            <w:noWrap/>
            <w:hideMark/>
          </w:tcPr>
          <w:p w14:paraId="1B0A98A8" w14:textId="5EAEADA9" w:rsidR="00215787" w:rsidRPr="001E47E5" w:rsidRDefault="00215787" w:rsidP="00215787">
            <w:pPr>
              <w:jc w:val="right"/>
              <w:rPr>
                <w:color w:val="000000"/>
                <w:sz w:val="20"/>
                <w:szCs w:val="20"/>
                <w:lang w:val="fr-FR"/>
              </w:rPr>
            </w:pPr>
            <w:r w:rsidRPr="001E47E5">
              <w:rPr>
                <w:color w:val="000000"/>
                <w:sz w:val="20"/>
                <w:szCs w:val="20"/>
                <w:lang w:val="fr-FR"/>
              </w:rPr>
              <w:t xml:space="preserve">           865 436 </w:t>
            </w:r>
          </w:p>
        </w:tc>
        <w:tc>
          <w:tcPr>
            <w:tcW w:w="1419" w:type="dxa"/>
            <w:tcBorders>
              <w:top w:val="nil"/>
              <w:left w:val="nil"/>
              <w:bottom w:val="single" w:sz="4" w:space="0" w:color="auto"/>
              <w:right w:val="single" w:sz="4" w:space="0" w:color="auto"/>
            </w:tcBorders>
            <w:shd w:val="clear" w:color="auto" w:fill="auto"/>
            <w:noWrap/>
            <w:hideMark/>
          </w:tcPr>
          <w:p w14:paraId="008F3416"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12,21 </w:t>
            </w:r>
          </w:p>
        </w:tc>
      </w:tr>
      <w:tr w:rsidR="00215787" w:rsidRPr="001E47E5" w14:paraId="0054815D" w14:textId="77777777" w:rsidTr="00215787">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37CFCB6" w14:textId="77777777" w:rsidR="00215787" w:rsidRPr="001E47E5" w:rsidRDefault="00215787" w:rsidP="00215787">
            <w:pPr>
              <w:jc w:val="left"/>
              <w:rPr>
                <w:color w:val="000000"/>
                <w:sz w:val="20"/>
                <w:szCs w:val="20"/>
                <w:lang w:val="fr-FR"/>
              </w:rPr>
            </w:pPr>
            <w:r w:rsidRPr="001E47E5">
              <w:rPr>
                <w:color w:val="000000"/>
                <w:sz w:val="20"/>
                <w:szCs w:val="20"/>
                <w:lang w:val="fr-FR"/>
              </w:rPr>
              <w:t>R-507A</w:t>
            </w:r>
          </w:p>
        </w:tc>
        <w:tc>
          <w:tcPr>
            <w:tcW w:w="900" w:type="dxa"/>
            <w:tcBorders>
              <w:top w:val="nil"/>
              <w:left w:val="nil"/>
              <w:bottom w:val="single" w:sz="4" w:space="0" w:color="auto"/>
              <w:right w:val="single" w:sz="4" w:space="0" w:color="auto"/>
            </w:tcBorders>
            <w:shd w:val="clear" w:color="auto" w:fill="auto"/>
            <w:noWrap/>
            <w:hideMark/>
          </w:tcPr>
          <w:p w14:paraId="2CF79C43" w14:textId="2110115E" w:rsidR="00215787" w:rsidRPr="001E47E5" w:rsidRDefault="00215787" w:rsidP="00215787">
            <w:pPr>
              <w:jc w:val="right"/>
              <w:rPr>
                <w:color w:val="000000"/>
                <w:sz w:val="20"/>
                <w:szCs w:val="20"/>
                <w:lang w:val="fr-FR"/>
              </w:rPr>
            </w:pPr>
            <w:r w:rsidRPr="001E47E5">
              <w:rPr>
                <w:color w:val="000000"/>
                <w:sz w:val="20"/>
                <w:szCs w:val="20"/>
                <w:lang w:val="fr-FR"/>
              </w:rPr>
              <w:t>3 985</w:t>
            </w:r>
          </w:p>
        </w:tc>
        <w:tc>
          <w:tcPr>
            <w:tcW w:w="1440" w:type="dxa"/>
            <w:tcBorders>
              <w:top w:val="nil"/>
              <w:left w:val="nil"/>
              <w:bottom w:val="single" w:sz="4" w:space="0" w:color="auto"/>
              <w:right w:val="single" w:sz="4" w:space="0" w:color="auto"/>
            </w:tcBorders>
            <w:shd w:val="clear" w:color="auto" w:fill="auto"/>
            <w:noWrap/>
            <w:hideMark/>
          </w:tcPr>
          <w:p w14:paraId="323272BC" w14:textId="0AEC0C8C" w:rsidR="00215787" w:rsidRPr="001E47E5" w:rsidRDefault="00215787" w:rsidP="00215787">
            <w:pPr>
              <w:jc w:val="right"/>
              <w:rPr>
                <w:color w:val="000000"/>
                <w:sz w:val="20"/>
                <w:szCs w:val="20"/>
                <w:lang w:val="fr-FR"/>
              </w:rPr>
            </w:pPr>
            <w:r w:rsidRPr="001E47E5">
              <w:rPr>
                <w:color w:val="000000"/>
                <w:sz w:val="20"/>
                <w:szCs w:val="20"/>
                <w:lang w:val="fr-FR"/>
              </w:rPr>
              <w:t xml:space="preserve">     2 332 257 </w:t>
            </w:r>
          </w:p>
        </w:tc>
        <w:tc>
          <w:tcPr>
            <w:tcW w:w="1440" w:type="dxa"/>
            <w:tcBorders>
              <w:top w:val="nil"/>
              <w:left w:val="nil"/>
              <w:bottom w:val="single" w:sz="4" w:space="0" w:color="auto"/>
              <w:right w:val="single" w:sz="4" w:space="0" w:color="auto"/>
            </w:tcBorders>
            <w:shd w:val="clear" w:color="auto" w:fill="auto"/>
            <w:noWrap/>
            <w:hideMark/>
          </w:tcPr>
          <w:p w14:paraId="54685935" w14:textId="29594BA6" w:rsidR="00215787" w:rsidRPr="001E47E5" w:rsidRDefault="00215787" w:rsidP="00215787">
            <w:pPr>
              <w:jc w:val="right"/>
              <w:rPr>
                <w:color w:val="000000"/>
                <w:sz w:val="20"/>
                <w:szCs w:val="20"/>
                <w:lang w:val="fr-FR"/>
              </w:rPr>
            </w:pPr>
            <w:r w:rsidRPr="001E47E5">
              <w:rPr>
                <w:color w:val="000000"/>
                <w:sz w:val="20"/>
                <w:szCs w:val="20"/>
                <w:lang w:val="fr-FR"/>
              </w:rPr>
              <w:t xml:space="preserve">1 944 401 </w:t>
            </w:r>
          </w:p>
        </w:tc>
        <w:tc>
          <w:tcPr>
            <w:tcW w:w="1390" w:type="dxa"/>
            <w:tcBorders>
              <w:top w:val="nil"/>
              <w:left w:val="nil"/>
              <w:bottom w:val="single" w:sz="4" w:space="0" w:color="auto"/>
              <w:right w:val="single" w:sz="4" w:space="0" w:color="auto"/>
            </w:tcBorders>
            <w:shd w:val="clear" w:color="auto" w:fill="auto"/>
            <w:noWrap/>
            <w:hideMark/>
          </w:tcPr>
          <w:p w14:paraId="423327F6" w14:textId="73681241" w:rsidR="00215787" w:rsidRPr="001E47E5" w:rsidRDefault="00215787" w:rsidP="00215787">
            <w:pPr>
              <w:jc w:val="right"/>
              <w:rPr>
                <w:color w:val="000000"/>
                <w:sz w:val="20"/>
                <w:szCs w:val="20"/>
                <w:lang w:val="fr-FR"/>
              </w:rPr>
            </w:pPr>
            <w:r w:rsidRPr="001E47E5">
              <w:rPr>
                <w:color w:val="000000"/>
                <w:sz w:val="20"/>
                <w:szCs w:val="20"/>
                <w:lang w:val="fr-FR"/>
              </w:rPr>
              <w:t xml:space="preserve">       2 656 961 </w:t>
            </w:r>
          </w:p>
        </w:tc>
        <w:tc>
          <w:tcPr>
            <w:tcW w:w="1430" w:type="dxa"/>
            <w:tcBorders>
              <w:top w:val="nil"/>
              <w:left w:val="nil"/>
              <w:bottom w:val="single" w:sz="4" w:space="0" w:color="auto"/>
              <w:right w:val="single" w:sz="4" w:space="0" w:color="auto"/>
            </w:tcBorders>
            <w:shd w:val="clear" w:color="auto" w:fill="auto"/>
            <w:noWrap/>
            <w:hideMark/>
          </w:tcPr>
          <w:p w14:paraId="3F90DCD0" w14:textId="32FE48C7" w:rsidR="00215787" w:rsidRPr="001E47E5" w:rsidRDefault="00215787" w:rsidP="00215787">
            <w:pPr>
              <w:jc w:val="right"/>
              <w:rPr>
                <w:color w:val="000000"/>
                <w:sz w:val="20"/>
                <w:szCs w:val="20"/>
                <w:lang w:val="fr-FR"/>
              </w:rPr>
            </w:pPr>
            <w:r w:rsidRPr="001E47E5">
              <w:rPr>
                <w:color w:val="000000"/>
                <w:sz w:val="20"/>
                <w:szCs w:val="20"/>
                <w:lang w:val="fr-FR"/>
              </w:rPr>
              <w:t xml:space="preserve">        3 727 808 </w:t>
            </w:r>
          </w:p>
        </w:tc>
        <w:tc>
          <w:tcPr>
            <w:tcW w:w="1419" w:type="dxa"/>
            <w:tcBorders>
              <w:top w:val="nil"/>
              <w:left w:val="nil"/>
              <w:bottom w:val="single" w:sz="4" w:space="0" w:color="auto"/>
              <w:right w:val="single" w:sz="4" w:space="0" w:color="auto"/>
            </w:tcBorders>
            <w:shd w:val="clear" w:color="auto" w:fill="auto"/>
            <w:noWrap/>
            <w:hideMark/>
          </w:tcPr>
          <w:p w14:paraId="3373E63D"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52,58 </w:t>
            </w:r>
          </w:p>
        </w:tc>
      </w:tr>
      <w:tr w:rsidR="00215787" w:rsidRPr="001E47E5" w14:paraId="71CDD75F" w14:textId="77777777" w:rsidTr="002E3B2F">
        <w:trPr>
          <w:trHeight w:val="274"/>
        </w:trPr>
        <w:tc>
          <w:tcPr>
            <w:tcW w:w="1525" w:type="dxa"/>
            <w:tcBorders>
              <w:top w:val="nil"/>
              <w:left w:val="single" w:sz="4" w:space="0" w:color="auto"/>
              <w:bottom w:val="single" w:sz="4" w:space="0" w:color="auto"/>
              <w:right w:val="single" w:sz="4" w:space="0" w:color="auto"/>
            </w:tcBorders>
            <w:shd w:val="clear" w:color="auto" w:fill="auto"/>
            <w:noWrap/>
            <w:hideMark/>
          </w:tcPr>
          <w:p w14:paraId="44F38009" w14:textId="64D720E6" w:rsidR="00215787" w:rsidRPr="001E47E5" w:rsidRDefault="00215787" w:rsidP="00215787">
            <w:pPr>
              <w:jc w:val="left"/>
              <w:rPr>
                <w:color w:val="000000"/>
                <w:sz w:val="20"/>
                <w:szCs w:val="20"/>
                <w:lang w:val="fr-FR"/>
              </w:rPr>
            </w:pPr>
            <w:r w:rsidRPr="001E47E5">
              <w:rPr>
                <w:color w:val="000000"/>
                <w:sz w:val="20"/>
                <w:szCs w:val="20"/>
                <w:lang w:val="fr-FR"/>
              </w:rPr>
              <w:t> autres HFC et mélanges</w:t>
            </w:r>
          </w:p>
        </w:tc>
        <w:tc>
          <w:tcPr>
            <w:tcW w:w="900" w:type="dxa"/>
            <w:tcBorders>
              <w:top w:val="nil"/>
              <w:left w:val="nil"/>
              <w:bottom w:val="single" w:sz="4" w:space="0" w:color="auto"/>
              <w:right w:val="single" w:sz="4" w:space="0" w:color="auto"/>
            </w:tcBorders>
            <w:shd w:val="clear" w:color="auto" w:fill="auto"/>
            <w:noWrap/>
            <w:hideMark/>
          </w:tcPr>
          <w:p w14:paraId="4C83BC67" w14:textId="0CE054AD" w:rsidR="00215787" w:rsidRPr="001E47E5" w:rsidRDefault="00215787" w:rsidP="00215787">
            <w:pPr>
              <w:jc w:val="right"/>
              <w:rPr>
                <w:color w:val="000000"/>
                <w:sz w:val="20"/>
                <w:szCs w:val="20"/>
                <w:lang w:val="fr-FR"/>
              </w:rPr>
            </w:pPr>
            <w:r w:rsidRPr="001E47E5">
              <w:rPr>
                <w:color w:val="000000"/>
                <w:sz w:val="20"/>
                <w:szCs w:val="20"/>
                <w:lang w:val="fr-FR"/>
              </w:rPr>
              <w:t>s.o.</w:t>
            </w:r>
          </w:p>
        </w:tc>
        <w:tc>
          <w:tcPr>
            <w:tcW w:w="1440" w:type="dxa"/>
            <w:tcBorders>
              <w:top w:val="nil"/>
              <w:left w:val="nil"/>
              <w:bottom w:val="single" w:sz="4" w:space="0" w:color="auto"/>
              <w:right w:val="single" w:sz="4" w:space="0" w:color="auto"/>
            </w:tcBorders>
            <w:shd w:val="clear" w:color="auto" w:fill="auto"/>
            <w:noWrap/>
            <w:hideMark/>
          </w:tcPr>
          <w:p w14:paraId="74DF8931" w14:textId="427255E1" w:rsidR="00215787" w:rsidRPr="001E47E5" w:rsidRDefault="00215787" w:rsidP="00215787">
            <w:pPr>
              <w:jc w:val="right"/>
              <w:rPr>
                <w:color w:val="000000"/>
                <w:sz w:val="20"/>
                <w:szCs w:val="20"/>
                <w:lang w:val="fr-FR"/>
              </w:rPr>
            </w:pPr>
            <w:r w:rsidRPr="001E47E5">
              <w:rPr>
                <w:color w:val="000000"/>
                <w:sz w:val="20"/>
                <w:szCs w:val="20"/>
                <w:lang w:val="fr-FR"/>
              </w:rPr>
              <w:t xml:space="preserve">          57 087 </w:t>
            </w:r>
          </w:p>
        </w:tc>
        <w:tc>
          <w:tcPr>
            <w:tcW w:w="1440" w:type="dxa"/>
            <w:tcBorders>
              <w:top w:val="nil"/>
              <w:left w:val="nil"/>
              <w:bottom w:val="single" w:sz="4" w:space="0" w:color="auto"/>
              <w:right w:val="single" w:sz="4" w:space="0" w:color="auto"/>
            </w:tcBorders>
            <w:shd w:val="clear" w:color="auto" w:fill="auto"/>
            <w:noWrap/>
            <w:hideMark/>
          </w:tcPr>
          <w:p w14:paraId="3E9F0B78" w14:textId="5E201C0B" w:rsidR="00215787" w:rsidRPr="001E47E5" w:rsidRDefault="00215787" w:rsidP="00215787">
            <w:pPr>
              <w:jc w:val="right"/>
              <w:rPr>
                <w:color w:val="000000"/>
                <w:sz w:val="20"/>
                <w:szCs w:val="20"/>
                <w:lang w:val="fr-FR"/>
              </w:rPr>
            </w:pPr>
            <w:r w:rsidRPr="001E47E5">
              <w:rPr>
                <w:color w:val="000000"/>
                <w:sz w:val="20"/>
                <w:szCs w:val="20"/>
                <w:lang w:val="fr-FR"/>
              </w:rPr>
              <w:t xml:space="preserve">     39 104 </w:t>
            </w:r>
          </w:p>
        </w:tc>
        <w:tc>
          <w:tcPr>
            <w:tcW w:w="1390" w:type="dxa"/>
            <w:tcBorders>
              <w:top w:val="nil"/>
              <w:left w:val="nil"/>
              <w:bottom w:val="single" w:sz="4" w:space="0" w:color="auto"/>
              <w:right w:val="single" w:sz="4" w:space="0" w:color="auto"/>
            </w:tcBorders>
            <w:shd w:val="clear" w:color="auto" w:fill="auto"/>
            <w:noWrap/>
            <w:hideMark/>
          </w:tcPr>
          <w:p w14:paraId="7687DF5F" w14:textId="24ED007D" w:rsidR="00215787" w:rsidRPr="001E47E5" w:rsidRDefault="00215787" w:rsidP="00215787">
            <w:pPr>
              <w:jc w:val="right"/>
              <w:rPr>
                <w:color w:val="000000"/>
                <w:sz w:val="20"/>
                <w:szCs w:val="20"/>
                <w:lang w:val="fr-FR"/>
              </w:rPr>
            </w:pPr>
            <w:r w:rsidRPr="001E47E5">
              <w:rPr>
                <w:color w:val="000000"/>
                <w:sz w:val="20"/>
                <w:szCs w:val="20"/>
                <w:lang w:val="fr-FR"/>
              </w:rPr>
              <w:t xml:space="preserve">          108 753 </w:t>
            </w:r>
          </w:p>
        </w:tc>
        <w:tc>
          <w:tcPr>
            <w:tcW w:w="1430" w:type="dxa"/>
            <w:tcBorders>
              <w:top w:val="nil"/>
              <w:left w:val="nil"/>
              <w:bottom w:val="single" w:sz="4" w:space="0" w:color="auto"/>
              <w:right w:val="single" w:sz="4" w:space="0" w:color="auto"/>
            </w:tcBorders>
            <w:shd w:val="clear" w:color="auto" w:fill="auto"/>
            <w:noWrap/>
            <w:hideMark/>
          </w:tcPr>
          <w:p w14:paraId="5591251D" w14:textId="4CCEE3AD" w:rsidR="00215787" w:rsidRPr="001E47E5" w:rsidRDefault="00215787" w:rsidP="00215787">
            <w:pPr>
              <w:jc w:val="right"/>
              <w:rPr>
                <w:color w:val="000000"/>
                <w:sz w:val="20"/>
                <w:szCs w:val="20"/>
                <w:lang w:val="fr-FR"/>
              </w:rPr>
            </w:pPr>
            <w:r w:rsidRPr="001E47E5">
              <w:rPr>
                <w:color w:val="000000"/>
                <w:sz w:val="20"/>
                <w:szCs w:val="20"/>
                <w:lang w:val="fr-FR"/>
              </w:rPr>
              <w:t xml:space="preserve">             51 706 </w:t>
            </w:r>
          </w:p>
        </w:tc>
        <w:tc>
          <w:tcPr>
            <w:tcW w:w="1419" w:type="dxa"/>
            <w:tcBorders>
              <w:top w:val="nil"/>
              <w:left w:val="nil"/>
              <w:bottom w:val="single" w:sz="4" w:space="0" w:color="auto"/>
              <w:right w:val="single" w:sz="4" w:space="0" w:color="auto"/>
            </w:tcBorders>
            <w:shd w:val="clear" w:color="auto" w:fill="auto"/>
            <w:noWrap/>
            <w:hideMark/>
          </w:tcPr>
          <w:p w14:paraId="3C49AF10" w14:textId="77777777" w:rsidR="00215787" w:rsidRPr="001E47E5" w:rsidRDefault="00215787" w:rsidP="00215787">
            <w:pPr>
              <w:jc w:val="right"/>
              <w:rPr>
                <w:color w:val="000000"/>
                <w:sz w:val="20"/>
                <w:szCs w:val="20"/>
                <w:lang w:val="fr-FR"/>
              </w:rPr>
            </w:pPr>
            <w:r w:rsidRPr="001E47E5">
              <w:rPr>
                <w:color w:val="000000"/>
                <w:sz w:val="20"/>
                <w:szCs w:val="20"/>
                <w:lang w:val="fr-FR"/>
              </w:rPr>
              <w:t xml:space="preserve">                 0,73 </w:t>
            </w:r>
          </w:p>
        </w:tc>
      </w:tr>
      <w:tr w:rsidR="00215787" w:rsidRPr="001E47E5" w14:paraId="0F5A2C54" w14:textId="77777777" w:rsidTr="002E3B2F">
        <w:trPr>
          <w:trHeight w:val="274"/>
        </w:trPr>
        <w:tc>
          <w:tcPr>
            <w:tcW w:w="1525" w:type="dxa"/>
            <w:tcBorders>
              <w:top w:val="single" w:sz="4" w:space="0" w:color="auto"/>
              <w:left w:val="single" w:sz="4" w:space="0" w:color="auto"/>
              <w:bottom w:val="single" w:sz="4" w:space="0" w:color="auto"/>
              <w:right w:val="single" w:sz="4" w:space="0" w:color="auto"/>
            </w:tcBorders>
            <w:shd w:val="clear" w:color="auto" w:fill="auto"/>
            <w:noWrap/>
            <w:hideMark/>
          </w:tcPr>
          <w:p w14:paraId="00CC3A32" w14:textId="77777777" w:rsidR="00215787" w:rsidRPr="001E47E5" w:rsidRDefault="00215787" w:rsidP="00215787">
            <w:pPr>
              <w:jc w:val="left"/>
              <w:rPr>
                <w:b/>
                <w:bCs/>
                <w:color w:val="000000"/>
                <w:sz w:val="20"/>
                <w:szCs w:val="20"/>
                <w:lang w:val="fr-FR"/>
              </w:rPr>
            </w:pPr>
            <w:r w:rsidRPr="001E47E5">
              <w:rPr>
                <w:b/>
                <w:bCs/>
                <w:color w:val="000000"/>
                <w:sz w:val="20"/>
                <w:szCs w:val="20"/>
                <w:lang w:val="fr-FR"/>
              </w:rPr>
              <w:t xml:space="preserve">Total </w:t>
            </w:r>
          </w:p>
        </w:tc>
        <w:tc>
          <w:tcPr>
            <w:tcW w:w="900" w:type="dxa"/>
            <w:tcBorders>
              <w:top w:val="single" w:sz="4" w:space="0" w:color="auto"/>
              <w:left w:val="nil"/>
              <w:bottom w:val="single" w:sz="4" w:space="0" w:color="auto"/>
              <w:right w:val="single" w:sz="4" w:space="0" w:color="auto"/>
            </w:tcBorders>
            <w:shd w:val="clear" w:color="auto" w:fill="auto"/>
            <w:noWrap/>
            <w:hideMark/>
          </w:tcPr>
          <w:p w14:paraId="35E14C2F" w14:textId="1880676A" w:rsidR="00215787" w:rsidRPr="001E47E5" w:rsidRDefault="00215787" w:rsidP="00215787">
            <w:pPr>
              <w:jc w:val="right"/>
              <w:rPr>
                <w:b/>
                <w:bCs/>
                <w:color w:val="000000"/>
                <w:sz w:val="20"/>
                <w:szCs w:val="20"/>
                <w:lang w:val="fr-FR"/>
              </w:rPr>
            </w:pPr>
            <w:r w:rsidRPr="001E47E5">
              <w:rPr>
                <w:color w:val="000000"/>
                <w:sz w:val="20"/>
                <w:szCs w:val="20"/>
                <w:lang w:val="fr-FR"/>
              </w:rPr>
              <w:t>s.o.</w:t>
            </w:r>
          </w:p>
        </w:tc>
        <w:tc>
          <w:tcPr>
            <w:tcW w:w="1440" w:type="dxa"/>
            <w:tcBorders>
              <w:top w:val="single" w:sz="4" w:space="0" w:color="auto"/>
              <w:left w:val="nil"/>
              <w:bottom w:val="single" w:sz="4" w:space="0" w:color="auto"/>
              <w:right w:val="single" w:sz="4" w:space="0" w:color="auto"/>
            </w:tcBorders>
            <w:shd w:val="clear" w:color="auto" w:fill="auto"/>
            <w:noWrap/>
            <w:hideMark/>
          </w:tcPr>
          <w:p w14:paraId="1F346D83"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 xml:space="preserve">     4 763 686 </w:t>
            </w:r>
          </w:p>
        </w:tc>
        <w:tc>
          <w:tcPr>
            <w:tcW w:w="1440" w:type="dxa"/>
            <w:tcBorders>
              <w:top w:val="single" w:sz="4" w:space="0" w:color="auto"/>
              <w:left w:val="nil"/>
              <w:bottom w:val="single" w:sz="4" w:space="0" w:color="auto"/>
              <w:right w:val="single" w:sz="4" w:space="0" w:color="auto"/>
            </w:tcBorders>
            <w:shd w:val="clear" w:color="auto" w:fill="auto"/>
            <w:noWrap/>
            <w:hideMark/>
          </w:tcPr>
          <w:p w14:paraId="3959EFA4"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 xml:space="preserve"> 4 465 255 </w:t>
            </w:r>
          </w:p>
        </w:tc>
        <w:tc>
          <w:tcPr>
            <w:tcW w:w="1390" w:type="dxa"/>
            <w:tcBorders>
              <w:top w:val="single" w:sz="4" w:space="0" w:color="auto"/>
              <w:left w:val="nil"/>
              <w:bottom w:val="single" w:sz="4" w:space="0" w:color="auto"/>
              <w:right w:val="single" w:sz="4" w:space="0" w:color="auto"/>
            </w:tcBorders>
            <w:shd w:val="clear" w:color="auto" w:fill="auto"/>
            <w:noWrap/>
            <w:hideMark/>
          </w:tcPr>
          <w:p w14:paraId="4A4B3122"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 xml:space="preserve">      4 957 950 </w:t>
            </w:r>
          </w:p>
        </w:tc>
        <w:tc>
          <w:tcPr>
            <w:tcW w:w="1430" w:type="dxa"/>
            <w:tcBorders>
              <w:top w:val="single" w:sz="4" w:space="0" w:color="auto"/>
              <w:left w:val="nil"/>
              <w:bottom w:val="single" w:sz="4" w:space="0" w:color="auto"/>
              <w:right w:val="single" w:sz="4" w:space="0" w:color="auto"/>
            </w:tcBorders>
            <w:shd w:val="clear" w:color="auto" w:fill="auto"/>
            <w:noWrap/>
            <w:hideMark/>
          </w:tcPr>
          <w:p w14:paraId="41A8B4ED"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 xml:space="preserve">        7 089 350 </w:t>
            </w:r>
          </w:p>
        </w:tc>
        <w:tc>
          <w:tcPr>
            <w:tcW w:w="1419" w:type="dxa"/>
            <w:tcBorders>
              <w:top w:val="single" w:sz="4" w:space="0" w:color="auto"/>
              <w:left w:val="nil"/>
              <w:bottom w:val="single" w:sz="4" w:space="0" w:color="auto"/>
              <w:right w:val="single" w:sz="4" w:space="0" w:color="auto"/>
            </w:tcBorders>
            <w:shd w:val="clear" w:color="auto" w:fill="auto"/>
            <w:noWrap/>
            <w:hideMark/>
          </w:tcPr>
          <w:p w14:paraId="0031BE32" w14:textId="77777777" w:rsidR="00215787" w:rsidRPr="001E47E5" w:rsidRDefault="00215787" w:rsidP="00215787">
            <w:pPr>
              <w:jc w:val="right"/>
              <w:rPr>
                <w:b/>
                <w:bCs/>
                <w:color w:val="000000"/>
                <w:sz w:val="20"/>
                <w:szCs w:val="20"/>
                <w:lang w:val="fr-FR"/>
              </w:rPr>
            </w:pPr>
            <w:r w:rsidRPr="001E47E5">
              <w:rPr>
                <w:b/>
                <w:bCs/>
                <w:color w:val="000000"/>
                <w:sz w:val="20"/>
                <w:szCs w:val="20"/>
                <w:lang w:val="fr-FR"/>
              </w:rPr>
              <w:t xml:space="preserve">            100,00 </w:t>
            </w:r>
          </w:p>
        </w:tc>
      </w:tr>
    </w:tbl>
    <w:p w14:paraId="1DEA74CF" w14:textId="330E1BFB" w:rsidR="002E3B2F" w:rsidRPr="001E47E5" w:rsidRDefault="002E3B2F" w:rsidP="00215787">
      <w:pPr>
        <w:tabs>
          <w:tab w:val="left" w:pos="1638"/>
          <w:tab w:val="left" w:pos="2554"/>
          <w:tab w:val="left" w:pos="3994"/>
          <w:tab w:val="left" w:pos="5434"/>
          <w:tab w:val="left" w:pos="6824"/>
          <w:tab w:val="left" w:pos="8254"/>
        </w:tabs>
        <w:ind w:left="113"/>
        <w:jc w:val="left"/>
        <w:rPr>
          <w:color w:val="000000"/>
          <w:sz w:val="20"/>
          <w:szCs w:val="20"/>
          <w:lang w:val="fr-FR"/>
        </w:rPr>
      </w:pPr>
      <w:r w:rsidRPr="001E47E5">
        <w:rPr>
          <w:color w:val="000000"/>
          <w:sz w:val="20"/>
          <w:szCs w:val="20"/>
          <w:lang w:val="fr-FR"/>
        </w:rPr>
        <w:t>*Potentiel de réchauffement planétaire</w:t>
      </w:r>
    </w:p>
    <w:p w14:paraId="7D51D59C" w14:textId="33F97140" w:rsidR="00852123" w:rsidRPr="001E47E5" w:rsidRDefault="000C17CA" w:rsidP="00852123">
      <w:pPr>
        <w:pStyle w:val="Heading1"/>
        <w:spacing w:before="240"/>
        <w:rPr>
          <w:lang w:val="fr-FR"/>
        </w:rPr>
      </w:pPr>
      <w:r w:rsidRPr="001E47E5">
        <w:rPr>
          <w:lang w:val="fr-FR"/>
        </w:rPr>
        <w:t>La consommation de HFC au Chili a montré une tendance à la hausse constante entre 2010 et 2022 ; et une diminution en 2020, en raison de la pandémie et d’autres facteurs. La consommation de HFC a augmenté en 2022 de 38 % en tm et de 43 % en tonnes d'éq-CO</w:t>
      </w:r>
      <w:r w:rsidR="000557A6" w:rsidRPr="001E47E5">
        <w:rPr>
          <w:vertAlign w:val="subscript"/>
          <w:lang w:val="fr-FR"/>
        </w:rPr>
        <w:t>2</w:t>
      </w:r>
      <w:r w:rsidRPr="001E47E5">
        <w:rPr>
          <w:lang w:val="fr-FR"/>
        </w:rPr>
        <w:t xml:space="preserve"> par rapport à 2021. Les raisons invoquées pour expliquer cette augmentation étaient liées à une reprise économique rapide en 2022, nécessitant davantage de services d'entretien et d'installations utilisant des HFC, couplés à l’introduction de la technologie basée sur les HFC dans les climatiseurs et les installations de réfrigération commerciale comme solution de remplacement aux HCFC. </w:t>
      </w:r>
    </w:p>
    <w:p w14:paraId="58AAF3D1" w14:textId="316D9BCE" w:rsidR="00E75FB3" w:rsidRPr="001E47E5" w:rsidRDefault="00E75FB3" w:rsidP="00E75FB3">
      <w:pPr>
        <w:keepNext/>
        <w:spacing w:after="240"/>
        <w:rPr>
          <w:i/>
          <w:lang w:val="fr-FR"/>
        </w:rPr>
      </w:pPr>
      <w:r w:rsidRPr="001E47E5">
        <w:rPr>
          <w:i/>
          <w:lang w:val="fr-FR"/>
        </w:rPr>
        <w:t xml:space="preserve">Rapport de mise en œuvre du programme de pays </w:t>
      </w:r>
    </w:p>
    <w:p w14:paraId="25270571" w14:textId="0E1CA9E8" w:rsidR="00F06FDD" w:rsidRPr="001E47E5" w:rsidRDefault="00E75FB3" w:rsidP="005865DA">
      <w:pPr>
        <w:pStyle w:val="Heading1"/>
        <w:rPr>
          <w:lang w:val="fr-FR"/>
        </w:rPr>
      </w:pPr>
      <w:r w:rsidRPr="001E47E5">
        <w:rPr>
          <w:lang w:val="fr-FR"/>
        </w:rPr>
        <w:t xml:space="preserve">Le Gouvernement du Chili a déclaré ses données de consommation du secteur HFC dans le rapport de mise en </w:t>
      </w:r>
      <w:r w:rsidR="00693385" w:rsidRPr="001E47E5">
        <w:rPr>
          <w:lang w:val="fr-FR"/>
        </w:rPr>
        <w:t>œuvre du programme de pays 2022</w:t>
      </w:r>
      <w:r w:rsidRPr="001E47E5">
        <w:rPr>
          <w:lang w:val="fr-FR"/>
        </w:rPr>
        <w:t xml:space="preserve"> qui sont conformes aux données déclarées au titre de l'article 7 du Protocole de Montréal ; le rapport du programme de pays incluait également la consommation de 27,95 tonnes de HFC-365mfc/HFC-227ea dans des polyols prémélangés et de 105,60</w:t>
      </w:r>
      <w:r w:rsidR="00693385" w:rsidRPr="001E47E5">
        <w:rPr>
          <w:lang w:val="fr-FR"/>
        </w:rPr>
        <w:t> </w:t>
      </w:r>
      <w:r w:rsidRPr="001E47E5">
        <w:rPr>
          <w:lang w:val="fr-FR"/>
        </w:rPr>
        <w:t xml:space="preserve">tonnes de HFC-245fa dans des polyols </w:t>
      </w:r>
      <w:r w:rsidR="001E47E5" w:rsidRPr="001E47E5">
        <w:rPr>
          <w:lang w:val="fr-FR"/>
        </w:rPr>
        <w:t>prémélangés</w:t>
      </w:r>
      <w:r w:rsidRPr="001E47E5">
        <w:rPr>
          <w:lang w:val="fr-FR"/>
        </w:rPr>
        <w:t xml:space="preserve"> importés.</w:t>
      </w:r>
    </w:p>
    <w:p w14:paraId="2179BC63" w14:textId="77777777" w:rsidR="00411960" w:rsidRDefault="00411960" w:rsidP="006638F6">
      <w:pPr>
        <w:pStyle w:val="Heading1"/>
        <w:numPr>
          <w:ilvl w:val="0"/>
          <w:numId w:val="0"/>
        </w:numPr>
        <w:spacing w:before="240"/>
        <w:rPr>
          <w:u w:val="single"/>
          <w:lang w:val="fr-FR"/>
        </w:rPr>
      </w:pPr>
    </w:p>
    <w:p w14:paraId="79CBFF94" w14:textId="77777777" w:rsidR="00411960" w:rsidRDefault="00411960" w:rsidP="006638F6">
      <w:pPr>
        <w:pStyle w:val="Heading1"/>
        <w:numPr>
          <w:ilvl w:val="0"/>
          <w:numId w:val="0"/>
        </w:numPr>
        <w:spacing w:before="240"/>
        <w:rPr>
          <w:u w:val="single"/>
          <w:lang w:val="fr-FR"/>
        </w:rPr>
      </w:pPr>
    </w:p>
    <w:p w14:paraId="53D21C28" w14:textId="563CE938" w:rsidR="00E64ECA" w:rsidRPr="001E47E5" w:rsidRDefault="00F177C8" w:rsidP="006638F6">
      <w:pPr>
        <w:pStyle w:val="Heading1"/>
        <w:numPr>
          <w:ilvl w:val="0"/>
          <w:numId w:val="0"/>
        </w:numPr>
        <w:spacing w:before="240"/>
        <w:rPr>
          <w:u w:val="single"/>
          <w:lang w:val="fr-FR"/>
        </w:rPr>
      </w:pPr>
      <w:r w:rsidRPr="001E47E5">
        <w:rPr>
          <w:u w:val="single"/>
          <w:lang w:val="fr-FR"/>
        </w:rPr>
        <w:lastRenderedPageBreak/>
        <w:t>Ventilation des HCFC par secteur</w:t>
      </w:r>
    </w:p>
    <w:p w14:paraId="7D062664" w14:textId="5798D8F5" w:rsidR="00A916B8" w:rsidRPr="001E47E5" w:rsidRDefault="006408F2" w:rsidP="00A916B8">
      <w:pPr>
        <w:pStyle w:val="Heading1"/>
        <w:rPr>
          <w:lang w:val="fr-FR"/>
        </w:rPr>
      </w:pPr>
      <w:r w:rsidRPr="001E47E5">
        <w:rPr>
          <w:lang w:val="fr-FR"/>
        </w:rPr>
        <w:t>Lors de la préparation de la phase I du KIP, le PNUD et le Gouvernement du Chili ont réalisé une enquête nationale sur les HFC. Les données ont été collectées auprès des utilisateurs finaux de chaque secteur et des ajustements ont été effectués après des entretiens de confirmation avec des techniciens et d'autres utilisateurs qui ont permis de valider la collecte de données initiale. L'estimation sectorielle de la capacité installée s'est basée sur des informations détaillées tirées des conclusions de différentes évaluations réalisées à travers l'enquête, des consultations d'experts et des calculs basés sur les facteurs d'émission des rapports du GIEC</w:t>
      </w:r>
      <w:r w:rsidR="002D6D9F" w:rsidRPr="001E47E5">
        <w:rPr>
          <w:rStyle w:val="FootnoteReference"/>
          <w:lang w:val="fr-FR"/>
        </w:rPr>
        <w:footnoteReference w:id="10"/>
      </w:r>
      <w:r w:rsidRPr="001E47E5">
        <w:rPr>
          <w:lang w:val="fr-FR"/>
        </w:rPr>
        <w:t xml:space="preserve"> adaptés aux conditions qui prévalent dans le pays, y compris des informations sur les secteurs de l'automobile et des transports frigorifiques. Ces données ont été comparées à un modèle développé pour le Chili et mises en consultation auprès de spécialistes des différents secteurs utilisateurs de HFC (techniciens, importateurs d'équipements et de substances, grands utilisateurs). </w:t>
      </w:r>
    </w:p>
    <w:p w14:paraId="3C9D8D45" w14:textId="63101819" w:rsidR="007A54FB" w:rsidRPr="001E47E5" w:rsidRDefault="00C84CA8" w:rsidP="007A54FB">
      <w:pPr>
        <w:pStyle w:val="Heading1"/>
        <w:rPr>
          <w:bCs/>
          <w:lang w:val="fr-FR"/>
        </w:rPr>
      </w:pPr>
      <w:r w:rsidRPr="001E47E5">
        <w:rPr>
          <w:lang w:val="fr-FR"/>
        </w:rPr>
        <w:t xml:space="preserve">Le Chili consomme 96 % de ses HFC dans le secteur de l'entretien en réfrigération et en climatisation, les 4 % restants étant destinés à de petites quantités utilisées dans les secteurs de la lutte contre les incendies, des aérosols et des mousses de polyuréthane. Le Gouvernement a indiqué qu'il existe environ 8 000 frigoristes dans le pays, dont 2 000 ont reçu une formation aux bonnes pratiques de réfrigération et 1 063 ont </w:t>
      </w:r>
      <w:r w:rsidR="00693385" w:rsidRPr="001E47E5">
        <w:rPr>
          <w:lang w:val="fr-FR"/>
        </w:rPr>
        <w:t>pu être</w:t>
      </w:r>
      <w:r w:rsidRPr="001E47E5">
        <w:rPr>
          <w:lang w:val="fr-FR"/>
        </w:rPr>
        <w:t xml:space="preserve"> certifiés.  </w:t>
      </w:r>
    </w:p>
    <w:p w14:paraId="34FA7C35" w14:textId="651DAD06" w:rsidR="00871540" w:rsidRPr="001E47E5" w:rsidRDefault="006C27C4" w:rsidP="006638F6">
      <w:pPr>
        <w:pStyle w:val="Heading1"/>
        <w:rPr>
          <w:lang w:val="fr-FR" w:eastAsia="en-CA"/>
        </w:rPr>
      </w:pPr>
      <w:r w:rsidRPr="001E47E5">
        <w:rPr>
          <w:lang w:val="fr-FR"/>
        </w:rPr>
        <w:t>Les HFC sont principalement consommés pour l'entretien dans les sous-secteurs suivants : la réfrigération industrielle (34,1 % en tonnes d'éq-CO</w:t>
      </w:r>
      <w:r w:rsidRPr="001E47E5">
        <w:rPr>
          <w:vertAlign w:val="subscript"/>
          <w:lang w:val="fr-FR"/>
        </w:rPr>
        <w:t>2</w:t>
      </w:r>
      <w:r w:rsidRPr="001E47E5">
        <w:rPr>
          <w:lang w:val="fr-FR"/>
        </w:rPr>
        <w:t xml:space="preserve"> et 24,4 % en tm), suivie par la réfrigération commerciale, y compris les systèmes centralisés commerciaux et de santé (26,3 % en tonnes d'éq-CO</w:t>
      </w:r>
      <w:r w:rsidR="00B24430" w:rsidRPr="001E47E5">
        <w:rPr>
          <w:vertAlign w:val="subscript"/>
          <w:lang w:val="fr-FR"/>
        </w:rPr>
        <w:t>2</w:t>
      </w:r>
      <w:r w:rsidRPr="001E47E5">
        <w:rPr>
          <w:lang w:val="fr-FR"/>
        </w:rPr>
        <w:t xml:space="preserve"> et 19,1 % en tm), la climatisation embarquée (12,1 % en tonnes d'éq-CO</w:t>
      </w:r>
      <w:r w:rsidRPr="001E47E5">
        <w:rPr>
          <w:vertAlign w:val="subscript"/>
          <w:lang w:val="fr-FR"/>
        </w:rPr>
        <w:t>2</w:t>
      </w:r>
      <w:r w:rsidRPr="001E47E5">
        <w:rPr>
          <w:lang w:val="fr-FR"/>
        </w:rPr>
        <w:t xml:space="preserve"> et 23,6 % en tm) et la climatisation résidentielle (9,9 % en tonnes d'éq-CO</w:t>
      </w:r>
      <w:r w:rsidRPr="001E47E5">
        <w:rPr>
          <w:vertAlign w:val="subscript"/>
          <w:lang w:val="fr-FR"/>
        </w:rPr>
        <w:t>2</w:t>
      </w:r>
      <w:r w:rsidR="00693385" w:rsidRPr="001E47E5">
        <w:rPr>
          <w:lang w:val="fr-FR"/>
        </w:rPr>
        <w:t xml:space="preserve"> et 13,2 % en tm)</w:t>
      </w:r>
      <w:r w:rsidRPr="001E47E5">
        <w:rPr>
          <w:lang w:val="fr-FR"/>
        </w:rPr>
        <w:t xml:space="preserve"> et d'autres sous-secteurs, comme le montre le tableau 2.</w:t>
      </w:r>
    </w:p>
    <w:p w14:paraId="667AA0DF" w14:textId="70B8B552" w:rsidR="0027560E" w:rsidRPr="001E47E5" w:rsidRDefault="0027560E" w:rsidP="0027560E">
      <w:pPr>
        <w:keepNext/>
        <w:suppressAutoHyphens/>
        <w:outlineLvl w:val="0"/>
        <w:rPr>
          <w:b/>
          <w:bCs/>
          <w:lang w:val="fr-FR"/>
        </w:rPr>
      </w:pPr>
      <w:r w:rsidRPr="001E47E5">
        <w:rPr>
          <w:b/>
          <w:bCs/>
          <w:lang w:val="fr-FR"/>
        </w:rPr>
        <w:t>Tableau 2. Consommation de HFC par secteur/Consommation de HFC dans les sous-secteurs de l'entretien de la réfrigération et de la climatisation (2022)*</w:t>
      </w:r>
    </w:p>
    <w:tbl>
      <w:tblPr>
        <w:tblW w:w="9634" w:type="dxa"/>
        <w:tblLayout w:type="fixed"/>
        <w:tblCellMar>
          <w:left w:w="43" w:type="dxa"/>
          <w:right w:w="43" w:type="dxa"/>
        </w:tblCellMar>
        <w:tblLook w:val="04A0" w:firstRow="1" w:lastRow="0" w:firstColumn="1" w:lastColumn="0" w:noHBand="0" w:noVBand="1"/>
      </w:tblPr>
      <w:tblGrid>
        <w:gridCol w:w="1129"/>
        <w:gridCol w:w="846"/>
        <w:gridCol w:w="720"/>
        <w:gridCol w:w="720"/>
        <w:gridCol w:w="1080"/>
        <w:gridCol w:w="720"/>
        <w:gridCol w:w="720"/>
        <w:gridCol w:w="990"/>
        <w:gridCol w:w="990"/>
        <w:gridCol w:w="990"/>
        <w:gridCol w:w="729"/>
      </w:tblGrid>
      <w:tr w:rsidR="0040060D" w:rsidRPr="001E47E5" w14:paraId="45FF4A58" w14:textId="77777777" w:rsidTr="00A916B8">
        <w:trPr>
          <w:trHeight w:val="686"/>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hideMark/>
          </w:tcPr>
          <w:p w14:paraId="4FC31E11" w14:textId="77777777" w:rsidR="00B16743" w:rsidRPr="00411960" w:rsidRDefault="00B16743" w:rsidP="002E3A79">
            <w:pPr>
              <w:jc w:val="left"/>
              <w:rPr>
                <w:b/>
                <w:bCs/>
                <w:color w:val="000000"/>
                <w:sz w:val="16"/>
                <w:szCs w:val="16"/>
                <w:lang w:val="fr-FR"/>
              </w:rPr>
            </w:pPr>
            <w:r w:rsidRPr="00411960">
              <w:rPr>
                <w:b/>
                <w:bCs/>
                <w:color w:val="000000"/>
                <w:sz w:val="16"/>
                <w:szCs w:val="16"/>
                <w:lang w:val="fr-FR"/>
              </w:rPr>
              <w:t>Secteur</w:t>
            </w:r>
          </w:p>
        </w:tc>
        <w:tc>
          <w:tcPr>
            <w:tcW w:w="846" w:type="dxa"/>
            <w:tcBorders>
              <w:top w:val="single" w:sz="4" w:space="0" w:color="auto"/>
              <w:left w:val="nil"/>
              <w:bottom w:val="single" w:sz="4" w:space="0" w:color="auto"/>
              <w:right w:val="single" w:sz="4" w:space="0" w:color="auto"/>
            </w:tcBorders>
            <w:shd w:val="clear" w:color="auto" w:fill="auto"/>
            <w:noWrap/>
            <w:hideMark/>
          </w:tcPr>
          <w:p w14:paraId="0B655695"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HFC-227ea</w:t>
            </w:r>
          </w:p>
        </w:tc>
        <w:tc>
          <w:tcPr>
            <w:tcW w:w="720" w:type="dxa"/>
            <w:tcBorders>
              <w:top w:val="single" w:sz="4" w:space="0" w:color="auto"/>
              <w:left w:val="nil"/>
              <w:bottom w:val="single" w:sz="4" w:space="0" w:color="auto"/>
              <w:right w:val="single" w:sz="4" w:space="0" w:color="auto"/>
            </w:tcBorders>
            <w:shd w:val="clear" w:color="auto" w:fill="auto"/>
            <w:hideMark/>
          </w:tcPr>
          <w:p w14:paraId="49B754E4" w14:textId="7595D388" w:rsidR="00B16743" w:rsidRPr="00411960" w:rsidRDefault="00EB2A30" w:rsidP="002E3A79">
            <w:pPr>
              <w:jc w:val="center"/>
              <w:rPr>
                <w:b/>
                <w:bCs/>
                <w:color w:val="000000"/>
                <w:sz w:val="16"/>
                <w:szCs w:val="16"/>
                <w:lang w:val="fr-FR"/>
              </w:rPr>
            </w:pPr>
            <w:r w:rsidRPr="00411960">
              <w:rPr>
                <w:b/>
                <w:bCs/>
                <w:color w:val="000000"/>
                <w:sz w:val="16"/>
                <w:szCs w:val="16"/>
                <w:lang w:val="fr-FR"/>
              </w:rPr>
              <w:t>HFC-365mfc/ HFC-227ea</w:t>
            </w:r>
          </w:p>
        </w:tc>
        <w:tc>
          <w:tcPr>
            <w:tcW w:w="720" w:type="dxa"/>
            <w:tcBorders>
              <w:top w:val="single" w:sz="4" w:space="0" w:color="auto"/>
              <w:left w:val="nil"/>
              <w:bottom w:val="single" w:sz="4" w:space="0" w:color="auto"/>
              <w:right w:val="single" w:sz="4" w:space="0" w:color="auto"/>
            </w:tcBorders>
            <w:shd w:val="clear" w:color="auto" w:fill="auto"/>
            <w:noWrap/>
            <w:hideMark/>
          </w:tcPr>
          <w:p w14:paraId="1940829A"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HFC-245fa</w:t>
            </w:r>
          </w:p>
        </w:tc>
        <w:tc>
          <w:tcPr>
            <w:tcW w:w="1080" w:type="dxa"/>
            <w:tcBorders>
              <w:top w:val="single" w:sz="4" w:space="0" w:color="auto"/>
              <w:left w:val="nil"/>
              <w:bottom w:val="single" w:sz="4" w:space="0" w:color="auto"/>
              <w:right w:val="single" w:sz="4" w:space="0" w:color="auto"/>
            </w:tcBorders>
            <w:shd w:val="clear" w:color="auto" w:fill="auto"/>
            <w:noWrap/>
            <w:hideMark/>
          </w:tcPr>
          <w:p w14:paraId="5ADF0444" w14:textId="65439E08" w:rsidR="00B16743" w:rsidRPr="00411960" w:rsidRDefault="00EB2A30" w:rsidP="002E3A79">
            <w:pPr>
              <w:jc w:val="center"/>
              <w:rPr>
                <w:b/>
                <w:bCs/>
                <w:color w:val="000000"/>
                <w:sz w:val="16"/>
                <w:szCs w:val="16"/>
                <w:lang w:val="fr-FR"/>
              </w:rPr>
            </w:pPr>
            <w:r w:rsidRPr="00411960">
              <w:rPr>
                <w:b/>
                <w:bCs/>
                <w:color w:val="000000"/>
                <w:sz w:val="16"/>
                <w:szCs w:val="16"/>
                <w:lang w:val="fr-FR"/>
              </w:rPr>
              <w:t>HFC-134a</w:t>
            </w:r>
          </w:p>
        </w:tc>
        <w:tc>
          <w:tcPr>
            <w:tcW w:w="720" w:type="dxa"/>
            <w:tcBorders>
              <w:top w:val="single" w:sz="4" w:space="0" w:color="auto"/>
              <w:left w:val="nil"/>
              <w:bottom w:val="single" w:sz="4" w:space="0" w:color="auto"/>
              <w:right w:val="single" w:sz="4" w:space="0" w:color="auto"/>
            </w:tcBorders>
            <w:shd w:val="clear" w:color="auto" w:fill="auto"/>
            <w:noWrap/>
            <w:hideMark/>
          </w:tcPr>
          <w:p w14:paraId="38B398FE"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R-410A</w:t>
            </w:r>
          </w:p>
        </w:tc>
        <w:tc>
          <w:tcPr>
            <w:tcW w:w="720" w:type="dxa"/>
            <w:tcBorders>
              <w:top w:val="single" w:sz="4" w:space="0" w:color="auto"/>
              <w:left w:val="nil"/>
              <w:bottom w:val="single" w:sz="4" w:space="0" w:color="auto"/>
              <w:right w:val="single" w:sz="4" w:space="0" w:color="auto"/>
            </w:tcBorders>
            <w:shd w:val="clear" w:color="auto" w:fill="auto"/>
            <w:noWrap/>
            <w:hideMark/>
          </w:tcPr>
          <w:p w14:paraId="5D011E84"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R-407C</w:t>
            </w:r>
          </w:p>
        </w:tc>
        <w:tc>
          <w:tcPr>
            <w:tcW w:w="990" w:type="dxa"/>
            <w:tcBorders>
              <w:top w:val="single" w:sz="4" w:space="0" w:color="auto"/>
              <w:left w:val="nil"/>
              <w:bottom w:val="single" w:sz="4" w:space="0" w:color="auto"/>
              <w:right w:val="single" w:sz="4" w:space="0" w:color="auto"/>
            </w:tcBorders>
            <w:shd w:val="clear" w:color="auto" w:fill="auto"/>
            <w:noWrap/>
            <w:hideMark/>
          </w:tcPr>
          <w:p w14:paraId="0EFC8A6B"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R-507A</w:t>
            </w:r>
          </w:p>
        </w:tc>
        <w:tc>
          <w:tcPr>
            <w:tcW w:w="990" w:type="dxa"/>
            <w:tcBorders>
              <w:top w:val="single" w:sz="4" w:space="0" w:color="auto"/>
              <w:left w:val="nil"/>
              <w:bottom w:val="single" w:sz="4" w:space="0" w:color="auto"/>
              <w:right w:val="single" w:sz="4" w:space="0" w:color="auto"/>
            </w:tcBorders>
            <w:shd w:val="clear" w:color="auto" w:fill="auto"/>
            <w:noWrap/>
            <w:hideMark/>
          </w:tcPr>
          <w:p w14:paraId="0956E3E5"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R-404A</w:t>
            </w:r>
          </w:p>
        </w:tc>
        <w:tc>
          <w:tcPr>
            <w:tcW w:w="990" w:type="dxa"/>
            <w:tcBorders>
              <w:top w:val="single" w:sz="4" w:space="0" w:color="auto"/>
              <w:left w:val="nil"/>
              <w:bottom w:val="single" w:sz="4" w:space="0" w:color="auto"/>
              <w:right w:val="single" w:sz="4" w:space="0" w:color="auto"/>
            </w:tcBorders>
            <w:shd w:val="clear" w:color="auto" w:fill="auto"/>
            <w:noWrap/>
            <w:hideMark/>
          </w:tcPr>
          <w:p w14:paraId="6571846F"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Total</w:t>
            </w:r>
          </w:p>
        </w:tc>
        <w:tc>
          <w:tcPr>
            <w:tcW w:w="729" w:type="dxa"/>
            <w:tcBorders>
              <w:top w:val="single" w:sz="4" w:space="0" w:color="auto"/>
              <w:left w:val="nil"/>
              <w:bottom w:val="single" w:sz="4" w:space="0" w:color="auto"/>
              <w:right w:val="single" w:sz="4" w:space="0" w:color="auto"/>
            </w:tcBorders>
            <w:shd w:val="clear" w:color="auto" w:fill="auto"/>
            <w:hideMark/>
          </w:tcPr>
          <w:p w14:paraId="4EF271A9"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Part de consommation (%)</w:t>
            </w:r>
          </w:p>
        </w:tc>
      </w:tr>
      <w:tr w:rsidR="00B16743" w:rsidRPr="001E47E5" w14:paraId="751E807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D3E5A9" w14:textId="6E127B96" w:rsidR="00B16743" w:rsidRPr="00411960" w:rsidRDefault="00E629EF" w:rsidP="00256A0D">
            <w:pPr>
              <w:jc w:val="center"/>
              <w:rPr>
                <w:b/>
                <w:bCs/>
                <w:color w:val="000000"/>
                <w:sz w:val="16"/>
                <w:szCs w:val="16"/>
                <w:lang w:val="fr-FR"/>
              </w:rPr>
            </w:pPr>
            <w:r w:rsidRPr="00411960">
              <w:rPr>
                <w:b/>
                <w:bCs/>
                <w:color w:val="000000"/>
                <w:sz w:val="16"/>
                <w:szCs w:val="16"/>
                <w:lang w:val="fr-FR"/>
              </w:rPr>
              <w:t>Tonnes métriques</w:t>
            </w:r>
          </w:p>
        </w:tc>
      </w:tr>
      <w:tr w:rsidR="00B16743" w:rsidRPr="005874F4" w14:paraId="0CB5DE18" w14:textId="77777777" w:rsidTr="0040060D">
        <w:trPr>
          <w:trHeight w:val="23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2E339A5E" w14:textId="561C0BCC" w:rsidR="00B16743" w:rsidRPr="00411960" w:rsidRDefault="00314548" w:rsidP="001D62D1">
            <w:pPr>
              <w:jc w:val="left"/>
              <w:rPr>
                <w:b/>
                <w:bCs/>
                <w:color w:val="000000"/>
                <w:sz w:val="16"/>
                <w:szCs w:val="16"/>
                <w:lang w:val="fr-FR"/>
              </w:rPr>
            </w:pPr>
            <w:r w:rsidRPr="00411960">
              <w:rPr>
                <w:b/>
                <w:bCs/>
                <w:color w:val="000000"/>
                <w:sz w:val="16"/>
                <w:szCs w:val="16"/>
                <w:lang w:val="fr-FR"/>
              </w:rPr>
              <w:t>Sous-secteurs de la réfrigération et de la climatisation</w:t>
            </w:r>
          </w:p>
        </w:tc>
      </w:tr>
      <w:tr w:rsidR="00B16743" w:rsidRPr="001E47E5" w14:paraId="3EF04334" w14:textId="77777777" w:rsidTr="0040060D">
        <w:trPr>
          <w:trHeight w:val="265"/>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3815FF4F" w14:textId="65B4A53A" w:rsidR="00B16743" w:rsidRPr="00411960" w:rsidRDefault="00631457" w:rsidP="00857394">
            <w:pPr>
              <w:jc w:val="left"/>
              <w:rPr>
                <w:b/>
                <w:bCs/>
                <w:color w:val="000000"/>
                <w:sz w:val="16"/>
                <w:szCs w:val="16"/>
                <w:lang w:val="fr-FR"/>
              </w:rPr>
            </w:pPr>
            <w:r w:rsidRPr="00411960">
              <w:rPr>
                <w:b/>
                <w:bCs/>
                <w:color w:val="000000"/>
                <w:sz w:val="16"/>
                <w:szCs w:val="16"/>
                <w:lang w:val="fr-FR"/>
              </w:rPr>
              <w:t>Réfrigération</w:t>
            </w:r>
          </w:p>
        </w:tc>
      </w:tr>
      <w:tr w:rsidR="0040060D" w:rsidRPr="001E47E5" w14:paraId="1BD27628" w14:textId="77777777" w:rsidTr="00A916B8">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224F0300" w14:textId="5E3B10D1" w:rsidR="00314548" w:rsidRPr="00411960" w:rsidRDefault="00631457" w:rsidP="00857394">
            <w:pPr>
              <w:jc w:val="left"/>
              <w:rPr>
                <w:color w:val="000000"/>
                <w:sz w:val="16"/>
                <w:szCs w:val="16"/>
                <w:lang w:val="fr-FR"/>
              </w:rPr>
            </w:pPr>
            <w:r w:rsidRPr="00411960">
              <w:rPr>
                <w:color w:val="000000"/>
                <w:sz w:val="16"/>
                <w:szCs w:val="16"/>
                <w:lang w:val="fr-FR"/>
              </w:rPr>
              <w:t>Réfrigération</w:t>
            </w:r>
            <w:r w:rsidR="00693385" w:rsidRPr="00411960">
              <w:rPr>
                <w:color w:val="000000"/>
                <w:sz w:val="16"/>
                <w:szCs w:val="16"/>
                <w:lang w:val="fr-FR"/>
              </w:rPr>
              <w:t xml:space="preserve">  à usage commercial</w:t>
            </w:r>
          </w:p>
        </w:tc>
        <w:tc>
          <w:tcPr>
            <w:tcW w:w="846" w:type="dxa"/>
            <w:tcBorders>
              <w:top w:val="nil"/>
              <w:left w:val="nil"/>
              <w:bottom w:val="single" w:sz="4" w:space="0" w:color="auto"/>
              <w:right w:val="single" w:sz="4" w:space="0" w:color="auto"/>
            </w:tcBorders>
            <w:shd w:val="clear" w:color="auto" w:fill="auto"/>
            <w:noWrap/>
            <w:hideMark/>
          </w:tcPr>
          <w:p w14:paraId="4C32DA0F"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5E46117"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356DA1EC"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49E9AA28" w14:textId="77777777" w:rsidR="00B16743" w:rsidRPr="00411960" w:rsidRDefault="00B16743" w:rsidP="002E3A79">
            <w:pPr>
              <w:jc w:val="right"/>
              <w:rPr>
                <w:color w:val="000000"/>
                <w:sz w:val="16"/>
                <w:szCs w:val="16"/>
                <w:lang w:val="fr-FR"/>
              </w:rPr>
            </w:pPr>
            <w:r w:rsidRPr="00411960">
              <w:rPr>
                <w:color w:val="000000"/>
                <w:sz w:val="16"/>
                <w:szCs w:val="16"/>
                <w:lang w:val="fr-FR"/>
              </w:rPr>
              <w:t>10,51</w:t>
            </w:r>
          </w:p>
        </w:tc>
        <w:tc>
          <w:tcPr>
            <w:tcW w:w="720" w:type="dxa"/>
            <w:tcBorders>
              <w:top w:val="nil"/>
              <w:left w:val="nil"/>
              <w:bottom w:val="single" w:sz="4" w:space="0" w:color="auto"/>
              <w:right w:val="single" w:sz="4" w:space="0" w:color="auto"/>
            </w:tcBorders>
            <w:shd w:val="clear" w:color="auto" w:fill="auto"/>
            <w:noWrap/>
            <w:hideMark/>
          </w:tcPr>
          <w:p w14:paraId="2431AF0D" w14:textId="77777777" w:rsidR="00B16743" w:rsidRPr="00411960" w:rsidRDefault="00B16743" w:rsidP="002E3A79">
            <w:pPr>
              <w:jc w:val="right"/>
              <w:rPr>
                <w:color w:val="000000"/>
                <w:sz w:val="16"/>
                <w:szCs w:val="16"/>
                <w:lang w:val="fr-FR"/>
              </w:rPr>
            </w:pPr>
            <w:r w:rsidRPr="00411960">
              <w:rPr>
                <w:color w:val="000000"/>
                <w:sz w:val="16"/>
                <w:szCs w:val="16"/>
                <w:lang w:val="fr-FR"/>
              </w:rPr>
              <w:t>17,90</w:t>
            </w:r>
          </w:p>
        </w:tc>
        <w:tc>
          <w:tcPr>
            <w:tcW w:w="720" w:type="dxa"/>
            <w:tcBorders>
              <w:top w:val="nil"/>
              <w:left w:val="nil"/>
              <w:bottom w:val="single" w:sz="4" w:space="0" w:color="auto"/>
              <w:right w:val="single" w:sz="4" w:space="0" w:color="auto"/>
            </w:tcBorders>
            <w:shd w:val="clear" w:color="auto" w:fill="auto"/>
            <w:noWrap/>
            <w:hideMark/>
          </w:tcPr>
          <w:p w14:paraId="21155C7E" w14:textId="77777777" w:rsidR="00B16743" w:rsidRPr="00411960" w:rsidRDefault="00B16743" w:rsidP="002E3A79">
            <w:pPr>
              <w:jc w:val="right"/>
              <w:rPr>
                <w:color w:val="000000"/>
                <w:sz w:val="16"/>
                <w:szCs w:val="16"/>
                <w:lang w:val="fr-FR"/>
              </w:rPr>
            </w:pPr>
            <w:r w:rsidRPr="00411960">
              <w:rPr>
                <w:color w:val="000000"/>
                <w:sz w:val="16"/>
                <w:szCs w:val="16"/>
                <w:lang w:val="fr-FR"/>
              </w:rPr>
              <w:t>2,03</w:t>
            </w:r>
          </w:p>
        </w:tc>
        <w:tc>
          <w:tcPr>
            <w:tcW w:w="990" w:type="dxa"/>
            <w:tcBorders>
              <w:top w:val="nil"/>
              <w:left w:val="nil"/>
              <w:bottom w:val="single" w:sz="4" w:space="0" w:color="auto"/>
              <w:right w:val="single" w:sz="4" w:space="0" w:color="auto"/>
            </w:tcBorders>
            <w:shd w:val="clear" w:color="auto" w:fill="auto"/>
            <w:noWrap/>
            <w:hideMark/>
          </w:tcPr>
          <w:p w14:paraId="4B8A0E49" w14:textId="77777777" w:rsidR="00B16743" w:rsidRPr="00411960" w:rsidRDefault="00B16743" w:rsidP="002E3A79">
            <w:pPr>
              <w:jc w:val="right"/>
              <w:rPr>
                <w:color w:val="000000"/>
                <w:sz w:val="16"/>
                <w:szCs w:val="16"/>
                <w:lang w:val="fr-FR"/>
              </w:rPr>
            </w:pPr>
            <w:r w:rsidRPr="00411960">
              <w:rPr>
                <w:color w:val="000000"/>
                <w:sz w:val="16"/>
                <w:szCs w:val="16"/>
                <w:lang w:val="fr-FR"/>
              </w:rPr>
              <w:t>373,43</w:t>
            </w:r>
          </w:p>
        </w:tc>
        <w:tc>
          <w:tcPr>
            <w:tcW w:w="990" w:type="dxa"/>
            <w:tcBorders>
              <w:top w:val="nil"/>
              <w:left w:val="nil"/>
              <w:bottom w:val="single" w:sz="4" w:space="0" w:color="auto"/>
              <w:right w:val="single" w:sz="4" w:space="0" w:color="auto"/>
            </w:tcBorders>
            <w:shd w:val="clear" w:color="auto" w:fill="auto"/>
            <w:noWrap/>
            <w:hideMark/>
          </w:tcPr>
          <w:p w14:paraId="0A52EF6C" w14:textId="77777777" w:rsidR="00B16743" w:rsidRPr="00411960" w:rsidRDefault="00B16743" w:rsidP="002E3A79">
            <w:pPr>
              <w:jc w:val="right"/>
              <w:rPr>
                <w:color w:val="000000"/>
                <w:sz w:val="16"/>
                <w:szCs w:val="16"/>
                <w:lang w:val="fr-FR"/>
              </w:rPr>
            </w:pPr>
            <w:r w:rsidRPr="00411960">
              <w:rPr>
                <w:color w:val="000000"/>
                <w:sz w:val="16"/>
                <w:szCs w:val="16"/>
                <w:lang w:val="fr-FR"/>
              </w:rPr>
              <w:t>80,46</w:t>
            </w:r>
          </w:p>
        </w:tc>
        <w:tc>
          <w:tcPr>
            <w:tcW w:w="990" w:type="dxa"/>
            <w:tcBorders>
              <w:top w:val="nil"/>
              <w:left w:val="nil"/>
              <w:bottom w:val="single" w:sz="4" w:space="0" w:color="auto"/>
              <w:right w:val="single" w:sz="4" w:space="0" w:color="auto"/>
            </w:tcBorders>
            <w:shd w:val="clear" w:color="auto" w:fill="auto"/>
            <w:noWrap/>
            <w:hideMark/>
          </w:tcPr>
          <w:p w14:paraId="2AB7C11A"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484,33</w:t>
            </w:r>
          </w:p>
        </w:tc>
        <w:tc>
          <w:tcPr>
            <w:tcW w:w="729" w:type="dxa"/>
            <w:tcBorders>
              <w:top w:val="nil"/>
              <w:left w:val="nil"/>
              <w:bottom w:val="single" w:sz="4" w:space="0" w:color="auto"/>
              <w:right w:val="single" w:sz="4" w:space="0" w:color="auto"/>
            </w:tcBorders>
            <w:shd w:val="clear" w:color="auto" w:fill="auto"/>
            <w:noWrap/>
            <w:hideMark/>
          </w:tcPr>
          <w:p w14:paraId="6677C521" w14:textId="77777777" w:rsidR="00B16743" w:rsidRPr="00411960" w:rsidRDefault="00B16743" w:rsidP="002E3A79">
            <w:pPr>
              <w:jc w:val="center"/>
              <w:rPr>
                <w:color w:val="000000"/>
                <w:sz w:val="16"/>
                <w:szCs w:val="16"/>
                <w:lang w:val="fr-FR"/>
              </w:rPr>
            </w:pPr>
            <w:r w:rsidRPr="00411960">
              <w:rPr>
                <w:color w:val="000000"/>
                <w:sz w:val="16"/>
                <w:szCs w:val="16"/>
                <w:lang w:val="fr-FR"/>
              </w:rPr>
              <w:t>19,1</w:t>
            </w:r>
          </w:p>
        </w:tc>
      </w:tr>
      <w:tr w:rsidR="0040060D" w:rsidRPr="001E47E5" w14:paraId="4DF1266B" w14:textId="77777777" w:rsidTr="00A916B8">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740B96F9" w14:textId="3B5FA3D1" w:rsidR="00B16743" w:rsidRPr="00411960" w:rsidRDefault="00B16743" w:rsidP="00857394">
            <w:pPr>
              <w:jc w:val="left"/>
              <w:rPr>
                <w:color w:val="000000"/>
                <w:sz w:val="16"/>
                <w:szCs w:val="16"/>
                <w:lang w:val="fr-FR"/>
              </w:rPr>
            </w:pPr>
            <w:r w:rsidRPr="00411960">
              <w:rPr>
                <w:color w:val="000000"/>
                <w:sz w:val="16"/>
                <w:szCs w:val="16"/>
                <w:lang w:val="fr-FR"/>
              </w:rPr>
              <w:t>Réfrigération à usage industriel</w:t>
            </w:r>
          </w:p>
        </w:tc>
        <w:tc>
          <w:tcPr>
            <w:tcW w:w="846" w:type="dxa"/>
            <w:tcBorders>
              <w:top w:val="nil"/>
              <w:left w:val="nil"/>
              <w:bottom w:val="single" w:sz="4" w:space="0" w:color="auto"/>
              <w:right w:val="single" w:sz="4" w:space="0" w:color="auto"/>
            </w:tcBorders>
            <w:shd w:val="clear" w:color="auto" w:fill="auto"/>
            <w:noWrap/>
            <w:hideMark/>
          </w:tcPr>
          <w:p w14:paraId="7BABC25E"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074C905B"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1F4A9E72"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0CAD3569" w14:textId="77777777" w:rsidR="00B16743" w:rsidRPr="00411960" w:rsidRDefault="00B16743" w:rsidP="002E3A79">
            <w:pPr>
              <w:jc w:val="right"/>
              <w:rPr>
                <w:color w:val="000000"/>
                <w:sz w:val="16"/>
                <w:szCs w:val="16"/>
                <w:lang w:val="fr-FR"/>
              </w:rPr>
            </w:pPr>
            <w:r w:rsidRPr="00411960">
              <w:rPr>
                <w:color w:val="000000"/>
                <w:sz w:val="16"/>
                <w:szCs w:val="16"/>
                <w:lang w:val="fr-FR"/>
              </w:rPr>
              <w:t>1,44</w:t>
            </w:r>
          </w:p>
        </w:tc>
        <w:tc>
          <w:tcPr>
            <w:tcW w:w="720" w:type="dxa"/>
            <w:tcBorders>
              <w:top w:val="nil"/>
              <w:left w:val="nil"/>
              <w:bottom w:val="single" w:sz="4" w:space="0" w:color="auto"/>
              <w:right w:val="single" w:sz="4" w:space="0" w:color="auto"/>
            </w:tcBorders>
            <w:shd w:val="clear" w:color="auto" w:fill="auto"/>
            <w:noWrap/>
            <w:hideMark/>
          </w:tcPr>
          <w:p w14:paraId="6BE6C73F"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0F76AE61" w14:textId="77777777" w:rsidR="00B16743" w:rsidRPr="00411960" w:rsidRDefault="00B16743" w:rsidP="002E3A79">
            <w:pPr>
              <w:jc w:val="right"/>
              <w:rPr>
                <w:color w:val="000000"/>
                <w:sz w:val="16"/>
                <w:szCs w:val="16"/>
                <w:lang w:val="fr-FR"/>
              </w:rPr>
            </w:pPr>
            <w:r w:rsidRPr="00411960">
              <w:rPr>
                <w:color w:val="000000"/>
                <w:sz w:val="16"/>
                <w:szCs w:val="16"/>
                <w:lang w:val="fr-FR"/>
              </w:rPr>
              <w:t>20,85</w:t>
            </w:r>
          </w:p>
        </w:tc>
        <w:tc>
          <w:tcPr>
            <w:tcW w:w="990" w:type="dxa"/>
            <w:tcBorders>
              <w:top w:val="nil"/>
              <w:left w:val="nil"/>
              <w:bottom w:val="single" w:sz="4" w:space="0" w:color="auto"/>
              <w:right w:val="single" w:sz="4" w:space="0" w:color="auto"/>
            </w:tcBorders>
            <w:shd w:val="clear" w:color="auto" w:fill="auto"/>
            <w:noWrap/>
            <w:hideMark/>
          </w:tcPr>
          <w:p w14:paraId="570C87B1" w14:textId="77777777" w:rsidR="00B16743" w:rsidRPr="00411960" w:rsidRDefault="00B16743" w:rsidP="002E3A79">
            <w:pPr>
              <w:jc w:val="right"/>
              <w:rPr>
                <w:color w:val="000000"/>
                <w:sz w:val="16"/>
                <w:szCs w:val="16"/>
                <w:lang w:val="fr-FR"/>
              </w:rPr>
            </w:pPr>
            <w:r w:rsidRPr="00411960">
              <w:rPr>
                <w:color w:val="000000"/>
                <w:sz w:val="16"/>
                <w:szCs w:val="16"/>
                <w:lang w:val="fr-FR"/>
              </w:rPr>
              <w:t>562,03</w:t>
            </w:r>
          </w:p>
        </w:tc>
        <w:tc>
          <w:tcPr>
            <w:tcW w:w="990" w:type="dxa"/>
            <w:tcBorders>
              <w:top w:val="nil"/>
              <w:left w:val="nil"/>
              <w:bottom w:val="single" w:sz="4" w:space="0" w:color="auto"/>
              <w:right w:val="single" w:sz="4" w:space="0" w:color="auto"/>
            </w:tcBorders>
            <w:shd w:val="clear" w:color="auto" w:fill="auto"/>
            <w:noWrap/>
            <w:hideMark/>
          </w:tcPr>
          <w:p w14:paraId="16BE83F2" w14:textId="77777777" w:rsidR="00B16743" w:rsidRPr="00411960" w:rsidRDefault="00B16743" w:rsidP="002E3A79">
            <w:pPr>
              <w:jc w:val="right"/>
              <w:rPr>
                <w:color w:val="000000"/>
                <w:sz w:val="16"/>
                <w:szCs w:val="16"/>
                <w:lang w:val="fr-FR"/>
              </w:rPr>
            </w:pPr>
            <w:r w:rsidRPr="00411960">
              <w:rPr>
                <w:color w:val="000000"/>
                <w:sz w:val="16"/>
                <w:szCs w:val="16"/>
                <w:lang w:val="fr-FR"/>
              </w:rPr>
              <w:t>33,34</w:t>
            </w:r>
          </w:p>
        </w:tc>
        <w:tc>
          <w:tcPr>
            <w:tcW w:w="990" w:type="dxa"/>
            <w:tcBorders>
              <w:top w:val="nil"/>
              <w:left w:val="nil"/>
              <w:bottom w:val="single" w:sz="4" w:space="0" w:color="auto"/>
              <w:right w:val="single" w:sz="4" w:space="0" w:color="auto"/>
            </w:tcBorders>
            <w:shd w:val="clear" w:color="auto" w:fill="auto"/>
            <w:noWrap/>
            <w:hideMark/>
          </w:tcPr>
          <w:p w14:paraId="25D88AF2"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617,66</w:t>
            </w:r>
          </w:p>
        </w:tc>
        <w:tc>
          <w:tcPr>
            <w:tcW w:w="729" w:type="dxa"/>
            <w:tcBorders>
              <w:top w:val="nil"/>
              <w:left w:val="nil"/>
              <w:bottom w:val="single" w:sz="4" w:space="0" w:color="auto"/>
              <w:right w:val="single" w:sz="4" w:space="0" w:color="auto"/>
            </w:tcBorders>
            <w:shd w:val="clear" w:color="auto" w:fill="auto"/>
            <w:noWrap/>
            <w:hideMark/>
          </w:tcPr>
          <w:p w14:paraId="7F5729F2" w14:textId="77777777" w:rsidR="00B16743" w:rsidRPr="00411960" w:rsidRDefault="00B16743" w:rsidP="002E3A79">
            <w:pPr>
              <w:jc w:val="center"/>
              <w:rPr>
                <w:color w:val="000000"/>
                <w:sz w:val="16"/>
                <w:szCs w:val="16"/>
                <w:lang w:val="fr-FR"/>
              </w:rPr>
            </w:pPr>
            <w:r w:rsidRPr="00411960">
              <w:rPr>
                <w:color w:val="000000"/>
                <w:sz w:val="16"/>
                <w:szCs w:val="16"/>
                <w:lang w:val="fr-FR"/>
              </w:rPr>
              <w:t>24,4</w:t>
            </w:r>
          </w:p>
        </w:tc>
      </w:tr>
      <w:tr w:rsidR="0040060D" w:rsidRPr="001E47E5" w14:paraId="6E0F4FD6" w14:textId="77777777" w:rsidTr="00A916B8">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75BBA4D" w14:textId="6F3C8B1D" w:rsidR="00B16743" w:rsidRPr="00411960" w:rsidRDefault="00B16743" w:rsidP="00857394">
            <w:pPr>
              <w:jc w:val="left"/>
              <w:rPr>
                <w:color w:val="000000"/>
                <w:sz w:val="16"/>
                <w:szCs w:val="16"/>
                <w:lang w:val="fr-FR"/>
              </w:rPr>
            </w:pPr>
            <w:r w:rsidRPr="00411960">
              <w:rPr>
                <w:color w:val="000000"/>
                <w:sz w:val="16"/>
                <w:szCs w:val="16"/>
                <w:lang w:val="fr-FR"/>
              </w:rPr>
              <w:t>Transports frigorifiques</w:t>
            </w:r>
          </w:p>
        </w:tc>
        <w:tc>
          <w:tcPr>
            <w:tcW w:w="846" w:type="dxa"/>
            <w:tcBorders>
              <w:top w:val="nil"/>
              <w:left w:val="nil"/>
              <w:bottom w:val="single" w:sz="4" w:space="0" w:color="auto"/>
              <w:right w:val="single" w:sz="4" w:space="0" w:color="auto"/>
            </w:tcBorders>
            <w:shd w:val="clear" w:color="auto" w:fill="auto"/>
            <w:noWrap/>
            <w:hideMark/>
          </w:tcPr>
          <w:p w14:paraId="5506F73C"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07479BC8"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612FF91B"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08747C85" w14:textId="77777777" w:rsidR="00B16743" w:rsidRPr="00411960" w:rsidRDefault="00B16743" w:rsidP="002E3A79">
            <w:pPr>
              <w:jc w:val="right"/>
              <w:rPr>
                <w:color w:val="000000"/>
                <w:sz w:val="16"/>
                <w:szCs w:val="16"/>
                <w:lang w:val="fr-FR"/>
              </w:rPr>
            </w:pPr>
            <w:r w:rsidRPr="00411960">
              <w:rPr>
                <w:color w:val="000000"/>
                <w:sz w:val="16"/>
                <w:szCs w:val="16"/>
                <w:lang w:val="fr-FR"/>
              </w:rPr>
              <w:t>69,26</w:t>
            </w:r>
          </w:p>
        </w:tc>
        <w:tc>
          <w:tcPr>
            <w:tcW w:w="720" w:type="dxa"/>
            <w:tcBorders>
              <w:top w:val="nil"/>
              <w:left w:val="nil"/>
              <w:bottom w:val="single" w:sz="4" w:space="0" w:color="auto"/>
              <w:right w:val="single" w:sz="4" w:space="0" w:color="auto"/>
            </w:tcBorders>
            <w:shd w:val="clear" w:color="auto" w:fill="auto"/>
            <w:noWrap/>
            <w:hideMark/>
          </w:tcPr>
          <w:p w14:paraId="77D9A985" w14:textId="77777777" w:rsidR="00B16743" w:rsidRPr="00411960" w:rsidRDefault="00B16743" w:rsidP="002E3A79">
            <w:pPr>
              <w:jc w:val="right"/>
              <w:rPr>
                <w:color w:val="000000"/>
                <w:sz w:val="16"/>
                <w:szCs w:val="16"/>
                <w:lang w:val="fr-FR"/>
              </w:rPr>
            </w:pPr>
            <w:r w:rsidRPr="00411960">
              <w:rPr>
                <w:color w:val="000000"/>
                <w:sz w:val="16"/>
                <w:szCs w:val="16"/>
                <w:lang w:val="fr-FR"/>
              </w:rPr>
              <w:t>10,12</w:t>
            </w:r>
          </w:p>
        </w:tc>
        <w:tc>
          <w:tcPr>
            <w:tcW w:w="720" w:type="dxa"/>
            <w:tcBorders>
              <w:top w:val="nil"/>
              <w:left w:val="nil"/>
              <w:bottom w:val="single" w:sz="4" w:space="0" w:color="auto"/>
              <w:right w:val="single" w:sz="4" w:space="0" w:color="auto"/>
            </w:tcBorders>
            <w:shd w:val="clear" w:color="auto" w:fill="auto"/>
            <w:noWrap/>
            <w:hideMark/>
          </w:tcPr>
          <w:p w14:paraId="74493DC9"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38D44C92"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438A3CF4" w14:textId="77777777" w:rsidR="00B16743" w:rsidRPr="00411960" w:rsidRDefault="00B16743" w:rsidP="002E3A79">
            <w:pPr>
              <w:jc w:val="right"/>
              <w:rPr>
                <w:color w:val="000000"/>
                <w:sz w:val="16"/>
                <w:szCs w:val="16"/>
                <w:lang w:val="fr-FR"/>
              </w:rPr>
            </w:pPr>
            <w:r w:rsidRPr="00411960">
              <w:rPr>
                <w:color w:val="000000"/>
                <w:sz w:val="16"/>
                <w:szCs w:val="16"/>
                <w:lang w:val="fr-FR"/>
              </w:rPr>
              <w:t>84,26</w:t>
            </w:r>
          </w:p>
        </w:tc>
        <w:tc>
          <w:tcPr>
            <w:tcW w:w="990" w:type="dxa"/>
            <w:tcBorders>
              <w:top w:val="nil"/>
              <w:left w:val="nil"/>
              <w:bottom w:val="single" w:sz="4" w:space="0" w:color="auto"/>
              <w:right w:val="single" w:sz="4" w:space="0" w:color="auto"/>
            </w:tcBorders>
            <w:shd w:val="clear" w:color="auto" w:fill="auto"/>
            <w:noWrap/>
            <w:hideMark/>
          </w:tcPr>
          <w:p w14:paraId="29513429"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163,64</w:t>
            </w:r>
          </w:p>
        </w:tc>
        <w:tc>
          <w:tcPr>
            <w:tcW w:w="729" w:type="dxa"/>
            <w:tcBorders>
              <w:top w:val="nil"/>
              <w:left w:val="nil"/>
              <w:bottom w:val="single" w:sz="4" w:space="0" w:color="auto"/>
              <w:right w:val="single" w:sz="4" w:space="0" w:color="auto"/>
            </w:tcBorders>
            <w:shd w:val="clear" w:color="auto" w:fill="auto"/>
            <w:noWrap/>
            <w:hideMark/>
          </w:tcPr>
          <w:p w14:paraId="2B4AC25E" w14:textId="77777777" w:rsidR="00B16743" w:rsidRPr="00411960" w:rsidRDefault="00B16743" w:rsidP="002E3A79">
            <w:pPr>
              <w:jc w:val="center"/>
              <w:rPr>
                <w:color w:val="000000"/>
                <w:sz w:val="16"/>
                <w:szCs w:val="16"/>
                <w:lang w:val="fr-FR"/>
              </w:rPr>
            </w:pPr>
            <w:r w:rsidRPr="00411960">
              <w:rPr>
                <w:color w:val="000000"/>
                <w:sz w:val="16"/>
                <w:szCs w:val="16"/>
                <w:lang w:val="fr-FR"/>
              </w:rPr>
              <w:t>6,5</w:t>
            </w:r>
          </w:p>
        </w:tc>
      </w:tr>
      <w:tr w:rsidR="00B16743" w:rsidRPr="001E47E5" w14:paraId="4FF331C0" w14:textId="77777777" w:rsidTr="0040060D">
        <w:trPr>
          <w:trHeight w:val="240"/>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tcPr>
          <w:p w14:paraId="5C76ADB7" w14:textId="6289708F" w:rsidR="00B16743" w:rsidRPr="00411960" w:rsidRDefault="00631457" w:rsidP="00857394">
            <w:pPr>
              <w:jc w:val="left"/>
              <w:rPr>
                <w:b/>
                <w:bCs/>
                <w:color w:val="000000"/>
                <w:sz w:val="16"/>
                <w:szCs w:val="16"/>
                <w:lang w:val="fr-FR"/>
              </w:rPr>
            </w:pPr>
            <w:r w:rsidRPr="00411960">
              <w:rPr>
                <w:b/>
                <w:bCs/>
                <w:color w:val="000000"/>
                <w:sz w:val="16"/>
                <w:szCs w:val="16"/>
                <w:lang w:val="fr-FR"/>
              </w:rPr>
              <w:t>Climatisation</w:t>
            </w:r>
          </w:p>
        </w:tc>
      </w:tr>
      <w:tr w:rsidR="0040060D" w:rsidRPr="001E47E5" w14:paraId="284C17A3" w14:textId="77777777" w:rsidTr="00A916B8">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3FC87EA6" w14:textId="619BCED5" w:rsidR="00B16743" w:rsidRPr="00411960" w:rsidRDefault="00B16743" w:rsidP="00857394">
            <w:pPr>
              <w:jc w:val="left"/>
              <w:rPr>
                <w:color w:val="000000"/>
                <w:sz w:val="16"/>
                <w:szCs w:val="16"/>
                <w:lang w:val="fr-FR"/>
              </w:rPr>
            </w:pPr>
            <w:r w:rsidRPr="00411960">
              <w:rPr>
                <w:color w:val="000000"/>
                <w:sz w:val="16"/>
                <w:szCs w:val="16"/>
                <w:lang w:val="fr-FR"/>
              </w:rPr>
              <w:t>Climatisation à usage résidentiel</w:t>
            </w:r>
          </w:p>
        </w:tc>
        <w:tc>
          <w:tcPr>
            <w:tcW w:w="846" w:type="dxa"/>
            <w:tcBorders>
              <w:top w:val="nil"/>
              <w:left w:val="nil"/>
              <w:bottom w:val="single" w:sz="4" w:space="0" w:color="auto"/>
              <w:right w:val="single" w:sz="4" w:space="0" w:color="auto"/>
            </w:tcBorders>
            <w:shd w:val="clear" w:color="auto" w:fill="auto"/>
            <w:noWrap/>
            <w:hideMark/>
          </w:tcPr>
          <w:p w14:paraId="09AF6F5D"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2A4FFA15"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939D36A"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1A7076E8"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678E5D3F" w14:textId="77777777" w:rsidR="00B16743" w:rsidRPr="00411960" w:rsidRDefault="00B16743" w:rsidP="002E3A79">
            <w:pPr>
              <w:jc w:val="right"/>
              <w:rPr>
                <w:color w:val="000000"/>
                <w:sz w:val="16"/>
                <w:szCs w:val="16"/>
                <w:lang w:val="fr-FR"/>
              </w:rPr>
            </w:pPr>
            <w:r w:rsidRPr="00411960">
              <w:rPr>
                <w:color w:val="000000"/>
                <w:sz w:val="16"/>
                <w:szCs w:val="16"/>
                <w:lang w:val="fr-FR"/>
              </w:rPr>
              <w:t>334,23</w:t>
            </w:r>
          </w:p>
        </w:tc>
        <w:tc>
          <w:tcPr>
            <w:tcW w:w="720" w:type="dxa"/>
            <w:tcBorders>
              <w:top w:val="nil"/>
              <w:left w:val="nil"/>
              <w:bottom w:val="single" w:sz="4" w:space="0" w:color="auto"/>
              <w:right w:val="single" w:sz="4" w:space="0" w:color="auto"/>
            </w:tcBorders>
            <w:shd w:val="clear" w:color="auto" w:fill="auto"/>
            <w:noWrap/>
            <w:hideMark/>
          </w:tcPr>
          <w:p w14:paraId="5B9C3837"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13257943"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1FA9CCAB"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501D80FB"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334,23</w:t>
            </w:r>
          </w:p>
        </w:tc>
        <w:tc>
          <w:tcPr>
            <w:tcW w:w="729" w:type="dxa"/>
            <w:tcBorders>
              <w:top w:val="nil"/>
              <w:left w:val="nil"/>
              <w:bottom w:val="single" w:sz="4" w:space="0" w:color="auto"/>
              <w:right w:val="single" w:sz="4" w:space="0" w:color="auto"/>
            </w:tcBorders>
            <w:shd w:val="clear" w:color="auto" w:fill="auto"/>
            <w:noWrap/>
            <w:hideMark/>
          </w:tcPr>
          <w:p w14:paraId="16E9F441" w14:textId="77777777" w:rsidR="00B16743" w:rsidRPr="00411960" w:rsidRDefault="00B16743" w:rsidP="002E3A79">
            <w:pPr>
              <w:jc w:val="center"/>
              <w:rPr>
                <w:color w:val="000000"/>
                <w:sz w:val="16"/>
                <w:szCs w:val="16"/>
                <w:lang w:val="fr-FR"/>
              </w:rPr>
            </w:pPr>
            <w:r w:rsidRPr="00411960">
              <w:rPr>
                <w:color w:val="000000"/>
                <w:sz w:val="16"/>
                <w:szCs w:val="16"/>
                <w:lang w:val="fr-FR"/>
              </w:rPr>
              <w:t>13,2</w:t>
            </w:r>
          </w:p>
        </w:tc>
      </w:tr>
      <w:tr w:rsidR="0040060D" w:rsidRPr="001E47E5" w14:paraId="6CEB18DD" w14:textId="77777777" w:rsidTr="00A916B8">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0A33A0A2" w14:textId="21EAEA76" w:rsidR="00B16743" w:rsidRPr="00411960" w:rsidRDefault="00F90738" w:rsidP="00857394">
            <w:pPr>
              <w:jc w:val="left"/>
              <w:rPr>
                <w:color w:val="000000"/>
                <w:sz w:val="16"/>
                <w:szCs w:val="16"/>
                <w:lang w:val="fr-FR"/>
              </w:rPr>
            </w:pPr>
            <w:r w:rsidRPr="00411960">
              <w:rPr>
                <w:color w:val="000000"/>
                <w:sz w:val="16"/>
                <w:szCs w:val="16"/>
                <w:lang w:val="fr-FR"/>
              </w:rPr>
              <w:t>Climatisation à usage commercial</w:t>
            </w:r>
          </w:p>
        </w:tc>
        <w:tc>
          <w:tcPr>
            <w:tcW w:w="846" w:type="dxa"/>
            <w:tcBorders>
              <w:top w:val="nil"/>
              <w:left w:val="nil"/>
              <w:bottom w:val="single" w:sz="4" w:space="0" w:color="auto"/>
              <w:right w:val="single" w:sz="4" w:space="0" w:color="auto"/>
            </w:tcBorders>
            <w:shd w:val="clear" w:color="auto" w:fill="auto"/>
            <w:noWrap/>
            <w:hideMark/>
          </w:tcPr>
          <w:p w14:paraId="79A62736"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763B43F1"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AAA622B"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558501EF" w14:textId="77777777" w:rsidR="00B16743" w:rsidRPr="00411960" w:rsidRDefault="00B16743" w:rsidP="002E3A79">
            <w:pPr>
              <w:jc w:val="right"/>
              <w:rPr>
                <w:color w:val="000000"/>
                <w:sz w:val="16"/>
                <w:szCs w:val="16"/>
                <w:lang w:val="fr-FR"/>
              </w:rPr>
            </w:pPr>
            <w:r w:rsidRPr="00411960">
              <w:rPr>
                <w:color w:val="000000"/>
                <w:sz w:val="16"/>
                <w:szCs w:val="16"/>
                <w:lang w:val="fr-FR"/>
              </w:rPr>
              <w:t>91,40</w:t>
            </w:r>
          </w:p>
        </w:tc>
        <w:tc>
          <w:tcPr>
            <w:tcW w:w="720" w:type="dxa"/>
            <w:tcBorders>
              <w:top w:val="nil"/>
              <w:left w:val="nil"/>
              <w:bottom w:val="single" w:sz="4" w:space="0" w:color="auto"/>
              <w:right w:val="single" w:sz="4" w:space="0" w:color="auto"/>
            </w:tcBorders>
            <w:shd w:val="clear" w:color="auto" w:fill="auto"/>
            <w:noWrap/>
            <w:hideMark/>
          </w:tcPr>
          <w:p w14:paraId="6AA80065" w14:textId="77777777" w:rsidR="00B16743" w:rsidRPr="00411960" w:rsidRDefault="00B16743" w:rsidP="002E3A79">
            <w:pPr>
              <w:jc w:val="right"/>
              <w:rPr>
                <w:color w:val="000000"/>
                <w:sz w:val="16"/>
                <w:szCs w:val="16"/>
                <w:lang w:val="fr-FR"/>
              </w:rPr>
            </w:pPr>
            <w:r w:rsidRPr="00411960">
              <w:rPr>
                <w:color w:val="000000"/>
                <w:sz w:val="16"/>
                <w:szCs w:val="16"/>
                <w:lang w:val="fr-FR"/>
              </w:rPr>
              <w:t>39,30</w:t>
            </w:r>
          </w:p>
        </w:tc>
        <w:tc>
          <w:tcPr>
            <w:tcW w:w="720" w:type="dxa"/>
            <w:tcBorders>
              <w:top w:val="nil"/>
              <w:left w:val="nil"/>
              <w:bottom w:val="single" w:sz="4" w:space="0" w:color="auto"/>
              <w:right w:val="single" w:sz="4" w:space="0" w:color="auto"/>
            </w:tcBorders>
            <w:shd w:val="clear" w:color="auto" w:fill="auto"/>
            <w:noWrap/>
            <w:hideMark/>
          </w:tcPr>
          <w:p w14:paraId="4A2402F9"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6292F3F4"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3AA5CE41" w14:textId="77777777" w:rsidR="00B16743" w:rsidRPr="00411960" w:rsidRDefault="00B16743" w:rsidP="002E3A79">
            <w:pPr>
              <w:jc w:val="right"/>
              <w:rPr>
                <w:color w:val="000000"/>
                <w:sz w:val="16"/>
                <w:szCs w:val="16"/>
                <w:lang w:val="fr-FR"/>
              </w:rPr>
            </w:pPr>
            <w:r w:rsidRPr="00411960">
              <w:rPr>
                <w:color w:val="000000"/>
                <w:sz w:val="16"/>
                <w:szCs w:val="16"/>
                <w:lang w:val="fr-FR"/>
              </w:rPr>
              <w:t>90,25</w:t>
            </w:r>
          </w:p>
        </w:tc>
        <w:tc>
          <w:tcPr>
            <w:tcW w:w="990" w:type="dxa"/>
            <w:tcBorders>
              <w:top w:val="nil"/>
              <w:left w:val="nil"/>
              <w:bottom w:val="single" w:sz="4" w:space="0" w:color="auto"/>
              <w:right w:val="single" w:sz="4" w:space="0" w:color="auto"/>
            </w:tcBorders>
            <w:shd w:val="clear" w:color="auto" w:fill="auto"/>
            <w:noWrap/>
            <w:hideMark/>
          </w:tcPr>
          <w:p w14:paraId="05E65BB3"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220,95</w:t>
            </w:r>
          </w:p>
        </w:tc>
        <w:tc>
          <w:tcPr>
            <w:tcW w:w="729" w:type="dxa"/>
            <w:tcBorders>
              <w:top w:val="nil"/>
              <w:left w:val="nil"/>
              <w:bottom w:val="single" w:sz="4" w:space="0" w:color="auto"/>
              <w:right w:val="single" w:sz="4" w:space="0" w:color="auto"/>
            </w:tcBorders>
            <w:shd w:val="clear" w:color="auto" w:fill="auto"/>
            <w:noWrap/>
            <w:hideMark/>
          </w:tcPr>
          <w:p w14:paraId="71588B76" w14:textId="77777777" w:rsidR="00B16743" w:rsidRPr="00411960" w:rsidRDefault="00B16743" w:rsidP="002E3A79">
            <w:pPr>
              <w:jc w:val="center"/>
              <w:rPr>
                <w:color w:val="000000"/>
                <w:sz w:val="16"/>
                <w:szCs w:val="16"/>
                <w:lang w:val="fr-FR"/>
              </w:rPr>
            </w:pPr>
            <w:r w:rsidRPr="00411960">
              <w:rPr>
                <w:color w:val="000000"/>
                <w:sz w:val="16"/>
                <w:szCs w:val="16"/>
                <w:lang w:val="fr-FR"/>
              </w:rPr>
              <w:t>8,7</w:t>
            </w:r>
          </w:p>
        </w:tc>
      </w:tr>
      <w:tr w:rsidR="0040060D" w:rsidRPr="001E47E5" w14:paraId="0714432C" w14:textId="77777777" w:rsidTr="00DC6598">
        <w:trPr>
          <w:trHeight w:val="323"/>
        </w:trPr>
        <w:tc>
          <w:tcPr>
            <w:tcW w:w="1129" w:type="dxa"/>
            <w:tcBorders>
              <w:top w:val="nil"/>
              <w:left w:val="single" w:sz="4" w:space="0" w:color="auto"/>
              <w:bottom w:val="single" w:sz="4" w:space="0" w:color="auto"/>
              <w:right w:val="single" w:sz="4" w:space="0" w:color="auto"/>
            </w:tcBorders>
            <w:shd w:val="clear" w:color="auto" w:fill="auto"/>
            <w:hideMark/>
          </w:tcPr>
          <w:p w14:paraId="1225BED0" w14:textId="3EFADF65" w:rsidR="00B16743" w:rsidRPr="00411960" w:rsidRDefault="00F90738" w:rsidP="00857394">
            <w:pPr>
              <w:jc w:val="left"/>
              <w:rPr>
                <w:color w:val="000000"/>
                <w:sz w:val="16"/>
                <w:szCs w:val="16"/>
                <w:lang w:val="fr-FR"/>
              </w:rPr>
            </w:pPr>
            <w:r w:rsidRPr="00411960">
              <w:rPr>
                <w:color w:val="000000"/>
                <w:sz w:val="16"/>
                <w:szCs w:val="16"/>
                <w:lang w:val="fr-FR"/>
              </w:rPr>
              <w:t>Climatisation à usage industriel</w:t>
            </w:r>
          </w:p>
        </w:tc>
        <w:tc>
          <w:tcPr>
            <w:tcW w:w="846" w:type="dxa"/>
            <w:tcBorders>
              <w:top w:val="nil"/>
              <w:left w:val="nil"/>
              <w:bottom w:val="single" w:sz="4" w:space="0" w:color="auto"/>
              <w:right w:val="single" w:sz="4" w:space="0" w:color="auto"/>
            </w:tcBorders>
            <w:shd w:val="clear" w:color="auto" w:fill="auto"/>
            <w:noWrap/>
            <w:hideMark/>
          </w:tcPr>
          <w:p w14:paraId="4D15F406"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E3F687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41967DDC"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45672D59" w14:textId="77777777" w:rsidR="00B16743" w:rsidRPr="00411960" w:rsidRDefault="00B16743" w:rsidP="002E3A79">
            <w:pPr>
              <w:jc w:val="right"/>
              <w:rPr>
                <w:color w:val="000000"/>
                <w:sz w:val="16"/>
                <w:szCs w:val="16"/>
                <w:lang w:val="fr-FR"/>
              </w:rPr>
            </w:pPr>
            <w:r w:rsidRPr="00411960">
              <w:rPr>
                <w:color w:val="000000"/>
                <w:sz w:val="16"/>
                <w:szCs w:val="16"/>
                <w:lang w:val="fr-FR"/>
              </w:rPr>
              <w:t>2,76</w:t>
            </w:r>
          </w:p>
        </w:tc>
        <w:tc>
          <w:tcPr>
            <w:tcW w:w="720" w:type="dxa"/>
            <w:tcBorders>
              <w:top w:val="nil"/>
              <w:left w:val="nil"/>
              <w:bottom w:val="single" w:sz="4" w:space="0" w:color="auto"/>
              <w:right w:val="single" w:sz="4" w:space="0" w:color="auto"/>
            </w:tcBorders>
            <w:shd w:val="clear" w:color="auto" w:fill="auto"/>
            <w:noWrap/>
            <w:hideMark/>
          </w:tcPr>
          <w:p w14:paraId="224393AA" w14:textId="77777777" w:rsidR="00B16743" w:rsidRPr="00411960" w:rsidRDefault="00B16743" w:rsidP="002E3A79">
            <w:pPr>
              <w:jc w:val="right"/>
              <w:rPr>
                <w:color w:val="000000"/>
                <w:sz w:val="16"/>
                <w:szCs w:val="16"/>
                <w:lang w:val="fr-FR"/>
              </w:rPr>
            </w:pPr>
            <w:r w:rsidRPr="00411960">
              <w:rPr>
                <w:color w:val="000000"/>
                <w:sz w:val="16"/>
                <w:szCs w:val="16"/>
                <w:lang w:val="fr-FR"/>
              </w:rPr>
              <w:t>13,02</w:t>
            </w:r>
          </w:p>
        </w:tc>
        <w:tc>
          <w:tcPr>
            <w:tcW w:w="720" w:type="dxa"/>
            <w:tcBorders>
              <w:top w:val="nil"/>
              <w:left w:val="nil"/>
              <w:bottom w:val="single" w:sz="4" w:space="0" w:color="auto"/>
              <w:right w:val="single" w:sz="4" w:space="0" w:color="auto"/>
            </w:tcBorders>
            <w:shd w:val="clear" w:color="auto" w:fill="auto"/>
            <w:noWrap/>
            <w:hideMark/>
          </w:tcPr>
          <w:p w14:paraId="15849C8E"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1B76A51E"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31A925D9"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411DC748"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15,78</w:t>
            </w:r>
          </w:p>
        </w:tc>
        <w:tc>
          <w:tcPr>
            <w:tcW w:w="729" w:type="dxa"/>
            <w:tcBorders>
              <w:top w:val="nil"/>
              <w:left w:val="nil"/>
              <w:bottom w:val="single" w:sz="4" w:space="0" w:color="auto"/>
              <w:right w:val="single" w:sz="4" w:space="0" w:color="auto"/>
            </w:tcBorders>
            <w:shd w:val="clear" w:color="auto" w:fill="auto"/>
            <w:noWrap/>
            <w:hideMark/>
          </w:tcPr>
          <w:p w14:paraId="2E72D9A4" w14:textId="77777777" w:rsidR="00B16743" w:rsidRPr="00411960" w:rsidRDefault="00B16743" w:rsidP="002E3A79">
            <w:pPr>
              <w:jc w:val="center"/>
              <w:rPr>
                <w:color w:val="000000"/>
                <w:sz w:val="16"/>
                <w:szCs w:val="16"/>
                <w:lang w:val="fr-FR"/>
              </w:rPr>
            </w:pPr>
            <w:r w:rsidRPr="00411960">
              <w:rPr>
                <w:color w:val="000000"/>
                <w:sz w:val="16"/>
                <w:szCs w:val="16"/>
                <w:lang w:val="fr-FR"/>
              </w:rPr>
              <w:t>0,6</w:t>
            </w:r>
          </w:p>
        </w:tc>
      </w:tr>
      <w:tr w:rsidR="0040060D" w:rsidRPr="001E47E5" w14:paraId="1120A227" w14:textId="77777777" w:rsidTr="00A916B8">
        <w:trPr>
          <w:trHeight w:val="215"/>
        </w:trPr>
        <w:tc>
          <w:tcPr>
            <w:tcW w:w="1129" w:type="dxa"/>
            <w:tcBorders>
              <w:top w:val="nil"/>
              <w:left w:val="single" w:sz="4" w:space="0" w:color="auto"/>
              <w:bottom w:val="single" w:sz="4" w:space="0" w:color="auto"/>
              <w:right w:val="single" w:sz="4" w:space="0" w:color="auto"/>
            </w:tcBorders>
            <w:shd w:val="clear" w:color="auto" w:fill="auto"/>
            <w:hideMark/>
          </w:tcPr>
          <w:p w14:paraId="2F619340" w14:textId="1C3C53E6" w:rsidR="00B16743" w:rsidRPr="00411960" w:rsidRDefault="00B16743" w:rsidP="00857394">
            <w:pPr>
              <w:jc w:val="left"/>
              <w:rPr>
                <w:color w:val="000000"/>
                <w:sz w:val="16"/>
                <w:szCs w:val="16"/>
                <w:lang w:val="fr-FR"/>
              </w:rPr>
            </w:pPr>
            <w:r w:rsidRPr="00411960">
              <w:rPr>
                <w:color w:val="000000"/>
                <w:sz w:val="16"/>
                <w:szCs w:val="16"/>
                <w:lang w:val="fr-FR"/>
              </w:rPr>
              <w:t>Climatisation embarquée</w:t>
            </w:r>
          </w:p>
        </w:tc>
        <w:tc>
          <w:tcPr>
            <w:tcW w:w="846" w:type="dxa"/>
            <w:tcBorders>
              <w:top w:val="nil"/>
              <w:left w:val="nil"/>
              <w:bottom w:val="single" w:sz="4" w:space="0" w:color="auto"/>
              <w:right w:val="single" w:sz="4" w:space="0" w:color="auto"/>
            </w:tcBorders>
            <w:shd w:val="clear" w:color="auto" w:fill="auto"/>
            <w:noWrap/>
            <w:hideMark/>
          </w:tcPr>
          <w:p w14:paraId="4D5AD4CB"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30A241B8"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BBFFEBE"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6F9CA320" w14:textId="4D0B7B32" w:rsidR="00B16743" w:rsidRPr="00411960" w:rsidRDefault="00B16743" w:rsidP="002E3A79">
            <w:pPr>
              <w:jc w:val="right"/>
              <w:rPr>
                <w:color w:val="000000"/>
                <w:sz w:val="16"/>
                <w:szCs w:val="16"/>
                <w:lang w:val="fr-FR"/>
              </w:rPr>
            </w:pPr>
            <w:r w:rsidRPr="00411960">
              <w:rPr>
                <w:color w:val="000000"/>
                <w:sz w:val="16"/>
                <w:szCs w:val="16"/>
                <w:lang w:val="fr-FR"/>
              </w:rPr>
              <w:t>594,99</w:t>
            </w:r>
          </w:p>
        </w:tc>
        <w:tc>
          <w:tcPr>
            <w:tcW w:w="720" w:type="dxa"/>
            <w:tcBorders>
              <w:top w:val="nil"/>
              <w:left w:val="nil"/>
              <w:bottom w:val="single" w:sz="4" w:space="0" w:color="auto"/>
              <w:right w:val="single" w:sz="4" w:space="0" w:color="auto"/>
            </w:tcBorders>
            <w:shd w:val="clear" w:color="auto" w:fill="auto"/>
            <w:noWrap/>
            <w:hideMark/>
          </w:tcPr>
          <w:p w14:paraId="672AF63D"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7635667C"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79A9AB9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7D27B1B7"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76D9A3CD" w14:textId="2A43A91D" w:rsidR="00B16743" w:rsidRPr="00411960" w:rsidRDefault="009B77F0" w:rsidP="002E3A79">
            <w:pPr>
              <w:jc w:val="right"/>
              <w:rPr>
                <w:b/>
                <w:bCs/>
                <w:color w:val="000000"/>
                <w:sz w:val="16"/>
                <w:szCs w:val="16"/>
                <w:lang w:val="fr-FR"/>
              </w:rPr>
            </w:pPr>
            <w:r w:rsidRPr="00411960">
              <w:rPr>
                <w:b/>
                <w:color w:val="000000"/>
                <w:sz w:val="16"/>
                <w:szCs w:val="16"/>
                <w:lang w:val="fr-FR"/>
              </w:rPr>
              <w:t>594,99</w:t>
            </w:r>
          </w:p>
        </w:tc>
        <w:tc>
          <w:tcPr>
            <w:tcW w:w="729" w:type="dxa"/>
            <w:tcBorders>
              <w:top w:val="nil"/>
              <w:left w:val="nil"/>
              <w:bottom w:val="single" w:sz="4" w:space="0" w:color="auto"/>
              <w:right w:val="single" w:sz="4" w:space="0" w:color="auto"/>
            </w:tcBorders>
            <w:shd w:val="clear" w:color="auto" w:fill="auto"/>
            <w:noWrap/>
            <w:hideMark/>
          </w:tcPr>
          <w:p w14:paraId="166DE616" w14:textId="20594096" w:rsidR="00B16743" w:rsidRPr="00411960" w:rsidRDefault="00B16743" w:rsidP="002E3A79">
            <w:pPr>
              <w:jc w:val="center"/>
              <w:rPr>
                <w:color w:val="000000"/>
                <w:sz w:val="16"/>
                <w:szCs w:val="16"/>
                <w:lang w:val="fr-FR"/>
              </w:rPr>
            </w:pPr>
            <w:r w:rsidRPr="00411960">
              <w:rPr>
                <w:color w:val="000000"/>
                <w:sz w:val="16"/>
                <w:szCs w:val="16"/>
                <w:lang w:val="fr-FR"/>
              </w:rPr>
              <w:t>23,5</w:t>
            </w:r>
          </w:p>
        </w:tc>
      </w:tr>
      <w:tr w:rsidR="0040060D" w:rsidRPr="001E47E5" w14:paraId="51F80D0F" w14:textId="77777777" w:rsidTr="009B77F0">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2BF96293" w14:textId="77777777" w:rsidR="00B16743" w:rsidRPr="00411960" w:rsidRDefault="00B16743" w:rsidP="00857394">
            <w:pPr>
              <w:jc w:val="left"/>
              <w:rPr>
                <w:i/>
                <w:iCs/>
                <w:color w:val="000000"/>
                <w:sz w:val="16"/>
                <w:szCs w:val="16"/>
                <w:lang w:val="fr-FR"/>
              </w:rPr>
            </w:pPr>
            <w:r w:rsidRPr="00411960">
              <w:rPr>
                <w:i/>
                <w:iCs/>
                <w:color w:val="000000"/>
                <w:sz w:val="16"/>
                <w:szCs w:val="16"/>
                <w:lang w:val="fr-FR"/>
              </w:rPr>
              <w:t xml:space="preserve">Total partiel pour la </w:t>
            </w:r>
            <w:r w:rsidRPr="00411960">
              <w:rPr>
                <w:i/>
                <w:iCs/>
                <w:color w:val="000000"/>
                <w:sz w:val="16"/>
                <w:szCs w:val="16"/>
                <w:lang w:val="fr-FR"/>
              </w:rPr>
              <w:lastRenderedPageBreak/>
              <w:t>réfrigération et la climatisation</w:t>
            </w:r>
          </w:p>
        </w:tc>
        <w:tc>
          <w:tcPr>
            <w:tcW w:w="846" w:type="dxa"/>
            <w:tcBorders>
              <w:top w:val="nil"/>
              <w:left w:val="nil"/>
              <w:bottom w:val="single" w:sz="4" w:space="0" w:color="auto"/>
              <w:right w:val="single" w:sz="4" w:space="0" w:color="auto"/>
            </w:tcBorders>
            <w:shd w:val="clear" w:color="auto" w:fill="auto"/>
            <w:noWrap/>
            <w:hideMark/>
          </w:tcPr>
          <w:p w14:paraId="194761EB"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lastRenderedPageBreak/>
              <w:t>0,00</w:t>
            </w:r>
          </w:p>
        </w:tc>
        <w:tc>
          <w:tcPr>
            <w:tcW w:w="720" w:type="dxa"/>
            <w:tcBorders>
              <w:top w:val="nil"/>
              <w:left w:val="nil"/>
              <w:bottom w:val="single" w:sz="4" w:space="0" w:color="auto"/>
              <w:right w:val="single" w:sz="4" w:space="0" w:color="auto"/>
            </w:tcBorders>
            <w:shd w:val="clear" w:color="auto" w:fill="auto"/>
            <w:noWrap/>
            <w:hideMark/>
          </w:tcPr>
          <w:p w14:paraId="628436E8"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053B4783"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4E332F47" w14:textId="04F6B7ED" w:rsidR="00B16743" w:rsidRPr="00411960" w:rsidRDefault="00340EDC" w:rsidP="002E3A79">
            <w:pPr>
              <w:jc w:val="right"/>
              <w:rPr>
                <w:i/>
                <w:iCs/>
                <w:color w:val="000000"/>
                <w:sz w:val="16"/>
                <w:szCs w:val="16"/>
                <w:lang w:val="fr-FR"/>
              </w:rPr>
            </w:pPr>
            <w:r w:rsidRPr="00411960">
              <w:rPr>
                <w:i/>
                <w:color w:val="000000"/>
                <w:sz w:val="16"/>
                <w:szCs w:val="16"/>
                <w:lang w:val="fr-FR"/>
              </w:rPr>
              <w:t>770,36</w:t>
            </w:r>
          </w:p>
        </w:tc>
        <w:tc>
          <w:tcPr>
            <w:tcW w:w="720" w:type="dxa"/>
            <w:tcBorders>
              <w:top w:val="nil"/>
              <w:left w:val="nil"/>
              <w:bottom w:val="single" w:sz="4" w:space="0" w:color="auto"/>
              <w:right w:val="single" w:sz="4" w:space="0" w:color="auto"/>
            </w:tcBorders>
            <w:shd w:val="clear" w:color="auto" w:fill="auto"/>
            <w:noWrap/>
            <w:hideMark/>
          </w:tcPr>
          <w:p w14:paraId="1CA98399"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414,57</w:t>
            </w:r>
          </w:p>
        </w:tc>
        <w:tc>
          <w:tcPr>
            <w:tcW w:w="720" w:type="dxa"/>
            <w:tcBorders>
              <w:top w:val="nil"/>
              <w:left w:val="nil"/>
              <w:bottom w:val="single" w:sz="4" w:space="0" w:color="auto"/>
              <w:right w:val="single" w:sz="4" w:space="0" w:color="auto"/>
            </w:tcBorders>
            <w:shd w:val="clear" w:color="auto" w:fill="auto"/>
            <w:noWrap/>
            <w:hideMark/>
          </w:tcPr>
          <w:p w14:paraId="2E2A3F07"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22,88</w:t>
            </w:r>
          </w:p>
        </w:tc>
        <w:tc>
          <w:tcPr>
            <w:tcW w:w="990" w:type="dxa"/>
            <w:tcBorders>
              <w:top w:val="nil"/>
              <w:left w:val="nil"/>
              <w:bottom w:val="single" w:sz="4" w:space="0" w:color="auto"/>
              <w:right w:val="single" w:sz="4" w:space="0" w:color="auto"/>
            </w:tcBorders>
            <w:shd w:val="clear" w:color="auto" w:fill="auto"/>
            <w:noWrap/>
            <w:hideMark/>
          </w:tcPr>
          <w:p w14:paraId="25C0BD18"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935,46</w:t>
            </w:r>
          </w:p>
        </w:tc>
        <w:tc>
          <w:tcPr>
            <w:tcW w:w="990" w:type="dxa"/>
            <w:tcBorders>
              <w:top w:val="nil"/>
              <w:left w:val="nil"/>
              <w:bottom w:val="single" w:sz="4" w:space="0" w:color="auto"/>
              <w:right w:val="single" w:sz="4" w:space="0" w:color="auto"/>
            </w:tcBorders>
            <w:shd w:val="clear" w:color="auto" w:fill="auto"/>
            <w:noWrap/>
            <w:hideMark/>
          </w:tcPr>
          <w:p w14:paraId="6E231B7B"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288,31</w:t>
            </w:r>
          </w:p>
        </w:tc>
        <w:tc>
          <w:tcPr>
            <w:tcW w:w="990" w:type="dxa"/>
            <w:tcBorders>
              <w:top w:val="nil"/>
              <w:left w:val="nil"/>
              <w:bottom w:val="single" w:sz="4" w:space="0" w:color="auto"/>
              <w:right w:val="single" w:sz="4" w:space="0" w:color="auto"/>
            </w:tcBorders>
            <w:shd w:val="clear" w:color="auto" w:fill="auto"/>
            <w:noWrap/>
          </w:tcPr>
          <w:p w14:paraId="53E22EC0" w14:textId="497BE373" w:rsidR="009B77F0" w:rsidRPr="00411960" w:rsidRDefault="009B77F0" w:rsidP="009B77F0">
            <w:pPr>
              <w:jc w:val="right"/>
              <w:rPr>
                <w:b/>
                <w:bCs/>
                <w:i/>
                <w:iCs/>
                <w:color w:val="000000"/>
                <w:sz w:val="16"/>
                <w:szCs w:val="16"/>
                <w:lang w:val="fr-FR"/>
              </w:rPr>
            </w:pPr>
            <w:r w:rsidRPr="00411960">
              <w:rPr>
                <w:b/>
                <w:i/>
                <w:color w:val="000000"/>
                <w:sz w:val="16"/>
                <w:szCs w:val="16"/>
                <w:lang w:val="fr-FR"/>
              </w:rPr>
              <w:t>2 431,58</w:t>
            </w:r>
          </w:p>
        </w:tc>
        <w:tc>
          <w:tcPr>
            <w:tcW w:w="729" w:type="dxa"/>
            <w:tcBorders>
              <w:top w:val="nil"/>
              <w:left w:val="nil"/>
              <w:bottom w:val="single" w:sz="4" w:space="0" w:color="auto"/>
              <w:right w:val="single" w:sz="4" w:space="0" w:color="auto"/>
            </w:tcBorders>
            <w:shd w:val="clear" w:color="auto" w:fill="auto"/>
            <w:noWrap/>
            <w:hideMark/>
          </w:tcPr>
          <w:p w14:paraId="27285956" w14:textId="3F18D935" w:rsidR="00B16743" w:rsidRPr="00411960" w:rsidRDefault="00B16743" w:rsidP="002E3A79">
            <w:pPr>
              <w:jc w:val="center"/>
              <w:rPr>
                <w:i/>
                <w:iCs/>
                <w:color w:val="000000"/>
                <w:sz w:val="16"/>
                <w:szCs w:val="16"/>
                <w:lang w:val="fr-FR"/>
              </w:rPr>
            </w:pPr>
            <w:r w:rsidRPr="00411960">
              <w:rPr>
                <w:i/>
                <w:iCs/>
                <w:color w:val="000000"/>
                <w:sz w:val="16"/>
                <w:szCs w:val="16"/>
                <w:lang w:val="fr-FR"/>
              </w:rPr>
              <w:t>95,90</w:t>
            </w:r>
          </w:p>
        </w:tc>
      </w:tr>
      <w:tr w:rsidR="00B16743" w:rsidRPr="001E47E5" w14:paraId="613189B0" w14:textId="77777777" w:rsidTr="0040060D">
        <w:trPr>
          <w:trHeight w:val="204"/>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3419E9F7" w14:textId="2E8F559F" w:rsidR="00B16743" w:rsidRPr="00411960" w:rsidRDefault="00B16743" w:rsidP="001D62D1">
            <w:pPr>
              <w:jc w:val="left"/>
              <w:rPr>
                <w:b/>
                <w:bCs/>
                <w:color w:val="000000"/>
                <w:sz w:val="16"/>
                <w:szCs w:val="16"/>
                <w:lang w:val="fr-FR"/>
              </w:rPr>
            </w:pPr>
            <w:r w:rsidRPr="00411960">
              <w:rPr>
                <w:b/>
                <w:bCs/>
                <w:color w:val="000000"/>
                <w:sz w:val="16"/>
                <w:szCs w:val="16"/>
                <w:lang w:val="fr-FR"/>
              </w:rPr>
              <w:t>Autres</w:t>
            </w:r>
          </w:p>
        </w:tc>
      </w:tr>
      <w:tr w:rsidR="0040060D" w:rsidRPr="001E47E5" w14:paraId="3311E1FC" w14:textId="77777777" w:rsidTr="00A916B8">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447C006D" w14:textId="77777777" w:rsidR="00B16743" w:rsidRPr="00411960" w:rsidRDefault="00B16743" w:rsidP="00857394">
            <w:pPr>
              <w:jc w:val="left"/>
              <w:rPr>
                <w:color w:val="000000"/>
                <w:sz w:val="16"/>
                <w:szCs w:val="16"/>
                <w:lang w:val="fr-FR"/>
              </w:rPr>
            </w:pPr>
            <w:r w:rsidRPr="00411960">
              <w:rPr>
                <w:color w:val="000000"/>
                <w:sz w:val="16"/>
                <w:szCs w:val="16"/>
                <w:lang w:val="fr-FR"/>
              </w:rPr>
              <w:t>Aérosols</w:t>
            </w:r>
          </w:p>
        </w:tc>
        <w:tc>
          <w:tcPr>
            <w:tcW w:w="846" w:type="dxa"/>
            <w:tcBorders>
              <w:top w:val="nil"/>
              <w:left w:val="nil"/>
              <w:bottom w:val="single" w:sz="4" w:space="0" w:color="auto"/>
              <w:right w:val="single" w:sz="4" w:space="0" w:color="auto"/>
            </w:tcBorders>
            <w:shd w:val="clear" w:color="auto" w:fill="auto"/>
            <w:noWrap/>
            <w:hideMark/>
          </w:tcPr>
          <w:p w14:paraId="6429271E"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19CE9BB8" w14:textId="67AB78E6" w:rsidR="00B16743" w:rsidRPr="00411960" w:rsidRDefault="00425587" w:rsidP="002E3A79">
            <w:pPr>
              <w:jc w:val="right"/>
              <w:rPr>
                <w:color w:val="000000"/>
                <w:sz w:val="16"/>
                <w:szCs w:val="16"/>
                <w:lang w:val="fr-FR"/>
              </w:rPr>
            </w:pPr>
            <w:r w:rsidRPr="00411960">
              <w:rPr>
                <w:color w:val="000000"/>
                <w:sz w:val="16"/>
                <w:szCs w:val="16"/>
                <w:lang w:val="fr-FR"/>
              </w:rPr>
              <w:t>1,70</w:t>
            </w:r>
          </w:p>
        </w:tc>
        <w:tc>
          <w:tcPr>
            <w:tcW w:w="720" w:type="dxa"/>
            <w:tcBorders>
              <w:top w:val="nil"/>
              <w:left w:val="nil"/>
              <w:bottom w:val="single" w:sz="4" w:space="0" w:color="auto"/>
              <w:right w:val="single" w:sz="4" w:space="0" w:color="auto"/>
            </w:tcBorders>
            <w:shd w:val="clear" w:color="auto" w:fill="auto"/>
            <w:noWrap/>
            <w:hideMark/>
          </w:tcPr>
          <w:p w14:paraId="263891F3"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6343E247" w14:textId="0024500C" w:rsidR="00B16743" w:rsidRPr="00411960" w:rsidRDefault="00DC6598" w:rsidP="002E3A79">
            <w:pPr>
              <w:jc w:val="right"/>
              <w:rPr>
                <w:color w:val="000000"/>
                <w:sz w:val="16"/>
                <w:szCs w:val="16"/>
                <w:lang w:val="fr-FR"/>
              </w:rPr>
            </w:pPr>
            <w:r w:rsidRPr="00411960">
              <w:rPr>
                <w:color w:val="000000"/>
                <w:sz w:val="16"/>
                <w:szCs w:val="16"/>
                <w:lang w:val="fr-FR"/>
              </w:rPr>
              <w:t>32,94</w:t>
            </w:r>
          </w:p>
        </w:tc>
        <w:tc>
          <w:tcPr>
            <w:tcW w:w="720" w:type="dxa"/>
            <w:tcBorders>
              <w:top w:val="nil"/>
              <w:left w:val="nil"/>
              <w:bottom w:val="single" w:sz="4" w:space="0" w:color="auto"/>
              <w:right w:val="single" w:sz="4" w:space="0" w:color="auto"/>
            </w:tcBorders>
            <w:shd w:val="clear" w:color="auto" w:fill="auto"/>
            <w:noWrap/>
            <w:hideMark/>
          </w:tcPr>
          <w:p w14:paraId="3E4CB72D"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201C1D14"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71945909"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6328A721"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29A07661" w14:textId="102F5D79" w:rsidR="00B16743" w:rsidRPr="00411960" w:rsidRDefault="00C92181" w:rsidP="002E3A79">
            <w:pPr>
              <w:jc w:val="right"/>
              <w:rPr>
                <w:b/>
                <w:color w:val="000000"/>
                <w:sz w:val="16"/>
                <w:szCs w:val="16"/>
                <w:lang w:val="fr-FR"/>
              </w:rPr>
            </w:pPr>
            <w:r w:rsidRPr="00411960">
              <w:rPr>
                <w:b/>
                <w:color w:val="000000"/>
                <w:sz w:val="16"/>
                <w:szCs w:val="16"/>
                <w:lang w:val="fr-FR"/>
              </w:rPr>
              <w:t>34,64</w:t>
            </w:r>
          </w:p>
        </w:tc>
        <w:tc>
          <w:tcPr>
            <w:tcW w:w="729" w:type="dxa"/>
            <w:tcBorders>
              <w:top w:val="nil"/>
              <w:left w:val="nil"/>
              <w:bottom w:val="single" w:sz="4" w:space="0" w:color="auto"/>
              <w:right w:val="single" w:sz="4" w:space="0" w:color="auto"/>
            </w:tcBorders>
            <w:shd w:val="clear" w:color="auto" w:fill="auto"/>
            <w:noWrap/>
            <w:hideMark/>
          </w:tcPr>
          <w:p w14:paraId="0BEA3578" w14:textId="5EA66885" w:rsidR="00B16743" w:rsidRPr="00411960" w:rsidRDefault="00B16743" w:rsidP="002E3A79">
            <w:pPr>
              <w:jc w:val="center"/>
              <w:rPr>
                <w:color w:val="000000"/>
                <w:sz w:val="16"/>
                <w:szCs w:val="16"/>
                <w:lang w:val="fr-FR"/>
              </w:rPr>
            </w:pPr>
            <w:r w:rsidRPr="00411960">
              <w:rPr>
                <w:color w:val="000000"/>
                <w:sz w:val="16"/>
                <w:szCs w:val="16"/>
                <w:lang w:val="fr-FR"/>
              </w:rPr>
              <w:t>1,4</w:t>
            </w:r>
          </w:p>
        </w:tc>
      </w:tr>
      <w:tr w:rsidR="0040060D" w:rsidRPr="001E47E5" w14:paraId="642EDCE5" w14:textId="77777777" w:rsidTr="00A916B8">
        <w:trPr>
          <w:trHeight w:val="188"/>
        </w:trPr>
        <w:tc>
          <w:tcPr>
            <w:tcW w:w="1129" w:type="dxa"/>
            <w:tcBorders>
              <w:top w:val="nil"/>
              <w:left w:val="single" w:sz="4" w:space="0" w:color="auto"/>
              <w:bottom w:val="single" w:sz="4" w:space="0" w:color="auto"/>
              <w:right w:val="single" w:sz="4" w:space="0" w:color="auto"/>
            </w:tcBorders>
            <w:shd w:val="clear" w:color="auto" w:fill="auto"/>
            <w:hideMark/>
          </w:tcPr>
          <w:p w14:paraId="50174C86" w14:textId="77777777" w:rsidR="00B16743" w:rsidRPr="00411960" w:rsidRDefault="00B16743" w:rsidP="00857394">
            <w:pPr>
              <w:jc w:val="left"/>
              <w:rPr>
                <w:color w:val="000000"/>
                <w:sz w:val="16"/>
                <w:szCs w:val="16"/>
                <w:lang w:val="fr-FR"/>
              </w:rPr>
            </w:pPr>
            <w:r w:rsidRPr="00411960">
              <w:rPr>
                <w:color w:val="000000"/>
                <w:sz w:val="16"/>
                <w:szCs w:val="16"/>
                <w:lang w:val="fr-FR"/>
              </w:rPr>
              <w:t>Mousses</w:t>
            </w:r>
          </w:p>
        </w:tc>
        <w:tc>
          <w:tcPr>
            <w:tcW w:w="846" w:type="dxa"/>
            <w:tcBorders>
              <w:top w:val="nil"/>
              <w:left w:val="nil"/>
              <w:bottom w:val="single" w:sz="4" w:space="0" w:color="auto"/>
              <w:right w:val="single" w:sz="4" w:space="0" w:color="auto"/>
            </w:tcBorders>
            <w:shd w:val="clear" w:color="auto" w:fill="auto"/>
            <w:noWrap/>
            <w:hideMark/>
          </w:tcPr>
          <w:p w14:paraId="28DF919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23E015D5" w14:textId="384A0232" w:rsidR="00B16743" w:rsidRPr="00411960" w:rsidRDefault="00425587" w:rsidP="002E3A79">
            <w:pPr>
              <w:jc w:val="right"/>
              <w:rPr>
                <w:color w:val="000000"/>
                <w:sz w:val="16"/>
                <w:szCs w:val="16"/>
                <w:lang w:val="fr-FR"/>
              </w:rPr>
            </w:pPr>
            <w:r w:rsidRPr="00411960">
              <w:rPr>
                <w:color w:val="000000"/>
                <w:sz w:val="16"/>
                <w:szCs w:val="16"/>
                <w:lang w:val="fr-FR"/>
              </w:rPr>
              <w:t>23,26</w:t>
            </w:r>
          </w:p>
        </w:tc>
        <w:tc>
          <w:tcPr>
            <w:tcW w:w="720" w:type="dxa"/>
            <w:tcBorders>
              <w:top w:val="nil"/>
              <w:left w:val="nil"/>
              <w:bottom w:val="single" w:sz="4" w:space="0" w:color="auto"/>
              <w:right w:val="single" w:sz="4" w:space="0" w:color="auto"/>
            </w:tcBorders>
            <w:shd w:val="clear" w:color="auto" w:fill="auto"/>
            <w:noWrap/>
            <w:hideMark/>
          </w:tcPr>
          <w:p w14:paraId="66B26205" w14:textId="77777777" w:rsidR="00B16743" w:rsidRPr="00411960" w:rsidRDefault="00B16743" w:rsidP="002E3A79">
            <w:pPr>
              <w:jc w:val="right"/>
              <w:rPr>
                <w:color w:val="000000"/>
                <w:sz w:val="16"/>
                <w:szCs w:val="16"/>
                <w:lang w:val="fr-FR"/>
              </w:rPr>
            </w:pPr>
            <w:r w:rsidRPr="00411960">
              <w:rPr>
                <w:color w:val="000000"/>
                <w:sz w:val="16"/>
                <w:szCs w:val="16"/>
                <w:lang w:val="fr-FR"/>
              </w:rPr>
              <w:t>11,00</w:t>
            </w:r>
          </w:p>
        </w:tc>
        <w:tc>
          <w:tcPr>
            <w:tcW w:w="1080" w:type="dxa"/>
            <w:tcBorders>
              <w:top w:val="nil"/>
              <w:left w:val="nil"/>
              <w:bottom w:val="single" w:sz="4" w:space="0" w:color="auto"/>
              <w:right w:val="single" w:sz="4" w:space="0" w:color="auto"/>
            </w:tcBorders>
            <w:shd w:val="clear" w:color="auto" w:fill="auto"/>
            <w:noWrap/>
            <w:hideMark/>
          </w:tcPr>
          <w:p w14:paraId="64674B42"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69BEFCF7"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EFB6F56"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6EEB2DC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4F471416"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74DA7B36" w14:textId="5D7EA18F" w:rsidR="00B16743" w:rsidRPr="00411960" w:rsidRDefault="00787FDE" w:rsidP="002E3A79">
            <w:pPr>
              <w:jc w:val="right"/>
              <w:rPr>
                <w:b/>
                <w:color w:val="000000"/>
                <w:sz w:val="16"/>
                <w:szCs w:val="16"/>
                <w:lang w:val="fr-FR"/>
              </w:rPr>
            </w:pPr>
            <w:r w:rsidRPr="00411960">
              <w:rPr>
                <w:b/>
                <w:color w:val="000000"/>
                <w:sz w:val="16"/>
                <w:szCs w:val="16"/>
                <w:lang w:val="fr-FR"/>
              </w:rPr>
              <w:t>34,26</w:t>
            </w:r>
          </w:p>
        </w:tc>
        <w:tc>
          <w:tcPr>
            <w:tcW w:w="729" w:type="dxa"/>
            <w:tcBorders>
              <w:top w:val="nil"/>
              <w:left w:val="nil"/>
              <w:bottom w:val="single" w:sz="4" w:space="0" w:color="auto"/>
              <w:right w:val="single" w:sz="4" w:space="0" w:color="auto"/>
            </w:tcBorders>
            <w:shd w:val="clear" w:color="auto" w:fill="auto"/>
            <w:noWrap/>
            <w:hideMark/>
          </w:tcPr>
          <w:p w14:paraId="7CB5C40B" w14:textId="726B775F" w:rsidR="00B16743" w:rsidRPr="00411960" w:rsidRDefault="00B16743" w:rsidP="002E3A79">
            <w:pPr>
              <w:jc w:val="center"/>
              <w:rPr>
                <w:color w:val="000000"/>
                <w:sz w:val="16"/>
                <w:szCs w:val="16"/>
                <w:lang w:val="fr-FR"/>
              </w:rPr>
            </w:pPr>
            <w:r w:rsidRPr="00411960">
              <w:rPr>
                <w:color w:val="000000"/>
                <w:sz w:val="16"/>
                <w:szCs w:val="16"/>
                <w:lang w:val="fr-FR"/>
              </w:rPr>
              <w:t>1,4</w:t>
            </w:r>
          </w:p>
        </w:tc>
      </w:tr>
      <w:tr w:rsidR="0040060D" w:rsidRPr="001E47E5" w14:paraId="676335C2" w14:textId="77777777" w:rsidTr="00A916B8">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4DD239E" w14:textId="77777777" w:rsidR="00B16743" w:rsidRPr="00411960" w:rsidRDefault="00B16743" w:rsidP="00857394">
            <w:pPr>
              <w:jc w:val="left"/>
              <w:rPr>
                <w:color w:val="000000"/>
                <w:sz w:val="16"/>
                <w:szCs w:val="16"/>
                <w:lang w:val="fr-FR"/>
              </w:rPr>
            </w:pPr>
            <w:r w:rsidRPr="00411960">
              <w:rPr>
                <w:color w:val="000000"/>
                <w:sz w:val="16"/>
                <w:szCs w:val="16"/>
                <w:lang w:val="fr-FR"/>
              </w:rPr>
              <w:t>Lutte contre l'incendie</w:t>
            </w:r>
          </w:p>
        </w:tc>
        <w:tc>
          <w:tcPr>
            <w:tcW w:w="846" w:type="dxa"/>
            <w:tcBorders>
              <w:top w:val="nil"/>
              <w:left w:val="nil"/>
              <w:bottom w:val="single" w:sz="4" w:space="0" w:color="auto"/>
              <w:right w:val="single" w:sz="4" w:space="0" w:color="auto"/>
            </w:tcBorders>
            <w:shd w:val="clear" w:color="auto" w:fill="auto"/>
            <w:noWrap/>
            <w:hideMark/>
          </w:tcPr>
          <w:p w14:paraId="62AC49D9" w14:textId="77777777" w:rsidR="00B16743" w:rsidRPr="00411960" w:rsidRDefault="00B16743" w:rsidP="002E3A79">
            <w:pPr>
              <w:jc w:val="right"/>
              <w:rPr>
                <w:color w:val="000000"/>
                <w:sz w:val="16"/>
                <w:szCs w:val="16"/>
                <w:lang w:val="fr-FR"/>
              </w:rPr>
            </w:pPr>
            <w:r w:rsidRPr="00411960">
              <w:rPr>
                <w:color w:val="000000"/>
                <w:sz w:val="16"/>
                <w:szCs w:val="16"/>
                <w:lang w:val="fr-FR"/>
              </w:rPr>
              <w:t>35,12</w:t>
            </w:r>
          </w:p>
        </w:tc>
        <w:tc>
          <w:tcPr>
            <w:tcW w:w="720" w:type="dxa"/>
            <w:tcBorders>
              <w:top w:val="nil"/>
              <w:left w:val="nil"/>
              <w:bottom w:val="single" w:sz="4" w:space="0" w:color="auto"/>
              <w:right w:val="single" w:sz="4" w:space="0" w:color="auto"/>
            </w:tcBorders>
            <w:shd w:val="clear" w:color="auto" w:fill="auto"/>
            <w:noWrap/>
            <w:hideMark/>
          </w:tcPr>
          <w:p w14:paraId="069A07F1"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5E2F509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1080" w:type="dxa"/>
            <w:tcBorders>
              <w:top w:val="nil"/>
              <w:left w:val="nil"/>
              <w:bottom w:val="single" w:sz="4" w:space="0" w:color="auto"/>
              <w:right w:val="single" w:sz="4" w:space="0" w:color="auto"/>
            </w:tcBorders>
            <w:shd w:val="clear" w:color="auto" w:fill="auto"/>
            <w:noWrap/>
            <w:hideMark/>
          </w:tcPr>
          <w:p w14:paraId="58327E00"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2418B01A"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720" w:type="dxa"/>
            <w:tcBorders>
              <w:top w:val="nil"/>
              <w:left w:val="nil"/>
              <w:bottom w:val="single" w:sz="4" w:space="0" w:color="auto"/>
              <w:right w:val="single" w:sz="4" w:space="0" w:color="auto"/>
            </w:tcBorders>
            <w:shd w:val="clear" w:color="auto" w:fill="auto"/>
            <w:noWrap/>
            <w:hideMark/>
          </w:tcPr>
          <w:p w14:paraId="622890B6"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494489F5"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656D4ECC" w14:textId="77777777" w:rsidR="00B16743" w:rsidRPr="00411960" w:rsidRDefault="00B16743" w:rsidP="002E3A79">
            <w:pPr>
              <w:jc w:val="right"/>
              <w:rPr>
                <w:color w:val="000000"/>
                <w:sz w:val="16"/>
                <w:szCs w:val="16"/>
                <w:lang w:val="fr-FR"/>
              </w:rPr>
            </w:pPr>
            <w:r w:rsidRPr="00411960">
              <w:rPr>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2D74DD4C"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35,12</w:t>
            </w:r>
          </w:p>
        </w:tc>
        <w:tc>
          <w:tcPr>
            <w:tcW w:w="729" w:type="dxa"/>
            <w:tcBorders>
              <w:top w:val="nil"/>
              <w:left w:val="nil"/>
              <w:bottom w:val="single" w:sz="4" w:space="0" w:color="auto"/>
              <w:right w:val="single" w:sz="4" w:space="0" w:color="auto"/>
            </w:tcBorders>
            <w:shd w:val="clear" w:color="auto" w:fill="auto"/>
            <w:noWrap/>
            <w:hideMark/>
          </w:tcPr>
          <w:p w14:paraId="775A89BE" w14:textId="77777777" w:rsidR="00B16743" w:rsidRPr="00411960" w:rsidRDefault="00B16743" w:rsidP="002E3A79">
            <w:pPr>
              <w:jc w:val="center"/>
              <w:rPr>
                <w:color w:val="000000"/>
                <w:sz w:val="16"/>
                <w:szCs w:val="16"/>
                <w:highlight w:val="yellow"/>
                <w:lang w:val="fr-FR"/>
              </w:rPr>
            </w:pPr>
            <w:r w:rsidRPr="00411960">
              <w:rPr>
                <w:color w:val="000000"/>
                <w:sz w:val="16"/>
                <w:szCs w:val="16"/>
                <w:lang w:val="fr-FR"/>
              </w:rPr>
              <w:t>1,4</w:t>
            </w:r>
          </w:p>
        </w:tc>
      </w:tr>
      <w:tr w:rsidR="0040060D" w:rsidRPr="001E47E5" w14:paraId="4AAA8635" w14:textId="77777777" w:rsidTr="00A916B8">
        <w:trPr>
          <w:trHeight w:val="481"/>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64123781" w14:textId="7C3EABE7" w:rsidR="00B16743" w:rsidRPr="00411960" w:rsidRDefault="00B16743" w:rsidP="00857394">
            <w:pPr>
              <w:jc w:val="left"/>
              <w:rPr>
                <w:i/>
                <w:iCs/>
                <w:color w:val="000000"/>
                <w:sz w:val="16"/>
                <w:szCs w:val="16"/>
                <w:lang w:val="fr-FR"/>
              </w:rPr>
            </w:pPr>
            <w:r w:rsidRPr="00411960">
              <w:rPr>
                <w:i/>
                <w:iCs/>
                <w:color w:val="000000"/>
                <w:sz w:val="16"/>
                <w:szCs w:val="16"/>
                <w:lang w:val="fr-FR"/>
              </w:rPr>
              <w:t xml:space="preserve">Total partiel pour les autres </w:t>
            </w:r>
            <w:r w:rsidRPr="00411960">
              <w:rPr>
                <w:i/>
                <w:iCs/>
                <w:color w:val="000000"/>
                <w:sz w:val="16"/>
                <w:szCs w:val="16"/>
                <w:lang w:val="fr-FR"/>
              </w:rPr>
              <w:br/>
              <w:t>secteurs</w:t>
            </w:r>
          </w:p>
        </w:tc>
        <w:tc>
          <w:tcPr>
            <w:tcW w:w="846" w:type="dxa"/>
            <w:tcBorders>
              <w:top w:val="single" w:sz="4" w:space="0" w:color="auto"/>
              <w:left w:val="nil"/>
              <w:bottom w:val="single" w:sz="4" w:space="0" w:color="auto"/>
              <w:right w:val="single" w:sz="4" w:space="0" w:color="auto"/>
            </w:tcBorders>
            <w:shd w:val="clear" w:color="auto" w:fill="auto"/>
            <w:noWrap/>
            <w:hideMark/>
          </w:tcPr>
          <w:p w14:paraId="29E83C83"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35,12</w:t>
            </w:r>
          </w:p>
        </w:tc>
        <w:tc>
          <w:tcPr>
            <w:tcW w:w="720" w:type="dxa"/>
            <w:tcBorders>
              <w:top w:val="single" w:sz="4" w:space="0" w:color="auto"/>
              <w:left w:val="nil"/>
              <w:bottom w:val="single" w:sz="4" w:space="0" w:color="auto"/>
              <w:right w:val="single" w:sz="4" w:space="0" w:color="auto"/>
            </w:tcBorders>
            <w:shd w:val="clear" w:color="auto" w:fill="auto"/>
            <w:noWrap/>
            <w:hideMark/>
          </w:tcPr>
          <w:p w14:paraId="4D662F9A"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24,96</w:t>
            </w:r>
          </w:p>
        </w:tc>
        <w:tc>
          <w:tcPr>
            <w:tcW w:w="720" w:type="dxa"/>
            <w:tcBorders>
              <w:top w:val="single" w:sz="4" w:space="0" w:color="auto"/>
              <w:left w:val="nil"/>
              <w:bottom w:val="single" w:sz="4" w:space="0" w:color="auto"/>
              <w:right w:val="single" w:sz="4" w:space="0" w:color="auto"/>
            </w:tcBorders>
            <w:shd w:val="clear" w:color="auto" w:fill="auto"/>
            <w:noWrap/>
            <w:hideMark/>
          </w:tcPr>
          <w:p w14:paraId="643D01C2"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11,00</w:t>
            </w:r>
          </w:p>
        </w:tc>
        <w:tc>
          <w:tcPr>
            <w:tcW w:w="1080" w:type="dxa"/>
            <w:tcBorders>
              <w:top w:val="single" w:sz="4" w:space="0" w:color="auto"/>
              <w:left w:val="nil"/>
              <w:bottom w:val="single" w:sz="4" w:space="0" w:color="auto"/>
              <w:right w:val="single" w:sz="4" w:space="0" w:color="auto"/>
            </w:tcBorders>
            <w:shd w:val="clear" w:color="auto" w:fill="auto"/>
            <w:noWrap/>
            <w:hideMark/>
          </w:tcPr>
          <w:p w14:paraId="13794F03"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29,20</w:t>
            </w:r>
          </w:p>
        </w:tc>
        <w:tc>
          <w:tcPr>
            <w:tcW w:w="720" w:type="dxa"/>
            <w:tcBorders>
              <w:top w:val="single" w:sz="4" w:space="0" w:color="auto"/>
              <w:left w:val="nil"/>
              <w:bottom w:val="single" w:sz="4" w:space="0" w:color="auto"/>
              <w:right w:val="single" w:sz="4" w:space="0" w:color="auto"/>
            </w:tcBorders>
            <w:shd w:val="clear" w:color="auto" w:fill="auto"/>
            <w:noWrap/>
            <w:hideMark/>
          </w:tcPr>
          <w:p w14:paraId="2FD8F045"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720" w:type="dxa"/>
            <w:tcBorders>
              <w:top w:val="single" w:sz="4" w:space="0" w:color="auto"/>
              <w:left w:val="nil"/>
              <w:bottom w:val="single" w:sz="4" w:space="0" w:color="auto"/>
              <w:right w:val="single" w:sz="4" w:space="0" w:color="auto"/>
            </w:tcBorders>
            <w:shd w:val="clear" w:color="auto" w:fill="auto"/>
            <w:noWrap/>
            <w:hideMark/>
          </w:tcPr>
          <w:p w14:paraId="30865A2A"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990" w:type="dxa"/>
            <w:tcBorders>
              <w:top w:val="single" w:sz="4" w:space="0" w:color="auto"/>
              <w:left w:val="nil"/>
              <w:bottom w:val="single" w:sz="4" w:space="0" w:color="auto"/>
              <w:right w:val="single" w:sz="4" w:space="0" w:color="auto"/>
            </w:tcBorders>
            <w:shd w:val="clear" w:color="auto" w:fill="auto"/>
            <w:noWrap/>
            <w:hideMark/>
          </w:tcPr>
          <w:p w14:paraId="2D3DC198"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990" w:type="dxa"/>
            <w:tcBorders>
              <w:top w:val="single" w:sz="4" w:space="0" w:color="auto"/>
              <w:left w:val="nil"/>
              <w:bottom w:val="single" w:sz="4" w:space="0" w:color="auto"/>
              <w:right w:val="single" w:sz="4" w:space="0" w:color="auto"/>
            </w:tcBorders>
            <w:shd w:val="clear" w:color="auto" w:fill="auto"/>
            <w:noWrap/>
            <w:hideMark/>
          </w:tcPr>
          <w:p w14:paraId="3538B0DF" w14:textId="77777777" w:rsidR="00B16743" w:rsidRPr="00411960" w:rsidRDefault="00B16743" w:rsidP="002E3A79">
            <w:pPr>
              <w:jc w:val="right"/>
              <w:rPr>
                <w:i/>
                <w:iCs/>
                <w:color w:val="000000"/>
                <w:sz w:val="16"/>
                <w:szCs w:val="16"/>
                <w:lang w:val="fr-FR"/>
              </w:rPr>
            </w:pPr>
            <w:r w:rsidRPr="00411960">
              <w:rPr>
                <w:i/>
                <w:iCs/>
                <w:color w:val="000000"/>
                <w:sz w:val="16"/>
                <w:szCs w:val="16"/>
                <w:lang w:val="fr-FR"/>
              </w:rPr>
              <w:t>0,00</w:t>
            </w:r>
          </w:p>
        </w:tc>
        <w:tc>
          <w:tcPr>
            <w:tcW w:w="990" w:type="dxa"/>
            <w:tcBorders>
              <w:top w:val="nil"/>
              <w:left w:val="nil"/>
              <w:bottom w:val="single" w:sz="4" w:space="0" w:color="auto"/>
              <w:right w:val="single" w:sz="4" w:space="0" w:color="auto"/>
            </w:tcBorders>
            <w:shd w:val="clear" w:color="auto" w:fill="auto"/>
            <w:noWrap/>
            <w:hideMark/>
          </w:tcPr>
          <w:p w14:paraId="5AE62DE2" w14:textId="77777777" w:rsidR="00B16743" w:rsidRPr="00411960" w:rsidRDefault="00B16743" w:rsidP="002E3A79">
            <w:pPr>
              <w:jc w:val="right"/>
              <w:rPr>
                <w:b/>
                <w:bCs/>
                <w:i/>
                <w:iCs/>
                <w:color w:val="000000"/>
                <w:sz w:val="16"/>
                <w:szCs w:val="16"/>
                <w:lang w:val="fr-FR"/>
              </w:rPr>
            </w:pPr>
            <w:r w:rsidRPr="00411960">
              <w:rPr>
                <w:b/>
                <w:bCs/>
                <w:i/>
                <w:iCs/>
                <w:color w:val="000000"/>
                <w:sz w:val="16"/>
                <w:szCs w:val="16"/>
                <w:lang w:val="fr-FR"/>
              </w:rPr>
              <w:t>100,28</w:t>
            </w:r>
          </w:p>
        </w:tc>
        <w:tc>
          <w:tcPr>
            <w:tcW w:w="729" w:type="dxa"/>
            <w:tcBorders>
              <w:top w:val="nil"/>
              <w:left w:val="nil"/>
              <w:bottom w:val="single" w:sz="4" w:space="0" w:color="auto"/>
              <w:right w:val="single" w:sz="4" w:space="0" w:color="auto"/>
            </w:tcBorders>
            <w:shd w:val="clear" w:color="auto" w:fill="auto"/>
            <w:noWrap/>
            <w:hideMark/>
          </w:tcPr>
          <w:p w14:paraId="4B7B0CE5" w14:textId="56E985E0" w:rsidR="00B16743" w:rsidRPr="00411960" w:rsidRDefault="00787FDE" w:rsidP="002E3A79">
            <w:pPr>
              <w:jc w:val="center"/>
              <w:rPr>
                <w:i/>
                <w:iCs/>
                <w:color w:val="000000"/>
                <w:sz w:val="16"/>
                <w:szCs w:val="16"/>
                <w:lang w:val="fr-FR"/>
              </w:rPr>
            </w:pPr>
            <w:r w:rsidRPr="00411960">
              <w:rPr>
                <w:i/>
                <w:iCs/>
                <w:color w:val="000000"/>
                <w:sz w:val="16"/>
                <w:szCs w:val="16"/>
                <w:lang w:val="fr-FR"/>
              </w:rPr>
              <w:t>4,10</w:t>
            </w:r>
          </w:p>
        </w:tc>
      </w:tr>
      <w:tr w:rsidR="0040060D" w:rsidRPr="001E47E5" w14:paraId="7BF1D35D" w14:textId="77777777" w:rsidTr="00A916B8">
        <w:trPr>
          <w:trHeight w:val="28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0AEB7101" w14:textId="77777777" w:rsidR="00B16743" w:rsidRPr="00411960" w:rsidRDefault="00B16743" w:rsidP="00857394">
            <w:pPr>
              <w:jc w:val="left"/>
              <w:rPr>
                <w:b/>
                <w:bCs/>
                <w:color w:val="000000"/>
                <w:sz w:val="16"/>
                <w:szCs w:val="16"/>
                <w:lang w:val="fr-FR"/>
              </w:rPr>
            </w:pPr>
            <w:r w:rsidRPr="00411960">
              <w:rPr>
                <w:b/>
                <w:bCs/>
                <w:color w:val="000000"/>
                <w:sz w:val="16"/>
                <w:szCs w:val="16"/>
                <w:lang w:val="fr-FR"/>
              </w:rPr>
              <w:t>Total</w:t>
            </w:r>
          </w:p>
        </w:tc>
        <w:tc>
          <w:tcPr>
            <w:tcW w:w="846" w:type="dxa"/>
            <w:tcBorders>
              <w:top w:val="single" w:sz="4" w:space="0" w:color="auto"/>
              <w:left w:val="nil"/>
              <w:bottom w:val="single" w:sz="4" w:space="0" w:color="auto"/>
              <w:right w:val="single" w:sz="4" w:space="0" w:color="auto"/>
            </w:tcBorders>
            <w:shd w:val="clear" w:color="auto" w:fill="auto"/>
            <w:noWrap/>
            <w:hideMark/>
          </w:tcPr>
          <w:p w14:paraId="055AED5D"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35,12</w:t>
            </w:r>
          </w:p>
        </w:tc>
        <w:tc>
          <w:tcPr>
            <w:tcW w:w="720" w:type="dxa"/>
            <w:tcBorders>
              <w:top w:val="single" w:sz="4" w:space="0" w:color="auto"/>
              <w:left w:val="nil"/>
              <w:bottom w:val="single" w:sz="4" w:space="0" w:color="auto"/>
              <w:right w:val="single" w:sz="4" w:space="0" w:color="auto"/>
            </w:tcBorders>
            <w:shd w:val="clear" w:color="auto" w:fill="auto"/>
            <w:noWrap/>
            <w:hideMark/>
          </w:tcPr>
          <w:p w14:paraId="0C50AC88"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24,96</w:t>
            </w:r>
          </w:p>
        </w:tc>
        <w:tc>
          <w:tcPr>
            <w:tcW w:w="720" w:type="dxa"/>
            <w:tcBorders>
              <w:top w:val="single" w:sz="4" w:space="0" w:color="auto"/>
              <w:left w:val="nil"/>
              <w:bottom w:val="single" w:sz="4" w:space="0" w:color="auto"/>
              <w:right w:val="single" w:sz="4" w:space="0" w:color="auto"/>
            </w:tcBorders>
            <w:shd w:val="clear" w:color="auto" w:fill="auto"/>
            <w:noWrap/>
            <w:hideMark/>
          </w:tcPr>
          <w:p w14:paraId="0DF7832C"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11,00</w:t>
            </w:r>
          </w:p>
        </w:tc>
        <w:tc>
          <w:tcPr>
            <w:tcW w:w="1080" w:type="dxa"/>
            <w:tcBorders>
              <w:top w:val="single" w:sz="4" w:space="0" w:color="auto"/>
              <w:left w:val="nil"/>
              <w:bottom w:val="single" w:sz="4" w:space="0" w:color="auto"/>
              <w:right w:val="single" w:sz="4" w:space="0" w:color="auto"/>
            </w:tcBorders>
            <w:shd w:val="clear" w:color="auto" w:fill="auto"/>
            <w:noWrap/>
            <w:hideMark/>
          </w:tcPr>
          <w:p w14:paraId="6B6FF770"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803,30</w:t>
            </w:r>
          </w:p>
        </w:tc>
        <w:tc>
          <w:tcPr>
            <w:tcW w:w="720" w:type="dxa"/>
            <w:tcBorders>
              <w:top w:val="single" w:sz="4" w:space="0" w:color="auto"/>
              <w:left w:val="nil"/>
              <w:bottom w:val="single" w:sz="4" w:space="0" w:color="auto"/>
              <w:right w:val="single" w:sz="4" w:space="0" w:color="auto"/>
            </w:tcBorders>
            <w:shd w:val="clear" w:color="auto" w:fill="auto"/>
            <w:noWrap/>
            <w:hideMark/>
          </w:tcPr>
          <w:p w14:paraId="41747654"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414,57</w:t>
            </w:r>
          </w:p>
        </w:tc>
        <w:tc>
          <w:tcPr>
            <w:tcW w:w="720" w:type="dxa"/>
            <w:tcBorders>
              <w:top w:val="single" w:sz="4" w:space="0" w:color="auto"/>
              <w:left w:val="nil"/>
              <w:bottom w:val="single" w:sz="4" w:space="0" w:color="auto"/>
              <w:right w:val="single" w:sz="4" w:space="0" w:color="auto"/>
            </w:tcBorders>
            <w:shd w:val="clear" w:color="auto" w:fill="auto"/>
            <w:noWrap/>
            <w:hideMark/>
          </w:tcPr>
          <w:p w14:paraId="2BEC4B0F"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22,88</w:t>
            </w:r>
          </w:p>
        </w:tc>
        <w:tc>
          <w:tcPr>
            <w:tcW w:w="990" w:type="dxa"/>
            <w:tcBorders>
              <w:top w:val="single" w:sz="4" w:space="0" w:color="auto"/>
              <w:left w:val="nil"/>
              <w:bottom w:val="single" w:sz="4" w:space="0" w:color="auto"/>
              <w:right w:val="single" w:sz="4" w:space="0" w:color="auto"/>
            </w:tcBorders>
            <w:shd w:val="clear" w:color="auto" w:fill="auto"/>
            <w:noWrap/>
            <w:hideMark/>
          </w:tcPr>
          <w:p w14:paraId="2308506C"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935,46</w:t>
            </w:r>
          </w:p>
        </w:tc>
        <w:tc>
          <w:tcPr>
            <w:tcW w:w="990" w:type="dxa"/>
            <w:tcBorders>
              <w:top w:val="single" w:sz="4" w:space="0" w:color="auto"/>
              <w:left w:val="nil"/>
              <w:bottom w:val="single" w:sz="4" w:space="0" w:color="auto"/>
              <w:right w:val="single" w:sz="4" w:space="0" w:color="auto"/>
            </w:tcBorders>
            <w:shd w:val="clear" w:color="auto" w:fill="auto"/>
            <w:noWrap/>
            <w:hideMark/>
          </w:tcPr>
          <w:p w14:paraId="11020E23"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288,31</w:t>
            </w:r>
          </w:p>
        </w:tc>
        <w:tc>
          <w:tcPr>
            <w:tcW w:w="990" w:type="dxa"/>
            <w:tcBorders>
              <w:top w:val="nil"/>
              <w:left w:val="nil"/>
              <w:bottom w:val="single" w:sz="4" w:space="0" w:color="auto"/>
              <w:right w:val="single" w:sz="4" w:space="0" w:color="auto"/>
            </w:tcBorders>
            <w:shd w:val="clear" w:color="auto" w:fill="auto"/>
            <w:noWrap/>
            <w:hideMark/>
          </w:tcPr>
          <w:p w14:paraId="16E51275" w14:textId="77777777" w:rsidR="00B16743" w:rsidRPr="00411960" w:rsidRDefault="00B16743" w:rsidP="002E3A79">
            <w:pPr>
              <w:jc w:val="right"/>
              <w:rPr>
                <w:b/>
                <w:bCs/>
                <w:color w:val="000000"/>
                <w:sz w:val="16"/>
                <w:szCs w:val="16"/>
                <w:lang w:val="fr-FR"/>
              </w:rPr>
            </w:pPr>
            <w:r w:rsidRPr="00411960">
              <w:rPr>
                <w:b/>
                <w:bCs/>
                <w:color w:val="000000"/>
                <w:sz w:val="16"/>
                <w:szCs w:val="16"/>
                <w:lang w:val="fr-FR"/>
              </w:rPr>
              <w:t>2 535,60</w:t>
            </w:r>
          </w:p>
        </w:tc>
        <w:tc>
          <w:tcPr>
            <w:tcW w:w="729" w:type="dxa"/>
            <w:tcBorders>
              <w:top w:val="nil"/>
              <w:left w:val="nil"/>
              <w:bottom w:val="single" w:sz="4" w:space="0" w:color="auto"/>
              <w:right w:val="single" w:sz="4" w:space="0" w:color="auto"/>
            </w:tcBorders>
            <w:shd w:val="clear" w:color="auto" w:fill="auto"/>
            <w:noWrap/>
            <w:hideMark/>
          </w:tcPr>
          <w:p w14:paraId="6D01DFC1" w14:textId="77777777" w:rsidR="00B16743" w:rsidRPr="00411960" w:rsidRDefault="00B16743" w:rsidP="002E3A79">
            <w:pPr>
              <w:jc w:val="center"/>
              <w:rPr>
                <w:b/>
                <w:bCs/>
                <w:color w:val="000000"/>
                <w:sz w:val="16"/>
                <w:szCs w:val="16"/>
                <w:lang w:val="fr-FR"/>
              </w:rPr>
            </w:pPr>
            <w:r w:rsidRPr="00411960">
              <w:rPr>
                <w:b/>
                <w:bCs/>
                <w:color w:val="000000"/>
                <w:sz w:val="16"/>
                <w:szCs w:val="16"/>
                <w:lang w:val="fr-FR"/>
              </w:rPr>
              <w:t>100,00</w:t>
            </w:r>
          </w:p>
        </w:tc>
      </w:tr>
      <w:tr w:rsidR="00B16743" w:rsidRPr="001E47E5" w14:paraId="3A54B712" w14:textId="77777777" w:rsidTr="0040060D">
        <w:trPr>
          <w:trHeight w:val="9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vAlign w:val="bottom"/>
            <w:hideMark/>
          </w:tcPr>
          <w:p w14:paraId="0746987D" w14:textId="77777777" w:rsidR="00B16743" w:rsidRPr="00411960" w:rsidRDefault="00B16743" w:rsidP="00256A0D">
            <w:pPr>
              <w:jc w:val="center"/>
              <w:rPr>
                <w:b/>
                <w:bCs/>
                <w:color w:val="000000"/>
                <w:sz w:val="16"/>
                <w:szCs w:val="16"/>
                <w:lang w:val="fr-FR"/>
              </w:rPr>
            </w:pPr>
            <w:r w:rsidRPr="00411960">
              <w:rPr>
                <w:b/>
                <w:bCs/>
                <w:color w:val="000000"/>
                <w:sz w:val="16"/>
                <w:szCs w:val="16"/>
                <w:lang w:val="fr-FR"/>
              </w:rPr>
              <w:t>tonnes d'éq-CO</w:t>
            </w:r>
            <w:r w:rsidRPr="00411960">
              <w:rPr>
                <w:b/>
                <w:bCs/>
                <w:color w:val="000000"/>
                <w:sz w:val="16"/>
                <w:szCs w:val="16"/>
                <w:vertAlign w:val="subscript"/>
                <w:lang w:val="fr-FR"/>
              </w:rPr>
              <w:t>2</w:t>
            </w:r>
          </w:p>
        </w:tc>
      </w:tr>
      <w:tr w:rsidR="00B16743" w:rsidRPr="005874F4" w14:paraId="1F47847D" w14:textId="77777777" w:rsidTr="0040060D">
        <w:trPr>
          <w:trHeight w:val="125"/>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hideMark/>
          </w:tcPr>
          <w:p w14:paraId="5F000833" w14:textId="2CA94ADE" w:rsidR="00B16743" w:rsidRPr="00411960" w:rsidRDefault="003337FC" w:rsidP="001D62D1">
            <w:pPr>
              <w:jc w:val="left"/>
              <w:rPr>
                <w:b/>
                <w:bCs/>
                <w:color w:val="000000"/>
                <w:sz w:val="16"/>
                <w:szCs w:val="16"/>
                <w:lang w:val="fr-FR"/>
              </w:rPr>
            </w:pPr>
            <w:r w:rsidRPr="00411960">
              <w:rPr>
                <w:b/>
                <w:bCs/>
                <w:color w:val="000000"/>
                <w:sz w:val="16"/>
                <w:szCs w:val="16"/>
                <w:lang w:val="fr-FR"/>
              </w:rPr>
              <w:t>Sous-secteurs de la réfrigération et de la climatisation</w:t>
            </w:r>
          </w:p>
        </w:tc>
      </w:tr>
      <w:tr w:rsidR="00B16743" w:rsidRPr="001E47E5" w14:paraId="7C2B9AB9"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auto"/>
            </w:tcBorders>
            <w:shd w:val="clear" w:color="auto" w:fill="auto"/>
          </w:tcPr>
          <w:p w14:paraId="15B281D6" w14:textId="312123E0" w:rsidR="00B16743" w:rsidRPr="00411960" w:rsidRDefault="00631457" w:rsidP="00857394">
            <w:pPr>
              <w:jc w:val="left"/>
              <w:rPr>
                <w:b/>
                <w:bCs/>
                <w:color w:val="000000"/>
                <w:sz w:val="16"/>
                <w:szCs w:val="16"/>
                <w:lang w:val="fr-FR"/>
              </w:rPr>
            </w:pPr>
            <w:r w:rsidRPr="00411960">
              <w:rPr>
                <w:b/>
                <w:bCs/>
                <w:color w:val="000000"/>
                <w:sz w:val="16"/>
                <w:szCs w:val="16"/>
                <w:lang w:val="fr-FR"/>
              </w:rPr>
              <w:t>Réfrigération</w:t>
            </w:r>
          </w:p>
        </w:tc>
      </w:tr>
      <w:tr w:rsidR="0040060D" w:rsidRPr="001E47E5" w14:paraId="4D9AF875" w14:textId="77777777" w:rsidTr="00A916B8">
        <w:trPr>
          <w:trHeight w:val="278"/>
        </w:trPr>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2FDB9CF3" w14:textId="5BBC5498" w:rsidR="00B16743" w:rsidRPr="00411960" w:rsidRDefault="00B16743" w:rsidP="00857394">
            <w:pPr>
              <w:jc w:val="left"/>
              <w:rPr>
                <w:color w:val="000000"/>
                <w:sz w:val="16"/>
                <w:szCs w:val="16"/>
                <w:lang w:val="fr-FR"/>
              </w:rPr>
            </w:pPr>
            <w:r w:rsidRPr="00411960">
              <w:rPr>
                <w:color w:val="000000"/>
                <w:sz w:val="16"/>
                <w:szCs w:val="16"/>
                <w:lang w:val="fr-FR"/>
              </w:rPr>
              <w:t>Réfrigération à usage commercial</w:t>
            </w:r>
          </w:p>
        </w:tc>
        <w:tc>
          <w:tcPr>
            <w:tcW w:w="846" w:type="dxa"/>
            <w:tcBorders>
              <w:top w:val="single" w:sz="4" w:space="0" w:color="auto"/>
              <w:left w:val="nil"/>
              <w:bottom w:val="single" w:sz="4" w:space="0" w:color="auto"/>
              <w:right w:val="single" w:sz="4" w:space="0" w:color="auto"/>
            </w:tcBorders>
            <w:shd w:val="clear" w:color="auto" w:fill="auto"/>
            <w:noWrap/>
            <w:hideMark/>
          </w:tcPr>
          <w:p w14:paraId="1720E5EE"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single" w:sz="4" w:space="0" w:color="auto"/>
              <w:left w:val="nil"/>
              <w:bottom w:val="single" w:sz="4" w:space="0" w:color="auto"/>
              <w:right w:val="single" w:sz="4" w:space="0" w:color="auto"/>
            </w:tcBorders>
            <w:shd w:val="clear" w:color="auto" w:fill="auto"/>
            <w:noWrap/>
            <w:hideMark/>
          </w:tcPr>
          <w:p w14:paraId="64219228"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single" w:sz="4" w:space="0" w:color="auto"/>
              <w:left w:val="nil"/>
              <w:bottom w:val="single" w:sz="4" w:space="0" w:color="auto"/>
              <w:right w:val="single" w:sz="4" w:space="0" w:color="auto"/>
            </w:tcBorders>
            <w:shd w:val="clear" w:color="auto" w:fill="auto"/>
            <w:noWrap/>
            <w:hideMark/>
          </w:tcPr>
          <w:p w14:paraId="76F0F94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single" w:sz="4" w:space="0" w:color="auto"/>
              <w:left w:val="nil"/>
              <w:bottom w:val="single" w:sz="4" w:space="0" w:color="auto"/>
              <w:right w:val="single" w:sz="4" w:space="0" w:color="auto"/>
            </w:tcBorders>
            <w:shd w:val="clear" w:color="auto" w:fill="auto"/>
            <w:noWrap/>
            <w:hideMark/>
          </w:tcPr>
          <w:p w14:paraId="1598C09D" w14:textId="583C5FF5" w:rsidR="00B16743" w:rsidRPr="00411960" w:rsidRDefault="00B16743" w:rsidP="00A21EA0">
            <w:pPr>
              <w:jc w:val="right"/>
              <w:rPr>
                <w:color w:val="000000"/>
                <w:sz w:val="16"/>
                <w:szCs w:val="16"/>
                <w:lang w:val="fr-FR"/>
              </w:rPr>
            </w:pPr>
            <w:r w:rsidRPr="00411960">
              <w:rPr>
                <w:color w:val="000000"/>
                <w:sz w:val="16"/>
                <w:szCs w:val="16"/>
                <w:lang w:val="fr-FR"/>
              </w:rPr>
              <w:t>15 029</w:t>
            </w:r>
          </w:p>
        </w:tc>
        <w:tc>
          <w:tcPr>
            <w:tcW w:w="720" w:type="dxa"/>
            <w:tcBorders>
              <w:top w:val="single" w:sz="4" w:space="0" w:color="auto"/>
              <w:left w:val="nil"/>
              <w:bottom w:val="single" w:sz="4" w:space="0" w:color="auto"/>
              <w:right w:val="single" w:sz="4" w:space="0" w:color="auto"/>
            </w:tcBorders>
            <w:shd w:val="clear" w:color="auto" w:fill="auto"/>
            <w:noWrap/>
            <w:hideMark/>
          </w:tcPr>
          <w:p w14:paraId="2021FF02" w14:textId="12F28D51" w:rsidR="00B16743" w:rsidRPr="00411960" w:rsidRDefault="00B16743" w:rsidP="00A21EA0">
            <w:pPr>
              <w:jc w:val="right"/>
              <w:rPr>
                <w:color w:val="000000"/>
                <w:sz w:val="16"/>
                <w:szCs w:val="16"/>
                <w:lang w:val="fr-FR"/>
              </w:rPr>
            </w:pPr>
            <w:r w:rsidRPr="00411960">
              <w:rPr>
                <w:color w:val="000000"/>
                <w:sz w:val="16"/>
                <w:szCs w:val="16"/>
                <w:lang w:val="fr-FR"/>
              </w:rPr>
              <w:t>37 366</w:t>
            </w:r>
          </w:p>
        </w:tc>
        <w:tc>
          <w:tcPr>
            <w:tcW w:w="720" w:type="dxa"/>
            <w:tcBorders>
              <w:top w:val="single" w:sz="4" w:space="0" w:color="auto"/>
              <w:left w:val="nil"/>
              <w:bottom w:val="single" w:sz="4" w:space="0" w:color="auto"/>
              <w:right w:val="single" w:sz="4" w:space="0" w:color="auto"/>
            </w:tcBorders>
            <w:shd w:val="clear" w:color="auto" w:fill="auto"/>
            <w:noWrap/>
            <w:hideMark/>
          </w:tcPr>
          <w:p w14:paraId="5340BD80" w14:textId="47802E3B" w:rsidR="00B16743" w:rsidRPr="00411960" w:rsidRDefault="00B16743" w:rsidP="00A21EA0">
            <w:pPr>
              <w:jc w:val="right"/>
              <w:rPr>
                <w:color w:val="000000"/>
                <w:sz w:val="16"/>
                <w:szCs w:val="16"/>
                <w:lang w:val="fr-FR"/>
              </w:rPr>
            </w:pPr>
            <w:r w:rsidRPr="00411960">
              <w:rPr>
                <w:color w:val="000000"/>
                <w:sz w:val="16"/>
                <w:szCs w:val="16"/>
                <w:lang w:val="fr-FR"/>
              </w:rPr>
              <w:t>3 601</w:t>
            </w:r>
          </w:p>
        </w:tc>
        <w:tc>
          <w:tcPr>
            <w:tcW w:w="990" w:type="dxa"/>
            <w:tcBorders>
              <w:top w:val="single" w:sz="4" w:space="0" w:color="auto"/>
              <w:left w:val="nil"/>
              <w:bottom w:val="single" w:sz="4" w:space="0" w:color="auto"/>
              <w:right w:val="single" w:sz="4" w:space="0" w:color="auto"/>
            </w:tcBorders>
            <w:shd w:val="clear" w:color="auto" w:fill="auto"/>
            <w:noWrap/>
            <w:hideMark/>
          </w:tcPr>
          <w:p w14:paraId="75B2C62B" w14:textId="3FDED0DD" w:rsidR="00B16743" w:rsidRPr="00411960" w:rsidRDefault="00B16743" w:rsidP="00A21EA0">
            <w:pPr>
              <w:jc w:val="right"/>
              <w:rPr>
                <w:color w:val="000000"/>
                <w:sz w:val="16"/>
                <w:szCs w:val="16"/>
                <w:lang w:val="fr-FR"/>
              </w:rPr>
            </w:pPr>
            <w:r w:rsidRPr="00411960">
              <w:rPr>
                <w:color w:val="000000"/>
                <w:sz w:val="16"/>
                <w:szCs w:val="16"/>
                <w:lang w:val="fr-FR"/>
              </w:rPr>
              <w:t>1 488 119</w:t>
            </w:r>
          </w:p>
        </w:tc>
        <w:tc>
          <w:tcPr>
            <w:tcW w:w="990" w:type="dxa"/>
            <w:tcBorders>
              <w:top w:val="single" w:sz="4" w:space="0" w:color="auto"/>
              <w:left w:val="nil"/>
              <w:bottom w:val="single" w:sz="4" w:space="0" w:color="auto"/>
              <w:right w:val="single" w:sz="4" w:space="0" w:color="auto"/>
            </w:tcBorders>
            <w:shd w:val="clear" w:color="auto" w:fill="auto"/>
            <w:noWrap/>
            <w:hideMark/>
          </w:tcPr>
          <w:p w14:paraId="66694453" w14:textId="227ACC48" w:rsidR="00B16743" w:rsidRPr="00411960" w:rsidRDefault="00B16743" w:rsidP="00A21EA0">
            <w:pPr>
              <w:jc w:val="right"/>
              <w:rPr>
                <w:color w:val="000000"/>
                <w:sz w:val="16"/>
                <w:szCs w:val="16"/>
                <w:lang w:val="fr-FR"/>
              </w:rPr>
            </w:pPr>
            <w:r w:rsidRPr="00411960">
              <w:rPr>
                <w:color w:val="000000"/>
                <w:sz w:val="16"/>
                <w:szCs w:val="16"/>
                <w:lang w:val="fr-FR"/>
              </w:rPr>
              <w:t>315 532</w:t>
            </w:r>
          </w:p>
        </w:tc>
        <w:tc>
          <w:tcPr>
            <w:tcW w:w="990" w:type="dxa"/>
            <w:tcBorders>
              <w:top w:val="nil"/>
              <w:left w:val="nil"/>
              <w:bottom w:val="single" w:sz="4" w:space="0" w:color="auto"/>
              <w:right w:val="single" w:sz="4" w:space="0" w:color="auto"/>
            </w:tcBorders>
            <w:shd w:val="clear" w:color="auto" w:fill="auto"/>
            <w:noWrap/>
            <w:hideMark/>
          </w:tcPr>
          <w:p w14:paraId="6F6F02C9" w14:textId="62CAF946" w:rsidR="00B16743" w:rsidRPr="00411960" w:rsidRDefault="00B16743" w:rsidP="00A21EA0">
            <w:pPr>
              <w:jc w:val="right"/>
              <w:rPr>
                <w:b/>
                <w:bCs/>
                <w:color w:val="000000"/>
                <w:sz w:val="16"/>
                <w:szCs w:val="16"/>
                <w:lang w:val="fr-FR"/>
              </w:rPr>
            </w:pPr>
            <w:r w:rsidRPr="00411960">
              <w:rPr>
                <w:b/>
                <w:bCs/>
                <w:color w:val="000000"/>
                <w:sz w:val="16"/>
                <w:szCs w:val="16"/>
                <w:lang w:val="fr-FR"/>
              </w:rPr>
              <w:t>1 859 647</w:t>
            </w:r>
          </w:p>
        </w:tc>
        <w:tc>
          <w:tcPr>
            <w:tcW w:w="729" w:type="dxa"/>
            <w:tcBorders>
              <w:top w:val="nil"/>
              <w:left w:val="nil"/>
              <w:bottom w:val="single" w:sz="4" w:space="0" w:color="auto"/>
              <w:right w:val="single" w:sz="4" w:space="0" w:color="auto"/>
            </w:tcBorders>
            <w:shd w:val="clear" w:color="auto" w:fill="auto"/>
            <w:noWrap/>
            <w:hideMark/>
          </w:tcPr>
          <w:p w14:paraId="10CAC2AC" w14:textId="77777777" w:rsidR="00B16743" w:rsidRPr="00411960" w:rsidRDefault="00B16743" w:rsidP="00A21EA0">
            <w:pPr>
              <w:jc w:val="center"/>
              <w:rPr>
                <w:color w:val="000000"/>
                <w:sz w:val="16"/>
                <w:szCs w:val="16"/>
                <w:lang w:val="fr-FR"/>
              </w:rPr>
            </w:pPr>
            <w:r w:rsidRPr="00411960">
              <w:rPr>
                <w:color w:val="000000"/>
                <w:sz w:val="16"/>
                <w:szCs w:val="16"/>
                <w:lang w:val="fr-FR"/>
              </w:rPr>
              <w:t>26,3</w:t>
            </w:r>
          </w:p>
        </w:tc>
      </w:tr>
      <w:tr w:rsidR="0040060D" w:rsidRPr="001E47E5" w14:paraId="27989474" w14:textId="77777777" w:rsidTr="00A916B8">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4D3A6E47" w14:textId="679F217F" w:rsidR="00B16743" w:rsidRPr="00411960" w:rsidRDefault="00B16743" w:rsidP="00857394">
            <w:pPr>
              <w:jc w:val="left"/>
              <w:rPr>
                <w:color w:val="000000"/>
                <w:sz w:val="16"/>
                <w:szCs w:val="16"/>
                <w:lang w:val="fr-FR"/>
              </w:rPr>
            </w:pPr>
            <w:r w:rsidRPr="00411960">
              <w:rPr>
                <w:color w:val="000000"/>
                <w:sz w:val="16"/>
                <w:szCs w:val="16"/>
                <w:lang w:val="fr-FR"/>
              </w:rPr>
              <w:t>Réfrigération à usage industriel</w:t>
            </w:r>
          </w:p>
        </w:tc>
        <w:tc>
          <w:tcPr>
            <w:tcW w:w="846" w:type="dxa"/>
            <w:tcBorders>
              <w:top w:val="nil"/>
              <w:left w:val="nil"/>
              <w:bottom w:val="single" w:sz="4" w:space="0" w:color="auto"/>
              <w:right w:val="single" w:sz="4" w:space="0" w:color="auto"/>
            </w:tcBorders>
            <w:shd w:val="clear" w:color="auto" w:fill="auto"/>
            <w:noWrap/>
            <w:hideMark/>
          </w:tcPr>
          <w:p w14:paraId="55A58876"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4A70FB92"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6B6FEEA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40242622" w14:textId="1F125DAF" w:rsidR="00B16743" w:rsidRPr="00411960" w:rsidRDefault="00B16743" w:rsidP="00A21EA0">
            <w:pPr>
              <w:jc w:val="right"/>
              <w:rPr>
                <w:color w:val="000000"/>
                <w:sz w:val="16"/>
                <w:szCs w:val="16"/>
                <w:lang w:val="fr-FR"/>
              </w:rPr>
            </w:pPr>
            <w:r w:rsidRPr="00411960">
              <w:rPr>
                <w:color w:val="000000"/>
                <w:sz w:val="16"/>
                <w:szCs w:val="16"/>
                <w:lang w:val="fr-FR"/>
              </w:rPr>
              <w:t>2 059</w:t>
            </w:r>
          </w:p>
        </w:tc>
        <w:tc>
          <w:tcPr>
            <w:tcW w:w="720" w:type="dxa"/>
            <w:tcBorders>
              <w:top w:val="nil"/>
              <w:left w:val="nil"/>
              <w:bottom w:val="single" w:sz="4" w:space="0" w:color="auto"/>
              <w:right w:val="single" w:sz="4" w:space="0" w:color="auto"/>
            </w:tcBorders>
            <w:shd w:val="clear" w:color="auto" w:fill="auto"/>
            <w:noWrap/>
            <w:hideMark/>
          </w:tcPr>
          <w:p w14:paraId="45D7C4B0"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01A161B8" w14:textId="1999BE30" w:rsidR="00B16743" w:rsidRPr="00411960" w:rsidRDefault="00B16743" w:rsidP="00A21EA0">
            <w:pPr>
              <w:jc w:val="right"/>
              <w:rPr>
                <w:color w:val="000000"/>
                <w:sz w:val="16"/>
                <w:szCs w:val="16"/>
                <w:lang w:val="fr-FR"/>
              </w:rPr>
            </w:pPr>
            <w:r w:rsidRPr="00411960">
              <w:rPr>
                <w:color w:val="000000"/>
                <w:sz w:val="16"/>
                <w:szCs w:val="16"/>
                <w:lang w:val="fr-FR"/>
              </w:rPr>
              <w:t>36 985</w:t>
            </w:r>
          </w:p>
        </w:tc>
        <w:tc>
          <w:tcPr>
            <w:tcW w:w="990" w:type="dxa"/>
            <w:tcBorders>
              <w:top w:val="nil"/>
              <w:left w:val="nil"/>
              <w:bottom w:val="single" w:sz="4" w:space="0" w:color="auto"/>
              <w:right w:val="single" w:sz="4" w:space="0" w:color="auto"/>
            </w:tcBorders>
            <w:shd w:val="clear" w:color="auto" w:fill="auto"/>
            <w:noWrap/>
            <w:hideMark/>
          </w:tcPr>
          <w:p w14:paraId="272E71CA" w14:textId="41B9AAA1" w:rsidR="00B16743" w:rsidRPr="00411960" w:rsidRDefault="00B16743" w:rsidP="00A21EA0">
            <w:pPr>
              <w:jc w:val="right"/>
              <w:rPr>
                <w:color w:val="000000"/>
                <w:sz w:val="16"/>
                <w:szCs w:val="16"/>
                <w:lang w:val="fr-FR"/>
              </w:rPr>
            </w:pPr>
            <w:r w:rsidRPr="00411960">
              <w:rPr>
                <w:color w:val="000000"/>
                <w:sz w:val="16"/>
                <w:szCs w:val="16"/>
                <w:lang w:val="fr-FR"/>
              </w:rPr>
              <w:t>2 239 690</w:t>
            </w:r>
          </w:p>
        </w:tc>
        <w:tc>
          <w:tcPr>
            <w:tcW w:w="990" w:type="dxa"/>
            <w:tcBorders>
              <w:top w:val="nil"/>
              <w:left w:val="nil"/>
              <w:bottom w:val="single" w:sz="4" w:space="0" w:color="auto"/>
              <w:right w:val="single" w:sz="4" w:space="0" w:color="auto"/>
            </w:tcBorders>
            <w:shd w:val="clear" w:color="auto" w:fill="auto"/>
            <w:noWrap/>
            <w:hideMark/>
          </w:tcPr>
          <w:p w14:paraId="3BD010BA" w14:textId="778538D7" w:rsidR="00B16743" w:rsidRPr="00411960" w:rsidRDefault="00B16743" w:rsidP="00A21EA0">
            <w:pPr>
              <w:jc w:val="right"/>
              <w:rPr>
                <w:color w:val="000000"/>
                <w:sz w:val="16"/>
                <w:szCs w:val="16"/>
                <w:lang w:val="fr-FR"/>
              </w:rPr>
            </w:pPr>
            <w:r w:rsidRPr="00411960">
              <w:rPr>
                <w:color w:val="000000"/>
                <w:sz w:val="16"/>
                <w:szCs w:val="16"/>
                <w:lang w:val="fr-FR"/>
              </w:rPr>
              <w:t>130 746</w:t>
            </w:r>
          </w:p>
        </w:tc>
        <w:tc>
          <w:tcPr>
            <w:tcW w:w="990" w:type="dxa"/>
            <w:tcBorders>
              <w:top w:val="nil"/>
              <w:left w:val="nil"/>
              <w:bottom w:val="single" w:sz="4" w:space="0" w:color="auto"/>
              <w:right w:val="single" w:sz="4" w:space="0" w:color="auto"/>
            </w:tcBorders>
            <w:shd w:val="clear" w:color="auto" w:fill="auto"/>
            <w:noWrap/>
            <w:hideMark/>
          </w:tcPr>
          <w:p w14:paraId="381E7358" w14:textId="29F24205" w:rsidR="00B16743" w:rsidRPr="00411960" w:rsidRDefault="00B16743" w:rsidP="00A21EA0">
            <w:pPr>
              <w:jc w:val="right"/>
              <w:rPr>
                <w:b/>
                <w:bCs/>
                <w:color w:val="000000"/>
                <w:sz w:val="16"/>
                <w:szCs w:val="16"/>
                <w:lang w:val="fr-FR"/>
              </w:rPr>
            </w:pPr>
            <w:r w:rsidRPr="00411960">
              <w:rPr>
                <w:b/>
                <w:bCs/>
                <w:color w:val="000000"/>
                <w:sz w:val="16"/>
                <w:szCs w:val="16"/>
                <w:lang w:val="fr-FR"/>
              </w:rPr>
              <w:t>2 409 480</w:t>
            </w:r>
          </w:p>
        </w:tc>
        <w:tc>
          <w:tcPr>
            <w:tcW w:w="729" w:type="dxa"/>
            <w:tcBorders>
              <w:top w:val="nil"/>
              <w:left w:val="nil"/>
              <w:bottom w:val="single" w:sz="4" w:space="0" w:color="auto"/>
              <w:right w:val="single" w:sz="4" w:space="0" w:color="auto"/>
            </w:tcBorders>
            <w:shd w:val="clear" w:color="auto" w:fill="auto"/>
            <w:noWrap/>
            <w:hideMark/>
          </w:tcPr>
          <w:p w14:paraId="033BC8F2" w14:textId="77777777" w:rsidR="00B16743" w:rsidRPr="00411960" w:rsidRDefault="00B16743" w:rsidP="00A21EA0">
            <w:pPr>
              <w:jc w:val="center"/>
              <w:rPr>
                <w:color w:val="000000"/>
                <w:sz w:val="16"/>
                <w:szCs w:val="16"/>
                <w:lang w:val="fr-FR"/>
              </w:rPr>
            </w:pPr>
            <w:r w:rsidRPr="00411960">
              <w:rPr>
                <w:color w:val="000000"/>
                <w:sz w:val="16"/>
                <w:szCs w:val="16"/>
                <w:lang w:val="fr-FR"/>
              </w:rPr>
              <w:t>34,1</w:t>
            </w:r>
          </w:p>
        </w:tc>
      </w:tr>
      <w:tr w:rsidR="0040060D" w:rsidRPr="001E47E5" w14:paraId="3D7DC8D5" w14:textId="77777777" w:rsidTr="00A916B8">
        <w:trPr>
          <w:trHeight w:val="233"/>
        </w:trPr>
        <w:tc>
          <w:tcPr>
            <w:tcW w:w="1129" w:type="dxa"/>
            <w:tcBorders>
              <w:top w:val="nil"/>
              <w:left w:val="single" w:sz="4" w:space="0" w:color="auto"/>
              <w:bottom w:val="single" w:sz="4" w:space="0" w:color="auto"/>
              <w:right w:val="single" w:sz="4" w:space="0" w:color="auto"/>
            </w:tcBorders>
            <w:shd w:val="clear" w:color="auto" w:fill="auto"/>
            <w:hideMark/>
          </w:tcPr>
          <w:p w14:paraId="2383E3E3" w14:textId="2D77C865" w:rsidR="00B16743" w:rsidRPr="00411960" w:rsidRDefault="00B16743" w:rsidP="00857394">
            <w:pPr>
              <w:jc w:val="left"/>
              <w:rPr>
                <w:color w:val="000000"/>
                <w:sz w:val="16"/>
                <w:szCs w:val="16"/>
                <w:lang w:val="fr-FR"/>
              </w:rPr>
            </w:pPr>
            <w:r w:rsidRPr="00411960">
              <w:rPr>
                <w:color w:val="000000"/>
                <w:sz w:val="16"/>
                <w:szCs w:val="16"/>
                <w:lang w:val="fr-FR"/>
              </w:rPr>
              <w:t>Transports frigorifiques</w:t>
            </w:r>
          </w:p>
        </w:tc>
        <w:tc>
          <w:tcPr>
            <w:tcW w:w="846" w:type="dxa"/>
            <w:tcBorders>
              <w:top w:val="nil"/>
              <w:left w:val="nil"/>
              <w:bottom w:val="single" w:sz="4" w:space="0" w:color="auto"/>
              <w:right w:val="single" w:sz="4" w:space="0" w:color="auto"/>
            </w:tcBorders>
            <w:shd w:val="clear" w:color="auto" w:fill="auto"/>
            <w:noWrap/>
            <w:hideMark/>
          </w:tcPr>
          <w:p w14:paraId="15CA395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0A073340"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5145D3E6"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7EDEFA7D" w14:textId="76AC0007" w:rsidR="00B16743" w:rsidRPr="00411960" w:rsidRDefault="00B16743" w:rsidP="00A21EA0">
            <w:pPr>
              <w:jc w:val="right"/>
              <w:rPr>
                <w:color w:val="000000"/>
                <w:sz w:val="16"/>
                <w:szCs w:val="16"/>
                <w:lang w:val="fr-FR"/>
              </w:rPr>
            </w:pPr>
            <w:r w:rsidRPr="00411960">
              <w:rPr>
                <w:color w:val="000000"/>
                <w:sz w:val="16"/>
                <w:szCs w:val="16"/>
                <w:lang w:val="fr-FR"/>
              </w:rPr>
              <w:t>99 042</w:t>
            </w:r>
          </w:p>
        </w:tc>
        <w:tc>
          <w:tcPr>
            <w:tcW w:w="720" w:type="dxa"/>
            <w:tcBorders>
              <w:top w:val="nil"/>
              <w:left w:val="nil"/>
              <w:bottom w:val="single" w:sz="4" w:space="0" w:color="auto"/>
              <w:right w:val="single" w:sz="4" w:space="0" w:color="auto"/>
            </w:tcBorders>
            <w:shd w:val="clear" w:color="auto" w:fill="auto"/>
            <w:noWrap/>
            <w:hideMark/>
          </w:tcPr>
          <w:p w14:paraId="4B3C88BE" w14:textId="2AD91296" w:rsidR="00B16743" w:rsidRPr="00411960" w:rsidRDefault="00B16743" w:rsidP="00A21EA0">
            <w:pPr>
              <w:jc w:val="right"/>
              <w:rPr>
                <w:color w:val="000000"/>
                <w:sz w:val="16"/>
                <w:szCs w:val="16"/>
                <w:lang w:val="fr-FR"/>
              </w:rPr>
            </w:pPr>
            <w:r w:rsidRPr="00411960">
              <w:rPr>
                <w:color w:val="000000"/>
                <w:sz w:val="16"/>
                <w:szCs w:val="16"/>
                <w:lang w:val="fr-FR"/>
              </w:rPr>
              <w:t>21 126</w:t>
            </w:r>
          </w:p>
        </w:tc>
        <w:tc>
          <w:tcPr>
            <w:tcW w:w="720" w:type="dxa"/>
            <w:tcBorders>
              <w:top w:val="nil"/>
              <w:left w:val="nil"/>
              <w:bottom w:val="single" w:sz="4" w:space="0" w:color="auto"/>
              <w:right w:val="single" w:sz="4" w:space="0" w:color="auto"/>
            </w:tcBorders>
            <w:shd w:val="clear" w:color="auto" w:fill="auto"/>
            <w:noWrap/>
            <w:hideMark/>
          </w:tcPr>
          <w:p w14:paraId="6C56BA43"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563482FE"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37921E6B" w14:textId="06A7FC84" w:rsidR="00B16743" w:rsidRPr="00411960" w:rsidRDefault="00B16743" w:rsidP="00A21EA0">
            <w:pPr>
              <w:jc w:val="right"/>
              <w:rPr>
                <w:color w:val="000000"/>
                <w:sz w:val="16"/>
                <w:szCs w:val="16"/>
                <w:lang w:val="fr-FR"/>
              </w:rPr>
            </w:pPr>
            <w:r w:rsidRPr="00411960">
              <w:rPr>
                <w:color w:val="000000"/>
                <w:sz w:val="16"/>
                <w:szCs w:val="16"/>
                <w:lang w:val="fr-FR"/>
              </w:rPr>
              <w:t>330 434</w:t>
            </w:r>
          </w:p>
        </w:tc>
        <w:tc>
          <w:tcPr>
            <w:tcW w:w="990" w:type="dxa"/>
            <w:tcBorders>
              <w:top w:val="nil"/>
              <w:left w:val="nil"/>
              <w:bottom w:val="single" w:sz="4" w:space="0" w:color="auto"/>
              <w:right w:val="single" w:sz="4" w:space="0" w:color="auto"/>
            </w:tcBorders>
            <w:shd w:val="clear" w:color="auto" w:fill="auto"/>
            <w:noWrap/>
            <w:hideMark/>
          </w:tcPr>
          <w:p w14:paraId="7BA5C808" w14:textId="0C282C9C" w:rsidR="00B16743" w:rsidRPr="00411960" w:rsidRDefault="00B16743" w:rsidP="00A21EA0">
            <w:pPr>
              <w:jc w:val="right"/>
              <w:rPr>
                <w:b/>
                <w:bCs/>
                <w:color w:val="000000"/>
                <w:sz w:val="16"/>
                <w:szCs w:val="16"/>
                <w:lang w:val="fr-FR"/>
              </w:rPr>
            </w:pPr>
            <w:r w:rsidRPr="00411960">
              <w:rPr>
                <w:b/>
                <w:bCs/>
                <w:color w:val="000000"/>
                <w:sz w:val="16"/>
                <w:szCs w:val="16"/>
                <w:lang w:val="fr-FR"/>
              </w:rPr>
              <w:t>450 601</w:t>
            </w:r>
          </w:p>
        </w:tc>
        <w:tc>
          <w:tcPr>
            <w:tcW w:w="729" w:type="dxa"/>
            <w:tcBorders>
              <w:top w:val="nil"/>
              <w:left w:val="nil"/>
              <w:bottom w:val="single" w:sz="4" w:space="0" w:color="auto"/>
              <w:right w:val="single" w:sz="4" w:space="0" w:color="auto"/>
            </w:tcBorders>
            <w:shd w:val="clear" w:color="auto" w:fill="auto"/>
            <w:noWrap/>
            <w:hideMark/>
          </w:tcPr>
          <w:p w14:paraId="21F7E0F5" w14:textId="77777777" w:rsidR="00B16743" w:rsidRPr="00411960" w:rsidRDefault="00B16743" w:rsidP="00A21EA0">
            <w:pPr>
              <w:jc w:val="center"/>
              <w:rPr>
                <w:color w:val="000000"/>
                <w:sz w:val="16"/>
                <w:szCs w:val="16"/>
                <w:lang w:val="fr-FR"/>
              </w:rPr>
            </w:pPr>
            <w:r w:rsidRPr="00411960">
              <w:rPr>
                <w:color w:val="000000"/>
                <w:sz w:val="16"/>
                <w:szCs w:val="16"/>
                <w:lang w:val="fr-FR"/>
              </w:rPr>
              <w:t>6,4</w:t>
            </w:r>
          </w:p>
        </w:tc>
      </w:tr>
      <w:tr w:rsidR="005B3B66" w:rsidRPr="001E47E5" w14:paraId="078FD368" w14:textId="77777777" w:rsidTr="0040060D">
        <w:trPr>
          <w:trHeight w:val="216"/>
        </w:trPr>
        <w:tc>
          <w:tcPr>
            <w:tcW w:w="9634" w:type="dxa"/>
            <w:gridSpan w:val="11"/>
            <w:tcBorders>
              <w:top w:val="nil"/>
              <w:left w:val="single" w:sz="4" w:space="0" w:color="auto"/>
              <w:bottom w:val="single" w:sz="4" w:space="0" w:color="auto"/>
              <w:right w:val="single" w:sz="4" w:space="0" w:color="auto"/>
            </w:tcBorders>
            <w:shd w:val="clear" w:color="auto" w:fill="auto"/>
            <w:vAlign w:val="center"/>
          </w:tcPr>
          <w:p w14:paraId="536FEACE" w14:textId="25384D54" w:rsidR="005B3B66" w:rsidRPr="00411960" w:rsidRDefault="00631457" w:rsidP="00FC47EE">
            <w:pPr>
              <w:keepNext/>
              <w:jc w:val="left"/>
              <w:rPr>
                <w:b/>
                <w:bCs/>
                <w:color w:val="000000"/>
                <w:sz w:val="16"/>
                <w:szCs w:val="16"/>
                <w:lang w:val="fr-FR"/>
              </w:rPr>
            </w:pPr>
            <w:r w:rsidRPr="00411960">
              <w:rPr>
                <w:b/>
                <w:bCs/>
                <w:color w:val="000000"/>
                <w:sz w:val="16"/>
                <w:szCs w:val="16"/>
                <w:lang w:val="fr-FR"/>
              </w:rPr>
              <w:t>Climatisation</w:t>
            </w:r>
          </w:p>
        </w:tc>
      </w:tr>
      <w:tr w:rsidR="0040060D" w:rsidRPr="001E47E5" w14:paraId="3A152FB7" w14:textId="77777777" w:rsidTr="00A916B8">
        <w:trPr>
          <w:trHeight w:val="197"/>
        </w:trPr>
        <w:tc>
          <w:tcPr>
            <w:tcW w:w="1129" w:type="dxa"/>
            <w:tcBorders>
              <w:top w:val="nil"/>
              <w:left w:val="single" w:sz="4" w:space="0" w:color="auto"/>
              <w:bottom w:val="single" w:sz="4" w:space="0" w:color="auto"/>
              <w:right w:val="single" w:sz="4" w:space="0" w:color="auto"/>
            </w:tcBorders>
            <w:shd w:val="clear" w:color="auto" w:fill="auto"/>
            <w:hideMark/>
          </w:tcPr>
          <w:p w14:paraId="33ADE5D8" w14:textId="77D0DB68" w:rsidR="00B16743" w:rsidRPr="00411960" w:rsidRDefault="00B16743" w:rsidP="00FC47EE">
            <w:pPr>
              <w:keepNext/>
              <w:jc w:val="left"/>
              <w:rPr>
                <w:color w:val="000000"/>
                <w:sz w:val="16"/>
                <w:szCs w:val="16"/>
                <w:lang w:val="fr-FR"/>
              </w:rPr>
            </w:pPr>
            <w:r w:rsidRPr="00411960">
              <w:rPr>
                <w:color w:val="000000"/>
                <w:sz w:val="16"/>
                <w:szCs w:val="16"/>
                <w:lang w:val="fr-FR"/>
              </w:rPr>
              <w:t>Climatisation à usage résidentiel</w:t>
            </w:r>
          </w:p>
        </w:tc>
        <w:tc>
          <w:tcPr>
            <w:tcW w:w="846" w:type="dxa"/>
            <w:tcBorders>
              <w:top w:val="nil"/>
              <w:left w:val="nil"/>
              <w:bottom w:val="single" w:sz="4" w:space="0" w:color="auto"/>
              <w:right w:val="single" w:sz="4" w:space="0" w:color="auto"/>
            </w:tcBorders>
            <w:shd w:val="clear" w:color="auto" w:fill="auto"/>
            <w:noWrap/>
            <w:hideMark/>
          </w:tcPr>
          <w:p w14:paraId="315757A0"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7EC96BE3"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103CF0B5"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0CEB125E"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312C65FC" w14:textId="3697474C" w:rsidR="00B16743" w:rsidRPr="00411960" w:rsidRDefault="00B16743" w:rsidP="00FC47EE">
            <w:pPr>
              <w:keepNext/>
              <w:jc w:val="right"/>
              <w:rPr>
                <w:color w:val="000000"/>
                <w:sz w:val="16"/>
                <w:szCs w:val="16"/>
                <w:lang w:val="fr-FR"/>
              </w:rPr>
            </w:pPr>
            <w:r w:rsidRPr="00411960">
              <w:rPr>
                <w:color w:val="000000"/>
                <w:sz w:val="16"/>
                <w:szCs w:val="16"/>
                <w:lang w:val="fr-FR"/>
              </w:rPr>
              <w:t>697 705</w:t>
            </w:r>
          </w:p>
        </w:tc>
        <w:tc>
          <w:tcPr>
            <w:tcW w:w="720" w:type="dxa"/>
            <w:tcBorders>
              <w:top w:val="nil"/>
              <w:left w:val="nil"/>
              <w:bottom w:val="single" w:sz="4" w:space="0" w:color="auto"/>
              <w:right w:val="single" w:sz="4" w:space="0" w:color="auto"/>
            </w:tcBorders>
            <w:shd w:val="clear" w:color="auto" w:fill="auto"/>
            <w:noWrap/>
            <w:hideMark/>
          </w:tcPr>
          <w:p w14:paraId="0F51331E"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3922ACB6"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2489F68" w14:textId="77777777" w:rsidR="00B16743" w:rsidRPr="00411960" w:rsidRDefault="00B16743" w:rsidP="00FC47EE">
            <w:pPr>
              <w:keepNext/>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371811BA" w14:textId="0E911375" w:rsidR="00B16743" w:rsidRPr="00411960" w:rsidRDefault="00B16743" w:rsidP="00FC47EE">
            <w:pPr>
              <w:keepNext/>
              <w:jc w:val="right"/>
              <w:rPr>
                <w:b/>
                <w:bCs/>
                <w:color w:val="000000"/>
                <w:sz w:val="16"/>
                <w:szCs w:val="16"/>
                <w:lang w:val="fr-FR"/>
              </w:rPr>
            </w:pPr>
            <w:r w:rsidRPr="00411960">
              <w:rPr>
                <w:b/>
                <w:bCs/>
                <w:color w:val="000000"/>
                <w:sz w:val="16"/>
                <w:szCs w:val="16"/>
                <w:lang w:val="fr-FR"/>
              </w:rPr>
              <w:t>697 705</w:t>
            </w:r>
          </w:p>
        </w:tc>
        <w:tc>
          <w:tcPr>
            <w:tcW w:w="729" w:type="dxa"/>
            <w:tcBorders>
              <w:top w:val="nil"/>
              <w:left w:val="nil"/>
              <w:bottom w:val="single" w:sz="4" w:space="0" w:color="auto"/>
              <w:right w:val="single" w:sz="4" w:space="0" w:color="auto"/>
            </w:tcBorders>
            <w:shd w:val="clear" w:color="auto" w:fill="auto"/>
            <w:noWrap/>
            <w:hideMark/>
          </w:tcPr>
          <w:p w14:paraId="316CE836" w14:textId="77777777" w:rsidR="00B16743" w:rsidRPr="00411960" w:rsidRDefault="00B16743" w:rsidP="00FC47EE">
            <w:pPr>
              <w:keepNext/>
              <w:jc w:val="center"/>
              <w:rPr>
                <w:color w:val="000000"/>
                <w:sz w:val="16"/>
                <w:szCs w:val="16"/>
                <w:lang w:val="fr-FR"/>
              </w:rPr>
            </w:pPr>
            <w:r w:rsidRPr="00411960">
              <w:rPr>
                <w:color w:val="000000"/>
                <w:sz w:val="16"/>
                <w:szCs w:val="16"/>
                <w:lang w:val="fr-FR"/>
              </w:rPr>
              <w:t>9,9</w:t>
            </w:r>
          </w:p>
        </w:tc>
      </w:tr>
      <w:tr w:rsidR="0040060D" w:rsidRPr="001E47E5" w14:paraId="08433771" w14:textId="77777777" w:rsidTr="00A916B8">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9D45FFD" w14:textId="36860C48" w:rsidR="00B16743" w:rsidRPr="00411960" w:rsidRDefault="00B16743" w:rsidP="00857394">
            <w:pPr>
              <w:jc w:val="left"/>
              <w:rPr>
                <w:color w:val="000000"/>
                <w:sz w:val="16"/>
                <w:szCs w:val="16"/>
                <w:lang w:val="fr-FR"/>
              </w:rPr>
            </w:pPr>
            <w:r w:rsidRPr="00411960">
              <w:rPr>
                <w:color w:val="000000"/>
                <w:sz w:val="16"/>
                <w:szCs w:val="16"/>
                <w:lang w:val="fr-FR"/>
              </w:rPr>
              <w:t>Climatisation à usage commercial</w:t>
            </w:r>
          </w:p>
        </w:tc>
        <w:tc>
          <w:tcPr>
            <w:tcW w:w="846" w:type="dxa"/>
            <w:tcBorders>
              <w:top w:val="nil"/>
              <w:left w:val="nil"/>
              <w:bottom w:val="single" w:sz="4" w:space="0" w:color="auto"/>
              <w:right w:val="single" w:sz="4" w:space="0" w:color="auto"/>
            </w:tcBorders>
            <w:shd w:val="clear" w:color="auto" w:fill="auto"/>
            <w:noWrap/>
            <w:hideMark/>
          </w:tcPr>
          <w:p w14:paraId="437344F3"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38290887"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1938EC40"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37CC187C" w14:textId="295A8ECE" w:rsidR="00B16743" w:rsidRPr="00411960" w:rsidRDefault="00B16743" w:rsidP="00A21EA0">
            <w:pPr>
              <w:jc w:val="right"/>
              <w:rPr>
                <w:color w:val="000000"/>
                <w:sz w:val="16"/>
                <w:szCs w:val="16"/>
                <w:lang w:val="fr-FR"/>
              </w:rPr>
            </w:pPr>
            <w:r w:rsidRPr="00411960">
              <w:rPr>
                <w:color w:val="000000"/>
                <w:sz w:val="16"/>
                <w:szCs w:val="16"/>
                <w:lang w:val="fr-FR"/>
              </w:rPr>
              <w:t>130 702</w:t>
            </w:r>
          </w:p>
        </w:tc>
        <w:tc>
          <w:tcPr>
            <w:tcW w:w="720" w:type="dxa"/>
            <w:tcBorders>
              <w:top w:val="nil"/>
              <w:left w:val="nil"/>
              <w:bottom w:val="single" w:sz="4" w:space="0" w:color="auto"/>
              <w:right w:val="single" w:sz="4" w:space="0" w:color="auto"/>
            </w:tcBorders>
            <w:shd w:val="clear" w:color="auto" w:fill="auto"/>
            <w:noWrap/>
            <w:hideMark/>
          </w:tcPr>
          <w:p w14:paraId="2BD42098" w14:textId="3BE0992D" w:rsidR="00B16743" w:rsidRPr="00411960" w:rsidRDefault="00B16743" w:rsidP="00A21EA0">
            <w:pPr>
              <w:jc w:val="right"/>
              <w:rPr>
                <w:color w:val="000000"/>
                <w:sz w:val="16"/>
                <w:szCs w:val="16"/>
                <w:lang w:val="fr-FR"/>
              </w:rPr>
            </w:pPr>
            <w:r w:rsidRPr="00411960">
              <w:rPr>
                <w:color w:val="000000"/>
                <w:sz w:val="16"/>
                <w:szCs w:val="16"/>
                <w:lang w:val="fr-FR"/>
              </w:rPr>
              <w:t>82 039</w:t>
            </w:r>
          </w:p>
        </w:tc>
        <w:tc>
          <w:tcPr>
            <w:tcW w:w="720" w:type="dxa"/>
            <w:tcBorders>
              <w:top w:val="nil"/>
              <w:left w:val="nil"/>
              <w:bottom w:val="single" w:sz="4" w:space="0" w:color="auto"/>
              <w:right w:val="single" w:sz="4" w:space="0" w:color="auto"/>
            </w:tcBorders>
            <w:shd w:val="clear" w:color="auto" w:fill="auto"/>
            <w:noWrap/>
            <w:hideMark/>
          </w:tcPr>
          <w:p w14:paraId="03F32F01"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235EED4A"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BC20501" w14:textId="543AA5AE" w:rsidR="00B16743" w:rsidRPr="00411960" w:rsidRDefault="00B16743" w:rsidP="00A21EA0">
            <w:pPr>
              <w:jc w:val="right"/>
              <w:rPr>
                <w:color w:val="000000"/>
                <w:sz w:val="16"/>
                <w:szCs w:val="16"/>
                <w:lang w:val="fr-FR"/>
              </w:rPr>
            </w:pPr>
            <w:r w:rsidRPr="00411960">
              <w:rPr>
                <w:color w:val="000000"/>
                <w:sz w:val="16"/>
                <w:szCs w:val="16"/>
                <w:lang w:val="fr-FR"/>
              </w:rPr>
              <w:t>353 924</w:t>
            </w:r>
          </w:p>
        </w:tc>
        <w:tc>
          <w:tcPr>
            <w:tcW w:w="990" w:type="dxa"/>
            <w:tcBorders>
              <w:top w:val="nil"/>
              <w:left w:val="nil"/>
              <w:bottom w:val="single" w:sz="4" w:space="0" w:color="auto"/>
              <w:right w:val="single" w:sz="4" w:space="0" w:color="auto"/>
            </w:tcBorders>
            <w:shd w:val="clear" w:color="auto" w:fill="auto"/>
            <w:noWrap/>
            <w:hideMark/>
          </w:tcPr>
          <w:p w14:paraId="2D46B807" w14:textId="47E16E88" w:rsidR="00B16743" w:rsidRPr="00411960" w:rsidRDefault="00B16743" w:rsidP="00A21EA0">
            <w:pPr>
              <w:jc w:val="right"/>
              <w:rPr>
                <w:b/>
                <w:bCs/>
                <w:color w:val="000000"/>
                <w:sz w:val="16"/>
                <w:szCs w:val="16"/>
                <w:lang w:val="fr-FR"/>
              </w:rPr>
            </w:pPr>
            <w:r w:rsidRPr="00411960">
              <w:rPr>
                <w:b/>
                <w:bCs/>
                <w:color w:val="000000"/>
                <w:sz w:val="16"/>
                <w:szCs w:val="16"/>
                <w:lang w:val="fr-FR"/>
              </w:rPr>
              <w:t>566 665</w:t>
            </w:r>
          </w:p>
        </w:tc>
        <w:tc>
          <w:tcPr>
            <w:tcW w:w="729" w:type="dxa"/>
            <w:tcBorders>
              <w:top w:val="nil"/>
              <w:left w:val="nil"/>
              <w:bottom w:val="single" w:sz="4" w:space="0" w:color="auto"/>
              <w:right w:val="single" w:sz="4" w:space="0" w:color="auto"/>
            </w:tcBorders>
            <w:shd w:val="clear" w:color="auto" w:fill="auto"/>
            <w:noWrap/>
            <w:hideMark/>
          </w:tcPr>
          <w:p w14:paraId="0D0EB505" w14:textId="77777777" w:rsidR="00B16743" w:rsidRPr="00411960" w:rsidRDefault="00B16743" w:rsidP="00A21EA0">
            <w:pPr>
              <w:jc w:val="center"/>
              <w:rPr>
                <w:color w:val="000000"/>
                <w:sz w:val="16"/>
                <w:szCs w:val="16"/>
                <w:lang w:val="fr-FR"/>
              </w:rPr>
            </w:pPr>
            <w:r w:rsidRPr="00411960">
              <w:rPr>
                <w:color w:val="000000"/>
                <w:sz w:val="16"/>
                <w:szCs w:val="16"/>
                <w:lang w:val="fr-FR"/>
              </w:rPr>
              <w:t>8,0</w:t>
            </w:r>
          </w:p>
        </w:tc>
      </w:tr>
      <w:tr w:rsidR="0040060D" w:rsidRPr="001E47E5" w14:paraId="542874E8" w14:textId="77777777" w:rsidTr="00A916B8">
        <w:trPr>
          <w:trHeight w:val="170"/>
        </w:trPr>
        <w:tc>
          <w:tcPr>
            <w:tcW w:w="1129" w:type="dxa"/>
            <w:tcBorders>
              <w:top w:val="nil"/>
              <w:left w:val="single" w:sz="4" w:space="0" w:color="auto"/>
              <w:bottom w:val="single" w:sz="4" w:space="0" w:color="auto"/>
              <w:right w:val="single" w:sz="4" w:space="0" w:color="auto"/>
            </w:tcBorders>
            <w:shd w:val="clear" w:color="auto" w:fill="auto"/>
            <w:hideMark/>
          </w:tcPr>
          <w:p w14:paraId="15B2AD7D" w14:textId="15C768D2" w:rsidR="00B16743" w:rsidRPr="00411960" w:rsidRDefault="00B16743" w:rsidP="00857394">
            <w:pPr>
              <w:jc w:val="left"/>
              <w:rPr>
                <w:color w:val="000000"/>
                <w:sz w:val="16"/>
                <w:szCs w:val="16"/>
                <w:lang w:val="fr-FR"/>
              </w:rPr>
            </w:pPr>
            <w:r w:rsidRPr="00411960">
              <w:rPr>
                <w:color w:val="000000"/>
                <w:sz w:val="16"/>
                <w:szCs w:val="16"/>
                <w:lang w:val="fr-FR"/>
              </w:rPr>
              <w:t>Climatisation à usage industriel</w:t>
            </w:r>
          </w:p>
        </w:tc>
        <w:tc>
          <w:tcPr>
            <w:tcW w:w="846" w:type="dxa"/>
            <w:tcBorders>
              <w:top w:val="nil"/>
              <w:left w:val="nil"/>
              <w:bottom w:val="single" w:sz="4" w:space="0" w:color="auto"/>
              <w:right w:val="single" w:sz="4" w:space="0" w:color="auto"/>
            </w:tcBorders>
            <w:shd w:val="clear" w:color="auto" w:fill="auto"/>
            <w:noWrap/>
            <w:hideMark/>
          </w:tcPr>
          <w:p w14:paraId="02B65A2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28AE0195"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367F826E"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54BB8383" w14:textId="5792B35D" w:rsidR="00B16743" w:rsidRPr="00411960" w:rsidRDefault="00B16743" w:rsidP="00A21EA0">
            <w:pPr>
              <w:jc w:val="right"/>
              <w:rPr>
                <w:color w:val="000000"/>
                <w:sz w:val="16"/>
                <w:szCs w:val="16"/>
                <w:lang w:val="fr-FR"/>
              </w:rPr>
            </w:pPr>
            <w:r w:rsidRPr="00411960">
              <w:rPr>
                <w:color w:val="000000"/>
                <w:sz w:val="16"/>
                <w:szCs w:val="16"/>
                <w:lang w:val="fr-FR"/>
              </w:rPr>
              <w:t>3 947</w:t>
            </w:r>
          </w:p>
        </w:tc>
        <w:tc>
          <w:tcPr>
            <w:tcW w:w="720" w:type="dxa"/>
            <w:tcBorders>
              <w:top w:val="nil"/>
              <w:left w:val="nil"/>
              <w:bottom w:val="single" w:sz="4" w:space="0" w:color="auto"/>
              <w:right w:val="single" w:sz="4" w:space="0" w:color="auto"/>
            </w:tcBorders>
            <w:shd w:val="clear" w:color="auto" w:fill="auto"/>
            <w:noWrap/>
            <w:hideMark/>
          </w:tcPr>
          <w:p w14:paraId="38B1125B" w14:textId="0E52B609" w:rsidR="00B16743" w:rsidRPr="00411960" w:rsidRDefault="00B16743" w:rsidP="00A21EA0">
            <w:pPr>
              <w:jc w:val="right"/>
              <w:rPr>
                <w:color w:val="000000"/>
                <w:sz w:val="16"/>
                <w:szCs w:val="16"/>
                <w:lang w:val="fr-FR"/>
              </w:rPr>
            </w:pPr>
            <w:r w:rsidRPr="00411960">
              <w:rPr>
                <w:color w:val="000000"/>
                <w:sz w:val="16"/>
                <w:szCs w:val="16"/>
                <w:lang w:val="fr-FR"/>
              </w:rPr>
              <w:t>27 179</w:t>
            </w:r>
          </w:p>
        </w:tc>
        <w:tc>
          <w:tcPr>
            <w:tcW w:w="720" w:type="dxa"/>
            <w:tcBorders>
              <w:top w:val="nil"/>
              <w:left w:val="nil"/>
              <w:bottom w:val="single" w:sz="4" w:space="0" w:color="auto"/>
              <w:right w:val="single" w:sz="4" w:space="0" w:color="auto"/>
            </w:tcBorders>
            <w:shd w:val="clear" w:color="auto" w:fill="auto"/>
            <w:noWrap/>
            <w:hideMark/>
          </w:tcPr>
          <w:p w14:paraId="7C19F7C2"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B42D15B"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1D66378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756DC521" w14:textId="21ECC9EF" w:rsidR="00B16743" w:rsidRPr="00411960" w:rsidRDefault="00B16743" w:rsidP="00A21EA0">
            <w:pPr>
              <w:jc w:val="right"/>
              <w:rPr>
                <w:b/>
                <w:bCs/>
                <w:color w:val="000000"/>
                <w:sz w:val="16"/>
                <w:szCs w:val="16"/>
                <w:lang w:val="fr-FR"/>
              </w:rPr>
            </w:pPr>
            <w:r w:rsidRPr="00411960">
              <w:rPr>
                <w:b/>
                <w:bCs/>
                <w:color w:val="000000"/>
                <w:sz w:val="16"/>
                <w:szCs w:val="16"/>
                <w:lang w:val="fr-FR"/>
              </w:rPr>
              <w:t>31 126</w:t>
            </w:r>
          </w:p>
        </w:tc>
        <w:tc>
          <w:tcPr>
            <w:tcW w:w="729" w:type="dxa"/>
            <w:tcBorders>
              <w:top w:val="nil"/>
              <w:left w:val="nil"/>
              <w:bottom w:val="single" w:sz="4" w:space="0" w:color="auto"/>
              <w:right w:val="single" w:sz="4" w:space="0" w:color="auto"/>
            </w:tcBorders>
            <w:shd w:val="clear" w:color="auto" w:fill="auto"/>
            <w:noWrap/>
            <w:hideMark/>
          </w:tcPr>
          <w:p w14:paraId="0F3089F0" w14:textId="77777777" w:rsidR="00B16743" w:rsidRPr="00411960" w:rsidRDefault="00B16743" w:rsidP="00A21EA0">
            <w:pPr>
              <w:jc w:val="center"/>
              <w:rPr>
                <w:color w:val="000000"/>
                <w:sz w:val="16"/>
                <w:szCs w:val="16"/>
                <w:lang w:val="fr-FR"/>
              </w:rPr>
            </w:pPr>
            <w:r w:rsidRPr="00411960">
              <w:rPr>
                <w:color w:val="000000"/>
                <w:sz w:val="16"/>
                <w:szCs w:val="16"/>
                <w:lang w:val="fr-FR"/>
              </w:rPr>
              <w:t>0,4</w:t>
            </w:r>
          </w:p>
        </w:tc>
      </w:tr>
      <w:tr w:rsidR="0040060D" w:rsidRPr="001E47E5" w14:paraId="7486E54B" w14:textId="77777777" w:rsidTr="00A916B8">
        <w:trPr>
          <w:trHeight w:val="125"/>
        </w:trPr>
        <w:tc>
          <w:tcPr>
            <w:tcW w:w="1129" w:type="dxa"/>
            <w:tcBorders>
              <w:top w:val="nil"/>
              <w:left w:val="single" w:sz="4" w:space="0" w:color="auto"/>
              <w:bottom w:val="single" w:sz="4" w:space="0" w:color="auto"/>
              <w:right w:val="single" w:sz="4" w:space="0" w:color="auto"/>
            </w:tcBorders>
            <w:shd w:val="clear" w:color="auto" w:fill="auto"/>
            <w:hideMark/>
          </w:tcPr>
          <w:p w14:paraId="2F19D561" w14:textId="1B32CD83" w:rsidR="00B16743" w:rsidRPr="00411960" w:rsidRDefault="00B16743" w:rsidP="00857394">
            <w:pPr>
              <w:jc w:val="left"/>
              <w:rPr>
                <w:color w:val="000000"/>
                <w:sz w:val="16"/>
                <w:szCs w:val="16"/>
                <w:lang w:val="fr-FR"/>
              </w:rPr>
            </w:pPr>
            <w:r w:rsidRPr="00411960">
              <w:rPr>
                <w:color w:val="000000"/>
                <w:sz w:val="16"/>
                <w:szCs w:val="16"/>
                <w:lang w:val="fr-FR"/>
              </w:rPr>
              <w:t>Climatisation embarquée</w:t>
            </w:r>
          </w:p>
        </w:tc>
        <w:tc>
          <w:tcPr>
            <w:tcW w:w="846" w:type="dxa"/>
            <w:tcBorders>
              <w:top w:val="nil"/>
              <w:left w:val="nil"/>
              <w:bottom w:val="single" w:sz="4" w:space="0" w:color="auto"/>
              <w:right w:val="single" w:sz="4" w:space="0" w:color="auto"/>
            </w:tcBorders>
            <w:shd w:val="clear" w:color="auto" w:fill="auto"/>
            <w:noWrap/>
            <w:hideMark/>
          </w:tcPr>
          <w:p w14:paraId="0D1BAFB3"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7A30281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247FC252"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544E78EA" w14:textId="242E9762" w:rsidR="00B16743" w:rsidRPr="00411960" w:rsidRDefault="00B16743" w:rsidP="00A21EA0">
            <w:pPr>
              <w:jc w:val="right"/>
              <w:rPr>
                <w:color w:val="000000"/>
                <w:sz w:val="16"/>
                <w:szCs w:val="16"/>
                <w:lang w:val="fr-FR"/>
              </w:rPr>
            </w:pPr>
            <w:r w:rsidRPr="00411960">
              <w:rPr>
                <w:color w:val="000000"/>
                <w:sz w:val="16"/>
                <w:szCs w:val="16"/>
                <w:lang w:val="fr-FR"/>
              </w:rPr>
              <w:t>850 836</w:t>
            </w:r>
          </w:p>
        </w:tc>
        <w:tc>
          <w:tcPr>
            <w:tcW w:w="720" w:type="dxa"/>
            <w:tcBorders>
              <w:top w:val="nil"/>
              <w:left w:val="nil"/>
              <w:bottom w:val="single" w:sz="4" w:space="0" w:color="auto"/>
              <w:right w:val="single" w:sz="4" w:space="0" w:color="auto"/>
            </w:tcBorders>
            <w:shd w:val="clear" w:color="auto" w:fill="auto"/>
            <w:noWrap/>
            <w:hideMark/>
          </w:tcPr>
          <w:p w14:paraId="61817A87"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3F467EDC"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E7D9464"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2B28B56" w14:textId="77777777" w:rsidR="00B16743" w:rsidRPr="00411960" w:rsidRDefault="00B16743" w:rsidP="00A21EA0">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16980EE7" w14:textId="394161D5" w:rsidR="00B16743" w:rsidRPr="00411960" w:rsidRDefault="009F51E6" w:rsidP="00A21EA0">
            <w:pPr>
              <w:jc w:val="right"/>
              <w:rPr>
                <w:b/>
                <w:bCs/>
                <w:color w:val="000000"/>
                <w:sz w:val="16"/>
                <w:szCs w:val="16"/>
                <w:lang w:val="fr-FR"/>
              </w:rPr>
            </w:pPr>
            <w:r w:rsidRPr="00411960">
              <w:rPr>
                <w:b/>
                <w:color w:val="000000"/>
                <w:sz w:val="16"/>
                <w:szCs w:val="16"/>
                <w:lang w:val="fr-FR"/>
              </w:rPr>
              <w:t>850 836</w:t>
            </w:r>
          </w:p>
        </w:tc>
        <w:tc>
          <w:tcPr>
            <w:tcW w:w="729" w:type="dxa"/>
            <w:tcBorders>
              <w:top w:val="nil"/>
              <w:left w:val="nil"/>
              <w:bottom w:val="single" w:sz="4" w:space="0" w:color="auto"/>
              <w:right w:val="single" w:sz="4" w:space="0" w:color="auto"/>
            </w:tcBorders>
            <w:shd w:val="clear" w:color="auto" w:fill="auto"/>
            <w:noWrap/>
            <w:hideMark/>
          </w:tcPr>
          <w:p w14:paraId="62807149" w14:textId="3715304D" w:rsidR="00B16743" w:rsidRPr="00411960" w:rsidRDefault="00B16743" w:rsidP="00A21EA0">
            <w:pPr>
              <w:jc w:val="center"/>
              <w:rPr>
                <w:color w:val="000000"/>
                <w:sz w:val="16"/>
                <w:szCs w:val="16"/>
                <w:lang w:val="fr-FR"/>
              </w:rPr>
            </w:pPr>
            <w:r w:rsidRPr="00411960">
              <w:rPr>
                <w:color w:val="000000"/>
                <w:sz w:val="16"/>
                <w:szCs w:val="16"/>
                <w:lang w:val="fr-FR"/>
              </w:rPr>
              <w:t>12,0</w:t>
            </w:r>
          </w:p>
        </w:tc>
      </w:tr>
      <w:tr w:rsidR="0040060D" w:rsidRPr="001E47E5" w14:paraId="7758909A" w14:textId="77777777" w:rsidTr="00A916B8">
        <w:trPr>
          <w:trHeight w:val="288"/>
        </w:trPr>
        <w:tc>
          <w:tcPr>
            <w:tcW w:w="1129" w:type="dxa"/>
            <w:tcBorders>
              <w:top w:val="nil"/>
              <w:left w:val="single" w:sz="4" w:space="0" w:color="auto"/>
              <w:bottom w:val="single" w:sz="4" w:space="0" w:color="auto"/>
              <w:right w:val="single" w:sz="4" w:space="0" w:color="auto"/>
            </w:tcBorders>
            <w:shd w:val="clear" w:color="auto" w:fill="auto"/>
            <w:hideMark/>
          </w:tcPr>
          <w:p w14:paraId="76175E09" w14:textId="77777777" w:rsidR="00B16743" w:rsidRPr="00411960" w:rsidRDefault="00B16743" w:rsidP="00857394">
            <w:pPr>
              <w:jc w:val="left"/>
              <w:rPr>
                <w:i/>
                <w:iCs/>
                <w:color w:val="000000"/>
                <w:sz w:val="16"/>
                <w:szCs w:val="16"/>
                <w:lang w:val="fr-FR"/>
              </w:rPr>
            </w:pPr>
            <w:r w:rsidRPr="00411960">
              <w:rPr>
                <w:i/>
                <w:iCs/>
                <w:color w:val="000000"/>
                <w:sz w:val="16"/>
                <w:szCs w:val="16"/>
                <w:lang w:val="fr-FR"/>
              </w:rPr>
              <w:t>Total partiel pour la réfrigération et la climatisation</w:t>
            </w:r>
          </w:p>
        </w:tc>
        <w:tc>
          <w:tcPr>
            <w:tcW w:w="846" w:type="dxa"/>
            <w:tcBorders>
              <w:top w:val="nil"/>
              <w:left w:val="nil"/>
              <w:bottom w:val="single" w:sz="4" w:space="0" w:color="auto"/>
              <w:right w:val="single" w:sz="4" w:space="0" w:color="auto"/>
            </w:tcBorders>
            <w:shd w:val="clear" w:color="auto" w:fill="auto"/>
            <w:noWrap/>
            <w:hideMark/>
          </w:tcPr>
          <w:p w14:paraId="797F7FC5" w14:textId="77777777" w:rsidR="00B16743" w:rsidRPr="00411960" w:rsidRDefault="00B16743" w:rsidP="00A21EA0">
            <w:pPr>
              <w:jc w:val="right"/>
              <w:rPr>
                <w:i/>
                <w:iCs/>
                <w:color w:val="000000"/>
                <w:sz w:val="16"/>
                <w:szCs w:val="16"/>
                <w:lang w:val="fr-FR"/>
              </w:rPr>
            </w:pPr>
            <w:r w:rsidRPr="00411960">
              <w:rPr>
                <w:i/>
                <w:iCs/>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2B559630" w14:textId="77777777" w:rsidR="00B16743" w:rsidRPr="00411960" w:rsidRDefault="00B16743" w:rsidP="00A21EA0">
            <w:pPr>
              <w:jc w:val="right"/>
              <w:rPr>
                <w:i/>
                <w:iCs/>
                <w:color w:val="000000"/>
                <w:sz w:val="16"/>
                <w:szCs w:val="16"/>
                <w:lang w:val="fr-FR"/>
              </w:rPr>
            </w:pPr>
            <w:r w:rsidRPr="00411960">
              <w:rPr>
                <w:i/>
                <w:iCs/>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0D6F7F64" w14:textId="77777777" w:rsidR="00B16743" w:rsidRPr="00411960" w:rsidRDefault="00B16743" w:rsidP="00A21EA0">
            <w:pPr>
              <w:jc w:val="right"/>
              <w:rPr>
                <w:i/>
                <w:iCs/>
                <w:color w:val="000000"/>
                <w:sz w:val="16"/>
                <w:szCs w:val="16"/>
                <w:lang w:val="fr-FR"/>
              </w:rPr>
            </w:pPr>
            <w:r w:rsidRPr="00411960">
              <w:rPr>
                <w:i/>
                <w:iCs/>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0976CB8A" w14:textId="5863310F" w:rsidR="00B16743" w:rsidRPr="00411960" w:rsidRDefault="0039500C" w:rsidP="00A21EA0">
            <w:pPr>
              <w:jc w:val="right"/>
              <w:rPr>
                <w:i/>
                <w:iCs/>
                <w:color w:val="000000"/>
                <w:sz w:val="16"/>
                <w:szCs w:val="16"/>
                <w:lang w:val="fr-FR"/>
              </w:rPr>
            </w:pPr>
            <w:r w:rsidRPr="00411960">
              <w:rPr>
                <w:i/>
                <w:color w:val="000000"/>
                <w:sz w:val="16"/>
                <w:szCs w:val="16"/>
                <w:lang w:val="fr-FR"/>
              </w:rPr>
              <w:t>1 101 615</w:t>
            </w:r>
          </w:p>
        </w:tc>
        <w:tc>
          <w:tcPr>
            <w:tcW w:w="720" w:type="dxa"/>
            <w:tcBorders>
              <w:top w:val="nil"/>
              <w:left w:val="nil"/>
              <w:bottom w:val="single" w:sz="4" w:space="0" w:color="auto"/>
              <w:right w:val="single" w:sz="4" w:space="0" w:color="auto"/>
            </w:tcBorders>
            <w:shd w:val="clear" w:color="auto" w:fill="auto"/>
            <w:noWrap/>
            <w:hideMark/>
          </w:tcPr>
          <w:p w14:paraId="2D6B270E" w14:textId="49FE0502" w:rsidR="00B16743" w:rsidRPr="00411960" w:rsidRDefault="00B16743" w:rsidP="00A21EA0">
            <w:pPr>
              <w:jc w:val="right"/>
              <w:rPr>
                <w:i/>
                <w:iCs/>
                <w:color w:val="000000"/>
                <w:sz w:val="16"/>
                <w:szCs w:val="16"/>
                <w:lang w:val="fr-FR"/>
              </w:rPr>
            </w:pPr>
            <w:r w:rsidRPr="00411960">
              <w:rPr>
                <w:i/>
                <w:iCs/>
                <w:color w:val="000000"/>
                <w:sz w:val="16"/>
                <w:szCs w:val="16"/>
                <w:lang w:val="fr-FR"/>
              </w:rPr>
              <w:t>865 415</w:t>
            </w:r>
          </w:p>
        </w:tc>
        <w:tc>
          <w:tcPr>
            <w:tcW w:w="720" w:type="dxa"/>
            <w:tcBorders>
              <w:top w:val="nil"/>
              <w:left w:val="nil"/>
              <w:bottom w:val="single" w:sz="4" w:space="0" w:color="auto"/>
              <w:right w:val="single" w:sz="4" w:space="0" w:color="auto"/>
            </w:tcBorders>
            <w:shd w:val="clear" w:color="auto" w:fill="auto"/>
            <w:noWrap/>
            <w:hideMark/>
          </w:tcPr>
          <w:p w14:paraId="02C6073A" w14:textId="41009837" w:rsidR="00B16743" w:rsidRPr="00411960" w:rsidRDefault="00B16743" w:rsidP="00A21EA0">
            <w:pPr>
              <w:jc w:val="right"/>
              <w:rPr>
                <w:i/>
                <w:iCs/>
                <w:color w:val="000000"/>
                <w:sz w:val="16"/>
                <w:szCs w:val="16"/>
                <w:lang w:val="fr-FR"/>
              </w:rPr>
            </w:pPr>
            <w:r w:rsidRPr="00411960">
              <w:rPr>
                <w:i/>
                <w:iCs/>
                <w:color w:val="000000"/>
                <w:sz w:val="16"/>
                <w:szCs w:val="16"/>
                <w:lang w:val="fr-FR"/>
              </w:rPr>
              <w:t>40 586</w:t>
            </w:r>
          </w:p>
        </w:tc>
        <w:tc>
          <w:tcPr>
            <w:tcW w:w="990" w:type="dxa"/>
            <w:tcBorders>
              <w:top w:val="nil"/>
              <w:left w:val="nil"/>
              <w:bottom w:val="single" w:sz="4" w:space="0" w:color="auto"/>
              <w:right w:val="single" w:sz="4" w:space="0" w:color="auto"/>
            </w:tcBorders>
            <w:shd w:val="clear" w:color="auto" w:fill="auto"/>
            <w:noWrap/>
            <w:hideMark/>
          </w:tcPr>
          <w:p w14:paraId="020FE5F6" w14:textId="77590127" w:rsidR="00B16743" w:rsidRPr="00411960" w:rsidRDefault="00B16743" w:rsidP="00A21EA0">
            <w:pPr>
              <w:jc w:val="right"/>
              <w:rPr>
                <w:i/>
                <w:iCs/>
                <w:color w:val="000000"/>
                <w:sz w:val="16"/>
                <w:szCs w:val="16"/>
                <w:lang w:val="fr-FR"/>
              </w:rPr>
            </w:pPr>
            <w:r w:rsidRPr="00411960">
              <w:rPr>
                <w:i/>
                <w:iCs/>
                <w:color w:val="000000"/>
                <w:sz w:val="16"/>
                <w:szCs w:val="16"/>
                <w:lang w:val="fr-FR"/>
              </w:rPr>
              <w:t>3 727 808</w:t>
            </w:r>
          </w:p>
        </w:tc>
        <w:tc>
          <w:tcPr>
            <w:tcW w:w="990" w:type="dxa"/>
            <w:tcBorders>
              <w:top w:val="nil"/>
              <w:left w:val="nil"/>
              <w:bottom w:val="single" w:sz="4" w:space="0" w:color="auto"/>
              <w:right w:val="single" w:sz="4" w:space="0" w:color="auto"/>
            </w:tcBorders>
            <w:shd w:val="clear" w:color="auto" w:fill="auto"/>
            <w:noWrap/>
            <w:hideMark/>
          </w:tcPr>
          <w:p w14:paraId="36F5B017" w14:textId="6604364B" w:rsidR="00B16743" w:rsidRPr="00411960" w:rsidRDefault="00B16743" w:rsidP="00A21EA0">
            <w:pPr>
              <w:jc w:val="right"/>
              <w:rPr>
                <w:i/>
                <w:iCs/>
                <w:color w:val="000000"/>
                <w:sz w:val="16"/>
                <w:szCs w:val="16"/>
                <w:lang w:val="fr-FR"/>
              </w:rPr>
            </w:pPr>
            <w:r w:rsidRPr="00411960">
              <w:rPr>
                <w:i/>
                <w:iCs/>
                <w:color w:val="000000"/>
                <w:sz w:val="16"/>
                <w:szCs w:val="16"/>
                <w:lang w:val="fr-FR"/>
              </w:rPr>
              <w:t>1 130 636</w:t>
            </w:r>
          </w:p>
        </w:tc>
        <w:tc>
          <w:tcPr>
            <w:tcW w:w="990" w:type="dxa"/>
            <w:tcBorders>
              <w:top w:val="nil"/>
              <w:left w:val="nil"/>
              <w:bottom w:val="single" w:sz="4" w:space="0" w:color="auto"/>
              <w:right w:val="single" w:sz="4" w:space="0" w:color="auto"/>
            </w:tcBorders>
            <w:shd w:val="clear" w:color="auto" w:fill="auto"/>
            <w:noWrap/>
            <w:hideMark/>
          </w:tcPr>
          <w:p w14:paraId="0A7122CB" w14:textId="015DB2BB" w:rsidR="00B16743" w:rsidRPr="00411960" w:rsidRDefault="00E77C03" w:rsidP="00A21EA0">
            <w:pPr>
              <w:jc w:val="right"/>
              <w:rPr>
                <w:b/>
                <w:i/>
                <w:color w:val="000000"/>
                <w:sz w:val="16"/>
                <w:szCs w:val="16"/>
                <w:lang w:val="fr-FR"/>
              </w:rPr>
            </w:pPr>
            <w:r w:rsidRPr="00411960">
              <w:rPr>
                <w:b/>
                <w:i/>
                <w:color w:val="000000"/>
                <w:sz w:val="16"/>
                <w:szCs w:val="16"/>
                <w:lang w:val="fr-FR"/>
              </w:rPr>
              <w:t>6 866 060</w:t>
            </w:r>
          </w:p>
        </w:tc>
        <w:tc>
          <w:tcPr>
            <w:tcW w:w="729" w:type="dxa"/>
            <w:tcBorders>
              <w:top w:val="nil"/>
              <w:left w:val="nil"/>
              <w:bottom w:val="single" w:sz="4" w:space="0" w:color="auto"/>
              <w:right w:val="single" w:sz="4" w:space="0" w:color="auto"/>
            </w:tcBorders>
            <w:shd w:val="clear" w:color="auto" w:fill="auto"/>
            <w:noWrap/>
            <w:hideMark/>
          </w:tcPr>
          <w:p w14:paraId="315079AC" w14:textId="60FC5D50" w:rsidR="00B16743" w:rsidRPr="00411960" w:rsidRDefault="00B16743" w:rsidP="00A21EA0">
            <w:pPr>
              <w:jc w:val="center"/>
              <w:rPr>
                <w:i/>
                <w:color w:val="000000"/>
                <w:sz w:val="16"/>
                <w:szCs w:val="16"/>
                <w:lang w:val="fr-FR"/>
              </w:rPr>
            </w:pPr>
            <w:r w:rsidRPr="00411960">
              <w:rPr>
                <w:i/>
                <w:color w:val="000000"/>
                <w:sz w:val="16"/>
                <w:szCs w:val="16"/>
                <w:lang w:val="fr-FR"/>
              </w:rPr>
              <w:t>97,23</w:t>
            </w:r>
          </w:p>
        </w:tc>
      </w:tr>
      <w:tr w:rsidR="00B16743" w:rsidRPr="001E47E5" w14:paraId="55390301" w14:textId="77777777" w:rsidTr="0040060D">
        <w:trPr>
          <w:trHeight w:val="228"/>
        </w:trPr>
        <w:tc>
          <w:tcPr>
            <w:tcW w:w="9634"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14:paraId="1BB04AF9" w14:textId="2C64D78C" w:rsidR="00B16743" w:rsidRPr="00411960" w:rsidRDefault="00B16743" w:rsidP="001D62D1">
            <w:pPr>
              <w:jc w:val="left"/>
              <w:rPr>
                <w:b/>
                <w:bCs/>
                <w:color w:val="000000"/>
                <w:sz w:val="16"/>
                <w:szCs w:val="16"/>
                <w:lang w:val="fr-FR"/>
              </w:rPr>
            </w:pPr>
            <w:r w:rsidRPr="00411960">
              <w:rPr>
                <w:b/>
                <w:bCs/>
                <w:color w:val="000000"/>
                <w:sz w:val="16"/>
                <w:szCs w:val="16"/>
                <w:lang w:val="fr-FR"/>
              </w:rPr>
              <w:t>Autres</w:t>
            </w:r>
          </w:p>
        </w:tc>
      </w:tr>
      <w:tr w:rsidR="0040060D" w:rsidRPr="001E47E5" w14:paraId="7C6F4B91" w14:textId="77777777" w:rsidTr="00CA2702">
        <w:trPr>
          <w:trHeight w:val="242"/>
        </w:trPr>
        <w:tc>
          <w:tcPr>
            <w:tcW w:w="1129" w:type="dxa"/>
            <w:tcBorders>
              <w:top w:val="nil"/>
              <w:left w:val="single" w:sz="4" w:space="0" w:color="auto"/>
              <w:bottom w:val="single" w:sz="4" w:space="0" w:color="auto"/>
              <w:right w:val="single" w:sz="4" w:space="0" w:color="auto"/>
            </w:tcBorders>
            <w:shd w:val="clear" w:color="auto" w:fill="auto"/>
            <w:hideMark/>
          </w:tcPr>
          <w:p w14:paraId="07352152" w14:textId="77777777" w:rsidR="00B16743" w:rsidRPr="00411960" w:rsidRDefault="00B16743" w:rsidP="00857394">
            <w:pPr>
              <w:jc w:val="left"/>
              <w:rPr>
                <w:color w:val="000000"/>
                <w:sz w:val="16"/>
                <w:szCs w:val="16"/>
                <w:lang w:val="fr-FR"/>
              </w:rPr>
            </w:pPr>
            <w:r w:rsidRPr="00411960">
              <w:rPr>
                <w:color w:val="000000"/>
                <w:sz w:val="16"/>
                <w:szCs w:val="16"/>
                <w:lang w:val="fr-FR"/>
              </w:rPr>
              <w:t>Aérosols</w:t>
            </w:r>
          </w:p>
        </w:tc>
        <w:tc>
          <w:tcPr>
            <w:tcW w:w="846" w:type="dxa"/>
            <w:tcBorders>
              <w:top w:val="nil"/>
              <w:left w:val="nil"/>
              <w:bottom w:val="single" w:sz="4" w:space="0" w:color="auto"/>
              <w:right w:val="single" w:sz="4" w:space="0" w:color="auto"/>
            </w:tcBorders>
            <w:shd w:val="clear" w:color="auto" w:fill="auto"/>
            <w:noWrap/>
            <w:hideMark/>
          </w:tcPr>
          <w:p w14:paraId="1C4C061B"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tcPr>
          <w:p w14:paraId="2B92FFF1" w14:textId="1CFBAE6D" w:rsidR="00B16743" w:rsidRPr="00411960" w:rsidRDefault="00CA2702" w:rsidP="007227F7">
            <w:pPr>
              <w:jc w:val="right"/>
              <w:rPr>
                <w:color w:val="000000"/>
                <w:sz w:val="16"/>
                <w:szCs w:val="16"/>
                <w:lang w:val="fr-FR"/>
              </w:rPr>
            </w:pPr>
            <w:r w:rsidRPr="00411960">
              <w:rPr>
                <w:color w:val="000000"/>
                <w:sz w:val="16"/>
                <w:szCs w:val="16"/>
                <w:lang w:val="fr-FR"/>
              </w:rPr>
              <w:t>1 638</w:t>
            </w:r>
          </w:p>
        </w:tc>
        <w:tc>
          <w:tcPr>
            <w:tcW w:w="720" w:type="dxa"/>
            <w:tcBorders>
              <w:top w:val="nil"/>
              <w:left w:val="nil"/>
              <w:bottom w:val="single" w:sz="4" w:space="0" w:color="auto"/>
              <w:right w:val="single" w:sz="4" w:space="0" w:color="auto"/>
            </w:tcBorders>
            <w:shd w:val="clear" w:color="auto" w:fill="auto"/>
            <w:noWrap/>
            <w:hideMark/>
          </w:tcPr>
          <w:p w14:paraId="41719AFD"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3E53BEF7" w14:textId="746EDD05" w:rsidR="00B16743" w:rsidRPr="00411960" w:rsidRDefault="0039500C" w:rsidP="007227F7">
            <w:pPr>
              <w:jc w:val="right"/>
              <w:rPr>
                <w:color w:val="000000"/>
                <w:sz w:val="16"/>
                <w:szCs w:val="16"/>
                <w:lang w:val="fr-FR"/>
              </w:rPr>
            </w:pPr>
            <w:r w:rsidRPr="00411960">
              <w:rPr>
                <w:color w:val="000000"/>
                <w:sz w:val="16"/>
                <w:szCs w:val="16"/>
                <w:lang w:val="fr-FR"/>
              </w:rPr>
              <w:t>47 104</w:t>
            </w:r>
          </w:p>
        </w:tc>
        <w:tc>
          <w:tcPr>
            <w:tcW w:w="720" w:type="dxa"/>
            <w:tcBorders>
              <w:top w:val="nil"/>
              <w:left w:val="nil"/>
              <w:bottom w:val="single" w:sz="4" w:space="0" w:color="auto"/>
              <w:right w:val="single" w:sz="4" w:space="0" w:color="auto"/>
            </w:tcBorders>
            <w:shd w:val="clear" w:color="auto" w:fill="auto"/>
            <w:noWrap/>
            <w:hideMark/>
          </w:tcPr>
          <w:p w14:paraId="2DD1E884"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68D1E12C"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56B8514A"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78136AD5"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1BF65D40" w14:textId="7E76FDFE" w:rsidR="001B37FA" w:rsidRPr="00411960" w:rsidRDefault="00A85E59" w:rsidP="001B37FA">
            <w:pPr>
              <w:jc w:val="right"/>
              <w:rPr>
                <w:b/>
                <w:bCs/>
                <w:color w:val="000000"/>
                <w:sz w:val="16"/>
                <w:szCs w:val="16"/>
                <w:lang w:val="fr-FR"/>
              </w:rPr>
            </w:pPr>
            <w:r w:rsidRPr="00411960">
              <w:rPr>
                <w:b/>
                <w:color w:val="000000"/>
                <w:sz w:val="16"/>
                <w:szCs w:val="16"/>
                <w:lang w:val="fr-FR"/>
              </w:rPr>
              <w:t>48 743</w:t>
            </w:r>
          </w:p>
        </w:tc>
        <w:tc>
          <w:tcPr>
            <w:tcW w:w="729" w:type="dxa"/>
            <w:tcBorders>
              <w:top w:val="nil"/>
              <w:left w:val="nil"/>
              <w:bottom w:val="single" w:sz="4" w:space="0" w:color="auto"/>
              <w:right w:val="single" w:sz="4" w:space="0" w:color="auto"/>
            </w:tcBorders>
            <w:shd w:val="clear" w:color="auto" w:fill="auto"/>
            <w:noWrap/>
            <w:hideMark/>
          </w:tcPr>
          <w:p w14:paraId="55641B11" w14:textId="74593BD7" w:rsidR="00B16743" w:rsidRPr="00411960" w:rsidRDefault="00B16743" w:rsidP="00857394">
            <w:pPr>
              <w:jc w:val="center"/>
              <w:rPr>
                <w:color w:val="000000"/>
                <w:sz w:val="16"/>
                <w:szCs w:val="16"/>
                <w:lang w:val="fr-FR"/>
              </w:rPr>
            </w:pPr>
            <w:r w:rsidRPr="00411960">
              <w:rPr>
                <w:color w:val="000000"/>
                <w:sz w:val="16"/>
                <w:szCs w:val="16"/>
                <w:lang w:val="fr-FR"/>
              </w:rPr>
              <w:t>0,7</w:t>
            </w:r>
          </w:p>
        </w:tc>
      </w:tr>
      <w:tr w:rsidR="0040060D" w:rsidRPr="001E47E5" w14:paraId="3C2B4FE3" w14:textId="77777777" w:rsidTr="001B37FA">
        <w:trPr>
          <w:trHeight w:val="260"/>
        </w:trPr>
        <w:tc>
          <w:tcPr>
            <w:tcW w:w="1129" w:type="dxa"/>
            <w:tcBorders>
              <w:top w:val="nil"/>
              <w:left w:val="single" w:sz="4" w:space="0" w:color="auto"/>
              <w:bottom w:val="single" w:sz="4" w:space="0" w:color="auto"/>
              <w:right w:val="single" w:sz="4" w:space="0" w:color="auto"/>
            </w:tcBorders>
            <w:shd w:val="clear" w:color="auto" w:fill="auto"/>
            <w:hideMark/>
          </w:tcPr>
          <w:p w14:paraId="54B2E532" w14:textId="77777777" w:rsidR="00B16743" w:rsidRPr="00411960" w:rsidRDefault="00B16743" w:rsidP="00857394">
            <w:pPr>
              <w:jc w:val="left"/>
              <w:rPr>
                <w:color w:val="000000"/>
                <w:sz w:val="16"/>
                <w:szCs w:val="16"/>
                <w:lang w:val="fr-FR"/>
              </w:rPr>
            </w:pPr>
            <w:r w:rsidRPr="00411960">
              <w:rPr>
                <w:color w:val="000000"/>
                <w:sz w:val="16"/>
                <w:szCs w:val="16"/>
                <w:lang w:val="fr-FR"/>
              </w:rPr>
              <w:t>Mousses</w:t>
            </w:r>
          </w:p>
        </w:tc>
        <w:tc>
          <w:tcPr>
            <w:tcW w:w="846" w:type="dxa"/>
            <w:tcBorders>
              <w:top w:val="nil"/>
              <w:left w:val="nil"/>
              <w:bottom w:val="single" w:sz="4" w:space="0" w:color="auto"/>
              <w:right w:val="single" w:sz="4" w:space="0" w:color="auto"/>
            </w:tcBorders>
            <w:shd w:val="clear" w:color="auto" w:fill="auto"/>
            <w:noWrap/>
            <w:hideMark/>
          </w:tcPr>
          <w:p w14:paraId="6E0FA22D"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tcPr>
          <w:p w14:paraId="68CD9194" w14:textId="44C09AA3" w:rsidR="00B16743" w:rsidRPr="00411960" w:rsidRDefault="00CA2702" w:rsidP="007227F7">
            <w:pPr>
              <w:jc w:val="right"/>
              <w:rPr>
                <w:color w:val="000000"/>
                <w:sz w:val="16"/>
                <w:szCs w:val="16"/>
                <w:lang w:val="fr-FR"/>
              </w:rPr>
            </w:pPr>
            <w:r w:rsidRPr="00411960">
              <w:rPr>
                <w:color w:val="000000"/>
                <w:sz w:val="16"/>
                <w:szCs w:val="16"/>
                <w:lang w:val="fr-FR"/>
              </w:rPr>
              <w:t>22 418</w:t>
            </w:r>
          </w:p>
        </w:tc>
        <w:tc>
          <w:tcPr>
            <w:tcW w:w="720" w:type="dxa"/>
            <w:tcBorders>
              <w:top w:val="nil"/>
              <w:left w:val="nil"/>
              <w:bottom w:val="single" w:sz="4" w:space="0" w:color="auto"/>
              <w:right w:val="single" w:sz="4" w:space="0" w:color="auto"/>
            </w:tcBorders>
            <w:shd w:val="clear" w:color="auto" w:fill="auto"/>
            <w:noWrap/>
            <w:hideMark/>
          </w:tcPr>
          <w:p w14:paraId="3156D713" w14:textId="4EF3902B" w:rsidR="00B16743" w:rsidRPr="00411960" w:rsidRDefault="00B16743" w:rsidP="007227F7">
            <w:pPr>
              <w:jc w:val="right"/>
              <w:rPr>
                <w:color w:val="000000"/>
                <w:sz w:val="16"/>
                <w:szCs w:val="16"/>
                <w:lang w:val="fr-FR"/>
              </w:rPr>
            </w:pPr>
            <w:r w:rsidRPr="00411960">
              <w:rPr>
                <w:color w:val="000000"/>
                <w:sz w:val="16"/>
                <w:szCs w:val="16"/>
                <w:lang w:val="fr-FR"/>
              </w:rPr>
              <w:t>11 330</w:t>
            </w:r>
          </w:p>
        </w:tc>
        <w:tc>
          <w:tcPr>
            <w:tcW w:w="1080" w:type="dxa"/>
            <w:tcBorders>
              <w:top w:val="nil"/>
              <w:left w:val="nil"/>
              <w:bottom w:val="single" w:sz="4" w:space="0" w:color="auto"/>
              <w:right w:val="single" w:sz="4" w:space="0" w:color="auto"/>
            </w:tcBorders>
            <w:shd w:val="clear" w:color="auto" w:fill="auto"/>
            <w:noWrap/>
            <w:hideMark/>
          </w:tcPr>
          <w:p w14:paraId="6B85B47D"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036A0F48"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16D8F7FA"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1CADFBDA"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59A39F5A"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tcPr>
          <w:p w14:paraId="752532A2" w14:textId="39E6F57C" w:rsidR="00B16743" w:rsidRPr="00411960" w:rsidRDefault="00443B8F" w:rsidP="007227F7">
            <w:pPr>
              <w:jc w:val="right"/>
              <w:rPr>
                <w:b/>
                <w:bCs/>
                <w:color w:val="000000"/>
                <w:sz w:val="16"/>
                <w:szCs w:val="16"/>
                <w:lang w:val="fr-FR"/>
              </w:rPr>
            </w:pPr>
            <w:r w:rsidRPr="00411960">
              <w:rPr>
                <w:b/>
                <w:color w:val="000000"/>
                <w:sz w:val="16"/>
                <w:szCs w:val="16"/>
                <w:lang w:val="fr-FR"/>
              </w:rPr>
              <w:t>33 748</w:t>
            </w:r>
          </w:p>
        </w:tc>
        <w:tc>
          <w:tcPr>
            <w:tcW w:w="729" w:type="dxa"/>
            <w:tcBorders>
              <w:top w:val="nil"/>
              <w:left w:val="nil"/>
              <w:bottom w:val="single" w:sz="4" w:space="0" w:color="auto"/>
              <w:right w:val="single" w:sz="4" w:space="0" w:color="auto"/>
            </w:tcBorders>
            <w:shd w:val="clear" w:color="auto" w:fill="auto"/>
            <w:noWrap/>
            <w:hideMark/>
          </w:tcPr>
          <w:p w14:paraId="2F14631E" w14:textId="77777777" w:rsidR="00B16743" w:rsidRPr="00411960" w:rsidRDefault="00B16743" w:rsidP="00857394">
            <w:pPr>
              <w:jc w:val="center"/>
              <w:rPr>
                <w:color w:val="000000"/>
                <w:sz w:val="16"/>
                <w:szCs w:val="16"/>
                <w:lang w:val="fr-FR"/>
              </w:rPr>
            </w:pPr>
            <w:r w:rsidRPr="00411960">
              <w:rPr>
                <w:color w:val="000000"/>
                <w:sz w:val="16"/>
                <w:szCs w:val="16"/>
                <w:lang w:val="fr-FR"/>
              </w:rPr>
              <w:t>0,5</w:t>
            </w:r>
          </w:p>
        </w:tc>
      </w:tr>
      <w:tr w:rsidR="0040060D" w:rsidRPr="001E47E5" w14:paraId="4EE81FFA" w14:textId="77777777" w:rsidTr="00A916B8">
        <w:trPr>
          <w:trHeight w:val="300"/>
        </w:trPr>
        <w:tc>
          <w:tcPr>
            <w:tcW w:w="1129" w:type="dxa"/>
            <w:tcBorders>
              <w:top w:val="nil"/>
              <w:left w:val="single" w:sz="4" w:space="0" w:color="auto"/>
              <w:bottom w:val="single" w:sz="4" w:space="0" w:color="auto"/>
              <w:right w:val="single" w:sz="4" w:space="0" w:color="auto"/>
            </w:tcBorders>
            <w:shd w:val="clear" w:color="auto" w:fill="auto"/>
            <w:hideMark/>
          </w:tcPr>
          <w:p w14:paraId="64A49712" w14:textId="77777777" w:rsidR="00B16743" w:rsidRPr="00411960" w:rsidRDefault="00B16743" w:rsidP="00857394">
            <w:pPr>
              <w:jc w:val="left"/>
              <w:rPr>
                <w:color w:val="000000"/>
                <w:sz w:val="16"/>
                <w:szCs w:val="16"/>
                <w:lang w:val="fr-FR"/>
              </w:rPr>
            </w:pPr>
            <w:r w:rsidRPr="00411960">
              <w:rPr>
                <w:color w:val="000000"/>
                <w:sz w:val="16"/>
                <w:szCs w:val="16"/>
                <w:lang w:val="fr-FR"/>
              </w:rPr>
              <w:t>Lutte contre l'incendie</w:t>
            </w:r>
          </w:p>
        </w:tc>
        <w:tc>
          <w:tcPr>
            <w:tcW w:w="846" w:type="dxa"/>
            <w:tcBorders>
              <w:top w:val="nil"/>
              <w:left w:val="nil"/>
              <w:bottom w:val="single" w:sz="4" w:space="0" w:color="auto"/>
              <w:right w:val="single" w:sz="4" w:space="0" w:color="auto"/>
            </w:tcBorders>
            <w:shd w:val="clear" w:color="auto" w:fill="auto"/>
            <w:noWrap/>
            <w:hideMark/>
          </w:tcPr>
          <w:p w14:paraId="1944850D" w14:textId="3FB5B4F9" w:rsidR="00B16743" w:rsidRPr="00411960" w:rsidRDefault="00B16743" w:rsidP="007227F7">
            <w:pPr>
              <w:jc w:val="right"/>
              <w:rPr>
                <w:color w:val="000000"/>
                <w:sz w:val="16"/>
                <w:szCs w:val="16"/>
                <w:lang w:val="fr-FR"/>
              </w:rPr>
            </w:pPr>
            <w:r w:rsidRPr="00411960">
              <w:rPr>
                <w:color w:val="000000"/>
                <w:sz w:val="16"/>
                <w:szCs w:val="16"/>
                <w:lang w:val="fr-FR"/>
              </w:rPr>
              <w:t>113 086</w:t>
            </w:r>
          </w:p>
        </w:tc>
        <w:tc>
          <w:tcPr>
            <w:tcW w:w="720" w:type="dxa"/>
            <w:tcBorders>
              <w:top w:val="nil"/>
              <w:left w:val="nil"/>
              <w:bottom w:val="single" w:sz="4" w:space="0" w:color="auto"/>
              <w:right w:val="single" w:sz="4" w:space="0" w:color="auto"/>
            </w:tcBorders>
            <w:shd w:val="clear" w:color="auto" w:fill="auto"/>
            <w:noWrap/>
            <w:hideMark/>
          </w:tcPr>
          <w:p w14:paraId="74B112B2"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482721BD"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1080" w:type="dxa"/>
            <w:tcBorders>
              <w:top w:val="nil"/>
              <w:left w:val="nil"/>
              <w:bottom w:val="single" w:sz="4" w:space="0" w:color="auto"/>
              <w:right w:val="single" w:sz="4" w:space="0" w:color="auto"/>
            </w:tcBorders>
            <w:shd w:val="clear" w:color="auto" w:fill="auto"/>
            <w:noWrap/>
            <w:hideMark/>
          </w:tcPr>
          <w:p w14:paraId="204618DE"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3C34C1E2"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4EFECEA5"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204A7E17"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64D3EC47" w14:textId="77777777" w:rsidR="00B16743" w:rsidRPr="00411960" w:rsidRDefault="00B16743" w:rsidP="007227F7">
            <w:pPr>
              <w:jc w:val="right"/>
              <w:rPr>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311C5B47" w14:textId="668BE63C" w:rsidR="00B16743" w:rsidRPr="00411960" w:rsidRDefault="00B16743" w:rsidP="007227F7">
            <w:pPr>
              <w:jc w:val="right"/>
              <w:rPr>
                <w:b/>
                <w:bCs/>
                <w:color w:val="000000"/>
                <w:sz w:val="16"/>
                <w:szCs w:val="16"/>
                <w:lang w:val="fr-FR"/>
              </w:rPr>
            </w:pPr>
            <w:r w:rsidRPr="00411960">
              <w:rPr>
                <w:b/>
                <w:bCs/>
                <w:color w:val="000000"/>
                <w:sz w:val="16"/>
                <w:szCs w:val="16"/>
                <w:lang w:val="fr-FR"/>
              </w:rPr>
              <w:t>113 086</w:t>
            </w:r>
          </w:p>
        </w:tc>
        <w:tc>
          <w:tcPr>
            <w:tcW w:w="729" w:type="dxa"/>
            <w:tcBorders>
              <w:top w:val="nil"/>
              <w:left w:val="nil"/>
              <w:bottom w:val="single" w:sz="4" w:space="0" w:color="auto"/>
              <w:right w:val="single" w:sz="4" w:space="0" w:color="auto"/>
            </w:tcBorders>
            <w:shd w:val="clear" w:color="auto" w:fill="auto"/>
            <w:noWrap/>
            <w:hideMark/>
          </w:tcPr>
          <w:p w14:paraId="27E67375" w14:textId="77777777" w:rsidR="00B16743" w:rsidRPr="00411960" w:rsidRDefault="00B16743" w:rsidP="00D90104">
            <w:pPr>
              <w:jc w:val="center"/>
              <w:rPr>
                <w:color w:val="000000"/>
                <w:sz w:val="16"/>
                <w:szCs w:val="16"/>
                <w:lang w:val="fr-FR"/>
              </w:rPr>
            </w:pPr>
            <w:r w:rsidRPr="00411960">
              <w:rPr>
                <w:color w:val="000000"/>
                <w:sz w:val="16"/>
                <w:szCs w:val="16"/>
                <w:lang w:val="fr-FR"/>
              </w:rPr>
              <w:t>1,6</w:t>
            </w:r>
          </w:p>
        </w:tc>
      </w:tr>
      <w:tr w:rsidR="0040060D" w:rsidRPr="001E47E5" w14:paraId="33DE8FC4" w14:textId="77777777" w:rsidTr="00A916B8">
        <w:trPr>
          <w:trHeight w:val="481"/>
        </w:trPr>
        <w:tc>
          <w:tcPr>
            <w:tcW w:w="1129" w:type="dxa"/>
            <w:tcBorders>
              <w:top w:val="nil"/>
              <w:left w:val="single" w:sz="4" w:space="0" w:color="auto"/>
              <w:bottom w:val="single" w:sz="4" w:space="0" w:color="auto"/>
              <w:right w:val="single" w:sz="4" w:space="0" w:color="auto"/>
            </w:tcBorders>
            <w:shd w:val="clear" w:color="auto" w:fill="auto"/>
            <w:hideMark/>
          </w:tcPr>
          <w:p w14:paraId="3A1F96CF" w14:textId="6070EE73" w:rsidR="00D90104" w:rsidRPr="00411960" w:rsidRDefault="00D90104" w:rsidP="00857394">
            <w:pPr>
              <w:jc w:val="left"/>
              <w:rPr>
                <w:i/>
                <w:iCs/>
                <w:color w:val="000000"/>
                <w:sz w:val="16"/>
                <w:szCs w:val="16"/>
                <w:lang w:val="fr-FR"/>
              </w:rPr>
            </w:pPr>
            <w:r w:rsidRPr="00411960">
              <w:rPr>
                <w:i/>
                <w:iCs/>
                <w:color w:val="000000"/>
                <w:sz w:val="16"/>
                <w:szCs w:val="16"/>
                <w:lang w:val="fr-FR"/>
              </w:rPr>
              <w:t>Total partiel: autres secteurs</w:t>
            </w:r>
          </w:p>
        </w:tc>
        <w:tc>
          <w:tcPr>
            <w:tcW w:w="846" w:type="dxa"/>
            <w:tcBorders>
              <w:top w:val="nil"/>
              <w:left w:val="nil"/>
              <w:bottom w:val="single" w:sz="4" w:space="0" w:color="auto"/>
              <w:right w:val="single" w:sz="4" w:space="0" w:color="auto"/>
            </w:tcBorders>
            <w:shd w:val="clear" w:color="auto" w:fill="auto"/>
            <w:noWrap/>
            <w:hideMark/>
          </w:tcPr>
          <w:p w14:paraId="68E946A2" w14:textId="1B3B9AFF" w:rsidR="00D90104" w:rsidRPr="00411960" w:rsidRDefault="00D90104" w:rsidP="007227F7">
            <w:pPr>
              <w:jc w:val="right"/>
              <w:rPr>
                <w:i/>
                <w:iCs/>
                <w:color w:val="000000"/>
                <w:sz w:val="16"/>
                <w:szCs w:val="16"/>
                <w:lang w:val="fr-FR"/>
              </w:rPr>
            </w:pPr>
            <w:r w:rsidRPr="00411960">
              <w:rPr>
                <w:i/>
                <w:iCs/>
                <w:color w:val="000000"/>
                <w:sz w:val="16"/>
                <w:szCs w:val="16"/>
                <w:lang w:val="fr-FR"/>
              </w:rPr>
              <w:t>113 086</w:t>
            </w:r>
          </w:p>
        </w:tc>
        <w:tc>
          <w:tcPr>
            <w:tcW w:w="720" w:type="dxa"/>
            <w:tcBorders>
              <w:top w:val="nil"/>
              <w:left w:val="nil"/>
              <w:bottom w:val="single" w:sz="4" w:space="0" w:color="auto"/>
              <w:right w:val="single" w:sz="4" w:space="0" w:color="auto"/>
            </w:tcBorders>
            <w:shd w:val="clear" w:color="auto" w:fill="auto"/>
            <w:noWrap/>
            <w:hideMark/>
          </w:tcPr>
          <w:p w14:paraId="5847A0F9" w14:textId="5417B2B7" w:rsidR="00D90104" w:rsidRPr="00411960" w:rsidRDefault="00D90104" w:rsidP="007227F7">
            <w:pPr>
              <w:jc w:val="right"/>
              <w:rPr>
                <w:i/>
                <w:iCs/>
                <w:color w:val="000000"/>
                <w:sz w:val="16"/>
                <w:szCs w:val="16"/>
                <w:lang w:val="fr-FR"/>
              </w:rPr>
            </w:pPr>
            <w:r w:rsidRPr="00411960">
              <w:rPr>
                <w:i/>
                <w:iCs/>
                <w:color w:val="000000"/>
                <w:sz w:val="16"/>
                <w:szCs w:val="16"/>
                <w:lang w:val="fr-FR"/>
              </w:rPr>
              <w:t>24 057</w:t>
            </w:r>
          </w:p>
        </w:tc>
        <w:tc>
          <w:tcPr>
            <w:tcW w:w="720" w:type="dxa"/>
            <w:tcBorders>
              <w:top w:val="nil"/>
              <w:left w:val="nil"/>
              <w:bottom w:val="single" w:sz="4" w:space="0" w:color="auto"/>
              <w:right w:val="single" w:sz="4" w:space="0" w:color="auto"/>
            </w:tcBorders>
            <w:shd w:val="clear" w:color="auto" w:fill="auto"/>
            <w:noWrap/>
            <w:hideMark/>
          </w:tcPr>
          <w:p w14:paraId="4EF74E6B" w14:textId="46A4A5A4" w:rsidR="00D90104" w:rsidRPr="00411960" w:rsidRDefault="00D90104" w:rsidP="007227F7">
            <w:pPr>
              <w:jc w:val="right"/>
              <w:rPr>
                <w:i/>
                <w:iCs/>
                <w:color w:val="000000"/>
                <w:sz w:val="16"/>
                <w:szCs w:val="16"/>
                <w:lang w:val="fr-FR"/>
              </w:rPr>
            </w:pPr>
            <w:r w:rsidRPr="00411960">
              <w:rPr>
                <w:i/>
                <w:iCs/>
                <w:color w:val="000000"/>
                <w:sz w:val="16"/>
                <w:szCs w:val="16"/>
                <w:lang w:val="fr-FR"/>
              </w:rPr>
              <w:t>11 330</w:t>
            </w:r>
          </w:p>
        </w:tc>
        <w:tc>
          <w:tcPr>
            <w:tcW w:w="1080" w:type="dxa"/>
            <w:tcBorders>
              <w:top w:val="nil"/>
              <w:left w:val="nil"/>
              <w:bottom w:val="single" w:sz="4" w:space="0" w:color="auto"/>
              <w:right w:val="single" w:sz="4" w:space="0" w:color="auto"/>
            </w:tcBorders>
            <w:shd w:val="clear" w:color="auto" w:fill="auto"/>
            <w:noWrap/>
            <w:hideMark/>
          </w:tcPr>
          <w:p w14:paraId="0088302C" w14:textId="66003482" w:rsidR="00D90104" w:rsidRPr="00411960" w:rsidRDefault="0039500C" w:rsidP="007227F7">
            <w:pPr>
              <w:jc w:val="right"/>
              <w:rPr>
                <w:i/>
                <w:iCs/>
                <w:color w:val="000000"/>
                <w:sz w:val="16"/>
                <w:szCs w:val="16"/>
                <w:lang w:val="fr-FR"/>
              </w:rPr>
            </w:pPr>
            <w:r w:rsidRPr="00411960">
              <w:rPr>
                <w:i/>
                <w:color w:val="000000"/>
                <w:sz w:val="16"/>
                <w:szCs w:val="16"/>
                <w:lang w:val="fr-FR"/>
              </w:rPr>
              <w:t>47 104</w:t>
            </w:r>
          </w:p>
        </w:tc>
        <w:tc>
          <w:tcPr>
            <w:tcW w:w="720" w:type="dxa"/>
            <w:tcBorders>
              <w:top w:val="nil"/>
              <w:left w:val="nil"/>
              <w:bottom w:val="single" w:sz="4" w:space="0" w:color="auto"/>
              <w:right w:val="single" w:sz="4" w:space="0" w:color="auto"/>
            </w:tcBorders>
            <w:shd w:val="clear" w:color="auto" w:fill="auto"/>
            <w:noWrap/>
            <w:hideMark/>
          </w:tcPr>
          <w:p w14:paraId="03ACBE89" w14:textId="13F17734" w:rsidR="00D90104" w:rsidRPr="00411960" w:rsidRDefault="00D90104" w:rsidP="007227F7">
            <w:pPr>
              <w:jc w:val="right"/>
              <w:rPr>
                <w:i/>
                <w:iCs/>
                <w:color w:val="000000"/>
                <w:sz w:val="16"/>
                <w:szCs w:val="16"/>
                <w:lang w:val="fr-FR"/>
              </w:rPr>
            </w:pPr>
            <w:r w:rsidRPr="00411960">
              <w:rPr>
                <w:color w:val="000000"/>
                <w:sz w:val="16"/>
                <w:szCs w:val="16"/>
                <w:lang w:val="fr-FR"/>
              </w:rPr>
              <w:t>0</w:t>
            </w:r>
          </w:p>
        </w:tc>
        <w:tc>
          <w:tcPr>
            <w:tcW w:w="720" w:type="dxa"/>
            <w:tcBorders>
              <w:top w:val="nil"/>
              <w:left w:val="nil"/>
              <w:bottom w:val="single" w:sz="4" w:space="0" w:color="auto"/>
              <w:right w:val="single" w:sz="4" w:space="0" w:color="auto"/>
            </w:tcBorders>
            <w:shd w:val="clear" w:color="auto" w:fill="auto"/>
            <w:noWrap/>
            <w:hideMark/>
          </w:tcPr>
          <w:p w14:paraId="15164A3E" w14:textId="33B7B10D" w:rsidR="00D90104" w:rsidRPr="00411960" w:rsidRDefault="00D90104" w:rsidP="007227F7">
            <w:pPr>
              <w:jc w:val="right"/>
              <w:rPr>
                <w:i/>
                <w:iCs/>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132ADB8A" w14:textId="6AEACCE3" w:rsidR="00D90104" w:rsidRPr="00411960" w:rsidRDefault="00D90104" w:rsidP="007227F7">
            <w:pPr>
              <w:jc w:val="right"/>
              <w:rPr>
                <w:i/>
                <w:iCs/>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6E34FB61" w14:textId="70A461A9" w:rsidR="00D90104" w:rsidRPr="00411960" w:rsidRDefault="00D90104" w:rsidP="007227F7">
            <w:pPr>
              <w:jc w:val="right"/>
              <w:rPr>
                <w:i/>
                <w:iCs/>
                <w:color w:val="000000"/>
                <w:sz w:val="16"/>
                <w:szCs w:val="16"/>
                <w:lang w:val="fr-FR"/>
              </w:rPr>
            </w:pPr>
            <w:r w:rsidRPr="00411960">
              <w:rPr>
                <w:color w:val="000000"/>
                <w:sz w:val="16"/>
                <w:szCs w:val="16"/>
                <w:lang w:val="fr-FR"/>
              </w:rPr>
              <w:t>0</w:t>
            </w:r>
          </w:p>
        </w:tc>
        <w:tc>
          <w:tcPr>
            <w:tcW w:w="990" w:type="dxa"/>
            <w:tcBorders>
              <w:top w:val="nil"/>
              <w:left w:val="nil"/>
              <w:bottom w:val="single" w:sz="4" w:space="0" w:color="auto"/>
              <w:right w:val="single" w:sz="4" w:space="0" w:color="auto"/>
            </w:tcBorders>
            <w:shd w:val="clear" w:color="auto" w:fill="auto"/>
            <w:noWrap/>
            <w:hideMark/>
          </w:tcPr>
          <w:p w14:paraId="019C97C2" w14:textId="6638AF06" w:rsidR="00D90104" w:rsidRPr="00411960" w:rsidRDefault="00F64EAE" w:rsidP="007227F7">
            <w:pPr>
              <w:jc w:val="right"/>
              <w:rPr>
                <w:b/>
                <w:i/>
                <w:color w:val="000000"/>
                <w:sz w:val="16"/>
                <w:szCs w:val="16"/>
                <w:lang w:val="fr-FR"/>
              </w:rPr>
            </w:pPr>
            <w:r w:rsidRPr="00411960">
              <w:rPr>
                <w:b/>
                <w:i/>
                <w:color w:val="000000"/>
                <w:sz w:val="16"/>
                <w:szCs w:val="16"/>
                <w:lang w:val="fr-FR"/>
              </w:rPr>
              <w:t>195 578</w:t>
            </w:r>
          </w:p>
        </w:tc>
        <w:tc>
          <w:tcPr>
            <w:tcW w:w="729" w:type="dxa"/>
            <w:tcBorders>
              <w:top w:val="nil"/>
              <w:left w:val="nil"/>
              <w:bottom w:val="single" w:sz="4" w:space="0" w:color="auto"/>
              <w:right w:val="single" w:sz="4" w:space="0" w:color="auto"/>
            </w:tcBorders>
            <w:shd w:val="clear" w:color="auto" w:fill="auto"/>
            <w:noWrap/>
            <w:hideMark/>
          </w:tcPr>
          <w:p w14:paraId="6F769928" w14:textId="58BD038B" w:rsidR="00D90104" w:rsidRPr="00411960" w:rsidRDefault="00D90104" w:rsidP="00D90104">
            <w:pPr>
              <w:jc w:val="center"/>
              <w:rPr>
                <w:i/>
                <w:color w:val="000000"/>
                <w:sz w:val="16"/>
                <w:szCs w:val="16"/>
                <w:lang w:val="fr-FR"/>
              </w:rPr>
            </w:pPr>
            <w:r w:rsidRPr="00411960">
              <w:rPr>
                <w:i/>
                <w:color w:val="000000"/>
                <w:sz w:val="16"/>
                <w:szCs w:val="16"/>
                <w:lang w:val="fr-FR"/>
              </w:rPr>
              <w:t>2,77</w:t>
            </w:r>
          </w:p>
        </w:tc>
      </w:tr>
      <w:tr w:rsidR="0040060D" w:rsidRPr="001E47E5" w14:paraId="3CE4D20C" w14:textId="77777777" w:rsidTr="00A916B8">
        <w:trPr>
          <w:trHeight w:val="143"/>
        </w:trPr>
        <w:tc>
          <w:tcPr>
            <w:tcW w:w="1129" w:type="dxa"/>
            <w:tcBorders>
              <w:top w:val="nil"/>
              <w:left w:val="single" w:sz="4" w:space="0" w:color="auto"/>
              <w:bottom w:val="single" w:sz="4" w:space="0" w:color="auto"/>
              <w:right w:val="single" w:sz="4" w:space="0" w:color="auto"/>
            </w:tcBorders>
            <w:shd w:val="clear" w:color="auto" w:fill="auto"/>
            <w:hideMark/>
          </w:tcPr>
          <w:p w14:paraId="7C3E175C" w14:textId="77777777" w:rsidR="00B16743" w:rsidRPr="00411960" w:rsidRDefault="00B16743" w:rsidP="00857394">
            <w:pPr>
              <w:jc w:val="left"/>
              <w:rPr>
                <w:b/>
                <w:bCs/>
                <w:color w:val="000000"/>
                <w:sz w:val="16"/>
                <w:szCs w:val="16"/>
                <w:lang w:val="fr-FR"/>
              </w:rPr>
            </w:pPr>
            <w:r w:rsidRPr="00411960">
              <w:rPr>
                <w:b/>
                <w:bCs/>
                <w:color w:val="000000"/>
                <w:sz w:val="16"/>
                <w:szCs w:val="16"/>
                <w:lang w:val="fr-FR"/>
              </w:rPr>
              <w:t>Total</w:t>
            </w:r>
          </w:p>
        </w:tc>
        <w:tc>
          <w:tcPr>
            <w:tcW w:w="846" w:type="dxa"/>
            <w:tcBorders>
              <w:top w:val="nil"/>
              <w:left w:val="nil"/>
              <w:bottom w:val="single" w:sz="4" w:space="0" w:color="auto"/>
              <w:right w:val="single" w:sz="4" w:space="0" w:color="auto"/>
            </w:tcBorders>
            <w:shd w:val="clear" w:color="auto" w:fill="auto"/>
            <w:noWrap/>
            <w:hideMark/>
          </w:tcPr>
          <w:p w14:paraId="7513175C" w14:textId="31C6000B" w:rsidR="00B16743" w:rsidRPr="00411960" w:rsidRDefault="00B16743" w:rsidP="007227F7">
            <w:pPr>
              <w:jc w:val="right"/>
              <w:rPr>
                <w:b/>
                <w:bCs/>
                <w:color w:val="000000"/>
                <w:sz w:val="16"/>
                <w:szCs w:val="16"/>
                <w:lang w:val="fr-FR"/>
              </w:rPr>
            </w:pPr>
            <w:r w:rsidRPr="00411960">
              <w:rPr>
                <w:b/>
                <w:bCs/>
                <w:color w:val="000000"/>
                <w:sz w:val="16"/>
                <w:szCs w:val="16"/>
                <w:lang w:val="fr-FR"/>
              </w:rPr>
              <w:t>113 086</w:t>
            </w:r>
          </w:p>
        </w:tc>
        <w:tc>
          <w:tcPr>
            <w:tcW w:w="720" w:type="dxa"/>
            <w:tcBorders>
              <w:top w:val="nil"/>
              <w:left w:val="nil"/>
              <w:bottom w:val="single" w:sz="4" w:space="0" w:color="auto"/>
              <w:right w:val="single" w:sz="4" w:space="0" w:color="auto"/>
            </w:tcBorders>
            <w:shd w:val="clear" w:color="auto" w:fill="auto"/>
            <w:noWrap/>
            <w:hideMark/>
          </w:tcPr>
          <w:p w14:paraId="787416D6" w14:textId="577F14E6" w:rsidR="00B16743" w:rsidRPr="00411960" w:rsidRDefault="00B16743" w:rsidP="007227F7">
            <w:pPr>
              <w:jc w:val="right"/>
              <w:rPr>
                <w:b/>
                <w:bCs/>
                <w:color w:val="000000"/>
                <w:sz w:val="16"/>
                <w:szCs w:val="16"/>
                <w:lang w:val="fr-FR"/>
              </w:rPr>
            </w:pPr>
            <w:r w:rsidRPr="00411960">
              <w:rPr>
                <w:b/>
                <w:bCs/>
                <w:color w:val="000000"/>
                <w:sz w:val="16"/>
                <w:szCs w:val="16"/>
                <w:lang w:val="fr-FR"/>
              </w:rPr>
              <w:t>24 057</w:t>
            </w:r>
          </w:p>
        </w:tc>
        <w:tc>
          <w:tcPr>
            <w:tcW w:w="720" w:type="dxa"/>
            <w:tcBorders>
              <w:top w:val="nil"/>
              <w:left w:val="nil"/>
              <w:bottom w:val="single" w:sz="4" w:space="0" w:color="auto"/>
              <w:right w:val="single" w:sz="4" w:space="0" w:color="auto"/>
            </w:tcBorders>
            <w:shd w:val="clear" w:color="auto" w:fill="auto"/>
            <w:noWrap/>
            <w:hideMark/>
          </w:tcPr>
          <w:p w14:paraId="189CF7AC" w14:textId="71F9D411" w:rsidR="00B16743" w:rsidRPr="00411960" w:rsidRDefault="00B16743" w:rsidP="007227F7">
            <w:pPr>
              <w:jc w:val="right"/>
              <w:rPr>
                <w:b/>
                <w:bCs/>
                <w:color w:val="000000"/>
                <w:sz w:val="16"/>
                <w:szCs w:val="16"/>
                <w:lang w:val="fr-FR"/>
              </w:rPr>
            </w:pPr>
            <w:r w:rsidRPr="00411960">
              <w:rPr>
                <w:b/>
                <w:bCs/>
                <w:color w:val="000000"/>
                <w:sz w:val="16"/>
                <w:szCs w:val="16"/>
                <w:lang w:val="fr-FR"/>
              </w:rPr>
              <w:t>11 330</w:t>
            </w:r>
          </w:p>
        </w:tc>
        <w:tc>
          <w:tcPr>
            <w:tcW w:w="1080" w:type="dxa"/>
            <w:tcBorders>
              <w:top w:val="nil"/>
              <w:left w:val="nil"/>
              <w:bottom w:val="single" w:sz="4" w:space="0" w:color="auto"/>
              <w:right w:val="single" w:sz="4" w:space="0" w:color="auto"/>
            </w:tcBorders>
            <w:shd w:val="clear" w:color="auto" w:fill="auto"/>
            <w:noWrap/>
            <w:hideMark/>
          </w:tcPr>
          <w:p w14:paraId="58D63290" w14:textId="58B630AD" w:rsidR="00B16743" w:rsidRPr="00411960" w:rsidRDefault="00B16743" w:rsidP="007227F7">
            <w:pPr>
              <w:jc w:val="right"/>
              <w:rPr>
                <w:b/>
                <w:bCs/>
                <w:color w:val="000000"/>
                <w:sz w:val="16"/>
                <w:szCs w:val="16"/>
                <w:lang w:val="fr-FR"/>
              </w:rPr>
            </w:pPr>
            <w:r w:rsidRPr="00411960">
              <w:rPr>
                <w:b/>
                <w:bCs/>
                <w:color w:val="000000"/>
                <w:sz w:val="16"/>
                <w:szCs w:val="16"/>
                <w:lang w:val="fr-FR"/>
              </w:rPr>
              <w:t>1 148 719</w:t>
            </w:r>
          </w:p>
        </w:tc>
        <w:tc>
          <w:tcPr>
            <w:tcW w:w="720" w:type="dxa"/>
            <w:tcBorders>
              <w:top w:val="nil"/>
              <w:left w:val="nil"/>
              <w:bottom w:val="single" w:sz="4" w:space="0" w:color="auto"/>
              <w:right w:val="single" w:sz="4" w:space="0" w:color="auto"/>
            </w:tcBorders>
            <w:shd w:val="clear" w:color="auto" w:fill="auto"/>
            <w:noWrap/>
            <w:hideMark/>
          </w:tcPr>
          <w:p w14:paraId="2C5E972E" w14:textId="31847677" w:rsidR="00B16743" w:rsidRPr="00411960" w:rsidRDefault="00B16743" w:rsidP="007227F7">
            <w:pPr>
              <w:jc w:val="right"/>
              <w:rPr>
                <w:b/>
                <w:bCs/>
                <w:color w:val="000000"/>
                <w:sz w:val="16"/>
                <w:szCs w:val="16"/>
                <w:lang w:val="fr-FR"/>
              </w:rPr>
            </w:pPr>
            <w:r w:rsidRPr="00411960">
              <w:rPr>
                <w:b/>
                <w:bCs/>
                <w:color w:val="000000"/>
                <w:sz w:val="16"/>
                <w:szCs w:val="16"/>
                <w:lang w:val="fr-FR"/>
              </w:rPr>
              <w:t>865 415</w:t>
            </w:r>
          </w:p>
        </w:tc>
        <w:tc>
          <w:tcPr>
            <w:tcW w:w="720" w:type="dxa"/>
            <w:tcBorders>
              <w:top w:val="nil"/>
              <w:left w:val="nil"/>
              <w:bottom w:val="single" w:sz="4" w:space="0" w:color="auto"/>
              <w:right w:val="single" w:sz="4" w:space="0" w:color="auto"/>
            </w:tcBorders>
            <w:shd w:val="clear" w:color="auto" w:fill="auto"/>
            <w:noWrap/>
            <w:hideMark/>
          </w:tcPr>
          <w:p w14:paraId="43DA8385" w14:textId="3779324B" w:rsidR="00B16743" w:rsidRPr="00411960" w:rsidRDefault="00B16743" w:rsidP="007227F7">
            <w:pPr>
              <w:jc w:val="right"/>
              <w:rPr>
                <w:b/>
                <w:bCs/>
                <w:color w:val="000000"/>
                <w:sz w:val="16"/>
                <w:szCs w:val="16"/>
                <w:lang w:val="fr-FR"/>
              </w:rPr>
            </w:pPr>
            <w:r w:rsidRPr="00411960">
              <w:rPr>
                <w:b/>
                <w:bCs/>
                <w:color w:val="000000"/>
                <w:sz w:val="16"/>
                <w:szCs w:val="16"/>
                <w:lang w:val="fr-FR"/>
              </w:rPr>
              <w:t>40 586</w:t>
            </w:r>
          </w:p>
        </w:tc>
        <w:tc>
          <w:tcPr>
            <w:tcW w:w="990" w:type="dxa"/>
            <w:tcBorders>
              <w:top w:val="nil"/>
              <w:left w:val="nil"/>
              <w:bottom w:val="single" w:sz="4" w:space="0" w:color="auto"/>
              <w:right w:val="single" w:sz="4" w:space="0" w:color="auto"/>
            </w:tcBorders>
            <w:shd w:val="clear" w:color="auto" w:fill="auto"/>
            <w:noWrap/>
            <w:hideMark/>
          </w:tcPr>
          <w:p w14:paraId="30F46DEB" w14:textId="5969FBE6" w:rsidR="00B16743" w:rsidRPr="00411960" w:rsidRDefault="00B16743" w:rsidP="007227F7">
            <w:pPr>
              <w:jc w:val="right"/>
              <w:rPr>
                <w:b/>
                <w:bCs/>
                <w:color w:val="000000"/>
                <w:sz w:val="16"/>
                <w:szCs w:val="16"/>
                <w:lang w:val="fr-FR"/>
              </w:rPr>
            </w:pPr>
            <w:r w:rsidRPr="00411960">
              <w:rPr>
                <w:b/>
                <w:bCs/>
                <w:color w:val="000000"/>
                <w:sz w:val="16"/>
                <w:szCs w:val="16"/>
                <w:lang w:val="fr-FR"/>
              </w:rPr>
              <w:t>3 727 808</w:t>
            </w:r>
          </w:p>
        </w:tc>
        <w:tc>
          <w:tcPr>
            <w:tcW w:w="990" w:type="dxa"/>
            <w:tcBorders>
              <w:top w:val="nil"/>
              <w:left w:val="nil"/>
              <w:bottom w:val="single" w:sz="4" w:space="0" w:color="auto"/>
              <w:right w:val="single" w:sz="4" w:space="0" w:color="auto"/>
            </w:tcBorders>
            <w:shd w:val="clear" w:color="auto" w:fill="auto"/>
            <w:noWrap/>
            <w:hideMark/>
          </w:tcPr>
          <w:p w14:paraId="2C2999BA" w14:textId="3C442CEB" w:rsidR="00B16743" w:rsidRPr="00411960" w:rsidRDefault="00B16743" w:rsidP="007227F7">
            <w:pPr>
              <w:jc w:val="right"/>
              <w:rPr>
                <w:b/>
                <w:bCs/>
                <w:color w:val="000000"/>
                <w:sz w:val="16"/>
                <w:szCs w:val="16"/>
                <w:lang w:val="fr-FR"/>
              </w:rPr>
            </w:pPr>
            <w:r w:rsidRPr="00411960">
              <w:rPr>
                <w:b/>
                <w:bCs/>
                <w:color w:val="000000"/>
                <w:sz w:val="16"/>
                <w:szCs w:val="16"/>
                <w:lang w:val="fr-FR"/>
              </w:rPr>
              <w:t>1 130 636</w:t>
            </w:r>
          </w:p>
        </w:tc>
        <w:tc>
          <w:tcPr>
            <w:tcW w:w="990" w:type="dxa"/>
            <w:tcBorders>
              <w:top w:val="nil"/>
              <w:left w:val="nil"/>
              <w:bottom w:val="single" w:sz="4" w:space="0" w:color="auto"/>
              <w:right w:val="single" w:sz="4" w:space="0" w:color="auto"/>
            </w:tcBorders>
            <w:shd w:val="clear" w:color="auto" w:fill="auto"/>
            <w:noWrap/>
            <w:hideMark/>
          </w:tcPr>
          <w:p w14:paraId="52FB47BD" w14:textId="195E336B" w:rsidR="00B16743" w:rsidRPr="00411960" w:rsidRDefault="00B16743" w:rsidP="007227F7">
            <w:pPr>
              <w:jc w:val="right"/>
              <w:rPr>
                <w:b/>
                <w:bCs/>
                <w:color w:val="000000"/>
                <w:sz w:val="16"/>
                <w:szCs w:val="16"/>
                <w:lang w:val="fr-FR"/>
              </w:rPr>
            </w:pPr>
            <w:r w:rsidRPr="00411960">
              <w:rPr>
                <w:b/>
                <w:bCs/>
                <w:color w:val="000000"/>
                <w:sz w:val="16"/>
                <w:szCs w:val="16"/>
                <w:lang w:val="fr-FR"/>
              </w:rPr>
              <w:t>7 061 638</w:t>
            </w:r>
          </w:p>
        </w:tc>
        <w:tc>
          <w:tcPr>
            <w:tcW w:w="729" w:type="dxa"/>
            <w:tcBorders>
              <w:top w:val="nil"/>
              <w:left w:val="nil"/>
              <w:bottom w:val="single" w:sz="4" w:space="0" w:color="auto"/>
              <w:right w:val="single" w:sz="4" w:space="0" w:color="auto"/>
            </w:tcBorders>
            <w:shd w:val="clear" w:color="auto" w:fill="auto"/>
            <w:noWrap/>
            <w:hideMark/>
          </w:tcPr>
          <w:p w14:paraId="0CFC0F54" w14:textId="77777777" w:rsidR="00B16743" w:rsidRPr="00411960" w:rsidRDefault="00B16743" w:rsidP="00D90104">
            <w:pPr>
              <w:jc w:val="center"/>
              <w:rPr>
                <w:b/>
                <w:bCs/>
                <w:color w:val="000000"/>
                <w:sz w:val="16"/>
                <w:szCs w:val="16"/>
                <w:lang w:val="fr-FR"/>
              </w:rPr>
            </w:pPr>
            <w:r w:rsidRPr="00411960">
              <w:rPr>
                <w:b/>
                <w:bCs/>
                <w:color w:val="000000"/>
                <w:sz w:val="16"/>
                <w:szCs w:val="16"/>
                <w:lang w:val="fr-FR"/>
              </w:rPr>
              <w:t>100,0</w:t>
            </w:r>
          </w:p>
        </w:tc>
      </w:tr>
    </w:tbl>
    <w:p w14:paraId="4187F44C" w14:textId="2D40F54A" w:rsidR="002D7ED3" w:rsidRPr="001E47E5" w:rsidRDefault="003F4C83" w:rsidP="002D7ED3">
      <w:pPr>
        <w:pStyle w:val="Heading1"/>
        <w:keepNext/>
        <w:numPr>
          <w:ilvl w:val="0"/>
          <w:numId w:val="0"/>
        </w:numPr>
        <w:spacing w:after="0"/>
        <w:rPr>
          <w:sz w:val="18"/>
          <w:szCs w:val="18"/>
          <w:lang w:val="fr-FR"/>
        </w:rPr>
      </w:pPr>
      <w:r w:rsidRPr="001E47E5">
        <w:rPr>
          <w:sz w:val="18"/>
          <w:szCs w:val="18"/>
          <w:lang w:val="fr-FR"/>
        </w:rPr>
        <w:t xml:space="preserve">* Les données sectorielles fournies pour ces huit HFC s'alignent sur les données du programme de pays mis à part une différence de 0,02 tm due aux arrondis ; la répartition sectorielle est tirée de l'enquête qui s'est concentrée uniquement sur ces principaux HFC utilisés. </w:t>
      </w:r>
    </w:p>
    <w:p w14:paraId="18C8DBB3" w14:textId="497C52F9" w:rsidR="00EC2A66" w:rsidRPr="001E47E5" w:rsidRDefault="00EC2A66" w:rsidP="004D44E7">
      <w:pPr>
        <w:pStyle w:val="Heading1"/>
        <w:keepNext/>
        <w:numPr>
          <w:ilvl w:val="0"/>
          <w:numId w:val="0"/>
        </w:numPr>
        <w:spacing w:before="240" w:after="0"/>
        <w:rPr>
          <w:i/>
          <w:iCs/>
          <w:lang w:val="fr-FR"/>
        </w:rPr>
      </w:pPr>
      <w:r w:rsidRPr="001E47E5">
        <w:rPr>
          <w:i/>
          <w:iCs/>
          <w:lang w:val="fr-FR"/>
        </w:rPr>
        <w:t>Secteur de l’entretien des équipements de réfrigération et de climatisation</w:t>
      </w:r>
    </w:p>
    <w:p w14:paraId="772C1E33" w14:textId="77777777" w:rsidR="00C3219F" w:rsidRPr="001E47E5" w:rsidRDefault="00C3219F" w:rsidP="004D44E7">
      <w:pPr>
        <w:keepNext/>
        <w:rPr>
          <w:i/>
          <w:iCs/>
          <w:u w:val="single"/>
          <w:lang w:val="fr-FR"/>
        </w:rPr>
      </w:pPr>
    </w:p>
    <w:p w14:paraId="43F27369" w14:textId="1A02C429" w:rsidR="005C06DB" w:rsidRPr="001E47E5" w:rsidRDefault="00DA6FE9" w:rsidP="005438C8">
      <w:pPr>
        <w:keepNext/>
        <w:spacing w:after="240"/>
        <w:rPr>
          <w:lang w:val="fr-FR"/>
        </w:rPr>
      </w:pPr>
      <w:r w:rsidRPr="001E47E5">
        <w:rPr>
          <w:i/>
          <w:iCs/>
          <w:u w:val="single"/>
          <w:lang w:val="fr-FR"/>
        </w:rPr>
        <w:t>Entretien de la réfrigération domestique, commerciale, industrielle et des transports frigorifiques</w:t>
      </w:r>
      <w:r w:rsidRPr="001E47E5">
        <w:rPr>
          <w:i/>
          <w:iCs/>
          <w:lang w:val="fr-FR"/>
        </w:rPr>
        <w:t xml:space="preserve"> </w:t>
      </w:r>
    </w:p>
    <w:p w14:paraId="36AACEBA" w14:textId="05BCC0CF" w:rsidR="00874699" w:rsidRPr="001E47E5" w:rsidRDefault="006E40E9" w:rsidP="0045183D">
      <w:pPr>
        <w:pStyle w:val="Heading1"/>
        <w:rPr>
          <w:lang w:val="fr-FR"/>
        </w:rPr>
      </w:pPr>
      <w:r w:rsidRPr="001E47E5">
        <w:rPr>
          <w:lang w:val="fr-FR"/>
        </w:rPr>
        <w:t xml:space="preserve">Aucune consommation de HFC n’est signalée dans la réfrigération domestique au Chili, car le principal frigorigène utilisé dans ce secteur est le R-600a. Bien qu'un petit nombre d'équipements utilisent </w:t>
      </w:r>
      <w:r w:rsidR="00693385" w:rsidRPr="001E47E5">
        <w:rPr>
          <w:lang w:val="fr-FR"/>
        </w:rPr>
        <w:t xml:space="preserve">encore </w:t>
      </w:r>
      <w:r w:rsidRPr="001E47E5">
        <w:rPr>
          <w:lang w:val="fr-FR"/>
        </w:rPr>
        <w:t xml:space="preserve">du HFC-134a, ils devraient être remplacés par du R-600a au cours des cinq ans à venir. Bien que la consommation de HFC soit très faible dans le sous-secteur de la réfrigération domestique, il </w:t>
      </w:r>
      <w:r w:rsidR="00693385" w:rsidRPr="001E47E5">
        <w:rPr>
          <w:lang w:val="fr-FR"/>
        </w:rPr>
        <w:t>a été</w:t>
      </w:r>
      <w:r w:rsidRPr="001E47E5">
        <w:rPr>
          <w:lang w:val="fr-FR"/>
        </w:rPr>
        <w:t xml:space="preserve"> jugé nécessaire de maintenir et d'étendre la formation des techniciens en réfrigération pour la maintenance des équipements utilisant des hydrocarbures, dans le cadre de la phase I du KIP. </w:t>
      </w:r>
    </w:p>
    <w:p w14:paraId="038E643D" w14:textId="5971710B" w:rsidR="009E0AEF" w:rsidRPr="001E47E5" w:rsidRDefault="009E0AEF" w:rsidP="009E0AEF">
      <w:pPr>
        <w:pStyle w:val="Heading1"/>
        <w:rPr>
          <w:lang w:val="fr-FR"/>
        </w:rPr>
      </w:pPr>
      <w:r w:rsidRPr="001E47E5">
        <w:rPr>
          <w:lang w:val="fr-FR"/>
        </w:rPr>
        <w:lastRenderedPageBreak/>
        <w:t>Le secteur de la réfrigération industrielle est le plus grand consommateur de HFC, tant en tonnes d'éq-CO</w:t>
      </w:r>
      <w:r w:rsidRPr="001E47E5">
        <w:rPr>
          <w:vertAlign w:val="subscript"/>
          <w:lang w:val="fr-FR"/>
        </w:rPr>
        <w:t>2</w:t>
      </w:r>
      <w:r w:rsidRPr="001E47E5">
        <w:rPr>
          <w:lang w:val="fr-FR"/>
        </w:rPr>
        <w:t xml:space="preserve"> (34,1 %) qu'en tm (24,4 %). Ce secteur est orienté vers la transformation des aliments et des boissons et consomme principalement du R-507A (93 % de la consommation totale du sous-secteur pour 2022 en tonnes d'éq-CO</w:t>
      </w:r>
      <w:r w:rsidR="009E2703" w:rsidRPr="001E47E5">
        <w:rPr>
          <w:vertAlign w:val="subscript"/>
          <w:lang w:val="fr-FR"/>
        </w:rPr>
        <w:t>2</w:t>
      </w:r>
      <w:r w:rsidRPr="001E47E5">
        <w:rPr>
          <w:lang w:val="fr-FR"/>
        </w:rPr>
        <w:t>) et quelques quantités plus modestes de R</w:t>
      </w:r>
      <w:r w:rsidR="002021F1" w:rsidRPr="001E47E5">
        <w:rPr>
          <w:lang w:val="fr-FR"/>
        </w:rPr>
        <w:noBreakHyphen/>
      </w:r>
      <w:r w:rsidRPr="001E47E5">
        <w:rPr>
          <w:lang w:val="fr-FR"/>
        </w:rPr>
        <w:t>404A, de R-407C et de R-134a.</w:t>
      </w:r>
    </w:p>
    <w:p w14:paraId="52DC5EE5" w14:textId="76D87D09" w:rsidR="00B6402D" w:rsidRPr="001E47E5" w:rsidRDefault="008444E5" w:rsidP="002C05EB">
      <w:pPr>
        <w:pStyle w:val="Heading1"/>
        <w:rPr>
          <w:lang w:val="fr-FR"/>
        </w:rPr>
      </w:pPr>
      <w:r w:rsidRPr="001E47E5">
        <w:rPr>
          <w:lang w:val="fr-FR"/>
        </w:rPr>
        <w:t>Le deuxième plus grand consommat</w:t>
      </w:r>
      <w:r w:rsidR="00693385" w:rsidRPr="001E47E5">
        <w:rPr>
          <w:lang w:val="fr-FR"/>
        </w:rPr>
        <w:t>eur de HFC en tonnes d'éq-CO</w:t>
      </w:r>
      <w:r w:rsidR="00016972" w:rsidRPr="001E47E5">
        <w:rPr>
          <w:vertAlign w:val="subscript"/>
          <w:lang w:val="fr-FR"/>
        </w:rPr>
        <w:t>2</w:t>
      </w:r>
      <w:r w:rsidRPr="001E47E5">
        <w:rPr>
          <w:lang w:val="fr-FR"/>
        </w:rPr>
        <w:t xml:space="preserve"> (26,3 %) et le troisième en tm (19,1 %) est le sous-secteur de la réfrigération commerciale, qui utilise principalement le R-507A (80</w:t>
      </w:r>
      <w:r w:rsidR="00693385" w:rsidRPr="001E47E5">
        <w:rPr>
          <w:lang w:val="fr-FR"/>
        </w:rPr>
        <w:t> </w:t>
      </w:r>
      <w:r w:rsidRPr="001E47E5">
        <w:rPr>
          <w:lang w:val="fr-FR"/>
        </w:rPr>
        <w:t>% de la consommation totale du sous-secteur en 2022 en tonnes d'éq-CO</w:t>
      </w:r>
      <w:r w:rsidR="009E2703" w:rsidRPr="001E47E5">
        <w:rPr>
          <w:vertAlign w:val="subscript"/>
          <w:lang w:val="fr-FR"/>
        </w:rPr>
        <w:t>2</w:t>
      </w:r>
      <w:r w:rsidRPr="001E47E5">
        <w:rPr>
          <w:lang w:val="fr-FR"/>
        </w:rPr>
        <w:t>) et le R</w:t>
      </w:r>
      <w:r w:rsidR="003D6D60" w:rsidRPr="001E47E5">
        <w:rPr>
          <w:lang w:val="fr-FR"/>
        </w:rPr>
        <w:noBreakHyphen/>
        <w:t>404A (1,7</w:t>
      </w:r>
      <w:r w:rsidRPr="001E47E5">
        <w:rPr>
          <w:lang w:val="fr-FR"/>
        </w:rPr>
        <w:t xml:space="preserve"> % de la consommation totale du sous-secteur) et quelques quantités plus modestes de R-410A, de R-134a et</w:t>
      </w:r>
      <w:r w:rsidR="00693385" w:rsidRPr="001E47E5">
        <w:rPr>
          <w:lang w:val="fr-FR"/>
        </w:rPr>
        <w:t xml:space="preserve"> </w:t>
      </w:r>
      <w:r w:rsidRPr="001E47E5">
        <w:rPr>
          <w:lang w:val="fr-FR"/>
        </w:rPr>
        <w:t xml:space="preserve">de  R-407C. Au Chili, ce sous-secteur comprend les systèmes autonomes, les chambres froides, les refroidisseurs et les systèmes centralisés. Les systèmes autonomes et les chambres froides sont très répandus dans le pays, principalement en raison du stockage, de la distribution et de la commercialisation de produits réfrigérés (chaîne du froid), qui nécessitent </w:t>
      </w:r>
      <w:r w:rsidR="00693385" w:rsidRPr="001E47E5">
        <w:rPr>
          <w:lang w:val="fr-FR"/>
        </w:rPr>
        <w:t>le</w:t>
      </w:r>
      <w:r w:rsidRPr="001E47E5">
        <w:rPr>
          <w:lang w:val="fr-FR"/>
        </w:rPr>
        <w:t xml:space="preserve"> maintien de basses températures. Le secteur comprend également les équipements de réfrigération utilisés dans les centres commerciaux, les grands magasins, les laboratoires médicaux et les centres de stockage.  </w:t>
      </w:r>
    </w:p>
    <w:p w14:paraId="26117FDE" w14:textId="7E0605C3" w:rsidR="005E51D5" w:rsidRPr="001E47E5" w:rsidRDefault="00306D5F" w:rsidP="005E51D5">
      <w:pPr>
        <w:pStyle w:val="Heading1"/>
        <w:rPr>
          <w:lang w:val="fr-FR"/>
        </w:rPr>
      </w:pPr>
      <w:r w:rsidRPr="001E47E5">
        <w:rPr>
          <w:lang w:val="fr-FR"/>
        </w:rPr>
        <w:t>L'utilisation d'équipements fonctionnant avec du R-507A s'est développée rapidement et remplace les technologies utilisant du R-404A car ce mélange de frigorigènes est plus efficace et plus facile à manipuler. Les alternatives à faible PRP dans ces sous-secteurs ne sont pas entièrement disponibles ou le coût en capital en est très élevé, comme les systèmes au CO</w:t>
      </w:r>
      <w:r w:rsidRPr="001E47E5">
        <w:rPr>
          <w:vertAlign w:val="subscript"/>
          <w:lang w:val="fr-FR"/>
        </w:rPr>
        <w:t>2</w:t>
      </w:r>
      <w:r w:rsidRPr="001E47E5">
        <w:rPr>
          <w:lang w:val="fr-FR"/>
        </w:rPr>
        <w:t xml:space="preserve"> et au CO</w:t>
      </w:r>
      <w:r w:rsidRPr="001E47E5">
        <w:rPr>
          <w:vertAlign w:val="subscript"/>
          <w:lang w:val="fr-FR"/>
        </w:rPr>
        <w:t>2</w:t>
      </w:r>
      <w:r w:rsidRPr="001E47E5">
        <w:rPr>
          <w:lang w:val="fr-FR"/>
        </w:rPr>
        <w:t xml:space="preserve"> transcritique ou les systèmes en cascade fonctionnant avec des hydrocarbures. </w:t>
      </w:r>
    </w:p>
    <w:p w14:paraId="09E2D88A" w14:textId="74EBAF03" w:rsidR="005E51D5" w:rsidRPr="001E47E5" w:rsidRDefault="005E51D5" w:rsidP="005E51D5">
      <w:pPr>
        <w:pStyle w:val="Heading1"/>
        <w:rPr>
          <w:lang w:val="fr-FR"/>
        </w:rPr>
      </w:pPr>
      <w:r w:rsidRPr="001E47E5">
        <w:rPr>
          <w:lang w:val="fr-FR"/>
        </w:rPr>
        <w:t>Le secteur des transports frigorifiques est constitué de camions et conteneurs frigorifiques pour le transport de produits réfrigérés et surgelés qui représentent environ 6,5 % de la consommation en termes de tm et de tonnes d'éq-CO</w:t>
      </w:r>
      <w:r w:rsidR="0038547C" w:rsidRPr="001E47E5">
        <w:rPr>
          <w:vertAlign w:val="subscript"/>
          <w:lang w:val="fr-FR"/>
        </w:rPr>
        <w:t>2</w:t>
      </w:r>
      <w:r w:rsidRPr="001E47E5">
        <w:rPr>
          <w:lang w:val="fr-FR"/>
        </w:rPr>
        <w:t xml:space="preserve"> et constituaient en 2022 le sixième secteur le plus important, en termes de consommation de HFC. Les HFC utilisés dans ce sous-secteur sont principalement le R-404A et le </w:t>
      </w:r>
      <w:r w:rsidR="00693385" w:rsidRPr="001E47E5">
        <w:rPr>
          <w:lang w:val="fr-FR"/>
        </w:rPr>
        <w:br/>
      </w:r>
      <w:r w:rsidRPr="001E47E5">
        <w:rPr>
          <w:lang w:val="fr-FR"/>
        </w:rPr>
        <w:t>HFC-134a, et occasionnellement du R-410A. Lors de la première phase du KIP, les solutions de remplacement les plus viables pour ce secteur seront évaluées afin d'être mises en œuvre lors de la deuxième phase.</w:t>
      </w:r>
    </w:p>
    <w:p w14:paraId="002F6E64" w14:textId="43EF55B0" w:rsidR="00E900DC" w:rsidRPr="001E47E5" w:rsidRDefault="008468DA" w:rsidP="00E900DC">
      <w:pPr>
        <w:suppressAutoHyphens/>
        <w:spacing w:after="240"/>
        <w:rPr>
          <w:u w:val="single"/>
          <w:lang w:val="fr-FR"/>
        </w:rPr>
      </w:pPr>
      <w:r w:rsidRPr="001E47E5">
        <w:rPr>
          <w:i/>
          <w:iCs/>
          <w:u w:val="single"/>
          <w:lang w:val="fr-FR"/>
        </w:rPr>
        <w:t>Entretien</w:t>
      </w:r>
      <w:r w:rsidR="004F4556" w:rsidRPr="001E47E5">
        <w:rPr>
          <w:i/>
          <w:iCs/>
          <w:lang w:val="fr-FR"/>
        </w:rPr>
        <w:t>,</w:t>
      </w:r>
      <w:r w:rsidRPr="001E47E5">
        <w:rPr>
          <w:i/>
          <w:iCs/>
          <w:u w:val="single"/>
          <w:lang w:val="fr-FR"/>
        </w:rPr>
        <w:t xml:space="preserve"> de la climatisation résidentielle et commerciale</w:t>
      </w:r>
    </w:p>
    <w:p w14:paraId="44E5E90B" w14:textId="22870E25" w:rsidR="003B742D" w:rsidRPr="001E47E5" w:rsidRDefault="008F2C81" w:rsidP="006638F6">
      <w:pPr>
        <w:pStyle w:val="Heading1"/>
        <w:rPr>
          <w:lang w:val="fr-FR"/>
        </w:rPr>
      </w:pPr>
      <w:r w:rsidRPr="001E47E5">
        <w:rPr>
          <w:lang w:val="fr-FR"/>
        </w:rPr>
        <w:t>Le marché de la climatisation résidentielle s'est développé au Chili, en particulier pendant la pandémie de COVID-19, où la demande de petits climatiseurs biblocs ou portables a augmenté pour équiper les bureaux à domicile ainsi que pour le confort des maisons, car les températures ont augmenté dans certaines régions du pays. L'utilisation des HFC dans le sous-secteur de la climatisation résidentielle est dominée par le R-410A et constitue le quatrième sous-secteur le plus important, en termes d'utilisation de HFC, que ce soit en tonnes d'éq-CO</w:t>
      </w:r>
      <w:r w:rsidR="00AB703F" w:rsidRPr="001E47E5">
        <w:rPr>
          <w:vertAlign w:val="subscript"/>
          <w:lang w:val="fr-FR"/>
        </w:rPr>
        <w:t>2</w:t>
      </w:r>
      <w:r w:rsidR="00693385" w:rsidRPr="001E47E5">
        <w:rPr>
          <w:lang w:val="fr-FR"/>
        </w:rPr>
        <w:t xml:space="preserve"> (13,2 %) ou en tm (9,9 </w:t>
      </w:r>
      <w:r w:rsidRPr="001E47E5">
        <w:rPr>
          <w:lang w:val="fr-FR"/>
        </w:rPr>
        <w:t xml:space="preserve">%). Les équipements utilisant du R-410A sont largement employé car ils constituent la solution de remplacement la plus économique et la plus économe en énergie </w:t>
      </w:r>
      <w:r w:rsidR="00693385" w:rsidRPr="001E47E5">
        <w:rPr>
          <w:lang w:val="fr-FR"/>
        </w:rPr>
        <w:t>aux</w:t>
      </w:r>
      <w:r w:rsidRPr="001E47E5">
        <w:rPr>
          <w:lang w:val="fr-FR"/>
        </w:rPr>
        <w:t xml:space="preserve"> équipements à base de HCFC-22. </w:t>
      </w:r>
    </w:p>
    <w:p w14:paraId="7736D683" w14:textId="29713297" w:rsidR="00093B57" w:rsidRPr="001E47E5" w:rsidRDefault="003F34A6" w:rsidP="00093B57">
      <w:pPr>
        <w:pStyle w:val="Heading1"/>
        <w:rPr>
          <w:lang w:val="fr-FR"/>
        </w:rPr>
      </w:pPr>
      <w:r w:rsidRPr="001E47E5">
        <w:rPr>
          <w:lang w:val="fr-FR"/>
        </w:rPr>
        <w:t>La climatisation commerciale est le cinquième sous-secteur en termes de consommation de HFC en 2022, tant en tonnes d'éq-CO</w:t>
      </w:r>
      <w:r w:rsidR="0024178D" w:rsidRPr="001E47E5">
        <w:rPr>
          <w:vertAlign w:val="subscript"/>
          <w:lang w:val="fr-FR"/>
        </w:rPr>
        <w:t>2</w:t>
      </w:r>
      <w:r w:rsidRPr="001E47E5">
        <w:rPr>
          <w:lang w:val="fr-FR"/>
        </w:rPr>
        <w:t xml:space="preserve"> (8 %) qu'en tm (8,7 %). Ce sous-secteur fait appel à la climatisation dans le tourisme, la construction, les institutions financières, la communication, les pouvoirs publics et les laboratoires et autres installations du secteur de la santé. Ce sous-secteur utilise des technologies basées sur le HFC-134a, le R-404A (qui représentent, mises ensemble, environ 86 % de la consommation totale du sous-secteur pour 2022 en tonnes d'éq-CO</w:t>
      </w:r>
      <w:r w:rsidR="005C38B0" w:rsidRPr="001E47E5">
        <w:rPr>
          <w:vertAlign w:val="subscript"/>
          <w:lang w:val="fr-FR"/>
        </w:rPr>
        <w:t>2</w:t>
      </w:r>
      <w:r w:rsidRPr="001E47E5">
        <w:rPr>
          <w:lang w:val="fr-FR"/>
        </w:rPr>
        <w:t>) et, dans une moindre mesure, le R-410A (14 % de la consommation totale du sous-secteur en 2022 en tonnes d'éq-CO</w:t>
      </w:r>
      <w:r w:rsidR="005C38B0" w:rsidRPr="001E47E5">
        <w:rPr>
          <w:vertAlign w:val="subscript"/>
          <w:lang w:val="fr-FR"/>
        </w:rPr>
        <w:t>2</w:t>
      </w:r>
      <w:r w:rsidRPr="001E47E5">
        <w:rPr>
          <w:lang w:val="fr-FR"/>
        </w:rPr>
        <w:t xml:space="preserve">). </w:t>
      </w:r>
    </w:p>
    <w:p w14:paraId="6C376251" w14:textId="2275B019" w:rsidR="00781C45" w:rsidRPr="001E47E5" w:rsidRDefault="00FA3EF6" w:rsidP="00FA3EF6">
      <w:pPr>
        <w:pStyle w:val="Heading1"/>
        <w:rPr>
          <w:lang w:val="fr-FR"/>
        </w:rPr>
      </w:pPr>
      <w:r w:rsidRPr="001E47E5">
        <w:rPr>
          <w:lang w:val="fr-FR"/>
        </w:rPr>
        <w:t>Le sous-secteur de la climatisation industrielle est le plus petit consommateur de ces sous-secteurs, tant en tonnes d'éq-CO</w:t>
      </w:r>
      <w:r w:rsidR="00781C45" w:rsidRPr="001E47E5">
        <w:rPr>
          <w:vertAlign w:val="subscript"/>
          <w:lang w:val="fr-FR"/>
        </w:rPr>
        <w:t>2</w:t>
      </w:r>
      <w:r w:rsidRPr="001E47E5">
        <w:rPr>
          <w:lang w:val="fr-FR"/>
        </w:rPr>
        <w:t xml:space="preserve"> qu'en tm, mais il est fondamental dans les secteurs minier et agro-industriel, s'appuyant principalement sur le R-410A (87 % de la consommation totale du secteur en 2022 en  tonnes d'éq-CO</w:t>
      </w:r>
      <w:r w:rsidR="00323BD9" w:rsidRPr="001E47E5">
        <w:rPr>
          <w:vertAlign w:val="subscript"/>
          <w:lang w:val="fr-FR"/>
        </w:rPr>
        <w:t>2</w:t>
      </w:r>
      <w:r w:rsidRPr="001E47E5">
        <w:rPr>
          <w:lang w:val="fr-FR"/>
        </w:rPr>
        <w:t xml:space="preserve">) et HFC-134a (13 % de la consommation totale du sous-secteur en 2022 en tonnes </w:t>
      </w:r>
      <w:r w:rsidRPr="001E47E5">
        <w:rPr>
          <w:lang w:val="fr-FR"/>
        </w:rPr>
        <w:lastRenderedPageBreak/>
        <w:t>d'éq-CO</w:t>
      </w:r>
      <w:r w:rsidR="009062E6" w:rsidRPr="001E47E5">
        <w:rPr>
          <w:vertAlign w:val="subscript"/>
          <w:lang w:val="fr-FR"/>
        </w:rPr>
        <w:t>2</w:t>
      </w:r>
      <w:r w:rsidRPr="001E47E5">
        <w:rPr>
          <w:lang w:val="fr-FR"/>
        </w:rPr>
        <w:t xml:space="preserve">). Étant donné que la consommation relative dans le secteur est faible et qu'il n'existe actuellement aucune solution de remplacement sur le marché, ce secteur sera abordé dans les étapes futures du KIP.  </w:t>
      </w:r>
    </w:p>
    <w:p w14:paraId="37D09E09" w14:textId="0D7BA584" w:rsidR="008468DA" w:rsidRPr="001E47E5" w:rsidRDefault="008468DA" w:rsidP="00642CF9">
      <w:pPr>
        <w:suppressAutoHyphens/>
        <w:spacing w:after="240"/>
        <w:rPr>
          <w:i/>
          <w:iCs/>
          <w:u w:val="single"/>
          <w:lang w:val="fr-FR"/>
        </w:rPr>
      </w:pPr>
      <w:r w:rsidRPr="001E47E5">
        <w:rPr>
          <w:i/>
          <w:iCs/>
          <w:u w:val="single"/>
          <w:lang w:val="fr-FR"/>
        </w:rPr>
        <w:t xml:space="preserve">Entretien de la climatisation embarquée </w:t>
      </w:r>
    </w:p>
    <w:p w14:paraId="110D787E" w14:textId="0486F353" w:rsidR="003B047D" w:rsidRPr="001E47E5" w:rsidRDefault="00C81A9F" w:rsidP="003B047D">
      <w:pPr>
        <w:pStyle w:val="Heading1"/>
        <w:rPr>
          <w:bCs/>
          <w:lang w:val="fr-FR"/>
        </w:rPr>
      </w:pPr>
      <w:r w:rsidRPr="001E47E5">
        <w:rPr>
          <w:lang w:val="fr-FR"/>
        </w:rPr>
        <w:t>Le secteur de la climatisation embarquée est le quatrième sous-secteur en termes de consommation de HFC en tonnes d'éq-CO</w:t>
      </w:r>
      <w:r w:rsidR="003404B0" w:rsidRPr="001E47E5">
        <w:rPr>
          <w:vertAlign w:val="subscript"/>
          <w:lang w:val="fr-FR"/>
        </w:rPr>
        <w:t>2</w:t>
      </w:r>
      <w:r w:rsidRPr="001E47E5">
        <w:rPr>
          <w:lang w:val="fr-FR"/>
        </w:rPr>
        <w:t xml:space="preserve"> (12,0 %) et le troisième en tm (23,5 %). Ce sous-secteur n'a pas bénéficié d'assistance au cours du PGEH. La dépendance du secteur automobile à l’égard du </w:t>
      </w:r>
      <w:r w:rsidR="00693385" w:rsidRPr="001E47E5">
        <w:rPr>
          <w:lang w:val="fr-FR"/>
        </w:rPr>
        <w:br/>
      </w:r>
      <w:r w:rsidRPr="001E47E5">
        <w:rPr>
          <w:lang w:val="fr-FR"/>
        </w:rPr>
        <w:t>HFC-134a devrait perdurer pendant un certain temps, car seule une quantité négligeable de solutions de remplacement au R-1234yf est actuellement importée ; il est donc nécessaire de garantir de bonnes pratiques d'entretien ainsi que de récupération, de recyclage et de réutilisation des frigorigènes. </w:t>
      </w:r>
    </w:p>
    <w:p w14:paraId="5AE07227" w14:textId="70DCF815" w:rsidR="002004BE" w:rsidRPr="001E47E5" w:rsidRDefault="00054DB0" w:rsidP="00BD5F1B">
      <w:pPr>
        <w:pStyle w:val="Heading1"/>
        <w:keepNext/>
        <w:keepLines/>
        <w:numPr>
          <w:ilvl w:val="0"/>
          <w:numId w:val="0"/>
        </w:numPr>
        <w:spacing w:before="240"/>
        <w:rPr>
          <w:i/>
          <w:iCs/>
          <w:lang w:val="fr-FR"/>
        </w:rPr>
      </w:pPr>
      <w:r w:rsidRPr="001E47E5">
        <w:rPr>
          <w:i/>
          <w:iCs/>
          <w:lang w:val="fr-FR"/>
        </w:rPr>
        <w:t>Sous-secteur</w:t>
      </w:r>
    </w:p>
    <w:p w14:paraId="5B818DEE" w14:textId="67D4679C" w:rsidR="00A0600E" w:rsidRPr="001E47E5" w:rsidRDefault="00A0600E" w:rsidP="00BD5F1B">
      <w:pPr>
        <w:keepNext/>
        <w:keepLines/>
        <w:suppressAutoHyphens/>
        <w:spacing w:after="240"/>
        <w:rPr>
          <w:i/>
          <w:iCs/>
          <w:u w:val="single"/>
          <w:lang w:val="fr-FR"/>
        </w:rPr>
      </w:pPr>
      <w:r w:rsidRPr="001E47E5">
        <w:rPr>
          <w:i/>
          <w:iCs/>
          <w:u w:val="single"/>
          <w:lang w:val="fr-FR"/>
        </w:rPr>
        <w:t xml:space="preserve">Aérosols, mousses et lutte contre l'incendie </w:t>
      </w:r>
    </w:p>
    <w:p w14:paraId="38932ECD" w14:textId="2CE27C7F" w:rsidR="000313F5" w:rsidRPr="001E47E5" w:rsidRDefault="0089758B" w:rsidP="005E6A0A">
      <w:pPr>
        <w:pStyle w:val="Heading1"/>
        <w:rPr>
          <w:lang w:val="fr-FR"/>
        </w:rPr>
      </w:pPr>
      <w:r w:rsidRPr="001E47E5">
        <w:rPr>
          <w:lang w:val="fr-FR"/>
        </w:rPr>
        <w:t>Au Chili, il existe une petite quantité d'aérosols fabriqués localement contenant des HFC comme propulseur ou comme solvant, pour un usage technique et industriel comme dépoussiéreurs et nettoyants. Le sous-secteur utilise principalement du HFC-134a et un peu de HFC-365mfc/HFC-227ea pour un total de 0,7 % de la consommation de HFC en 2022 en tonnes d'éq-CO</w:t>
      </w:r>
      <w:r w:rsidR="0040060D" w:rsidRPr="001E47E5">
        <w:rPr>
          <w:vertAlign w:val="subscript"/>
          <w:lang w:val="fr-FR"/>
        </w:rPr>
        <w:t>2</w:t>
      </w:r>
      <w:r w:rsidR="00693385" w:rsidRPr="001E47E5">
        <w:rPr>
          <w:lang w:val="fr-FR"/>
        </w:rPr>
        <w:t xml:space="preserve"> </w:t>
      </w:r>
      <w:r w:rsidRPr="001E47E5">
        <w:rPr>
          <w:lang w:val="fr-FR"/>
        </w:rPr>
        <w:t xml:space="preserve">et 1,4 % en tm. Cette consommation sera abordée dans les étapes futures du KIP car les solutions de remplacement existantes sont coûteuses.  </w:t>
      </w:r>
    </w:p>
    <w:p w14:paraId="2C97D1CB" w14:textId="6C2D17AA" w:rsidR="005E6A0A" w:rsidRPr="001E47E5" w:rsidRDefault="002021BE" w:rsidP="005E6A0A">
      <w:pPr>
        <w:pStyle w:val="Heading1"/>
        <w:rPr>
          <w:lang w:val="fr-FR"/>
        </w:rPr>
      </w:pPr>
      <w:r w:rsidRPr="001E47E5">
        <w:rPr>
          <w:lang w:val="fr-FR"/>
        </w:rPr>
        <w:t xml:space="preserve">Les HFC sont également utilisés pour la fabrication de mousse de polyuréthane au Chili, en quantités relativement faibles ; le secteur a utilisé 22,4 tm de HFC-365mfc/HFC-227ea et 11 tm de </w:t>
      </w:r>
      <w:r w:rsidR="00693385" w:rsidRPr="001E47E5">
        <w:rPr>
          <w:lang w:val="fr-FR"/>
        </w:rPr>
        <w:br/>
      </w:r>
      <w:r w:rsidRPr="001E47E5">
        <w:rPr>
          <w:lang w:val="fr-FR"/>
        </w:rPr>
        <w:t>HFC-245fa en 2022, ce qui ne représentait que 0,5 % de la consommation totale de HFC en 2022 en tonnes d'éq-CO</w:t>
      </w:r>
      <w:r w:rsidR="0040060D" w:rsidRPr="001E47E5">
        <w:rPr>
          <w:vertAlign w:val="subscript"/>
          <w:lang w:val="fr-FR"/>
        </w:rPr>
        <w:t>2</w:t>
      </w:r>
      <w:r w:rsidR="00693385" w:rsidRPr="001E47E5">
        <w:rPr>
          <w:lang w:val="fr-FR"/>
        </w:rPr>
        <w:t xml:space="preserve"> </w:t>
      </w:r>
      <w:r w:rsidRPr="001E47E5">
        <w:rPr>
          <w:lang w:val="fr-FR"/>
        </w:rPr>
        <w:t>et 1,4 % en tm. La consommation de HFC dans ce secteur devrait être éliminée grâce à la réglementation des agents moussants utilisés dans les panneaux de polyuréthane pour la construction, éliminant ainsi l'utilisation de HFC dans le secteur du polyuréthane, y compris ceux contenus dans les polyols prémélangés importés.</w:t>
      </w:r>
    </w:p>
    <w:p w14:paraId="6DD906FD" w14:textId="79DBD579" w:rsidR="00961BF1" w:rsidRPr="001E47E5" w:rsidRDefault="00FA407B" w:rsidP="006638F6">
      <w:pPr>
        <w:pStyle w:val="Heading1"/>
        <w:rPr>
          <w:lang w:val="fr-FR"/>
        </w:rPr>
      </w:pPr>
      <w:r w:rsidRPr="001E47E5">
        <w:rPr>
          <w:lang w:val="fr-FR"/>
        </w:rPr>
        <w:t>Les HFC sont utilisés dans le sous-secteur de la lutte contre l'</w:t>
      </w:r>
      <w:r w:rsidR="001E47E5" w:rsidRPr="001E47E5">
        <w:rPr>
          <w:lang w:val="fr-FR"/>
        </w:rPr>
        <w:t>incendie</w:t>
      </w:r>
      <w:r w:rsidRPr="001E47E5">
        <w:rPr>
          <w:lang w:val="fr-FR"/>
        </w:rPr>
        <w:t xml:space="preserve"> à hauteur de 1,6 % de la consommation totale de HFC en 2022 en tonnes d'éq-CO</w:t>
      </w:r>
      <w:r w:rsidR="008630BA" w:rsidRPr="001E47E5">
        <w:rPr>
          <w:vertAlign w:val="subscript"/>
          <w:lang w:val="fr-FR"/>
        </w:rPr>
        <w:t>2</w:t>
      </w:r>
      <w:r w:rsidRPr="001E47E5">
        <w:rPr>
          <w:lang w:val="fr-FR"/>
        </w:rPr>
        <w:t xml:space="preserve"> et de 1,4 % en tm. Cette consommation est majoritairement constituée de HFC</w:t>
      </w:r>
      <w:r w:rsidR="003851B3" w:rsidRPr="001E47E5">
        <w:rPr>
          <w:lang w:val="fr-FR"/>
        </w:rPr>
        <w:noBreakHyphen/>
      </w:r>
      <w:r w:rsidRPr="001E47E5">
        <w:rPr>
          <w:lang w:val="fr-FR"/>
        </w:rPr>
        <w:t>227ea ; cependant, le HFC-125 et le HFC-236fa sont également utilisés en très petites quantités, soit moins de 0,01 % de la consommation totale de HFC en 2022 en tonnes d'éq-CO</w:t>
      </w:r>
      <w:r w:rsidRPr="001E47E5">
        <w:rPr>
          <w:lang w:val="fr-FR"/>
        </w:rPr>
        <w:noBreakHyphen/>
        <w:t xml:space="preserve">2 et ces deux dernières substances ne figurent donc pas dans le tableau 2 ci-dessus. Compte tenu de la faible consommation et de l'absence de solutions de remplacement dans ce secteur actuellement, cette application sera examinée dans les étapes futures du KIP. </w:t>
      </w:r>
    </w:p>
    <w:p w14:paraId="3F35C185" w14:textId="1EA58091" w:rsidR="008468DA" w:rsidRPr="001E47E5" w:rsidRDefault="008468DA" w:rsidP="008468DA">
      <w:pPr>
        <w:keepNext/>
        <w:suppressAutoHyphens/>
        <w:spacing w:after="240"/>
        <w:rPr>
          <w:u w:val="single"/>
          <w:lang w:val="fr-FR"/>
        </w:rPr>
      </w:pPr>
      <w:r w:rsidRPr="001E47E5">
        <w:rPr>
          <w:u w:val="single"/>
          <w:lang w:val="fr-FR"/>
        </w:rPr>
        <w:t>Stratégie de réduction progressive pour la phase I du plan de mise en œuvre des HFC de Kigali</w:t>
      </w:r>
    </w:p>
    <w:p w14:paraId="367FC9F3" w14:textId="77777777" w:rsidR="00486E19" w:rsidRPr="001E47E5" w:rsidRDefault="00486E19" w:rsidP="00486E19">
      <w:pPr>
        <w:suppressAutoHyphens/>
        <w:spacing w:after="240"/>
        <w:outlineLvl w:val="0"/>
        <w:rPr>
          <w:i/>
          <w:iCs/>
          <w:lang w:val="fr-FR"/>
        </w:rPr>
      </w:pPr>
      <w:r w:rsidRPr="001E47E5">
        <w:rPr>
          <w:i/>
          <w:iCs/>
          <w:lang w:val="fr-FR"/>
        </w:rPr>
        <w:t>Stratégie globale</w:t>
      </w:r>
    </w:p>
    <w:p w14:paraId="5F73375B" w14:textId="20DAF4D4" w:rsidR="00486E19" w:rsidRPr="001E47E5" w:rsidRDefault="0037344C" w:rsidP="00486E19">
      <w:pPr>
        <w:numPr>
          <w:ilvl w:val="0"/>
          <w:numId w:val="1"/>
        </w:numPr>
        <w:spacing w:after="240"/>
        <w:outlineLvl w:val="0"/>
        <w:rPr>
          <w:lang w:val="fr-FR"/>
        </w:rPr>
      </w:pPr>
      <w:r w:rsidRPr="001E47E5">
        <w:rPr>
          <w:lang w:val="fr-FR"/>
        </w:rPr>
        <w:t>Le Gouvernement du Chili propose un KIP en deux phases. La phase I serait mise en œuvre simultanément avec le PGEH jusqu’en 2030. La phase II devrait couvrir une période de 15 ans, de 2030 à 2045.</w:t>
      </w:r>
    </w:p>
    <w:p w14:paraId="584FCA34" w14:textId="6079003D" w:rsidR="00652B69" w:rsidRPr="001E47E5" w:rsidRDefault="00652B69" w:rsidP="00652B69">
      <w:pPr>
        <w:spacing w:after="240"/>
        <w:rPr>
          <w:i/>
          <w:iCs/>
          <w:lang w:val="fr-FR"/>
        </w:rPr>
      </w:pPr>
      <w:r w:rsidRPr="001E47E5">
        <w:rPr>
          <w:i/>
          <w:iCs/>
          <w:lang w:val="fr-FR"/>
        </w:rPr>
        <w:t>Référence fixée pour les HFC et réductions proposées</w:t>
      </w:r>
    </w:p>
    <w:p w14:paraId="080D0EA3" w14:textId="55E28C9C" w:rsidR="00652B69" w:rsidRPr="001E47E5" w:rsidRDefault="00652B69" w:rsidP="00652B69">
      <w:pPr>
        <w:pStyle w:val="Heading1"/>
        <w:rPr>
          <w:lang w:val="fr-FR"/>
        </w:rPr>
      </w:pPr>
      <w:bookmarkStart w:id="0" w:name="_Hlk118781799"/>
      <w:r w:rsidRPr="001E47E5">
        <w:rPr>
          <w:lang w:val="fr-FR"/>
        </w:rPr>
        <w:t>Le Gouvernement du</w:t>
      </w:r>
      <w:bookmarkStart w:id="1" w:name="_Hlk139986133"/>
      <w:r w:rsidRPr="001E47E5">
        <w:rPr>
          <w:lang w:val="fr-FR"/>
        </w:rPr>
        <w:t xml:space="preserve"> Chili</w:t>
      </w:r>
      <w:bookmarkEnd w:id="0"/>
      <w:bookmarkEnd w:id="1"/>
      <w:r w:rsidRPr="001E47E5">
        <w:rPr>
          <w:lang w:val="fr-FR"/>
        </w:rPr>
        <w:t xml:space="preserve"> a communiqué ses données au titre de l’article 7 pour 2020</w:t>
      </w:r>
      <w:r w:rsidRPr="001E47E5">
        <w:rPr>
          <w:lang w:val="fr-FR"/>
        </w:rPr>
        <w:noBreakHyphen/>
        <w:t>2022. En ajoutant 65 % de la valeur de référence de HCFC (en tonnes d'éq-CO</w:t>
      </w:r>
      <w:r w:rsidRPr="001E47E5">
        <w:rPr>
          <w:vertAlign w:val="subscript"/>
          <w:lang w:val="fr-FR"/>
        </w:rPr>
        <w:t>2</w:t>
      </w:r>
      <w:r w:rsidRPr="001E47E5">
        <w:rPr>
          <w:lang w:val="fr-FR"/>
        </w:rPr>
        <w:t>) à la consommation moyenne de HFC en 2020</w:t>
      </w:r>
      <w:r w:rsidRPr="001E47E5">
        <w:rPr>
          <w:lang w:val="fr-FR"/>
        </w:rPr>
        <w:noBreakHyphen/>
        <w:t>2022, la valeur de référence pour les HFC s'établit à 6 698 107 tonnes d'éq-CO2, comme le montre le tableau 3.</w:t>
      </w:r>
    </w:p>
    <w:p w14:paraId="57CB1A8C" w14:textId="019983B0" w:rsidR="00F921D3" w:rsidRPr="001E47E5" w:rsidRDefault="00652B69" w:rsidP="00652B69">
      <w:pPr>
        <w:suppressAutoHyphens/>
        <w:outlineLvl w:val="0"/>
        <w:rPr>
          <w:b/>
          <w:bCs/>
          <w:lang w:val="fr-FR"/>
        </w:rPr>
      </w:pPr>
      <w:r w:rsidRPr="001E47E5">
        <w:rPr>
          <w:b/>
          <w:bCs/>
          <w:lang w:val="fr-FR"/>
        </w:rPr>
        <w:lastRenderedPageBreak/>
        <w:t xml:space="preserve">Tableau 3. </w:t>
      </w:r>
      <w:bookmarkStart w:id="2" w:name="_Hlk131922742"/>
      <w:r w:rsidRPr="001E47E5">
        <w:rPr>
          <w:b/>
          <w:bCs/>
          <w:lang w:val="fr-FR"/>
        </w:rPr>
        <w:t>Valeur de référence des HFC pour le Chili (tonnes d'éq-CO</w:t>
      </w:r>
      <w:r w:rsidRPr="001E47E5">
        <w:rPr>
          <w:b/>
          <w:bCs/>
          <w:vertAlign w:val="subscript"/>
          <w:lang w:val="fr-FR"/>
        </w:rPr>
        <w:t>2</w:t>
      </w:r>
      <w:r w:rsidRPr="001E47E5">
        <w:rPr>
          <w:b/>
          <w:bCs/>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206"/>
        <w:gridCol w:w="2084"/>
        <w:gridCol w:w="1645"/>
        <w:gridCol w:w="1641"/>
      </w:tblGrid>
      <w:tr w:rsidR="00652B69" w:rsidRPr="001E47E5" w14:paraId="6E444275" w14:textId="77777777" w:rsidTr="00F921D3">
        <w:trPr>
          <w:trHeight w:val="463"/>
          <w:tblHeader/>
        </w:trPr>
        <w:tc>
          <w:tcPr>
            <w:tcW w:w="2196" w:type="pct"/>
            <w:shd w:val="clear" w:color="auto" w:fill="auto"/>
            <w:tcMar>
              <w:top w:w="17" w:type="dxa"/>
              <w:left w:w="108" w:type="dxa"/>
              <w:bottom w:w="17" w:type="dxa"/>
              <w:right w:w="108" w:type="dxa"/>
            </w:tcMar>
            <w:vAlign w:val="center"/>
          </w:tcPr>
          <w:p w14:paraId="6491F819" w14:textId="4712E424" w:rsidR="00652B69" w:rsidRPr="001E47E5" w:rsidRDefault="001E47E5" w:rsidP="006638F6">
            <w:pPr>
              <w:suppressAutoHyphens/>
              <w:jc w:val="center"/>
              <w:rPr>
                <w:b/>
                <w:bCs/>
                <w:sz w:val="20"/>
                <w:szCs w:val="20"/>
                <w:lang w:val="fr-FR"/>
              </w:rPr>
            </w:pPr>
            <w:r>
              <w:rPr>
                <w:b/>
                <w:bCs/>
                <w:sz w:val="20"/>
                <w:szCs w:val="20"/>
                <w:lang w:val="fr-FR"/>
              </w:rPr>
              <w:t>Cal</w:t>
            </w:r>
            <w:r w:rsidR="00652B69" w:rsidRPr="001E47E5">
              <w:rPr>
                <w:b/>
                <w:bCs/>
                <w:sz w:val="20"/>
                <w:szCs w:val="20"/>
                <w:lang w:val="fr-FR"/>
              </w:rPr>
              <w:t>c</w:t>
            </w:r>
            <w:r>
              <w:rPr>
                <w:b/>
                <w:bCs/>
                <w:sz w:val="20"/>
                <w:szCs w:val="20"/>
                <w:lang w:val="fr-FR"/>
              </w:rPr>
              <w:t>u</w:t>
            </w:r>
            <w:r w:rsidR="00652B69" w:rsidRPr="001E47E5">
              <w:rPr>
                <w:b/>
                <w:bCs/>
                <w:sz w:val="20"/>
                <w:szCs w:val="20"/>
                <w:lang w:val="fr-FR"/>
              </w:rPr>
              <w:t>l de la valeur de référence</w:t>
            </w:r>
          </w:p>
        </w:tc>
        <w:tc>
          <w:tcPr>
            <w:tcW w:w="1088" w:type="pct"/>
            <w:shd w:val="clear" w:color="auto" w:fill="auto"/>
            <w:tcMar>
              <w:top w:w="17" w:type="dxa"/>
              <w:left w:w="108" w:type="dxa"/>
              <w:bottom w:w="17" w:type="dxa"/>
              <w:right w:w="108" w:type="dxa"/>
            </w:tcMar>
            <w:vAlign w:val="center"/>
          </w:tcPr>
          <w:p w14:paraId="4EE7B7AA" w14:textId="77777777" w:rsidR="00652B69" w:rsidRPr="001E47E5" w:rsidRDefault="00652B69" w:rsidP="006638F6">
            <w:pPr>
              <w:suppressAutoHyphens/>
              <w:jc w:val="center"/>
              <w:rPr>
                <w:b/>
                <w:bCs/>
                <w:sz w:val="20"/>
                <w:szCs w:val="20"/>
                <w:lang w:val="fr-FR"/>
              </w:rPr>
            </w:pPr>
            <w:r w:rsidRPr="001E47E5">
              <w:rPr>
                <w:b/>
                <w:bCs/>
                <w:sz w:val="20"/>
                <w:szCs w:val="20"/>
                <w:lang w:val="fr-FR"/>
              </w:rPr>
              <w:t>2020</w:t>
            </w:r>
          </w:p>
        </w:tc>
        <w:tc>
          <w:tcPr>
            <w:tcW w:w="859" w:type="pct"/>
            <w:shd w:val="clear" w:color="auto" w:fill="auto"/>
            <w:tcMar>
              <w:top w:w="17" w:type="dxa"/>
              <w:left w:w="108" w:type="dxa"/>
              <w:bottom w:w="17" w:type="dxa"/>
              <w:right w:w="108" w:type="dxa"/>
            </w:tcMar>
            <w:vAlign w:val="center"/>
          </w:tcPr>
          <w:p w14:paraId="2A7DD3C5" w14:textId="77777777" w:rsidR="00652B69" w:rsidRPr="001E47E5" w:rsidRDefault="00652B69" w:rsidP="006638F6">
            <w:pPr>
              <w:suppressAutoHyphens/>
              <w:jc w:val="center"/>
              <w:rPr>
                <w:b/>
                <w:bCs/>
                <w:sz w:val="20"/>
                <w:szCs w:val="20"/>
                <w:lang w:val="fr-FR"/>
              </w:rPr>
            </w:pPr>
            <w:r w:rsidRPr="001E47E5">
              <w:rPr>
                <w:b/>
                <w:bCs/>
                <w:sz w:val="20"/>
                <w:szCs w:val="20"/>
                <w:lang w:val="fr-FR"/>
              </w:rPr>
              <w:t>2021</w:t>
            </w:r>
          </w:p>
        </w:tc>
        <w:tc>
          <w:tcPr>
            <w:tcW w:w="857" w:type="pct"/>
            <w:shd w:val="clear" w:color="auto" w:fill="auto"/>
            <w:tcMar>
              <w:top w:w="17" w:type="dxa"/>
              <w:left w:w="108" w:type="dxa"/>
              <w:bottom w:w="17" w:type="dxa"/>
              <w:right w:w="108" w:type="dxa"/>
            </w:tcMar>
            <w:vAlign w:val="center"/>
          </w:tcPr>
          <w:p w14:paraId="3831EC55" w14:textId="77777777" w:rsidR="00652B69" w:rsidRPr="001E47E5" w:rsidRDefault="00652B69" w:rsidP="006638F6">
            <w:pPr>
              <w:suppressAutoHyphens/>
              <w:jc w:val="center"/>
              <w:rPr>
                <w:b/>
                <w:bCs/>
                <w:sz w:val="20"/>
                <w:szCs w:val="20"/>
                <w:lang w:val="fr-FR"/>
              </w:rPr>
            </w:pPr>
            <w:r w:rsidRPr="001E47E5">
              <w:rPr>
                <w:b/>
                <w:bCs/>
                <w:sz w:val="20"/>
                <w:szCs w:val="20"/>
                <w:lang w:val="fr-FR"/>
              </w:rPr>
              <w:t>2022</w:t>
            </w:r>
          </w:p>
        </w:tc>
      </w:tr>
      <w:tr w:rsidR="008C7719" w:rsidRPr="001E47E5" w14:paraId="350942DB" w14:textId="77777777" w:rsidTr="00F921D3">
        <w:trPr>
          <w:trHeight w:val="271"/>
        </w:trPr>
        <w:tc>
          <w:tcPr>
            <w:tcW w:w="2196" w:type="pct"/>
            <w:shd w:val="clear" w:color="auto" w:fill="auto"/>
            <w:tcMar>
              <w:top w:w="17" w:type="dxa"/>
              <w:left w:w="108" w:type="dxa"/>
              <w:bottom w:w="17" w:type="dxa"/>
              <w:right w:w="108" w:type="dxa"/>
            </w:tcMar>
          </w:tcPr>
          <w:p w14:paraId="4BB66A94" w14:textId="77777777" w:rsidR="008C7719" w:rsidRPr="001E47E5" w:rsidRDefault="008C7719" w:rsidP="008C7719">
            <w:pPr>
              <w:suppressAutoHyphens/>
              <w:rPr>
                <w:sz w:val="20"/>
                <w:szCs w:val="20"/>
                <w:lang w:val="fr-FR"/>
              </w:rPr>
            </w:pPr>
            <w:r w:rsidRPr="001E47E5">
              <w:rPr>
                <w:sz w:val="20"/>
                <w:szCs w:val="20"/>
                <w:lang w:val="fr-FR"/>
              </w:rPr>
              <w:t>Consommation annuelle de HFC</w:t>
            </w:r>
          </w:p>
        </w:tc>
        <w:tc>
          <w:tcPr>
            <w:tcW w:w="1088" w:type="pct"/>
            <w:shd w:val="clear" w:color="auto" w:fill="auto"/>
            <w:tcMar>
              <w:top w:w="17" w:type="dxa"/>
              <w:left w:w="108" w:type="dxa"/>
              <w:bottom w:w="17" w:type="dxa"/>
              <w:right w:w="108" w:type="dxa"/>
            </w:tcMar>
          </w:tcPr>
          <w:p w14:paraId="30239525" w14:textId="3D80D1EB" w:rsidR="008C7719" w:rsidRPr="001E47E5" w:rsidRDefault="008C7719" w:rsidP="008C7719">
            <w:pPr>
              <w:suppressAutoHyphens/>
              <w:ind w:right="179"/>
              <w:jc w:val="right"/>
              <w:rPr>
                <w:sz w:val="20"/>
                <w:szCs w:val="20"/>
                <w:lang w:val="fr-FR"/>
              </w:rPr>
            </w:pPr>
            <w:r w:rsidRPr="001E47E5">
              <w:rPr>
                <w:sz w:val="20"/>
                <w:szCs w:val="20"/>
                <w:lang w:val="fr-FR"/>
              </w:rPr>
              <w:t xml:space="preserve"> 4 465 255 </w:t>
            </w:r>
          </w:p>
        </w:tc>
        <w:tc>
          <w:tcPr>
            <w:tcW w:w="859" w:type="pct"/>
            <w:shd w:val="clear" w:color="auto" w:fill="auto"/>
            <w:tcMar>
              <w:top w:w="17" w:type="dxa"/>
              <w:left w:w="108" w:type="dxa"/>
              <w:bottom w:w="17" w:type="dxa"/>
              <w:right w:w="108" w:type="dxa"/>
            </w:tcMar>
          </w:tcPr>
          <w:p w14:paraId="601D7D10" w14:textId="1201EFC1" w:rsidR="008C7719" w:rsidRPr="001E47E5" w:rsidRDefault="008C7719" w:rsidP="008C7719">
            <w:pPr>
              <w:suppressAutoHyphens/>
              <w:ind w:right="179"/>
              <w:jc w:val="right"/>
              <w:rPr>
                <w:sz w:val="20"/>
                <w:szCs w:val="20"/>
                <w:highlight w:val="cyan"/>
                <w:lang w:val="fr-FR"/>
              </w:rPr>
            </w:pPr>
            <w:r w:rsidRPr="001E47E5">
              <w:rPr>
                <w:sz w:val="20"/>
                <w:szCs w:val="20"/>
                <w:lang w:val="fr-FR"/>
              </w:rPr>
              <w:t xml:space="preserve"> 4 957 950 </w:t>
            </w:r>
          </w:p>
        </w:tc>
        <w:tc>
          <w:tcPr>
            <w:tcW w:w="857" w:type="pct"/>
            <w:shd w:val="clear" w:color="auto" w:fill="auto"/>
            <w:tcMar>
              <w:top w:w="17" w:type="dxa"/>
              <w:left w:w="108" w:type="dxa"/>
              <w:bottom w:w="17" w:type="dxa"/>
              <w:right w:w="108" w:type="dxa"/>
            </w:tcMar>
          </w:tcPr>
          <w:p w14:paraId="6653B9BC" w14:textId="47614030" w:rsidR="008C7719" w:rsidRPr="001E47E5" w:rsidRDefault="008C7719" w:rsidP="008C7719">
            <w:pPr>
              <w:suppressAutoHyphens/>
              <w:ind w:right="179"/>
              <w:jc w:val="right"/>
              <w:rPr>
                <w:sz w:val="20"/>
                <w:szCs w:val="20"/>
                <w:highlight w:val="cyan"/>
                <w:lang w:val="fr-FR"/>
              </w:rPr>
            </w:pPr>
            <w:r w:rsidRPr="001E47E5">
              <w:rPr>
                <w:sz w:val="20"/>
                <w:szCs w:val="20"/>
                <w:lang w:val="fr-FR"/>
              </w:rPr>
              <w:t xml:space="preserve"> 7 089 350 </w:t>
            </w:r>
          </w:p>
        </w:tc>
      </w:tr>
      <w:tr w:rsidR="00652B69" w:rsidRPr="001E47E5" w14:paraId="4B1C002B" w14:textId="77777777" w:rsidTr="00F921D3">
        <w:trPr>
          <w:trHeight w:val="228"/>
        </w:trPr>
        <w:tc>
          <w:tcPr>
            <w:tcW w:w="2196" w:type="pct"/>
            <w:shd w:val="clear" w:color="auto" w:fill="auto"/>
            <w:tcMar>
              <w:top w:w="17" w:type="dxa"/>
              <w:left w:w="108" w:type="dxa"/>
              <w:bottom w:w="17" w:type="dxa"/>
              <w:right w:w="108" w:type="dxa"/>
            </w:tcMar>
          </w:tcPr>
          <w:p w14:paraId="3F569211" w14:textId="77777777" w:rsidR="00652B69" w:rsidRPr="001E47E5" w:rsidRDefault="00652B69" w:rsidP="006638F6">
            <w:pPr>
              <w:suppressAutoHyphens/>
              <w:rPr>
                <w:sz w:val="20"/>
                <w:szCs w:val="20"/>
                <w:lang w:val="fr-FR"/>
              </w:rPr>
            </w:pPr>
            <w:r w:rsidRPr="001E47E5">
              <w:rPr>
                <w:sz w:val="20"/>
                <w:szCs w:val="20"/>
                <w:lang w:val="fr-FR"/>
              </w:rPr>
              <w:t>Consommation moyenne de HFC en 2020-2022</w:t>
            </w:r>
          </w:p>
        </w:tc>
        <w:tc>
          <w:tcPr>
            <w:tcW w:w="2804" w:type="pct"/>
            <w:gridSpan w:val="3"/>
            <w:shd w:val="clear" w:color="auto" w:fill="auto"/>
            <w:tcMar>
              <w:top w:w="17" w:type="dxa"/>
              <w:left w:w="108" w:type="dxa"/>
              <w:bottom w:w="17" w:type="dxa"/>
              <w:right w:w="108" w:type="dxa"/>
            </w:tcMar>
          </w:tcPr>
          <w:p w14:paraId="772E6D17" w14:textId="7A612FD8" w:rsidR="00652B69" w:rsidRPr="001E47E5" w:rsidRDefault="009110FA" w:rsidP="006638F6">
            <w:pPr>
              <w:suppressAutoHyphens/>
              <w:ind w:left="819" w:right="179"/>
              <w:jc w:val="right"/>
              <w:rPr>
                <w:sz w:val="20"/>
                <w:szCs w:val="20"/>
                <w:highlight w:val="cyan"/>
                <w:lang w:val="fr-FR"/>
              </w:rPr>
            </w:pPr>
            <w:r w:rsidRPr="001E47E5">
              <w:rPr>
                <w:sz w:val="20"/>
                <w:szCs w:val="20"/>
                <w:lang w:val="fr-FR"/>
              </w:rPr>
              <w:t>5 504 185</w:t>
            </w:r>
          </w:p>
        </w:tc>
      </w:tr>
      <w:tr w:rsidR="00652B69" w:rsidRPr="001E47E5" w14:paraId="6A94F876" w14:textId="77777777" w:rsidTr="00F921D3">
        <w:trPr>
          <w:trHeight w:val="235"/>
        </w:trPr>
        <w:tc>
          <w:tcPr>
            <w:tcW w:w="2196" w:type="pct"/>
            <w:shd w:val="clear" w:color="auto" w:fill="auto"/>
            <w:tcMar>
              <w:top w:w="17" w:type="dxa"/>
              <w:left w:w="108" w:type="dxa"/>
              <w:bottom w:w="17" w:type="dxa"/>
              <w:right w:w="108" w:type="dxa"/>
            </w:tcMar>
          </w:tcPr>
          <w:p w14:paraId="0C3F525B" w14:textId="20B8AA82" w:rsidR="00652B69" w:rsidRPr="001E47E5" w:rsidRDefault="00652B69" w:rsidP="006638F6">
            <w:pPr>
              <w:suppressAutoHyphens/>
              <w:ind w:right="1505"/>
              <w:jc w:val="left"/>
              <w:rPr>
                <w:sz w:val="20"/>
                <w:szCs w:val="20"/>
                <w:lang w:val="fr-FR"/>
              </w:rPr>
            </w:pPr>
            <w:r w:rsidRPr="001E47E5">
              <w:rPr>
                <w:sz w:val="20"/>
                <w:szCs w:val="20"/>
                <w:lang w:val="fr-FR"/>
              </w:rPr>
              <w:t xml:space="preserve">Valeur de référence pour les HCFC (65 %) </w:t>
            </w:r>
          </w:p>
        </w:tc>
        <w:tc>
          <w:tcPr>
            <w:tcW w:w="2804" w:type="pct"/>
            <w:gridSpan w:val="3"/>
            <w:shd w:val="clear" w:color="auto" w:fill="auto"/>
          </w:tcPr>
          <w:p w14:paraId="744733A3" w14:textId="4E349D23" w:rsidR="00652B69" w:rsidRPr="001E47E5" w:rsidRDefault="000E3E7A" w:rsidP="006638F6">
            <w:pPr>
              <w:suppressAutoHyphens/>
              <w:ind w:left="819" w:right="253"/>
              <w:jc w:val="right"/>
              <w:rPr>
                <w:sz w:val="20"/>
                <w:szCs w:val="20"/>
                <w:lang w:val="fr-FR"/>
              </w:rPr>
            </w:pPr>
            <w:r w:rsidRPr="001E47E5">
              <w:rPr>
                <w:sz w:val="20"/>
                <w:szCs w:val="20"/>
                <w:lang w:val="fr-FR"/>
              </w:rPr>
              <w:t>1 193 922</w:t>
            </w:r>
          </w:p>
        </w:tc>
      </w:tr>
      <w:tr w:rsidR="00652B69" w:rsidRPr="001E47E5" w14:paraId="6299EE87" w14:textId="77777777" w:rsidTr="00F921D3">
        <w:trPr>
          <w:trHeight w:val="221"/>
        </w:trPr>
        <w:tc>
          <w:tcPr>
            <w:tcW w:w="2196" w:type="pct"/>
            <w:shd w:val="clear" w:color="auto" w:fill="auto"/>
            <w:tcMar>
              <w:top w:w="17" w:type="dxa"/>
              <w:left w:w="108" w:type="dxa"/>
              <w:bottom w:w="17" w:type="dxa"/>
              <w:right w:w="108" w:type="dxa"/>
            </w:tcMar>
          </w:tcPr>
          <w:p w14:paraId="700CB7A2" w14:textId="0D86088F" w:rsidR="00652B69" w:rsidRPr="001E47E5" w:rsidRDefault="00652B69" w:rsidP="006638F6">
            <w:pPr>
              <w:suppressAutoHyphens/>
              <w:ind w:right="1505"/>
              <w:jc w:val="left"/>
              <w:rPr>
                <w:b/>
                <w:bCs/>
                <w:sz w:val="20"/>
                <w:szCs w:val="20"/>
                <w:lang w:val="fr-FR"/>
              </w:rPr>
            </w:pPr>
            <w:r w:rsidRPr="001E47E5">
              <w:rPr>
                <w:sz w:val="20"/>
                <w:szCs w:val="20"/>
                <w:lang w:val="fr-FR"/>
              </w:rPr>
              <w:t>Valeur de référence pour les HFC</w:t>
            </w:r>
          </w:p>
        </w:tc>
        <w:tc>
          <w:tcPr>
            <w:tcW w:w="2804" w:type="pct"/>
            <w:gridSpan w:val="3"/>
            <w:shd w:val="clear" w:color="auto" w:fill="auto"/>
          </w:tcPr>
          <w:p w14:paraId="32EDA9DA" w14:textId="2C85876F" w:rsidR="00652B69" w:rsidRPr="001E47E5" w:rsidRDefault="009219C7" w:rsidP="006638F6">
            <w:pPr>
              <w:suppressAutoHyphens/>
              <w:ind w:left="819" w:right="253"/>
              <w:jc w:val="right"/>
              <w:rPr>
                <w:b/>
                <w:bCs/>
                <w:sz w:val="20"/>
                <w:szCs w:val="20"/>
                <w:lang w:val="fr-FR"/>
              </w:rPr>
            </w:pPr>
            <w:r w:rsidRPr="001E47E5">
              <w:rPr>
                <w:sz w:val="20"/>
                <w:szCs w:val="20"/>
                <w:lang w:val="fr-FR"/>
              </w:rPr>
              <w:t>6 698 107</w:t>
            </w:r>
          </w:p>
        </w:tc>
      </w:tr>
    </w:tbl>
    <w:p w14:paraId="68F69C53" w14:textId="4BEFF05A" w:rsidR="003B3903" w:rsidRPr="001E47E5" w:rsidRDefault="00EF2DCF" w:rsidP="00214690">
      <w:pPr>
        <w:pStyle w:val="Heading1"/>
        <w:spacing w:before="240"/>
        <w:rPr>
          <w:lang w:val="fr-FR"/>
        </w:rPr>
      </w:pPr>
      <w:bookmarkStart w:id="3" w:name="_Hlk118984480"/>
      <w:bookmarkStart w:id="4" w:name="_Hlk118804496"/>
      <w:bookmarkEnd w:id="2"/>
      <w:r w:rsidRPr="001E47E5">
        <w:rPr>
          <w:lang w:val="fr-FR"/>
        </w:rPr>
        <w:t>Le Gouvernement du Chili et le PNUD ont calculé la consommation de HFC dans un scénario sans contrainte, sur la base des tendances constatées pour chaque substance en fonction de leurs principales utilisations, de l'élimination des HCFC, de la croissance potentielle des solutions de remplacement aux HFC qui sont déjà progressivement incorporées, indépendamment de l'Amendement de Kigali, et en tenant compte du fait qu'une grande partie des équipements et systèmes de réfrigération et de climatisation sont importés. Selon ce modèle, une réduction de 12 % de la consommation de HFC est prévue pour 2023, suivie d'une croissance de 8 % en 2024 et 2025, et d'une croissance comprise entre 3 et 4 % par an à partir de 2026.</w:t>
      </w:r>
      <w:r w:rsidR="003B3903" w:rsidRPr="001E47E5">
        <w:rPr>
          <w:rStyle w:val="FootnoteReference"/>
          <w:lang w:val="fr-FR"/>
        </w:rPr>
        <w:footnoteReference w:id="11"/>
      </w:r>
      <w:r w:rsidRPr="001E47E5">
        <w:rPr>
          <w:lang w:val="fr-FR"/>
        </w:rPr>
        <w:t xml:space="preserve"> Sur cette base, le Secrétariat a utilisé un taux de croissance annuel moyen de 2,65 %, calculé à partir des différents taux de croissance annuels prévus, pour présenter le scénario sans contrainte dans le tableau 4, qui démontre que le Chili courra un risque de non-conformité potentielle en 2024 et au-delà si aucune mesure visant à réduire cette croissance n'est mise en place.</w:t>
      </w:r>
    </w:p>
    <w:bookmarkEnd w:id="3"/>
    <w:bookmarkEnd w:id="4"/>
    <w:p w14:paraId="7CC82B85" w14:textId="09A4BE7B" w:rsidR="00652B69" w:rsidRPr="001E47E5" w:rsidRDefault="00652B69" w:rsidP="00652B69">
      <w:pPr>
        <w:keepNext/>
        <w:suppressAutoHyphens/>
        <w:ind w:left="34"/>
        <w:rPr>
          <w:b/>
          <w:bCs/>
          <w:lang w:val="fr-FR"/>
        </w:rPr>
      </w:pPr>
      <w:r w:rsidRPr="001E47E5">
        <w:rPr>
          <w:b/>
          <w:bCs/>
          <w:lang w:val="fr-FR"/>
        </w:rPr>
        <w:t>Tableau 4.  Scénario sans contrainte de consommation de HFC prévue avec une croissance de 2,65 % et les réductions requises (tonnes d'éq-CO</w:t>
      </w:r>
      <w:r w:rsidR="0007137F" w:rsidRPr="001E47E5">
        <w:rPr>
          <w:b/>
          <w:bCs/>
          <w:vertAlign w:val="subscript"/>
          <w:lang w:val="fr-FR"/>
        </w:rPr>
        <w:t>2</w:t>
      </w:r>
      <w:r w:rsidR="0007137F" w:rsidRPr="001E47E5">
        <w:rPr>
          <w:b/>
          <w:bCs/>
          <w:lang w:val="fr-FR"/>
        </w:rPr>
        <w:t>)</w:t>
      </w:r>
    </w:p>
    <w:tbl>
      <w:tblPr>
        <w:tblStyle w:val="TableGrid"/>
        <w:tblW w:w="9279" w:type="dxa"/>
        <w:tblLayout w:type="fixed"/>
        <w:tblCellMar>
          <w:left w:w="28" w:type="dxa"/>
          <w:right w:w="28" w:type="dxa"/>
        </w:tblCellMar>
        <w:tblLook w:val="04A0" w:firstRow="1" w:lastRow="0" w:firstColumn="1" w:lastColumn="0" w:noHBand="0" w:noVBand="1"/>
      </w:tblPr>
      <w:tblGrid>
        <w:gridCol w:w="1706"/>
        <w:gridCol w:w="841"/>
        <w:gridCol w:w="876"/>
        <w:gridCol w:w="976"/>
        <w:gridCol w:w="976"/>
        <w:gridCol w:w="976"/>
        <w:gridCol w:w="976"/>
        <w:gridCol w:w="976"/>
        <w:gridCol w:w="976"/>
      </w:tblGrid>
      <w:tr w:rsidR="00067183" w:rsidRPr="001E47E5" w14:paraId="37A85226" w14:textId="77777777" w:rsidTr="009A5E7C">
        <w:trPr>
          <w:trHeight w:val="341"/>
          <w:tblHeader/>
        </w:trPr>
        <w:tc>
          <w:tcPr>
            <w:tcW w:w="1706" w:type="dxa"/>
          </w:tcPr>
          <w:p w14:paraId="35A082C7" w14:textId="77777777" w:rsidR="00067183" w:rsidRPr="001E47E5" w:rsidRDefault="00067183" w:rsidP="006638F6">
            <w:pPr>
              <w:widowControl w:val="0"/>
              <w:suppressAutoHyphens/>
              <w:rPr>
                <w:sz w:val="18"/>
                <w:szCs w:val="18"/>
                <w:lang w:val="fr-FR"/>
              </w:rPr>
            </w:pPr>
            <w:bookmarkStart w:id="5" w:name="_Hlk134015724"/>
            <w:r w:rsidRPr="001E47E5">
              <w:rPr>
                <w:sz w:val="18"/>
                <w:szCs w:val="18"/>
                <w:lang w:val="fr-FR"/>
              </w:rPr>
              <w:t>Scénario</w:t>
            </w:r>
          </w:p>
        </w:tc>
        <w:tc>
          <w:tcPr>
            <w:tcW w:w="841" w:type="dxa"/>
          </w:tcPr>
          <w:p w14:paraId="69C5E83A" w14:textId="3ADDC8A2" w:rsidR="00067183" w:rsidRPr="001E47E5" w:rsidRDefault="00067183" w:rsidP="006638F6">
            <w:pPr>
              <w:widowControl w:val="0"/>
              <w:suppressAutoHyphens/>
              <w:jc w:val="center"/>
              <w:rPr>
                <w:b/>
                <w:sz w:val="18"/>
                <w:szCs w:val="18"/>
                <w:lang w:val="fr-FR"/>
              </w:rPr>
            </w:pPr>
            <w:r w:rsidRPr="001E47E5">
              <w:rPr>
                <w:b/>
                <w:sz w:val="18"/>
                <w:szCs w:val="18"/>
                <w:lang w:val="fr-FR"/>
              </w:rPr>
              <w:t>2022*</w:t>
            </w:r>
          </w:p>
        </w:tc>
        <w:tc>
          <w:tcPr>
            <w:tcW w:w="876" w:type="dxa"/>
          </w:tcPr>
          <w:p w14:paraId="686AF466"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2023</w:t>
            </w:r>
          </w:p>
        </w:tc>
        <w:tc>
          <w:tcPr>
            <w:tcW w:w="976" w:type="dxa"/>
          </w:tcPr>
          <w:p w14:paraId="6A2EEC81"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2024</w:t>
            </w:r>
          </w:p>
        </w:tc>
        <w:tc>
          <w:tcPr>
            <w:tcW w:w="976" w:type="dxa"/>
          </w:tcPr>
          <w:p w14:paraId="25340FF2"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2025</w:t>
            </w:r>
          </w:p>
        </w:tc>
        <w:tc>
          <w:tcPr>
            <w:tcW w:w="976" w:type="dxa"/>
          </w:tcPr>
          <w:p w14:paraId="59546CC9"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2026</w:t>
            </w:r>
          </w:p>
        </w:tc>
        <w:tc>
          <w:tcPr>
            <w:tcW w:w="976" w:type="dxa"/>
          </w:tcPr>
          <w:p w14:paraId="16DE4BDD"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2027</w:t>
            </w:r>
          </w:p>
        </w:tc>
        <w:tc>
          <w:tcPr>
            <w:tcW w:w="976" w:type="dxa"/>
          </w:tcPr>
          <w:p w14:paraId="691125E3"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2028</w:t>
            </w:r>
          </w:p>
        </w:tc>
        <w:tc>
          <w:tcPr>
            <w:tcW w:w="976" w:type="dxa"/>
          </w:tcPr>
          <w:p w14:paraId="51E7760B" w14:textId="77777777" w:rsidR="00067183" w:rsidRPr="001E47E5" w:rsidRDefault="00067183" w:rsidP="006638F6">
            <w:pPr>
              <w:widowControl w:val="0"/>
              <w:suppressAutoHyphens/>
              <w:jc w:val="center"/>
              <w:rPr>
                <w:b/>
                <w:sz w:val="18"/>
                <w:szCs w:val="18"/>
                <w:lang w:val="fr-FR"/>
              </w:rPr>
            </w:pPr>
            <w:r w:rsidRPr="001E47E5">
              <w:rPr>
                <w:b/>
                <w:sz w:val="18"/>
                <w:szCs w:val="18"/>
                <w:lang w:val="fr-FR"/>
              </w:rPr>
              <w:t>2029</w:t>
            </w:r>
          </w:p>
        </w:tc>
      </w:tr>
      <w:tr w:rsidR="006517C7" w:rsidRPr="001E47E5" w14:paraId="5CCB5B63" w14:textId="77777777" w:rsidTr="008D42F9">
        <w:trPr>
          <w:trHeight w:val="593"/>
        </w:trPr>
        <w:tc>
          <w:tcPr>
            <w:tcW w:w="1706" w:type="dxa"/>
          </w:tcPr>
          <w:p w14:paraId="4F644097" w14:textId="7AA6EEDF" w:rsidR="006517C7" w:rsidRPr="001E47E5" w:rsidRDefault="006517C7" w:rsidP="006517C7">
            <w:pPr>
              <w:widowControl w:val="0"/>
              <w:suppressAutoHyphens/>
              <w:jc w:val="left"/>
              <w:rPr>
                <w:sz w:val="18"/>
                <w:szCs w:val="18"/>
                <w:lang w:val="fr-FR"/>
              </w:rPr>
            </w:pPr>
            <w:r w:rsidRPr="001E47E5">
              <w:rPr>
                <w:sz w:val="18"/>
                <w:szCs w:val="18"/>
                <w:lang w:val="fr-FR"/>
              </w:rPr>
              <w:t>Augmentation de la consommation de HFC à un taux annuel de 2,65 %</w:t>
            </w:r>
          </w:p>
        </w:tc>
        <w:tc>
          <w:tcPr>
            <w:tcW w:w="841" w:type="dxa"/>
          </w:tcPr>
          <w:p w14:paraId="540EB0F4" w14:textId="677A4F98" w:rsidR="006517C7" w:rsidRPr="001E47E5" w:rsidRDefault="006517C7" w:rsidP="006517C7">
            <w:pPr>
              <w:widowControl w:val="0"/>
              <w:suppressAutoHyphens/>
              <w:jc w:val="right"/>
              <w:rPr>
                <w:color w:val="000000"/>
                <w:sz w:val="18"/>
                <w:szCs w:val="18"/>
                <w:lang w:val="fr-FR"/>
              </w:rPr>
            </w:pPr>
            <w:r w:rsidRPr="001E47E5">
              <w:rPr>
                <w:sz w:val="18"/>
                <w:szCs w:val="18"/>
                <w:lang w:val="fr-FR"/>
              </w:rPr>
              <w:t xml:space="preserve"> 7 089 350 </w:t>
            </w:r>
          </w:p>
        </w:tc>
        <w:tc>
          <w:tcPr>
            <w:tcW w:w="876" w:type="dxa"/>
          </w:tcPr>
          <w:p w14:paraId="52A76126" w14:textId="3E136BAE" w:rsidR="006517C7" w:rsidRPr="001E47E5" w:rsidRDefault="006517C7" w:rsidP="006517C7">
            <w:pPr>
              <w:widowControl w:val="0"/>
              <w:suppressAutoHyphens/>
              <w:jc w:val="right"/>
              <w:rPr>
                <w:sz w:val="18"/>
                <w:szCs w:val="18"/>
                <w:lang w:val="fr-FR"/>
              </w:rPr>
            </w:pPr>
            <w:r w:rsidRPr="001E47E5">
              <w:rPr>
                <w:sz w:val="18"/>
                <w:szCs w:val="18"/>
                <w:lang w:val="fr-FR"/>
              </w:rPr>
              <w:t xml:space="preserve"> 7 277 218 </w:t>
            </w:r>
          </w:p>
        </w:tc>
        <w:tc>
          <w:tcPr>
            <w:tcW w:w="976" w:type="dxa"/>
          </w:tcPr>
          <w:p w14:paraId="7A46C6D8" w14:textId="287676B2" w:rsidR="006517C7" w:rsidRPr="001E47E5" w:rsidRDefault="006517C7" w:rsidP="006517C7">
            <w:pPr>
              <w:widowControl w:val="0"/>
              <w:suppressAutoHyphens/>
              <w:jc w:val="right"/>
              <w:rPr>
                <w:sz w:val="18"/>
                <w:szCs w:val="18"/>
                <w:lang w:val="fr-FR"/>
              </w:rPr>
            </w:pPr>
            <w:r w:rsidRPr="001E47E5">
              <w:rPr>
                <w:sz w:val="18"/>
                <w:szCs w:val="18"/>
                <w:lang w:val="fr-FR"/>
              </w:rPr>
              <w:t xml:space="preserve"> 7 470 064 </w:t>
            </w:r>
          </w:p>
        </w:tc>
        <w:tc>
          <w:tcPr>
            <w:tcW w:w="976" w:type="dxa"/>
          </w:tcPr>
          <w:p w14:paraId="084736B9" w14:textId="1A1BDF10" w:rsidR="006517C7" w:rsidRPr="001E47E5" w:rsidRDefault="006517C7" w:rsidP="006517C7">
            <w:pPr>
              <w:widowControl w:val="0"/>
              <w:suppressAutoHyphens/>
              <w:jc w:val="right"/>
              <w:rPr>
                <w:sz w:val="18"/>
                <w:szCs w:val="18"/>
                <w:lang w:val="fr-FR"/>
              </w:rPr>
            </w:pPr>
            <w:r w:rsidRPr="001E47E5">
              <w:rPr>
                <w:sz w:val="18"/>
                <w:szCs w:val="18"/>
                <w:lang w:val="fr-FR"/>
              </w:rPr>
              <w:t xml:space="preserve"> 7 668 021 </w:t>
            </w:r>
          </w:p>
        </w:tc>
        <w:tc>
          <w:tcPr>
            <w:tcW w:w="976" w:type="dxa"/>
          </w:tcPr>
          <w:p w14:paraId="2F0AFA33" w14:textId="261C0306" w:rsidR="006517C7" w:rsidRPr="001E47E5" w:rsidRDefault="006517C7" w:rsidP="006517C7">
            <w:pPr>
              <w:widowControl w:val="0"/>
              <w:suppressAutoHyphens/>
              <w:jc w:val="right"/>
              <w:rPr>
                <w:sz w:val="18"/>
                <w:szCs w:val="18"/>
                <w:lang w:val="fr-FR"/>
              </w:rPr>
            </w:pPr>
            <w:r w:rsidRPr="001E47E5">
              <w:rPr>
                <w:sz w:val="18"/>
                <w:szCs w:val="18"/>
                <w:lang w:val="fr-FR"/>
              </w:rPr>
              <w:t xml:space="preserve"> 7 871 223 </w:t>
            </w:r>
          </w:p>
        </w:tc>
        <w:tc>
          <w:tcPr>
            <w:tcW w:w="976" w:type="dxa"/>
          </w:tcPr>
          <w:p w14:paraId="532D49B2" w14:textId="4FDE96B4" w:rsidR="006517C7" w:rsidRPr="001E47E5" w:rsidRDefault="006517C7" w:rsidP="006517C7">
            <w:pPr>
              <w:widowControl w:val="0"/>
              <w:suppressAutoHyphens/>
              <w:jc w:val="right"/>
              <w:rPr>
                <w:sz w:val="18"/>
                <w:szCs w:val="18"/>
                <w:lang w:val="fr-FR"/>
              </w:rPr>
            </w:pPr>
            <w:r w:rsidRPr="001E47E5">
              <w:rPr>
                <w:sz w:val="18"/>
                <w:szCs w:val="18"/>
                <w:lang w:val="fr-FR"/>
              </w:rPr>
              <w:t xml:space="preserve"> 8 079 811 </w:t>
            </w:r>
          </w:p>
        </w:tc>
        <w:tc>
          <w:tcPr>
            <w:tcW w:w="976" w:type="dxa"/>
          </w:tcPr>
          <w:p w14:paraId="0B712355" w14:textId="591B96AE" w:rsidR="006517C7" w:rsidRPr="001E47E5" w:rsidRDefault="006517C7" w:rsidP="006517C7">
            <w:pPr>
              <w:widowControl w:val="0"/>
              <w:suppressAutoHyphens/>
              <w:jc w:val="right"/>
              <w:rPr>
                <w:sz w:val="18"/>
                <w:szCs w:val="18"/>
                <w:lang w:val="fr-FR"/>
              </w:rPr>
            </w:pPr>
            <w:r w:rsidRPr="001E47E5">
              <w:rPr>
                <w:sz w:val="18"/>
                <w:szCs w:val="18"/>
                <w:lang w:val="fr-FR"/>
              </w:rPr>
              <w:t xml:space="preserve"> 8 293 926 </w:t>
            </w:r>
          </w:p>
        </w:tc>
        <w:tc>
          <w:tcPr>
            <w:tcW w:w="976" w:type="dxa"/>
          </w:tcPr>
          <w:p w14:paraId="0E653C6A" w14:textId="7D1E0B05" w:rsidR="006517C7" w:rsidRPr="001E47E5" w:rsidRDefault="006517C7" w:rsidP="006517C7">
            <w:pPr>
              <w:widowControl w:val="0"/>
              <w:suppressAutoHyphens/>
              <w:jc w:val="right"/>
              <w:rPr>
                <w:sz w:val="18"/>
                <w:szCs w:val="18"/>
                <w:lang w:val="fr-FR"/>
              </w:rPr>
            </w:pPr>
            <w:r w:rsidRPr="001E47E5">
              <w:rPr>
                <w:sz w:val="18"/>
                <w:szCs w:val="18"/>
                <w:lang w:val="fr-FR"/>
              </w:rPr>
              <w:t xml:space="preserve"> 8 513 715 </w:t>
            </w:r>
          </w:p>
        </w:tc>
      </w:tr>
      <w:tr w:rsidR="006517C7" w:rsidRPr="001E47E5" w14:paraId="24EBF15A" w14:textId="77777777" w:rsidTr="00CD7C22">
        <w:trPr>
          <w:trHeight w:val="233"/>
        </w:trPr>
        <w:tc>
          <w:tcPr>
            <w:tcW w:w="1706" w:type="dxa"/>
          </w:tcPr>
          <w:p w14:paraId="007DDD9B" w14:textId="77777777" w:rsidR="006517C7" w:rsidRPr="001E47E5" w:rsidRDefault="006517C7" w:rsidP="006517C7">
            <w:pPr>
              <w:widowControl w:val="0"/>
              <w:suppressAutoHyphens/>
              <w:jc w:val="left"/>
              <w:rPr>
                <w:sz w:val="18"/>
                <w:szCs w:val="18"/>
                <w:lang w:val="fr-FR"/>
              </w:rPr>
            </w:pPr>
            <w:r w:rsidRPr="001E47E5">
              <w:rPr>
                <w:sz w:val="18"/>
                <w:szCs w:val="18"/>
                <w:lang w:val="fr-FR"/>
              </w:rPr>
              <w:t>Les HFC sont progressivement introduits au fur et à mesure de l’élimination des HCFC</w:t>
            </w:r>
            <w:r w:rsidRPr="001E47E5">
              <w:rPr>
                <w:rStyle w:val="FootnoteReference"/>
                <w:sz w:val="18"/>
                <w:szCs w:val="18"/>
                <w:lang w:val="fr-FR"/>
              </w:rPr>
              <w:footnoteReference w:id="12"/>
            </w:r>
          </w:p>
        </w:tc>
        <w:tc>
          <w:tcPr>
            <w:tcW w:w="841" w:type="dxa"/>
          </w:tcPr>
          <w:p w14:paraId="77AB215A" w14:textId="1B21FF0B" w:rsidR="006517C7" w:rsidRPr="001E47E5" w:rsidRDefault="006517C7" w:rsidP="006517C7">
            <w:pPr>
              <w:widowControl w:val="0"/>
              <w:suppressAutoHyphens/>
              <w:jc w:val="right"/>
              <w:rPr>
                <w:color w:val="000000"/>
                <w:sz w:val="18"/>
                <w:szCs w:val="18"/>
                <w:lang w:val="fr-FR"/>
              </w:rPr>
            </w:pPr>
            <w:r w:rsidRPr="001E47E5">
              <w:rPr>
                <w:sz w:val="18"/>
                <w:szCs w:val="18"/>
                <w:lang w:val="fr-FR"/>
              </w:rPr>
              <w:t>s.o.</w:t>
            </w:r>
          </w:p>
        </w:tc>
        <w:tc>
          <w:tcPr>
            <w:tcW w:w="876" w:type="dxa"/>
          </w:tcPr>
          <w:p w14:paraId="7B2B73AD" w14:textId="3ADE0457"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4D01B480" w14:textId="6A56E3BF"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557667B1" w14:textId="27D96E76"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3A74DF4C" w14:textId="5B29A7CB"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30A732F6" w14:textId="5409F14D"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195AE4BB" w14:textId="33416F90" w:rsidR="006517C7" w:rsidRPr="001E47E5" w:rsidRDefault="006517C7" w:rsidP="006517C7">
            <w:pPr>
              <w:widowControl w:val="0"/>
              <w:suppressAutoHyphens/>
              <w:jc w:val="right"/>
              <w:rPr>
                <w:sz w:val="18"/>
                <w:szCs w:val="18"/>
                <w:lang w:val="fr-FR"/>
              </w:rPr>
            </w:pPr>
            <w:r w:rsidRPr="001E47E5">
              <w:rPr>
                <w:sz w:val="18"/>
                <w:szCs w:val="18"/>
                <w:lang w:val="fr-FR"/>
              </w:rPr>
              <w:t>78 806</w:t>
            </w:r>
          </w:p>
        </w:tc>
        <w:tc>
          <w:tcPr>
            <w:tcW w:w="976" w:type="dxa"/>
          </w:tcPr>
          <w:p w14:paraId="4F0599D9" w14:textId="70C8CC03" w:rsidR="006517C7" w:rsidRPr="001E47E5" w:rsidRDefault="006517C7" w:rsidP="006517C7">
            <w:pPr>
              <w:widowControl w:val="0"/>
              <w:suppressAutoHyphens/>
              <w:jc w:val="right"/>
              <w:rPr>
                <w:sz w:val="18"/>
                <w:szCs w:val="18"/>
                <w:lang w:val="fr-FR"/>
              </w:rPr>
            </w:pPr>
            <w:r w:rsidRPr="001E47E5">
              <w:rPr>
                <w:sz w:val="18"/>
                <w:szCs w:val="18"/>
                <w:lang w:val="fr-FR"/>
              </w:rPr>
              <w:t>78 806</w:t>
            </w:r>
          </w:p>
        </w:tc>
      </w:tr>
      <w:tr w:rsidR="006517C7" w:rsidRPr="001E47E5" w14:paraId="5C9EB931" w14:textId="77777777" w:rsidTr="00CD7C22">
        <w:trPr>
          <w:trHeight w:val="435"/>
        </w:trPr>
        <w:tc>
          <w:tcPr>
            <w:tcW w:w="1706" w:type="dxa"/>
          </w:tcPr>
          <w:p w14:paraId="0A96C32B" w14:textId="5AB5F153" w:rsidR="006517C7" w:rsidRPr="001E47E5" w:rsidRDefault="006517C7" w:rsidP="006517C7">
            <w:pPr>
              <w:widowControl w:val="0"/>
              <w:suppressAutoHyphens/>
              <w:jc w:val="left"/>
              <w:rPr>
                <w:sz w:val="18"/>
                <w:szCs w:val="18"/>
                <w:lang w:val="fr-FR"/>
              </w:rPr>
            </w:pPr>
            <w:r w:rsidRPr="001E47E5">
              <w:rPr>
                <w:sz w:val="18"/>
                <w:szCs w:val="18"/>
                <w:lang w:val="fr-FR"/>
              </w:rPr>
              <w:t>Consommation totale estimée de HFC avec une demande non limitée croissant de 2,65 %</w:t>
            </w:r>
          </w:p>
        </w:tc>
        <w:tc>
          <w:tcPr>
            <w:tcW w:w="841" w:type="dxa"/>
          </w:tcPr>
          <w:p w14:paraId="54CA084F" w14:textId="6A3AB111" w:rsidR="006517C7" w:rsidRPr="001E47E5" w:rsidRDefault="006517C7" w:rsidP="006517C7">
            <w:pPr>
              <w:widowControl w:val="0"/>
              <w:suppressAutoHyphens/>
              <w:jc w:val="right"/>
              <w:rPr>
                <w:color w:val="000000"/>
                <w:sz w:val="18"/>
                <w:szCs w:val="18"/>
                <w:lang w:val="fr-FR"/>
              </w:rPr>
            </w:pPr>
            <w:r w:rsidRPr="001E47E5">
              <w:rPr>
                <w:sz w:val="18"/>
                <w:szCs w:val="18"/>
                <w:lang w:val="fr-FR"/>
              </w:rPr>
              <w:t>7 089 350</w:t>
            </w:r>
          </w:p>
        </w:tc>
        <w:tc>
          <w:tcPr>
            <w:tcW w:w="876" w:type="dxa"/>
          </w:tcPr>
          <w:p w14:paraId="65ADA7AC" w14:textId="061B0027" w:rsidR="006517C7" w:rsidRPr="001E47E5" w:rsidRDefault="006517C7" w:rsidP="006517C7">
            <w:pPr>
              <w:widowControl w:val="0"/>
              <w:suppressAutoHyphens/>
              <w:jc w:val="right"/>
              <w:rPr>
                <w:color w:val="000000"/>
                <w:sz w:val="18"/>
                <w:szCs w:val="18"/>
                <w:lang w:val="fr-FR"/>
              </w:rPr>
            </w:pPr>
            <w:r w:rsidRPr="001E47E5">
              <w:rPr>
                <w:sz w:val="18"/>
                <w:szCs w:val="18"/>
                <w:lang w:val="fr-FR"/>
              </w:rPr>
              <w:t>7 356 024</w:t>
            </w:r>
          </w:p>
        </w:tc>
        <w:tc>
          <w:tcPr>
            <w:tcW w:w="976" w:type="dxa"/>
          </w:tcPr>
          <w:p w14:paraId="52065DAE" w14:textId="6C0A66DC" w:rsidR="006517C7" w:rsidRPr="001E47E5" w:rsidRDefault="006517C7" w:rsidP="006517C7">
            <w:pPr>
              <w:widowControl w:val="0"/>
              <w:suppressAutoHyphens/>
              <w:jc w:val="right"/>
              <w:rPr>
                <w:color w:val="000000"/>
                <w:sz w:val="18"/>
                <w:szCs w:val="18"/>
                <w:lang w:val="fr-FR"/>
              </w:rPr>
            </w:pPr>
            <w:r w:rsidRPr="001E47E5">
              <w:rPr>
                <w:sz w:val="18"/>
                <w:szCs w:val="18"/>
                <w:lang w:val="fr-FR"/>
              </w:rPr>
              <w:t>7 548 870</w:t>
            </w:r>
          </w:p>
        </w:tc>
        <w:tc>
          <w:tcPr>
            <w:tcW w:w="976" w:type="dxa"/>
          </w:tcPr>
          <w:p w14:paraId="5944C123" w14:textId="6851F3DA" w:rsidR="006517C7" w:rsidRPr="001E47E5" w:rsidRDefault="006517C7" w:rsidP="006517C7">
            <w:pPr>
              <w:widowControl w:val="0"/>
              <w:suppressAutoHyphens/>
              <w:jc w:val="right"/>
              <w:rPr>
                <w:color w:val="000000"/>
                <w:sz w:val="18"/>
                <w:szCs w:val="18"/>
                <w:lang w:val="fr-FR"/>
              </w:rPr>
            </w:pPr>
            <w:r w:rsidRPr="001E47E5">
              <w:rPr>
                <w:sz w:val="18"/>
                <w:szCs w:val="18"/>
                <w:lang w:val="fr-FR"/>
              </w:rPr>
              <w:t>7 746 827</w:t>
            </w:r>
          </w:p>
        </w:tc>
        <w:tc>
          <w:tcPr>
            <w:tcW w:w="976" w:type="dxa"/>
          </w:tcPr>
          <w:p w14:paraId="3DB24F41" w14:textId="73FFD0D3" w:rsidR="006517C7" w:rsidRPr="001E47E5" w:rsidRDefault="006517C7" w:rsidP="006517C7">
            <w:pPr>
              <w:widowControl w:val="0"/>
              <w:suppressAutoHyphens/>
              <w:jc w:val="right"/>
              <w:rPr>
                <w:color w:val="000000"/>
                <w:sz w:val="18"/>
                <w:szCs w:val="18"/>
                <w:lang w:val="fr-FR"/>
              </w:rPr>
            </w:pPr>
            <w:r w:rsidRPr="001E47E5">
              <w:rPr>
                <w:sz w:val="18"/>
                <w:szCs w:val="18"/>
                <w:lang w:val="fr-FR"/>
              </w:rPr>
              <w:t>7 950 029</w:t>
            </w:r>
          </w:p>
        </w:tc>
        <w:tc>
          <w:tcPr>
            <w:tcW w:w="976" w:type="dxa"/>
          </w:tcPr>
          <w:p w14:paraId="7C974DE5" w14:textId="3810D273" w:rsidR="006517C7" w:rsidRPr="001E47E5" w:rsidRDefault="006517C7" w:rsidP="006517C7">
            <w:pPr>
              <w:widowControl w:val="0"/>
              <w:suppressAutoHyphens/>
              <w:jc w:val="right"/>
              <w:rPr>
                <w:color w:val="000000"/>
                <w:sz w:val="18"/>
                <w:szCs w:val="18"/>
                <w:lang w:val="fr-FR"/>
              </w:rPr>
            </w:pPr>
            <w:r w:rsidRPr="001E47E5">
              <w:rPr>
                <w:sz w:val="18"/>
                <w:szCs w:val="18"/>
                <w:lang w:val="fr-FR"/>
              </w:rPr>
              <w:t>8 158 617</w:t>
            </w:r>
          </w:p>
        </w:tc>
        <w:tc>
          <w:tcPr>
            <w:tcW w:w="976" w:type="dxa"/>
          </w:tcPr>
          <w:p w14:paraId="53944FDD" w14:textId="0A102657" w:rsidR="006517C7" w:rsidRPr="001E47E5" w:rsidRDefault="006517C7" w:rsidP="006517C7">
            <w:pPr>
              <w:widowControl w:val="0"/>
              <w:suppressAutoHyphens/>
              <w:jc w:val="right"/>
              <w:rPr>
                <w:color w:val="000000"/>
                <w:sz w:val="18"/>
                <w:szCs w:val="18"/>
                <w:lang w:val="fr-FR"/>
              </w:rPr>
            </w:pPr>
            <w:r w:rsidRPr="001E47E5">
              <w:rPr>
                <w:sz w:val="18"/>
                <w:szCs w:val="18"/>
                <w:lang w:val="fr-FR"/>
              </w:rPr>
              <w:t>8 372 732</w:t>
            </w:r>
          </w:p>
        </w:tc>
        <w:tc>
          <w:tcPr>
            <w:tcW w:w="976" w:type="dxa"/>
          </w:tcPr>
          <w:p w14:paraId="7BC8ACEB" w14:textId="754712DD" w:rsidR="006517C7" w:rsidRPr="001E47E5" w:rsidRDefault="006517C7" w:rsidP="006517C7">
            <w:pPr>
              <w:widowControl w:val="0"/>
              <w:suppressAutoHyphens/>
              <w:jc w:val="right"/>
              <w:rPr>
                <w:color w:val="000000"/>
                <w:sz w:val="18"/>
                <w:szCs w:val="18"/>
                <w:lang w:val="fr-FR"/>
              </w:rPr>
            </w:pPr>
            <w:r w:rsidRPr="001E47E5">
              <w:rPr>
                <w:sz w:val="18"/>
                <w:szCs w:val="18"/>
                <w:lang w:val="fr-FR"/>
              </w:rPr>
              <w:t>8 592 521</w:t>
            </w:r>
          </w:p>
        </w:tc>
      </w:tr>
      <w:tr w:rsidR="007C2142" w:rsidRPr="001E47E5" w14:paraId="763A278A" w14:textId="77777777" w:rsidTr="00CD7C22">
        <w:trPr>
          <w:trHeight w:val="435"/>
        </w:trPr>
        <w:tc>
          <w:tcPr>
            <w:tcW w:w="1706" w:type="dxa"/>
          </w:tcPr>
          <w:p w14:paraId="50337686" w14:textId="26DC85E1" w:rsidR="007C2142" w:rsidRPr="001E47E5" w:rsidRDefault="007C2142" w:rsidP="007C2142">
            <w:pPr>
              <w:widowControl w:val="0"/>
              <w:suppressAutoHyphens/>
              <w:jc w:val="left"/>
              <w:rPr>
                <w:sz w:val="18"/>
                <w:szCs w:val="18"/>
                <w:lang w:val="fr-FR"/>
              </w:rPr>
            </w:pPr>
            <w:r w:rsidRPr="001E47E5">
              <w:rPr>
                <w:sz w:val="18"/>
                <w:szCs w:val="18"/>
                <w:lang w:val="fr-FR"/>
              </w:rPr>
              <w:t xml:space="preserve">Limites de consommation du Protocole de Montréal </w:t>
            </w:r>
          </w:p>
        </w:tc>
        <w:tc>
          <w:tcPr>
            <w:tcW w:w="841" w:type="dxa"/>
          </w:tcPr>
          <w:p w14:paraId="6156D7D5" w14:textId="4BDC32A5" w:rsidR="007C2142" w:rsidRPr="001E47E5" w:rsidRDefault="007C2142" w:rsidP="007C2142">
            <w:pPr>
              <w:widowControl w:val="0"/>
              <w:suppressAutoHyphens/>
              <w:jc w:val="right"/>
              <w:rPr>
                <w:b/>
                <w:bCs/>
                <w:color w:val="000000"/>
                <w:sz w:val="18"/>
                <w:szCs w:val="18"/>
                <w:lang w:val="fr-FR"/>
              </w:rPr>
            </w:pPr>
            <w:r w:rsidRPr="001E47E5">
              <w:rPr>
                <w:sz w:val="18"/>
                <w:szCs w:val="18"/>
                <w:lang w:val="fr-FR"/>
              </w:rPr>
              <w:t>s.o.</w:t>
            </w:r>
          </w:p>
        </w:tc>
        <w:tc>
          <w:tcPr>
            <w:tcW w:w="876" w:type="dxa"/>
          </w:tcPr>
          <w:p w14:paraId="5BA2E875" w14:textId="787F29B3" w:rsidR="007C2142" w:rsidRPr="001E47E5" w:rsidRDefault="007C2142" w:rsidP="007C2142">
            <w:pPr>
              <w:widowControl w:val="0"/>
              <w:suppressAutoHyphens/>
              <w:jc w:val="right"/>
              <w:rPr>
                <w:b/>
                <w:bCs/>
                <w:color w:val="000000"/>
                <w:sz w:val="18"/>
                <w:szCs w:val="18"/>
                <w:lang w:val="fr-FR"/>
              </w:rPr>
            </w:pPr>
            <w:r w:rsidRPr="001E47E5">
              <w:rPr>
                <w:sz w:val="18"/>
                <w:szCs w:val="18"/>
                <w:lang w:val="fr-FR"/>
              </w:rPr>
              <w:t>s.o.</w:t>
            </w:r>
          </w:p>
        </w:tc>
        <w:tc>
          <w:tcPr>
            <w:tcW w:w="976" w:type="dxa"/>
          </w:tcPr>
          <w:p w14:paraId="13BCC7CB" w14:textId="5C287E0E" w:rsidR="007C2142" w:rsidRPr="001E47E5" w:rsidRDefault="007C2142" w:rsidP="007C2142">
            <w:pPr>
              <w:widowControl w:val="0"/>
              <w:suppressAutoHyphens/>
              <w:jc w:val="right"/>
              <w:rPr>
                <w:sz w:val="18"/>
                <w:szCs w:val="18"/>
                <w:lang w:val="fr-FR"/>
              </w:rPr>
            </w:pPr>
            <w:r w:rsidRPr="001E47E5">
              <w:rPr>
                <w:sz w:val="18"/>
                <w:szCs w:val="18"/>
                <w:lang w:val="fr-FR"/>
              </w:rPr>
              <w:t xml:space="preserve"> 6 698 107 </w:t>
            </w:r>
          </w:p>
        </w:tc>
        <w:tc>
          <w:tcPr>
            <w:tcW w:w="976" w:type="dxa"/>
          </w:tcPr>
          <w:p w14:paraId="4C4970D1" w14:textId="6DC50674" w:rsidR="007C2142" w:rsidRPr="001E47E5" w:rsidRDefault="007C2142" w:rsidP="007C2142">
            <w:pPr>
              <w:widowControl w:val="0"/>
              <w:suppressAutoHyphens/>
              <w:jc w:val="right"/>
              <w:rPr>
                <w:sz w:val="18"/>
                <w:szCs w:val="18"/>
                <w:lang w:val="fr-FR"/>
              </w:rPr>
            </w:pPr>
            <w:r w:rsidRPr="001E47E5">
              <w:rPr>
                <w:sz w:val="18"/>
                <w:szCs w:val="18"/>
                <w:lang w:val="fr-FR"/>
              </w:rPr>
              <w:t xml:space="preserve"> 6 698 107 </w:t>
            </w:r>
          </w:p>
        </w:tc>
        <w:tc>
          <w:tcPr>
            <w:tcW w:w="976" w:type="dxa"/>
          </w:tcPr>
          <w:p w14:paraId="3879D300" w14:textId="12F83DF3" w:rsidR="007C2142" w:rsidRPr="001E47E5" w:rsidRDefault="007C2142" w:rsidP="007C2142">
            <w:pPr>
              <w:widowControl w:val="0"/>
              <w:suppressAutoHyphens/>
              <w:jc w:val="right"/>
              <w:rPr>
                <w:sz w:val="18"/>
                <w:szCs w:val="18"/>
                <w:lang w:val="fr-FR"/>
              </w:rPr>
            </w:pPr>
            <w:r w:rsidRPr="001E47E5">
              <w:rPr>
                <w:sz w:val="18"/>
                <w:szCs w:val="18"/>
                <w:lang w:val="fr-FR"/>
              </w:rPr>
              <w:t xml:space="preserve"> 6 698 107 </w:t>
            </w:r>
          </w:p>
        </w:tc>
        <w:tc>
          <w:tcPr>
            <w:tcW w:w="976" w:type="dxa"/>
          </w:tcPr>
          <w:p w14:paraId="34A06F02" w14:textId="72B911DC" w:rsidR="007C2142" w:rsidRPr="001E47E5" w:rsidRDefault="007C2142" w:rsidP="007C2142">
            <w:pPr>
              <w:widowControl w:val="0"/>
              <w:suppressAutoHyphens/>
              <w:jc w:val="right"/>
              <w:rPr>
                <w:sz w:val="18"/>
                <w:szCs w:val="18"/>
                <w:lang w:val="fr-FR"/>
              </w:rPr>
            </w:pPr>
            <w:r w:rsidRPr="001E47E5">
              <w:rPr>
                <w:sz w:val="18"/>
                <w:szCs w:val="18"/>
                <w:lang w:val="fr-FR"/>
              </w:rPr>
              <w:t xml:space="preserve"> 6 698 107 </w:t>
            </w:r>
          </w:p>
        </w:tc>
        <w:tc>
          <w:tcPr>
            <w:tcW w:w="976" w:type="dxa"/>
          </w:tcPr>
          <w:p w14:paraId="09CF688F" w14:textId="31A6ABFE" w:rsidR="007C2142" w:rsidRPr="001E47E5" w:rsidRDefault="007C2142" w:rsidP="007C2142">
            <w:pPr>
              <w:widowControl w:val="0"/>
              <w:suppressAutoHyphens/>
              <w:jc w:val="right"/>
              <w:rPr>
                <w:sz w:val="18"/>
                <w:szCs w:val="18"/>
                <w:lang w:val="fr-FR"/>
              </w:rPr>
            </w:pPr>
            <w:r w:rsidRPr="001E47E5">
              <w:rPr>
                <w:sz w:val="18"/>
                <w:szCs w:val="18"/>
                <w:lang w:val="fr-FR"/>
              </w:rPr>
              <w:t xml:space="preserve"> 6 698 107 </w:t>
            </w:r>
          </w:p>
        </w:tc>
        <w:tc>
          <w:tcPr>
            <w:tcW w:w="976" w:type="dxa"/>
          </w:tcPr>
          <w:p w14:paraId="74EAFEB4" w14:textId="2470BCDC" w:rsidR="007C2142" w:rsidRPr="001E47E5" w:rsidRDefault="007C2142" w:rsidP="007C2142">
            <w:pPr>
              <w:widowControl w:val="0"/>
              <w:suppressAutoHyphens/>
              <w:jc w:val="right"/>
              <w:rPr>
                <w:sz w:val="18"/>
                <w:szCs w:val="18"/>
                <w:lang w:val="fr-FR"/>
              </w:rPr>
            </w:pPr>
            <w:r w:rsidRPr="001E47E5">
              <w:rPr>
                <w:sz w:val="18"/>
                <w:szCs w:val="18"/>
                <w:lang w:val="fr-FR"/>
              </w:rPr>
              <w:t xml:space="preserve"> 6 028 296 </w:t>
            </w:r>
          </w:p>
        </w:tc>
      </w:tr>
      <w:tr w:rsidR="007C2142" w:rsidRPr="001E47E5" w14:paraId="7E8338E7" w14:textId="77777777" w:rsidTr="00CD7C22">
        <w:trPr>
          <w:trHeight w:val="435"/>
        </w:trPr>
        <w:tc>
          <w:tcPr>
            <w:tcW w:w="1706" w:type="dxa"/>
          </w:tcPr>
          <w:p w14:paraId="300BC58E" w14:textId="011521CF" w:rsidR="007C2142" w:rsidRPr="001E47E5" w:rsidRDefault="007C2142" w:rsidP="007C2142">
            <w:pPr>
              <w:widowControl w:val="0"/>
              <w:suppressAutoHyphens/>
              <w:jc w:val="left"/>
              <w:rPr>
                <w:sz w:val="18"/>
                <w:szCs w:val="18"/>
                <w:lang w:val="fr-FR"/>
              </w:rPr>
            </w:pPr>
            <w:r w:rsidRPr="001E47E5">
              <w:rPr>
                <w:sz w:val="18"/>
                <w:szCs w:val="18"/>
                <w:lang w:val="fr-FR"/>
              </w:rPr>
              <w:t xml:space="preserve">Réductions requises des HFC (dans un scénario de taux de croissance de 2,65 % de la consommation) </w:t>
            </w:r>
          </w:p>
        </w:tc>
        <w:tc>
          <w:tcPr>
            <w:tcW w:w="841" w:type="dxa"/>
          </w:tcPr>
          <w:p w14:paraId="4EA6AC21" w14:textId="43008AB9" w:rsidR="007C2142" w:rsidRPr="001E47E5" w:rsidRDefault="007C2142" w:rsidP="007C2142">
            <w:pPr>
              <w:widowControl w:val="0"/>
              <w:suppressAutoHyphens/>
              <w:jc w:val="right"/>
              <w:rPr>
                <w:color w:val="000000"/>
                <w:sz w:val="18"/>
                <w:szCs w:val="18"/>
                <w:lang w:val="fr-FR"/>
              </w:rPr>
            </w:pPr>
            <w:r w:rsidRPr="001E47E5">
              <w:rPr>
                <w:sz w:val="18"/>
                <w:szCs w:val="18"/>
                <w:lang w:val="fr-FR"/>
              </w:rPr>
              <w:t>s.o.</w:t>
            </w:r>
          </w:p>
        </w:tc>
        <w:tc>
          <w:tcPr>
            <w:tcW w:w="876" w:type="dxa"/>
          </w:tcPr>
          <w:p w14:paraId="6B265C21" w14:textId="7703327C" w:rsidR="007C2142" w:rsidRPr="001E47E5" w:rsidRDefault="007C2142" w:rsidP="007C2142">
            <w:pPr>
              <w:widowControl w:val="0"/>
              <w:suppressAutoHyphens/>
              <w:jc w:val="right"/>
              <w:rPr>
                <w:color w:val="000000"/>
                <w:sz w:val="18"/>
                <w:szCs w:val="18"/>
                <w:lang w:val="fr-FR"/>
              </w:rPr>
            </w:pPr>
            <w:r w:rsidRPr="001E47E5">
              <w:rPr>
                <w:sz w:val="18"/>
                <w:szCs w:val="18"/>
                <w:lang w:val="fr-FR"/>
              </w:rPr>
              <w:t>s.o.</w:t>
            </w:r>
          </w:p>
        </w:tc>
        <w:tc>
          <w:tcPr>
            <w:tcW w:w="976" w:type="dxa"/>
          </w:tcPr>
          <w:p w14:paraId="39A95EA4" w14:textId="629D7997" w:rsidR="007C2142" w:rsidRPr="001E47E5" w:rsidRDefault="007C2142" w:rsidP="007C2142">
            <w:pPr>
              <w:widowControl w:val="0"/>
              <w:suppressAutoHyphens/>
              <w:jc w:val="right"/>
              <w:rPr>
                <w:sz w:val="18"/>
                <w:szCs w:val="18"/>
                <w:lang w:val="fr-FR"/>
              </w:rPr>
            </w:pPr>
            <w:r w:rsidRPr="001E47E5">
              <w:rPr>
                <w:sz w:val="18"/>
                <w:szCs w:val="18"/>
                <w:lang w:val="fr-FR"/>
              </w:rPr>
              <w:t>850 763</w:t>
            </w:r>
          </w:p>
        </w:tc>
        <w:tc>
          <w:tcPr>
            <w:tcW w:w="976" w:type="dxa"/>
          </w:tcPr>
          <w:p w14:paraId="31A08EC6" w14:textId="32566EE1" w:rsidR="007C2142" w:rsidRPr="001E47E5" w:rsidRDefault="007C2142" w:rsidP="007C2142">
            <w:pPr>
              <w:widowControl w:val="0"/>
              <w:suppressAutoHyphens/>
              <w:jc w:val="right"/>
              <w:rPr>
                <w:sz w:val="18"/>
                <w:szCs w:val="18"/>
                <w:lang w:val="fr-FR"/>
              </w:rPr>
            </w:pPr>
            <w:r w:rsidRPr="001E47E5">
              <w:rPr>
                <w:sz w:val="18"/>
                <w:szCs w:val="18"/>
                <w:lang w:val="fr-FR"/>
              </w:rPr>
              <w:t>1 048 720</w:t>
            </w:r>
          </w:p>
        </w:tc>
        <w:tc>
          <w:tcPr>
            <w:tcW w:w="976" w:type="dxa"/>
          </w:tcPr>
          <w:p w14:paraId="7792098F" w14:textId="4B586DEE" w:rsidR="007C2142" w:rsidRPr="001E47E5" w:rsidRDefault="007C2142" w:rsidP="007C2142">
            <w:pPr>
              <w:widowControl w:val="0"/>
              <w:suppressAutoHyphens/>
              <w:jc w:val="right"/>
              <w:rPr>
                <w:sz w:val="18"/>
                <w:szCs w:val="18"/>
                <w:lang w:val="fr-FR"/>
              </w:rPr>
            </w:pPr>
            <w:r w:rsidRPr="001E47E5">
              <w:rPr>
                <w:sz w:val="18"/>
                <w:szCs w:val="18"/>
                <w:lang w:val="fr-FR"/>
              </w:rPr>
              <w:t>1 251 922</w:t>
            </w:r>
          </w:p>
        </w:tc>
        <w:tc>
          <w:tcPr>
            <w:tcW w:w="976" w:type="dxa"/>
          </w:tcPr>
          <w:p w14:paraId="3885A5AA" w14:textId="72930C03" w:rsidR="007C2142" w:rsidRPr="001E47E5" w:rsidRDefault="007C2142" w:rsidP="007C2142">
            <w:pPr>
              <w:widowControl w:val="0"/>
              <w:suppressAutoHyphens/>
              <w:jc w:val="right"/>
              <w:rPr>
                <w:sz w:val="18"/>
                <w:szCs w:val="18"/>
                <w:lang w:val="fr-FR"/>
              </w:rPr>
            </w:pPr>
            <w:r w:rsidRPr="001E47E5">
              <w:rPr>
                <w:sz w:val="18"/>
                <w:szCs w:val="18"/>
                <w:lang w:val="fr-FR"/>
              </w:rPr>
              <w:t>1 460 510</w:t>
            </w:r>
          </w:p>
        </w:tc>
        <w:tc>
          <w:tcPr>
            <w:tcW w:w="976" w:type="dxa"/>
          </w:tcPr>
          <w:p w14:paraId="7A314831" w14:textId="68011A8B" w:rsidR="007C2142" w:rsidRPr="001E47E5" w:rsidRDefault="007C2142" w:rsidP="007C2142">
            <w:pPr>
              <w:widowControl w:val="0"/>
              <w:suppressAutoHyphens/>
              <w:jc w:val="right"/>
              <w:rPr>
                <w:sz w:val="18"/>
                <w:szCs w:val="18"/>
                <w:lang w:val="fr-FR"/>
              </w:rPr>
            </w:pPr>
            <w:r w:rsidRPr="001E47E5">
              <w:rPr>
                <w:sz w:val="18"/>
                <w:szCs w:val="18"/>
                <w:lang w:val="fr-FR"/>
              </w:rPr>
              <w:t>1 674 625</w:t>
            </w:r>
          </w:p>
        </w:tc>
        <w:tc>
          <w:tcPr>
            <w:tcW w:w="976" w:type="dxa"/>
          </w:tcPr>
          <w:p w14:paraId="4FAB6D0C" w14:textId="5A32BB9F" w:rsidR="007C2142" w:rsidRPr="001E47E5" w:rsidRDefault="007C2142" w:rsidP="007C2142">
            <w:pPr>
              <w:widowControl w:val="0"/>
              <w:suppressAutoHyphens/>
              <w:jc w:val="right"/>
              <w:rPr>
                <w:sz w:val="18"/>
                <w:szCs w:val="18"/>
                <w:lang w:val="fr-FR"/>
              </w:rPr>
            </w:pPr>
            <w:r w:rsidRPr="001E47E5">
              <w:rPr>
                <w:sz w:val="18"/>
                <w:szCs w:val="18"/>
                <w:lang w:val="fr-FR"/>
              </w:rPr>
              <w:t>2 564 224</w:t>
            </w:r>
          </w:p>
        </w:tc>
      </w:tr>
    </w:tbl>
    <w:bookmarkEnd w:id="5"/>
    <w:p w14:paraId="335487E4" w14:textId="2D7FEE53" w:rsidR="0058592A" w:rsidRPr="001E47E5" w:rsidRDefault="00EE2FB5" w:rsidP="006517C7">
      <w:pPr>
        <w:pStyle w:val="Heading1"/>
        <w:numPr>
          <w:ilvl w:val="0"/>
          <w:numId w:val="0"/>
        </w:numPr>
        <w:spacing w:after="0"/>
        <w:rPr>
          <w:sz w:val="18"/>
          <w:szCs w:val="18"/>
          <w:lang w:val="fr-FR"/>
        </w:rPr>
      </w:pPr>
      <w:r w:rsidRPr="001E47E5">
        <w:rPr>
          <w:sz w:val="18"/>
          <w:szCs w:val="18"/>
          <w:lang w:val="fr-FR"/>
        </w:rPr>
        <w:t>* Données de l'article 7</w:t>
      </w:r>
    </w:p>
    <w:p w14:paraId="23F93F4B" w14:textId="3688847E" w:rsidR="00352B77" w:rsidRPr="001E47E5" w:rsidRDefault="00352B77" w:rsidP="006638F6">
      <w:pPr>
        <w:pStyle w:val="Heading1"/>
        <w:spacing w:before="240"/>
        <w:rPr>
          <w:lang w:val="fr-FR"/>
        </w:rPr>
      </w:pPr>
      <w:r w:rsidRPr="001E47E5">
        <w:rPr>
          <w:lang w:val="fr-FR"/>
        </w:rPr>
        <w:lastRenderedPageBreak/>
        <w:t>Sur la base de l'analyse présentée dans le tableau 4, dans un scénario sans contrainte, le Chili devrait entreprendre des activités pour réduire la consommation de HFC de 850 763 tonnes d'éq-CO</w:t>
      </w:r>
      <w:r w:rsidRPr="001E47E5">
        <w:rPr>
          <w:vertAlign w:val="subscript"/>
          <w:lang w:val="fr-FR"/>
        </w:rPr>
        <w:t>2</w:t>
      </w:r>
      <w:r w:rsidRPr="001E47E5">
        <w:rPr>
          <w:lang w:val="fr-FR"/>
        </w:rPr>
        <w:t xml:space="preserve"> en 2024 afin de garantir le respect du gel des HFC et de 2 564 224 tonnes d'éq-CO</w:t>
      </w:r>
      <w:r w:rsidRPr="001E47E5">
        <w:rPr>
          <w:vertAlign w:val="subscript"/>
          <w:lang w:val="fr-FR"/>
        </w:rPr>
        <w:t>2</w:t>
      </w:r>
      <w:r w:rsidRPr="001E47E5">
        <w:rPr>
          <w:lang w:val="fr-FR"/>
        </w:rPr>
        <w:t xml:space="preserve"> en 2029 pour atteindre l’objectif de réduction de 10 %. Le tableau 4 montre également que la consommation de HFC du Chili en 2022 est supérieure de 5,5 % au niveau de référence établi, ce qui montre que des mesures sont urgentes pour garantir les réductions nécessaires au respect des normes.</w:t>
      </w:r>
    </w:p>
    <w:p w14:paraId="307F7781" w14:textId="23FFE9CB" w:rsidR="009214CC" w:rsidRPr="001E47E5" w:rsidRDefault="00BB7972" w:rsidP="006638F6">
      <w:pPr>
        <w:pStyle w:val="Heading1"/>
        <w:spacing w:before="240"/>
        <w:rPr>
          <w:lang w:val="fr-FR"/>
        </w:rPr>
      </w:pPr>
      <w:r w:rsidRPr="001E47E5">
        <w:rPr>
          <w:lang w:val="fr-FR"/>
        </w:rPr>
        <w:t>La phase I du KIP propose de réduire la consommation de HFC de 10 % en 2029 pour atteindre la réduction par rapport au niveau de référence requise par l'Amendement de Kigali. Cela nécessitera une réduction de 15 % par rapport à la consommation de HFC de 2022.</w:t>
      </w:r>
    </w:p>
    <w:p w14:paraId="46322DD0" w14:textId="28226BCF" w:rsidR="00486E19" w:rsidRPr="001E47E5" w:rsidRDefault="00665739" w:rsidP="00B11551">
      <w:pPr>
        <w:keepNext/>
        <w:suppressAutoHyphens/>
        <w:spacing w:after="240"/>
        <w:rPr>
          <w:i/>
          <w:iCs/>
          <w:lang w:val="fr-FR"/>
        </w:rPr>
      </w:pPr>
      <w:r w:rsidRPr="001E47E5">
        <w:rPr>
          <w:i/>
          <w:iCs/>
          <w:lang w:val="fr-FR"/>
        </w:rPr>
        <w:t>Activités proposées</w:t>
      </w:r>
    </w:p>
    <w:p w14:paraId="72B0B9A9" w14:textId="253E2C25" w:rsidR="00FF1435" w:rsidRPr="001E47E5" w:rsidRDefault="002C30BA" w:rsidP="00FF1435">
      <w:pPr>
        <w:pStyle w:val="Heading1"/>
        <w:spacing w:before="240"/>
        <w:rPr>
          <w:lang w:val="fr-FR"/>
        </w:rPr>
      </w:pPr>
      <w:r w:rsidRPr="001E47E5">
        <w:rPr>
          <w:lang w:val="fr-FR"/>
        </w:rPr>
        <w:t xml:space="preserve">La stratégie globale du Chili repose sur les principes de soutien à l'introduction, à l'installation et à la maintenance en toute sécurité de nouveaux équipements sobres en énergie basés sur des frigorigènes naturels et d'autres solutions de remplacement ayant un potentiel de réchauffement planétaire (PRP) très faible ou nul. La phase I du KIP visera à réduire la demande et la consommation de HFC et à garantir l’utilisation appropriée des solutions de remplacement aux HFC. Pour atteindre ces objectifs, la phase I du KIP se concentrera sur les activités qui renforcent les institutions liées à la surveillance des importations de HFC et garantissent le respect de l'Amendement de Kigali ; qui sensibilisent les utilisateurs finaux, les importateurs, les distributeurs et les techniciens aux technologies exemptes de HFC ; qui renforcent les capacités des frigoristes et des utilisateurs finaux à introduire des solutions de remplacement de manière durable et sûre qui encouragent l'intégration du genre ; La phase I du KIP sera mise en œuvre en trois tranches. Les projets ont été divisés en quatre catégories principales et activités associées pour chaque composante du projet ; les coûts respectifs en sont présentés dans le tableau 5. </w:t>
      </w:r>
    </w:p>
    <w:p w14:paraId="476DD1B5" w14:textId="77777777" w:rsidR="009E2FE4" w:rsidRPr="001E47E5" w:rsidRDefault="009E2FE4" w:rsidP="009E2FE4">
      <w:pPr>
        <w:pStyle w:val="Heading1"/>
        <w:numPr>
          <w:ilvl w:val="0"/>
          <w:numId w:val="0"/>
        </w:numPr>
        <w:tabs>
          <w:tab w:val="num" w:pos="709"/>
        </w:tabs>
        <w:spacing w:after="0"/>
        <w:rPr>
          <w:b/>
          <w:lang w:val="fr-FR"/>
        </w:rPr>
      </w:pPr>
      <w:r w:rsidRPr="001E47E5">
        <w:rPr>
          <w:b/>
          <w:lang w:val="fr-FR"/>
        </w:rPr>
        <w:t>Tableau 5. Activités à mettre en œuvre dans la phase I du KIP</w:t>
      </w:r>
    </w:p>
    <w:tbl>
      <w:tblPr>
        <w:tblStyle w:val="TableGrid"/>
        <w:tblpPr w:leftFromText="180" w:rightFromText="180" w:vertAnchor="text" w:horzAnchor="margin" w:tblpY="76"/>
        <w:tblW w:w="9355" w:type="dxa"/>
        <w:tblCellMar>
          <w:left w:w="43" w:type="dxa"/>
          <w:right w:w="43" w:type="dxa"/>
        </w:tblCellMar>
        <w:tblLook w:val="04A0" w:firstRow="1" w:lastRow="0" w:firstColumn="1" w:lastColumn="0" w:noHBand="0" w:noVBand="1"/>
      </w:tblPr>
      <w:tblGrid>
        <w:gridCol w:w="1392"/>
        <w:gridCol w:w="5893"/>
        <w:gridCol w:w="900"/>
        <w:gridCol w:w="1170"/>
      </w:tblGrid>
      <w:tr w:rsidR="00090DF1" w:rsidRPr="001E47E5" w14:paraId="7AAFBBCB" w14:textId="77777777" w:rsidTr="00090DF1">
        <w:trPr>
          <w:tblHeader/>
        </w:trPr>
        <w:tc>
          <w:tcPr>
            <w:tcW w:w="1392" w:type="dxa"/>
          </w:tcPr>
          <w:p w14:paraId="5B12DA74" w14:textId="77777777" w:rsidR="001B742C" w:rsidRPr="001E47E5" w:rsidRDefault="001B742C" w:rsidP="006638F6">
            <w:pPr>
              <w:widowControl w:val="0"/>
              <w:jc w:val="left"/>
              <w:rPr>
                <w:b/>
                <w:sz w:val="20"/>
                <w:szCs w:val="20"/>
                <w:lang w:val="fr-FR"/>
              </w:rPr>
            </w:pPr>
            <w:bookmarkStart w:id="6" w:name="OLE_LINK1"/>
            <w:r w:rsidRPr="001E47E5">
              <w:rPr>
                <w:b/>
                <w:sz w:val="20"/>
                <w:szCs w:val="20"/>
                <w:lang w:val="fr-FR"/>
              </w:rPr>
              <w:t>Composant du projet</w:t>
            </w:r>
          </w:p>
        </w:tc>
        <w:tc>
          <w:tcPr>
            <w:tcW w:w="5893" w:type="dxa"/>
          </w:tcPr>
          <w:p w14:paraId="7D537BD7" w14:textId="77777777" w:rsidR="001B742C" w:rsidRPr="001E47E5" w:rsidRDefault="001B742C" w:rsidP="006638F6">
            <w:pPr>
              <w:widowControl w:val="0"/>
              <w:jc w:val="center"/>
              <w:rPr>
                <w:b/>
                <w:sz w:val="20"/>
                <w:szCs w:val="20"/>
                <w:lang w:val="fr-FR"/>
              </w:rPr>
            </w:pPr>
            <w:r w:rsidRPr="001E47E5">
              <w:rPr>
                <w:b/>
                <w:sz w:val="20"/>
                <w:szCs w:val="20"/>
                <w:lang w:val="fr-FR"/>
              </w:rPr>
              <w:t>Activités planifiées</w:t>
            </w:r>
          </w:p>
        </w:tc>
        <w:tc>
          <w:tcPr>
            <w:tcW w:w="900" w:type="dxa"/>
          </w:tcPr>
          <w:p w14:paraId="1F751C2A" w14:textId="6671BB9D" w:rsidR="001B742C" w:rsidRPr="001E47E5" w:rsidRDefault="001B742C" w:rsidP="006638F6">
            <w:pPr>
              <w:widowControl w:val="0"/>
              <w:jc w:val="center"/>
              <w:rPr>
                <w:b/>
                <w:sz w:val="20"/>
                <w:szCs w:val="20"/>
                <w:lang w:val="fr-FR"/>
              </w:rPr>
            </w:pPr>
            <w:r w:rsidRPr="001E47E5">
              <w:rPr>
                <w:b/>
                <w:sz w:val="20"/>
                <w:szCs w:val="20"/>
                <w:lang w:val="fr-FR"/>
              </w:rPr>
              <w:t>Agence</w:t>
            </w:r>
          </w:p>
        </w:tc>
        <w:tc>
          <w:tcPr>
            <w:tcW w:w="1170" w:type="dxa"/>
          </w:tcPr>
          <w:p w14:paraId="06C2CFEF" w14:textId="6D137B7B" w:rsidR="001B742C" w:rsidRPr="001E47E5" w:rsidRDefault="001B742C" w:rsidP="006638F6">
            <w:pPr>
              <w:widowControl w:val="0"/>
              <w:jc w:val="center"/>
              <w:rPr>
                <w:b/>
                <w:sz w:val="20"/>
                <w:szCs w:val="20"/>
                <w:lang w:val="fr-FR"/>
              </w:rPr>
            </w:pPr>
            <w:r w:rsidRPr="001E47E5">
              <w:rPr>
                <w:b/>
                <w:sz w:val="20"/>
                <w:szCs w:val="20"/>
                <w:lang w:val="fr-FR"/>
              </w:rPr>
              <w:t>Coût ($ US)</w:t>
            </w:r>
          </w:p>
        </w:tc>
      </w:tr>
      <w:tr w:rsidR="001B742C" w:rsidRPr="005874F4" w14:paraId="001322ED" w14:textId="77777777" w:rsidTr="00090DF1">
        <w:trPr>
          <w:trHeight w:val="242"/>
        </w:trPr>
        <w:tc>
          <w:tcPr>
            <w:tcW w:w="9355" w:type="dxa"/>
            <w:gridSpan w:val="4"/>
          </w:tcPr>
          <w:p w14:paraId="42C44EE3" w14:textId="18993286" w:rsidR="001B742C" w:rsidRPr="001E47E5" w:rsidRDefault="001B742C" w:rsidP="006638F6">
            <w:pPr>
              <w:pStyle w:val="Heading2"/>
              <w:numPr>
                <w:ilvl w:val="0"/>
                <w:numId w:val="0"/>
              </w:numPr>
              <w:spacing w:after="0"/>
              <w:rPr>
                <w:bCs/>
                <w:i/>
                <w:iCs/>
                <w:sz w:val="20"/>
                <w:szCs w:val="20"/>
                <w:lang w:val="fr-FR"/>
              </w:rPr>
            </w:pPr>
            <w:r w:rsidRPr="001E47E5">
              <w:rPr>
                <w:i/>
                <w:iCs/>
                <w:sz w:val="20"/>
                <w:szCs w:val="20"/>
                <w:lang w:val="fr-FR"/>
              </w:rPr>
              <w:t>Renforcer les institutions liées au suivi, à la vérification et à la garantie du respect de l'Amendement de Kigali</w:t>
            </w:r>
          </w:p>
        </w:tc>
      </w:tr>
      <w:tr w:rsidR="00090DF1" w:rsidRPr="001E47E5" w14:paraId="1C39B8EA" w14:textId="77777777" w:rsidTr="0039617A">
        <w:tc>
          <w:tcPr>
            <w:tcW w:w="1392" w:type="dxa"/>
          </w:tcPr>
          <w:p w14:paraId="792F8402" w14:textId="388DD8E7" w:rsidR="001B742C" w:rsidRPr="001E47E5" w:rsidRDefault="00AE538A" w:rsidP="006638F6">
            <w:pPr>
              <w:jc w:val="left"/>
              <w:rPr>
                <w:sz w:val="20"/>
                <w:szCs w:val="20"/>
                <w:lang w:val="fr-FR"/>
              </w:rPr>
            </w:pPr>
            <w:r w:rsidRPr="001E47E5">
              <w:rPr>
                <w:sz w:val="20"/>
                <w:szCs w:val="20"/>
                <w:lang w:val="fr-FR"/>
              </w:rPr>
              <w:t>Renforcement du cadre réglementaire des HFC lié à l’Amendement de Kigali</w:t>
            </w:r>
          </w:p>
        </w:tc>
        <w:tc>
          <w:tcPr>
            <w:tcW w:w="5893" w:type="dxa"/>
          </w:tcPr>
          <w:p w14:paraId="271BBE3B"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Identification de nouveaux instruments réglementaires ou mises à jour du cadre politique et réglementaire existant pour le contrôle des importations de HFC et des équipements en contenant ; </w:t>
            </w:r>
          </w:p>
          <w:p w14:paraId="3D270FBE"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Réunions des parties prenantes pour assurer la coordination avec les politiques en matière de changements climatiques ; </w:t>
            </w:r>
          </w:p>
          <w:p w14:paraId="0EFA1DED"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Développement d'un programme de formation pour les institutions concernées soutenant la mise en œuvre du KIP sur les exigences et les instruments juridiques visant à contrôler et réduire la consommation de HFC et les émissions ultérieures ; </w:t>
            </w:r>
          </w:p>
          <w:p w14:paraId="0BEC8B9A" w14:textId="540C5183" w:rsidR="00E36D64" w:rsidRPr="001E47E5" w:rsidRDefault="001B742C" w:rsidP="00E36D64">
            <w:pPr>
              <w:widowControl w:val="0"/>
              <w:numPr>
                <w:ilvl w:val="0"/>
                <w:numId w:val="22"/>
              </w:numPr>
              <w:ind w:left="179" w:hanging="179"/>
              <w:contextualSpacing/>
              <w:jc w:val="left"/>
              <w:rPr>
                <w:sz w:val="20"/>
                <w:szCs w:val="20"/>
                <w:lang w:val="fr-FR"/>
              </w:rPr>
            </w:pPr>
            <w:r w:rsidRPr="001E47E5">
              <w:rPr>
                <w:sz w:val="20"/>
                <w:szCs w:val="20"/>
                <w:lang w:val="fr-FR"/>
              </w:rPr>
              <w:t xml:space="preserve">Élaboration et mise en œuvre de lignes directrices et de normes qui soutiennent l'utilisation d'alternatives aux HFC et la manipulation en toute sécurité des frigorigènes inflammables et favorisent l'efficacité énergétique des équipements de climatisation et de réfrigération et l'utilisation de frigorigènes naturels dans ces systèmes ; </w:t>
            </w:r>
          </w:p>
          <w:p w14:paraId="2EE83D7C" w14:textId="6D1142A1"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Mise à jour des normes nationales pour les sous-secteurs consommateurs de HFC, par exemple pour l'utilisation de solutions de remplacement dans les applications de mousses de polyuréthane et l'utilisation de HFC comme solvants et gaz propulseurs, entre autres.</w:t>
            </w:r>
          </w:p>
        </w:tc>
        <w:tc>
          <w:tcPr>
            <w:tcW w:w="900" w:type="dxa"/>
          </w:tcPr>
          <w:p w14:paraId="4FE1990E" w14:textId="243488D9" w:rsidR="001B742C" w:rsidRPr="001E47E5" w:rsidRDefault="0048296E" w:rsidP="0048296E">
            <w:pPr>
              <w:widowControl w:val="0"/>
              <w:jc w:val="center"/>
              <w:rPr>
                <w:sz w:val="20"/>
                <w:szCs w:val="20"/>
                <w:lang w:val="fr-FR"/>
              </w:rPr>
            </w:pPr>
            <w:r w:rsidRPr="001E47E5">
              <w:rPr>
                <w:sz w:val="20"/>
                <w:szCs w:val="20"/>
                <w:lang w:val="fr-FR"/>
              </w:rPr>
              <w:t>PNUE</w:t>
            </w:r>
          </w:p>
        </w:tc>
        <w:tc>
          <w:tcPr>
            <w:tcW w:w="1170" w:type="dxa"/>
          </w:tcPr>
          <w:p w14:paraId="6B183F1A" w14:textId="4E84D96C" w:rsidR="001B742C" w:rsidRPr="001E47E5" w:rsidRDefault="001B742C" w:rsidP="0039617A">
            <w:pPr>
              <w:widowControl w:val="0"/>
              <w:jc w:val="right"/>
              <w:rPr>
                <w:sz w:val="20"/>
                <w:szCs w:val="20"/>
                <w:lang w:val="fr-FR"/>
              </w:rPr>
            </w:pPr>
            <w:r w:rsidRPr="001E47E5">
              <w:rPr>
                <w:sz w:val="20"/>
                <w:szCs w:val="20"/>
                <w:lang w:val="fr-FR"/>
              </w:rPr>
              <w:t>50 000</w:t>
            </w:r>
          </w:p>
        </w:tc>
      </w:tr>
      <w:tr w:rsidR="00090DF1" w:rsidRPr="001E47E5" w14:paraId="76578CEF" w14:textId="77777777" w:rsidTr="0039617A">
        <w:tc>
          <w:tcPr>
            <w:tcW w:w="1392" w:type="dxa"/>
          </w:tcPr>
          <w:p w14:paraId="6D77B535" w14:textId="7E9AE644" w:rsidR="001B742C" w:rsidRPr="001E47E5" w:rsidRDefault="00AE538A" w:rsidP="006638F6">
            <w:pPr>
              <w:widowControl w:val="0"/>
              <w:tabs>
                <w:tab w:val="left" w:pos="1306"/>
              </w:tabs>
              <w:jc w:val="left"/>
              <w:rPr>
                <w:sz w:val="20"/>
                <w:szCs w:val="20"/>
                <w:lang w:val="fr-FR"/>
              </w:rPr>
            </w:pPr>
            <w:r w:rsidRPr="001E47E5">
              <w:rPr>
                <w:sz w:val="20"/>
                <w:szCs w:val="20"/>
                <w:lang w:val="fr-FR"/>
              </w:rPr>
              <w:t>Soutien aux agents des douanes dans le contrôle du commerce des HFC</w:t>
            </w:r>
          </w:p>
        </w:tc>
        <w:tc>
          <w:tcPr>
            <w:tcW w:w="5893" w:type="dxa"/>
          </w:tcPr>
          <w:p w14:paraId="785565E6" w14:textId="1399A9A9"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Trois ateliers de formation pour un total de 60 agents des douanes et agents chargés de l'application des lois sur la prévention de la contrebande de HFC et d'autres SAO ; </w:t>
            </w:r>
          </w:p>
          <w:p w14:paraId="4B752F68"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Trois ateliers pour un total de 60 courtiers en douane et importateurs sur le cadre réglementaire applicable aux HFC et autres SAO, l'identification et les codes tarifaires des HFC ; </w:t>
            </w:r>
          </w:p>
          <w:p w14:paraId="7D728ECF"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Mise à jour du manuel destiné aux agents des douanes pour inclure de </w:t>
            </w:r>
            <w:r w:rsidRPr="001E47E5">
              <w:rPr>
                <w:sz w:val="20"/>
                <w:szCs w:val="20"/>
                <w:lang w:val="fr-FR"/>
              </w:rPr>
              <w:lastRenderedPageBreak/>
              <w:t xml:space="preserve">nouvelles informations sur le contrôle des HFC et autres SAO ; </w:t>
            </w:r>
          </w:p>
          <w:p w14:paraId="58724611" w14:textId="50AC8734"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Développement et mise en œuvre d'un logiciel pour la conversion des unités métriques de HFC et de mélanges de HFC en</w:t>
            </w:r>
            <w:r w:rsidR="00693385" w:rsidRPr="001E47E5">
              <w:rPr>
                <w:sz w:val="20"/>
                <w:szCs w:val="20"/>
                <w:lang w:val="fr-FR"/>
              </w:rPr>
              <w:t xml:space="preserve"> </w:t>
            </w:r>
            <w:r w:rsidRPr="001E47E5">
              <w:rPr>
                <w:sz w:val="20"/>
                <w:szCs w:val="20"/>
                <w:lang w:val="fr-FR"/>
              </w:rPr>
              <w:t>tonnes d'éq-CO</w:t>
            </w:r>
            <w:r w:rsidRPr="001E47E5">
              <w:rPr>
                <w:sz w:val="20"/>
                <w:szCs w:val="20"/>
                <w:vertAlign w:val="subscript"/>
                <w:lang w:val="fr-FR"/>
              </w:rPr>
              <w:t>2</w:t>
            </w:r>
            <w:r w:rsidR="00693385" w:rsidRPr="001E47E5">
              <w:rPr>
                <w:sz w:val="20"/>
                <w:szCs w:val="20"/>
                <w:vertAlign w:val="subscript"/>
                <w:lang w:val="fr-FR"/>
              </w:rPr>
              <w:t> </w:t>
            </w:r>
            <w:r w:rsidRPr="001E47E5">
              <w:rPr>
                <w:sz w:val="20"/>
                <w:szCs w:val="20"/>
                <w:lang w:val="fr-FR"/>
              </w:rPr>
              <w:t xml:space="preserve">; </w:t>
            </w:r>
          </w:p>
          <w:p w14:paraId="246FA80B" w14:textId="32F6DB0F"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Achat de quatre identifiants de frigorigènes pour les HFC et les mélanges livrés aux douanes</w:t>
            </w:r>
          </w:p>
        </w:tc>
        <w:tc>
          <w:tcPr>
            <w:tcW w:w="900" w:type="dxa"/>
          </w:tcPr>
          <w:p w14:paraId="6B37424E" w14:textId="0EBC51D2" w:rsidR="001B742C" w:rsidRPr="001E47E5" w:rsidRDefault="0048296E" w:rsidP="0048296E">
            <w:pPr>
              <w:widowControl w:val="0"/>
              <w:jc w:val="center"/>
              <w:rPr>
                <w:sz w:val="20"/>
                <w:szCs w:val="20"/>
                <w:lang w:val="fr-FR"/>
              </w:rPr>
            </w:pPr>
            <w:r w:rsidRPr="001E47E5">
              <w:rPr>
                <w:sz w:val="20"/>
                <w:szCs w:val="20"/>
                <w:lang w:val="fr-FR"/>
              </w:rPr>
              <w:lastRenderedPageBreak/>
              <w:t>PNUE</w:t>
            </w:r>
          </w:p>
        </w:tc>
        <w:tc>
          <w:tcPr>
            <w:tcW w:w="1170" w:type="dxa"/>
          </w:tcPr>
          <w:p w14:paraId="6A8E7626" w14:textId="73930BC4" w:rsidR="001B742C" w:rsidRPr="001E47E5" w:rsidRDefault="001B742C" w:rsidP="0039617A">
            <w:pPr>
              <w:widowControl w:val="0"/>
              <w:jc w:val="right"/>
              <w:rPr>
                <w:sz w:val="20"/>
                <w:szCs w:val="20"/>
                <w:lang w:val="fr-FR"/>
              </w:rPr>
            </w:pPr>
            <w:r w:rsidRPr="001E47E5">
              <w:rPr>
                <w:sz w:val="20"/>
                <w:szCs w:val="20"/>
                <w:lang w:val="fr-FR"/>
              </w:rPr>
              <w:t>71 000</w:t>
            </w:r>
          </w:p>
        </w:tc>
      </w:tr>
      <w:tr w:rsidR="001B742C" w:rsidRPr="005874F4" w14:paraId="503F8486" w14:textId="77777777" w:rsidTr="00090DF1">
        <w:tc>
          <w:tcPr>
            <w:tcW w:w="9355" w:type="dxa"/>
            <w:gridSpan w:val="4"/>
          </w:tcPr>
          <w:p w14:paraId="6B705A27" w14:textId="1C2D18CF" w:rsidR="001B742C" w:rsidRPr="001E47E5" w:rsidRDefault="001B742C" w:rsidP="006638F6">
            <w:pPr>
              <w:widowControl w:val="0"/>
              <w:jc w:val="left"/>
              <w:rPr>
                <w:i/>
                <w:iCs/>
                <w:sz w:val="20"/>
                <w:szCs w:val="20"/>
                <w:lang w:val="fr-FR"/>
              </w:rPr>
            </w:pPr>
            <w:r w:rsidRPr="001E47E5">
              <w:rPr>
                <w:i/>
                <w:iCs/>
                <w:sz w:val="20"/>
                <w:szCs w:val="20"/>
                <w:lang w:val="fr-FR"/>
              </w:rPr>
              <w:t>Renforcer les capacités nationales pour une utilisation sûre et durable des solutions de remplacement aux HFC</w:t>
            </w:r>
          </w:p>
        </w:tc>
      </w:tr>
      <w:tr w:rsidR="00090DF1" w:rsidRPr="001E47E5" w14:paraId="168B30AE" w14:textId="77777777" w:rsidTr="0039617A">
        <w:tc>
          <w:tcPr>
            <w:tcW w:w="1392" w:type="dxa"/>
          </w:tcPr>
          <w:p w14:paraId="2FCBFA59" w14:textId="21B98755" w:rsidR="001B742C" w:rsidRPr="001E47E5" w:rsidRDefault="0014075F" w:rsidP="006638F6">
            <w:pPr>
              <w:jc w:val="left"/>
              <w:rPr>
                <w:color w:val="000000"/>
                <w:sz w:val="20"/>
                <w:szCs w:val="20"/>
                <w:lang w:val="fr-FR"/>
              </w:rPr>
            </w:pPr>
            <w:r w:rsidRPr="001E47E5">
              <w:rPr>
                <w:color w:val="000000"/>
                <w:sz w:val="20"/>
                <w:szCs w:val="20"/>
                <w:lang w:val="fr-FR"/>
              </w:rPr>
              <w:t>Mise à jour des cursus des institutions techniques professionnelles du secteur du froid</w:t>
            </w:r>
          </w:p>
        </w:tc>
        <w:tc>
          <w:tcPr>
            <w:tcW w:w="5893" w:type="dxa"/>
          </w:tcPr>
          <w:p w14:paraId="2E9B36F8"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Évaluation des programmes actuels et identification des exigences pour l'intégration de solutions de remplacement à faible PRP dans les programmes de formation ; </w:t>
            </w:r>
          </w:p>
          <w:p w14:paraId="6D155269" w14:textId="420126EA" w:rsidR="001B742C" w:rsidRPr="001E47E5" w:rsidRDefault="001B742C" w:rsidP="00F41462">
            <w:pPr>
              <w:widowControl w:val="0"/>
              <w:numPr>
                <w:ilvl w:val="0"/>
                <w:numId w:val="22"/>
              </w:numPr>
              <w:ind w:left="179" w:hanging="179"/>
              <w:contextualSpacing/>
              <w:jc w:val="left"/>
              <w:rPr>
                <w:sz w:val="20"/>
                <w:szCs w:val="20"/>
                <w:lang w:val="fr-FR"/>
              </w:rPr>
            </w:pPr>
            <w:r w:rsidRPr="001E47E5">
              <w:rPr>
                <w:sz w:val="20"/>
                <w:szCs w:val="20"/>
                <w:lang w:val="fr-FR"/>
              </w:rPr>
              <w:t>Mise  jour du curriculum des institutions techniques professionnelles pour les programmes de formation dans le secteur du froid ;</w:t>
            </w:r>
          </w:p>
          <w:p w14:paraId="3F4FF0DD" w14:textId="5AB1E1CB"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Programme de formation des formateurs des institutions techniques professionnelles sur le nouveau curriculum.</w:t>
            </w:r>
          </w:p>
        </w:tc>
        <w:tc>
          <w:tcPr>
            <w:tcW w:w="900" w:type="dxa"/>
          </w:tcPr>
          <w:p w14:paraId="1E6655B3" w14:textId="6F70982B" w:rsidR="001B742C" w:rsidRPr="001E47E5" w:rsidRDefault="0028429E" w:rsidP="0028429E">
            <w:pPr>
              <w:keepNext/>
              <w:keepLines/>
              <w:jc w:val="center"/>
              <w:rPr>
                <w:sz w:val="20"/>
                <w:szCs w:val="20"/>
                <w:lang w:val="fr-FR"/>
              </w:rPr>
            </w:pPr>
            <w:r w:rsidRPr="001E47E5">
              <w:rPr>
                <w:sz w:val="20"/>
                <w:szCs w:val="20"/>
                <w:lang w:val="fr-FR"/>
              </w:rPr>
              <w:t>PNUD</w:t>
            </w:r>
          </w:p>
        </w:tc>
        <w:tc>
          <w:tcPr>
            <w:tcW w:w="1170" w:type="dxa"/>
          </w:tcPr>
          <w:p w14:paraId="78D82187" w14:textId="227C877C" w:rsidR="001B742C" w:rsidRPr="001E47E5" w:rsidRDefault="001B742C" w:rsidP="0039617A">
            <w:pPr>
              <w:keepNext/>
              <w:keepLines/>
              <w:jc w:val="right"/>
              <w:rPr>
                <w:sz w:val="20"/>
                <w:szCs w:val="20"/>
                <w:lang w:val="fr-FR"/>
              </w:rPr>
            </w:pPr>
            <w:r w:rsidRPr="001E47E5">
              <w:rPr>
                <w:sz w:val="20"/>
                <w:szCs w:val="20"/>
                <w:lang w:val="fr-FR"/>
              </w:rPr>
              <w:t>44 000</w:t>
            </w:r>
          </w:p>
        </w:tc>
      </w:tr>
      <w:tr w:rsidR="00090DF1" w:rsidRPr="001E47E5" w14:paraId="0427FB04" w14:textId="77777777" w:rsidTr="0039617A">
        <w:tc>
          <w:tcPr>
            <w:tcW w:w="1392" w:type="dxa"/>
          </w:tcPr>
          <w:p w14:paraId="74D747C4" w14:textId="110C512E" w:rsidR="001B742C" w:rsidRPr="001E47E5" w:rsidRDefault="0014075F" w:rsidP="006638F6">
            <w:pPr>
              <w:jc w:val="left"/>
              <w:rPr>
                <w:color w:val="000000"/>
                <w:sz w:val="20"/>
                <w:szCs w:val="20"/>
                <w:lang w:val="fr-FR"/>
              </w:rPr>
            </w:pPr>
            <w:r w:rsidRPr="001E47E5">
              <w:rPr>
                <w:color w:val="000000"/>
                <w:sz w:val="20"/>
                <w:szCs w:val="20"/>
                <w:lang w:val="fr-FR"/>
              </w:rPr>
              <w:t>Renforcer l’éducation et la formation technique sur les frigorigènes naturels</w:t>
            </w:r>
          </w:p>
        </w:tc>
        <w:tc>
          <w:tcPr>
            <w:tcW w:w="5893" w:type="dxa"/>
          </w:tcPr>
          <w:p w14:paraId="4899851B"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Identification des besoins en équipements dans les centres de formation ; </w:t>
            </w:r>
          </w:p>
          <w:p w14:paraId="4D22D6C8" w14:textId="51733C91"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Acquisition et livraison de 20 ensembles de modules didactiques, équipements et outils</w:t>
            </w:r>
            <w:r w:rsidRPr="001E47E5">
              <w:rPr>
                <w:rStyle w:val="FootnoteReference"/>
                <w:sz w:val="20"/>
                <w:szCs w:val="20"/>
                <w:lang w:val="fr-FR"/>
              </w:rPr>
              <w:footnoteReference w:id="13"/>
            </w:r>
            <w:r w:rsidR="00693385" w:rsidRPr="001E47E5">
              <w:rPr>
                <w:sz w:val="20"/>
                <w:szCs w:val="20"/>
                <w:lang w:val="fr-FR"/>
              </w:rPr>
              <w:t xml:space="preserve"> </w:t>
            </w:r>
            <w:r w:rsidRPr="001E47E5">
              <w:rPr>
                <w:sz w:val="20"/>
                <w:szCs w:val="20"/>
                <w:lang w:val="fr-FR"/>
              </w:rPr>
              <w:t xml:space="preserve">et </w:t>
            </w:r>
            <w:r w:rsidR="00693385" w:rsidRPr="001E47E5">
              <w:rPr>
                <w:sz w:val="20"/>
                <w:szCs w:val="20"/>
                <w:lang w:val="fr-FR"/>
              </w:rPr>
              <w:t xml:space="preserve">suivi de leur </w:t>
            </w:r>
            <w:r w:rsidRPr="001E47E5">
              <w:rPr>
                <w:sz w:val="20"/>
                <w:szCs w:val="20"/>
                <w:lang w:val="fr-FR"/>
              </w:rPr>
              <w:t>utilisation ; et</w:t>
            </w:r>
          </w:p>
          <w:p w14:paraId="45B91C77" w14:textId="09495ADD" w:rsidR="001B742C" w:rsidRPr="001E47E5" w:rsidRDefault="00693385" w:rsidP="009E2FE4">
            <w:pPr>
              <w:widowControl w:val="0"/>
              <w:numPr>
                <w:ilvl w:val="0"/>
                <w:numId w:val="22"/>
              </w:numPr>
              <w:ind w:left="179" w:hanging="179"/>
              <w:contextualSpacing/>
              <w:jc w:val="left"/>
              <w:rPr>
                <w:sz w:val="20"/>
                <w:szCs w:val="20"/>
                <w:lang w:val="fr-FR"/>
              </w:rPr>
            </w:pPr>
            <w:r w:rsidRPr="001E47E5">
              <w:rPr>
                <w:sz w:val="20"/>
                <w:szCs w:val="20"/>
                <w:lang w:val="fr-FR"/>
              </w:rPr>
              <w:t>Equipement d’</w:t>
            </w:r>
            <w:r w:rsidR="001B742C" w:rsidRPr="001E47E5">
              <w:rPr>
                <w:sz w:val="20"/>
                <w:szCs w:val="20"/>
                <w:lang w:val="fr-FR"/>
              </w:rPr>
              <w:t>un centre de formation d'un module sur le CO</w:t>
            </w:r>
            <w:r w:rsidR="001B742C" w:rsidRPr="001E47E5">
              <w:rPr>
                <w:sz w:val="20"/>
                <w:szCs w:val="20"/>
                <w:vertAlign w:val="subscript"/>
                <w:lang w:val="fr-FR"/>
              </w:rPr>
              <w:t>2</w:t>
            </w:r>
            <w:r w:rsidRPr="001E47E5">
              <w:rPr>
                <w:sz w:val="20"/>
                <w:szCs w:val="20"/>
                <w:vertAlign w:val="subscript"/>
                <w:lang w:val="fr-FR"/>
              </w:rPr>
              <w:t xml:space="preserve"> </w:t>
            </w:r>
            <w:r w:rsidR="001B742C" w:rsidRPr="001E47E5">
              <w:rPr>
                <w:sz w:val="20"/>
                <w:szCs w:val="20"/>
                <w:lang w:val="fr-FR"/>
              </w:rPr>
              <w:t>transcritique</w:t>
            </w:r>
            <w:r w:rsidRPr="001E47E5">
              <w:rPr>
                <w:sz w:val="20"/>
                <w:szCs w:val="20"/>
                <w:lang w:val="fr-FR"/>
              </w:rPr>
              <w:t xml:space="preserve"> </w:t>
            </w:r>
            <w:r w:rsidR="001B742C" w:rsidRPr="001E47E5">
              <w:rPr>
                <w:sz w:val="20"/>
                <w:szCs w:val="20"/>
                <w:lang w:val="fr-FR"/>
              </w:rPr>
              <w:t>pour les usages de la réfrigération commerciale</w:t>
            </w:r>
          </w:p>
          <w:p w14:paraId="01E93221" w14:textId="2B3EBA5D" w:rsidR="00D3217E" w:rsidRPr="001E47E5" w:rsidRDefault="00D3217E" w:rsidP="00D3217E">
            <w:pPr>
              <w:widowControl w:val="0"/>
              <w:contextualSpacing/>
              <w:jc w:val="left"/>
              <w:rPr>
                <w:sz w:val="20"/>
                <w:szCs w:val="20"/>
                <w:lang w:val="fr-FR"/>
              </w:rPr>
            </w:pPr>
          </w:p>
        </w:tc>
        <w:tc>
          <w:tcPr>
            <w:tcW w:w="900" w:type="dxa"/>
          </w:tcPr>
          <w:p w14:paraId="2171CECD" w14:textId="16CD6888" w:rsidR="001B742C" w:rsidRPr="001E47E5" w:rsidRDefault="0028429E" w:rsidP="0028429E">
            <w:pPr>
              <w:widowControl w:val="0"/>
              <w:jc w:val="center"/>
              <w:rPr>
                <w:sz w:val="20"/>
                <w:szCs w:val="20"/>
                <w:lang w:val="fr-FR"/>
              </w:rPr>
            </w:pPr>
            <w:r w:rsidRPr="001E47E5">
              <w:rPr>
                <w:sz w:val="20"/>
                <w:szCs w:val="20"/>
                <w:lang w:val="fr-FR"/>
              </w:rPr>
              <w:t>PNUD</w:t>
            </w:r>
          </w:p>
        </w:tc>
        <w:tc>
          <w:tcPr>
            <w:tcW w:w="1170" w:type="dxa"/>
          </w:tcPr>
          <w:p w14:paraId="6A34BC48" w14:textId="5E84A319" w:rsidR="001B742C" w:rsidRPr="001E47E5" w:rsidRDefault="001B742C" w:rsidP="0039617A">
            <w:pPr>
              <w:widowControl w:val="0"/>
              <w:jc w:val="right"/>
              <w:rPr>
                <w:sz w:val="20"/>
                <w:szCs w:val="20"/>
                <w:lang w:val="fr-FR"/>
              </w:rPr>
            </w:pPr>
            <w:r w:rsidRPr="001E47E5">
              <w:rPr>
                <w:sz w:val="20"/>
                <w:szCs w:val="20"/>
                <w:lang w:val="fr-FR"/>
              </w:rPr>
              <w:t>728 680</w:t>
            </w:r>
          </w:p>
        </w:tc>
      </w:tr>
      <w:tr w:rsidR="00090DF1" w:rsidRPr="001E47E5" w14:paraId="40BEB086" w14:textId="77777777" w:rsidTr="0039617A">
        <w:tc>
          <w:tcPr>
            <w:tcW w:w="1392" w:type="dxa"/>
          </w:tcPr>
          <w:p w14:paraId="0CD57F4E" w14:textId="78255608" w:rsidR="001B742C" w:rsidRPr="001E47E5" w:rsidRDefault="001B742C" w:rsidP="006638F6">
            <w:pPr>
              <w:jc w:val="left"/>
              <w:rPr>
                <w:color w:val="000000"/>
                <w:sz w:val="20"/>
                <w:szCs w:val="20"/>
                <w:lang w:val="fr-FR"/>
              </w:rPr>
            </w:pPr>
            <w:r w:rsidRPr="001E47E5">
              <w:rPr>
                <w:color w:val="000000"/>
                <w:sz w:val="20"/>
                <w:szCs w:val="20"/>
                <w:lang w:val="fr-FR"/>
              </w:rPr>
              <w:t xml:space="preserve">Formation et certification des frigoristes </w:t>
            </w:r>
          </w:p>
        </w:tc>
        <w:tc>
          <w:tcPr>
            <w:tcW w:w="5893" w:type="dxa"/>
          </w:tcPr>
          <w:p w14:paraId="315744A0"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Évaluation du programme de certification actuel pour mettre à jour les compétences du travail et assurer l'alignement avec le nouveau programme développé pour les programmes de formation professionnelle des frigoristes; </w:t>
            </w:r>
          </w:p>
          <w:p w14:paraId="71F794CB" w14:textId="228EFD51"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Programme de formation et certification pour au moins 300 frigoristes et accompagnement d'un nombre limité de techniciens pour compléter la certification </w:t>
            </w:r>
          </w:p>
          <w:p w14:paraId="3E0BD554"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Une campagne de sensibilisation pour promouvoir le processus de certification ciblant les utilisateurs finaux en les encourageant à embaucher des techniciens de maintenance certifiés ; </w:t>
            </w:r>
          </w:p>
          <w:p w14:paraId="59459C43"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Le développement d'un registre en ligne pour les techniciens d'entretien ; et </w:t>
            </w:r>
          </w:p>
          <w:p w14:paraId="7581854F" w14:textId="4C69F241"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L'achat de 60 boîtes à outils pour soutenir les bonnes pratiques d'entretien dans la manipulation sûre des équipements de réfrigération commerciale fonctionnant avec des frigorigènes de type hydrocarbures</w:t>
            </w:r>
            <w:r w:rsidRPr="001E47E5">
              <w:rPr>
                <w:rStyle w:val="FootnoteReference"/>
                <w:sz w:val="20"/>
                <w:szCs w:val="20"/>
                <w:lang w:val="fr-FR"/>
              </w:rPr>
              <w:footnoteReference w:id="14"/>
            </w:r>
          </w:p>
        </w:tc>
        <w:tc>
          <w:tcPr>
            <w:tcW w:w="900" w:type="dxa"/>
          </w:tcPr>
          <w:p w14:paraId="68FA63D5" w14:textId="776E48C1" w:rsidR="001B742C" w:rsidRPr="001E47E5" w:rsidRDefault="00FB00DF" w:rsidP="0039617A">
            <w:pPr>
              <w:widowControl w:val="0"/>
              <w:jc w:val="center"/>
              <w:rPr>
                <w:sz w:val="20"/>
                <w:szCs w:val="20"/>
                <w:lang w:val="fr-FR"/>
              </w:rPr>
            </w:pPr>
            <w:r w:rsidRPr="001E47E5">
              <w:rPr>
                <w:sz w:val="20"/>
                <w:szCs w:val="20"/>
                <w:lang w:val="fr-FR"/>
              </w:rPr>
              <w:t>PNUD</w:t>
            </w:r>
          </w:p>
        </w:tc>
        <w:tc>
          <w:tcPr>
            <w:tcW w:w="1170" w:type="dxa"/>
          </w:tcPr>
          <w:p w14:paraId="04E42DD3" w14:textId="25E1F82C" w:rsidR="001B742C" w:rsidRPr="001E47E5" w:rsidRDefault="001B742C" w:rsidP="006638F6">
            <w:pPr>
              <w:widowControl w:val="0"/>
              <w:jc w:val="right"/>
              <w:rPr>
                <w:sz w:val="20"/>
                <w:szCs w:val="20"/>
                <w:lang w:val="fr-FR"/>
              </w:rPr>
            </w:pPr>
            <w:r w:rsidRPr="001E47E5">
              <w:rPr>
                <w:sz w:val="20"/>
                <w:szCs w:val="20"/>
                <w:lang w:val="fr-FR"/>
              </w:rPr>
              <w:t>204 603</w:t>
            </w:r>
          </w:p>
        </w:tc>
      </w:tr>
      <w:tr w:rsidR="00090DF1" w:rsidRPr="001E47E5" w14:paraId="1CB7BE14" w14:textId="77777777" w:rsidTr="00DB6D51">
        <w:tc>
          <w:tcPr>
            <w:tcW w:w="1392" w:type="dxa"/>
          </w:tcPr>
          <w:p w14:paraId="6E86D959" w14:textId="20FD12BE" w:rsidR="001B742C" w:rsidRPr="001E47E5" w:rsidRDefault="0014075F" w:rsidP="006638F6">
            <w:pPr>
              <w:jc w:val="left"/>
              <w:rPr>
                <w:rFonts w:eastAsia="Calibri"/>
                <w:sz w:val="20"/>
                <w:szCs w:val="20"/>
                <w:lang w:val="fr-FR"/>
              </w:rPr>
            </w:pPr>
            <w:r w:rsidRPr="001E47E5">
              <w:rPr>
                <w:color w:val="000000"/>
                <w:sz w:val="20"/>
                <w:szCs w:val="20"/>
                <w:lang w:val="fr-FR"/>
              </w:rPr>
              <w:t>Appui aux bonnes pratiques de gestion des gaz frigorigènes en climatisation embarquée</w:t>
            </w:r>
          </w:p>
        </w:tc>
        <w:tc>
          <w:tcPr>
            <w:tcW w:w="5893" w:type="dxa"/>
          </w:tcPr>
          <w:p w14:paraId="0B0A4571"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Identification et accompagnement de 80 grands ateliers de maintenance de climatisation embarquée ;</w:t>
            </w:r>
          </w:p>
          <w:p w14:paraId="5F6C3D57" w14:textId="77777777"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Élaboration de matériel de formation sur les lignes directrices des meilleures pratiques et d'une affiche sur l'application des bonnes pratiques pour le secteur de la climatisation embarquée ;</w:t>
            </w:r>
          </w:p>
          <w:p w14:paraId="3C655E56" w14:textId="41E8A20C"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 xml:space="preserve">Élaboration d'un programme de formation comprenant des volets théoriques et pratiques et mise en œuvre d'une session de formation de 18 formateurs et de 25 ateliers de formation de techniciens aux </w:t>
            </w:r>
            <w:r w:rsidRPr="001E47E5">
              <w:rPr>
                <w:sz w:val="20"/>
                <w:szCs w:val="20"/>
                <w:lang w:val="fr-FR"/>
              </w:rPr>
              <w:lastRenderedPageBreak/>
              <w:t>bonnes pratiques du secteur de la climatisation embarquée, pour un total de 500 techniciens ;</w:t>
            </w:r>
          </w:p>
          <w:p w14:paraId="464D0EE9" w14:textId="6C798413" w:rsidR="001B742C" w:rsidRPr="001E47E5" w:rsidRDefault="001B742C" w:rsidP="009E2FE4">
            <w:pPr>
              <w:widowControl w:val="0"/>
              <w:numPr>
                <w:ilvl w:val="0"/>
                <w:numId w:val="22"/>
              </w:numPr>
              <w:ind w:left="179" w:hanging="179"/>
              <w:contextualSpacing/>
              <w:jc w:val="left"/>
              <w:rPr>
                <w:sz w:val="20"/>
                <w:szCs w:val="20"/>
                <w:lang w:val="fr-FR"/>
              </w:rPr>
            </w:pPr>
            <w:r w:rsidRPr="001E47E5">
              <w:rPr>
                <w:sz w:val="20"/>
                <w:szCs w:val="20"/>
                <w:lang w:val="fr-FR"/>
              </w:rPr>
              <w:t>Équipement de six centres de formation en machines de récupération et de recyclage (RR) pour les systèmes de climatisation embarquée et mise à disposition de 50 ateliers de climatisation embarquée en équipements RR</w:t>
            </w:r>
            <w:r w:rsidRPr="001E47E5">
              <w:rPr>
                <w:rStyle w:val="FootnoteReference"/>
                <w:sz w:val="20"/>
                <w:szCs w:val="20"/>
                <w:lang w:val="fr-FR"/>
              </w:rPr>
              <w:footnoteReference w:id="15"/>
            </w:r>
          </w:p>
        </w:tc>
        <w:tc>
          <w:tcPr>
            <w:tcW w:w="900" w:type="dxa"/>
          </w:tcPr>
          <w:p w14:paraId="6DA830E0" w14:textId="4B67C1BC" w:rsidR="001B742C" w:rsidRPr="001E47E5" w:rsidRDefault="00FB00DF" w:rsidP="00DB6D51">
            <w:pPr>
              <w:widowControl w:val="0"/>
              <w:jc w:val="right"/>
              <w:rPr>
                <w:sz w:val="20"/>
                <w:szCs w:val="20"/>
                <w:lang w:val="fr-FR"/>
              </w:rPr>
            </w:pPr>
            <w:r w:rsidRPr="001E47E5">
              <w:rPr>
                <w:sz w:val="20"/>
                <w:szCs w:val="20"/>
                <w:lang w:val="fr-FR"/>
              </w:rPr>
              <w:lastRenderedPageBreak/>
              <w:t>PNUD</w:t>
            </w:r>
          </w:p>
        </w:tc>
        <w:tc>
          <w:tcPr>
            <w:tcW w:w="1170" w:type="dxa"/>
          </w:tcPr>
          <w:p w14:paraId="1541E9EC" w14:textId="1384EDEC" w:rsidR="001B742C" w:rsidRPr="001E47E5" w:rsidRDefault="001B742C" w:rsidP="006638F6">
            <w:pPr>
              <w:widowControl w:val="0"/>
              <w:jc w:val="right"/>
              <w:rPr>
                <w:sz w:val="20"/>
                <w:szCs w:val="20"/>
                <w:lang w:val="fr-FR"/>
              </w:rPr>
            </w:pPr>
            <w:r w:rsidRPr="001E47E5">
              <w:rPr>
                <w:sz w:val="20"/>
                <w:szCs w:val="20"/>
                <w:lang w:val="fr-FR"/>
              </w:rPr>
              <w:t>343 000</w:t>
            </w:r>
          </w:p>
        </w:tc>
      </w:tr>
      <w:tr w:rsidR="00A85609" w:rsidRPr="005874F4" w14:paraId="0D3BFDF8" w14:textId="77777777" w:rsidTr="00F13C85">
        <w:tc>
          <w:tcPr>
            <w:tcW w:w="9355" w:type="dxa"/>
            <w:gridSpan w:val="4"/>
          </w:tcPr>
          <w:p w14:paraId="60ED5E00" w14:textId="5D92693C" w:rsidR="00A85609" w:rsidRPr="001E47E5" w:rsidRDefault="00A85609" w:rsidP="00F13C85">
            <w:pPr>
              <w:widowControl w:val="0"/>
              <w:jc w:val="left"/>
              <w:rPr>
                <w:i/>
                <w:iCs/>
                <w:sz w:val="20"/>
                <w:szCs w:val="20"/>
                <w:lang w:val="fr-FR"/>
              </w:rPr>
            </w:pPr>
            <w:r w:rsidRPr="001E47E5">
              <w:rPr>
                <w:i/>
                <w:iCs/>
                <w:sz w:val="20"/>
                <w:szCs w:val="20"/>
                <w:lang w:val="fr-FR"/>
              </w:rPr>
              <w:t>Promouvoir et diffuser l’utilisation de technologies de réfrigération et de climatisation exemptes de HFC et à faible PRP</w:t>
            </w:r>
          </w:p>
        </w:tc>
      </w:tr>
      <w:tr w:rsidR="00F2237E" w:rsidRPr="001E47E5" w14:paraId="14D6440F" w14:textId="77777777" w:rsidTr="00A85609">
        <w:tc>
          <w:tcPr>
            <w:tcW w:w="1392" w:type="dxa"/>
          </w:tcPr>
          <w:p w14:paraId="1A4E477E" w14:textId="166B2E49" w:rsidR="00F2237E" w:rsidRPr="001E47E5" w:rsidRDefault="00F2237E" w:rsidP="00693385">
            <w:pPr>
              <w:widowControl w:val="0"/>
              <w:contextualSpacing/>
              <w:jc w:val="left"/>
              <w:rPr>
                <w:rFonts w:eastAsia="Calibri"/>
                <w:i/>
                <w:iCs/>
                <w:sz w:val="20"/>
                <w:szCs w:val="20"/>
                <w:lang w:val="fr-FR"/>
              </w:rPr>
            </w:pPr>
            <w:r w:rsidRPr="001E47E5">
              <w:rPr>
                <w:color w:val="000000"/>
                <w:sz w:val="20"/>
                <w:szCs w:val="20"/>
                <w:lang w:val="fr-FR"/>
              </w:rPr>
              <w:t>Sensibilisation et diffusion de l’information</w:t>
            </w:r>
          </w:p>
        </w:tc>
        <w:tc>
          <w:tcPr>
            <w:tcW w:w="5893" w:type="dxa"/>
          </w:tcPr>
          <w:p w14:paraId="210B7B36" w14:textId="77777777" w:rsidR="00F2237E" w:rsidRPr="001E47E5" w:rsidRDefault="00F2237E" w:rsidP="00F2237E">
            <w:pPr>
              <w:widowControl w:val="0"/>
              <w:numPr>
                <w:ilvl w:val="0"/>
                <w:numId w:val="22"/>
              </w:numPr>
              <w:ind w:left="179" w:hanging="179"/>
              <w:contextualSpacing/>
              <w:jc w:val="left"/>
              <w:rPr>
                <w:sz w:val="20"/>
                <w:szCs w:val="20"/>
                <w:lang w:val="fr-FR"/>
              </w:rPr>
            </w:pPr>
            <w:r w:rsidRPr="001E47E5">
              <w:rPr>
                <w:sz w:val="20"/>
                <w:szCs w:val="20"/>
                <w:lang w:val="fr-FR"/>
              </w:rPr>
              <w:t>Un programme de sensibilisation et de diffusion d’informations axé sur le changement de comportement des consommateurs et des utilisateurs finaux impliquant :</w:t>
            </w:r>
          </w:p>
          <w:p w14:paraId="508281E3" w14:textId="77777777" w:rsidR="00F2237E" w:rsidRPr="001E47E5" w:rsidRDefault="00F2237E" w:rsidP="00F2237E">
            <w:pPr>
              <w:widowControl w:val="0"/>
              <w:numPr>
                <w:ilvl w:val="1"/>
                <w:numId w:val="22"/>
              </w:numPr>
              <w:ind w:left="450" w:hanging="270"/>
              <w:contextualSpacing/>
              <w:jc w:val="left"/>
              <w:rPr>
                <w:sz w:val="20"/>
                <w:szCs w:val="20"/>
                <w:lang w:val="fr-FR"/>
              </w:rPr>
            </w:pPr>
            <w:r w:rsidRPr="001E47E5">
              <w:rPr>
                <w:sz w:val="20"/>
                <w:szCs w:val="20"/>
                <w:lang w:val="fr-FR"/>
              </w:rPr>
              <w:t xml:space="preserve">Une étude des perceptions et des connaissances concernant les HFC parmi les utilisateurs finaux, les importateurs, les distributeurs, les techniciens, les installateurs et les centres de formation de frigoristes ; </w:t>
            </w:r>
          </w:p>
          <w:p w14:paraId="39BDAEF1" w14:textId="77777777" w:rsidR="00F2237E" w:rsidRPr="001E47E5" w:rsidRDefault="00F2237E" w:rsidP="00F2237E">
            <w:pPr>
              <w:widowControl w:val="0"/>
              <w:numPr>
                <w:ilvl w:val="1"/>
                <w:numId w:val="22"/>
              </w:numPr>
              <w:ind w:left="450" w:hanging="270"/>
              <w:contextualSpacing/>
              <w:jc w:val="left"/>
              <w:rPr>
                <w:sz w:val="20"/>
                <w:szCs w:val="20"/>
                <w:lang w:val="fr-FR"/>
              </w:rPr>
            </w:pPr>
            <w:r w:rsidRPr="001E47E5">
              <w:rPr>
                <w:sz w:val="20"/>
                <w:szCs w:val="20"/>
                <w:lang w:val="fr-FR"/>
              </w:rPr>
              <w:t xml:space="preserve">L'élaboration d'une stratégie de communication et la mise en œuvre d'une campagne de marketing stratégique incluant la mise à jour du site Internet de l'UNO, le développement d'un logo, le marketing sur les réseaux sociaux, une stratégie de relations institutionnelles, la gestion de la presse, le développement de matériel audiovisuel ; et l'identification des porte-parole ; </w:t>
            </w:r>
          </w:p>
          <w:p w14:paraId="40492851" w14:textId="77777777" w:rsidR="00F2237E" w:rsidRPr="001E47E5" w:rsidRDefault="00F2237E" w:rsidP="00F2237E">
            <w:pPr>
              <w:widowControl w:val="0"/>
              <w:numPr>
                <w:ilvl w:val="1"/>
                <w:numId w:val="22"/>
              </w:numPr>
              <w:ind w:left="450" w:hanging="270"/>
              <w:contextualSpacing/>
              <w:jc w:val="left"/>
              <w:rPr>
                <w:rFonts w:eastAsia="Calibri"/>
                <w:sz w:val="20"/>
                <w:szCs w:val="20"/>
                <w:lang w:val="fr-FR"/>
              </w:rPr>
            </w:pPr>
            <w:r w:rsidRPr="001E47E5">
              <w:rPr>
                <w:sz w:val="20"/>
                <w:szCs w:val="20"/>
                <w:lang w:val="fr-FR"/>
              </w:rPr>
              <w:t xml:space="preserve">Activités de sensibilisation pour les groupes cibles, telles que des séminaires et des ateliers de formation sur le plan national de réduction progressive des HFC et la mise en œuvre de l'Amendement de Kigali, le contrôle des HFC et les mises à jour réglementaires ; et </w:t>
            </w:r>
          </w:p>
          <w:p w14:paraId="0960551C" w14:textId="2263C84F" w:rsidR="00F2237E" w:rsidRPr="001E47E5" w:rsidRDefault="00F2237E" w:rsidP="00F2237E">
            <w:pPr>
              <w:widowControl w:val="0"/>
              <w:numPr>
                <w:ilvl w:val="1"/>
                <w:numId w:val="22"/>
              </w:numPr>
              <w:ind w:left="450" w:hanging="270"/>
              <w:contextualSpacing/>
              <w:jc w:val="left"/>
              <w:rPr>
                <w:rFonts w:eastAsia="Calibri"/>
                <w:sz w:val="20"/>
                <w:szCs w:val="20"/>
                <w:lang w:val="fr-FR"/>
              </w:rPr>
            </w:pPr>
            <w:r w:rsidRPr="001E47E5">
              <w:rPr>
                <w:sz w:val="20"/>
                <w:szCs w:val="20"/>
                <w:lang w:val="fr-FR"/>
              </w:rPr>
              <w:t>Une évaluation de la campagne</w:t>
            </w:r>
          </w:p>
        </w:tc>
        <w:tc>
          <w:tcPr>
            <w:tcW w:w="900" w:type="dxa"/>
          </w:tcPr>
          <w:p w14:paraId="4FADCE4A" w14:textId="316EE1EA" w:rsidR="00F2237E" w:rsidRPr="001E47E5" w:rsidRDefault="00F2237E" w:rsidP="00F2237E">
            <w:pPr>
              <w:widowControl w:val="0"/>
              <w:jc w:val="right"/>
              <w:rPr>
                <w:i/>
                <w:iCs/>
                <w:sz w:val="20"/>
                <w:szCs w:val="20"/>
                <w:lang w:val="fr-FR"/>
              </w:rPr>
            </w:pPr>
            <w:r w:rsidRPr="001E47E5">
              <w:rPr>
                <w:sz w:val="20"/>
                <w:szCs w:val="20"/>
                <w:lang w:val="fr-FR"/>
              </w:rPr>
              <w:t>PNUE</w:t>
            </w:r>
          </w:p>
        </w:tc>
        <w:tc>
          <w:tcPr>
            <w:tcW w:w="1170" w:type="dxa"/>
          </w:tcPr>
          <w:p w14:paraId="59CFD2C9" w14:textId="05DDA54E" w:rsidR="00F2237E" w:rsidRPr="001E47E5" w:rsidRDefault="00F2237E" w:rsidP="00F2237E">
            <w:pPr>
              <w:widowControl w:val="0"/>
              <w:jc w:val="right"/>
              <w:rPr>
                <w:i/>
                <w:iCs/>
                <w:sz w:val="20"/>
                <w:szCs w:val="20"/>
                <w:lang w:val="fr-FR"/>
              </w:rPr>
            </w:pPr>
            <w:r w:rsidRPr="001E47E5">
              <w:rPr>
                <w:sz w:val="20"/>
                <w:szCs w:val="20"/>
                <w:lang w:val="fr-FR"/>
              </w:rPr>
              <w:t>100 000</w:t>
            </w:r>
          </w:p>
        </w:tc>
      </w:tr>
      <w:tr w:rsidR="00A413D0" w:rsidRPr="005874F4" w14:paraId="30E5E91F" w14:textId="77777777" w:rsidTr="00A413D0">
        <w:tc>
          <w:tcPr>
            <w:tcW w:w="9355" w:type="dxa"/>
            <w:gridSpan w:val="4"/>
          </w:tcPr>
          <w:p w14:paraId="155D21C9" w14:textId="05D915D0" w:rsidR="00A413D0" w:rsidRPr="001E47E5" w:rsidRDefault="00A413D0" w:rsidP="00A413D0">
            <w:pPr>
              <w:widowControl w:val="0"/>
              <w:jc w:val="left"/>
              <w:rPr>
                <w:i/>
                <w:iCs/>
                <w:sz w:val="20"/>
                <w:szCs w:val="20"/>
                <w:lang w:val="fr-FR"/>
              </w:rPr>
            </w:pPr>
            <w:r w:rsidRPr="001E47E5">
              <w:rPr>
                <w:i/>
                <w:iCs/>
                <w:sz w:val="20"/>
                <w:szCs w:val="20"/>
                <w:lang w:val="fr-FR"/>
              </w:rPr>
              <w:t>Prise en compte de la politique opérationnelle relative aux questions de genre tout au long de la mise en œuvre du KIP</w:t>
            </w:r>
          </w:p>
        </w:tc>
      </w:tr>
      <w:tr w:rsidR="00CE0410" w:rsidRPr="001E47E5" w14:paraId="5DE1E06D" w14:textId="77777777" w:rsidTr="00A85609">
        <w:tc>
          <w:tcPr>
            <w:tcW w:w="1392" w:type="dxa"/>
          </w:tcPr>
          <w:p w14:paraId="11D86304" w14:textId="38DD967D" w:rsidR="00CE0410" w:rsidRPr="001E47E5" w:rsidRDefault="00CE0410" w:rsidP="00CE0410">
            <w:pPr>
              <w:widowControl w:val="0"/>
              <w:contextualSpacing/>
              <w:jc w:val="left"/>
              <w:rPr>
                <w:rFonts w:eastAsia="Calibri"/>
                <w:i/>
                <w:iCs/>
                <w:sz w:val="20"/>
                <w:szCs w:val="20"/>
                <w:lang w:val="fr-FR"/>
              </w:rPr>
            </w:pPr>
            <w:r w:rsidRPr="001E47E5">
              <w:rPr>
                <w:sz w:val="20"/>
                <w:szCs w:val="20"/>
                <w:lang w:val="fr-FR"/>
              </w:rPr>
              <w:t xml:space="preserve">Intégration du genre </w:t>
            </w:r>
          </w:p>
        </w:tc>
        <w:tc>
          <w:tcPr>
            <w:tcW w:w="5893" w:type="dxa"/>
          </w:tcPr>
          <w:p w14:paraId="27E30816" w14:textId="77777777" w:rsidR="00CE0410" w:rsidRPr="001E47E5" w:rsidRDefault="00CE0410" w:rsidP="00CE0410">
            <w:pPr>
              <w:widowControl w:val="0"/>
              <w:numPr>
                <w:ilvl w:val="0"/>
                <w:numId w:val="22"/>
              </w:numPr>
              <w:ind w:left="179" w:hanging="179"/>
              <w:contextualSpacing/>
              <w:jc w:val="left"/>
              <w:rPr>
                <w:sz w:val="20"/>
                <w:szCs w:val="20"/>
                <w:lang w:val="fr-FR"/>
              </w:rPr>
            </w:pPr>
            <w:r w:rsidRPr="001E47E5">
              <w:rPr>
                <w:sz w:val="20"/>
                <w:szCs w:val="20"/>
                <w:lang w:val="fr-FR"/>
              </w:rPr>
              <w:t xml:space="preserve">Mise à jour et mise en œuvre du plan d'action sur l'égalité des sexes pour le Chili et identification des écarts entre les sexes dans le secteur du froid ; </w:t>
            </w:r>
          </w:p>
          <w:p w14:paraId="4BBA0331" w14:textId="77777777" w:rsidR="00CE0410" w:rsidRPr="001E47E5" w:rsidRDefault="00CE0410" w:rsidP="00CE0410">
            <w:pPr>
              <w:widowControl w:val="0"/>
              <w:numPr>
                <w:ilvl w:val="0"/>
                <w:numId w:val="22"/>
              </w:numPr>
              <w:ind w:left="179" w:hanging="179"/>
              <w:contextualSpacing/>
              <w:jc w:val="left"/>
              <w:rPr>
                <w:sz w:val="20"/>
                <w:szCs w:val="20"/>
                <w:lang w:val="fr-FR"/>
              </w:rPr>
            </w:pPr>
            <w:r w:rsidRPr="001E47E5">
              <w:rPr>
                <w:sz w:val="20"/>
                <w:szCs w:val="20"/>
                <w:lang w:val="fr-FR"/>
              </w:rPr>
              <w:t xml:space="preserve">Une évaluation du genre visant à identifier les objectifs, les activités, les cibles et les indicateurs pour l'intégration systématique des questions de genre dans la mise en œuvre du KIP ; </w:t>
            </w:r>
          </w:p>
          <w:p w14:paraId="2FF6CD21" w14:textId="77777777" w:rsidR="00CE0410" w:rsidRPr="001E47E5" w:rsidRDefault="00CE0410" w:rsidP="00CE0410">
            <w:pPr>
              <w:widowControl w:val="0"/>
              <w:numPr>
                <w:ilvl w:val="0"/>
                <w:numId w:val="22"/>
              </w:numPr>
              <w:ind w:left="179" w:hanging="179"/>
              <w:contextualSpacing/>
              <w:jc w:val="left"/>
              <w:rPr>
                <w:rFonts w:eastAsia="Calibri"/>
                <w:i/>
                <w:iCs/>
                <w:sz w:val="20"/>
                <w:szCs w:val="20"/>
                <w:lang w:val="fr-FR"/>
              </w:rPr>
            </w:pPr>
            <w:r w:rsidRPr="001E47E5">
              <w:rPr>
                <w:sz w:val="20"/>
                <w:szCs w:val="20"/>
                <w:lang w:val="fr-FR"/>
              </w:rPr>
              <w:t xml:space="preserve">Un atelier de sensibilisation et de formation des parties prenantes pour faciliter l'intégration du genre dans les activités du KIP ; </w:t>
            </w:r>
          </w:p>
          <w:p w14:paraId="355B388A" w14:textId="62068A5C" w:rsidR="00CE0410" w:rsidRPr="001E47E5" w:rsidRDefault="00CE0410" w:rsidP="00CE0410">
            <w:pPr>
              <w:widowControl w:val="0"/>
              <w:numPr>
                <w:ilvl w:val="0"/>
                <w:numId w:val="22"/>
              </w:numPr>
              <w:ind w:left="179" w:hanging="179"/>
              <w:contextualSpacing/>
              <w:jc w:val="left"/>
              <w:rPr>
                <w:rFonts w:eastAsia="Calibri"/>
                <w:i/>
                <w:iCs/>
                <w:sz w:val="20"/>
                <w:szCs w:val="20"/>
                <w:lang w:val="fr-FR"/>
              </w:rPr>
            </w:pPr>
            <w:r w:rsidRPr="001E47E5">
              <w:rPr>
                <w:sz w:val="20"/>
                <w:szCs w:val="20"/>
                <w:lang w:val="fr-FR"/>
              </w:rPr>
              <w:t>Conception et production de matériels de sensibilisation adaptés au genre</w:t>
            </w:r>
          </w:p>
        </w:tc>
        <w:tc>
          <w:tcPr>
            <w:tcW w:w="900" w:type="dxa"/>
          </w:tcPr>
          <w:p w14:paraId="0794E6CB" w14:textId="39D86BF8" w:rsidR="00CE0410" w:rsidRPr="001E47E5" w:rsidRDefault="00CE0410" w:rsidP="00CE0410">
            <w:pPr>
              <w:widowControl w:val="0"/>
              <w:jc w:val="right"/>
              <w:rPr>
                <w:i/>
                <w:iCs/>
                <w:sz w:val="20"/>
                <w:szCs w:val="20"/>
                <w:lang w:val="fr-FR"/>
              </w:rPr>
            </w:pPr>
            <w:r w:rsidRPr="001E47E5">
              <w:rPr>
                <w:sz w:val="20"/>
                <w:szCs w:val="20"/>
                <w:lang w:val="fr-FR"/>
              </w:rPr>
              <w:t>PNUE</w:t>
            </w:r>
          </w:p>
        </w:tc>
        <w:tc>
          <w:tcPr>
            <w:tcW w:w="1170" w:type="dxa"/>
          </w:tcPr>
          <w:p w14:paraId="3EB2D658" w14:textId="77777777" w:rsidR="00CE0410" w:rsidRPr="001E47E5" w:rsidRDefault="00CE0410" w:rsidP="00CE0410">
            <w:pPr>
              <w:widowControl w:val="0"/>
              <w:jc w:val="right"/>
              <w:rPr>
                <w:sz w:val="20"/>
                <w:szCs w:val="20"/>
                <w:lang w:val="fr-FR"/>
              </w:rPr>
            </w:pPr>
            <w:r w:rsidRPr="001E47E5">
              <w:rPr>
                <w:sz w:val="20"/>
                <w:szCs w:val="20"/>
                <w:lang w:val="fr-FR"/>
              </w:rPr>
              <w:t>33 000</w:t>
            </w:r>
          </w:p>
          <w:p w14:paraId="7666B95B" w14:textId="77777777" w:rsidR="00CE0410" w:rsidRPr="001E47E5" w:rsidRDefault="00CE0410" w:rsidP="00CE0410">
            <w:pPr>
              <w:widowControl w:val="0"/>
              <w:jc w:val="right"/>
              <w:rPr>
                <w:i/>
                <w:iCs/>
                <w:sz w:val="20"/>
                <w:szCs w:val="20"/>
                <w:lang w:val="fr-FR"/>
              </w:rPr>
            </w:pPr>
          </w:p>
        </w:tc>
      </w:tr>
      <w:tr w:rsidR="00F13C85" w:rsidRPr="001E47E5" w14:paraId="654C87E5" w14:textId="77777777">
        <w:tc>
          <w:tcPr>
            <w:tcW w:w="7285" w:type="dxa"/>
            <w:gridSpan w:val="2"/>
          </w:tcPr>
          <w:p w14:paraId="153937D3" w14:textId="326E60BF" w:rsidR="00F13C85" w:rsidRPr="001E47E5" w:rsidRDefault="00F13C85" w:rsidP="00F13C85">
            <w:pPr>
              <w:widowControl w:val="0"/>
              <w:ind w:left="179"/>
              <w:contextualSpacing/>
              <w:jc w:val="right"/>
              <w:rPr>
                <w:rFonts w:eastAsia="Calibri"/>
                <w:i/>
                <w:iCs/>
                <w:sz w:val="20"/>
                <w:szCs w:val="20"/>
                <w:lang w:val="fr-FR"/>
              </w:rPr>
            </w:pPr>
            <w:r w:rsidRPr="001E47E5">
              <w:rPr>
                <w:rFonts w:eastAsia="Calibri"/>
                <w:i/>
                <w:iCs/>
                <w:sz w:val="20"/>
                <w:szCs w:val="20"/>
                <w:lang w:val="fr-FR"/>
              </w:rPr>
              <w:t>Total partiel</w:t>
            </w:r>
          </w:p>
        </w:tc>
        <w:tc>
          <w:tcPr>
            <w:tcW w:w="900" w:type="dxa"/>
          </w:tcPr>
          <w:p w14:paraId="4F1F51D9" w14:textId="77777777" w:rsidR="00F13C85" w:rsidRPr="001E47E5" w:rsidRDefault="00F13C85" w:rsidP="00F13C85">
            <w:pPr>
              <w:widowControl w:val="0"/>
              <w:jc w:val="right"/>
              <w:rPr>
                <w:i/>
                <w:iCs/>
                <w:sz w:val="20"/>
                <w:szCs w:val="20"/>
                <w:lang w:val="fr-FR"/>
              </w:rPr>
            </w:pPr>
          </w:p>
        </w:tc>
        <w:tc>
          <w:tcPr>
            <w:tcW w:w="1170" w:type="dxa"/>
          </w:tcPr>
          <w:p w14:paraId="7F93D482" w14:textId="650A8CF1" w:rsidR="00F13C85" w:rsidRPr="001E47E5" w:rsidRDefault="00F13C85" w:rsidP="00F13C85">
            <w:pPr>
              <w:widowControl w:val="0"/>
              <w:jc w:val="right"/>
              <w:rPr>
                <w:i/>
                <w:iCs/>
                <w:sz w:val="20"/>
                <w:szCs w:val="20"/>
                <w:lang w:val="fr-FR"/>
              </w:rPr>
            </w:pPr>
            <w:r w:rsidRPr="001E47E5">
              <w:rPr>
                <w:i/>
                <w:iCs/>
                <w:sz w:val="20"/>
                <w:szCs w:val="20"/>
                <w:lang w:val="fr-FR"/>
              </w:rPr>
              <w:t>1 574 283</w:t>
            </w:r>
          </w:p>
        </w:tc>
      </w:tr>
      <w:tr w:rsidR="00F13C85" w:rsidRPr="001E47E5" w14:paraId="70AAB6C2" w14:textId="77777777" w:rsidTr="0039617A">
        <w:tc>
          <w:tcPr>
            <w:tcW w:w="1392" w:type="dxa"/>
          </w:tcPr>
          <w:p w14:paraId="26582088" w14:textId="4300E6AA" w:rsidR="00F13C85" w:rsidRPr="001E47E5" w:rsidRDefault="00F13C85" w:rsidP="00F13C85">
            <w:pPr>
              <w:widowControl w:val="0"/>
              <w:jc w:val="left"/>
              <w:rPr>
                <w:rFonts w:eastAsia="Calibri"/>
                <w:sz w:val="20"/>
                <w:szCs w:val="20"/>
                <w:lang w:val="fr-FR"/>
              </w:rPr>
            </w:pPr>
            <w:r w:rsidRPr="001E47E5">
              <w:rPr>
                <w:sz w:val="20"/>
                <w:szCs w:val="20"/>
                <w:lang w:val="fr-FR"/>
              </w:rPr>
              <w:t>Mise en œuvre, coordination et suivi du projet</w:t>
            </w:r>
          </w:p>
        </w:tc>
        <w:tc>
          <w:tcPr>
            <w:tcW w:w="5893" w:type="dxa"/>
          </w:tcPr>
          <w:p w14:paraId="1DE4BE2D" w14:textId="73F067A9" w:rsidR="00F13C85" w:rsidRPr="001E47E5" w:rsidRDefault="00F13C85" w:rsidP="00F13C85">
            <w:pPr>
              <w:widowControl w:val="0"/>
              <w:numPr>
                <w:ilvl w:val="0"/>
                <w:numId w:val="22"/>
              </w:numPr>
              <w:ind w:left="179" w:hanging="179"/>
              <w:contextualSpacing/>
              <w:jc w:val="left"/>
              <w:rPr>
                <w:color w:val="000000"/>
                <w:sz w:val="20"/>
                <w:szCs w:val="20"/>
                <w:lang w:val="fr-FR" w:eastAsia="es-CO"/>
              </w:rPr>
            </w:pPr>
            <w:r w:rsidRPr="001E47E5">
              <w:rPr>
                <w:sz w:val="20"/>
                <w:szCs w:val="20"/>
                <w:lang w:val="fr-FR"/>
              </w:rPr>
              <w:t>Préparation des rapports de tranches, des rapports annuels d'efficacité, des rapports de vérification et du suivi des activités</w:t>
            </w:r>
          </w:p>
        </w:tc>
        <w:tc>
          <w:tcPr>
            <w:tcW w:w="900" w:type="dxa"/>
          </w:tcPr>
          <w:p w14:paraId="5C62E6EF" w14:textId="56950821" w:rsidR="00F13C85" w:rsidRPr="001E47E5" w:rsidRDefault="00F13C85" w:rsidP="00F13C85">
            <w:pPr>
              <w:widowControl w:val="0"/>
              <w:jc w:val="center"/>
              <w:rPr>
                <w:sz w:val="20"/>
                <w:szCs w:val="20"/>
                <w:lang w:val="fr-FR"/>
              </w:rPr>
            </w:pPr>
            <w:r w:rsidRPr="001E47E5">
              <w:rPr>
                <w:sz w:val="20"/>
                <w:szCs w:val="20"/>
                <w:lang w:val="fr-FR"/>
              </w:rPr>
              <w:t>PNUD</w:t>
            </w:r>
          </w:p>
        </w:tc>
        <w:tc>
          <w:tcPr>
            <w:tcW w:w="1170" w:type="dxa"/>
          </w:tcPr>
          <w:p w14:paraId="6B6083BC" w14:textId="663A0F1E" w:rsidR="00F13C85" w:rsidRPr="001E47E5" w:rsidRDefault="00F13C85" w:rsidP="00F13C85">
            <w:pPr>
              <w:widowControl w:val="0"/>
              <w:jc w:val="right"/>
              <w:rPr>
                <w:sz w:val="20"/>
                <w:szCs w:val="20"/>
                <w:lang w:val="fr-FR"/>
              </w:rPr>
            </w:pPr>
            <w:r w:rsidRPr="001E47E5">
              <w:rPr>
                <w:sz w:val="20"/>
                <w:szCs w:val="20"/>
                <w:lang w:val="fr-FR"/>
              </w:rPr>
              <w:t>157 428</w:t>
            </w:r>
          </w:p>
        </w:tc>
      </w:tr>
      <w:tr w:rsidR="00F13C85" w:rsidRPr="001E47E5" w14:paraId="525B1464" w14:textId="77777777" w:rsidTr="00090DF1">
        <w:tc>
          <w:tcPr>
            <w:tcW w:w="7285" w:type="dxa"/>
            <w:gridSpan w:val="2"/>
          </w:tcPr>
          <w:p w14:paraId="60322D3B" w14:textId="77777777" w:rsidR="00F13C85" w:rsidRPr="001E47E5" w:rsidRDefault="00F13C85" w:rsidP="00F13C85">
            <w:pPr>
              <w:widowControl w:val="0"/>
              <w:jc w:val="right"/>
              <w:rPr>
                <w:b/>
                <w:sz w:val="20"/>
                <w:szCs w:val="20"/>
                <w:lang w:val="fr-FR"/>
              </w:rPr>
            </w:pPr>
            <w:r w:rsidRPr="001E47E5">
              <w:rPr>
                <w:b/>
                <w:sz w:val="20"/>
                <w:szCs w:val="20"/>
                <w:lang w:val="fr-FR"/>
              </w:rPr>
              <w:t>Total général</w:t>
            </w:r>
          </w:p>
        </w:tc>
        <w:tc>
          <w:tcPr>
            <w:tcW w:w="900" w:type="dxa"/>
          </w:tcPr>
          <w:p w14:paraId="412711F2" w14:textId="77777777" w:rsidR="00F13C85" w:rsidRPr="001E47E5" w:rsidRDefault="00F13C85" w:rsidP="00F13C85">
            <w:pPr>
              <w:widowControl w:val="0"/>
              <w:jc w:val="right"/>
              <w:rPr>
                <w:b/>
                <w:sz w:val="20"/>
                <w:szCs w:val="20"/>
                <w:lang w:val="fr-FR"/>
              </w:rPr>
            </w:pPr>
          </w:p>
        </w:tc>
        <w:tc>
          <w:tcPr>
            <w:tcW w:w="1170" w:type="dxa"/>
          </w:tcPr>
          <w:p w14:paraId="7FFE1AE7" w14:textId="494397E5" w:rsidR="00F13C85" w:rsidRPr="001E47E5" w:rsidRDefault="00F13C85" w:rsidP="00F13C85">
            <w:pPr>
              <w:widowControl w:val="0"/>
              <w:jc w:val="right"/>
              <w:rPr>
                <w:b/>
                <w:sz w:val="20"/>
                <w:szCs w:val="20"/>
                <w:lang w:val="fr-FR"/>
              </w:rPr>
            </w:pPr>
            <w:r w:rsidRPr="001E47E5">
              <w:rPr>
                <w:b/>
                <w:sz w:val="20"/>
                <w:szCs w:val="20"/>
                <w:lang w:val="fr-FR"/>
              </w:rPr>
              <w:t>1 731 711</w:t>
            </w:r>
          </w:p>
        </w:tc>
      </w:tr>
      <w:bookmarkEnd w:id="6"/>
    </w:tbl>
    <w:p w14:paraId="3BBAFA52" w14:textId="77777777" w:rsidR="00793085" w:rsidRPr="001E47E5" w:rsidRDefault="00793085" w:rsidP="004D5A23">
      <w:pPr>
        <w:keepNext/>
        <w:rPr>
          <w:i/>
          <w:iCs/>
          <w:lang w:val="fr-FR"/>
        </w:rPr>
      </w:pPr>
    </w:p>
    <w:p w14:paraId="07C1DF3C" w14:textId="642A097D" w:rsidR="004D5A23" w:rsidRPr="001E47E5" w:rsidRDefault="004D5A23" w:rsidP="004D5A23">
      <w:pPr>
        <w:keepNext/>
        <w:rPr>
          <w:i/>
          <w:iCs/>
          <w:lang w:val="fr-FR"/>
        </w:rPr>
      </w:pPr>
      <w:r w:rsidRPr="001E47E5">
        <w:rPr>
          <w:i/>
          <w:iCs/>
          <w:lang w:val="fr-FR"/>
        </w:rPr>
        <w:t>Mise en œuvre, coordination et suivi du projet</w:t>
      </w:r>
    </w:p>
    <w:p w14:paraId="4CF60B93" w14:textId="1236FFAA" w:rsidR="00937B28" w:rsidRPr="001E47E5" w:rsidRDefault="00937B28" w:rsidP="009079C6">
      <w:pPr>
        <w:pStyle w:val="Heading1"/>
        <w:spacing w:before="240"/>
        <w:rPr>
          <w:lang w:val="fr-FR"/>
        </w:rPr>
      </w:pPr>
      <w:r w:rsidRPr="001E47E5">
        <w:rPr>
          <w:lang w:val="fr-FR"/>
        </w:rPr>
        <w:t xml:space="preserve">Les activités de surveillance s'appuieront sur les mécanismes établis dans le cadre de la mise en œuvre du PGEH, dans le cadre desquels l'UNO surveille les activités, rend compte des progrès et collabore avec les parties prenantes pour éliminer les HFC sous la supervision du PNUD, pour un coût </w:t>
      </w:r>
      <w:r w:rsidRPr="001E47E5">
        <w:rPr>
          <w:lang w:val="fr-FR"/>
        </w:rPr>
        <w:lastRenderedPageBreak/>
        <w:t>de</w:t>
      </w:r>
      <w:r w:rsidR="00693385" w:rsidRPr="001E47E5">
        <w:rPr>
          <w:lang w:val="fr-FR"/>
        </w:rPr>
        <w:t> </w:t>
      </w:r>
      <w:r w:rsidRPr="001E47E5">
        <w:rPr>
          <w:lang w:val="fr-FR"/>
        </w:rPr>
        <w:t xml:space="preserve">157 428 $ US à allouer aux consultants et aux techniciens experts (126 428 $ US), rapports de surveillance (15 000 $ US) et de vérification (16 000 $ US). </w:t>
      </w:r>
    </w:p>
    <w:p w14:paraId="4B1A1A46" w14:textId="61AEE1B8" w:rsidR="004D5A23" w:rsidRPr="001E47E5" w:rsidRDefault="004D5A23" w:rsidP="00E1707E">
      <w:pPr>
        <w:keepNext/>
        <w:suppressAutoHyphens/>
        <w:spacing w:after="240"/>
        <w:rPr>
          <w:i/>
          <w:lang w:val="fr-FR"/>
        </w:rPr>
      </w:pPr>
      <w:r w:rsidRPr="001E47E5">
        <w:rPr>
          <w:i/>
          <w:lang w:val="fr-FR"/>
        </w:rPr>
        <w:t>Mise en œuvre de la politique d'égalité des sexes</w:t>
      </w:r>
    </w:p>
    <w:p w14:paraId="23F2BD5A" w14:textId="4F240166" w:rsidR="00BB6CDC" w:rsidRPr="001E47E5" w:rsidRDefault="005C5C1E" w:rsidP="00F13EB8">
      <w:pPr>
        <w:pStyle w:val="Heading1"/>
        <w:spacing w:before="240"/>
        <w:rPr>
          <w:lang w:val="fr-FR"/>
        </w:rPr>
      </w:pPr>
      <w:r w:rsidRPr="001E47E5">
        <w:rPr>
          <w:lang w:val="fr-FR"/>
        </w:rPr>
        <w:t xml:space="preserve">L’intégration du genre a été prise en compte dans l’élaboration de la phase I du KIP et constitue une composante distincte. Cette composante comprend l'engagement d'un spécialiste des questions relatives au genre pour aider l'UNO à entreprendre une évaluation du genre dans le secteur du froid, à identifier les obstacles et à déterminer comment accroître la participation des femmes ; des ateliers de motivation pour encourager la participation des femmes dans le secteur du froid ; l'élaboration d'une stratégie et d'un plan d'action en matière d'égalité des sexes dans le cadre du plan de contrôle des HFC pour le Chili ; et la promotion des femmes dans les pratiques de recrutement tout au long de la mise en œuvre du KIP. Un total de 33 000 $ US a été demandé pour aider à ces activités, comme indiqué dans le tableau 5 ci-dessus. </w:t>
      </w:r>
    </w:p>
    <w:p w14:paraId="20D9E689" w14:textId="0901C517" w:rsidR="00486E19" w:rsidRPr="001E47E5" w:rsidRDefault="00486E19" w:rsidP="006638F6">
      <w:pPr>
        <w:pStyle w:val="Heading1"/>
        <w:keepNext/>
        <w:numPr>
          <w:ilvl w:val="0"/>
          <w:numId w:val="0"/>
        </w:numPr>
        <w:suppressAutoHyphens/>
        <w:rPr>
          <w:u w:val="single"/>
          <w:lang w:val="fr-FR"/>
        </w:rPr>
      </w:pPr>
      <w:r w:rsidRPr="001E47E5">
        <w:rPr>
          <w:u w:val="single"/>
          <w:lang w:val="fr-FR"/>
        </w:rPr>
        <w:t>Coût total de la phase I du plan de mise en œuvre des HFC de Kigali</w:t>
      </w:r>
    </w:p>
    <w:p w14:paraId="7B414502" w14:textId="48F52D5F" w:rsidR="00E870B2" w:rsidRPr="001E47E5" w:rsidRDefault="00CF11CE" w:rsidP="008864B2">
      <w:pPr>
        <w:pStyle w:val="Heading1"/>
        <w:rPr>
          <w:lang w:val="fr-FR" w:eastAsia="en-CA"/>
        </w:rPr>
      </w:pPr>
      <w:r w:rsidRPr="001E47E5">
        <w:rPr>
          <w:lang w:val="fr-FR"/>
        </w:rPr>
        <w:t xml:space="preserve">Le Gouvernement du Chili propose de mettre en œuvre le KIP par étapes, la phase I se poursuivant jusqu'en 2030 en </w:t>
      </w:r>
      <w:r w:rsidR="001E47E5" w:rsidRPr="001E47E5">
        <w:rPr>
          <w:lang w:val="fr-FR"/>
        </w:rPr>
        <w:t>parallèle</w:t>
      </w:r>
      <w:r w:rsidRPr="001E47E5">
        <w:rPr>
          <w:lang w:val="fr-FR"/>
        </w:rPr>
        <w:t xml:space="preserve"> au PGEH. Le budget de la phase I a été proposé à 1 731 711 $ US pour atteindre l’étape de réduction de 10 % de la consommation de HFC en 2029. Sur la base du coût fixé à 5,1 $ US/kg pour l'élimination des HFC dans le secteur de l'entretien conformément à la décision 92/37, le financement demandé est associé à une élimination des HFC supérieure à la réduction de 10 % requise. pour la phase I du KIP, en tonnes d'éq-CO</w:t>
      </w:r>
      <w:r w:rsidR="00D17E8A" w:rsidRPr="001E47E5">
        <w:rPr>
          <w:vertAlign w:val="subscript"/>
          <w:lang w:val="fr-FR" w:eastAsia="fr"/>
        </w:rPr>
        <w:t>2</w:t>
      </w:r>
      <w:r w:rsidRPr="001E47E5">
        <w:rPr>
          <w:lang w:val="fr-FR"/>
        </w:rPr>
        <w:t>.</w:t>
      </w:r>
    </w:p>
    <w:p w14:paraId="01628A77" w14:textId="3B898ECE" w:rsidR="00486E19" w:rsidRPr="001E47E5" w:rsidRDefault="00E870B2" w:rsidP="006638F6">
      <w:pPr>
        <w:pStyle w:val="Heading1"/>
        <w:numPr>
          <w:ilvl w:val="0"/>
          <w:numId w:val="0"/>
        </w:numPr>
        <w:rPr>
          <w:iCs/>
          <w:u w:val="single"/>
          <w:lang w:val="fr-FR"/>
        </w:rPr>
      </w:pPr>
      <w:r w:rsidRPr="001E47E5">
        <w:rPr>
          <w:iCs/>
          <w:u w:val="single"/>
          <w:lang w:val="fr-FR"/>
        </w:rPr>
        <w:t>Coordination des activités dans le secteur de l'entretien, dans le cadre des plans d'élimination des HCFC et de réduction des HFC</w:t>
      </w:r>
    </w:p>
    <w:p w14:paraId="611A1CA3" w14:textId="7E1AAF55" w:rsidR="00DE577B" w:rsidRPr="001E47E5" w:rsidRDefault="009E7712" w:rsidP="00FC20B9">
      <w:pPr>
        <w:pStyle w:val="Heading1"/>
        <w:rPr>
          <w:lang w:val="fr-FR"/>
        </w:rPr>
      </w:pPr>
      <w:r w:rsidRPr="001E47E5">
        <w:rPr>
          <w:lang w:val="fr-FR"/>
        </w:rPr>
        <w:t xml:space="preserve">Le Gouvernement du Chili s'engage à harmoniser, dans la mesure du possible, la mise en œuvre des activités du PGEH et celles du KIP, étant entendu que les deux projets pluriannuels seront régis par des accords distincts entre le pays et le Comité exécutif. Même si les activités de la phase III du PGEH incluront la promotion du remplacement des technologies utilisant le HCFC-22 par des alternatives à faible PRP, économes en énergie et exemptes de SAO, les activités qui seront mises en œuvre en parallèle dans le cadre de la phase I du KIP (c.-à-d. la certification, la formation, l'amélioration des installations de formation des frigoristes, etc.) seront coordonnées et axées sur celles qui nécessitent de nouvelles interventions en plus de celles mises en œuvre dans le cadre du PGEH.  </w:t>
      </w:r>
    </w:p>
    <w:p w14:paraId="3047968A" w14:textId="19A32EA6" w:rsidR="00D17C9C" w:rsidRPr="001E47E5" w:rsidRDefault="00D17C9C" w:rsidP="00456397">
      <w:pPr>
        <w:pStyle w:val="Heading1"/>
        <w:rPr>
          <w:lang w:val="fr-FR"/>
        </w:rPr>
      </w:pPr>
      <w:r w:rsidRPr="001E47E5">
        <w:rPr>
          <w:lang w:val="fr-FR"/>
        </w:rPr>
        <w:t>La phase I du KIP sera mise en œuvre en trois tranches. Le calendrier de réduction progressive des HFC, les engagements d'élimination des HCFC ainsi que les activités et les coûts associés de la phase I du KIP et ceux prévus pour la phase III du PGEH figurent respectivement aux annexes I et II du présent document.</w:t>
      </w:r>
    </w:p>
    <w:p w14:paraId="074F4510" w14:textId="7E6F1C54" w:rsidR="00486E19" w:rsidRPr="001E47E5" w:rsidRDefault="0080017F" w:rsidP="00486E19">
      <w:pPr>
        <w:keepNext/>
        <w:suppressAutoHyphens/>
        <w:spacing w:after="240"/>
        <w:outlineLvl w:val="0"/>
        <w:rPr>
          <w:u w:val="single"/>
          <w:lang w:val="fr-FR"/>
        </w:rPr>
      </w:pPr>
      <w:r w:rsidRPr="001E47E5">
        <w:rPr>
          <w:u w:val="single"/>
          <w:lang w:val="fr-FR"/>
        </w:rPr>
        <w:t>Plan de mise en œuvre de la première tranche de la phase I du plan de mise en œuvre des HFC de Kigali</w:t>
      </w:r>
    </w:p>
    <w:p w14:paraId="07193754" w14:textId="73C4D6D6" w:rsidR="00486E19" w:rsidRPr="001E47E5" w:rsidRDefault="00486E19" w:rsidP="00B61BCE">
      <w:pPr>
        <w:pStyle w:val="Heading1"/>
        <w:rPr>
          <w:lang w:val="fr-FR"/>
        </w:rPr>
      </w:pPr>
      <w:r w:rsidRPr="001E47E5">
        <w:rPr>
          <w:lang w:val="fr-FR"/>
        </w:rPr>
        <w:t>La première tranche de financement de la phase I du KIP, d'un montant total de 876 507 $ US, sera mise en œuvre entre janvier 2024 et décembre 2025 et comprendra les activités suivantes :</w:t>
      </w:r>
    </w:p>
    <w:p w14:paraId="171D2AC3" w14:textId="09FCA9B0" w:rsidR="00361A53" w:rsidRPr="001E47E5" w:rsidRDefault="00CC3329" w:rsidP="00361A53">
      <w:pPr>
        <w:pStyle w:val="Heading2"/>
        <w:rPr>
          <w:i/>
          <w:iCs/>
          <w:lang w:val="fr-FR"/>
        </w:rPr>
      </w:pPr>
      <w:r w:rsidRPr="001E47E5">
        <w:rPr>
          <w:i/>
          <w:iCs/>
          <w:lang w:val="fr-FR"/>
        </w:rPr>
        <w:t>Renforcement des institutions liées au suivi, à la vérification et à la garantie du respect de l'Amendement de Kigali</w:t>
      </w:r>
      <w:r w:rsidRPr="001E47E5">
        <w:rPr>
          <w:lang w:val="fr-FR"/>
        </w:rPr>
        <w:t xml:space="preserve"> : examen du cadre réglementaire actuel, réunions de consultation et préparation de propositions pour mettre à jour, ajuster et/ou créer de nouvelles mesures réglementaires ; les activités initiales visant à élaborer des lignes directrices ou des normes pour les sous-secteurs utilisant des HFC et les activités de diffusion ; formation de 20 agents des douanes et des forces de l'ordre et de 20 agents et courtiers en douane ; achat de 4 identifiants de frigorigènes ; lancement du </w:t>
      </w:r>
      <w:r w:rsidRPr="001E47E5">
        <w:rPr>
          <w:lang w:val="fr-FR"/>
        </w:rPr>
        <w:lastRenderedPageBreak/>
        <w:t>développement d'une application permettant de calculer les importations de HFC (PNUE) (53 400 $ US) ;</w:t>
      </w:r>
    </w:p>
    <w:p w14:paraId="08309700" w14:textId="5FF0398D" w:rsidR="00361A53" w:rsidRPr="001E47E5" w:rsidRDefault="00911241" w:rsidP="00361A53">
      <w:pPr>
        <w:pStyle w:val="Heading2"/>
        <w:rPr>
          <w:lang w:val="fr-FR"/>
        </w:rPr>
      </w:pPr>
      <w:r w:rsidRPr="001E47E5">
        <w:rPr>
          <w:i/>
          <w:iCs/>
          <w:lang w:val="fr-FR"/>
        </w:rPr>
        <w:t>Renforcement des capacités nationales pour une utilisation sûre et durable des solutions de remplacement aux HFC :</w:t>
      </w:r>
      <w:r w:rsidR="005C7D51" w:rsidRPr="001E47E5">
        <w:rPr>
          <w:lang w:val="fr-FR"/>
        </w:rPr>
        <w:t xml:space="preserve"> </w:t>
      </w:r>
    </w:p>
    <w:p w14:paraId="4B1D8CC1" w14:textId="40480B7A" w:rsidR="00361A53" w:rsidRPr="001E47E5" w:rsidRDefault="005F57B3" w:rsidP="00361A53">
      <w:pPr>
        <w:pStyle w:val="Heading3"/>
        <w:rPr>
          <w:lang w:val="fr-FR"/>
        </w:rPr>
      </w:pPr>
      <w:r w:rsidRPr="001E47E5">
        <w:rPr>
          <w:lang w:val="fr-FR"/>
        </w:rPr>
        <w:t xml:space="preserve">Évaluation du programme actuel des institutions techniques professionnelles pour les programmes de formation des frigoristes et identification des exigences pour l'incorporation d'alternatives à faible PRP dans le programme de formation ; engagement d'un spécialiste national pour formuler le programme révisé et les sujets requis ; et mise en œuvre d'un programme de formation des formateurs (PNUD) (30 800 $ US) ; </w:t>
      </w:r>
    </w:p>
    <w:p w14:paraId="47AD92F7" w14:textId="4F87477E" w:rsidR="00361A53" w:rsidRPr="001E47E5" w:rsidRDefault="00AB6A72" w:rsidP="0089547B">
      <w:pPr>
        <w:pStyle w:val="Heading3"/>
        <w:widowControl/>
        <w:rPr>
          <w:lang w:val="fr-FR"/>
        </w:rPr>
      </w:pPr>
      <w:r w:rsidRPr="001E47E5">
        <w:rPr>
          <w:lang w:val="fr-FR"/>
        </w:rPr>
        <w:t>Identification des besoins en équipements dans les centres de formation ; acquisition et livraison de 20 ensembles de modules didactiques, d'équipements et d'outils</w:t>
      </w:r>
      <w:r w:rsidR="00361A53" w:rsidRPr="001E47E5">
        <w:rPr>
          <w:rStyle w:val="FootnoteReference"/>
          <w:lang w:val="fr-FR"/>
        </w:rPr>
        <w:footnoteReference w:id="16"/>
      </w:r>
      <w:r w:rsidRPr="001E47E5">
        <w:rPr>
          <w:lang w:val="fr-FR"/>
        </w:rPr>
        <w:t xml:space="preserve"> et suivi de leur utilisation ; et équipement d'un centre de formation d'un module sur le CO</w:t>
      </w:r>
      <w:r w:rsidR="00361A53" w:rsidRPr="001E47E5">
        <w:rPr>
          <w:sz w:val="18"/>
          <w:szCs w:val="18"/>
          <w:vertAlign w:val="subscript"/>
          <w:lang w:val="fr-FR"/>
        </w:rPr>
        <w:t>2</w:t>
      </w:r>
      <w:r w:rsidRPr="001E47E5">
        <w:rPr>
          <w:lang w:val="fr-FR"/>
        </w:rPr>
        <w:t xml:space="preserve"> transcritique pour les usages de la réfrigération commerciale</w:t>
      </w:r>
      <w:r w:rsidR="00361A53" w:rsidRPr="001E47E5">
        <w:rPr>
          <w:sz w:val="18"/>
          <w:szCs w:val="18"/>
          <w:vertAlign w:val="subscript"/>
          <w:lang w:val="fr-FR"/>
        </w:rPr>
        <w:t xml:space="preserve"> </w:t>
      </w:r>
      <w:r w:rsidRPr="001E47E5">
        <w:rPr>
          <w:lang w:val="fr-FR"/>
        </w:rPr>
        <w:t xml:space="preserve"> (PNUD) (437 208 $ US) ;</w:t>
      </w:r>
    </w:p>
    <w:p w14:paraId="68EBF92D" w14:textId="323321F4" w:rsidR="00361A53" w:rsidRPr="001E47E5" w:rsidRDefault="006074DC" w:rsidP="009B4758">
      <w:pPr>
        <w:pStyle w:val="Heading3"/>
        <w:widowControl/>
        <w:rPr>
          <w:lang w:val="fr-FR"/>
        </w:rPr>
      </w:pPr>
      <w:r w:rsidRPr="001E47E5">
        <w:rPr>
          <w:lang w:val="fr-FR"/>
        </w:rPr>
        <w:t>Une évaluation du programme de certification actuel</w:t>
      </w:r>
      <w:r w:rsidR="00CB7419" w:rsidRPr="001E47E5">
        <w:rPr>
          <w:lang w:val="fr-FR"/>
        </w:rPr>
        <w:t>,</w:t>
      </w:r>
      <w:r w:rsidRPr="001E47E5">
        <w:rPr>
          <w:lang w:val="fr-FR"/>
        </w:rPr>
        <w:t xml:space="preserve"> pour mettre à jour les compétences professionnelles et assurer l'alignement avec le nouveau programme élaboré pour les programmes de formation professionnelle des frigoristes (PNUD) (20 460 $ US) ; </w:t>
      </w:r>
    </w:p>
    <w:p w14:paraId="3FC31F52" w14:textId="4A92054A" w:rsidR="00361A53" w:rsidRPr="001E47E5" w:rsidRDefault="006074DC" w:rsidP="00361A53">
      <w:pPr>
        <w:pStyle w:val="Heading3"/>
        <w:rPr>
          <w:lang w:val="fr-FR"/>
        </w:rPr>
      </w:pPr>
      <w:r w:rsidRPr="001E47E5">
        <w:rPr>
          <w:lang w:val="fr-FR"/>
        </w:rPr>
        <w:t xml:space="preserve">Identification de 80 grands ateliers d'entretien de la climatisation embarquée, élaboration de matériel de formation et d'une affiche sur l'application des bonnes pratiques d'entretien pour le secteur de la climatisation embarquée; élaboration d'un programme de formation comprenant des volets théoriques et pratiques et mise en œuvre d'un programme de formation des formateurs et de six ateliers de formation de techniciens aux bonnes pratiques d'entretien pour le secteur de la climatisation embarquée pour un total de 120 techniciens ; équiper six centres de formation en machines </w:t>
      </w:r>
      <w:r w:rsidR="00693385" w:rsidRPr="001E47E5">
        <w:rPr>
          <w:lang w:val="fr-FR"/>
        </w:rPr>
        <w:t xml:space="preserve">de </w:t>
      </w:r>
      <w:r w:rsidRPr="001E47E5">
        <w:rPr>
          <w:lang w:val="fr-FR"/>
        </w:rPr>
        <w:t xml:space="preserve">RR pour les systèmes de climatisation embarquée, fournir des équipements </w:t>
      </w:r>
      <w:r w:rsidR="00693385" w:rsidRPr="001E47E5">
        <w:rPr>
          <w:lang w:val="fr-FR"/>
        </w:rPr>
        <w:t xml:space="preserve">de </w:t>
      </w:r>
      <w:r w:rsidRPr="001E47E5">
        <w:rPr>
          <w:lang w:val="fr-FR"/>
        </w:rPr>
        <w:t>RR</w:t>
      </w:r>
      <w:r w:rsidR="007E732A" w:rsidRPr="001E47E5">
        <w:rPr>
          <w:rStyle w:val="FootnoteReference"/>
          <w:lang w:val="fr-FR"/>
        </w:rPr>
        <w:footnoteReference w:id="17"/>
      </w:r>
      <w:r w:rsidRPr="001E47E5">
        <w:rPr>
          <w:lang w:val="fr-FR"/>
        </w:rPr>
        <w:t xml:space="preserve"> à 25 ateliers travaillant sur la climatisation embarquée (PNUD) (205 800 $ US) ;</w:t>
      </w:r>
    </w:p>
    <w:p w14:paraId="0A8B137F" w14:textId="0F627BD4" w:rsidR="00C37E71" w:rsidRPr="001E47E5" w:rsidRDefault="00CB7419" w:rsidP="00C37E71">
      <w:pPr>
        <w:pStyle w:val="Heading2"/>
        <w:rPr>
          <w:lang w:val="fr-FR"/>
        </w:rPr>
      </w:pPr>
      <w:r w:rsidRPr="001E47E5">
        <w:rPr>
          <w:i/>
          <w:iCs/>
          <w:lang w:val="fr-FR"/>
        </w:rPr>
        <w:t>Promotion</w:t>
      </w:r>
      <w:r w:rsidR="00C37E71" w:rsidRPr="001E47E5">
        <w:rPr>
          <w:i/>
          <w:iCs/>
          <w:lang w:val="fr-FR"/>
        </w:rPr>
        <w:t xml:space="preserve"> et </w:t>
      </w:r>
      <w:r w:rsidRPr="001E47E5">
        <w:rPr>
          <w:i/>
          <w:iCs/>
          <w:lang w:val="fr-FR"/>
        </w:rPr>
        <w:t>diffusion du recours des</w:t>
      </w:r>
      <w:r w:rsidR="00C37E71" w:rsidRPr="001E47E5">
        <w:rPr>
          <w:i/>
          <w:iCs/>
          <w:lang w:val="fr-FR"/>
        </w:rPr>
        <w:t xml:space="preserve"> technologies du froid exemptes de HFC et à faible PRP</w:t>
      </w:r>
      <w:r w:rsidR="00C37E71" w:rsidRPr="001E47E5">
        <w:rPr>
          <w:i/>
          <w:iCs/>
          <w:sz w:val="20"/>
          <w:szCs w:val="20"/>
          <w:lang w:val="fr-FR"/>
        </w:rPr>
        <w:t>:</w:t>
      </w:r>
      <w:r w:rsidR="00C37E71" w:rsidRPr="001E47E5">
        <w:rPr>
          <w:lang w:val="fr-FR"/>
        </w:rPr>
        <w:t xml:space="preserve"> lancer l'étude des perceptions et des connaissances concernant les HFC parmi les utilisateurs finaux, les importateurs, les distributeurs, les techniciens, les installateurs et les centres de formation de frigoristes ; développer la stratégie de communication et les messages ; mener des activités de sensibilisation pour les groupes cibles, comme des séminaires ou des ateliers de formation sur le plan national concernant la réduction progressive des HFC (PNUD) (54 000 $ US) ;</w:t>
      </w:r>
    </w:p>
    <w:p w14:paraId="67817DE0" w14:textId="3D604B3C" w:rsidR="00C37E71" w:rsidRPr="001E47E5" w:rsidRDefault="00C37E71" w:rsidP="00C37E71">
      <w:pPr>
        <w:pStyle w:val="Heading2"/>
        <w:rPr>
          <w:lang w:val="fr-FR"/>
        </w:rPr>
      </w:pPr>
      <w:r w:rsidRPr="001E47E5">
        <w:rPr>
          <w:i/>
          <w:iCs/>
          <w:lang w:val="fr-FR"/>
        </w:rPr>
        <w:t>Prise en compte de la politique opérationnelle genre tout au long de la mise en œuvre du KIP</w:t>
      </w:r>
      <w:r w:rsidRPr="001E47E5">
        <w:rPr>
          <w:lang w:val="fr-FR"/>
        </w:rPr>
        <w:t xml:space="preserve"> : embauche</w:t>
      </w:r>
      <w:r w:rsidR="00CB7419" w:rsidRPr="001E47E5">
        <w:rPr>
          <w:lang w:val="fr-FR"/>
        </w:rPr>
        <w:t>r</w:t>
      </w:r>
      <w:r w:rsidRPr="001E47E5">
        <w:rPr>
          <w:lang w:val="fr-FR"/>
        </w:rPr>
        <w:t xml:space="preserve"> un consultant pour lancer les travaux sur l'évaluation, les objectifs, les activités et les indicateurs de genre, et l'identification des écarts entre les sexes pour le secteur du froid (PNUE) (16 500 $ US) : </w:t>
      </w:r>
    </w:p>
    <w:p w14:paraId="3B955CD0" w14:textId="7232F3F7" w:rsidR="00361A53" w:rsidRPr="001E47E5" w:rsidRDefault="00361A53" w:rsidP="00361A53">
      <w:pPr>
        <w:pStyle w:val="Heading2"/>
        <w:rPr>
          <w:lang w:val="fr-FR"/>
        </w:rPr>
      </w:pPr>
      <w:r w:rsidRPr="001E47E5">
        <w:rPr>
          <w:i/>
          <w:iCs/>
          <w:lang w:val="fr-FR"/>
        </w:rPr>
        <w:t>Mise en œuvre, coordination et suivi du projet</w:t>
      </w:r>
      <w:r w:rsidR="0038346D" w:rsidRPr="001E47E5">
        <w:rPr>
          <w:lang w:val="fr-FR"/>
        </w:rPr>
        <w:t xml:space="preserve"> y compris la préparation du rapport de </w:t>
      </w:r>
      <w:r w:rsidR="0038346D" w:rsidRPr="001E47E5">
        <w:rPr>
          <w:lang w:val="fr-FR"/>
        </w:rPr>
        <w:lastRenderedPageBreak/>
        <w:t>mise en œuvre de la tranche, des rapports annuels d'efficacité, des rapports de vérification et du suivi des activités. Le financement sera réparti comme suit : 45 000 $ US pour un consultant, 8 000 $ US pour un rapport de vérification et 5 339 $ US pour les activités de suivi (PNUD) (58 339 $ US).</w:t>
      </w:r>
    </w:p>
    <w:p w14:paraId="241FF5B4" w14:textId="77777777" w:rsidR="0001218E" w:rsidRPr="001E47E5" w:rsidRDefault="0001218E" w:rsidP="00426B10">
      <w:pPr>
        <w:widowControl w:val="0"/>
        <w:spacing w:before="360" w:after="240"/>
        <w:jc w:val="center"/>
        <w:rPr>
          <w:b/>
          <w:lang w:val="fr-FR"/>
        </w:rPr>
      </w:pPr>
      <w:bookmarkStart w:id="7" w:name="_Hlk126916095"/>
      <w:r w:rsidRPr="001E47E5">
        <w:rPr>
          <w:b/>
          <w:lang w:val="fr-FR"/>
        </w:rPr>
        <w:t>OBSERVATIONS ET RECOMMANDATION DU SECRÉTARIAT</w:t>
      </w:r>
    </w:p>
    <w:p w14:paraId="7921CFA8" w14:textId="77777777" w:rsidR="0001218E" w:rsidRPr="001E47E5" w:rsidRDefault="0001218E" w:rsidP="00426B10">
      <w:pPr>
        <w:widowControl w:val="0"/>
        <w:spacing w:after="240"/>
        <w:rPr>
          <w:b/>
          <w:lang w:val="fr-FR"/>
        </w:rPr>
      </w:pPr>
      <w:r w:rsidRPr="001E47E5">
        <w:rPr>
          <w:b/>
          <w:lang w:val="fr-FR"/>
        </w:rPr>
        <w:t>OBSERVATIONS</w:t>
      </w:r>
    </w:p>
    <w:bookmarkEnd w:id="7"/>
    <w:p w14:paraId="0E8F0FE9" w14:textId="47D55ED7" w:rsidR="00064996" w:rsidRPr="001E47E5" w:rsidRDefault="0001218E" w:rsidP="006638F6">
      <w:pPr>
        <w:pStyle w:val="Heading1"/>
        <w:rPr>
          <w:lang w:val="fr-FR"/>
        </w:rPr>
      </w:pPr>
      <w:r w:rsidRPr="001E47E5">
        <w:rPr>
          <w:lang w:val="fr-FR"/>
        </w:rPr>
        <w:t>Le Secrétariat a examiné la phase I du KIP pour le Chili à la lumière des politiques et directives existantes du Fonds multilatéral,</w:t>
      </w:r>
      <w:bookmarkStart w:id="8" w:name="_Hlk126916105"/>
      <w:r w:rsidRPr="001E47E5">
        <w:rPr>
          <w:lang w:val="fr-FR"/>
        </w:rPr>
        <w:t xml:space="preserve"> notamment les décisions 91/38</w:t>
      </w:r>
      <w:r w:rsidR="00DA3C39" w:rsidRPr="001E47E5">
        <w:rPr>
          <w:rStyle w:val="FootnoteReference"/>
          <w:lang w:val="fr-FR"/>
        </w:rPr>
        <w:footnoteReference w:id="18"/>
      </w:r>
      <w:r w:rsidRPr="001E47E5">
        <w:rPr>
          <w:lang w:val="fr-FR"/>
        </w:rPr>
        <w:t xml:space="preserve"> et 92/37,</w:t>
      </w:r>
      <w:r w:rsidR="00DA3C39" w:rsidRPr="001E47E5">
        <w:rPr>
          <w:rStyle w:val="FootnoteReference"/>
          <w:lang w:val="fr-FR"/>
        </w:rPr>
        <w:footnoteReference w:id="19"/>
      </w:r>
      <w:r w:rsidRPr="001E47E5">
        <w:rPr>
          <w:lang w:val="fr-FR"/>
        </w:rPr>
        <w:t xml:space="preserve"> la phase III du PGEH et le plan d'activités du Fonds multilatéral pour 2023</w:t>
      </w:r>
      <w:r w:rsidR="00CD4298" w:rsidRPr="001E47E5">
        <w:rPr>
          <w:lang w:val="fr-FR"/>
        </w:rPr>
        <w:noBreakHyphen/>
      </w:r>
      <w:r w:rsidRPr="001E47E5">
        <w:rPr>
          <w:lang w:val="fr-FR"/>
        </w:rPr>
        <w:t>2025.</w:t>
      </w:r>
    </w:p>
    <w:p w14:paraId="22075176" w14:textId="3532BFA6" w:rsidR="00D80342" w:rsidRPr="001E47E5" w:rsidRDefault="00D80342" w:rsidP="00D80342">
      <w:pPr>
        <w:pStyle w:val="Heading1"/>
        <w:keepNext/>
        <w:numPr>
          <w:ilvl w:val="0"/>
          <w:numId w:val="0"/>
        </w:numPr>
        <w:rPr>
          <w:u w:val="single"/>
          <w:lang w:val="fr-FR"/>
        </w:rPr>
      </w:pPr>
      <w:r w:rsidRPr="001E47E5">
        <w:rPr>
          <w:u w:val="single"/>
          <w:lang w:val="fr-FR"/>
        </w:rPr>
        <w:t>Consommation de HCFC</w:t>
      </w:r>
    </w:p>
    <w:p w14:paraId="2262212C" w14:textId="78760142" w:rsidR="00653791" w:rsidRPr="001E47E5" w:rsidRDefault="00653791" w:rsidP="00453484">
      <w:pPr>
        <w:pStyle w:val="Heading1"/>
        <w:rPr>
          <w:lang w:val="fr-FR"/>
        </w:rPr>
      </w:pPr>
      <w:r w:rsidRPr="001E47E5">
        <w:rPr>
          <w:lang w:val="fr-FR"/>
        </w:rPr>
        <w:t xml:space="preserve">La consommation de HFC au Chili a augmenté à un taux annuel moyen de 13 % en tonnes </w:t>
      </w:r>
      <w:r w:rsidR="00CB7419" w:rsidRPr="001E47E5">
        <w:rPr>
          <w:lang w:val="fr-FR"/>
        </w:rPr>
        <w:br/>
      </w:r>
      <w:r w:rsidRPr="001E47E5">
        <w:rPr>
          <w:lang w:val="fr-FR"/>
        </w:rPr>
        <w:t>d'éq-CO</w:t>
      </w:r>
      <w:r w:rsidR="00F82C9C" w:rsidRPr="001E47E5">
        <w:rPr>
          <w:vertAlign w:val="subscript"/>
          <w:lang w:val="fr-FR"/>
        </w:rPr>
        <w:t>2</w:t>
      </w:r>
      <w:r w:rsidRPr="001E47E5">
        <w:rPr>
          <w:lang w:val="fr-FR"/>
        </w:rPr>
        <w:t xml:space="preserve"> (11 % en tm) entre 2010 et 2018, et de 0,3 % en tonnes d'éq-CO</w:t>
      </w:r>
      <w:r w:rsidR="00F82C9C" w:rsidRPr="001E47E5">
        <w:rPr>
          <w:vertAlign w:val="subscript"/>
          <w:lang w:val="fr-FR"/>
        </w:rPr>
        <w:t>2</w:t>
      </w:r>
      <w:r w:rsidRPr="001E47E5">
        <w:rPr>
          <w:lang w:val="fr-FR"/>
        </w:rPr>
        <w:t xml:space="preserve"> (3 % en tm) entre 2019 et 2021, une diminution attribuée à la pandémie de COVID-19 et à la situation politique au Chili. La consommation a augmenté en 2022, de 43 % par rapport à 2021 en tonnes d'éq-CO</w:t>
      </w:r>
      <w:r w:rsidR="00A3729C" w:rsidRPr="001E47E5">
        <w:rPr>
          <w:vertAlign w:val="subscript"/>
          <w:lang w:val="fr-FR"/>
        </w:rPr>
        <w:t>2</w:t>
      </w:r>
      <w:r w:rsidRPr="001E47E5">
        <w:rPr>
          <w:lang w:val="fr-FR"/>
        </w:rPr>
        <w:t xml:space="preserve"> (38 % en tm), dépassant le niveau de référence fixé à 6 %. Le Secrétariat a en outre observé des augmentations notables du HFC-134a (18 % en tonnes d'éq-CO</w:t>
      </w:r>
      <w:r w:rsidR="002D4571" w:rsidRPr="001E47E5">
        <w:rPr>
          <w:vertAlign w:val="subscript"/>
          <w:lang w:val="fr-FR"/>
        </w:rPr>
        <w:t>2</w:t>
      </w:r>
      <w:r w:rsidRPr="001E47E5">
        <w:rPr>
          <w:lang w:val="fr-FR"/>
        </w:rPr>
        <w:t xml:space="preserve">), du R-404A (62 %), du R-410A (182 %) et du R-507A (40 %) entre 2021 et 2022, ces substances étant des HFC à PRP élevé, ce qui a augmenté la consommation globale de HFC </w:t>
      </w:r>
      <w:r w:rsidR="00CB7419" w:rsidRPr="001E47E5">
        <w:rPr>
          <w:lang w:val="fr-FR"/>
        </w:rPr>
        <w:t xml:space="preserve">exprimée </w:t>
      </w:r>
      <w:r w:rsidRPr="001E47E5">
        <w:rPr>
          <w:lang w:val="fr-FR"/>
        </w:rPr>
        <w:t xml:space="preserve">en tonnes </w:t>
      </w:r>
      <w:r w:rsidR="00CB7419" w:rsidRPr="001E47E5">
        <w:rPr>
          <w:lang w:val="fr-FR"/>
        </w:rPr>
        <w:t>d’</w:t>
      </w:r>
      <w:r w:rsidRPr="001E47E5">
        <w:rPr>
          <w:lang w:val="fr-FR"/>
        </w:rPr>
        <w:t>éq-CO</w:t>
      </w:r>
      <w:r w:rsidR="00055536" w:rsidRPr="001E47E5">
        <w:rPr>
          <w:vertAlign w:val="subscript"/>
          <w:lang w:val="fr-FR"/>
        </w:rPr>
        <w:t>2</w:t>
      </w:r>
      <w:r w:rsidRPr="001E47E5">
        <w:rPr>
          <w:lang w:val="fr-FR"/>
        </w:rPr>
        <w:t>.  Le PNUD a fait observer que l'augmentation observée en 2022 est cohérente avec la reprise économique suivant la pandémie de COVID-19 et l'amélioration de la situation politique qui s'est également manifestée dans le PIB du pays qui a affiché une croissance annuelle de -6,1 % en 2020, de 11,6 % en 2021</w:t>
      </w:r>
      <w:r w:rsidR="0028104A" w:rsidRPr="001E47E5">
        <w:rPr>
          <w:rStyle w:val="FootnoteReference"/>
          <w:lang w:val="fr-FR"/>
        </w:rPr>
        <w:footnoteReference w:id="20"/>
      </w:r>
      <w:r w:rsidRPr="001E47E5">
        <w:rPr>
          <w:lang w:val="fr-FR"/>
        </w:rPr>
        <w:t xml:space="preserve"> et de 2,4 % en 2022 ; la consommation de 2022 présente donc une trajectoire ascendante similaire à celle des années précédentes. </w:t>
      </w:r>
    </w:p>
    <w:p w14:paraId="41E27647" w14:textId="5E30C016" w:rsidR="00D80342" w:rsidRPr="001E47E5" w:rsidRDefault="00D80342" w:rsidP="00D80342">
      <w:pPr>
        <w:pStyle w:val="Heading1"/>
        <w:rPr>
          <w:lang w:val="fr-FR"/>
        </w:rPr>
      </w:pPr>
      <w:r w:rsidRPr="001E47E5">
        <w:rPr>
          <w:lang w:val="fr-FR"/>
        </w:rPr>
        <w:t>Le Secrétariat considère qu'il est important de continuer à surveiller le comportement de consommation de HFC du pays au cours des années à venir, afin de déterminer si les importations élevées signalées en 2022 sont représentatives des besoins de consommation réguliers du marché local ou si cette augmentation va s'atténuer, en espérant que d'ici la prochaine la demande de tranche soumise en 2026, la disponibilité de données sur les tendances de consommation de HFC à long terme éclairera cette question.</w:t>
      </w:r>
    </w:p>
    <w:p w14:paraId="03D623CB" w14:textId="77777777" w:rsidR="00412F9F" w:rsidRPr="001E47E5" w:rsidRDefault="0001218E" w:rsidP="009B6D90">
      <w:pPr>
        <w:pStyle w:val="Heading1"/>
        <w:keepNext/>
        <w:numPr>
          <w:ilvl w:val="0"/>
          <w:numId w:val="0"/>
        </w:numPr>
        <w:rPr>
          <w:lang w:val="fr-FR"/>
        </w:rPr>
      </w:pPr>
      <w:r w:rsidRPr="001E47E5">
        <w:rPr>
          <w:u w:val="single"/>
          <w:lang w:val="fr-FR"/>
        </w:rPr>
        <w:t>Stratégie globale</w:t>
      </w:r>
      <w:r w:rsidR="00AE2665" w:rsidRPr="001E47E5">
        <w:rPr>
          <w:lang w:val="fr-FR"/>
        </w:rPr>
        <w:t xml:space="preserve"> </w:t>
      </w:r>
    </w:p>
    <w:p w14:paraId="5BAC8227" w14:textId="54AFD23C" w:rsidR="003A57C8" w:rsidRPr="001E47E5" w:rsidRDefault="00481B1C" w:rsidP="009B6D90">
      <w:pPr>
        <w:pStyle w:val="Heading1"/>
        <w:keepNext/>
        <w:rPr>
          <w:lang w:val="fr-FR"/>
        </w:rPr>
      </w:pPr>
      <w:r w:rsidRPr="001E47E5">
        <w:rPr>
          <w:lang w:val="fr-FR"/>
        </w:rPr>
        <w:t xml:space="preserve">La mise en œuvre de la phase I du KIP se concentre sur la réduction de la consommation de HFC en établissant les bases du contrôle des HFC par le biais de quotas et du système de permis, et en évitant l’utilisation de HFC à PRP élevé comme solutions de remplacement. Étant donné que la consommation de HFC en 2022 était supérieure au niveau de référence, le Chili a proposé des activités supplémentaires qui l'aideraient à respecter le gel de la consommation de HFC au niveau de référence en 2024 et à la faire </w:t>
      </w:r>
      <w:r w:rsidR="001E47E5" w:rsidRPr="001E47E5">
        <w:rPr>
          <w:lang w:val="fr-FR"/>
        </w:rPr>
        <w:t>baisser</w:t>
      </w:r>
      <w:r w:rsidRPr="001E47E5">
        <w:rPr>
          <w:lang w:val="fr-FR"/>
        </w:rPr>
        <w:t xml:space="preserve"> ensuite de 10 % par rapport au niveau de référence (en 2029). La phase I est principalement conçue pour renforcer les capacités des parties prenantes et pour accroître la sensibilisation aux solutions </w:t>
      </w:r>
      <w:r w:rsidRPr="001E47E5">
        <w:rPr>
          <w:lang w:val="fr-FR"/>
        </w:rPr>
        <w:lastRenderedPageBreak/>
        <w:t xml:space="preserve">de remplacement afin de faciliter la transition vers des technologies économes en énergie et à faible PRP dans le secteur de l'entretien en climatisation et réfrigération, surtout pour les applications qui utilisent actuellement des HFC à PRP élevé (c'est-à-dire les sous-secteurs de la réfrigération commerciale et industrielle). Le Gouvernement du Chili est convaincu que le soutien à ces activités au cours de la phase I accélérera les actions des diverses parties prenantes pour réduire les HFC et permettra ainsi au pays d'assurer la conformité. </w:t>
      </w:r>
    </w:p>
    <w:p w14:paraId="39E336A5" w14:textId="5F4808FC" w:rsidR="00357476" w:rsidRPr="001E47E5" w:rsidRDefault="00257F74" w:rsidP="00B85B3D">
      <w:pPr>
        <w:pStyle w:val="Heading1"/>
        <w:numPr>
          <w:ilvl w:val="0"/>
          <w:numId w:val="0"/>
        </w:numPr>
        <w:rPr>
          <w:u w:val="single"/>
          <w:lang w:val="fr-FR"/>
        </w:rPr>
      </w:pPr>
      <w:bookmarkStart w:id="9" w:name="_Hlk126916111"/>
      <w:bookmarkEnd w:id="8"/>
      <w:r w:rsidRPr="001E47E5">
        <w:rPr>
          <w:u w:val="single"/>
          <w:lang w:val="fr-FR"/>
        </w:rPr>
        <w:t xml:space="preserve">Référence fixée pour les HFC, point de départ pour des réductions durables de la consommation de HFC et réductions associées à la phase I </w:t>
      </w:r>
    </w:p>
    <w:p w14:paraId="448CCE58" w14:textId="2432803E" w:rsidR="00075676" w:rsidRPr="001E47E5" w:rsidRDefault="00357476" w:rsidP="0037150B">
      <w:pPr>
        <w:pStyle w:val="Heading1"/>
        <w:rPr>
          <w:lang w:val="fr-FR"/>
        </w:rPr>
      </w:pPr>
      <w:r w:rsidRPr="001E47E5">
        <w:rPr>
          <w:lang w:val="fr-FR"/>
        </w:rPr>
        <w:t>Le Gouvernement du Chili, sur la base de sa consommation moyenne de HFC déclarée au titre de l'article 7 pour 2020-2022 et de ses 65 % de sa valeur de référence pour les HCFC, présente une valeur de référence de HFC fixée à 6 698 107 tonnes d'éq-CO</w:t>
      </w:r>
      <w:r w:rsidRPr="001E47E5">
        <w:rPr>
          <w:vertAlign w:val="subscript"/>
          <w:lang w:val="fr-FR"/>
        </w:rPr>
        <w:t>2</w:t>
      </w:r>
      <w:r w:rsidRPr="001E47E5">
        <w:rPr>
          <w:lang w:val="fr-FR"/>
        </w:rPr>
        <w:t>. Le niveau de référence est inférieur à la consommation déclarée de HFC en 2022, soit 7 089 350 tonnes d'éq-CO</w:t>
      </w:r>
      <w:r w:rsidR="00AA3969" w:rsidRPr="001E47E5">
        <w:rPr>
          <w:vertAlign w:val="subscript"/>
          <w:lang w:val="fr-FR"/>
        </w:rPr>
        <w:t>2</w:t>
      </w:r>
      <w:r w:rsidRPr="001E47E5">
        <w:rPr>
          <w:lang w:val="fr-FR"/>
        </w:rPr>
        <w:t>. Afin que le pays puisse satisfaire aux exigences de conformité concernant les HFC en 2024 et 2029, un financement supplémentaire est demandé au-delà de la réduction requise de 10 % (soit 669 811 tonnes d'éq-CO</w:t>
      </w:r>
      <w:r w:rsidR="00966C05" w:rsidRPr="001E47E5">
        <w:rPr>
          <w:vertAlign w:val="subscript"/>
          <w:lang w:val="fr-FR"/>
        </w:rPr>
        <w:t>2</w:t>
      </w:r>
      <w:r w:rsidR="00CB7419" w:rsidRPr="001E47E5">
        <w:rPr>
          <w:lang w:val="fr-FR"/>
        </w:rPr>
        <w:t>)</w:t>
      </w:r>
      <w:r w:rsidRPr="001E47E5">
        <w:rPr>
          <w:lang w:val="fr-FR"/>
        </w:rPr>
        <w:t xml:space="preserve"> pour la phase I du KIP. Le Chili a demandé un financement d'un montant de 1 574 283 $ US (avec des coûts supplémentaires pour l'UGP de 157 428 $ US, ce qui porte le coût total de la phase I du KIP à 1</w:t>
      </w:r>
      <w:r w:rsidR="00CB7419" w:rsidRPr="001E47E5">
        <w:rPr>
          <w:lang w:val="fr-FR"/>
        </w:rPr>
        <w:t> </w:t>
      </w:r>
      <w:r w:rsidRPr="001E47E5">
        <w:rPr>
          <w:lang w:val="fr-FR"/>
        </w:rPr>
        <w:t>731</w:t>
      </w:r>
      <w:r w:rsidR="00CB7419" w:rsidRPr="001E47E5">
        <w:rPr>
          <w:lang w:val="fr-FR"/>
        </w:rPr>
        <w:t> 711 </w:t>
      </w:r>
      <w:r w:rsidRPr="001E47E5">
        <w:rPr>
          <w:lang w:val="fr-FR"/>
        </w:rPr>
        <w:t>$</w:t>
      </w:r>
      <w:r w:rsidR="00CB7419" w:rsidRPr="001E47E5">
        <w:rPr>
          <w:lang w:val="fr-FR"/>
        </w:rPr>
        <w:t> </w:t>
      </w:r>
      <w:r w:rsidRPr="001E47E5">
        <w:rPr>
          <w:lang w:val="fr-FR"/>
        </w:rPr>
        <w:t>US), qui, une fois calculé au seuil de rentabilité convenu de 5,1 $ US/kg, conformément à la décision 92/ 37b)(iii)</w:t>
      </w:r>
      <w:r w:rsidR="008077B5" w:rsidRPr="001E47E5">
        <w:rPr>
          <w:rStyle w:val="FootnoteReference"/>
          <w:lang w:val="fr-FR"/>
        </w:rPr>
        <w:footnoteReference w:id="21"/>
      </w:r>
      <w:r w:rsidR="00FC6D86" w:rsidRPr="001E47E5">
        <w:rPr>
          <w:rStyle w:val="FootnoteReference"/>
          <w:lang w:val="fr-FR"/>
        </w:rPr>
        <w:t xml:space="preserve"> </w:t>
      </w:r>
      <w:r w:rsidRPr="001E47E5">
        <w:rPr>
          <w:lang w:val="fr-FR"/>
        </w:rPr>
        <w:t xml:space="preserve"> devrait entraîner une réduction associée de 847 086 tonnes d'éq-CO</w:t>
      </w:r>
      <w:r w:rsidR="00394FF5" w:rsidRPr="001E47E5">
        <w:rPr>
          <w:vertAlign w:val="subscript"/>
          <w:lang w:val="fr-FR"/>
        </w:rPr>
        <w:t>2</w:t>
      </w:r>
      <w:r w:rsidRPr="001E47E5">
        <w:rPr>
          <w:lang w:val="fr-FR"/>
        </w:rPr>
        <w:t>. Le pays a accepté de déduire 847 086 tonnes d'éq-CO</w:t>
      </w:r>
      <w:r w:rsidR="00855C2D" w:rsidRPr="001E47E5">
        <w:rPr>
          <w:vertAlign w:val="subscript"/>
          <w:lang w:val="fr-FR"/>
        </w:rPr>
        <w:t>2</w:t>
      </w:r>
      <w:r w:rsidRPr="001E47E5">
        <w:rPr>
          <w:lang w:val="fr-FR"/>
        </w:rPr>
        <w:t xml:space="preserve"> du point de départ</w:t>
      </w:r>
      <w:r w:rsidR="006726B8" w:rsidRPr="001E47E5">
        <w:rPr>
          <w:rStyle w:val="FootnoteReference"/>
          <w:lang w:val="fr-FR"/>
        </w:rPr>
        <w:footnoteReference w:id="22"/>
      </w:r>
      <w:r w:rsidRPr="001E47E5">
        <w:rPr>
          <w:lang w:val="fr-FR"/>
        </w:rPr>
        <w:t xml:space="preserve"> pour des réductions durables de la consommation de HFC, après la phase I, associée au niveau de financement. Le Secrétariat a pris note que le point de départ sera établi une fois que le Comité exécutif aura décidé de la méthodologie permettant de le déterminer. </w:t>
      </w:r>
    </w:p>
    <w:p w14:paraId="4DCFDCF6" w14:textId="3E116259" w:rsidR="007430C1" w:rsidRPr="001E47E5" w:rsidRDefault="00A82BCA" w:rsidP="00754A91">
      <w:pPr>
        <w:pStyle w:val="Heading1"/>
        <w:rPr>
          <w:lang w:val="fr-FR"/>
        </w:rPr>
      </w:pPr>
      <w:r w:rsidRPr="001E47E5">
        <w:rPr>
          <w:lang w:val="fr-FR"/>
        </w:rPr>
        <w:t>Le Secrétariat a pris note de l'explication du PNUD selon laquelle le financement initial est nécessaire pour que le pays atteigne les objectifs de conformité puisque la consommation déclarée de HFC en 2022 est d</w:t>
      </w:r>
      <w:r w:rsidR="00CB7419" w:rsidRPr="001E47E5">
        <w:rPr>
          <w:lang w:val="fr-FR"/>
        </w:rPr>
        <w:t>’ores et d</w:t>
      </w:r>
      <w:r w:rsidRPr="001E47E5">
        <w:rPr>
          <w:lang w:val="fr-FR"/>
        </w:rPr>
        <w:t xml:space="preserve">éjà supérieure à la référence de HFC estimée du pays, </w:t>
      </w:r>
      <w:r w:rsidR="00CB7419" w:rsidRPr="001E47E5">
        <w:rPr>
          <w:lang w:val="fr-FR"/>
        </w:rPr>
        <w:t xml:space="preserve">exprimée </w:t>
      </w:r>
      <w:r w:rsidRPr="001E47E5">
        <w:rPr>
          <w:lang w:val="fr-FR"/>
        </w:rPr>
        <w:t>en tonnes d'éq-CO</w:t>
      </w:r>
      <w:r w:rsidR="00357476" w:rsidRPr="001E47E5">
        <w:rPr>
          <w:vertAlign w:val="subscript"/>
          <w:lang w:val="fr-FR"/>
        </w:rPr>
        <w:t>2</w:t>
      </w:r>
      <w:r w:rsidRPr="001E47E5">
        <w:rPr>
          <w:lang w:val="fr-FR"/>
        </w:rPr>
        <w:t xml:space="preserve">.  Le Secrétariat a en outre </w:t>
      </w:r>
      <w:r w:rsidR="00CB7419" w:rsidRPr="001E47E5">
        <w:rPr>
          <w:lang w:val="fr-FR"/>
        </w:rPr>
        <w:t>pris note</w:t>
      </w:r>
      <w:r w:rsidRPr="001E47E5">
        <w:rPr>
          <w:lang w:val="fr-FR"/>
        </w:rPr>
        <w:t xml:space="preserve"> que le Gouvernement du Chili n'est actuellement pas en mesure de prendre des engagements supplémentaires dans son Accord pour des réductions au-delà de l'objectif de réduction de 10 % pour 2029 puisque les réglementations actuelles régissant le système de quotas pour les HFC ont été établies conformément à ces cibles.</w:t>
      </w:r>
      <w:r w:rsidR="00CB7419" w:rsidRPr="001E47E5">
        <w:rPr>
          <w:lang w:val="fr-FR"/>
        </w:rPr>
        <w:t xml:space="preserve"> L</w:t>
      </w:r>
      <w:r w:rsidRPr="001E47E5">
        <w:rPr>
          <w:lang w:val="fr-FR"/>
        </w:rPr>
        <w:t>e pays s’</w:t>
      </w:r>
      <w:r w:rsidR="00CB7419" w:rsidRPr="001E47E5">
        <w:rPr>
          <w:lang w:val="fr-FR"/>
        </w:rPr>
        <w:t>est néanmoins engagé</w:t>
      </w:r>
      <w:r w:rsidRPr="001E47E5">
        <w:rPr>
          <w:lang w:val="fr-FR"/>
        </w:rPr>
        <w:t xml:space="preserve"> à ce que les réductions de HFC associées au niveau de financement de la phase I soient déduites de sa consommation éligible restante une fois le point de départ convenu.  </w:t>
      </w:r>
    </w:p>
    <w:p w14:paraId="53D52C9A" w14:textId="60879E46" w:rsidR="00E57EAF" w:rsidRPr="001E47E5" w:rsidRDefault="00112111" w:rsidP="007430C1">
      <w:pPr>
        <w:pStyle w:val="Heading1"/>
        <w:keepNext/>
        <w:keepLines/>
        <w:numPr>
          <w:ilvl w:val="0"/>
          <w:numId w:val="0"/>
        </w:numPr>
        <w:rPr>
          <w:u w:val="single"/>
          <w:lang w:val="fr-FR"/>
        </w:rPr>
      </w:pPr>
      <w:r w:rsidRPr="001E47E5">
        <w:rPr>
          <w:u w:val="single"/>
          <w:lang w:val="fr-FR"/>
        </w:rPr>
        <w:t>Cadres politiques, réglementaires et institutionnels</w:t>
      </w:r>
    </w:p>
    <w:bookmarkEnd w:id="9"/>
    <w:p w14:paraId="70C619C2" w14:textId="77777777" w:rsidR="00E57EAF" w:rsidRPr="001E47E5" w:rsidRDefault="00E57EAF" w:rsidP="00E57EAF">
      <w:pPr>
        <w:suppressAutoHyphens/>
        <w:spacing w:after="240"/>
        <w:rPr>
          <w:i/>
          <w:iCs/>
          <w:lang w:val="fr-FR"/>
        </w:rPr>
      </w:pPr>
      <w:r w:rsidRPr="001E47E5">
        <w:rPr>
          <w:i/>
          <w:iCs/>
          <w:lang w:val="fr-FR"/>
        </w:rPr>
        <w:t>Système de permis et de quotas applicables aux HFC</w:t>
      </w:r>
    </w:p>
    <w:p w14:paraId="7EBD93E4" w14:textId="6758394E" w:rsidR="00B85B3D" w:rsidRPr="001E47E5" w:rsidRDefault="00B85B3D" w:rsidP="00412F9F">
      <w:pPr>
        <w:pStyle w:val="Heading1"/>
        <w:rPr>
          <w:lang w:val="fr-FR"/>
        </w:rPr>
      </w:pPr>
      <w:r w:rsidRPr="001E47E5">
        <w:rPr>
          <w:lang w:val="fr-FR"/>
        </w:rPr>
        <w:t>Conformément à la décision 87/50(g), le Gouvernement du Chili a confirmé que le pays disposait d'un système national de permis et de quotas en place et applicable pour surveiller les importations et exportations de HFC. Le système de permis pour les SAO a été révisé en 2019 pour inclure des contrôles sur les HFC et les mélanges. Les importations de HFC sont désormais contrôlées, bien que sans quotas. Le Gouvernement commencera à émettre des quotas d'importation pour les HFC en 2024 à un niveau de 6</w:t>
      </w:r>
      <w:r w:rsidR="00CB7419" w:rsidRPr="001E47E5">
        <w:rPr>
          <w:lang w:val="fr-FR"/>
        </w:rPr>
        <w:t> </w:t>
      </w:r>
      <w:r w:rsidRPr="001E47E5">
        <w:rPr>
          <w:lang w:val="fr-FR"/>
        </w:rPr>
        <w:t>698 107 tonnes d'éq-CO</w:t>
      </w:r>
      <w:r w:rsidRPr="001E47E5">
        <w:rPr>
          <w:vertAlign w:val="subscript"/>
          <w:lang w:val="fr-FR"/>
        </w:rPr>
        <w:t>2</w:t>
      </w:r>
      <w:r w:rsidRPr="001E47E5">
        <w:rPr>
          <w:lang w:val="fr-FR"/>
        </w:rPr>
        <w:t>, conformément aux réductions proposées dans le cadre de la phase I du KIP.</w:t>
      </w:r>
    </w:p>
    <w:p w14:paraId="75625493" w14:textId="77777777" w:rsidR="00B85B3D" w:rsidRPr="001E47E5" w:rsidRDefault="0001218E" w:rsidP="00F30A7D">
      <w:pPr>
        <w:pStyle w:val="Heading1"/>
        <w:keepNext/>
        <w:numPr>
          <w:ilvl w:val="0"/>
          <w:numId w:val="0"/>
        </w:numPr>
        <w:rPr>
          <w:u w:val="single"/>
          <w:lang w:val="fr-FR"/>
        </w:rPr>
      </w:pPr>
      <w:bookmarkStart w:id="10" w:name="_Hlk126916116"/>
      <w:r w:rsidRPr="001E47E5">
        <w:rPr>
          <w:u w:val="single"/>
          <w:lang w:val="fr-FR"/>
        </w:rPr>
        <w:lastRenderedPageBreak/>
        <w:t xml:space="preserve">Problèmes techniques et questions liées aux coûts </w:t>
      </w:r>
    </w:p>
    <w:p w14:paraId="5E7A7157" w14:textId="4021528C" w:rsidR="00B85B3D" w:rsidRPr="001E47E5" w:rsidRDefault="00B85B3D" w:rsidP="00F30A7D">
      <w:pPr>
        <w:pStyle w:val="Heading1"/>
        <w:keepNext/>
        <w:rPr>
          <w:lang w:val="fr-FR"/>
        </w:rPr>
      </w:pPr>
      <w:r w:rsidRPr="001E47E5">
        <w:rPr>
          <w:lang w:val="fr-FR"/>
        </w:rPr>
        <w:t>Le Secrétariat a noté l'approche adoptée par le Gouvernement du Chili pour structurer la phase I du KIP autour de quatre principaux domaines stratégiques et a formulé les observations ci-dessous pour certaines activités individuelles, lors de l'examen de la proposition du KIP, reconnaissant que le pays dispose d'une marge de manœuvre dans la fixation des priorités, en fonction des circonstances qui lui sont propres.</w:t>
      </w:r>
    </w:p>
    <w:p w14:paraId="76E041A0" w14:textId="6DD9DA33" w:rsidR="000E2999" w:rsidRPr="001E47E5" w:rsidRDefault="009677D0" w:rsidP="003F62E3">
      <w:pPr>
        <w:pStyle w:val="Heading1"/>
        <w:keepNext/>
        <w:numPr>
          <w:ilvl w:val="0"/>
          <w:numId w:val="0"/>
        </w:numPr>
        <w:rPr>
          <w:i/>
          <w:iCs/>
          <w:lang w:val="fr-FR"/>
        </w:rPr>
      </w:pPr>
      <w:r w:rsidRPr="001E47E5">
        <w:rPr>
          <w:i/>
          <w:iCs/>
          <w:lang w:val="fr-FR"/>
        </w:rPr>
        <w:t>Sensibilisation et diffusion pour soutenir le plan de mise en œuvre des HFC de Kigali</w:t>
      </w:r>
    </w:p>
    <w:p w14:paraId="21F825C6" w14:textId="60650DF4" w:rsidR="009677D0" w:rsidRPr="001E47E5" w:rsidRDefault="002C0D73" w:rsidP="009677D0">
      <w:pPr>
        <w:pStyle w:val="Heading1"/>
        <w:rPr>
          <w:lang w:val="fr-FR"/>
        </w:rPr>
      </w:pPr>
      <w:r w:rsidRPr="001E47E5">
        <w:rPr>
          <w:lang w:val="fr-FR"/>
        </w:rPr>
        <w:t xml:space="preserve">En expliquant pourquoi une vaste campagne de sensibilisation et d'information était une priorité pour la phase I du KIP, le PNUD a réitéré que l'un des défis majeurs identifiés lors de la préparation du KIP pour faire avancer les réductions de l'utilisation des HFC et des solutions de remplacement était le manque de connaissances. et d'information des différentes parties prenantes sur les bénéfices d'une telle transition. Cette observation conforte la nécessité d'une approche structurée pour influencer les changements d'attitude chez les importateurs de substances et d'équipements, les utilisateurs finaux et dans le secteur de l'entretien. Cela jettera les bases de la création et du renforcement des capacités des différentes parties prenantes, en signalant l'importance de la réduction des HFC et de leur impact sur le climat, soulignant ainsi les avantages du passage à des solutions de remplacement sobres en énergie et à faible PRP.  </w:t>
      </w:r>
    </w:p>
    <w:p w14:paraId="0AEAB9A9" w14:textId="221CA601" w:rsidR="00F168E7" w:rsidRPr="001E47E5" w:rsidRDefault="003411FB" w:rsidP="00F168E7">
      <w:pPr>
        <w:rPr>
          <w:i/>
          <w:iCs/>
          <w:lang w:val="fr-FR"/>
        </w:rPr>
      </w:pPr>
      <w:r w:rsidRPr="001E47E5">
        <w:rPr>
          <w:i/>
          <w:iCs/>
          <w:lang w:val="fr-FR"/>
        </w:rPr>
        <w:t>Mise à jour des cursus des institutions techniques professionnelles en réfrigération et</w:t>
      </w:r>
      <w:r w:rsidR="00CC2E78" w:rsidRPr="001E47E5">
        <w:rPr>
          <w:i/>
          <w:iCs/>
          <w:lang w:val="fr-FR"/>
        </w:rPr>
        <w:noBreakHyphen/>
      </w:r>
      <w:r w:rsidR="008753B8" w:rsidRPr="001E47E5">
        <w:rPr>
          <w:i/>
          <w:iCs/>
          <w:lang w:val="fr-FR"/>
        </w:rPr>
        <w:t>climatisation</w:t>
      </w:r>
    </w:p>
    <w:p w14:paraId="0415C5A3" w14:textId="77777777" w:rsidR="009677D0" w:rsidRPr="001E47E5" w:rsidRDefault="009677D0" w:rsidP="009677D0">
      <w:pPr>
        <w:rPr>
          <w:lang w:val="fr-FR"/>
        </w:rPr>
      </w:pPr>
    </w:p>
    <w:p w14:paraId="2BA604F9" w14:textId="0144BF09" w:rsidR="00F21936" w:rsidRPr="001E47E5" w:rsidRDefault="00DF1544" w:rsidP="00DC6789">
      <w:pPr>
        <w:pStyle w:val="Heading1"/>
        <w:rPr>
          <w:i/>
          <w:iCs/>
          <w:lang w:val="fr-FR"/>
        </w:rPr>
      </w:pPr>
      <w:r w:rsidRPr="001E47E5">
        <w:rPr>
          <w:lang w:val="fr-FR"/>
        </w:rPr>
        <w:t xml:space="preserve">En clarifiant les objectifs de cette composante, le PNUD a expliqué que ces révisions concerneront les programmes officiels des instituts d'enseignement et de formation techniques et professionnels (EFTP) au Chili qui proposent des cours sur l'entretien en climatisation et réfrigération et non le programme de formation des frigoristes, qui est une composante distincte de la phase I. L'UNO travaillera en étroite collaboration avec le </w:t>
      </w:r>
      <w:r w:rsidR="00C03EAB" w:rsidRPr="001E47E5">
        <w:rPr>
          <w:lang w:val="fr-FR"/>
        </w:rPr>
        <w:t>ministère de l’Éducation</w:t>
      </w:r>
      <w:r w:rsidRPr="001E47E5">
        <w:rPr>
          <w:lang w:val="fr-FR"/>
        </w:rPr>
        <w:t xml:space="preserve"> et avec ses interlocuteurs des centres de formation pour garantir que la mise à jour des programmes s'effectue conformément aux procédures du </w:t>
      </w:r>
      <w:r w:rsidR="00C03EAB" w:rsidRPr="001E47E5">
        <w:rPr>
          <w:lang w:val="fr-FR"/>
        </w:rPr>
        <w:t>ministère de l’Éducation</w:t>
      </w:r>
      <w:r w:rsidRPr="001E47E5">
        <w:rPr>
          <w:lang w:val="fr-FR"/>
        </w:rPr>
        <w:t xml:space="preserve"> et qu'elle est mise en œuvre de manière appropriée. Ces centres de formation seront également soutenus par le programme de formation des instructeurs de l'EFTP qui soutiendra le programme de certification des techniciens. </w:t>
      </w:r>
    </w:p>
    <w:p w14:paraId="0E77AE20" w14:textId="00674D0E" w:rsidR="007002CE" w:rsidRPr="001E47E5" w:rsidRDefault="003411FB" w:rsidP="00DC6789">
      <w:pPr>
        <w:pStyle w:val="Heading1"/>
        <w:numPr>
          <w:ilvl w:val="0"/>
          <w:numId w:val="0"/>
        </w:numPr>
        <w:rPr>
          <w:i/>
          <w:iCs/>
          <w:lang w:val="fr-FR"/>
        </w:rPr>
      </w:pPr>
      <w:r w:rsidRPr="001E47E5">
        <w:rPr>
          <w:i/>
          <w:iCs/>
          <w:lang w:val="fr-FR"/>
        </w:rPr>
        <w:t>Renforcement de l’éducation et de la formation technique sur les frigorigènes naturels</w:t>
      </w:r>
    </w:p>
    <w:p w14:paraId="495A079C" w14:textId="295D7CF3" w:rsidR="00FD2EBF" w:rsidRPr="001E47E5" w:rsidRDefault="00EB335C" w:rsidP="007002CE">
      <w:pPr>
        <w:pStyle w:val="Heading1"/>
        <w:rPr>
          <w:lang w:val="fr-FR"/>
        </w:rPr>
      </w:pPr>
      <w:r w:rsidRPr="001E47E5">
        <w:rPr>
          <w:lang w:val="fr-FR"/>
        </w:rPr>
        <w:t xml:space="preserve">Le PNUD a expliqué que si la composante sur la révision du programme de formation décrite à l'alinéa 53 ci-dessus fournit le cadre théorique des programmes de formation des techniciens, cette composante expose les aspects pratiques où les équipements et les outils et la formation ultérieure des techniciens utilisant le nouveau programme sera réalisée.  </w:t>
      </w:r>
    </w:p>
    <w:p w14:paraId="40329CB6" w14:textId="5AC386EA" w:rsidR="007002CE" w:rsidRPr="001E47E5" w:rsidRDefault="00661529" w:rsidP="00FD2EBF">
      <w:pPr>
        <w:pStyle w:val="Heading1"/>
        <w:rPr>
          <w:lang w:val="fr-FR"/>
        </w:rPr>
      </w:pPr>
      <w:r w:rsidRPr="001E47E5">
        <w:rPr>
          <w:lang w:val="fr-FR"/>
        </w:rPr>
        <w:t>Concernant la fourniture de nouveaux équipements pédagogiques (modules de formation) pour les centres de formation pédagogique et technique, le PNUD a précisé que lors de la préparation du KIP, il était évident que ces centres de formation avaient besoin de ces équipements pour renforcer leur capacité à former des techniciens sur la gestion et l'utilisation en toute sécurité. de frigorigènes à base d'hydrocarbures et de CO</w:t>
      </w:r>
      <w:r w:rsidR="001720A5" w:rsidRPr="001E47E5">
        <w:rPr>
          <w:vertAlign w:val="subscript"/>
          <w:lang w:val="fr-FR"/>
        </w:rPr>
        <w:t>2</w:t>
      </w:r>
      <w:r w:rsidRPr="001E47E5">
        <w:rPr>
          <w:lang w:val="fr-FR"/>
        </w:rPr>
        <w:t>, ceux qui sont les plus largement utilisés au Chili. La fourniture d'équipements aux centres d'enseignement et de formation hors de la capitale offrira également aux techniciens des options de formation rentables et accessibles.</w:t>
      </w:r>
    </w:p>
    <w:p w14:paraId="4DD96D31" w14:textId="2021ABDF" w:rsidR="00313A83" w:rsidRPr="001E47E5" w:rsidRDefault="006B3F3E" w:rsidP="00313A83">
      <w:pPr>
        <w:pStyle w:val="Heading1"/>
        <w:rPr>
          <w:lang w:val="fr-FR"/>
        </w:rPr>
      </w:pPr>
      <w:r w:rsidRPr="001E47E5">
        <w:rPr>
          <w:lang w:val="fr-FR"/>
        </w:rPr>
        <w:t>Le Secrétariat a remarqué que le KIP comprenait une proposition visant à créer un institut de formation spécialisé doté d'équipements modernes pour la réfrigération au CO</w:t>
      </w:r>
      <w:r w:rsidRPr="001E47E5">
        <w:rPr>
          <w:vertAlign w:val="subscript"/>
          <w:lang w:val="fr-FR"/>
        </w:rPr>
        <w:t>2</w:t>
      </w:r>
      <w:r w:rsidRPr="001E47E5">
        <w:rPr>
          <w:lang w:val="fr-FR"/>
        </w:rPr>
        <w:t xml:space="preserve"> transcritique (260</w:t>
      </w:r>
      <w:r w:rsidR="00CB7419" w:rsidRPr="001E47E5">
        <w:rPr>
          <w:lang w:val="fr-FR"/>
        </w:rPr>
        <w:t> </w:t>
      </w:r>
      <w:r w:rsidRPr="001E47E5">
        <w:rPr>
          <w:lang w:val="fr-FR"/>
        </w:rPr>
        <w:t>000</w:t>
      </w:r>
      <w:r w:rsidR="00CB7419" w:rsidRPr="001E47E5">
        <w:rPr>
          <w:lang w:val="fr-FR"/>
        </w:rPr>
        <w:t> </w:t>
      </w:r>
      <w:r w:rsidRPr="001E47E5">
        <w:rPr>
          <w:lang w:val="fr-FR"/>
        </w:rPr>
        <w:t>$</w:t>
      </w:r>
      <w:r w:rsidR="00CB7419" w:rsidRPr="001E47E5">
        <w:rPr>
          <w:lang w:val="fr-FR"/>
        </w:rPr>
        <w:t> </w:t>
      </w:r>
      <w:r w:rsidRPr="001E47E5">
        <w:rPr>
          <w:lang w:val="fr-FR"/>
        </w:rPr>
        <w:t>US) et a demandé combien de techniciens et d'utilisateurs bénéficieraient de cet investissement. Le PNUD a souligné que le centre de formation soutiendra la d</w:t>
      </w:r>
      <w:r w:rsidR="00CB7419" w:rsidRPr="001E47E5">
        <w:rPr>
          <w:lang w:val="fr-FR"/>
        </w:rPr>
        <w:t>urabilité du travail avec du CO</w:t>
      </w:r>
      <w:r w:rsidR="003D4EC8" w:rsidRPr="001E47E5">
        <w:rPr>
          <w:vertAlign w:val="subscript"/>
          <w:lang w:val="fr-FR"/>
        </w:rPr>
        <w:t>2</w:t>
      </w:r>
      <w:r w:rsidRPr="001E47E5">
        <w:rPr>
          <w:lang w:val="fr-FR"/>
        </w:rPr>
        <w:t xml:space="preserve"> et garantira la capacité technique pour fournir des services de maintenance et d'installation pour les </w:t>
      </w:r>
      <w:r w:rsidRPr="001E47E5">
        <w:rPr>
          <w:lang w:val="fr-FR"/>
        </w:rPr>
        <w:lastRenderedPageBreak/>
        <w:t>systèmes au CO</w:t>
      </w:r>
      <w:r w:rsidR="003D4EC8" w:rsidRPr="001E47E5">
        <w:rPr>
          <w:vertAlign w:val="subscript"/>
          <w:lang w:val="fr-FR"/>
        </w:rPr>
        <w:t>2</w:t>
      </w:r>
      <w:r w:rsidRPr="001E47E5">
        <w:rPr>
          <w:lang w:val="fr-FR"/>
        </w:rPr>
        <w:t xml:space="preserve"> transcritique. Le centre devrait fournir une formation adéquate et de qualité au personnel technique et aux techniciens d'entretien afin qu'ils soient prêts à utiliser cette technologie. Le PNUD a en outre fait observer qu'au moins 10 % de tous les techniciens du Chili, y compris les installateurs et les concepteurs, pourraient bénéficier de cet équipement, puisque le CO</w:t>
      </w:r>
      <w:r w:rsidR="00A26D20" w:rsidRPr="001E47E5">
        <w:rPr>
          <w:vertAlign w:val="subscript"/>
          <w:lang w:val="fr-FR"/>
        </w:rPr>
        <w:t>2</w:t>
      </w:r>
      <w:r w:rsidRPr="001E47E5">
        <w:rPr>
          <w:lang w:val="fr-FR"/>
        </w:rPr>
        <w:t xml:space="preserve"> transcritique est en train de devenir la technologie alternative de choix dans le pays, non seulement pour les supermarchés mais aussi pour d'autres applications de réfrigération commerciale. À ce jour, environ 30 installations sont actuellement en phase de conception pour passer aux appl</w:t>
      </w:r>
      <w:r w:rsidR="00CB7419" w:rsidRPr="001E47E5">
        <w:rPr>
          <w:lang w:val="fr-FR"/>
        </w:rPr>
        <w:t>ications de réfrigération au CO</w:t>
      </w:r>
      <w:r w:rsidR="00FB1A29" w:rsidRPr="001E47E5">
        <w:rPr>
          <w:vertAlign w:val="subscript"/>
          <w:lang w:val="fr-FR"/>
        </w:rPr>
        <w:t>2</w:t>
      </w:r>
      <w:r w:rsidRPr="001E47E5">
        <w:rPr>
          <w:lang w:val="fr-FR"/>
        </w:rPr>
        <w:t xml:space="preserve"> transcritique. À l'avenir, la plupart des supermarchés et des centres de distribution ainsi que les installations de réfrigération sont sur le point de se reconvertir à cette technologie.</w:t>
      </w:r>
    </w:p>
    <w:bookmarkEnd w:id="10"/>
    <w:p w14:paraId="61826A18" w14:textId="0FD37767" w:rsidR="007002CE" w:rsidRPr="001E47E5" w:rsidRDefault="00E12A94" w:rsidP="000418DE">
      <w:pPr>
        <w:keepNext/>
        <w:spacing w:after="240"/>
        <w:rPr>
          <w:i/>
          <w:iCs/>
          <w:lang w:val="fr-FR"/>
        </w:rPr>
      </w:pPr>
      <w:r w:rsidRPr="001E47E5">
        <w:rPr>
          <w:i/>
          <w:iCs/>
          <w:lang w:val="fr-FR"/>
        </w:rPr>
        <w:t>Formation et certification des frigoristes</w:t>
      </w:r>
    </w:p>
    <w:p w14:paraId="22729B77" w14:textId="32478FA3" w:rsidR="00E12A94" w:rsidRPr="001E47E5" w:rsidRDefault="003F5594" w:rsidP="001D62D1">
      <w:pPr>
        <w:pStyle w:val="Heading1"/>
        <w:rPr>
          <w:lang w:val="fr-FR"/>
        </w:rPr>
      </w:pPr>
      <w:r w:rsidRPr="001E47E5">
        <w:rPr>
          <w:lang w:val="fr-FR"/>
        </w:rPr>
        <w:t>Le PNUD a précisé que les changements attendus dans les compétences de la main-d'œuvre pour soutenir la certification des techniciens incluraient la manipulation de frigorigènes de type hydrocarbures présentant des charges supérieures à 150 grammes, y compris l'utilisation d'hydrocarbures dans des équipements autonomes de réfrigération commerciale. Il est également proposé que des exigences de certification supplémentaires soient conçues pour les techniciens qui se spécialiseront dans l'entretien des équipements utilisant du CO</w:t>
      </w:r>
      <w:r w:rsidR="003A6315" w:rsidRPr="001E47E5">
        <w:rPr>
          <w:vertAlign w:val="subscript"/>
          <w:lang w:val="fr-FR"/>
        </w:rPr>
        <w:t>2</w:t>
      </w:r>
      <w:r w:rsidRPr="001E47E5">
        <w:rPr>
          <w:lang w:val="fr-FR"/>
        </w:rPr>
        <w:t xml:space="preserve"> transcritique, afin d'inclure l'installation et la conception.</w:t>
      </w:r>
    </w:p>
    <w:p w14:paraId="1CD6766C" w14:textId="205ED94F" w:rsidR="00AE58C9" w:rsidRPr="001E47E5" w:rsidRDefault="003411FB" w:rsidP="000B5B5F">
      <w:pPr>
        <w:keepNext/>
        <w:spacing w:after="240"/>
        <w:rPr>
          <w:i/>
          <w:iCs/>
          <w:lang w:val="fr-FR"/>
        </w:rPr>
      </w:pPr>
      <w:r w:rsidRPr="001E47E5">
        <w:rPr>
          <w:i/>
          <w:iCs/>
          <w:lang w:val="fr-FR"/>
        </w:rPr>
        <w:t>Appui aux bonnes pratiques de gestion des gaz frigorigènes dans l'entretien des</w:t>
      </w:r>
      <w:r w:rsidR="00C02266" w:rsidRPr="001E47E5">
        <w:rPr>
          <w:i/>
          <w:iCs/>
          <w:lang w:val="fr-FR"/>
        </w:rPr>
        <w:noBreakHyphen/>
      </w:r>
      <w:r w:rsidR="00B27905" w:rsidRPr="001E47E5">
        <w:rPr>
          <w:i/>
          <w:iCs/>
          <w:lang w:val="fr-FR"/>
        </w:rPr>
        <w:t>équipements de climatisation embarquée</w:t>
      </w:r>
    </w:p>
    <w:p w14:paraId="1169252A" w14:textId="659A6D97" w:rsidR="00AE58C9" w:rsidRPr="001E47E5" w:rsidRDefault="00E71124" w:rsidP="00C5507F">
      <w:pPr>
        <w:pStyle w:val="Heading1"/>
        <w:keepNext/>
        <w:rPr>
          <w:lang w:val="fr-FR"/>
        </w:rPr>
      </w:pPr>
      <w:r w:rsidRPr="001E47E5">
        <w:rPr>
          <w:lang w:val="fr-FR"/>
        </w:rPr>
        <w:t xml:space="preserve">Le PNUD a expliqué que cette composante soutiendra la formation sur les bonnes pratiques d'entretien pour les techniciens en climatisation embarquée, puisque la récupération et la réutilisation du HFC-134a ne sont pas courantes au Chili et qu'en raison de l'absence de </w:t>
      </w:r>
      <w:r w:rsidR="001E47E5" w:rsidRPr="001E47E5">
        <w:rPr>
          <w:lang w:val="fr-FR"/>
        </w:rPr>
        <w:t>technologie</w:t>
      </w:r>
      <w:r w:rsidRPr="001E47E5">
        <w:rPr>
          <w:lang w:val="fr-FR"/>
        </w:rPr>
        <w:t xml:space="preserve"> de remplacement pour ce frigorigène dans les véhicules, le confinement et la réutilisation sont importants. activités. La proposition actuelle comprend la fourniture d'outils à 50 ateliers de maintenance de la climatisation embarquée pour réduire la consommation de nouveaux frigorigènes dans ce secteur. Répondant à la </w:t>
      </w:r>
      <w:r w:rsidR="001E47E5" w:rsidRPr="001E47E5">
        <w:rPr>
          <w:lang w:val="fr-FR"/>
        </w:rPr>
        <w:t>question</w:t>
      </w:r>
      <w:r w:rsidRPr="001E47E5">
        <w:rPr>
          <w:lang w:val="fr-FR"/>
        </w:rPr>
        <w:t xml:space="preserve"> de savoir s'il existe un programme de RR efficace pour la climatisation embarquée au Chili, le PNUD a précisé que ce programme n'existe pas actuellement. Toutefois, étant donné que le KIP soutiendra la fourniture d'équipements à 50 ateliers de climatisation embarquée, la création d'un réseau RR sera incluse dans les objectifs de ce composant. La proposition a été révisée en conséquence.</w:t>
      </w:r>
    </w:p>
    <w:p w14:paraId="06F5FD15" w14:textId="10CF643F" w:rsidR="00154D47" w:rsidRPr="001E47E5" w:rsidRDefault="00C87B17" w:rsidP="00154D47">
      <w:pPr>
        <w:widowControl w:val="0"/>
        <w:spacing w:after="240"/>
        <w:rPr>
          <w:lang w:val="fr-FR"/>
        </w:rPr>
      </w:pPr>
      <w:r w:rsidRPr="001E47E5">
        <w:rPr>
          <w:u w:val="single"/>
          <w:lang w:val="fr-FR"/>
        </w:rPr>
        <w:t xml:space="preserve">Coût total du projet </w:t>
      </w:r>
    </w:p>
    <w:p w14:paraId="6CCEAE36" w14:textId="6CD10BCC" w:rsidR="00FD7A09" w:rsidRPr="001E47E5" w:rsidRDefault="00FD7A09" w:rsidP="00FD7A09">
      <w:pPr>
        <w:pStyle w:val="Heading1"/>
        <w:rPr>
          <w:lang w:val="fr-FR"/>
        </w:rPr>
      </w:pPr>
      <w:r w:rsidRPr="001E47E5">
        <w:rPr>
          <w:lang w:val="fr-FR"/>
        </w:rPr>
        <w:t>Le coût total de la phase I du KIP a été maintenu à 1 731 711 $ US, après déduction de 847</w:t>
      </w:r>
      <w:r w:rsidR="00CB7419" w:rsidRPr="001E47E5">
        <w:rPr>
          <w:lang w:val="fr-FR"/>
        </w:rPr>
        <w:t> </w:t>
      </w:r>
      <w:r w:rsidRPr="001E47E5">
        <w:rPr>
          <w:lang w:val="fr-FR"/>
        </w:rPr>
        <w:t>086</w:t>
      </w:r>
      <w:r w:rsidR="00CB7419" w:rsidRPr="001E47E5">
        <w:rPr>
          <w:lang w:val="fr-FR"/>
        </w:rPr>
        <w:t> </w:t>
      </w:r>
      <w:r w:rsidRPr="001E47E5">
        <w:rPr>
          <w:lang w:val="fr-FR"/>
        </w:rPr>
        <w:t>tonnes d'éq-CO</w:t>
      </w:r>
      <w:r w:rsidRPr="001E47E5">
        <w:rPr>
          <w:vertAlign w:val="subscript"/>
          <w:lang w:val="fr-FR"/>
        </w:rPr>
        <w:t>2</w:t>
      </w:r>
      <w:r w:rsidRPr="001E47E5">
        <w:rPr>
          <w:lang w:val="fr-FR"/>
        </w:rPr>
        <w:t xml:space="preserve"> de la consommation restante de HFC du pays admissible au financement. Sur la base de la consommation moyenne de HFC sur la période 2020-2022, cela correspondrait à une déduction de 308,68 tm de HFC. </w:t>
      </w:r>
    </w:p>
    <w:p w14:paraId="73266338" w14:textId="283253EB" w:rsidR="00154D47" w:rsidRPr="001E47E5" w:rsidRDefault="00FD7A09" w:rsidP="00FD7A09">
      <w:pPr>
        <w:pStyle w:val="Heading1"/>
        <w:rPr>
          <w:lang w:val="fr-FR"/>
        </w:rPr>
      </w:pPr>
      <w:r w:rsidRPr="001E47E5">
        <w:rPr>
          <w:lang w:val="fr-FR"/>
        </w:rPr>
        <w:t>Le coût global des activités à mettre en œuvre dans la pre</w:t>
      </w:r>
      <w:r w:rsidR="00CB7419" w:rsidRPr="001E47E5">
        <w:rPr>
          <w:lang w:val="fr-FR"/>
        </w:rPr>
        <w:t>mière tranche est resté tel qu’</w:t>
      </w:r>
      <w:r w:rsidRPr="001E47E5">
        <w:rPr>
          <w:lang w:val="fr-FR"/>
        </w:rPr>
        <w:t xml:space="preserve">initialement proposé, soit à 876 507 $ US. </w:t>
      </w:r>
    </w:p>
    <w:p w14:paraId="718F801E" w14:textId="558BFC5A" w:rsidR="00281846" w:rsidRPr="001E47E5" w:rsidRDefault="0001218E" w:rsidP="00281846">
      <w:pPr>
        <w:keepNext/>
        <w:spacing w:before="240" w:after="240"/>
        <w:rPr>
          <w:lang w:val="fr-FR"/>
        </w:rPr>
      </w:pPr>
      <w:bookmarkStart w:id="11" w:name="_Hlk126916178"/>
      <w:r w:rsidRPr="001E47E5">
        <w:rPr>
          <w:u w:val="single"/>
          <w:lang w:val="fr-FR"/>
        </w:rPr>
        <w:t xml:space="preserve">Incidences sur le climat </w:t>
      </w:r>
      <w:bookmarkEnd w:id="11"/>
    </w:p>
    <w:p w14:paraId="2932E2C8" w14:textId="31F1DE73" w:rsidR="00281846" w:rsidRPr="001E47E5" w:rsidRDefault="00281846" w:rsidP="00281846">
      <w:pPr>
        <w:pStyle w:val="Heading1"/>
        <w:rPr>
          <w:lang w:val="fr-FR"/>
        </w:rPr>
      </w:pPr>
      <w:r w:rsidRPr="001E47E5">
        <w:rPr>
          <w:lang w:val="fr-FR"/>
        </w:rPr>
        <w:t>Les activités prévues, notamment les efforts visant à promouvoir des solutions de remplacement à faible PRP et la formation des techniciens sur les bonnes pratiques d'entretien indiquent que la mise en œuvre de la phase I du KIP réduira les émissions de HFC dans l’atmosphère, ce qui est favorable au climat. Un calcul de l'impact des activités du KIP sur le climat indique que le Chili parviendra à une réduction annuelle des émissions de 669,811 tonnes d'éq-CO</w:t>
      </w:r>
      <w:r w:rsidRPr="001E47E5">
        <w:rPr>
          <w:vertAlign w:val="subscript"/>
          <w:lang w:val="fr-FR"/>
        </w:rPr>
        <w:t>2</w:t>
      </w:r>
      <w:r w:rsidR="00394240" w:rsidRPr="001E47E5">
        <w:rPr>
          <w:rStyle w:val="FootnoteReference"/>
          <w:lang w:val="fr-FR"/>
        </w:rPr>
        <w:footnoteReference w:id="23"/>
      </w:r>
      <w:r w:rsidRPr="001E47E5">
        <w:rPr>
          <w:lang w:val="fr-FR"/>
        </w:rPr>
        <w:t xml:space="preserve"> de HFC lorsque l'objectif final de la phase </w:t>
      </w:r>
      <w:r w:rsidRPr="001E47E5">
        <w:rPr>
          <w:lang w:val="fr-FR"/>
        </w:rPr>
        <w:lastRenderedPageBreak/>
        <w:t>I du KIP sera atteint. Ce calcul se base sur la différence entre la valeur de référence pour les HFC et l’objectif final fixé pour la phase I.</w:t>
      </w:r>
    </w:p>
    <w:p w14:paraId="38C23C34" w14:textId="69DF9432" w:rsidR="0001218E" w:rsidRPr="001E47E5" w:rsidRDefault="0001218E" w:rsidP="00B42199">
      <w:pPr>
        <w:pStyle w:val="Heading1"/>
        <w:keepNext/>
        <w:numPr>
          <w:ilvl w:val="0"/>
          <w:numId w:val="0"/>
        </w:numPr>
        <w:rPr>
          <w:u w:val="single"/>
          <w:lang w:val="fr-FR"/>
        </w:rPr>
      </w:pPr>
      <w:bookmarkStart w:id="12" w:name="_Hlk126916186"/>
      <w:r w:rsidRPr="001E47E5">
        <w:rPr>
          <w:u w:val="single"/>
          <w:lang w:val="fr-FR"/>
        </w:rPr>
        <w:t>Durabilité de la réduction progressive des HFC et évaluation des risques</w:t>
      </w:r>
    </w:p>
    <w:bookmarkEnd w:id="12"/>
    <w:p w14:paraId="78CC2376" w14:textId="6D2CBCBF" w:rsidR="00706557" w:rsidRPr="001E47E5" w:rsidRDefault="00706557" w:rsidP="00706557">
      <w:pPr>
        <w:pStyle w:val="Heading1"/>
        <w:rPr>
          <w:lang w:val="fr-FR"/>
        </w:rPr>
      </w:pPr>
      <w:r w:rsidRPr="001E47E5">
        <w:rPr>
          <w:lang w:val="fr-FR"/>
        </w:rPr>
        <w:t xml:space="preserve">Le Gouvernement du Chili s'engage à garantir que les activités de la phase I du KIP seront soutenues au fil du temps grâce à la mise en œuvre du système de quotas pour les HFC, à une surveillance continue du marché, y compris des enquêtes, et à un suivi étroit de toutes les activités mises en œuvre dans le cadre du KIP.  </w:t>
      </w:r>
    </w:p>
    <w:p w14:paraId="1B4AA3F0" w14:textId="77777777" w:rsidR="000B6750" w:rsidRPr="001E47E5" w:rsidRDefault="00706557" w:rsidP="00BD54A9">
      <w:pPr>
        <w:pStyle w:val="Heading1"/>
        <w:rPr>
          <w:lang w:val="fr-FR"/>
        </w:rPr>
      </w:pPr>
      <w:r w:rsidRPr="001E47E5">
        <w:rPr>
          <w:lang w:val="fr-FR"/>
        </w:rPr>
        <w:t>Le PNUD a fourni une évaluation détaillée des risques de la phase I du KIP et a identifié les défis, notamment le risque potentiel de non-conformité en raison de la croissance de la consommation signalée en 2022, qui est supérieure au niveau de référence du pays, signalant ainsi l'urgence et l'importance de la mise en œuvre des activités de la phase I du KIP.  Le PNUD a également fait observer que pour contrer les éventuels retards de mise en œuvre qui pourraient être causés par la lenteur des achats, une identification préalable des caractéristiques techniques des équipements et le recours à des accords régionaux à long terme seront effectués pour garantir un achat en temps opportun.</w:t>
      </w:r>
    </w:p>
    <w:p w14:paraId="18A42355" w14:textId="2F285A4B" w:rsidR="001348A5" w:rsidRPr="001E47E5" w:rsidRDefault="000B6750" w:rsidP="006638F6">
      <w:pPr>
        <w:pStyle w:val="Heading1"/>
        <w:keepNext/>
        <w:rPr>
          <w:bCs/>
          <w:u w:val="single"/>
          <w:lang w:val="fr-FR"/>
        </w:rPr>
      </w:pPr>
      <w:r w:rsidRPr="001E47E5">
        <w:rPr>
          <w:lang w:val="fr-FR"/>
        </w:rPr>
        <w:t>Le PNUD a également indiqué que les consultations avec les parties prenantes et l'industrie ont démontré que celles-ci soutenaient pleinement les activités conçues dans le KIP, car celles-ci favoriseraient une transition rapide et promouvraient l'utilisation de frigorigènes naturels et à faible PRP, comme moyen de réduire la consommation. Ceci est important car l’un des défis mis au jour consiste à savoir comment réduire considérablement la demande de HFC sur un marché caractérisé par des taux de croissance élevés dans le secteur du froid, combinés à une pénétration limitée du marché des solutions de remplacement à faible PRP.</w:t>
      </w:r>
    </w:p>
    <w:p w14:paraId="4CCD836D" w14:textId="73795875" w:rsidR="00125C7B" w:rsidRPr="001E47E5" w:rsidRDefault="001348A5" w:rsidP="001348A5">
      <w:pPr>
        <w:pStyle w:val="Heading1"/>
        <w:rPr>
          <w:lang w:val="fr-FR"/>
        </w:rPr>
      </w:pPr>
      <w:r w:rsidRPr="001E47E5">
        <w:rPr>
          <w:lang w:val="fr-FR"/>
        </w:rPr>
        <w:t>Le PNUD a également confirmé que des quotas d'importation de HFC seront émis en 2024, mettant en place les contrôles nécessaires sur les quantités de substances pouvant être importées pour soutenir le respect des objectifs du Protocole de Montréal.</w:t>
      </w:r>
      <w:bookmarkStart w:id="13" w:name="_Hlk126916207"/>
    </w:p>
    <w:p w14:paraId="6F067776" w14:textId="1495AAFE" w:rsidR="0001218E" w:rsidRPr="001E47E5" w:rsidRDefault="0001218E" w:rsidP="001D058F">
      <w:pPr>
        <w:pStyle w:val="Heading1"/>
        <w:keepNext/>
        <w:numPr>
          <w:ilvl w:val="0"/>
          <w:numId w:val="0"/>
        </w:numPr>
        <w:rPr>
          <w:bCs/>
          <w:u w:val="single"/>
          <w:lang w:val="fr-FR"/>
        </w:rPr>
      </w:pPr>
      <w:r w:rsidRPr="001E47E5">
        <w:rPr>
          <w:bCs/>
          <w:u w:val="single"/>
          <w:lang w:val="fr-FR"/>
        </w:rPr>
        <w:t xml:space="preserve">Cofinancement </w:t>
      </w:r>
    </w:p>
    <w:p w14:paraId="1A88DD94" w14:textId="37B84AA9" w:rsidR="00880214" w:rsidRPr="001E47E5" w:rsidRDefault="00880214" w:rsidP="006638F6">
      <w:pPr>
        <w:pStyle w:val="Heading1"/>
        <w:keepNext/>
        <w:widowControl w:val="0"/>
        <w:rPr>
          <w:bCs/>
          <w:u w:val="single"/>
          <w:lang w:val="fr-FR"/>
        </w:rPr>
      </w:pPr>
      <w:r w:rsidRPr="001E47E5">
        <w:rPr>
          <w:lang w:val="fr-FR"/>
        </w:rPr>
        <w:t xml:space="preserve">Le Gouvernement du Chili fournira un cofinancement en nature à travers la mise à disposition de personnel, de bureaux, d'un soutien juridique, de communications et d'un appui administratif. Les institutions bénéficiaires apporteront leur temps et un appui de gestion et couvriront les frais de transport du matériel à recevoir. </w:t>
      </w:r>
      <w:bookmarkStart w:id="14" w:name="_Hlk126916238"/>
      <w:bookmarkEnd w:id="13"/>
    </w:p>
    <w:p w14:paraId="3D6E2E40" w14:textId="3140B5BD" w:rsidR="0001218E" w:rsidRPr="001E47E5" w:rsidRDefault="0001218E" w:rsidP="00880214">
      <w:pPr>
        <w:pStyle w:val="Heading1"/>
        <w:keepNext/>
        <w:widowControl w:val="0"/>
        <w:numPr>
          <w:ilvl w:val="0"/>
          <w:numId w:val="0"/>
        </w:numPr>
        <w:rPr>
          <w:bCs/>
          <w:u w:val="single"/>
          <w:lang w:val="fr-FR"/>
        </w:rPr>
      </w:pPr>
      <w:r w:rsidRPr="001E47E5">
        <w:rPr>
          <w:bCs/>
          <w:u w:val="single"/>
          <w:lang w:val="fr-FR"/>
        </w:rPr>
        <w:t>Plan d’activités du Fonds multilatéral pour 2023</w:t>
      </w:r>
      <w:r w:rsidR="001F327B" w:rsidRPr="001E47E5">
        <w:rPr>
          <w:bCs/>
          <w:u w:val="single"/>
          <w:lang w:val="fr-FR"/>
        </w:rPr>
        <w:noBreakHyphen/>
      </w:r>
      <w:r w:rsidRPr="001E47E5">
        <w:rPr>
          <w:bCs/>
          <w:u w:val="single"/>
          <w:lang w:val="fr-FR"/>
        </w:rPr>
        <w:t>2025</w:t>
      </w:r>
    </w:p>
    <w:bookmarkEnd w:id="14"/>
    <w:p w14:paraId="2BE8955E" w14:textId="4BCFB76F" w:rsidR="0001218E" w:rsidRPr="001E47E5" w:rsidRDefault="00761882" w:rsidP="00543C8A">
      <w:pPr>
        <w:pStyle w:val="Heading1"/>
        <w:keepNext/>
        <w:widowControl w:val="0"/>
        <w:rPr>
          <w:lang w:val="fr-FR"/>
        </w:rPr>
      </w:pPr>
      <w:r w:rsidRPr="001E47E5">
        <w:rPr>
          <w:lang w:val="fr-FR"/>
        </w:rPr>
        <w:t>Le PNUD et le PNUE demandent 1 731 711 $ US, plus les coûts d'appui d'agence, pour la mise en œuvre de la phase I du KIP pour le Chili. Le financement total demandé se monte à 945 297 $ US, y compris les coûts d'appui d'agence, pour la période 2023-2025, soit 164 154 $ US de moins que le montant fixé par le plan d'activités du Fonds.</w:t>
      </w:r>
    </w:p>
    <w:p w14:paraId="14B6F44B" w14:textId="77777777" w:rsidR="0001218E" w:rsidRPr="001E47E5" w:rsidRDefault="0001218E" w:rsidP="006638F6">
      <w:pPr>
        <w:spacing w:after="240"/>
        <w:outlineLvl w:val="0"/>
        <w:rPr>
          <w:bCs/>
          <w:u w:val="single"/>
          <w:lang w:val="fr-FR"/>
        </w:rPr>
      </w:pPr>
      <w:bookmarkStart w:id="15" w:name="_Hlk126916245"/>
      <w:r w:rsidRPr="001E47E5">
        <w:rPr>
          <w:bCs/>
          <w:u w:val="single"/>
          <w:lang w:val="fr-FR"/>
        </w:rPr>
        <w:t xml:space="preserve">Projet d'accord </w:t>
      </w:r>
    </w:p>
    <w:bookmarkEnd w:id="15"/>
    <w:p w14:paraId="0F54042B" w14:textId="203E742D" w:rsidR="008212A9" w:rsidRPr="001E47E5" w:rsidRDefault="0001218E" w:rsidP="008212A9">
      <w:pPr>
        <w:pStyle w:val="Heading1"/>
        <w:rPr>
          <w:lang w:val="fr-FR"/>
        </w:rPr>
      </w:pPr>
      <w:r w:rsidRPr="001E47E5">
        <w:rPr>
          <w:lang w:val="fr-FR"/>
        </w:rPr>
        <w:t>Un projet d'accord entre le Gouvernement du Chili et le Comité exécutif pour la phase I du KIP</w:t>
      </w:r>
      <w:bookmarkStart w:id="16" w:name="_Hlk126916251"/>
      <w:r w:rsidRPr="001E47E5">
        <w:rPr>
          <w:lang w:val="fr-FR"/>
        </w:rPr>
        <w:t xml:space="preserve"> n’a pas été élaboré, car le modèle d’accord est encore à l’étude par le Comité exécutif. </w:t>
      </w:r>
    </w:p>
    <w:p w14:paraId="253099FF" w14:textId="503EDF55" w:rsidR="008212A9" w:rsidRPr="001E47E5" w:rsidRDefault="008212A9" w:rsidP="008212A9">
      <w:pPr>
        <w:pStyle w:val="Heading1"/>
        <w:rPr>
          <w:lang w:val="fr-FR"/>
        </w:rPr>
      </w:pPr>
      <w:r w:rsidRPr="001E47E5">
        <w:rPr>
          <w:lang w:val="fr-FR"/>
        </w:rPr>
        <w:t xml:space="preserve">Si le Comité exécutif le souhaite, les fonds de la phase I du KIP pour le Chili pourraient être approuvés en principe, et les fonds de la première tranche pourraient être approuvés, étant entendu que l'Accord serait préparé et présenté lors d'une prochaine réunion, avant la soumission de la deuxième tranche, et une fois le modèle d’accord approuvé. </w:t>
      </w:r>
    </w:p>
    <w:p w14:paraId="0D5A2712" w14:textId="77777777" w:rsidR="006D722B" w:rsidRPr="001E47E5" w:rsidRDefault="0001218E" w:rsidP="006D722B">
      <w:pPr>
        <w:pStyle w:val="Heading1"/>
        <w:keepNext/>
        <w:keepLines/>
        <w:numPr>
          <w:ilvl w:val="0"/>
          <w:numId w:val="0"/>
        </w:numPr>
        <w:autoSpaceDE w:val="0"/>
        <w:autoSpaceDN w:val="0"/>
        <w:adjustRightInd w:val="0"/>
        <w:spacing w:before="360"/>
        <w:rPr>
          <w:b/>
          <w:lang w:val="fr-FR"/>
        </w:rPr>
      </w:pPr>
      <w:r w:rsidRPr="001E47E5">
        <w:rPr>
          <w:b/>
          <w:lang w:val="fr-FR"/>
        </w:rPr>
        <w:lastRenderedPageBreak/>
        <w:t xml:space="preserve">RECOMMANDATION </w:t>
      </w:r>
      <w:bookmarkEnd w:id="16"/>
    </w:p>
    <w:p w14:paraId="272E1265" w14:textId="394624E4" w:rsidR="004D6F2E" w:rsidRPr="001E47E5" w:rsidRDefault="006D722B" w:rsidP="006D722B">
      <w:pPr>
        <w:pStyle w:val="Heading1"/>
        <w:rPr>
          <w:lang w:val="fr-FR"/>
        </w:rPr>
      </w:pPr>
      <w:r w:rsidRPr="001E47E5">
        <w:rPr>
          <w:lang w:val="fr-FR"/>
        </w:rPr>
        <w:t>Le Comité exécutif pourrait souhaiter :</w:t>
      </w:r>
    </w:p>
    <w:p w14:paraId="354AC7BF" w14:textId="3F2DF863" w:rsidR="004F4F98" w:rsidRPr="001E47E5" w:rsidRDefault="004F4F98" w:rsidP="004F4F98">
      <w:pPr>
        <w:pStyle w:val="Heading2"/>
        <w:widowControl/>
        <w:rPr>
          <w:lang w:val="fr-FR"/>
        </w:rPr>
      </w:pPr>
      <w:r w:rsidRPr="001E47E5">
        <w:rPr>
          <w:lang w:val="fr-FR"/>
        </w:rPr>
        <w:t>Approuver en principe la phase I du plan de mise en œuvre des HFC de Kigali (KIP) pour le Chili</w:t>
      </w:r>
      <w:r w:rsidR="00CB7419" w:rsidRPr="001E47E5">
        <w:rPr>
          <w:lang w:val="fr-FR"/>
        </w:rPr>
        <w:t xml:space="preserve"> </w:t>
      </w:r>
      <w:r w:rsidRPr="001E47E5">
        <w:rPr>
          <w:lang w:val="fr-FR"/>
        </w:rPr>
        <w:t>pour la période 2023</w:t>
      </w:r>
      <w:r w:rsidRPr="001E47E5">
        <w:rPr>
          <w:lang w:val="fr-FR"/>
        </w:rPr>
        <w:noBreakHyphen/>
        <w:t>2030, visant à réduire la consommation de HFC de 10 % par rapport au niveau de référence du pays en 2029, d'un montant de 1 868 171 $ US, soit 1 477 711 $ US, plus les coûts d'appui d'agence de 103 440 $ US pour le PNUD et 254</w:t>
      </w:r>
      <w:r w:rsidR="00CB7419" w:rsidRPr="001E47E5">
        <w:rPr>
          <w:lang w:val="fr-FR"/>
        </w:rPr>
        <w:t> </w:t>
      </w:r>
      <w:r w:rsidRPr="001E47E5">
        <w:rPr>
          <w:lang w:val="fr-FR"/>
        </w:rPr>
        <w:t>000 $ US, plus les coûts d'appui d'agence de 33 020 $ US pour le PNUE, comme indiqué dans le tableau figurant en Annexe II au présent document ;</w:t>
      </w:r>
    </w:p>
    <w:p w14:paraId="35BF80DB" w14:textId="13E5807D" w:rsidR="003D18B5" w:rsidRPr="001E47E5" w:rsidRDefault="003D18B5" w:rsidP="0036072B">
      <w:pPr>
        <w:pStyle w:val="Heading2"/>
        <w:rPr>
          <w:lang w:val="fr-FR"/>
        </w:rPr>
      </w:pPr>
      <w:r w:rsidRPr="001E47E5">
        <w:rPr>
          <w:lang w:val="fr-FR"/>
        </w:rPr>
        <w:t>Prendre note que la mise en œuvre de la phase I du KIP entraînerait une réduction de 308,68 tonnes métriques ou 847 086 tonnes d'équivalent-CO</w:t>
      </w:r>
      <w:r w:rsidRPr="001E47E5">
        <w:rPr>
          <w:vertAlign w:val="subscript"/>
          <w:lang w:val="fr-FR"/>
        </w:rPr>
        <w:t>2</w:t>
      </w:r>
      <w:r w:rsidRPr="001E47E5">
        <w:rPr>
          <w:lang w:val="fr-FR"/>
        </w:rPr>
        <w:t xml:space="preserve"> ;</w:t>
      </w:r>
    </w:p>
    <w:p w14:paraId="419CC7B2" w14:textId="371040C5" w:rsidR="006C252A" w:rsidRPr="001E47E5" w:rsidRDefault="003D18B5" w:rsidP="0036072B">
      <w:pPr>
        <w:pStyle w:val="Heading2"/>
        <w:keepNext/>
        <w:widowControl/>
        <w:rPr>
          <w:lang w:val="fr-FR"/>
        </w:rPr>
      </w:pPr>
      <w:r w:rsidRPr="001E47E5">
        <w:rPr>
          <w:lang w:val="fr-FR"/>
        </w:rPr>
        <w:t>Prendre en outre note :</w:t>
      </w:r>
    </w:p>
    <w:p w14:paraId="693002B4" w14:textId="77777777" w:rsidR="006C252A" w:rsidRPr="001E47E5" w:rsidRDefault="006C252A" w:rsidP="0036072B">
      <w:pPr>
        <w:pStyle w:val="Heading3"/>
        <w:keepNext/>
        <w:widowControl/>
        <w:rPr>
          <w:lang w:val="fr-FR"/>
        </w:rPr>
      </w:pPr>
      <w:r w:rsidRPr="001E47E5">
        <w:rPr>
          <w:lang w:val="fr-FR"/>
        </w:rPr>
        <w:t>Que le Gouvernement du Chili établira son point de départ pour des réductions globales durables de la consommation de HFC sur la base des orientations fournies par le Comité exécutif ;</w:t>
      </w:r>
    </w:p>
    <w:p w14:paraId="53389B78" w14:textId="18255985" w:rsidR="006C252A" w:rsidRPr="001E47E5" w:rsidRDefault="006C252A" w:rsidP="0036072B">
      <w:pPr>
        <w:pStyle w:val="Heading3"/>
        <w:keepNext/>
        <w:widowControl/>
        <w:rPr>
          <w:lang w:val="fr-FR"/>
        </w:rPr>
      </w:pPr>
      <w:r w:rsidRPr="001E47E5">
        <w:rPr>
          <w:lang w:val="fr-FR"/>
        </w:rPr>
        <w:t>Que, une fois que les lignes directrices en matière de coûts pour la réduction progressive des HFC auront été approuvées par le Comité exécutif, les réductions de la consommation restante de HFC du pays admissible au financement seront déterminées conformément à ces lignes directrices ;</w:t>
      </w:r>
    </w:p>
    <w:p w14:paraId="69E39144" w14:textId="31E83070" w:rsidR="006D0B6C" w:rsidRPr="001E47E5" w:rsidRDefault="006C252A" w:rsidP="00D53D31">
      <w:pPr>
        <w:pStyle w:val="Heading3"/>
        <w:rPr>
          <w:lang w:val="fr-FR"/>
        </w:rPr>
      </w:pPr>
      <w:r w:rsidRPr="001E47E5">
        <w:rPr>
          <w:lang w:val="fr-FR"/>
        </w:rPr>
        <w:t>Que les réductions de la consommation restante de HFC du pays admissibles au financement mentionnées au sous-alinéa (b) ci-dessus seront déduites du point de départ mentionné au sous-alinéa (c)(i) ;</w:t>
      </w:r>
    </w:p>
    <w:p w14:paraId="25A4036B" w14:textId="4749BDE5" w:rsidR="004F4F98" w:rsidRPr="001E47E5" w:rsidRDefault="004F4F98" w:rsidP="004F4F98">
      <w:pPr>
        <w:pStyle w:val="Heading2"/>
        <w:rPr>
          <w:lang w:val="fr-FR"/>
        </w:rPr>
      </w:pPr>
      <w:r w:rsidRPr="001E47E5">
        <w:rPr>
          <w:lang w:val="fr-FR"/>
        </w:rPr>
        <w:t>Approuver la première tranche de la phase I du KIP pour le Chili et les plans de mise en œuvre de la tranche correspondante, d'un montant de 945 297 $ US, soit 752 607 $ US, plus des coûts d'appui d'agence de 52 683 $ US pour le PNUD et 123 900 $ US, plus les coûts d'appui d'agence de 16 107 $ US pour le PNUE ; et</w:t>
      </w:r>
    </w:p>
    <w:p w14:paraId="2023E721" w14:textId="21FF908A" w:rsidR="004F4F98" w:rsidRPr="001E47E5" w:rsidRDefault="004F4F98" w:rsidP="004F4F98">
      <w:pPr>
        <w:keepNext/>
        <w:numPr>
          <w:ilvl w:val="1"/>
          <w:numId w:val="1"/>
        </w:numPr>
        <w:spacing w:after="240"/>
        <w:outlineLvl w:val="1"/>
        <w:rPr>
          <w:lang w:val="fr-FR"/>
        </w:rPr>
      </w:pPr>
      <w:r w:rsidRPr="001E47E5">
        <w:rPr>
          <w:lang w:val="fr-FR"/>
        </w:rPr>
        <w:t xml:space="preserve">Demander au Gouvernement du Chili, au PNUD, au PNUE et au Secrétariat de mettre la dernière main au projet d'Accord entre le Gouvernement du Chili et le Comité exécutif pour la réduction de la consommation de HFC, y compris les informations </w:t>
      </w:r>
      <w:r w:rsidR="001E47E5" w:rsidRPr="001E47E5">
        <w:rPr>
          <w:lang w:val="fr-FR"/>
        </w:rPr>
        <w:t>figurant</w:t>
      </w:r>
      <w:r w:rsidRPr="001E47E5">
        <w:rPr>
          <w:lang w:val="fr-FR"/>
        </w:rPr>
        <w:t xml:space="preserve"> dans l'Annexe visée au sous-alinéa (a) ci-dessus, et de le soumettre à une prochaine réunion une fois que le Comité exécutif aura approuvé le modèle d'accord des KIP.</w:t>
      </w:r>
    </w:p>
    <w:p w14:paraId="1C66ACDD" w14:textId="77777777" w:rsidR="004F4F98" w:rsidRPr="001E47E5" w:rsidRDefault="004F4F98" w:rsidP="004F4F98">
      <w:pPr>
        <w:rPr>
          <w:lang w:val="fr-FR"/>
        </w:rPr>
      </w:pPr>
    </w:p>
    <w:p w14:paraId="790D0232" w14:textId="77777777" w:rsidR="004F4F98" w:rsidRPr="001E47E5" w:rsidRDefault="004F4F98" w:rsidP="004F4F98">
      <w:pPr>
        <w:rPr>
          <w:lang w:val="fr-FR"/>
        </w:rPr>
      </w:pPr>
    </w:p>
    <w:p w14:paraId="13593507" w14:textId="77777777" w:rsidR="007355F6" w:rsidRPr="001E47E5" w:rsidRDefault="007355F6" w:rsidP="007355F6">
      <w:pPr>
        <w:rPr>
          <w:lang w:val="fr-FR"/>
        </w:rPr>
      </w:pPr>
    </w:p>
    <w:p w14:paraId="0F858464" w14:textId="209010E8" w:rsidR="00F43ED6" w:rsidRPr="001E47E5" w:rsidRDefault="00F43ED6" w:rsidP="00F43ED6">
      <w:pPr>
        <w:rPr>
          <w:lang w:val="fr-FR"/>
        </w:rPr>
        <w:sectPr w:rsidR="00F43ED6" w:rsidRPr="001E47E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24966682" w:rsidR="00636FF8" w:rsidRPr="001E47E5" w:rsidRDefault="00636FF8" w:rsidP="00636FF8">
      <w:pPr>
        <w:widowControl w:val="0"/>
        <w:spacing w:after="240"/>
        <w:jc w:val="center"/>
        <w:rPr>
          <w:b/>
          <w:bCs/>
          <w:lang w:val="fr-FR"/>
        </w:rPr>
      </w:pPr>
      <w:r w:rsidRPr="001E47E5">
        <w:rPr>
          <w:b/>
          <w:bCs/>
          <w:lang w:val="fr-FR"/>
        </w:rPr>
        <w:lastRenderedPageBreak/>
        <w:t>Annexe I</w:t>
      </w:r>
    </w:p>
    <w:p w14:paraId="12537195" w14:textId="446E2A09" w:rsidR="008A6D4B" w:rsidRPr="001E47E5" w:rsidRDefault="008A6D4B" w:rsidP="00B505B6">
      <w:pPr>
        <w:suppressAutoHyphens/>
        <w:spacing w:after="240"/>
        <w:jc w:val="center"/>
        <w:rPr>
          <w:b/>
          <w:bCs/>
          <w:lang w:val="fr-FR"/>
        </w:rPr>
      </w:pPr>
      <w:r w:rsidRPr="001E47E5">
        <w:rPr>
          <w:b/>
          <w:bCs/>
          <w:lang w:val="fr-FR"/>
        </w:rPr>
        <w:t xml:space="preserve">CALENDRIER DES PHASES DE RÉDUCTION PROGRESSIVE DES HFC ET TRANCHES DE FINANCEMENT </w:t>
      </w:r>
      <w:r w:rsidRPr="001E47E5">
        <w:rPr>
          <w:b/>
          <w:bCs/>
          <w:lang w:val="fr-FR"/>
        </w:rPr>
        <w:br/>
        <w:t>DANS LE CADRE DU PLAN DE MISE EN ŒUVRE DES HFC DE KIGALI ET DU PLAN DE GESTION DE L'ÉLIMINATION PROGRESSIVE DES HCFC POUR LE Chili</w:t>
      </w:r>
    </w:p>
    <w:p w14:paraId="7670D4A2" w14:textId="77777777" w:rsidR="008A6D4B" w:rsidRPr="001E47E5" w:rsidRDefault="008A6D4B" w:rsidP="00B505B6">
      <w:pPr>
        <w:suppressAutoHyphens/>
        <w:spacing w:after="40"/>
        <w:jc w:val="left"/>
        <w:rPr>
          <w:b/>
          <w:bCs/>
          <w:lang w:val="fr-FR"/>
        </w:rPr>
      </w:pPr>
      <w:r w:rsidRPr="001E47E5">
        <w:rPr>
          <w:b/>
          <w:bCs/>
          <w:lang w:val="fr-FR"/>
        </w:rPr>
        <w:t>Plan de mise en œuvre des HFC de Kigali (phase I)</w:t>
      </w:r>
    </w:p>
    <w:tbl>
      <w:tblPr>
        <w:tblW w:w="4964" w:type="pct"/>
        <w:tblCellMar>
          <w:left w:w="85" w:type="dxa"/>
          <w:right w:w="85" w:type="dxa"/>
        </w:tblCellMar>
        <w:tblLook w:val="04A0" w:firstRow="1" w:lastRow="0" w:firstColumn="1" w:lastColumn="0" w:noHBand="0" w:noVBand="1"/>
      </w:tblPr>
      <w:tblGrid>
        <w:gridCol w:w="603"/>
        <w:gridCol w:w="4190"/>
        <w:gridCol w:w="1289"/>
        <w:gridCol w:w="1172"/>
        <w:gridCol w:w="1172"/>
        <w:gridCol w:w="1169"/>
        <w:gridCol w:w="1169"/>
        <w:gridCol w:w="1169"/>
        <w:gridCol w:w="1169"/>
        <w:gridCol w:w="1192"/>
      </w:tblGrid>
      <w:tr w:rsidR="00F30A7D" w:rsidRPr="001E47E5" w14:paraId="7FD87E1A" w14:textId="77777777" w:rsidTr="00366F97">
        <w:trPr>
          <w:trHeight w:val="289"/>
        </w:trPr>
        <w:tc>
          <w:tcPr>
            <w:tcW w:w="20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Ligne</w:t>
            </w:r>
          </w:p>
        </w:tc>
        <w:tc>
          <w:tcPr>
            <w:tcW w:w="1467" w:type="pct"/>
            <w:tcBorders>
              <w:top w:val="single" w:sz="4" w:space="0" w:color="auto"/>
              <w:left w:val="nil"/>
              <w:bottom w:val="single" w:sz="4" w:space="0" w:color="auto"/>
              <w:right w:val="single" w:sz="4" w:space="0" w:color="auto"/>
            </w:tcBorders>
            <w:vAlign w:val="center"/>
            <w:hideMark/>
          </w:tcPr>
          <w:p w14:paraId="76697366"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Éléments</w:t>
            </w:r>
          </w:p>
        </w:tc>
        <w:tc>
          <w:tcPr>
            <w:tcW w:w="452" w:type="pct"/>
            <w:tcBorders>
              <w:top w:val="single" w:sz="4" w:space="0" w:color="auto"/>
              <w:left w:val="nil"/>
              <w:bottom w:val="single" w:sz="4" w:space="0" w:color="auto"/>
              <w:right w:val="single" w:sz="4" w:space="0" w:color="auto"/>
            </w:tcBorders>
            <w:vAlign w:val="center"/>
            <w:hideMark/>
          </w:tcPr>
          <w:p w14:paraId="467D14D4"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2023</w:t>
            </w:r>
          </w:p>
        </w:tc>
        <w:tc>
          <w:tcPr>
            <w:tcW w:w="411" w:type="pct"/>
            <w:tcBorders>
              <w:top w:val="single" w:sz="4" w:space="0" w:color="auto"/>
              <w:left w:val="nil"/>
              <w:bottom w:val="single" w:sz="4" w:space="0" w:color="auto"/>
              <w:right w:val="single" w:sz="4" w:space="0" w:color="auto"/>
            </w:tcBorders>
            <w:vAlign w:val="center"/>
            <w:hideMark/>
          </w:tcPr>
          <w:p w14:paraId="4794DDC2"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2024</w:t>
            </w:r>
          </w:p>
        </w:tc>
        <w:tc>
          <w:tcPr>
            <w:tcW w:w="411" w:type="pct"/>
            <w:tcBorders>
              <w:top w:val="single" w:sz="4" w:space="0" w:color="auto"/>
              <w:left w:val="nil"/>
              <w:bottom w:val="single" w:sz="4" w:space="0" w:color="auto"/>
              <w:right w:val="single" w:sz="4" w:space="0" w:color="auto"/>
            </w:tcBorders>
            <w:vAlign w:val="center"/>
            <w:hideMark/>
          </w:tcPr>
          <w:p w14:paraId="350C4607"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2025</w:t>
            </w:r>
          </w:p>
        </w:tc>
        <w:tc>
          <w:tcPr>
            <w:tcW w:w="410" w:type="pct"/>
            <w:tcBorders>
              <w:top w:val="single" w:sz="4" w:space="0" w:color="auto"/>
              <w:left w:val="nil"/>
              <w:bottom w:val="single" w:sz="4" w:space="0" w:color="auto"/>
              <w:right w:val="single" w:sz="4" w:space="0" w:color="auto"/>
            </w:tcBorders>
            <w:vAlign w:val="center"/>
            <w:hideMark/>
          </w:tcPr>
          <w:p w14:paraId="32E73942"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2026</w:t>
            </w:r>
          </w:p>
        </w:tc>
        <w:tc>
          <w:tcPr>
            <w:tcW w:w="410" w:type="pct"/>
            <w:tcBorders>
              <w:top w:val="single" w:sz="4" w:space="0" w:color="auto"/>
              <w:left w:val="nil"/>
              <w:bottom w:val="single" w:sz="4" w:space="0" w:color="auto"/>
              <w:right w:val="single" w:sz="4" w:space="0" w:color="auto"/>
            </w:tcBorders>
            <w:vAlign w:val="center"/>
            <w:hideMark/>
          </w:tcPr>
          <w:p w14:paraId="6B8C7416"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2027</w:t>
            </w:r>
          </w:p>
        </w:tc>
        <w:tc>
          <w:tcPr>
            <w:tcW w:w="410" w:type="pct"/>
            <w:tcBorders>
              <w:top w:val="single" w:sz="4" w:space="0" w:color="auto"/>
              <w:left w:val="nil"/>
              <w:bottom w:val="single" w:sz="4" w:space="0" w:color="auto"/>
              <w:right w:val="single" w:sz="4" w:space="0" w:color="auto"/>
            </w:tcBorders>
            <w:vAlign w:val="center"/>
            <w:hideMark/>
          </w:tcPr>
          <w:p w14:paraId="064E6B67"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2028</w:t>
            </w:r>
          </w:p>
        </w:tc>
        <w:tc>
          <w:tcPr>
            <w:tcW w:w="410" w:type="pct"/>
            <w:tcBorders>
              <w:top w:val="single" w:sz="4" w:space="0" w:color="auto"/>
              <w:left w:val="nil"/>
              <w:bottom w:val="single" w:sz="4" w:space="0" w:color="auto"/>
              <w:right w:val="single" w:sz="4" w:space="0" w:color="auto"/>
            </w:tcBorders>
            <w:vAlign w:val="center"/>
            <w:hideMark/>
          </w:tcPr>
          <w:p w14:paraId="097B0831"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sz w:val="20"/>
                <w:szCs w:val="20"/>
                <w:lang w:val="fr-FR" w:eastAsia="fr"/>
              </w:rPr>
              <w:t>2029</w:t>
            </w:r>
          </w:p>
        </w:tc>
        <w:tc>
          <w:tcPr>
            <w:tcW w:w="418" w:type="pct"/>
            <w:tcBorders>
              <w:top w:val="single" w:sz="4" w:space="0" w:color="auto"/>
              <w:left w:val="nil"/>
              <w:bottom w:val="single" w:sz="4" w:space="0" w:color="auto"/>
              <w:right w:val="single" w:sz="4" w:space="0" w:color="auto"/>
            </w:tcBorders>
            <w:vAlign w:val="center"/>
            <w:hideMark/>
          </w:tcPr>
          <w:p w14:paraId="29C4D97E" w14:textId="77777777" w:rsidR="00366F97" w:rsidRPr="001E47E5" w:rsidRDefault="00366F97"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sz w:val="20"/>
                <w:szCs w:val="20"/>
                <w:lang w:val="fr-FR" w:eastAsia="fr"/>
              </w:rPr>
              <w:t>Total</w:t>
            </w:r>
          </w:p>
        </w:tc>
      </w:tr>
      <w:tr w:rsidR="00F30A7D" w:rsidRPr="001E47E5" w14:paraId="3F3588DD"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366F97" w:rsidRPr="001E47E5" w:rsidRDefault="00366F97" w:rsidP="00104BB8">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1.1</w:t>
            </w:r>
          </w:p>
        </w:tc>
        <w:tc>
          <w:tcPr>
            <w:tcW w:w="1467" w:type="pct"/>
            <w:tcBorders>
              <w:top w:val="nil"/>
              <w:left w:val="nil"/>
              <w:bottom w:val="single" w:sz="4" w:space="0" w:color="auto"/>
              <w:right w:val="single" w:sz="4" w:space="0" w:color="auto"/>
            </w:tcBorders>
            <w:hideMark/>
          </w:tcPr>
          <w:p w14:paraId="29D4D63A" w14:textId="7862B61D" w:rsidR="00366F97" w:rsidRPr="001E47E5" w:rsidRDefault="00366F97" w:rsidP="00104BB8">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Calendrier de réduction des substances de l'Annexe F du Protocole de Montréal (t d'éq-CO</w:t>
            </w:r>
            <w:r w:rsidRPr="001E47E5">
              <w:rPr>
                <w:rFonts w:asciiTheme="majorBidi" w:hAnsiTheme="majorBidi" w:cstheme="majorBidi"/>
                <w:sz w:val="20"/>
                <w:szCs w:val="20"/>
                <w:vertAlign w:val="subscript"/>
                <w:lang w:val="fr-FR" w:eastAsia="fr"/>
              </w:rPr>
              <w:t>2</w:t>
            </w:r>
            <w:r w:rsidRPr="001E47E5">
              <w:rPr>
                <w:rFonts w:asciiTheme="majorBidi" w:hAnsiTheme="majorBidi" w:cstheme="majorBidi"/>
                <w:sz w:val="20"/>
                <w:szCs w:val="20"/>
                <w:lang w:val="fr-FR" w:eastAsia="fr"/>
              </w:rPr>
              <w:t>)</w:t>
            </w:r>
          </w:p>
        </w:tc>
        <w:tc>
          <w:tcPr>
            <w:tcW w:w="452" w:type="pct"/>
            <w:tcBorders>
              <w:top w:val="nil"/>
              <w:left w:val="nil"/>
              <w:bottom w:val="single" w:sz="4" w:space="0" w:color="auto"/>
              <w:right w:val="single" w:sz="4" w:space="0" w:color="auto"/>
            </w:tcBorders>
            <w:hideMark/>
          </w:tcPr>
          <w:p w14:paraId="652B3474" w14:textId="77777777" w:rsidR="00366F97" w:rsidRPr="001E47E5" w:rsidRDefault="00366F97" w:rsidP="00104BB8">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s.o.</w:t>
            </w:r>
          </w:p>
        </w:tc>
        <w:tc>
          <w:tcPr>
            <w:tcW w:w="411" w:type="pct"/>
            <w:tcBorders>
              <w:top w:val="nil"/>
              <w:left w:val="nil"/>
              <w:bottom w:val="single" w:sz="4" w:space="0" w:color="auto"/>
              <w:right w:val="single" w:sz="4" w:space="0" w:color="auto"/>
            </w:tcBorders>
            <w:hideMark/>
          </w:tcPr>
          <w:p w14:paraId="4588279F" w14:textId="2E229076"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1" w:type="pct"/>
            <w:tcBorders>
              <w:top w:val="nil"/>
              <w:left w:val="nil"/>
              <w:bottom w:val="single" w:sz="4" w:space="0" w:color="auto"/>
              <w:right w:val="single" w:sz="4" w:space="0" w:color="auto"/>
            </w:tcBorders>
          </w:tcPr>
          <w:p w14:paraId="1364E4AB" w14:textId="5B2C04A7"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20A528CC" w14:textId="5F37C404"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7B1AE82E" w14:textId="2ECC32A0"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524A3741" w14:textId="36C15299"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hideMark/>
          </w:tcPr>
          <w:p w14:paraId="04368CE9" w14:textId="3A237D04"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6 028 296</w:t>
            </w:r>
          </w:p>
        </w:tc>
        <w:tc>
          <w:tcPr>
            <w:tcW w:w="418" w:type="pct"/>
            <w:tcBorders>
              <w:top w:val="nil"/>
              <w:left w:val="nil"/>
              <w:bottom w:val="single" w:sz="4" w:space="0" w:color="auto"/>
              <w:right w:val="single" w:sz="4" w:space="0" w:color="auto"/>
            </w:tcBorders>
            <w:hideMark/>
          </w:tcPr>
          <w:p w14:paraId="16FE920C" w14:textId="77777777"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s.o.</w:t>
            </w:r>
          </w:p>
        </w:tc>
      </w:tr>
      <w:tr w:rsidR="00F30A7D" w:rsidRPr="001E47E5" w14:paraId="62661EF0"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366F97" w:rsidRPr="001E47E5" w:rsidRDefault="00366F97" w:rsidP="00104BB8">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1.2</w:t>
            </w:r>
          </w:p>
        </w:tc>
        <w:tc>
          <w:tcPr>
            <w:tcW w:w="1467" w:type="pct"/>
            <w:tcBorders>
              <w:top w:val="nil"/>
              <w:left w:val="nil"/>
              <w:bottom w:val="single" w:sz="4" w:space="0" w:color="auto"/>
              <w:right w:val="single" w:sz="4" w:space="0" w:color="auto"/>
            </w:tcBorders>
            <w:hideMark/>
          </w:tcPr>
          <w:p w14:paraId="68B76351" w14:textId="0A7CD634" w:rsidR="00366F97" w:rsidRPr="001E47E5" w:rsidRDefault="00366F97" w:rsidP="00CB7419">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Consommation totale maximale autorisée de substances de l'Annexe F (</w:t>
            </w:r>
            <w:r w:rsidR="00CB7419" w:rsidRPr="001E47E5">
              <w:rPr>
                <w:rFonts w:asciiTheme="majorBidi" w:hAnsiTheme="majorBidi" w:cstheme="majorBidi"/>
                <w:sz w:val="20"/>
                <w:szCs w:val="20"/>
                <w:lang w:val="fr-FR" w:eastAsia="fr"/>
              </w:rPr>
              <w:t>t</w:t>
            </w:r>
            <w:r w:rsidRPr="001E47E5">
              <w:rPr>
                <w:rFonts w:asciiTheme="majorBidi" w:hAnsiTheme="majorBidi" w:cstheme="majorBidi"/>
                <w:sz w:val="20"/>
                <w:szCs w:val="20"/>
                <w:lang w:val="fr-FR" w:eastAsia="fr"/>
              </w:rPr>
              <w:t xml:space="preserve"> d'éq-CO</w:t>
            </w:r>
            <w:r w:rsidRPr="001E47E5">
              <w:rPr>
                <w:rFonts w:asciiTheme="majorBidi" w:hAnsiTheme="majorBidi" w:cstheme="majorBidi"/>
                <w:sz w:val="20"/>
                <w:szCs w:val="20"/>
                <w:vertAlign w:val="subscript"/>
                <w:lang w:val="fr-FR" w:eastAsia="fr"/>
              </w:rPr>
              <w:t>2</w:t>
            </w:r>
            <w:r w:rsidRPr="001E47E5">
              <w:rPr>
                <w:rFonts w:asciiTheme="majorBidi" w:hAnsiTheme="majorBidi" w:cstheme="majorBidi"/>
                <w:sz w:val="20"/>
                <w:szCs w:val="20"/>
                <w:lang w:val="fr-FR" w:eastAsia="fr"/>
              </w:rPr>
              <w:t>)</w:t>
            </w:r>
          </w:p>
        </w:tc>
        <w:tc>
          <w:tcPr>
            <w:tcW w:w="452" w:type="pct"/>
            <w:tcBorders>
              <w:top w:val="nil"/>
              <w:left w:val="nil"/>
              <w:bottom w:val="single" w:sz="4" w:space="0" w:color="auto"/>
              <w:right w:val="single" w:sz="4" w:space="0" w:color="auto"/>
            </w:tcBorders>
          </w:tcPr>
          <w:p w14:paraId="5E6A0A24" w14:textId="7335A953" w:rsidR="00366F97" w:rsidRPr="001E47E5" w:rsidRDefault="00366F97" w:rsidP="00104BB8">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s.o.</w:t>
            </w:r>
          </w:p>
        </w:tc>
        <w:tc>
          <w:tcPr>
            <w:tcW w:w="411" w:type="pct"/>
            <w:tcBorders>
              <w:top w:val="nil"/>
              <w:left w:val="nil"/>
              <w:bottom w:val="single" w:sz="4" w:space="0" w:color="auto"/>
              <w:right w:val="single" w:sz="4" w:space="0" w:color="auto"/>
            </w:tcBorders>
          </w:tcPr>
          <w:p w14:paraId="2514009D" w14:textId="20B331B9"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1" w:type="pct"/>
            <w:tcBorders>
              <w:top w:val="nil"/>
              <w:left w:val="nil"/>
              <w:bottom w:val="single" w:sz="4" w:space="0" w:color="auto"/>
              <w:right w:val="single" w:sz="4" w:space="0" w:color="auto"/>
            </w:tcBorders>
          </w:tcPr>
          <w:p w14:paraId="0B685257" w14:textId="006872FD"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3C2B9C23" w14:textId="59A2D9D4"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7011BDF5" w14:textId="32724127"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73B158A3" w14:textId="57BBFEA0"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6 698 107</w:t>
            </w:r>
          </w:p>
        </w:tc>
        <w:tc>
          <w:tcPr>
            <w:tcW w:w="410" w:type="pct"/>
            <w:tcBorders>
              <w:top w:val="nil"/>
              <w:left w:val="nil"/>
              <w:bottom w:val="single" w:sz="4" w:space="0" w:color="auto"/>
              <w:right w:val="single" w:sz="4" w:space="0" w:color="auto"/>
            </w:tcBorders>
          </w:tcPr>
          <w:p w14:paraId="75A25022" w14:textId="6AC8029D"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6 028 296</w:t>
            </w:r>
          </w:p>
        </w:tc>
        <w:tc>
          <w:tcPr>
            <w:tcW w:w="418" w:type="pct"/>
            <w:tcBorders>
              <w:top w:val="nil"/>
              <w:left w:val="nil"/>
              <w:bottom w:val="single" w:sz="4" w:space="0" w:color="auto"/>
              <w:right w:val="single" w:sz="4" w:space="0" w:color="auto"/>
            </w:tcBorders>
            <w:hideMark/>
          </w:tcPr>
          <w:p w14:paraId="02F093E3" w14:textId="77777777" w:rsidR="00366F97" w:rsidRPr="001E47E5" w:rsidRDefault="00366F97" w:rsidP="00104BB8">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rPr>
              <w:t>s.o.</w:t>
            </w:r>
          </w:p>
        </w:tc>
      </w:tr>
      <w:tr w:rsidR="00F30A7D" w:rsidRPr="001E47E5" w14:paraId="15B0700B"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2.1</w:t>
            </w:r>
          </w:p>
        </w:tc>
        <w:tc>
          <w:tcPr>
            <w:tcW w:w="1467" w:type="pct"/>
            <w:tcBorders>
              <w:top w:val="nil"/>
              <w:left w:val="nil"/>
              <w:bottom w:val="single" w:sz="4" w:space="0" w:color="auto"/>
              <w:right w:val="single" w:sz="4" w:space="0" w:color="auto"/>
            </w:tcBorders>
            <w:hideMark/>
          </w:tcPr>
          <w:p w14:paraId="47A9DC19" w14:textId="619ED25E"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Financement convenu pour le l’agence principale (PNUD) ($</w:t>
            </w:r>
            <w:r w:rsidR="00CB7419" w:rsidRPr="001E47E5">
              <w:rPr>
                <w:rFonts w:asciiTheme="majorBidi" w:hAnsiTheme="majorBidi" w:cstheme="majorBidi"/>
                <w:sz w:val="20"/>
                <w:szCs w:val="20"/>
                <w:lang w:val="fr-FR" w:eastAsia="fr"/>
              </w:rPr>
              <w:t xml:space="preserve"> </w:t>
            </w:r>
            <w:r w:rsidRPr="001E47E5">
              <w:rPr>
                <w:rFonts w:asciiTheme="majorBidi" w:hAnsiTheme="majorBidi" w:cstheme="majorBidi"/>
                <w:sz w:val="20"/>
                <w:szCs w:val="20"/>
                <w:lang w:val="fr-FR" w:eastAsia="fr"/>
              </w:rPr>
              <w:t>US)</w:t>
            </w:r>
          </w:p>
        </w:tc>
        <w:tc>
          <w:tcPr>
            <w:tcW w:w="452" w:type="pct"/>
            <w:tcBorders>
              <w:top w:val="nil"/>
              <w:left w:val="nil"/>
              <w:bottom w:val="single" w:sz="4" w:space="0" w:color="auto"/>
              <w:right w:val="single" w:sz="4" w:space="0" w:color="auto"/>
            </w:tcBorders>
          </w:tcPr>
          <w:p w14:paraId="5A6D969B" w14:textId="6C216C4C"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752 607</w:t>
            </w:r>
          </w:p>
        </w:tc>
        <w:tc>
          <w:tcPr>
            <w:tcW w:w="411" w:type="pct"/>
            <w:tcBorders>
              <w:top w:val="nil"/>
              <w:left w:val="nil"/>
              <w:bottom w:val="single" w:sz="4" w:space="0" w:color="auto"/>
              <w:right w:val="single" w:sz="4" w:space="0" w:color="auto"/>
            </w:tcBorders>
          </w:tcPr>
          <w:p w14:paraId="39379BE4" w14:textId="1151CF6D" w:rsidR="00366F97" w:rsidRPr="001E47E5" w:rsidRDefault="00366F97" w:rsidP="00366F97">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25643CAB" w14:textId="0A8F44B2" w:rsidR="00366F97" w:rsidRPr="001E47E5" w:rsidRDefault="00366F97" w:rsidP="00366F97">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11782080" w14:textId="7D80685D"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566 133</w:t>
            </w:r>
          </w:p>
        </w:tc>
        <w:tc>
          <w:tcPr>
            <w:tcW w:w="410" w:type="pct"/>
            <w:tcBorders>
              <w:top w:val="nil"/>
              <w:left w:val="nil"/>
              <w:bottom w:val="single" w:sz="4" w:space="0" w:color="auto"/>
              <w:right w:val="single" w:sz="4" w:space="0" w:color="auto"/>
            </w:tcBorders>
          </w:tcPr>
          <w:p w14:paraId="488380B4" w14:textId="77777777" w:rsidR="00366F97" w:rsidRPr="001E47E5" w:rsidRDefault="00366F97" w:rsidP="00366F97">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77ED47B0" w14:textId="68D0AF2B" w:rsidR="00366F97" w:rsidRPr="001E47E5" w:rsidRDefault="00366F97" w:rsidP="00366F97">
            <w:pPr>
              <w:suppressAutoHyphens/>
              <w:ind w:left="-139"/>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64E42405" w14:textId="1901F77C" w:rsidR="00366F97" w:rsidRPr="001E47E5" w:rsidRDefault="00366F97" w:rsidP="00366F97">
            <w:pPr>
              <w:suppressAutoHyphens/>
              <w:ind w:left="-139"/>
              <w:jc w:val="right"/>
              <w:rPr>
                <w:rFonts w:asciiTheme="majorBidi" w:hAnsiTheme="majorBidi" w:cstheme="majorBidi"/>
                <w:sz w:val="20"/>
                <w:szCs w:val="20"/>
                <w:lang w:val="fr-FR" w:eastAsia="en-CA"/>
              </w:rPr>
            </w:pPr>
            <w:r w:rsidRPr="001E47E5">
              <w:rPr>
                <w:color w:val="000000"/>
                <w:sz w:val="20"/>
                <w:szCs w:val="20"/>
                <w:lang w:val="fr-FR"/>
              </w:rPr>
              <w:t>158 971</w:t>
            </w:r>
          </w:p>
        </w:tc>
        <w:tc>
          <w:tcPr>
            <w:tcW w:w="418" w:type="pct"/>
            <w:tcBorders>
              <w:top w:val="nil"/>
              <w:left w:val="nil"/>
              <w:bottom w:val="single" w:sz="4" w:space="0" w:color="auto"/>
              <w:right w:val="single" w:sz="4" w:space="0" w:color="auto"/>
            </w:tcBorders>
          </w:tcPr>
          <w:p w14:paraId="788EB486" w14:textId="508592B4" w:rsidR="00366F97" w:rsidRPr="001E47E5" w:rsidRDefault="00366F97" w:rsidP="00366F97">
            <w:pPr>
              <w:suppressAutoHyphens/>
              <w:ind w:left="-139"/>
              <w:jc w:val="right"/>
              <w:rPr>
                <w:rFonts w:asciiTheme="majorBidi" w:hAnsiTheme="majorBidi" w:cstheme="majorBidi"/>
                <w:b/>
                <w:bCs/>
                <w:sz w:val="20"/>
                <w:szCs w:val="20"/>
                <w:lang w:val="fr-FR" w:eastAsia="en-CA"/>
              </w:rPr>
            </w:pPr>
            <w:r w:rsidRPr="001E47E5">
              <w:rPr>
                <w:color w:val="000000"/>
                <w:sz w:val="20"/>
                <w:szCs w:val="20"/>
                <w:lang w:val="fr-FR"/>
              </w:rPr>
              <w:t>1 477 711</w:t>
            </w:r>
          </w:p>
        </w:tc>
      </w:tr>
      <w:tr w:rsidR="00F30A7D" w:rsidRPr="001E47E5" w14:paraId="13ECA62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2.2</w:t>
            </w:r>
          </w:p>
        </w:tc>
        <w:tc>
          <w:tcPr>
            <w:tcW w:w="1467" w:type="pct"/>
            <w:tcBorders>
              <w:top w:val="nil"/>
              <w:left w:val="nil"/>
              <w:bottom w:val="single" w:sz="4" w:space="0" w:color="auto"/>
              <w:right w:val="single" w:sz="4" w:space="0" w:color="auto"/>
            </w:tcBorders>
            <w:hideMark/>
          </w:tcPr>
          <w:p w14:paraId="6CCE6117"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Coûts d’appui pour l’agence d’exécution principale ($ US)</w:t>
            </w:r>
          </w:p>
        </w:tc>
        <w:tc>
          <w:tcPr>
            <w:tcW w:w="452" w:type="pct"/>
            <w:tcBorders>
              <w:top w:val="nil"/>
              <w:left w:val="nil"/>
              <w:bottom w:val="single" w:sz="4" w:space="0" w:color="auto"/>
              <w:right w:val="single" w:sz="4" w:space="0" w:color="auto"/>
            </w:tcBorders>
          </w:tcPr>
          <w:p w14:paraId="446F99FA" w14:textId="1322381A"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52 683</w:t>
            </w:r>
          </w:p>
        </w:tc>
        <w:tc>
          <w:tcPr>
            <w:tcW w:w="411" w:type="pct"/>
            <w:tcBorders>
              <w:top w:val="nil"/>
              <w:left w:val="nil"/>
              <w:bottom w:val="single" w:sz="4" w:space="0" w:color="auto"/>
              <w:right w:val="single" w:sz="4" w:space="0" w:color="auto"/>
            </w:tcBorders>
          </w:tcPr>
          <w:p w14:paraId="0872F7F2"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3D9EB683"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0CCC90E4" w14:textId="6231B51A"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39 629</w:t>
            </w:r>
          </w:p>
        </w:tc>
        <w:tc>
          <w:tcPr>
            <w:tcW w:w="410" w:type="pct"/>
            <w:tcBorders>
              <w:top w:val="nil"/>
              <w:left w:val="nil"/>
              <w:bottom w:val="single" w:sz="4" w:space="0" w:color="auto"/>
              <w:right w:val="single" w:sz="4" w:space="0" w:color="auto"/>
            </w:tcBorders>
          </w:tcPr>
          <w:p w14:paraId="1EDF3161"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737612B4" w14:textId="3F0F66DB"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rPr>
              <w:t>0</w:t>
            </w:r>
          </w:p>
        </w:tc>
        <w:tc>
          <w:tcPr>
            <w:tcW w:w="410" w:type="pct"/>
            <w:tcBorders>
              <w:top w:val="nil"/>
              <w:left w:val="nil"/>
              <w:bottom w:val="single" w:sz="4" w:space="0" w:color="auto"/>
              <w:right w:val="single" w:sz="4" w:space="0" w:color="auto"/>
            </w:tcBorders>
          </w:tcPr>
          <w:p w14:paraId="13B873A3" w14:textId="7B800BE9"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11 128</w:t>
            </w:r>
          </w:p>
        </w:tc>
        <w:tc>
          <w:tcPr>
            <w:tcW w:w="418" w:type="pct"/>
            <w:tcBorders>
              <w:top w:val="nil"/>
              <w:left w:val="nil"/>
              <w:bottom w:val="single" w:sz="4" w:space="0" w:color="auto"/>
              <w:right w:val="single" w:sz="4" w:space="0" w:color="auto"/>
            </w:tcBorders>
          </w:tcPr>
          <w:p w14:paraId="70B2BC3F" w14:textId="284372AE" w:rsidR="00366F97" w:rsidRPr="001E47E5" w:rsidRDefault="00366F97" w:rsidP="00366F97">
            <w:pPr>
              <w:suppressAutoHyphens/>
              <w:jc w:val="right"/>
              <w:rPr>
                <w:rFonts w:asciiTheme="majorBidi" w:hAnsiTheme="majorBidi" w:cstheme="majorBidi"/>
                <w:b/>
                <w:bCs/>
                <w:sz w:val="20"/>
                <w:szCs w:val="20"/>
                <w:lang w:val="fr-FR" w:eastAsia="en-CA"/>
              </w:rPr>
            </w:pPr>
            <w:r w:rsidRPr="001E47E5">
              <w:rPr>
                <w:color w:val="000000"/>
                <w:sz w:val="20"/>
                <w:szCs w:val="20"/>
                <w:lang w:val="fr-FR"/>
              </w:rPr>
              <w:t>103 440</w:t>
            </w:r>
          </w:p>
        </w:tc>
      </w:tr>
      <w:tr w:rsidR="00F30A7D" w:rsidRPr="001E47E5" w14:paraId="5257E621"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2.3</w:t>
            </w:r>
          </w:p>
        </w:tc>
        <w:tc>
          <w:tcPr>
            <w:tcW w:w="1467" w:type="pct"/>
            <w:tcBorders>
              <w:top w:val="nil"/>
              <w:left w:val="nil"/>
              <w:bottom w:val="single" w:sz="4" w:space="0" w:color="auto"/>
              <w:right w:val="single" w:sz="4" w:space="0" w:color="auto"/>
            </w:tcBorders>
            <w:shd w:val="clear" w:color="auto" w:fill="auto"/>
          </w:tcPr>
          <w:p w14:paraId="66B61157" w14:textId="22BE9BA8" w:rsidR="00366F97" w:rsidRPr="001E47E5" w:rsidRDefault="00366F97" w:rsidP="00366F97">
            <w:pPr>
              <w:suppressAutoHyphens/>
              <w:jc w:val="left"/>
              <w:rPr>
                <w:rFonts w:asciiTheme="majorBidi" w:hAnsiTheme="majorBidi" w:cstheme="majorBidi"/>
                <w:sz w:val="20"/>
                <w:szCs w:val="20"/>
                <w:lang w:val="fr-FR" w:eastAsia="en-CA"/>
              </w:rPr>
            </w:pPr>
            <w:r w:rsidRPr="001E47E5">
              <w:rPr>
                <w:color w:val="0D0D0D" w:themeColor="text1" w:themeTint="F2"/>
                <w:sz w:val="20"/>
                <w:szCs w:val="20"/>
                <w:lang w:val="fr-FR" w:eastAsia="fr"/>
              </w:rPr>
              <w:t>Financement convenu pour l’Agence de coopération (PNUE) ($ US)</w:t>
            </w:r>
          </w:p>
        </w:tc>
        <w:tc>
          <w:tcPr>
            <w:tcW w:w="452" w:type="pct"/>
            <w:tcBorders>
              <w:top w:val="nil"/>
              <w:left w:val="nil"/>
              <w:bottom w:val="single" w:sz="4" w:space="0" w:color="auto"/>
              <w:right w:val="single" w:sz="4" w:space="0" w:color="auto"/>
            </w:tcBorders>
          </w:tcPr>
          <w:p w14:paraId="71C42306" w14:textId="21B06E95"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123 900</w:t>
            </w:r>
          </w:p>
        </w:tc>
        <w:tc>
          <w:tcPr>
            <w:tcW w:w="411" w:type="pct"/>
            <w:tcBorders>
              <w:top w:val="nil"/>
              <w:left w:val="nil"/>
              <w:bottom w:val="single" w:sz="4" w:space="0" w:color="auto"/>
              <w:right w:val="single" w:sz="4" w:space="0" w:color="auto"/>
            </w:tcBorders>
          </w:tcPr>
          <w:p w14:paraId="0C809704" w14:textId="56D4AD51"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3C2E356B" w14:textId="566D953E"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53C40FDA" w14:textId="483FA7DD"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115 900</w:t>
            </w:r>
          </w:p>
        </w:tc>
        <w:tc>
          <w:tcPr>
            <w:tcW w:w="410" w:type="pct"/>
            <w:tcBorders>
              <w:top w:val="nil"/>
              <w:left w:val="nil"/>
              <w:bottom w:val="single" w:sz="4" w:space="0" w:color="auto"/>
              <w:right w:val="single" w:sz="4" w:space="0" w:color="auto"/>
            </w:tcBorders>
          </w:tcPr>
          <w:p w14:paraId="23A11110" w14:textId="05069EE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751857BE" w14:textId="4CE9ACBC" w:rsidR="00366F97" w:rsidRPr="001E47E5" w:rsidRDefault="00366F97" w:rsidP="00366F97">
            <w:pPr>
              <w:suppressAutoHyphens/>
              <w:jc w:val="right"/>
              <w:rPr>
                <w:rFonts w:asciiTheme="majorBidi" w:hAnsiTheme="majorBidi" w:cstheme="majorBidi"/>
                <w:sz w:val="20"/>
                <w:szCs w:val="20"/>
                <w:lang w:val="fr-FR"/>
              </w:rPr>
            </w:pPr>
            <w:r w:rsidRPr="001E47E5">
              <w:rPr>
                <w:rFonts w:asciiTheme="majorBidi" w:hAnsiTheme="majorBidi" w:cstheme="majorBidi"/>
                <w:sz w:val="20"/>
                <w:szCs w:val="20"/>
                <w:lang w:val="fr-FR"/>
              </w:rPr>
              <w:t>0</w:t>
            </w:r>
          </w:p>
        </w:tc>
        <w:tc>
          <w:tcPr>
            <w:tcW w:w="410" w:type="pct"/>
            <w:tcBorders>
              <w:top w:val="nil"/>
              <w:left w:val="nil"/>
              <w:bottom w:val="single" w:sz="4" w:space="0" w:color="auto"/>
              <w:right w:val="single" w:sz="4" w:space="0" w:color="auto"/>
            </w:tcBorders>
          </w:tcPr>
          <w:p w14:paraId="41EB186C" w14:textId="7A55EEDD"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14 200</w:t>
            </w:r>
          </w:p>
        </w:tc>
        <w:tc>
          <w:tcPr>
            <w:tcW w:w="418" w:type="pct"/>
            <w:tcBorders>
              <w:top w:val="nil"/>
              <w:left w:val="nil"/>
              <w:bottom w:val="single" w:sz="4" w:space="0" w:color="auto"/>
              <w:right w:val="single" w:sz="4" w:space="0" w:color="auto"/>
            </w:tcBorders>
          </w:tcPr>
          <w:p w14:paraId="7E064A28" w14:textId="34D5C707" w:rsidR="00366F97" w:rsidRPr="001E47E5" w:rsidRDefault="00366F97" w:rsidP="00366F97">
            <w:pPr>
              <w:suppressAutoHyphens/>
              <w:jc w:val="right"/>
              <w:rPr>
                <w:rFonts w:asciiTheme="majorBidi" w:hAnsiTheme="majorBidi" w:cstheme="majorBidi"/>
                <w:b/>
                <w:bCs/>
                <w:sz w:val="20"/>
                <w:szCs w:val="20"/>
                <w:lang w:val="fr-FR"/>
              </w:rPr>
            </w:pPr>
            <w:r w:rsidRPr="001E47E5">
              <w:rPr>
                <w:color w:val="000000"/>
                <w:sz w:val="20"/>
                <w:szCs w:val="20"/>
                <w:lang w:val="fr-FR"/>
              </w:rPr>
              <w:t>254 000</w:t>
            </w:r>
          </w:p>
        </w:tc>
      </w:tr>
      <w:tr w:rsidR="00F30A7D" w:rsidRPr="001E47E5" w14:paraId="70298FAA"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2.4</w:t>
            </w:r>
          </w:p>
        </w:tc>
        <w:tc>
          <w:tcPr>
            <w:tcW w:w="1467" w:type="pct"/>
            <w:tcBorders>
              <w:top w:val="nil"/>
              <w:left w:val="nil"/>
              <w:bottom w:val="single" w:sz="4" w:space="0" w:color="auto"/>
              <w:right w:val="single" w:sz="4" w:space="0" w:color="auto"/>
            </w:tcBorders>
            <w:shd w:val="clear" w:color="auto" w:fill="auto"/>
          </w:tcPr>
          <w:p w14:paraId="312C4255" w14:textId="30B1CA1D" w:rsidR="00366F97" w:rsidRPr="001E47E5" w:rsidRDefault="00366F97" w:rsidP="00366F97">
            <w:pPr>
              <w:suppressAutoHyphens/>
              <w:jc w:val="left"/>
              <w:rPr>
                <w:rFonts w:asciiTheme="majorBidi" w:hAnsiTheme="majorBidi" w:cstheme="majorBidi"/>
                <w:sz w:val="20"/>
                <w:szCs w:val="20"/>
                <w:lang w:val="fr-FR" w:eastAsia="en-CA"/>
              </w:rPr>
            </w:pPr>
            <w:r w:rsidRPr="001E47E5">
              <w:rPr>
                <w:color w:val="0D0D0D" w:themeColor="text1" w:themeTint="F2"/>
                <w:sz w:val="20"/>
                <w:szCs w:val="20"/>
                <w:lang w:val="fr-FR" w:eastAsia="fr"/>
              </w:rPr>
              <w:t>Coûts d'appui pour l'agence de coopération ($ US)</w:t>
            </w:r>
          </w:p>
        </w:tc>
        <w:tc>
          <w:tcPr>
            <w:tcW w:w="452" w:type="pct"/>
            <w:tcBorders>
              <w:top w:val="nil"/>
              <w:left w:val="nil"/>
              <w:bottom w:val="single" w:sz="4" w:space="0" w:color="auto"/>
              <w:right w:val="single" w:sz="4" w:space="0" w:color="auto"/>
            </w:tcBorders>
          </w:tcPr>
          <w:p w14:paraId="09F97DFD" w14:textId="73E2AF9A"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16 107</w:t>
            </w:r>
          </w:p>
        </w:tc>
        <w:tc>
          <w:tcPr>
            <w:tcW w:w="411" w:type="pct"/>
            <w:tcBorders>
              <w:top w:val="nil"/>
              <w:left w:val="nil"/>
              <w:bottom w:val="single" w:sz="4" w:space="0" w:color="auto"/>
              <w:right w:val="single" w:sz="4" w:space="0" w:color="auto"/>
            </w:tcBorders>
          </w:tcPr>
          <w:p w14:paraId="436314D9" w14:textId="1CB49569"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4B239CAD" w14:textId="45033CD2"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303E7C81" w14:textId="21F6107A"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15 067</w:t>
            </w:r>
          </w:p>
        </w:tc>
        <w:tc>
          <w:tcPr>
            <w:tcW w:w="410" w:type="pct"/>
            <w:tcBorders>
              <w:top w:val="nil"/>
              <w:left w:val="nil"/>
              <w:bottom w:val="single" w:sz="4" w:space="0" w:color="auto"/>
              <w:right w:val="single" w:sz="4" w:space="0" w:color="auto"/>
            </w:tcBorders>
          </w:tcPr>
          <w:p w14:paraId="683B2AAA" w14:textId="6A0AB96A"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40E0B8BD" w14:textId="3B948595" w:rsidR="00366F97" w:rsidRPr="001E47E5" w:rsidRDefault="00366F97" w:rsidP="00366F97">
            <w:pPr>
              <w:suppressAutoHyphens/>
              <w:jc w:val="right"/>
              <w:rPr>
                <w:rFonts w:asciiTheme="majorBidi" w:hAnsiTheme="majorBidi" w:cstheme="majorBidi"/>
                <w:sz w:val="20"/>
                <w:szCs w:val="20"/>
                <w:lang w:val="fr-FR"/>
              </w:rPr>
            </w:pPr>
            <w:r w:rsidRPr="001E47E5">
              <w:rPr>
                <w:rFonts w:asciiTheme="majorBidi" w:hAnsiTheme="majorBidi" w:cstheme="majorBidi"/>
                <w:sz w:val="20"/>
                <w:szCs w:val="20"/>
                <w:lang w:val="fr-FR"/>
              </w:rPr>
              <w:t>0</w:t>
            </w:r>
          </w:p>
        </w:tc>
        <w:tc>
          <w:tcPr>
            <w:tcW w:w="410" w:type="pct"/>
            <w:tcBorders>
              <w:top w:val="nil"/>
              <w:left w:val="nil"/>
              <w:bottom w:val="single" w:sz="4" w:space="0" w:color="auto"/>
              <w:right w:val="single" w:sz="4" w:space="0" w:color="auto"/>
            </w:tcBorders>
          </w:tcPr>
          <w:p w14:paraId="081C039B" w14:textId="4DB992FD"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1 846</w:t>
            </w:r>
          </w:p>
        </w:tc>
        <w:tc>
          <w:tcPr>
            <w:tcW w:w="418" w:type="pct"/>
            <w:tcBorders>
              <w:top w:val="nil"/>
              <w:left w:val="nil"/>
              <w:bottom w:val="single" w:sz="4" w:space="0" w:color="auto"/>
              <w:right w:val="single" w:sz="4" w:space="0" w:color="auto"/>
            </w:tcBorders>
          </w:tcPr>
          <w:p w14:paraId="13599EB0" w14:textId="44309AE4" w:rsidR="00366F97" w:rsidRPr="001E47E5" w:rsidRDefault="00366F97" w:rsidP="00366F97">
            <w:pPr>
              <w:suppressAutoHyphens/>
              <w:jc w:val="right"/>
              <w:rPr>
                <w:rFonts w:asciiTheme="majorBidi" w:hAnsiTheme="majorBidi" w:cstheme="majorBidi"/>
                <w:b/>
                <w:bCs/>
                <w:sz w:val="20"/>
                <w:szCs w:val="20"/>
                <w:lang w:val="fr-FR"/>
              </w:rPr>
            </w:pPr>
            <w:r w:rsidRPr="001E47E5">
              <w:rPr>
                <w:color w:val="000000"/>
                <w:sz w:val="20"/>
                <w:szCs w:val="20"/>
                <w:lang w:val="fr-FR"/>
              </w:rPr>
              <w:t>33 020</w:t>
            </w:r>
          </w:p>
        </w:tc>
      </w:tr>
      <w:tr w:rsidR="00F30A7D" w:rsidRPr="001E47E5" w14:paraId="2A1703BC"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3.1</w:t>
            </w:r>
          </w:p>
        </w:tc>
        <w:tc>
          <w:tcPr>
            <w:tcW w:w="1467" w:type="pct"/>
            <w:tcBorders>
              <w:top w:val="nil"/>
              <w:left w:val="nil"/>
              <w:bottom w:val="single" w:sz="4" w:space="0" w:color="auto"/>
              <w:right w:val="single" w:sz="4" w:space="0" w:color="auto"/>
            </w:tcBorders>
          </w:tcPr>
          <w:p w14:paraId="79504C42"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Financement total convenu ($ US)</w:t>
            </w:r>
          </w:p>
        </w:tc>
        <w:tc>
          <w:tcPr>
            <w:tcW w:w="452" w:type="pct"/>
            <w:tcBorders>
              <w:top w:val="nil"/>
              <w:left w:val="nil"/>
              <w:bottom w:val="single" w:sz="4" w:space="0" w:color="auto"/>
              <w:right w:val="single" w:sz="4" w:space="0" w:color="auto"/>
            </w:tcBorders>
          </w:tcPr>
          <w:p w14:paraId="188A70E5" w14:textId="3B00D261"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876 507</w:t>
            </w:r>
          </w:p>
        </w:tc>
        <w:tc>
          <w:tcPr>
            <w:tcW w:w="411" w:type="pct"/>
            <w:tcBorders>
              <w:top w:val="nil"/>
              <w:left w:val="nil"/>
              <w:bottom w:val="single" w:sz="4" w:space="0" w:color="auto"/>
              <w:right w:val="single" w:sz="4" w:space="0" w:color="auto"/>
            </w:tcBorders>
          </w:tcPr>
          <w:p w14:paraId="1219D0D8"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036DA52C"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20662D07" w14:textId="54073364"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682 033</w:t>
            </w:r>
          </w:p>
        </w:tc>
        <w:tc>
          <w:tcPr>
            <w:tcW w:w="410" w:type="pct"/>
            <w:tcBorders>
              <w:top w:val="nil"/>
              <w:left w:val="nil"/>
              <w:bottom w:val="single" w:sz="4" w:space="0" w:color="auto"/>
              <w:right w:val="single" w:sz="4" w:space="0" w:color="auto"/>
            </w:tcBorders>
          </w:tcPr>
          <w:p w14:paraId="0ADA272F"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6E1DEE0B" w14:textId="59469853" w:rsidR="00366F97" w:rsidRPr="001E47E5" w:rsidRDefault="00366F97" w:rsidP="00366F97">
            <w:pPr>
              <w:suppressAutoHyphens/>
              <w:jc w:val="right"/>
              <w:rPr>
                <w:rFonts w:asciiTheme="majorBidi" w:hAnsiTheme="majorBidi" w:cstheme="majorBidi"/>
                <w:sz w:val="20"/>
                <w:szCs w:val="20"/>
                <w:lang w:val="fr-FR"/>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0D421023" w14:textId="6348D3BE"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173 171</w:t>
            </w:r>
          </w:p>
        </w:tc>
        <w:tc>
          <w:tcPr>
            <w:tcW w:w="418" w:type="pct"/>
            <w:tcBorders>
              <w:top w:val="nil"/>
              <w:left w:val="nil"/>
              <w:bottom w:val="single" w:sz="4" w:space="0" w:color="auto"/>
              <w:right w:val="single" w:sz="4" w:space="0" w:color="auto"/>
            </w:tcBorders>
          </w:tcPr>
          <w:p w14:paraId="3C587F43" w14:textId="47F5AC8F" w:rsidR="00366F97" w:rsidRPr="001E47E5" w:rsidRDefault="00366F97" w:rsidP="00366F97">
            <w:pPr>
              <w:suppressAutoHyphens/>
              <w:jc w:val="right"/>
              <w:rPr>
                <w:rFonts w:asciiTheme="majorBidi" w:hAnsiTheme="majorBidi" w:cstheme="majorBidi"/>
                <w:b/>
                <w:bCs/>
                <w:sz w:val="20"/>
                <w:szCs w:val="20"/>
                <w:lang w:val="fr-FR"/>
              </w:rPr>
            </w:pPr>
            <w:r w:rsidRPr="001E47E5">
              <w:rPr>
                <w:color w:val="000000"/>
                <w:sz w:val="20"/>
                <w:szCs w:val="20"/>
                <w:lang w:val="fr-FR"/>
              </w:rPr>
              <w:t>1 731 711</w:t>
            </w:r>
          </w:p>
        </w:tc>
      </w:tr>
      <w:tr w:rsidR="00F30A7D" w:rsidRPr="001E47E5" w14:paraId="18034316"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3.2</w:t>
            </w:r>
          </w:p>
        </w:tc>
        <w:tc>
          <w:tcPr>
            <w:tcW w:w="1467" w:type="pct"/>
            <w:tcBorders>
              <w:top w:val="nil"/>
              <w:left w:val="nil"/>
              <w:bottom w:val="single" w:sz="4" w:space="0" w:color="auto"/>
              <w:right w:val="single" w:sz="4" w:space="0" w:color="auto"/>
            </w:tcBorders>
          </w:tcPr>
          <w:p w14:paraId="52E11F05"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Total des coûts d’appui ($ US)</w:t>
            </w:r>
          </w:p>
        </w:tc>
        <w:tc>
          <w:tcPr>
            <w:tcW w:w="452" w:type="pct"/>
            <w:tcBorders>
              <w:top w:val="nil"/>
              <w:left w:val="nil"/>
              <w:bottom w:val="single" w:sz="4" w:space="0" w:color="auto"/>
              <w:right w:val="single" w:sz="4" w:space="0" w:color="auto"/>
            </w:tcBorders>
          </w:tcPr>
          <w:p w14:paraId="216FE62C" w14:textId="0386F391"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68 790</w:t>
            </w:r>
          </w:p>
        </w:tc>
        <w:tc>
          <w:tcPr>
            <w:tcW w:w="411" w:type="pct"/>
            <w:tcBorders>
              <w:top w:val="nil"/>
              <w:left w:val="nil"/>
              <w:bottom w:val="single" w:sz="4" w:space="0" w:color="auto"/>
              <w:right w:val="single" w:sz="4" w:space="0" w:color="auto"/>
            </w:tcBorders>
          </w:tcPr>
          <w:p w14:paraId="5CDDFA47"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4AD75CE5"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431394A2" w14:textId="6E72BE95"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54 696</w:t>
            </w:r>
          </w:p>
        </w:tc>
        <w:tc>
          <w:tcPr>
            <w:tcW w:w="410" w:type="pct"/>
            <w:tcBorders>
              <w:top w:val="nil"/>
              <w:left w:val="nil"/>
              <w:bottom w:val="single" w:sz="4" w:space="0" w:color="auto"/>
              <w:right w:val="single" w:sz="4" w:space="0" w:color="auto"/>
            </w:tcBorders>
          </w:tcPr>
          <w:p w14:paraId="6139E3B7"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04E1CDA8" w14:textId="53B5553F" w:rsidR="00366F97" w:rsidRPr="001E47E5" w:rsidRDefault="00366F97" w:rsidP="00366F97">
            <w:pPr>
              <w:suppressAutoHyphens/>
              <w:jc w:val="right"/>
              <w:rPr>
                <w:rFonts w:asciiTheme="majorBidi" w:hAnsiTheme="majorBidi" w:cstheme="majorBidi"/>
                <w:sz w:val="20"/>
                <w:szCs w:val="20"/>
                <w:lang w:val="fr-FR"/>
              </w:rPr>
            </w:pPr>
            <w:r w:rsidRPr="001E47E5">
              <w:rPr>
                <w:rFonts w:asciiTheme="majorBidi" w:hAnsiTheme="majorBidi" w:cstheme="majorBidi"/>
                <w:sz w:val="20"/>
                <w:szCs w:val="20"/>
                <w:lang w:val="fr-FR"/>
              </w:rPr>
              <w:t>0</w:t>
            </w:r>
          </w:p>
        </w:tc>
        <w:tc>
          <w:tcPr>
            <w:tcW w:w="410" w:type="pct"/>
            <w:tcBorders>
              <w:top w:val="nil"/>
              <w:left w:val="nil"/>
              <w:bottom w:val="single" w:sz="4" w:space="0" w:color="auto"/>
              <w:right w:val="single" w:sz="4" w:space="0" w:color="auto"/>
            </w:tcBorders>
          </w:tcPr>
          <w:p w14:paraId="659B6844" w14:textId="7BF00613"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12 974</w:t>
            </w:r>
          </w:p>
        </w:tc>
        <w:tc>
          <w:tcPr>
            <w:tcW w:w="418" w:type="pct"/>
            <w:tcBorders>
              <w:top w:val="nil"/>
              <w:left w:val="nil"/>
              <w:bottom w:val="single" w:sz="4" w:space="0" w:color="auto"/>
              <w:right w:val="single" w:sz="4" w:space="0" w:color="auto"/>
            </w:tcBorders>
          </w:tcPr>
          <w:p w14:paraId="7C104A67" w14:textId="42C67A02" w:rsidR="00366F97" w:rsidRPr="001E47E5" w:rsidRDefault="00366F97" w:rsidP="00366F97">
            <w:pPr>
              <w:suppressAutoHyphens/>
              <w:jc w:val="right"/>
              <w:rPr>
                <w:rFonts w:asciiTheme="majorBidi" w:hAnsiTheme="majorBidi" w:cstheme="majorBidi"/>
                <w:b/>
                <w:bCs/>
                <w:sz w:val="20"/>
                <w:szCs w:val="20"/>
                <w:lang w:val="fr-FR"/>
              </w:rPr>
            </w:pPr>
            <w:r w:rsidRPr="001E47E5">
              <w:rPr>
                <w:color w:val="000000"/>
                <w:sz w:val="20"/>
                <w:szCs w:val="20"/>
                <w:lang w:val="fr-FR"/>
              </w:rPr>
              <w:t>136 460</w:t>
            </w:r>
          </w:p>
        </w:tc>
      </w:tr>
      <w:tr w:rsidR="00F30A7D" w:rsidRPr="001E47E5" w14:paraId="61396E43" w14:textId="77777777" w:rsidTr="00366F97">
        <w:trPr>
          <w:trHeight w:val="289"/>
        </w:trPr>
        <w:tc>
          <w:tcPr>
            <w:tcW w:w="20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3.3</w:t>
            </w:r>
          </w:p>
        </w:tc>
        <w:tc>
          <w:tcPr>
            <w:tcW w:w="1467" w:type="pct"/>
            <w:tcBorders>
              <w:top w:val="nil"/>
              <w:left w:val="nil"/>
              <w:bottom w:val="single" w:sz="4" w:space="0" w:color="auto"/>
              <w:right w:val="single" w:sz="4" w:space="0" w:color="auto"/>
            </w:tcBorders>
            <w:hideMark/>
          </w:tcPr>
          <w:p w14:paraId="12F9A6CC" w14:textId="24937DAD" w:rsidR="00366F97" w:rsidRPr="001E47E5" w:rsidRDefault="00366F97" w:rsidP="00366F97">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Total des coûts convenus ($ US)</w:t>
            </w:r>
          </w:p>
        </w:tc>
        <w:tc>
          <w:tcPr>
            <w:tcW w:w="452" w:type="pct"/>
            <w:tcBorders>
              <w:top w:val="nil"/>
              <w:left w:val="nil"/>
              <w:bottom w:val="single" w:sz="4" w:space="0" w:color="auto"/>
              <w:right w:val="single" w:sz="4" w:space="0" w:color="auto"/>
            </w:tcBorders>
          </w:tcPr>
          <w:p w14:paraId="0E80AE43" w14:textId="5EAC9DAA"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945 297</w:t>
            </w:r>
          </w:p>
        </w:tc>
        <w:tc>
          <w:tcPr>
            <w:tcW w:w="411" w:type="pct"/>
            <w:tcBorders>
              <w:top w:val="nil"/>
              <w:left w:val="nil"/>
              <w:bottom w:val="single" w:sz="4" w:space="0" w:color="auto"/>
              <w:right w:val="single" w:sz="4" w:space="0" w:color="auto"/>
            </w:tcBorders>
          </w:tcPr>
          <w:p w14:paraId="79AA051F"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1" w:type="pct"/>
            <w:tcBorders>
              <w:top w:val="nil"/>
              <w:left w:val="nil"/>
              <w:bottom w:val="single" w:sz="4" w:space="0" w:color="auto"/>
              <w:right w:val="single" w:sz="4" w:space="0" w:color="auto"/>
            </w:tcBorders>
          </w:tcPr>
          <w:p w14:paraId="0A936CBA"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54BED5CA" w14:textId="6379DB02" w:rsidR="00366F97" w:rsidRPr="001E47E5" w:rsidRDefault="00366F97" w:rsidP="00366F97">
            <w:pPr>
              <w:suppressAutoHyphens/>
              <w:ind w:left="-115"/>
              <w:jc w:val="right"/>
              <w:rPr>
                <w:color w:val="000000"/>
                <w:sz w:val="20"/>
                <w:szCs w:val="20"/>
                <w:lang w:val="fr-FR"/>
              </w:rPr>
            </w:pPr>
            <w:r w:rsidRPr="001E47E5">
              <w:rPr>
                <w:color w:val="000000"/>
                <w:sz w:val="20"/>
                <w:szCs w:val="20"/>
                <w:lang w:val="fr-FR"/>
              </w:rPr>
              <w:t>736 729</w:t>
            </w:r>
          </w:p>
        </w:tc>
        <w:tc>
          <w:tcPr>
            <w:tcW w:w="410" w:type="pct"/>
            <w:tcBorders>
              <w:top w:val="nil"/>
              <w:left w:val="nil"/>
              <w:bottom w:val="single" w:sz="4" w:space="0" w:color="auto"/>
              <w:right w:val="single" w:sz="4" w:space="0" w:color="auto"/>
            </w:tcBorders>
          </w:tcPr>
          <w:p w14:paraId="381C8565" w14:textId="77777777"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0</w:t>
            </w:r>
          </w:p>
        </w:tc>
        <w:tc>
          <w:tcPr>
            <w:tcW w:w="410" w:type="pct"/>
            <w:tcBorders>
              <w:top w:val="nil"/>
              <w:left w:val="nil"/>
              <w:bottom w:val="single" w:sz="4" w:space="0" w:color="auto"/>
              <w:right w:val="single" w:sz="4" w:space="0" w:color="auto"/>
            </w:tcBorders>
          </w:tcPr>
          <w:p w14:paraId="39363375" w14:textId="44F9B4C5" w:rsidR="00366F97" w:rsidRPr="001E47E5" w:rsidRDefault="00366F97" w:rsidP="00366F97">
            <w:pPr>
              <w:suppressAutoHyphens/>
              <w:jc w:val="right"/>
              <w:rPr>
                <w:rFonts w:asciiTheme="majorBidi" w:hAnsiTheme="majorBidi" w:cstheme="majorBidi"/>
                <w:sz w:val="20"/>
                <w:szCs w:val="20"/>
                <w:lang w:val="fr-FR" w:eastAsia="en-CA"/>
              </w:rPr>
            </w:pPr>
            <w:r w:rsidRPr="001E47E5">
              <w:rPr>
                <w:rFonts w:asciiTheme="majorBidi" w:hAnsiTheme="majorBidi" w:cstheme="majorBidi"/>
                <w:sz w:val="20"/>
                <w:szCs w:val="20"/>
                <w:lang w:val="fr-FR"/>
              </w:rPr>
              <w:t>0</w:t>
            </w:r>
          </w:p>
        </w:tc>
        <w:tc>
          <w:tcPr>
            <w:tcW w:w="410" w:type="pct"/>
            <w:tcBorders>
              <w:top w:val="nil"/>
              <w:left w:val="nil"/>
              <w:bottom w:val="single" w:sz="4" w:space="0" w:color="auto"/>
              <w:right w:val="single" w:sz="4" w:space="0" w:color="auto"/>
            </w:tcBorders>
          </w:tcPr>
          <w:p w14:paraId="6F60D915" w14:textId="4225EFE1" w:rsidR="00366F97" w:rsidRPr="001E47E5" w:rsidRDefault="00366F97" w:rsidP="00366F97">
            <w:pPr>
              <w:suppressAutoHyphens/>
              <w:jc w:val="right"/>
              <w:rPr>
                <w:rFonts w:asciiTheme="majorBidi" w:hAnsiTheme="majorBidi" w:cstheme="majorBidi"/>
                <w:sz w:val="20"/>
                <w:szCs w:val="20"/>
                <w:lang w:val="fr-FR" w:eastAsia="en-CA"/>
              </w:rPr>
            </w:pPr>
            <w:r w:rsidRPr="001E47E5">
              <w:rPr>
                <w:color w:val="000000"/>
                <w:sz w:val="20"/>
                <w:szCs w:val="20"/>
                <w:lang w:val="fr-FR"/>
              </w:rPr>
              <w:t>186 145</w:t>
            </w:r>
          </w:p>
        </w:tc>
        <w:tc>
          <w:tcPr>
            <w:tcW w:w="418" w:type="pct"/>
            <w:tcBorders>
              <w:top w:val="nil"/>
              <w:left w:val="nil"/>
              <w:bottom w:val="single" w:sz="4" w:space="0" w:color="auto"/>
              <w:right w:val="single" w:sz="4" w:space="0" w:color="auto"/>
            </w:tcBorders>
          </w:tcPr>
          <w:p w14:paraId="2C29F8C5" w14:textId="60666DF9" w:rsidR="00366F97" w:rsidRPr="001E47E5" w:rsidRDefault="00366F97" w:rsidP="00366F97">
            <w:pPr>
              <w:suppressAutoHyphens/>
              <w:jc w:val="right"/>
              <w:rPr>
                <w:rFonts w:asciiTheme="majorBidi" w:hAnsiTheme="majorBidi" w:cstheme="majorBidi"/>
                <w:b/>
                <w:bCs/>
                <w:sz w:val="20"/>
                <w:szCs w:val="20"/>
                <w:lang w:val="fr-FR" w:eastAsia="en-CA"/>
              </w:rPr>
            </w:pPr>
            <w:r w:rsidRPr="001E47E5">
              <w:rPr>
                <w:color w:val="000000"/>
                <w:sz w:val="20"/>
                <w:szCs w:val="20"/>
                <w:lang w:val="fr-FR"/>
              </w:rPr>
              <w:t>1 868 171</w:t>
            </w:r>
          </w:p>
        </w:tc>
      </w:tr>
    </w:tbl>
    <w:p w14:paraId="4ECE1D41" w14:textId="0BFD4D0D" w:rsidR="00F263DA" w:rsidRPr="001E47E5" w:rsidRDefault="00F263DA" w:rsidP="00F263DA">
      <w:pPr>
        <w:shd w:val="clear" w:color="auto" w:fill="FFFFFF" w:themeFill="background1"/>
        <w:rPr>
          <w:color w:val="0D0D0D" w:themeColor="text1" w:themeTint="F2"/>
          <w:sz w:val="18"/>
          <w:szCs w:val="18"/>
          <w:lang w:val="fr-FR" w:eastAsia="en-CA"/>
        </w:rPr>
      </w:pPr>
    </w:p>
    <w:p w14:paraId="2A249EDF" w14:textId="4B591CD3" w:rsidR="008A6D4B" w:rsidRPr="001E47E5" w:rsidRDefault="008A6D4B" w:rsidP="00B505B6">
      <w:pPr>
        <w:tabs>
          <w:tab w:val="left" w:pos="1097"/>
          <w:tab w:val="left" w:pos="2098"/>
          <w:tab w:val="left" w:pos="3099"/>
          <w:tab w:val="left" w:pos="4100"/>
          <w:tab w:val="left" w:pos="5251"/>
          <w:tab w:val="left" w:pos="6318"/>
        </w:tabs>
        <w:suppressAutoHyphens/>
        <w:spacing w:before="240" w:after="40"/>
        <w:jc w:val="left"/>
        <w:rPr>
          <w:b/>
          <w:bCs/>
          <w:lang w:val="fr-FR" w:eastAsia="en-CA"/>
        </w:rPr>
      </w:pPr>
      <w:r w:rsidRPr="001E47E5">
        <w:rPr>
          <w:b/>
          <w:bCs/>
          <w:lang w:val="fr-FR" w:eastAsia="fr"/>
        </w:rPr>
        <w:t>Plan de gestion de l’élimination des HCFC (phase III):</w:t>
      </w:r>
    </w:p>
    <w:tbl>
      <w:tblPr>
        <w:tblW w:w="4959" w:type="pct"/>
        <w:tblLook w:val="04A0" w:firstRow="1" w:lastRow="0" w:firstColumn="1" w:lastColumn="0" w:noHBand="0" w:noVBand="1"/>
      </w:tblPr>
      <w:tblGrid>
        <w:gridCol w:w="603"/>
        <w:gridCol w:w="3756"/>
        <w:gridCol w:w="1141"/>
        <w:gridCol w:w="1104"/>
        <w:gridCol w:w="1104"/>
        <w:gridCol w:w="1104"/>
        <w:gridCol w:w="1104"/>
        <w:gridCol w:w="1104"/>
        <w:gridCol w:w="1104"/>
        <w:gridCol w:w="1104"/>
        <w:gridCol w:w="1075"/>
      </w:tblGrid>
      <w:tr w:rsidR="006F4350" w:rsidRPr="001E47E5" w14:paraId="4A090357" w14:textId="77777777" w:rsidTr="00940097">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1E47E5" w:rsidRDefault="008A6D4B"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Ligne</w:t>
            </w:r>
          </w:p>
        </w:tc>
        <w:tc>
          <w:tcPr>
            <w:tcW w:w="1315" w:type="pct"/>
            <w:tcBorders>
              <w:top w:val="single" w:sz="4" w:space="0" w:color="auto"/>
              <w:left w:val="nil"/>
              <w:bottom w:val="single" w:sz="4" w:space="0" w:color="auto"/>
              <w:right w:val="single" w:sz="4" w:space="0" w:color="auto"/>
            </w:tcBorders>
            <w:vAlign w:val="center"/>
            <w:hideMark/>
          </w:tcPr>
          <w:p w14:paraId="57A5DF75" w14:textId="77777777" w:rsidR="008A6D4B" w:rsidRPr="001E47E5" w:rsidRDefault="008A6D4B"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Éléments</w:t>
            </w:r>
          </w:p>
        </w:tc>
        <w:tc>
          <w:tcPr>
            <w:tcW w:w="401" w:type="pct"/>
            <w:tcBorders>
              <w:top w:val="single" w:sz="4" w:space="0" w:color="auto"/>
              <w:left w:val="nil"/>
              <w:bottom w:val="single" w:sz="4" w:space="0" w:color="auto"/>
              <w:right w:val="single" w:sz="4" w:space="0" w:color="auto"/>
            </w:tcBorders>
            <w:vAlign w:val="center"/>
            <w:hideMark/>
          </w:tcPr>
          <w:p w14:paraId="117A6798"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2023</w:t>
            </w:r>
          </w:p>
        </w:tc>
        <w:tc>
          <w:tcPr>
            <w:tcW w:w="388" w:type="pct"/>
            <w:tcBorders>
              <w:top w:val="single" w:sz="4" w:space="0" w:color="auto"/>
              <w:left w:val="nil"/>
              <w:bottom w:val="single" w:sz="4" w:space="0" w:color="auto"/>
              <w:right w:val="single" w:sz="4" w:space="0" w:color="auto"/>
            </w:tcBorders>
            <w:vAlign w:val="center"/>
            <w:hideMark/>
          </w:tcPr>
          <w:p w14:paraId="1FE4EEC3"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2024</w:t>
            </w:r>
          </w:p>
        </w:tc>
        <w:tc>
          <w:tcPr>
            <w:tcW w:w="388" w:type="pct"/>
            <w:tcBorders>
              <w:top w:val="single" w:sz="4" w:space="0" w:color="auto"/>
              <w:left w:val="nil"/>
              <w:bottom w:val="single" w:sz="4" w:space="0" w:color="auto"/>
              <w:right w:val="single" w:sz="4" w:space="0" w:color="auto"/>
            </w:tcBorders>
            <w:vAlign w:val="center"/>
            <w:hideMark/>
          </w:tcPr>
          <w:p w14:paraId="2CA87FB0"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2025</w:t>
            </w:r>
          </w:p>
        </w:tc>
        <w:tc>
          <w:tcPr>
            <w:tcW w:w="388" w:type="pct"/>
            <w:tcBorders>
              <w:top w:val="single" w:sz="4" w:space="0" w:color="auto"/>
              <w:left w:val="nil"/>
              <w:bottom w:val="single" w:sz="4" w:space="0" w:color="auto"/>
              <w:right w:val="single" w:sz="4" w:space="0" w:color="auto"/>
            </w:tcBorders>
            <w:vAlign w:val="center"/>
            <w:hideMark/>
          </w:tcPr>
          <w:p w14:paraId="57375C67"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2026</w:t>
            </w:r>
          </w:p>
        </w:tc>
        <w:tc>
          <w:tcPr>
            <w:tcW w:w="388" w:type="pct"/>
            <w:tcBorders>
              <w:top w:val="single" w:sz="4" w:space="0" w:color="auto"/>
              <w:left w:val="nil"/>
              <w:bottom w:val="single" w:sz="4" w:space="0" w:color="auto"/>
              <w:right w:val="single" w:sz="4" w:space="0" w:color="auto"/>
            </w:tcBorders>
            <w:vAlign w:val="center"/>
            <w:hideMark/>
          </w:tcPr>
          <w:p w14:paraId="01E0B09E"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2027</w:t>
            </w:r>
          </w:p>
        </w:tc>
        <w:tc>
          <w:tcPr>
            <w:tcW w:w="388" w:type="pct"/>
            <w:tcBorders>
              <w:top w:val="single" w:sz="4" w:space="0" w:color="auto"/>
              <w:left w:val="nil"/>
              <w:bottom w:val="single" w:sz="4" w:space="0" w:color="auto"/>
              <w:right w:val="single" w:sz="4" w:space="0" w:color="auto"/>
            </w:tcBorders>
            <w:vAlign w:val="center"/>
            <w:hideMark/>
          </w:tcPr>
          <w:p w14:paraId="23E43EAB"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2028</w:t>
            </w:r>
          </w:p>
        </w:tc>
        <w:tc>
          <w:tcPr>
            <w:tcW w:w="388" w:type="pct"/>
            <w:tcBorders>
              <w:top w:val="single" w:sz="4" w:space="0" w:color="auto"/>
              <w:left w:val="nil"/>
              <w:bottom w:val="single" w:sz="4" w:space="0" w:color="auto"/>
              <w:right w:val="single" w:sz="4" w:space="0" w:color="auto"/>
            </w:tcBorders>
            <w:vAlign w:val="center"/>
            <w:hideMark/>
          </w:tcPr>
          <w:p w14:paraId="0644F27B"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2029</w:t>
            </w:r>
          </w:p>
        </w:tc>
        <w:tc>
          <w:tcPr>
            <w:tcW w:w="388" w:type="pct"/>
            <w:tcBorders>
              <w:top w:val="single" w:sz="4" w:space="0" w:color="auto"/>
              <w:left w:val="nil"/>
              <w:bottom w:val="single" w:sz="4" w:space="0" w:color="auto"/>
              <w:right w:val="single" w:sz="4" w:space="0" w:color="auto"/>
            </w:tcBorders>
            <w:vAlign w:val="center"/>
            <w:hideMark/>
          </w:tcPr>
          <w:p w14:paraId="1E170053" w14:textId="77777777" w:rsidR="008A6D4B" w:rsidRPr="001E47E5" w:rsidRDefault="008A6D4B" w:rsidP="00CB5FC8">
            <w:pPr>
              <w:suppressAutoHyphens/>
              <w:ind w:left="-115"/>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2030</w:t>
            </w:r>
          </w:p>
        </w:tc>
        <w:tc>
          <w:tcPr>
            <w:tcW w:w="378" w:type="pct"/>
            <w:tcBorders>
              <w:top w:val="single" w:sz="4" w:space="0" w:color="auto"/>
              <w:left w:val="nil"/>
              <w:bottom w:val="single" w:sz="4" w:space="0" w:color="auto"/>
              <w:right w:val="single" w:sz="4" w:space="0" w:color="auto"/>
            </w:tcBorders>
            <w:vAlign w:val="center"/>
            <w:hideMark/>
          </w:tcPr>
          <w:p w14:paraId="737426FF" w14:textId="77777777" w:rsidR="008A6D4B" w:rsidRPr="001E47E5" w:rsidRDefault="008A6D4B" w:rsidP="006638F6">
            <w:pPr>
              <w:suppressAutoHyphens/>
              <w:jc w:val="center"/>
              <w:rPr>
                <w:rFonts w:asciiTheme="majorBidi" w:hAnsiTheme="majorBidi" w:cstheme="majorBidi"/>
                <w:b/>
                <w:bCs/>
                <w:sz w:val="20"/>
                <w:szCs w:val="20"/>
                <w:lang w:val="fr-FR" w:eastAsia="en-CA"/>
              </w:rPr>
            </w:pPr>
            <w:r w:rsidRPr="001E47E5">
              <w:rPr>
                <w:rFonts w:asciiTheme="majorBidi" w:hAnsiTheme="majorBidi" w:cstheme="majorBidi"/>
                <w:b/>
                <w:bCs/>
                <w:sz w:val="20"/>
                <w:szCs w:val="20"/>
                <w:lang w:val="fr-FR" w:eastAsia="fr"/>
              </w:rPr>
              <w:t>Total</w:t>
            </w:r>
          </w:p>
        </w:tc>
      </w:tr>
      <w:tr w:rsidR="00A96B3F" w:rsidRPr="001E47E5" w14:paraId="1644C549"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A96B3F" w:rsidRPr="001E47E5" w:rsidRDefault="00A96B3F" w:rsidP="00A96B3F">
            <w:pPr>
              <w:suppressAutoHyphens/>
              <w:ind w:left="-19"/>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1.1</w:t>
            </w:r>
          </w:p>
        </w:tc>
        <w:tc>
          <w:tcPr>
            <w:tcW w:w="1315" w:type="pct"/>
            <w:tcBorders>
              <w:top w:val="nil"/>
              <w:left w:val="nil"/>
              <w:bottom w:val="single" w:sz="4" w:space="0" w:color="auto"/>
              <w:right w:val="single" w:sz="4" w:space="0" w:color="auto"/>
            </w:tcBorders>
            <w:hideMark/>
          </w:tcPr>
          <w:p w14:paraId="5167AEBD" w14:textId="5C95761F" w:rsidR="00A96B3F" w:rsidRPr="001E47E5" w:rsidRDefault="00A96B3F" w:rsidP="00A96B3F">
            <w:pPr>
              <w:suppressAutoHyphens/>
              <w:ind w:right="-106"/>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Calendrier de réduction du Protocole de Montréal pour les substances du Groupe I de l'Annexe C (tonnes PAO)</w:t>
            </w:r>
          </w:p>
        </w:tc>
        <w:tc>
          <w:tcPr>
            <w:tcW w:w="401" w:type="pct"/>
            <w:tcBorders>
              <w:top w:val="nil"/>
              <w:left w:val="nil"/>
              <w:bottom w:val="single" w:sz="4" w:space="0" w:color="auto"/>
              <w:right w:val="single" w:sz="4" w:space="0" w:color="auto"/>
            </w:tcBorders>
            <w:vAlign w:val="center"/>
          </w:tcPr>
          <w:p w14:paraId="11A771A3" w14:textId="391B744E" w:rsidR="00A96B3F" w:rsidRPr="001E47E5" w:rsidRDefault="00A96B3F" w:rsidP="00A96B3F">
            <w:pPr>
              <w:suppressAutoHyphens/>
              <w:ind w:left="-115" w:right="41"/>
              <w:jc w:val="right"/>
              <w:rPr>
                <w:rFonts w:asciiTheme="majorBidi" w:hAnsiTheme="majorBidi" w:cstheme="majorBidi"/>
                <w:sz w:val="20"/>
                <w:szCs w:val="20"/>
                <w:highlight w:val="cyan"/>
                <w:lang w:val="fr-FR" w:eastAsia="en-CA"/>
              </w:rPr>
            </w:pPr>
            <w:r w:rsidRPr="001E47E5">
              <w:rPr>
                <w:color w:val="000000"/>
                <w:sz w:val="18"/>
                <w:szCs w:val="18"/>
                <w:lang w:val="fr-FR"/>
              </w:rPr>
              <w:t>56,88</w:t>
            </w:r>
          </w:p>
        </w:tc>
        <w:tc>
          <w:tcPr>
            <w:tcW w:w="388" w:type="pct"/>
            <w:tcBorders>
              <w:top w:val="nil"/>
              <w:left w:val="nil"/>
              <w:bottom w:val="single" w:sz="4" w:space="0" w:color="auto"/>
              <w:right w:val="single" w:sz="4" w:space="0" w:color="auto"/>
            </w:tcBorders>
            <w:vAlign w:val="center"/>
          </w:tcPr>
          <w:p w14:paraId="5FBF400C" w14:textId="3E2A774E" w:rsidR="00A96B3F" w:rsidRPr="001E47E5" w:rsidRDefault="00A96B3F" w:rsidP="00A96B3F">
            <w:pPr>
              <w:suppressAutoHyphens/>
              <w:ind w:left="-115" w:right="1"/>
              <w:jc w:val="right"/>
              <w:rPr>
                <w:rFonts w:asciiTheme="majorBidi" w:hAnsiTheme="majorBidi" w:cstheme="majorBidi"/>
                <w:sz w:val="20"/>
                <w:szCs w:val="20"/>
                <w:lang w:val="fr-FR" w:eastAsia="en-CA"/>
              </w:rPr>
            </w:pPr>
            <w:r w:rsidRPr="001E47E5">
              <w:rPr>
                <w:color w:val="000000"/>
                <w:sz w:val="18"/>
                <w:szCs w:val="18"/>
                <w:lang w:val="fr-FR"/>
              </w:rPr>
              <w:t>56,88</w:t>
            </w:r>
          </w:p>
        </w:tc>
        <w:tc>
          <w:tcPr>
            <w:tcW w:w="388" w:type="pct"/>
            <w:tcBorders>
              <w:top w:val="nil"/>
              <w:left w:val="nil"/>
              <w:bottom w:val="single" w:sz="4" w:space="0" w:color="auto"/>
              <w:right w:val="single" w:sz="4" w:space="0" w:color="auto"/>
            </w:tcBorders>
            <w:vAlign w:val="center"/>
          </w:tcPr>
          <w:p w14:paraId="4708F14A" w14:textId="0778BA5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3D1D710F" w14:textId="38D6957B"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2D8729BD" w14:textId="4E45F268"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3558F09B" w14:textId="56005DFB" w:rsidR="00A96B3F" w:rsidRPr="001E47E5" w:rsidRDefault="00A96B3F" w:rsidP="00A96B3F">
            <w:pPr>
              <w:suppressAutoHyphens/>
              <w:ind w:left="-115" w:right="-33"/>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301345F2" w14:textId="2A0FE00F" w:rsidR="00A96B3F" w:rsidRPr="001E47E5" w:rsidRDefault="00A96B3F" w:rsidP="00A96B3F">
            <w:pPr>
              <w:suppressAutoHyphens/>
              <w:ind w:left="-349"/>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shd w:val="clear" w:color="auto" w:fill="FFFFFF" w:themeFill="background1"/>
            <w:vAlign w:val="center"/>
          </w:tcPr>
          <w:p w14:paraId="6E6F345F" w14:textId="07A8D108"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3B390A16" w14:textId="12A9B959" w:rsidR="00A96B3F" w:rsidRPr="001E47E5" w:rsidRDefault="00A96B3F" w:rsidP="00A96B3F">
            <w:pPr>
              <w:suppressAutoHyphens/>
              <w:jc w:val="right"/>
              <w:rPr>
                <w:rFonts w:asciiTheme="majorBidi" w:hAnsiTheme="majorBidi" w:cstheme="majorBidi"/>
                <w:sz w:val="20"/>
                <w:szCs w:val="20"/>
                <w:lang w:val="fr-FR" w:eastAsia="en-CA"/>
              </w:rPr>
            </w:pPr>
            <w:r w:rsidRPr="001E47E5">
              <w:rPr>
                <w:color w:val="000000"/>
                <w:sz w:val="18"/>
                <w:szCs w:val="18"/>
                <w:lang w:val="fr-FR" w:eastAsia="fr"/>
              </w:rPr>
              <w:t>s.o.</w:t>
            </w:r>
          </w:p>
        </w:tc>
      </w:tr>
      <w:tr w:rsidR="00A96B3F" w:rsidRPr="001E47E5" w14:paraId="5EDF8E57"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A96B3F" w:rsidRPr="001E47E5" w:rsidRDefault="00A96B3F" w:rsidP="00A96B3F">
            <w:pPr>
              <w:suppressAutoHyphens/>
              <w:ind w:left="-19"/>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1.2</w:t>
            </w:r>
          </w:p>
        </w:tc>
        <w:tc>
          <w:tcPr>
            <w:tcW w:w="1315" w:type="pct"/>
            <w:tcBorders>
              <w:top w:val="nil"/>
              <w:left w:val="nil"/>
              <w:bottom w:val="single" w:sz="4" w:space="0" w:color="auto"/>
              <w:right w:val="single" w:sz="4" w:space="0" w:color="auto"/>
            </w:tcBorders>
            <w:hideMark/>
          </w:tcPr>
          <w:p w14:paraId="34EEA3D5" w14:textId="66F69A3E" w:rsidR="00A96B3F" w:rsidRPr="001E47E5" w:rsidRDefault="00A96B3F" w:rsidP="00A96B3F">
            <w:pPr>
              <w:suppressAutoHyphens/>
              <w:ind w:right="-106"/>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Consommation totale maximale autorisée de substances du groupe I de l'annexe C (tonnes PAO)</w:t>
            </w:r>
          </w:p>
        </w:tc>
        <w:tc>
          <w:tcPr>
            <w:tcW w:w="401" w:type="pct"/>
            <w:tcBorders>
              <w:top w:val="nil"/>
              <w:left w:val="nil"/>
              <w:bottom w:val="single" w:sz="4" w:space="0" w:color="auto"/>
              <w:right w:val="single" w:sz="4" w:space="0" w:color="auto"/>
            </w:tcBorders>
            <w:vAlign w:val="center"/>
          </w:tcPr>
          <w:p w14:paraId="420FE3DE" w14:textId="4DCB517D" w:rsidR="00A96B3F" w:rsidRPr="001E47E5" w:rsidRDefault="00A96B3F" w:rsidP="00A96B3F">
            <w:pPr>
              <w:suppressAutoHyphens/>
              <w:ind w:left="-115" w:right="41"/>
              <w:jc w:val="right"/>
              <w:rPr>
                <w:rFonts w:asciiTheme="majorBidi" w:hAnsiTheme="majorBidi" w:cstheme="majorBidi"/>
                <w:sz w:val="20"/>
                <w:szCs w:val="20"/>
                <w:lang w:val="fr-FR" w:eastAsia="en-CA"/>
              </w:rPr>
            </w:pPr>
            <w:r w:rsidRPr="001E47E5">
              <w:rPr>
                <w:color w:val="000000"/>
                <w:sz w:val="18"/>
                <w:szCs w:val="18"/>
                <w:lang w:val="fr-FR"/>
              </w:rPr>
              <w:t>30,62</w:t>
            </w:r>
          </w:p>
        </w:tc>
        <w:tc>
          <w:tcPr>
            <w:tcW w:w="388" w:type="pct"/>
            <w:tcBorders>
              <w:top w:val="nil"/>
              <w:left w:val="nil"/>
              <w:bottom w:val="single" w:sz="4" w:space="0" w:color="auto"/>
              <w:right w:val="single" w:sz="4" w:space="0" w:color="auto"/>
            </w:tcBorders>
            <w:vAlign w:val="center"/>
          </w:tcPr>
          <w:p w14:paraId="76A58C0B" w14:textId="4730BF7D" w:rsidR="00A96B3F" w:rsidRPr="001E47E5" w:rsidRDefault="00A96B3F" w:rsidP="00A96B3F">
            <w:pPr>
              <w:suppressAutoHyphens/>
              <w:ind w:left="-115" w:right="1"/>
              <w:jc w:val="right"/>
              <w:rPr>
                <w:rFonts w:asciiTheme="majorBidi" w:hAnsiTheme="majorBidi" w:cstheme="majorBidi"/>
                <w:sz w:val="20"/>
                <w:szCs w:val="20"/>
                <w:lang w:val="fr-FR" w:eastAsia="en-CA"/>
              </w:rPr>
            </w:pPr>
            <w:r w:rsidRPr="001E47E5">
              <w:rPr>
                <w:color w:val="000000"/>
                <w:sz w:val="18"/>
                <w:szCs w:val="18"/>
                <w:lang w:val="fr-FR"/>
              </w:rPr>
              <w:t>30,62</w:t>
            </w:r>
          </w:p>
        </w:tc>
        <w:tc>
          <w:tcPr>
            <w:tcW w:w="388" w:type="pct"/>
            <w:tcBorders>
              <w:top w:val="nil"/>
              <w:left w:val="nil"/>
              <w:bottom w:val="single" w:sz="4" w:space="0" w:color="auto"/>
              <w:right w:val="single" w:sz="4" w:space="0" w:color="auto"/>
            </w:tcBorders>
            <w:vAlign w:val="center"/>
          </w:tcPr>
          <w:p w14:paraId="47FA7E60" w14:textId="06671E6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6FCF16CB" w14:textId="39D2A69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76AA557D" w14:textId="2B933196"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28,44</w:t>
            </w:r>
          </w:p>
        </w:tc>
        <w:tc>
          <w:tcPr>
            <w:tcW w:w="388" w:type="pct"/>
            <w:tcBorders>
              <w:top w:val="nil"/>
              <w:left w:val="nil"/>
              <w:bottom w:val="single" w:sz="4" w:space="0" w:color="auto"/>
              <w:right w:val="single" w:sz="4" w:space="0" w:color="auto"/>
            </w:tcBorders>
            <w:vAlign w:val="center"/>
          </w:tcPr>
          <w:p w14:paraId="7F9EA467" w14:textId="26704831" w:rsidR="00A96B3F" w:rsidRPr="001E47E5" w:rsidRDefault="00A96B3F" w:rsidP="00A96B3F">
            <w:pPr>
              <w:suppressAutoHyphens/>
              <w:ind w:left="-115" w:right="-33"/>
              <w:jc w:val="right"/>
              <w:rPr>
                <w:rFonts w:asciiTheme="majorBidi" w:hAnsiTheme="majorBidi" w:cstheme="majorBidi"/>
                <w:sz w:val="20"/>
                <w:szCs w:val="20"/>
                <w:lang w:val="fr-FR" w:eastAsia="en-CA"/>
              </w:rPr>
            </w:pPr>
            <w:r w:rsidRPr="001E47E5">
              <w:rPr>
                <w:color w:val="000000"/>
                <w:sz w:val="18"/>
                <w:szCs w:val="18"/>
                <w:lang w:val="fr-FR"/>
              </w:rPr>
              <w:t>2,19</w:t>
            </w:r>
          </w:p>
        </w:tc>
        <w:tc>
          <w:tcPr>
            <w:tcW w:w="388" w:type="pct"/>
            <w:tcBorders>
              <w:top w:val="nil"/>
              <w:left w:val="nil"/>
              <w:bottom w:val="single" w:sz="4" w:space="0" w:color="auto"/>
              <w:right w:val="single" w:sz="4" w:space="0" w:color="auto"/>
            </w:tcBorders>
            <w:vAlign w:val="center"/>
          </w:tcPr>
          <w:p w14:paraId="0415F756" w14:textId="37716F88" w:rsidR="00A96B3F" w:rsidRPr="001E47E5" w:rsidRDefault="00A96B3F" w:rsidP="00A96B3F">
            <w:pPr>
              <w:suppressAutoHyphens/>
              <w:ind w:left="-349"/>
              <w:jc w:val="right"/>
              <w:rPr>
                <w:rFonts w:asciiTheme="majorBidi" w:hAnsiTheme="majorBidi" w:cstheme="majorBidi"/>
                <w:sz w:val="20"/>
                <w:szCs w:val="20"/>
                <w:lang w:val="fr-FR" w:eastAsia="en-CA"/>
              </w:rPr>
            </w:pPr>
            <w:r w:rsidRPr="001E47E5">
              <w:rPr>
                <w:color w:val="000000"/>
                <w:sz w:val="18"/>
                <w:szCs w:val="18"/>
                <w:lang w:val="fr-FR"/>
              </w:rPr>
              <w:t>2,19</w:t>
            </w:r>
          </w:p>
        </w:tc>
        <w:tc>
          <w:tcPr>
            <w:tcW w:w="388" w:type="pct"/>
            <w:tcBorders>
              <w:top w:val="nil"/>
              <w:left w:val="nil"/>
              <w:bottom w:val="single" w:sz="4" w:space="0" w:color="auto"/>
              <w:right w:val="single" w:sz="4" w:space="0" w:color="auto"/>
            </w:tcBorders>
            <w:shd w:val="clear" w:color="auto" w:fill="FFFFFF" w:themeFill="background1"/>
            <w:vAlign w:val="center"/>
          </w:tcPr>
          <w:p w14:paraId="59BE51B7" w14:textId="7E580843" w:rsidR="00A96B3F" w:rsidRPr="001E47E5" w:rsidRDefault="00A96B3F" w:rsidP="00A96B3F">
            <w:pPr>
              <w:suppressAutoHyphens/>
              <w:ind w:left="-286"/>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shd w:val="clear" w:color="auto" w:fill="FFFFFF" w:themeFill="background1"/>
            <w:vAlign w:val="center"/>
          </w:tcPr>
          <w:p w14:paraId="7551D183" w14:textId="03DDB475" w:rsidR="00A96B3F" w:rsidRPr="001E47E5" w:rsidRDefault="00A96B3F" w:rsidP="00A96B3F">
            <w:pPr>
              <w:suppressAutoHyphens/>
              <w:jc w:val="right"/>
              <w:rPr>
                <w:rFonts w:asciiTheme="majorBidi" w:hAnsiTheme="majorBidi" w:cstheme="majorBidi"/>
                <w:sz w:val="20"/>
                <w:szCs w:val="20"/>
                <w:lang w:val="fr-FR" w:eastAsia="en-CA"/>
              </w:rPr>
            </w:pPr>
            <w:r w:rsidRPr="001E47E5">
              <w:rPr>
                <w:color w:val="000000"/>
                <w:sz w:val="18"/>
                <w:szCs w:val="18"/>
                <w:lang w:val="fr-FR" w:eastAsia="fr"/>
              </w:rPr>
              <w:t>s.o.</w:t>
            </w:r>
          </w:p>
        </w:tc>
      </w:tr>
      <w:tr w:rsidR="00A96B3F" w:rsidRPr="001E47E5" w14:paraId="622DA5A6"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2.1</w:t>
            </w:r>
          </w:p>
        </w:tc>
        <w:tc>
          <w:tcPr>
            <w:tcW w:w="1315" w:type="pct"/>
            <w:tcBorders>
              <w:top w:val="nil"/>
              <w:left w:val="nil"/>
              <w:bottom w:val="single" w:sz="4" w:space="0" w:color="auto"/>
              <w:right w:val="single" w:sz="4" w:space="0" w:color="auto"/>
            </w:tcBorders>
            <w:hideMark/>
          </w:tcPr>
          <w:p w14:paraId="4A98EDC9" w14:textId="1F44CE8D"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Financement convenu avec [l'agence principale]) ($</w:t>
            </w:r>
            <w:r w:rsidR="00CB7419" w:rsidRPr="001E47E5">
              <w:rPr>
                <w:rFonts w:asciiTheme="majorBidi" w:hAnsiTheme="majorBidi" w:cstheme="majorBidi"/>
                <w:sz w:val="20"/>
                <w:szCs w:val="20"/>
                <w:lang w:val="fr-FR" w:eastAsia="fr"/>
              </w:rPr>
              <w:t xml:space="preserve"> </w:t>
            </w:r>
            <w:r w:rsidRPr="001E47E5">
              <w:rPr>
                <w:rFonts w:asciiTheme="majorBidi" w:hAnsiTheme="majorBidi" w:cstheme="majorBidi"/>
                <w:sz w:val="20"/>
                <w:szCs w:val="20"/>
                <w:lang w:val="fr-FR" w:eastAsia="fr"/>
              </w:rPr>
              <w:t>US)</w:t>
            </w:r>
          </w:p>
        </w:tc>
        <w:tc>
          <w:tcPr>
            <w:tcW w:w="401" w:type="pct"/>
            <w:tcBorders>
              <w:top w:val="nil"/>
              <w:left w:val="nil"/>
              <w:bottom w:val="single" w:sz="4" w:space="0" w:color="auto"/>
              <w:right w:val="single" w:sz="4" w:space="0" w:color="auto"/>
            </w:tcBorders>
            <w:vAlign w:val="center"/>
          </w:tcPr>
          <w:p w14:paraId="67E7263D" w14:textId="3B87FCD6"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29B2D36B" w14:textId="48B4E881"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400 000</w:t>
            </w:r>
          </w:p>
        </w:tc>
        <w:tc>
          <w:tcPr>
            <w:tcW w:w="388" w:type="pct"/>
            <w:tcBorders>
              <w:top w:val="nil"/>
              <w:left w:val="nil"/>
              <w:bottom w:val="single" w:sz="4" w:space="0" w:color="auto"/>
              <w:right w:val="single" w:sz="4" w:space="0" w:color="auto"/>
            </w:tcBorders>
            <w:vAlign w:val="center"/>
          </w:tcPr>
          <w:p w14:paraId="4C6580DE" w14:textId="79D0AB21"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D0DAC0C" w14:textId="60EB29F2"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408E3BAD" w14:textId="14D8450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200 000</w:t>
            </w:r>
          </w:p>
        </w:tc>
        <w:tc>
          <w:tcPr>
            <w:tcW w:w="388" w:type="pct"/>
            <w:tcBorders>
              <w:top w:val="nil"/>
              <w:left w:val="nil"/>
              <w:bottom w:val="single" w:sz="4" w:space="0" w:color="auto"/>
              <w:right w:val="single" w:sz="4" w:space="0" w:color="auto"/>
            </w:tcBorders>
            <w:vAlign w:val="center"/>
          </w:tcPr>
          <w:p w14:paraId="2B94244E" w14:textId="0B297EC6"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D41909C" w14:textId="2D0F231E"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96 500</w:t>
            </w:r>
          </w:p>
        </w:tc>
        <w:tc>
          <w:tcPr>
            <w:tcW w:w="388" w:type="pct"/>
            <w:tcBorders>
              <w:top w:val="nil"/>
              <w:left w:val="nil"/>
              <w:bottom w:val="single" w:sz="4" w:space="0" w:color="auto"/>
              <w:right w:val="single" w:sz="4" w:space="0" w:color="auto"/>
            </w:tcBorders>
            <w:vAlign w:val="center"/>
          </w:tcPr>
          <w:p w14:paraId="0755AD6E" w14:textId="2A03E817"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7CEB1911" w14:textId="4FAD15D9"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color w:val="000000"/>
                <w:sz w:val="18"/>
                <w:szCs w:val="18"/>
                <w:lang w:val="fr-FR"/>
              </w:rPr>
              <w:t>993 500</w:t>
            </w:r>
          </w:p>
        </w:tc>
      </w:tr>
      <w:tr w:rsidR="00A96B3F" w:rsidRPr="001E47E5" w14:paraId="53A77D6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2.2</w:t>
            </w:r>
          </w:p>
        </w:tc>
        <w:tc>
          <w:tcPr>
            <w:tcW w:w="1315" w:type="pct"/>
            <w:tcBorders>
              <w:top w:val="nil"/>
              <w:left w:val="nil"/>
              <w:bottom w:val="single" w:sz="4" w:space="0" w:color="auto"/>
              <w:right w:val="single" w:sz="4" w:space="0" w:color="auto"/>
            </w:tcBorders>
            <w:hideMark/>
          </w:tcPr>
          <w:p w14:paraId="75D972CC"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Coûts d’appui pour l’agence d’exécution principale ($ US)</w:t>
            </w:r>
          </w:p>
        </w:tc>
        <w:tc>
          <w:tcPr>
            <w:tcW w:w="401" w:type="pct"/>
            <w:tcBorders>
              <w:top w:val="nil"/>
              <w:left w:val="nil"/>
              <w:bottom w:val="single" w:sz="4" w:space="0" w:color="auto"/>
              <w:right w:val="single" w:sz="4" w:space="0" w:color="auto"/>
            </w:tcBorders>
            <w:vAlign w:val="center"/>
          </w:tcPr>
          <w:p w14:paraId="3216060E" w14:textId="3A60AB1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11F30A00" w14:textId="5082731A"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28 000</w:t>
            </w:r>
          </w:p>
        </w:tc>
        <w:tc>
          <w:tcPr>
            <w:tcW w:w="388" w:type="pct"/>
            <w:tcBorders>
              <w:top w:val="nil"/>
              <w:left w:val="nil"/>
              <w:bottom w:val="single" w:sz="4" w:space="0" w:color="auto"/>
              <w:right w:val="single" w:sz="4" w:space="0" w:color="auto"/>
            </w:tcBorders>
            <w:vAlign w:val="center"/>
          </w:tcPr>
          <w:p w14:paraId="33D35D58" w14:textId="404A5FA3"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4EB0CD6A" w14:textId="4509FCFB"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FC52A2E" w14:textId="11436500"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14 000</w:t>
            </w:r>
          </w:p>
        </w:tc>
        <w:tc>
          <w:tcPr>
            <w:tcW w:w="388" w:type="pct"/>
            <w:tcBorders>
              <w:top w:val="nil"/>
              <w:left w:val="nil"/>
              <w:bottom w:val="single" w:sz="4" w:space="0" w:color="auto"/>
              <w:right w:val="single" w:sz="4" w:space="0" w:color="auto"/>
            </w:tcBorders>
            <w:vAlign w:val="center"/>
          </w:tcPr>
          <w:p w14:paraId="79F01C45" w14:textId="7D8F998E"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0B79831F" w14:textId="4DF40218"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6 755</w:t>
            </w:r>
          </w:p>
        </w:tc>
        <w:tc>
          <w:tcPr>
            <w:tcW w:w="388" w:type="pct"/>
            <w:tcBorders>
              <w:top w:val="nil"/>
              <w:left w:val="nil"/>
              <w:bottom w:val="single" w:sz="4" w:space="0" w:color="auto"/>
              <w:right w:val="single" w:sz="4" w:space="0" w:color="auto"/>
            </w:tcBorders>
            <w:vAlign w:val="center"/>
          </w:tcPr>
          <w:p w14:paraId="4FA80012" w14:textId="3AE0470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7B179B23" w14:textId="7445A2A1"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color w:val="000000"/>
                <w:sz w:val="18"/>
                <w:szCs w:val="18"/>
                <w:lang w:val="fr-FR"/>
              </w:rPr>
              <w:t>69 545</w:t>
            </w:r>
          </w:p>
        </w:tc>
      </w:tr>
      <w:tr w:rsidR="00A96B3F" w:rsidRPr="001E47E5" w14:paraId="736D92E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lastRenderedPageBreak/>
              <w:t>2.3</w:t>
            </w:r>
          </w:p>
        </w:tc>
        <w:tc>
          <w:tcPr>
            <w:tcW w:w="1315" w:type="pct"/>
            <w:tcBorders>
              <w:top w:val="nil"/>
              <w:left w:val="nil"/>
              <w:bottom w:val="single" w:sz="4" w:space="0" w:color="auto"/>
              <w:right w:val="single" w:sz="4" w:space="0" w:color="auto"/>
            </w:tcBorders>
            <w:shd w:val="clear" w:color="auto" w:fill="auto"/>
          </w:tcPr>
          <w:p w14:paraId="2C77DE06" w14:textId="3F94D93B" w:rsidR="00A96B3F" w:rsidRPr="001E47E5" w:rsidRDefault="00A96B3F" w:rsidP="00A96B3F">
            <w:pPr>
              <w:suppressAutoHyphens/>
              <w:jc w:val="left"/>
              <w:rPr>
                <w:rFonts w:asciiTheme="majorBidi" w:hAnsiTheme="majorBidi" w:cstheme="majorBidi"/>
                <w:sz w:val="20"/>
                <w:szCs w:val="20"/>
                <w:lang w:val="fr-FR" w:eastAsia="en-CA"/>
              </w:rPr>
            </w:pPr>
            <w:r w:rsidRPr="001E47E5">
              <w:rPr>
                <w:color w:val="0D0D0D" w:themeColor="text1" w:themeTint="F2"/>
                <w:sz w:val="20"/>
                <w:szCs w:val="20"/>
                <w:lang w:val="fr-FR" w:eastAsia="fr"/>
              </w:rPr>
              <w:t>Financement convenu pour l’Agence de coopération (PNUE) ($ US)</w:t>
            </w:r>
          </w:p>
        </w:tc>
        <w:tc>
          <w:tcPr>
            <w:tcW w:w="401" w:type="pct"/>
            <w:tcBorders>
              <w:top w:val="nil"/>
              <w:left w:val="nil"/>
              <w:bottom w:val="single" w:sz="4" w:space="0" w:color="auto"/>
              <w:right w:val="single" w:sz="4" w:space="0" w:color="auto"/>
            </w:tcBorders>
            <w:vAlign w:val="center"/>
          </w:tcPr>
          <w:p w14:paraId="0D8D5DA1" w14:textId="0BE0C7AB"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034DADFA" w14:textId="699230B0"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155 000</w:t>
            </w:r>
          </w:p>
        </w:tc>
        <w:tc>
          <w:tcPr>
            <w:tcW w:w="388" w:type="pct"/>
            <w:tcBorders>
              <w:top w:val="nil"/>
              <w:left w:val="nil"/>
              <w:bottom w:val="single" w:sz="4" w:space="0" w:color="auto"/>
              <w:right w:val="single" w:sz="4" w:space="0" w:color="auto"/>
            </w:tcBorders>
            <w:vAlign w:val="center"/>
          </w:tcPr>
          <w:p w14:paraId="5618040B" w14:textId="7150ACD3" w:rsidR="00A96B3F" w:rsidRPr="001E47E5" w:rsidRDefault="00A96B3F" w:rsidP="00A96B3F">
            <w:pPr>
              <w:suppressAutoHyphens/>
              <w:ind w:left="-115"/>
              <w:jc w:val="right"/>
              <w:rPr>
                <w:rFonts w:asciiTheme="majorBidi" w:hAnsiTheme="majorBidi" w:cstheme="majorBidi"/>
                <w:sz w:val="20"/>
                <w:szCs w:val="20"/>
                <w:lang w:val="fr-FR"/>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72600AFD" w14:textId="7560B2EC"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9927974" w14:textId="7FEFA1A8"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75 000</w:t>
            </w:r>
          </w:p>
        </w:tc>
        <w:tc>
          <w:tcPr>
            <w:tcW w:w="388" w:type="pct"/>
            <w:tcBorders>
              <w:top w:val="nil"/>
              <w:left w:val="nil"/>
              <w:bottom w:val="single" w:sz="4" w:space="0" w:color="auto"/>
              <w:right w:val="single" w:sz="4" w:space="0" w:color="auto"/>
            </w:tcBorders>
            <w:vAlign w:val="center"/>
          </w:tcPr>
          <w:p w14:paraId="334A468F" w14:textId="20341FA5"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4381B99C" w14:textId="6D1CCEBC"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42 450</w:t>
            </w:r>
          </w:p>
        </w:tc>
        <w:tc>
          <w:tcPr>
            <w:tcW w:w="388" w:type="pct"/>
            <w:tcBorders>
              <w:top w:val="nil"/>
              <w:left w:val="nil"/>
              <w:bottom w:val="single" w:sz="4" w:space="0" w:color="auto"/>
              <w:right w:val="single" w:sz="4" w:space="0" w:color="auto"/>
            </w:tcBorders>
            <w:vAlign w:val="center"/>
          </w:tcPr>
          <w:p w14:paraId="62BA7175" w14:textId="36B2A14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259F82E7" w14:textId="6C400CF2"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color w:val="000000"/>
                <w:sz w:val="18"/>
                <w:szCs w:val="18"/>
                <w:lang w:val="fr-FR"/>
              </w:rPr>
              <w:t>387 450</w:t>
            </w:r>
          </w:p>
        </w:tc>
      </w:tr>
      <w:tr w:rsidR="00A96B3F" w:rsidRPr="001E47E5" w14:paraId="606628C2"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2.4</w:t>
            </w:r>
          </w:p>
        </w:tc>
        <w:tc>
          <w:tcPr>
            <w:tcW w:w="1315" w:type="pct"/>
            <w:tcBorders>
              <w:top w:val="nil"/>
              <w:left w:val="nil"/>
              <w:bottom w:val="single" w:sz="4" w:space="0" w:color="auto"/>
              <w:right w:val="single" w:sz="4" w:space="0" w:color="auto"/>
            </w:tcBorders>
            <w:shd w:val="clear" w:color="auto" w:fill="auto"/>
          </w:tcPr>
          <w:p w14:paraId="3E6A12AD" w14:textId="0F8F19EB" w:rsidR="00A96B3F" w:rsidRPr="001E47E5" w:rsidRDefault="00A96B3F" w:rsidP="00A96B3F">
            <w:pPr>
              <w:suppressAutoHyphens/>
              <w:jc w:val="left"/>
              <w:rPr>
                <w:rFonts w:asciiTheme="majorBidi" w:hAnsiTheme="majorBidi" w:cstheme="majorBidi"/>
                <w:sz w:val="20"/>
                <w:szCs w:val="20"/>
                <w:lang w:val="fr-FR" w:eastAsia="en-CA"/>
              </w:rPr>
            </w:pPr>
            <w:r w:rsidRPr="001E47E5">
              <w:rPr>
                <w:color w:val="0D0D0D" w:themeColor="text1" w:themeTint="F2"/>
                <w:sz w:val="20"/>
                <w:szCs w:val="20"/>
                <w:lang w:val="fr-FR" w:eastAsia="fr"/>
              </w:rPr>
              <w:t>Coûts d'appui pour l'agence de coopération ($ US)</w:t>
            </w:r>
          </w:p>
        </w:tc>
        <w:tc>
          <w:tcPr>
            <w:tcW w:w="401" w:type="pct"/>
            <w:tcBorders>
              <w:top w:val="nil"/>
              <w:left w:val="nil"/>
              <w:bottom w:val="single" w:sz="4" w:space="0" w:color="auto"/>
              <w:right w:val="single" w:sz="4" w:space="0" w:color="auto"/>
            </w:tcBorders>
            <w:vAlign w:val="center"/>
          </w:tcPr>
          <w:p w14:paraId="065B54D0" w14:textId="0562C59A"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78D15A7E" w14:textId="6531551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20 150</w:t>
            </w:r>
          </w:p>
        </w:tc>
        <w:tc>
          <w:tcPr>
            <w:tcW w:w="388" w:type="pct"/>
            <w:tcBorders>
              <w:top w:val="nil"/>
              <w:left w:val="nil"/>
              <w:bottom w:val="single" w:sz="4" w:space="0" w:color="auto"/>
              <w:right w:val="single" w:sz="4" w:space="0" w:color="auto"/>
            </w:tcBorders>
            <w:vAlign w:val="center"/>
          </w:tcPr>
          <w:p w14:paraId="1289970D" w14:textId="339A0982" w:rsidR="00A96B3F" w:rsidRPr="001E47E5" w:rsidRDefault="00A96B3F" w:rsidP="00A96B3F">
            <w:pPr>
              <w:suppressAutoHyphens/>
              <w:ind w:left="-115"/>
              <w:jc w:val="right"/>
              <w:rPr>
                <w:rFonts w:asciiTheme="majorBidi" w:hAnsiTheme="majorBidi" w:cstheme="majorBidi"/>
                <w:sz w:val="20"/>
                <w:szCs w:val="20"/>
                <w:lang w:val="fr-FR"/>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43748A31" w14:textId="33F72763"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8E643AE" w14:textId="6B668107"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9 750</w:t>
            </w:r>
          </w:p>
        </w:tc>
        <w:tc>
          <w:tcPr>
            <w:tcW w:w="388" w:type="pct"/>
            <w:tcBorders>
              <w:top w:val="nil"/>
              <w:left w:val="nil"/>
              <w:bottom w:val="single" w:sz="4" w:space="0" w:color="auto"/>
              <w:right w:val="single" w:sz="4" w:space="0" w:color="auto"/>
            </w:tcBorders>
            <w:vAlign w:val="center"/>
          </w:tcPr>
          <w:p w14:paraId="64BF47CB" w14:textId="40F881D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193231EE" w14:textId="6CF089A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5 519</w:t>
            </w:r>
          </w:p>
        </w:tc>
        <w:tc>
          <w:tcPr>
            <w:tcW w:w="388" w:type="pct"/>
            <w:tcBorders>
              <w:top w:val="nil"/>
              <w:left w:val="nil"/>
              <w:bottom w:val="single" w:sz="4" w:space="0" w:color="auto"/>
              <w:right w:val="single" w:sz="4" w:space="0" w:color="auto"/>
            </w:tcBorders>
            <w:vAlign w:val="center"/>
          </w:tcPr>
          <w:p w14:paraId="35B2429D" w14:textId="1DFB1FF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12B261FF" w14:textId="7CC48EFF"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color w:val="000000"/>
                <w:sz w:val="18"/>
                <w:szCs w:val="18"/>
                <w:lang w:val="fr-FR"/>
              </w:rPr>
              <w:t>50 369</w:t>
            </w:r>
          </w:p>
        </w:tc>
      </w:tr>
      <w:tr w:rsidR="00A96B3F" w:rsidRPr="001E47E5" w14:paraId="564F6F5E"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3.1</w:t>
            </w:r>
          </w:p>
        </w:tc>
        <w:tc>
          <w:tcPr>
            <w:tcW w:w="1315" w:type="pct"/>
            <w:tcBorders>
              <w:top w:val="nil"/>
              <w:left w:val="nil"/>
              <w:bottom w:val="single" w:sz="4" w:space="0" w:color="auto"/>
              <w:right w:val="single" w:sz="4" w:space="0" w:color="auto"/>
            </w:tcBorders>
            <w:hideMark/>
          </w:tcPr>
          <w:p w14:paraId="6CFE594F"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Financement total convenu ($ US)</w:t>
            </w:r>
          </w:p>
        </w:tc>
        <w:tc>
          <w:tcPr>
            <w:tcW w:w="401" w:type="pct"/>
            <w:tcBorders>
              <w:top w:val="nil"/>
              <w:left w:val="nil"/>
              <w:bottom w:val="single" w:sz="4" w:space="0" w:color="auto"/>
              <w:right w:val="single" w:sz="4" w:space="0" w:color="auto"/>
            </w:tcBorders>
            <w:vAlign w:val="center"/>
          </w:tcPr>
          <w:p w14:paraId="74B51678" w14:textId="1CE97AC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22BF3A6" w14:textId="722AD508"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555 000</w:t>
            </w:r>
          </w:p>
        </w:tc>
        <w:tc>
          <w:tcPr>
            <w:tcW w:w="388" w:type="pct"/>
            <w:tcBorders>
              <w:top w:val="nil"/>
              <w:left w:val="nil"/>
              <w:bottom w:val="single" w:sz="4" w:space="0" w:color="auto"/>
              <w:right w:val="single" w:sz="4" w:space="0" w:color="auto"/>
            </w:tcBorders>
            <w:vAlign w:val="center"/>
          </w:tcPr>
          <w:p w14:paraId="4B2F2376" w14:textId="37B3B319"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A703EE1" w14:textId="57349E60"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F2935D9" w14:textId="34DC3645"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275,000</w:t>
            </w:r>
          </w:p>
        </w:tc>
        <w:tc>
          <w:tcPr>
            <w:tcW w:w="388" w:type="pct"/>
            <w:tcBorders>
              <w:top w:val="nil"/>
              <w:left w:val="nil"/>
              <w:bottom w:val="single" w:sz="4" w:space="0" w:color="auto"/>
              <w:right w:val="single" w:sz="4" w:space="0" w:color="auto"/>
            </w:tcBorders>
            <w:vAlign w:val="center"/>
          </w:tcPr>
          <w:p w14:paraId="1B03A631" w14:textId="419A764D"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760B700D" w14:textId="24BD35A7"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138 950</w:t>
            </w:r>
          </w:p>
        </w:tc>
        <w:tc>
          <w:tcPr>
            <w:tcW w:w="388" w:type="pct"/>
            <w:tcBorders>
              <w:top w:val="nil"/>
              <w:left w:val="nil"/>
              <w:bottom w:val="single" w:sz="4" w:space="0" w:color="auto"/>
              <w:right w:val="single" w:sz="4" w:space="0" w:color="auto"/>
            </w:tcBorders>
            <w:vAlign w:val="center"/>
          </w:tcPr>
          <w:p w14:paraId="2FD6A327" w14:textId="297399AE"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583DCF88" w14:textId="44E33A67"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bCs/>
                <w:color w:val="000000"/>
                <w:sz w:val="18"/>
                <w:szCs w:val="18"/>
                <w:lang w:val="fr-FR"/>
              </w:rPr>
              <w:t>1 380 950</w:t>
            </w:r>
          </w:p>
        </w:tc>
      </w:tr>
      <w:tr w:rsidR="00A96B3F" w:rsidRPr="001E47E5" w14:paraId="0D2A321F"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3.2</w:t>
            </w:r>
          </w:p>
        </w:tc>
        <w:tc>
          <w:tcPr>
            <w:tcW w:w="1315" w:type="pct"/>
            <w:tcBorders>
              <w:top w:val="nil"/>
              <w:left w:val="nil"/>
              <w:bottom w:val="single" w:sz="4" w:space="0" w:color="auto"/>
              <w:right w:val="single" w:sz="4" w:space="0" w:color="auto"/>
            </w:tcBorders>
            <w:hideMark/>
          </w:tcPr>
          <w:p w14:paraId="30B7D3B3"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Total des coûts d’appui ($ US)</w:t>
            </w:r>
          </w:p>
        </w:tc>
        <w:tc>
          <w:tcPr>
            <w:tcW w:w="401" w:type="pct"/>
            <w:tcBorders>
              <w:top w:val="nil"/>
              <w:left w:val="nil"/>
              <w:bottom w:val="single" w:sz="4" w:space="0" w:color="auto"/>
              <w:right w:val="single" w:sz="4" w:space="0" w:color="auto"/>
            </w:tcBorders>
            <w:vAlign w:val="center"/>
          </w:tcPr>
          <w:p w14:paraId="17414DE0" w14:textId="44768FC5"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3F5547AB" w14:textId="3E91A274"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48 150</w:t>
            </w:r>
          </w:p>
        </w:tc>
        <w:tc>
          <w:tcPr>
            <w:tcW w:w="388" w:type="pct"/>
            <w:tcBorders>
              <w:top w:val="nil"/>
              <w:left w:val="nil"/>
              <w:bottom w:val="single" w:sz="4" w:space="0" w:color="auto"/>
              <w:right w:val="single" w:sz="4" w:space="0" w:color="auto"/>
            </w:tcBorders>
            <w:vAlign w:val="center"/>
          </w:tcPr>
          <w:p w14:paraId="45AB34ED" w14:textId="722A6F26"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541A3EB7" w14:textId="7F70F081"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0DE4CB6C" w14:textId="4373CD0F"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23 750</w:t>
            </w:r>
          </w:p>
        </w:tc>
        <w:tc>
          <w:tcPr>
            <w:tcW w:w="388" w:type="pct"/>
            <w:tcBorders>
              <w:top w:val="nil"/>
              <w:left w:val="nil"/>
              <w:bottom w:val="single" w:sz="4" w:space="0" w:color="auto"/>
              <w:right w:val="single" w:sz="4" w:space="0" w:color="auto"/>
            </w:tcBorders>
            <w:vAlign w:val="center"/>
          </w:tcPr>
          <w:p w14:paraId="1D5CB904" w14:textId="1310A3C2"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09328C93" w14:textId="0B983C15"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12 274</w:t>
            </w:r>
          </w:p>
        </w:tc>
        <w:tc>
          <w:tcPr>
            <w:tcW w:w="388" w:type="pct"/>
            <w:tcBorders>
              <w:top w:val="nil"/>
              <w:left w:val="nil"/>
              <w:bottom w:val="single" w:sz="4" w:space="0" w:color="auto"/>
              <w:right w:val="single" w:sz="4" w:space="0" w:color="auto"/>
            </w:tcBorders>
            <w:vAlign w:val="center"/>
          </w:tcPr>
          <w:p w14:paraId="734786C4" w14:textId="0BF30756" w:rsidR="00A96B3F" w:rsidRPr="001E47E5" w:rsidRDefault="00A96B3F" w:rsidP="00A96B3F">
            <w:pPr>
              <w:suppressAutoHyphens/>
              <w:ind w:left="-115"/>
              <w:jc w:val="right"/>
              <w:rPr>
                <w:rFonts w:asciiTheme="majorBidi" w:hAnsiTheme="majorBidi" w:cstheme="majorBidi"/>
                <w:sz w:val="20"/>
                <w:szCs w:val="20"/>
                <w:lang w:val="fr-FR" w:eastAsia="en-CA"/>
              </w:rPr>
            </w:pPr>
            <w:r w:rsidRPr="001E47E5">
              <w:rPr>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1A0A0338" w14:textId="47A7B686" w:rsidR="00A96B3F" w:rsidRPr="001E47E5" w:rsidRDefault="00A96B3F" w:rsidP="00A96B3F">
            <w:pPr>
              <w:suppressAutoHyphens/>
              <w:jc w:val="right"/>
              <w:rPr>
                <w:rFonts w:asciiTheme="majorBidi" w:hAnsiTheme="majorBidi" w:cstheme="majorBidi"/>
                <w:b/>
                <w:bCs/>
                <w:sz w:val="20"/>
                <w:szCs w:val="20"/>
                <w:lang w:val="fr-FR" w:eastAsia="en-CA"/>
              </w:rPr>
            </w:pPr>
            <w:r w:rsidRPr="001E47E5">
              <w:rPr>
                <w:color w:val="000000"/>
                <w:sz w:val="18"/>
                <w:szCs w:val="18"/>
                <w:lang w:val="fr-FR"/>
              </w:rPr>
              <w:t>119 914</w:t>
            </w:r>
          </w:p>
        </w:tc>
      </w:tr>
      <w:tr w:rsidR="00A96B3F" w:rsidRPr="001E47E5" w14:paraId="3E114B21" w14:textId="77777777" w:rsidTr="006638F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3.3</w:t>
            </w:r>
          </w:p>
        </w:tc>
        <w:tc>
          <w:tcPr>
            <w:tcW w:w="1315" w:type="pct"/>
            <w:tcBorders>
              <w:top w:val="nil"/>
              <w:left w:val="nil"/>
              <w:bottom w:val="single" w:sz="4" w:space="0" w:color="auto"/>
              <w:right w:val="single" w:sz="4" w:space="0" w:color="auto"/>
            </w:tcBorders>
            <w:hideMark/>
          </w:tcPr>
          <w:p w14:paraId="4D4C8CF2" w14:textId="19471886" w:rsidR="00A96B3F" w:rsidRPr="001E47E5" w:rsidRDefault="00A96B3F" w:rsidP="00A96B3F">
            <w:pPr>
              <w:suppressAutoHyphens/>
              <w:jc w:val="left"/>
              <w:rPr>
                <w:rFonts w:asciiTheme="majorBidi" w:hAnsiTheme="majorBidi" w:cstheme="majorBidi"/>
                <w:sz w:val="20"/>
                <w:szCs w:val="20"/>
                <w:lang w:val="fr-FR" w:eastAsia="en-CA"/>
              </w:rPr>
            </w:pPr>
            <w:r w:rsidRPr="001E47E5">
              <w:rPr>
                <w:rFonts w:asciiTheme="majorBidi" w:hAnsiTheme="majorBidi" w:cstheme="majorBidi"/>
                <w:sz w:val="20"/>
                <w:szCs w:val="20"/>
                <w:lang w:val="fr-FR" w:eastAsia="fr"/>
              </w:rPr>
              <w:t>Total des coûts convenus ($ US)</w:t>
            </w:r>
          </w:p>
        </w:tc>
        <w:tc>
          <w:tcPr>
            <w:tcW w:w="401" w:type="pct"/>
            <w:tcBorders>
              <w:top w:val="nil"/>
              <w:left w:val="nil"/>
              <w:bottom w:val="single" w:sz="4" w:space="0" w:color="auto"/>
              <w:right w:val="single" w:sz="4" w:space="0" w:color="auto"/>
            </w:tcBorders>
            <w:vAlign w:val="center"/>
          </w:tcPr>
          <w:p w14:paraId="0CC7FEA0" w14:textId="656619C2"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F800A60" w14:textId="58DD3C5F"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603 150</w:t>
            </w:r>
          </w:p>
        </w:tc>
        <w:tc>
          <w:tcPr>
            <w:tcW w:w="388" w:type="pct"/>
            <w:tcBorders>
              <w:top w:val="nil"/>
              <w:left w:val="nil"/>
              <w:bottom w:val="single" w:sz="4" w:space="0" w:color="auto"/>
              <w:right w:val="single" w:sz="4" w:space="0" w:color="auto"/>
            </w:tcBorders>
            <w:vAlign w:val="center"/>
          </w:tcPr>
          <w:p w14:paraId="1E1B054E" w14:textId="57DF2C3F"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0</w:t>
            </w:r>
          </w:p>
        </w:tc>
        <w:tc>
          <w:tcPr>
            <w:tcW w:w="388" w:type="pct"/>
            <w:tcBorders>
              <w:top w:val="nil"/>
              <w:left w:val="nil"/>
              <w:bottom w:val="single" w:sz="4" w:space="0" w:color="auto"/>
              <w:right w:val="single" w:sz="4" w:space="0" w:color="auto"/>
            </w:tcBorders>
            <w:shd w:val="clear" w:color="auto" w:fill="FFFFFF" w:themeFill="background1"/>
            <w:vAlign w:val="center"/>
          </w:tcPr>
          <w:p w14:paraId="0DA741B4" w14:textId="58299146"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64904AFD" w14:textId="0364C323"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298 750</w:t>
            </w:r>
          </w:p>
        </w:tc>
        <w:tc>
          <w:tcPr>
            <w:tcW w:w="388" w:type="pct"/>
            <w:tcBorders>
              <w:top w:val="nil"/>
              <w:left w:val="nil"/>
              <w:bottom w:val="single" w:sz="4" w:space="0" w:color="auto"/>
              <w:right w:val="single" w:sz="4" w:space="0" w:color="auto"/>
            </w:tcBorders>
            <w:vAlign w:val="center"/>
          </w:tcPr>
          <w:p w14:paraId="0E99B962" w14:textId="23FB4119"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0</w:t>
            </w:r>
          </w:p>
        </w:tc>
        <w:tc>
          <w:tcPr>
            <w:tcW w:w="388" w:type="pct"/>
            <w:tcBorders>
              <w:top w:val="nil"/>
              <w:left w:val="nil"/>
              <w:bottom w:val="single" w:sz="4" w:space="0" w:color="auto"/>
              <w:right w:val="single" w:sz="4" w:space="0" w:color="auto"/>
            </w:tcBorders>
            <w:vAlign w:val="center"/>
          </w:tcPr>
          <w:p w14:paraId="3A69A68A" w14:textId="21EB545C"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151 224</w:t>
            </w:r>
          </w:p>
        </w:tc>
        <w:tc>
          <w:tcPr>
            <w:tcW w:w="388" w:type="pct"/>
            <w:tcBorders>
              <w:top w:val="nil"/>
              <w:left w:val="nil"/>
              <w:bottom w:val="single" w:sz="4" w:space="0" w:color="auto"/>
              <w:right w:val="single" w:sz="4" w:space="0" w:color="auto"/>
            </w:tcBorders>
            <w:shd w:val="clear" w:color="auto" w:fill="FFFFFF" w:themeFill="background1"/>
            <w:vAlign w:val="center"/>
          </w:tcPr>
          <w:p w14:paraId="0226CFFB" w14:textId="71E490D6" w:rsidR="00A96B3F" w:rsidRPr="001E47E5" w:rsidRDefault="00A96B3F" w:rsidP="00A96B3F">
            <w:pPr>
              <w:suppressAutoHyphens/>
              <w:ind w:left="-115"/>
              <w:jc w:val="right"/>
              <w:rPr>
                <w:rFonts w:asciiTheme="majorBidi" w:hAnsiTheme="majorBidi" w:cstheme="majorBidi"/>
                <w:b/>
                <w:sz w:val="20"/>
                <w:szCs w:val="20"/>
                <w:lang w:val="fr-FR" w:eastAsia="en-CA"/>
              </w:rPr>
            </w:pPr>
            <w:r w:rsidRPr="001E47E5">
              <w:rPr>
                <w:b/>
                <w:color w:val="000000"/>
                <w:sz w:val="18"/>
                <w:szCs w:val="18"/>
                <w:lang w:val="fr-FR"/>
              </w:rPr>
              <w:t>0</w:t>
            </w:r>
          </w:p>
        </w:tc>
        <w:tc>
          <w:tcPr>
            <w:tcW w:w="378" w:type="pct"/>
            <w:tcBorders>
              <w:top w:val="nil"/>
              <w:left w:val="nil"/>
              <w:bottom w:val="single" w:sz="4" w:space="0" w:color="auto"/>
              <w:right w:val="single" w:sz="4" w:space="0" w:color="auto"/>
            </w:tcBorders>
            <w:vAlign w:val="center"/>
          </w:tcPr>
          <w:p w14:paraId="26058D7A" w14:textId="46BB8893" w:rsidR="00A96B3F" w:rsidRPr="001E47E5" w:rsidRDefault="00A96B3F" w:rsidP="00A96B3F">
            <w:pPr>
              <w:suppressAutoHyphens/>
              <w:jc w:val="right"/>
              <w:rPr>
                <w:rFonts w:asciiTheme="majorBidi" w:hAnsiTheme="majorBidi" w:cstheme="majorBidi"/>
                <w:b/>
                <w:sz w:val="20"/>
                <w:szCs w:val="20"/>
                <w:lang w:val="fr-FR" w:eastAsia="en-CA"/>
              </w:rPr>
            </w:pPr>
            <w:r w:rsidRPr="001E47E5">
              <w:rPr>
                <w:b/>
                <w:color w:val="000000"/>
                <w:sz w:val="18"/>
                <w:szCs w:val="18"/>
                <w:lang w:val="fr-FR"/>
              </w:rPr>
              <w:t>1 500 864</w:t>
            </w:r>
          </w:p>
        </w:tc>
      </w:tr>
    </w:tbl>
    <w:p w14:paraId="272CFC72" w14:textId="77777777" w:rsidR="008A6D4B" w:rsidRPr="001E47E5" w:rsidRDefault="008A6D4B" w:rsidP="008A6D4B">
      <w:pPr>
        <w:suppressAutoHyphens/>
        <w:jc w:val="center"/>
        <w:rPr>
          <w:b/>
          <w:bCs/>
          <w:lang w:val="fr-FR"/>
        </w:rPr>
        <w:sectPr w:rsidR="008A6D4B" w:rsidRPr="001E47E5" w:rsidSect="006638F6">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4DD11CB0" w14:textId="77777777" w:rsidR="00F53FD1" w:rsidRPr="000A4838" w:rsidRDefault="00F53FD1" w:rsidP="00F53FD1">
      <w:pPr>
        <w:suppressAutoHyphens/>
        <w:spacing w:after="240"/>
        <w:jc w:val="center"/>
        <w:rPr>
          <w:b/>
          <w:bCs/>
        </w:rPr>
      </w:pPr>
      <w:r w:rsidRPr="001624B4">
        <w:rPr>
          <w:b/>
          <w:bCs/>
        </w:rPr>
        <w:lastRenderedPageBreak/>
        <w:t>Annex II</w:t>
      </w:r>
    </w:p>
    <w:p w14:paraId="6A465823" w14:textId="77777777" w:rsidR="00F53FD1" w:rsidRPr="00CA6E88" w:rsidRDefault="00F53FD1" w:rsidP="00F53FD1">
      <w:pPr>
        <w:suppressAutoHyphens/>
        <w:jc w:val="center"/>
        <w:rPr>
          <w:b/>
          <w:bCs/>
        </w:rPr>
      </w:pPr>
      <w:r w:rsidRPr="000A4838">
        <w:rPr>
          <w:b/>
          <w:bCs/>
        </w:rPr>
        <w:t>IMPLEMENTATION</w:t>
      </w:r>
      <w:r>
        <w:rPr>
          <w:b/>
          <w:bCs/>
        </w:rPr>
        <w:t xml:space="preserve"> </w:t>
      </w:r>
      <w:r w:rsidRPr="00CA6E88">
        <w:rPr>
          <w:b/>
          <w:bCs/>
        </w:rPr>
        <w:t>OF BOTH THE HCFC PHASE-OUT MANAGEMENT PLAN (HPMP)</w:t>
      </w:r>
    </w:p>
    <w:p w14:paraId="27B02C81" w14:textId="77777777" w:rsidR="00F53FD1" w:rsidRDefault="00F53FD1" w:rsidP="00F53FD1">
      <w:pPr>
        <w:suppressAutoHyphens/>
        <w:jc w:val="center"/>
        <w:rPr>
          <w:b/>
          <w:bCs/>
        </w:rPr>
      </w:pPr>
      <w:r w:rsidRPr="00CA6E88">
        <w:rPr>
          <w:b/>
          <w:bCs/>
        </w:rPr>
        <w:t>AND THE KIGALI HFC IMPLEMENTATION PLAN (KIP)</w:t>
      </w:r>
      <w:r w:rsidRPr="000A4838">
        <w:rPr>
          <w:b/>
          <w:bCs/>
        </w:rPr>
        <w:t xml:space="preserve"> IN </w:t>
      </w:r>
      <w:r w:rsidRPr="00761882">
        <w:rPr>
          <w:b/>
          <w:bCs/>
        </w:rPr>
        <w:t>Chile</w:t>
      </w:r>
    </w:p>
    <w:tbl>
      <w:tblPr>
        <w:tblW w:w="5000" w:type="pct"/>
        <w:tblLook w:val="04A0" w:firstRow="1" w:lastRow="0" w:firstColumn="1" w:lastColumn="0" w:noHBand="0" w:noVBand="1"/>
      </w:tblPr>
      <w:tblGrid>
        <w:gridCol w:w="3068"/>
        <w:gridCol w:w="4084"/>
        <w:gridCol w:w="880"/>
        <w:gridCol w:w="4162"/>
        <w:gridCol w:w="1033"/>
        <w:gridCol w:w="1245"/>
      </w:tblGrid>
      <w:tr w:rsidR="00F53FD1" w:rsidRPr="006949D4" w14:paraId="33070C92" w14:textId="77777777" w:rsidTr="003F18E5">
        <w:trPr>
          <w:trHeight w:val="341"/>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A81905" w14:textId="77777777" w:rsidR="00F53FD1" w:rsidRPr="006949D4" w:rsidRDefault="00F53FD1" w:rsidP="003F18E5">
            <w:pPr>
              <w:suppressAutoHyphens/>
              <w:jc w:val="center"/>
              <w:rPr>
                <w:b/>
                <w:bCs/>
                <w:sz w:val="20"/>
                <w:szCs w:val="20"/>
                <w:lang w:eastAsia="en-CA"/>
              </w:rPr>
            </w:pPr>
          </w:p>
        </w:tc>
        <w:tc>
          <w:tcPr>
            <w:tcW w:w="171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D4AB95" w14:textId="77777777" w:rsidR="00F53FD1" w:rsidRPr="006949D4" w:rsidRDefault="00F53FD1" w:rsidP="003F18E5">
            <w:pPr>
              <w:suppressAutoHyphens/>
              <w:ind w:left="-246" w:right="-247"/>
              <w:jc w:val="center"/>
              <w:rPr>
                <w:b/>
                <w:bCs/>
                <w:sz w:val="20"/>
                <w:szCs w:val="20"/>
                <w:lang w:eastAsia="en-CA"/>
              </w:rPr>
            </w:pPr>
            <w:r w:rsidRPr="006949D4">
              <w:rPr>
                <w:b/>
                <w:bCs/>
                <w:sz w:val="20"/>
                <w:szCs w:val="20"/>
                <w:lang w:eastAsia="en-CA"/>
              </w:rPr>
              <w:t>HPMP</w:t>
            </w:r>
            <w:r w:rsidRPr="006949D4">
              <w:rPr>
                <w:sz w:val="20"/>
                <w:szCs w:val="20"/>
              </w:rPr>
              <w:t xml:space="preserve"> – </w:t>
            </w:r>
            <w:r w:rsidRPr="006949D4">
              <w:rPr>
                <w:b/>
                <w:bCs/>
                <w:sz w:val="20"/>
                <w:szCs w:val="20"/>
                <w:lang w:eastAsia="en-CA"/>
              </w:rPr>
              <w:t>stage III</w:t>
            </w:r>
          </w:p>
        </w:tc>
        <w:tc>
          <w:tcPr>
            <w:tcW w:w="179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C75A01"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2ED4C144" w14:textId="77777777" w:rsidR="00F53FD1" w:rsidRPr="006949D4" w:rsidRDefault="00F53FD1" w:rsidP="003F18E5">
            <w:pPr>
              <w:suppressAutoHyphens/>
              <w:ind w:left="-49" w:right="-29"/>
              <w:jc w:val="center"/>
              <w:rPr>
                <w:b/>
                <w:bCs/>
                <w:sz w:val="20"/>
                <w:szCs w:val="20"/>
                <w:lang w:eastAsia="en-CA"/>
              </w:rPr>
            </w:pPr>
            <w:r w:rsidRPr="006949D4">
              <w:rPr>
                <w:b/>
                <w:bCs/>
                <w:sz w:val="20"/>
                <w:szCs w:val="20"/>
                <w:lang w:eastAsia="en-CA"/>
              </w:rPr>
              <w:t>Combined cost for HPMP+KIP</w:t>
            </w:r>
            <w:r w:rsidRPr="006949D4">
              <w:rPr>
                <w:b/>
                <w:bCs/>
                <w:sz w:val="20"/>
                <w:szCs w:val="20"/>
                <w:lang w:eastAsia="en-CA"/>
              </w:rPr>
              <w:br/>
            </w:r>
            <w:r w:rsidRPr="006949D4">
              <w:rPr>
                <w:b/>
                <w:bCs/>
                <w:sz w:val="20"/>
                <w:szCs w:val="20"/>
              </w:rPr>
              <w:t>(US $)</w:t>
            </w:r>
          </w:p>
        </w:tc>
      </w:tr>
      <w:tr w:rsidR="00F53FD1" w:rsidRPr="006949D4" w14:paraId="392F247E" w14:textId="77777777" w:rsidTr="003F18E5">
        <w:trPr>
          <w:trHeight w:val="289"/>
          <w:tblHeader/>
        </w:trPr>
        <w:tc>
          <w:tcPr>
            <w:tcW w:w="106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79FFBA" w14:textId="77777777" w:rsidR="00F53FD1" w:rsidRPr="006949D4" w:rsidRDefault="00F53FD1" w:rsidP="003F18E5">
            <w:pPr>
              <w:suppressAutoHyphens/>
              <w:jc w:val="left"/>
              <w:rPr>
                <w:b/>
                <w:bCs/>
                <w:sz w:val="20"/>
                <w:szCs w:val="20"/>
                <w:lang w:eastAsia="en-CA"/>
              </w:rPr>
            </w:pPr>
            <w:r w:rsidRPr="006949D4">
              <w:rPr>
                <w:b/>
                <w:bCs/>
                <w:sz w:val="20"/>
                <w:szCs w:val="20"/>
                <w:lang w:eastAsia="en-CA"/>
              </w:rPr>
              <w:t>Category of activity</w:t>
            </w:r>
          </w:p>
        </w:tc>
        <w:tc>
          <w:tcPr>
            <w:tcW w:w="1411" w:type="pct"/>
            <w:tcBorders>
              <w:top w:val="nil"/>
              <w:left w:val="nil"/>
              <w:bottom w:val="single" w:sz="4" w:space="0" w:color="auto"/>
              <w:right w:val="single" w:sz="4" w:space="0" w:color="auto"/>
            </w:tcBorders>
            <w:shd w:val="clear" w:color="auto" w:fill="auto"/>
            <w:vAlign w:val="center"/>
            <w:hideMark/>
          </w:tcPr>
          <w:p w14:paraId="53544F5F"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Activity</w:t>
            </w:r>
          </w:p>
        </w:tc>
        <w:tc>
          <w:tcPr>
            <w:tcW w:w="304" w:type="pct"/>
            <w:tcBorders>
              <w:top w:val="single" w:sz="4" w:space="0" w:color="auto"/>
              <w:left w:val="nil"/>
              <w:bottom w:val="single" w:sz="4" w:space="0" w:color="auto"/>
              <w:right w:val="single" w:sz="4" w:space="0" w:color="auto"/>
            </w:tcBorders>
            <w:shd w:val="clear" w:color="auto" w:fill="auto"/>
            <w:vAlign w:val="center"/>
            <w:hideMark/>
          </w:tcPr>
          <w:p w14:paraId="6475D051"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Cost (US $)</w:t>
            </w:r>
          </w:p>
        </w:tc>
        <w:tc>
          <w:tcPr>
            <w:tcW w:w="1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C5A758"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Activity</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B18E5F"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Cost</w:t>
            </w:r>
            <w:r w:rsidRPr="006949D4">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31AF9D37" w14:textId="77777777" w:rsidR="00F53FD1" w:rsidRPr="006949D4" w:rsidRDefault="00F53FD1" w:rsidP="003F18E5">
            <w:pPr>
              <w:suppressAutoHyphens/>
              <w:jc w:val="left"/>
              <w:rPr>
                <w:b/>
                <w:bCs/>
                <w:sz w:val="20"/>
                <w:szCs w:val="20"/>
                <w:lang w:eastAsia="en-CA"/>
              </w:rPr>
            </w:pPr>
          </w:p>
        </w:tc>
      </w:tr>
      <w:tr w:rsidR="00F53FD1" w:rsidRPr="006949D4" w14:paraId="6797C3EB"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6097C39F" w14:textId="77777777" w:rsidR="00F53FD1" w:rsidRPr="006949D4" w:rsidRDefault="00F53FD1" w:rsidP="003F18E5">
            <w:pPr>
              <w:suppressAutoHyphens/>
              <w:jc w:val="left"/>
              <w:rPr>
                <w:sz w:val="20"/>
                <w:szCs w:val="20"/>
                <w:lang w:eastAsia="en-CA"/>
              </w:rPr>
            </w:pPr>
            <w:r w:rsidRPr="006949D4">
              <w:rPr>
                <w:color w:val="000000" w:themeColor="text1"/>
                <w:sz w:val="20"/>
                <w:szCs w:val="20"/>
                <w:lang w:val="en-GB"/>
              </w:rPr>
              <w:t>Strengthening inspection capacity at the National Customs Service</w:t>
            </w:r>
          </w:p>
        </w:tc>
        <w:tc>
          <w:tcPr>
            <w:tcW w:w="1411" w:type="pct"/>
            <w:tcBorders>
              <w:top w:val="nil"/>
              <w:left w:val="nil"/>
              <w:bottom w:val="single" w:sz="4" w:space="0" w:color="auto"/>
              <w:right w:val="single" w:sz="4" w:space="0" w:color="auto"/>
            </w:tcBorders>
            <w:shd w:val="clear" w:color="auto" w:fill="FFFFFF" w:themeFill="background1"/>
          </w:tcPr>
          <w:p w14:paraId="3938A066"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xml:space="preserve">- Two courses for trainers </w:t>
            </w:r>
          </w:p>
          <w:p w14:paraId="4C6E49A3"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xml:space="preserve">- 12 courses for customs officials </w:t>
            </w:r>
          </w:p>
          <w:p w14:paraId="3E0BD139"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xml:space="preserve">- Eight trainings on use of identifiers </w:t>
            </w:r>
          </w:p>
          <w:p w14:paraId="66665DD5"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Purchase of five identifiers and one laboratory supplies package</w:t>
            </w:r>
          </w:p>
          <w:p w14:paraId="002AA453"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Expert support for Tariff Codes Classification</w:t>
            </w:r>
          </w:p>
          <w:p w14:paraId="7EEEC5DC"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Expert support for Illicit Traffic Detection</w:t>
            </w:r>
          </w:p>
          <w:p w14:paraId="29299497" w14:textId="77777777" w:rsidR="00F53FD1" w:rsidRPr="006949D4" w:rsidRDefault="00F53FD1" w:rsidP="003F18E5">
            <w:pPr>
              <w:suppressAutoHyphens/>
              <w:rPr>
                <w:sz w:val="20"/>
                <w:szCs w:val="20"/>
                <w:lang w:eastAsia="en-CA"/>
              </w:rPr>
            </w:pPr>
            <w:r w:rsidRPr="006949D4">
              <w:rPr>
                <w:sz w:val="20"/>
                <w:szCs w:val="20"/>
                <w:lang w:val="en-GB" w:eastAsia="en-CA"/>
              </w:rPr>
              <w:t>-Three courses for Customs agents and stakeholders</w:t>
            </w:r>
          </w:p>
        </w:tc>
        <w:tc>
          <w:tcPr>
            <w:tcW w:w="304" w:type="pct"/>
            <w:tcBorders>
              <w:top w:val="nil"/>
              <w:left w:val="nil"/>
              <w:bottom w:val="single" w:sz="4" w:space="0" w:color="auto"/>
              <w:right w:val="single" w:sz="4" w:space="0" w:color="auto"/>
            </w:tcBorders>
            <w:shd w:val="clear" w:color="auto" w:fill="FFFFFF" w:themeFill="background1"/>
          </w:tcPr>
          <w:p w14:paraId="3B363CE6" w14:textId="77777777" w:rsidR="00F53FD1" w:rsidRPr="006949D4" w:rsidRDefault="00F53FD1" w:rsidP="003F18E5">
            <w:pPr>
              <w:suppressAutoHyphens/>
              <w:jc w:val="right"/>
              <w:rPr>
                <w:sz w:val="20"/>
                <w:szCs w:val="20"/>
                <w:lang w:eastAsia="en-CA"/>
              </w:rPr>
            </w:pPr>
            <w:r w:rsidRPr="004747B5">
              <w:rPr>
                <w:sz w:val="20"/>
                <w:szCs w:val="20"/>
                <w:lang w:eastAsia="en-CA"/>
              </w:rPr>
              <w:t>71,700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ACB0771" w14:textId="77777777" w:rsidR="00F53FD1" w:rsidRPr="006949D4" w:rsidRDefault="00F53FD1" w:rsidP="003F18E5">
            <w:pPr>
              <w:tabs>
                <w:tab w:val="left" w:pos="1260"/>
              </w:tabs>
              <w:suppressAutoHyphens/>
              <w:jc w:val="left"/>
              <w:rPr>
                <w:sz w:val="20"/>
                <w:szCs w:val="20"/>
                <w:lang w:eastAsia="en-CA"/>
              </w:rPr>
            </w:pPr>
            <w:r w:rsidRPr="006949D4">
              <w:rPr>
                <w:sz w:val="20"/>
                <w:szCs w:val="20"/>
                <w:lang w:eastAsia="en-CA"/>
              </w:rPr>
              <w:t>- Three training courses for custom officers and stakeholders to update in the new regulations for HFCs</w:t>
            </w:r>
          </w:p>
          <w:p w14:paraId="49E94341" w14:textId="77777777" w:rsidR="00F53FD1" w:rsidRPr="006949D4" w:rsidRDefault="00F53FD1" w:rsidP="003F18E5">
            <w:pPr>
              <w:tabs>
                <w:tab w:val="left" w:pos="1260"/>
              </w:tabs>
              <w:suppressAutoHyphens/>
              <w:jc w:val="left"/>
              <w:rPr>
                <w:sz w:val="20"/>
                <w:szCs w:val="20"/>
                <w:lang w:val="en-GB" w:eastAsia="en-CA"/>
              </w:rPr>
            </w:pPr>
            <w:r w:rsidRPr="006949D4">
              <w:rPr>
                <w:sz w:val="20"/>
                <w:szCs w:val="20"/>
                <w:lang w:val="en-GB" w:eastAsia="en-CA"/>
              </w:rPr>
              <w:t xml:space="preserve">- </w:t>
            </w:r>
            <w:r>
              <w:rPr>
                <w:sz w:val="20"/>
                <w:szCs w:val="20"/>
                <w:lang w:val="en-GB" w:eastAsia="en-CA"/>
              </w:rPr>
              <w:t>T</w:t>
            </w:r>
            <w:r w:rsidRPr="006949D4">
              <w:rPr>
                <w:sz w:val="20"/>
                <w:szCs w:val="20"/>
                <w:lang w:val="en-GB" w:eastAsia="en-CA"/>
              </w:rPr>
              <w:t xml:space="preserve">hree training courses for importers to update in new regulations for HFCs </w:t>
            </w:r>
          </w:p>
          <w:p w14:paraId="14C60037" w14:textId="77777777" w:rsidR="00F53FD1" w:rsidRPr="006949D4" w:rsidRDefault="00F53FD1" w:rsidP="003F18E5">
            <w:pPr>
              <w:suppressAutoHyphens/>
              <w:jc w:val="left"/>
              <w:rPr>
                <w:sz w:val="20"/>
                <w:szCs w:val="20"/>
                <w:lang w:eastAsia="en-CA"/>
              </w:rPr>
            </w:pPr>
            <w:r w:rsidRPr="006949D4">
              <w:rPr>
                <w:sz w:val="20"/>
                <w:szCs w:val="20"/>
                <w:lang w:val="en-GB" w:eastAsia="en-CA"/>
              </w:rPr>
              <w:t>-</w:t>
            </w:r>
            <w:r w:rsidRPr="006949D4">
              <w:rPr>
                <w:sz w:val="20"/>
                <w:szCs w:val="20"/>
              </w:rPr>
              <w:t xml:space="preserve"> </w:t>
            </w:r>
            <w:r w:rsidRPr="006949D4">
              <w:rPr>
                <w:sz w:val="20"/>
                <w:szCs w:val="20"/>
                <w:lang w:val="en-GB" w:eastAsia="en-CA"/>
              </w:rPr>
              <w:t>Development of an App to support customs control and importers on the conversion of amounts of HFC from M</w:t>
            </w:r>
            <w:r>
              <w:rPr>
                <w:sz w:val="20"/>
                <w:szCs w:val="20"/>
                <w:lang w:val="en-GB" w:eastAsia="en-CA"/>
              </w:rPr>
              <w:t>t</w:t>
            </w:r>
            <w:r w:rsidRPr="006949D4">
              <w:rPr>
                <w:sz w:val="20"/>
                <w:szCs w:val="20"/>
                <w:lang w:val="en-GB" w:eastAsia="en-CA"/>
              </w:rPr>
              <w:t xml:space="preserve"> to CO</w:t>
            </w:r>
            <w:r w:rsidRPr="006949D4">
              <w:rPr>
                <w:sz w:val="20"/>
                <w:szCs w:val="20"/>
                <w:vertAlign w:val="subscript"/>
                <w:lang w:val="en-GB" w:eastAsia="en-CA"/>
              </w:rPr>
              <w:t>2</w:t>
            </w:r>
            <w:r w:rsidRPr="006949D4">
              <w:rPr>
                <w:sz w:val="20"/>
                <w:szCs w:val="20"/>
                <w:lang w:val="en-GB" w:eastAsia="en-CA"/>
              </w:rPr>
              <w:t>-eq and vice-versa</w:t>
            </w:r>
          </w:p>
        </w:tc>
        <w:tc>
          <w:tcPr>
            <w:tcW w:w="357" w:type="pct"/>
            <w:tcBorders>
              <w:top w:val="nil"/>
              <w:left w:val="nil"/>
              <w:bottom w:val="single" w:sz="4" w:space="0" w:color="auto"/>
              <w:right w:val="single" w:sz="4" w:space="0" w:color="auto"/>
            </w:tcBorders>
            <w:shd w:val="clear" w:color="auto" w:fill="auto"/>
          </w:tcPr>
          <w:p w14:paraId="0B02EB2A" w14:textId="77777777" w:rsidR="00F53FD1" w:rsidRPr="006949D4" w:rsidRDefault="00F53FD1" w:rsidP="003F18E5">
            <w:pPr>
              <w:suppressAutoHyphens/>
              <w:jc w:val="right"/>
              <w:rPr>
                <w:sz w:val="20"/>
                <w:szCs w:val="20"/>
                <w:lang w:eastAsia="en-CA"/>
              </w:rPr>
            </w:pPr>
            <w:r w:rsidRPr="006949D4">
              <w:rPr>
                <w:sz w:val="20"/>
                <w:szCs w:val="20"/>
                <w:lang w:eastAsia="en-CA"/>
              </w:rPr>
              <w:t>71,000</w:t>
            </w:r>
          </w:p>
        </w:tc>
        <w:tc>
          <w:tcPr>
            <w:tcW w:w="430" w:type="pct"/>
            <w:tcBorders>
              <w:top w:val="nil"/>
              <w:left w:val="nil"/>
              <w:bottom w:val="single" w:sz="4" w:space="0" w:color="auto"/>
              <w:right w:val="single" w:sz="4" w:space="0" w:color="auto"/>
            </w:tcBorders>
            <w:shd w:val="clear" w:color="auto" w:fill="auto"/>
          </w:tcPr>
          <w:p w14:paraId="0A04720B" w14:textId="77777777" w:rsidR="00F53FD1" w:rsidRPr="006949D4" w:rsidRDefault="00F53FD1" w:rsidP="003F18E5">
            <w:pPr>
              <w:suppressAutoHyphens/>
              <w:jc w:val="right"/>
              <w:rPr>
                <w:sz w:val="20"/>
                <w:szCs w:val="20"/>
                <w:lang w:eastAsia="en-CA"/>
              </w:rPr>
            </w:pPr>
            <w:r w:rsidRPr="00D1237D">
              <w:rPr>
                <w:sz w:val="20"/>
                <w:szCs w:val="20"/>
                <w:lang w:eastAsia="en-CA"/>
              </w:rPr>
              <w:t>142,700</w:t>
            </w:r>
          </w:p>
        </w:tc>
      </w:tr>
      <w:tr w:rsidR="00F53FD1" w:rsidRPr="006949D4" w14:paraId="76ABC403"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444409DA" w14:textId="77777777" w:rsidR="00F53FD1" w:rsidRPr="006949D4" w:rsidRDefault="00F53FD1" w:rsidP="003F18E5">
            <w:pPr>
              <w:suppressAutoHyphens/>
              <w:jc w:val="left"/>
              <w:rPr>
                <w:sz w:val="20"/>
                <w:szCs w:val="20"/>
                <w:lang w:eastAsia="en-CA"/>
              </w:rPr>
            </w:pPr>
            <w:r w:rsidRPr="001770AD">
              <w:rPr>
                <w:sz w:val="20"/>
                <w:szCs w:val="20"/>
                <w:lang w:eastAsia="en-CA"/>
              </w:rPr>
              <w:t>Updating regulations for controlled products</w:t>
            </w:r>
          </w:p>
        </w:tc>
        <w:tc>
          <w:tcPr>
            <w:tcW w:w="1411" w:type="pct"/>
            <w:tcBorders>
              <w:top w:val="nil"/>
              <w:left w:val="nil"/>
              <w:bottom w:val="single" w:sz="4" w:space="0" w:color="auto"/>
              <w:right w:val="single" w:sz="4" w:space="0" w:color="auto"/>
            </w:tcBorders>
            <w:shd w:val="clear" w:color="auto" w:fill="FFFFFF" w:themeFill="background1"/>
          </w:tcPr>
          <w:p w14:paraId="013AD73A" w14:textId="77777777" w:rsidR="00F53FD1" w:rsidRPr="006949D4" w:rsidRDefault="00F53FD1" w:rsidP="003F18E5">
            <w:pPr>
              <w:tabs>
                <w:tab w:val="left" w:pos="1260"/>
              </w:tabs>
              <w:suppressAutoHyphens/>
              <w:jc w:val="left"/>
              <w:rPr>
                <w:sz w:val="20"/>
                <w:szCs w:val="20"/>
                <w:lang w:eastAsia="en-CA"/>
              </w:rPr>
            </w:pPr>
            <w:r>
              <w:rPr>
                <w:sz w:val="20"/>
                <w:szCs w:val="20"/>
                <w:lang w:eastAsia="en-CA"/>
              </w:rPr>
              <w:t xml:space="preserve">- </w:t>
            </w:r>
            <w:r w:rsidRPr="008124DD">
              <w:rPr>
                <w:sz w:val="20"/>
                <w:szCs w:val="20"/>
                <w:lang w:eastAsia="en-CA"/>
              </w:rPr>
              <w:t>Updated SIRO to include support and maintenance process</w:t>
            </w:r>
          </w:p>
        </w:tc>
        <w:tc>
          <w:tcPr>
            <w:tcW w:w="304" w:type="pct"/>
            <w:tcBorders>
              <w:top w:val="nil"/>
              <w:left w:val="nil"/>
              <w:bottom w:val="single" w:sz="4" w:space="0" w:color="auto"/>
              <w:right w:val="single" w:sz="4" w:space="0" w:color="auto"/>
            </w:tcBorders>
            <w:shd w:val="clear" w:color="auto" w:fill="FFFFFF" w:themeFill="background1"/>
          </w:tcPr>
          <w:p w14:paraId="495F762E" w14:textId="77777777" w:rsidR="00F53FD1" w:rsidRPr="006949D4" w:rsidRDefault="00F53FD1" w:rsidP="003F18E5">
            <w:pPr>
              <w:suppressAutoHyphens/>
              <w:jc w:val="right"/>
              <w:rPr>
                <w:sz w:val="20"/>
                <w:szCs w:val="20"/>
                <w:lang w:eastAsia="en-CA"/>
              </w:rPr>
            </w:pPr>
            <w:r w:rsidRPr="003134D0">
              <w:rPr>
                <w:sz w:val="20"/>
                <w:szCs w:val="20"/>
                <w:lang w:eastAsia="en-CA"/>
              </w:rPr>
              <w:t>40,367</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6E459FB2" w14:textId="77777777" w:rsidR="00F53FD1" w:rsidRPr="006949D4" w:rsidRDefault="00F53FD1" w:rsidP="003F18E5">
            <w:pPr>
              <w:suppressAutoHyphens/>
              <w:rPr>
                <w:sz w:val="20"/>
                <w:szCs w:val="20"/>
                <w:lang w:eastAsia="en-CA"/>
              </w:rPr>
            </w:pPr>
            <w:r w:rsidRPr="009847EC">
              <w:rPr>
                <w:sz w:val="20"/>
                <w:szCs w:val="20"/>
                <w:lang w:val="en-GB" w:eastAsia="en-CA"/>
              </w:rPr>
              <w:t>Development of standards and policies to control HFCs and equipment containing HFCs</w:t>
            </w:r>
          </w:p>
        </w:tc>
        <w:tc>
          <w:tcPr>
            <w:tcW w:w="357" w:type="pct"/>
            <w:tcBorders>
              <w:top w:val="nil"/>
              <w:left w:val="nil"/>
              <w:bottom w:val="single" w:sz="4" w:space="0" w:color="auto"/>
              <w:right w:val="single" w:sz="4" w:space="0" w:color="auto"/>
            </w:tcBorders>
            <w:shd w:val="clear" w:color="auto" w:fill="auto"/>
          </w:tcPr>
          <w:p w14:paraId="000C64EE" w14:textId="77777777" w:rsidR="00F53FD1" w:rsidRPr="006949D4" w:rsidRDefault="00F53FD1" w:rsidP="003F18E5">
            <w:pPr>
              <w:suppressAutoHyphens/>
              <w:jc w:val="right"/>
              <w:rPr>
                <w:sz w:val="20"/>
                <w:szCs w:val="20"/>
                <w:lang w:eastAsia="en-CA"/>
              </w:rPr>
            </w:pPr>
            <w:r>
              <w:rPr>
                <w:sz w:val="20"/>
                <w:szCs w:val="20"/>
                <w:lang w:eastAsia="en-CA"/>
              </w:rPr>
              <w:t>50,000</w:t>
            </w:r>
          </w:p>
        </w:tc>
        <w:tc>
          <w:tcPr>
            <w:tcW w:w="430" w:type="pct"/>
            <w:tcBorders>
              <w:top w:val="nil"/>
              <w:left w:val="nil"/>
              <w:bottom w:val="single" w:sz="4" w:space="0" w:color="auto"/>
              <w:right w:val="single" w:sz="4" w:space="0" w:color="auto"/>
            </w:tcBorders>
            <w:shd w:val="clear" w:color="auto" w:fill="auto"/>
          </w:tcPr>
          <w:p w14:paraId="7688BC46" w14:textId="77777777" w:rsidR="00F53FD1" w:rsidRPr="006949D4" w:rsidRDefault="00F53FD1" w:rsidP="003F18E5">
            <w:pPr>
              <w:suppressAutoHyphens/>
              <w:jc w:val="right"/>
              <w:rPr>
                <w:sz w:val="20"/>
                <w:szCs w:val="20"/>
                <w:lang w:eastAsia="en-CA"/>
              </w:rPr>
            </w:pPr>
            <w:r>
              <w:rPr>
                <w:sz w:val="20"/>
                <w:szCs w:val="20"/>
                <w:lang w:eastAsia="en-CA"/>
              </w:rPr>
              <w:t>90,367</w:t>
            </w:r>
          </w:p>
        </w:tc>
      </w:tr>
      <w:tr w:rsidR="00F53FD1" w:rsidRPr="006949D4" w14:paraId="0C3FD5AF"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368B9503" w14:textId="77777777" w:rsidR="00F53FD1" w:rsidRPr="006949D4" w:rsidRDefault="00F53FD1" w:rsidP="003F18E5">
            <w:pPr>
              <w:suppressAutoHyphens/>
              <w:jc w:val="left"/>
              <w:rPr>
                <w:sz w:val="20"/>
                <w:szCs w:val="20"/>
                <w:lang w:eastAsia="en-CA"/>
              </w:rPr>
            </w:pPr>
            <w:r w:rsidRPr="00D920D9">
              <w:rPr>
                <w:sz w:val="20"/>
                <w:szCs w:val="20"/>
                <w:lang w:eastAsia="en-CA"/>
              </w:rPr>
              <w:t>Implementing Cold Facilities registration tool/process</w:t>
            </w:r>
          </w:p>
        </w:tc>
        <w:tc>
          <w:tcPr>
            <w:tcW w:w="1411" w:type="pct"/>
            <w:tcBorders>
              <w:top w:val="nil"/>
              <w:left w:val="nil"/>
              <w:bottom w:val="single" w:sz="4" w:space="0" w:color="auto"/>
              <w:right w:val="single" w:sz="4" w:space="0" w:color="auto"/>
            </w:tcBorders>
            <w:shd w:val="clear" w:color="auto" w:fill="FFFFFF" w:themeFill="background1"/>
          </w:tcPr>
          <w:p w14:paraId="23E0598D" w14:textId="77777777" w:rsidR="00F53FD1" w:rsidRPr="006949D4" w:rsidRDefault="00F53FD1" w:rsidP="003F18E5">
            <w:pPr>
              <w:suppressAutoHyphens/>
              <w:rPr>
                <w:sz w:val="20"/>
                <w:szCs w:val="20"/>
                <w:lang w:eastAsia="en-CA"/>
              </w:rPr>
            </w:pPr>
            <w:r>
              <w:rPr>
                <w:sz w:val="20"/>
                <w:szCs w:val="20"/>
                <w:lang w:eastAsia="en-CA"/>
              </w:rPr>
              <w:t xml:space="preserve">- </w:t>
            </w:r>
            <w:r w:rsidRPr="00C108F0">
              <w:rPr>
                <w:sz w:val="20"/>
                <w:szCs w:val="20"/>
                <w:lang w:eastAsia="en-CA"/>
              </w:rPr>
              <w:t>Cold installation module implemented in SIRO system or PRTR</w:t>
            </w:r>
          </w:p>
        </w:tc>
        <w:tc>
          <w:tcPr>
            <w:tcW w:w="304" w:type="pct"/>
            <w:tcBorders>
              <w:top w:val="nil"/>
              <w:left w:val="nil"/>
              <w:bottom w:val="single" w:sz="4" w:space="0" w:color="auto"/>
              <w:right w:val="single" w:sz="4" w:space="0" w:color="auto"/>
            </w:tcBorders>
            <w:shd w:val="clear" w:color="auto" w:fill="FFFFFF" w:themeFill="background1"/>
          </w:tcPr>
          <w:p w14:paraId="70D8384F" w14:textId="77777777" w:rsidR="00F53FD1" w:rsidRPr="006949D4" w:rsidRDefault="00F53FD1" w:rsidP="003F18E5">
            <w:pPr>
              <w:suppressAutoHyphens/>
              <w:jc w:val="right"/>
              <w:rPr>
                <w:sz w:val="20"/>
                <w:szCs w:val="20"/>
                <w:lang w:eastAsia="en-CA"/>
              </w:rPr>
            </w:pPr>
            <w:r>
              <w:rPr>
                <w:sz w:val="20"/>
                <w:szCs w:val="20"/>
                <w:lang w:eastAsia="en-CA"/>
              </w:rPr>
              <w:t>47,700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1F5107B" w14:textId="77777777" w:rsidR="00F53FD1" w:rsidRPr="006949D4" w:rsidRDefault="00F53FD1" w:rsidP="003F18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21861A2C" w14:textId="77777777" w:rsidR="00F53FD1" w:rsidRPr="006949D4" w:rsidRDefault="00F53FD1" w:rsidP="003F18E5">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30A6DB82" w14:textId="77777777" w:rsidR="00F53FD1" w:rsidRPr="006949D4" w:rsidRDefault="00F53FD1" w:rsidP="003F18E5">
            <w:pPr>
              <w:suppressAutoHyphens/>
              <w:jc w:val="right"/>
              <w:rPr>
                <w:sz w:val="20"/>
                <w:szCs w:val="20"/>
                <w:lang w:eastAsia="en-CA"/>
              </w:rPr>
            </w:pPr>
            <w:r>
              <w:rPr>
                <w:sz w:val="20"/>
                <w:szCs w:val="20"/>
                <w:lang w:eastAsia="en-CA"/>
              </w:rPr>
              <w:t>47,700</w:t>
            </w:r>
          </w:p>
        </w:tc>
      </w:tr>
      <w:tr w:rsidR="00F53FD1" w:rsidRPr="006949D4" w14:paraId="0853304F"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07F54AAF" w14:textId="77777777" w:rsidR="00F53FD1" w:rsidRPr="006949D4" w:rsidRDefault="00F53FD1" w:rsidP="003F18E5">
            <w:pPr>
              <w:tabs>
                <w:tab w:val="left" w:pos="1905"/>
              </w:tabs>
              <w:suppressAutoHyphens/>
              <w:jc w:val="left"/>
              <w:rPr>
                <w:sz w:val="20"/>
                <w:szCs w:val="20"/>
                <w:lang w:eastAsia="en-CA"/>
              </w:rPr>
            </w:pPr>
            <w:r w:rsidRPr="00A67886">
              <w:rPr>
                <w:sz w:val="20"/>
                <w:szCs w:val="20"/>
                <w:lang w:eastAsia="en-CA"/>
              </w:rPr>
              <w:t>Promotion of public procurement consistent with the Montreal Protocol requirements</w:t>
            </w:r>
          </w:p>
        </w:tc>
        <w:tc>
          <w:tcPr>
            <w:tcW w:w="1411" w:type="pct"/>
            <w:tcBorders>
              <w:top w:val="nil"/>
              <w:left w:val="nil"/>
              <w:bottom w:val="single" w:sz="4" w:space="0" w:color="auto"/>
              <w:right w:val="single" w:sz="4" w:space="0" w:color="auto"/>
            </w:tcBorders>
            <w:shd w:val="clear" w:color="auto" w:fill="auto"/>
          </w:tcPr>
          <w:p w14:paraId="683EC036" w14:textId="77777777" w:rsidR="00F53FD1" w:rsidRPr="006949D4" w:rsidRDefault="00F53FD1" w:rsidP="003F18E5">
            <w:pPr>
              <w:suppressAutoHyphens/>
              <w:rPr>
                <w:sz w:val="20"/>
                <w:szCs w:val="20"/>
                <w:lang w:eastAsia="en-CA"/>
              </w:rPr>
            </w:pPr>
            <w:r>
              <w:rPr>
                <w:sz w:val="20"/>
                <w:szCs w:val="20"/>
                <w:lang w:eastAsia="en-CA"/>
              </w:rPr>
              <w:t xml:space="preserve">- </w:t>
            </w:r>
            <w:r w:rsidRPr="009644AF">
              <w:rPr>
                <w:sz w:val="20"/>
                <w:szCs w:val="20"/>
                <w:lang w:eastAsia="en-CA"/>
              </w:rPr>
              <w:t>Activity financed by in-kind contribution of the Ministry of Environment</w:t>
            </w:r>
          </w:p>
        </w:tc>
        <w:tc>
          <w:tcPr>
            <w:tcW w:w="304" w:type="pct"/>
            <w:tcBorders>
              <w:top w:val="nil"/>
              <w:left w:val="nil"/>
              <w:bottom w:val="single" w:sz="4" w:space="0" w:color="auto"/>
              <w:right w:val="single" w:sz="4" w:space="0" w:color="auto"/>
            </w:tcBorders>
            <w:shd w:val="clear" w:color="auto" w:fill="auto"/>
          </w:tcPr>
          <w:p w14:paraId="4A60D100" w14:textId="77777777" w:rsidR="00F53FD1" w:rsidRPr="006949D4" w:rsidRDefault="00F53FD1" w:rsidP="003F18E5">
            <w:pPr>
              <w:suppressAutoHyphens/>
              <w:jc w:val="right"/>
              <w:rPr>
                <w:sz w:val="20"/>
                <w:szCs w:val="20"/>
                <w:lang w:eastAsia="en-CA"/>
              </w:rPr>
            </w:pPr>
            <w:r>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7F3ED0BA" w14:textId="77777777" w:rsidR="00F53FD1" w:rsidRPr="006949D4" w:rsidRDefault="00F53FD1" w:rsidP="003F18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27DA66B5" w14:textId="77777777" w:rsidR="00F53FD1" w:rsidRPr="006949D4" w:rsidRDefault="00F53FD1" w:rsidP="003F18E5">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00A30067" w14:textId="77777777" w:rsidR="00F53FD1" w:rsidRPr="006949D4" w:rsidRDefault="00F53FD1" w:rsidP="003F18E5">
            <w:pPr>
              <w:suppressAutoHyphens/>
              <w:jc w:val="right"/>
              <w:rPr>
                <w:sz w:val="20"/>
                <w:szCs w:val="20"/>
                <w:lang w:eastAsia="en-CA"/>
              </w:rPr>
            </w:pPr>
            <w:r w:rsidRPr="006949D4">
              <w:rPr>
                <w:sz w:val="20"/>
                <w:szCs w:val="20"/>
                <w:lang w:eastAsia="en-CA"/>
              </w:rPr>
              <w:t>0</w:t>
            </w:r>
          </w:p>
        </w:tc>
      </w:tr>
      <w:tr w:rsidR="00F53FD1" w:rsidRPr="006949D4" w14:paraId="6DB728F4"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7A7105B6" w14:textId="77777777" w:rsidR="00F53FD1" w:rsidRPr="006949D4" w:rsidRDefault="00F53FD1" w:rsidP="003F18E5">
            <w:pPr>
              <w:suppressAutoHyphens/>
              <w:ind w:right="-106"/>
              <w:jc w:val="left"/>
              <w:rPr>
                <w:sz w:val="20"/>
                <w:szCs w:val="20"/>
                <w:lang w:eastAsia="en-CA"/>
              </w:rPr>
            </w:pPr>
            <w:r w:rsidRPr="006B18B9">
              <w:rPr>
                <w:sz w:val="20"/>
                <w:szCs w:val="20"/>
                <w:lang w:eastAsia="en-CA"/>
              </w:rPr>
              <w:t xml:space="preserve">Training in </w:t>
            </w:r>
            <w:r>
              <w:rPr>
                <w:sz w:val="20"/>
                <w:szCs w:val="20"/>
                <w:lang w:eastAsia="en-CA"/>
              </w:rPr>
              <w:t>g</w:t>
            </w:r>
            <w:r w:rsidRPr="006B18B9">
              <w:rPr>
                <w:sz w:val="20"/>
                <w:szCs w:val="20"/>
                <w:lang w:eastAsia="en-CA"/>
              </w:rPr>
              <w:t xml:space="preserve">ood </w:t>
            </w:r>
            <w:r>
              <w:rPr>
                <w:sz w:val="20"/>
                <w:szCs w:val="20"/>
                <w:lang w:eastAsia="en-CA"/>
              </w:rPr>
              <w:t>r</w:t>
            </w:r>
            <w:r w:rsidRPr="006B18B9">
              <w:rPr>
                <w:sz w:val="20"/>
                <w:szCs w:val="20"/>
                <w:lang w:eastAsia="en-CA"/>
              </w:rPr>
              <w:t xml:space="preserve">efrigeration </w:t>
            </w:r>
            <w:r>
              <w:rPr>
                <w:sz w:val="20"/>
                <w:szCs w:val="20"/>
                <w:lang w:eastAsia="en-CA"/>
              </w:rPr>
              <w:t>p</w:t>
            </w:r>
            <w:r w:rsidRPr="006B18B9">
              <w:rPr>
                <w:sz w:val="20"/>
                <w:szCs w:val="20"/>
                <w:lang w:eastAsia="en-CA"/>
              </w:rPr>
              <w:t xml:space="preserve">ractices </w:t>
            </w:r>
          </w:p>
        </w:tc>
        <w:tc>
          <w:tcPr>
            <w:tcW w:w="1411" w:type="pct"/>
            <w:tcBorders>
              <w:top w:val="nil"/>
              <w:left w:val="nil"/>
              <w:bottom w:val="single" w:sz="4" w:space="0" w:color="auto"/>
              <w:right w:val="single" w:sz="4" w:space="0" w:color="auto"/>
            </w:tcBorders>
            <w:shd w:val="clear" w:color="auto" w:fill="auto"/>
          </w:tcPr>
          <w:p w14:paraId="5CF5199A" w14:textId="77777777" w:rsidR="00F53FD1" w:rsidRPr="008124DD" w:rsidRDefault="00F53FD1" w:rsidP="003F18E5">
            <w:pPr>
              <w:suppressAutoHyphens/>
              <w:jc w:val="left"/>
              <w:rPr>
                <w:sz w:val="20"/>
                <w:szCs w:val="20"/>
                <w:lang w:eastAsia="en-CA"/>
              </w:rPr>
            </w:pPr>
            <w:r>
              <w:rPr>
                <w:sz w:val="20"/>
                <w:szCs w:val="20"/>
                <w:lang w:eastAsia="en-CA"/>
              </w:rPr>
              <w:t>- Eight b</w:t>
            </w:r>
            <w:r w:rsidRPr="008124DD">
              <w:rPr>
                <w:sz w:val="20"/>
                <w:szCs w:val="20"/>
                <w:lang w:eastAsia="en-CA"/>
              </w:rPr>
              <w:t xml:space="preserve">est </w:t>
            </w:r>
            <w:r>
              <w:rPr>
                <w:sz w:val="20"/>
                <w:szCs w:val="20"/>
                <w:lang w:eastAsia="en-CA"/>
              </w:rPr>
              <w:t>r</w:t>
            </w:r>
            <w:r w:rsidRPr="008124DD">
              <w:rPr>
                <w:sz w:val="20"/>
                <w:szCs w:val="20"/>
                <w:lang w:eastAsia="en-CA"/>
              </w:rPr>
              <w:t xml:space="preserve">efrigeration </w:t>
            </w:r>
            <w:r>
              <w:rPr>
                <w:sz w:val="20"/>
                <w:szCs w:val="20"/>
                <w:lang w:eastAsia="en-CA"/>
              </w:rPr>
              <w:t>p</w:t>
            </w:r>
            <w:r w:rsidRPr="008124DD">
              <w:rPr>
                <w:sz w:val="20"/>
                <w:szCs w:val="20"/>
                <w:lang w:eastAsia="en-CA"/>
              </w:rPr>
              <w:t>ractices courses/year</w:t>
            </w:r>
          </w:p>
          <w:p w14:paraId="41E4228E" w14:textId="77777777" w:rsidR="00F53FD1" w:rsidRPr="008124DD" w:rsidRDefault="00F53FD1" w:rsidP="003F18E5">
            <w:pPr>
              <w:suppressAutoHyphens/>
              <w:jc w:val="left"/>
              <w:rPr>
                <w:sz w:val="20"/>
                <w:szCs w:val="20"/>
                <w:lang w:eastAsia="en-CA"/>
              </w:rPr>
            </w:pPr>
            <w:r>
              <w:rPr>
                <w:sz w:val="20"/>
                <w:szCs w:val="20"/>
                <w:lang w:eastAsia="en-CA"/>
              </w:rPr>
              <w:t>- Four l</w:t>
            </w:r>
            <w:r w:rsidRPr="008124DD">
              <w:rPr>
                <w:sz w:val="20"/>
                <w:szCs w:val="20"/>
                <w:lang w:eastAsia="en-CA"/>
              </w:rPr>
              <w:t>eaks/</w:t>
            </w:r>
            <w:r>
              <w:rPr>
                <w:sz w:val="20"/>
                <w:szCs w:val="20"/>
                <w:lang w:eastAsia="en-CA"/>
              </w:rPr>
              <w:t>a</w:t>
            </w:r>
            <w:r w:rsidRPr="008124DD">
              <w:rPr>
                <w:sz w:val="20"/>
                <w:szCs w:val="20"/>
                <w:lang w:eastAsia="en-CA"/>
              </w:rPr>
              <w:t>lternatives courses per year</w:t>
            </w:r>
          </w:p>
          <w:p w14:paraId="680E73DB" w14:textId="77777777" w:rsidR="00F53FD1" w:rsidRPr="008124DD" w:rsidRDefault="00F53FD1" w:rsidP="003F18E5">
            <w:pPr>
              <w:suppressAutoHyphens/>
              <w:jc w:val="left"/>
              <w:rPr>
                <w:sz w:val="20"/>
                <w:szCs w:val="20"/>
                <w:lang w:eastAsia="en-CA"/>
              </w:rPr>
            </w:pPr>
            <w:r>
              <w:rPr>
                <w:sz w:val="20"/>
                <w:szCs w:val="20"/>
                <w:lang w:eastAsia="en-CA"/>
              </w:rPr>
              <w:t>- one</w:t>
            </w:r>
            <w:r w:rsidRPr="008124DD">
              <w:rPr>
                <w:sz w:val="20"/>
                <w:szCs w:val="20"/>
                <w:lang w:eastAsia="en-CA"/>
              </w:rPr>
              <w:t xml:space="preserve"> specific course/year</w:t>
            </w:r>
          </w:p>
          <w:p w14:paraId="0D7F8356" w14:textId="77777777" w:rsidR="00F53FD1" w:rsidRPr="008124DD" w:rsidRDefault="00F53FD1" w:rsidP="003F18E5">
            <w:pPr>
              <w:suppressAutoHyphens/>
              <w:jc w:val="left"/>
              <w:rPr>
                <w:sz w:val="20"/>
                <w:szCs w:val="20"/>
                <w:lang w:eastAsia="en-CA"/>
              </w:rPr>
            </w:pPr>
            <w:r>
              <w:rPr>
                <w:sz w:val="20"/>
                <w:szCs w:val="20"/>
                <w:lang w:eastAsia="en-CA"/>
              </w:rPr>
              <w:t>- one t</w:t>
            </w:r>
            <w:r w:rsidRPr="008124DD">
              <w:rPr>
                <w:sz w:val="20"/>
                <w:szCs w:val="20"/>
                <w:lang w:eastAsia="en-CA"/>
              </w:rPr>
              <w:t xml:space="preserve">raining of </w:t>
            </w:r>
            <w:r>
              <w:rPr>
                <w:sz w:val="20"/>
                <w:szCs w:val="20"/>
                <w:lang w:eastAsia="en-CA"/>
              </w:rPr>
              <w:t>t</w:t>
            </w:r>
            <w:r w:rsidRPr="008124DD">
              <w:rPr>
                <w:sz w:val="20"/>
                <w:szCs w:val="20"/>
                <w:lang w:eastAsia="en-CA"/>
              </w:rPr>
              <w:t>rainers’ course</w:t>
            </w:r>
          </w:p>
          <w:p w14:paraId="6FDE277F" w14:textId="77777777" w:rsidR="00F53FD1" w:rsidRPr="008124DD" w:rsidRDefault="00F53FD1" w:rsidP="003F18E5">
            <w:pPr>
              <w:suppressAutoHyphens/>
              <w:jc w:val="left"/>
              <w:rPr>
                <w:sz w:val="20"/>
                <w:szCs w:val="20"/>
                <w:lang w:eastAsia="en-CA"/>
              </w:rPr>
            </w:pPr>
            <w:r>
              <w:rPr>
                <w:sz w:val="20"/>
                <w:szCs w:val="20"/>
                <w:lang w:eastAsia="en-CA"/>
              </w:rPr>
              <w:t>- three</w:t>
            </w:r>
            <w:r w:rsidRPr="008124DD">
              <w:rPr>
                <w:sz w:val="20"/>
                <w:szCs w:val="20"/>
                <w:lang w:eastAsia="en-CA"/>
              </w:rPr>
              <w:t xml:space="preserve"> self-study courses (elaboration)</w:t>
            </w:r>
          </w:p>
          <w:p w14:paraId="389E2840" w14:textId="77777777" w:rsidR="00F53FD1" w:rsidRPr="008124DD" w:rsidRDefault="00F53FD1" w:rsidP="003F18E5">
            <w:pPr>
              <w:suppressAutoHyphens/>
              <w:jc w:val="left"/>
              <w:rPr>
                <w:sz w:val="20"/>
                <w:szCs w:val="20"/>
                <w:lang w:eastAsia="en-CA"/>
              </w:rPr>
            </w:pPr>
            <w:r>
              <w:rPr>
                <w:sz w:val="20"/>
                <w:szCs w:val="20"/>
                <w:lang w:eastAsia="en-CA"/>
              </w:rPr>
              <w:t>- one</w:t>
            </w:r>
            <w:r w:rsidRPr="008124DD">
              <w:rPr>
                <w:sz w:val="20"/>
                <w:szCs w:val="20"/>
                <w:lang w:eastAsia="en-CA"/>
              </w:rPr>
              <w:t xml:space="preserve"> self-study course (implementation)</w:t>
            </w:r>
          </w:p>
          <w:p w14:paraId="267AF57F" w14:textId="77777777" w:rsidR="00F53FD1" w:rsidRPr="006949D4" w:rsidRDefault="00F53FD1" w:rsidP="003F18E5">
            <w:pPr>
              <w:suppressAutoHyphens/>
              <w:jc w:val="left"/>
              <w:rPr>
                <w:sz w:val="20"/>
                <w:szCs w:val="20"/>
                <w:lang w:eastAsia="en-CA"/>
              </w:rPr>
            </w:pPr>
            <w:r>
              <w:rPr>
                <w:sz w:val="20"/>
                <w:szCs w:val="20"/>
                <w:lang w:eastAsia="en-CA"/>
              </w:rPr>
              <w:t>- Five c</w:t>
            </w:r>
            <w:r w:rsidRPr="008124DD">
              <w:rPr>
                <w:sz w:val="20"/>
                <w:szCs w:val="20"/>
                <w:lang w:eastAsia="en-CA"/>
              </w:rPr>
              <w:t>onventions</w:t>
            </w:r>
          </w:p>
        </w:tc>
        <w:tc>
          <w:tcPr>
            <w:tcW w:w="304" w:type="pct"/>
            <w:tcBorders>
              <w:top w:val="nil"/>
              <w:left w:val="nil"/>
              <w:bottom w:val="single" w:sz="4" w:space="0" w:color="auto"/>
              <w:right w:val="single" w:sz="4" w:space="0" w:color="auto"/>
            </w:tcBorders>
            <w:shd w:val="clear" w:color="auto" w:fill="auto"/>
          </w:tcPr>
          <w:p w14:paraId="5628BF3C" w14:textId="77777777" w:rsidR="00F53FD1" w:rsidRPr="006949D4" w:rsidRDefault="00F53FD1" w:rsidP="003F18E5">
            <w:pPr>
              <w:suppressAutoHyphens/>
              <w:jc w:val="right"/>
              <w:rPr>
                <w:sz w:val="20"/>
                <w:szCs w:val="20"/>
                <w:lang w:eastAsia="en-CA"/>
              </w:rPr>
            </w:pPr>
            <w:r>
              <w:rPr>
                <w:sz w:val="20"/>
                <w:szCs w:val="20"/>
                <w:lang w:eastAsia="en-CA"/>
              </w:rPr>
              <w:t>201,181</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743D402D" w14:textId="77777777" w:rsidR="00F53FD1" w:rsidRDefault="00F53FD1" w:rsidP="003F18E5">
            <w:pPr>
              <w:suppressAutoHyphens/>
              <w:jc w:val="left"/>
              <w:rPr>
                <w:sz w:val="20"/>
                <w:szCs w:val="20"/>
                <w:lang w:eastAsia="en-CA"/>
              </w:rPr>
            </w:pPr>
            <w:r>
              <w:rPr>
                <w:sz w:val="20"/>
                <w:szCs w:val="20"/>
                <w:lang w:eastAsia="en-CA"/>
              </w:rPr>
              <w:t>- N</w:t>
            </w:r>
            <w:r w:rsidRPr="002242FC">
              <w:rPr>
                <w:sz w:val="20"/>
                <w:szCs w:val="20"/>
                <w:lang w:eastAsia="en-CA"/>
              </w:rPr>
              <w:t>ew curricula for RAC training programme developed</w:t>
            </w:r>
          </w:p>
          <w:p w14:paraId="6CD40750" w14:textId="77777777" w:rsidR="00F53FD1" w:rsidRDefault="00F53FD1" w:rsidP="003F18E5">
            <w:pPr>
              <w:suppressAutoHyphens/>
              <w:jc w:val="left"/>
              <w:rPr>
                <w:sz w:val="20"/>
                <w:szCs w:val="20"/>
                <w:lang w:eastAsia="en-CA"/>
              </w:rPr>
            </w:pPr>
            <w:r>
              <w:rPr>
                <w:sz w:val="20"/>
                <w:szCs w:val="20"/>
                <w:lang w:eastAsia="en-CA"/>
              </w:rPr>
              <w:t xml:space="preserve">- </w:t>
            </w:r>
            <w:r w:rsidRPr="00BA2473">
              <w:rPr>
                <w:sz w:val="20"/>
                <w:szCs w:val="20"/>
                <w:lang w:eastAsia="en-CA"/>
              </w:rPr>
              <w:t xml:space="preserve">15 additional training courses with the new curricula </w:t>
            </w:r>
            <w:r>
              <w:rPr>
                <w:sz w:val="20"/>
                <w:szCs w:val="20"/>
                <w:lang w:eastAsia="en-CA"/>
              </w:rPr>
              <w:t>(</w:t>
            </w:r>
            <w:r w:rsidRPr="00BA2473">
              <w:rPr>
                <w:sz w:val="20"/>
                <w:szCs w:val="20"/>
                <w:lang w:eastAsia="en-CA"/>
              </w:rPr>
              <w:t>300 technicians trained</w:t>
            </w:r>
            <w:r>
              <w:rPr>
                <w:sz w:val="20"/>
                <w:szCs w:val="20"/>
                <w:lang w:eastAsia="en-CA"/>
              </w:rPr>
              <w:t>)</w:t>
            </w:r>
          </w:p>
          <w:p w14:paraId="1D2989C4" w14:textId="77777777" w:rsidR="00F53FD1" w:rsidRDefault="00F53FD1" w:rsidP="003F18E5">
            <w:pPr>
              <w:suppressAutoHyphens/>
              <w:jc w:val="left"/>
              <w:rPr>
                <w:sz w:val="20"/>
                <w:szCs w:val="20"/>
                <w:lang w:eastAsia="en-CA"/>
              </w:rPr>
            </w:pPr>
            <w:r>
              <w:rPr>
                <w:sz w:val="20"/>
                <w:szCs w:val="20"/>
                <w:lang w:eastAsia="en-CA"/>
              </w:rPr>
              <w:t xml:space="preserve">- </w:t>
            </w:r>
            <w:r w:rsidRPr="00DA2FA6">
              <w:rPr>
                <w:sz w:val="20"/>
                <w:szCs w:val="20"/>
                <w:lang w:eastAsia="en-CA"/>
              </w:rPr>
              <w:t>60 technicians provided with specific tools for HC management.</w:t>
            </w:r>
          </w:p>
          <w:p w14:paraId="5D96E7DD" w14:textId="77777777" w:rsidR="00F53FD1" w:rsidRDefault="00F53FD1" w:rsidP="003F18E5">
            <w:pPr>
              <w:suppressAutoHyphens/>
              <w:jc w:val="left"/>
              <w:rPr>
                <w:sz w:val="20"/>
                <w:szCs w:val="20"/>
                <w:lang w:eastAsia="en-CA"/>
              </w:rPr>
            </w:pPr>
          </w:p>
          <w:p w14:paraId="0149E3F4" w14:textId="77777777" w:rsidR="00F53FD1" w:rsidRPr="006949D4" w:rsidRDefault="00F53FD1" w:rsidP="003F18E5">
            <w:pPr>
              <w:suppressAutoHyphens/>
              <w:jc w:val="left"/>
              <w:rPr>
                <w:sz w:val="20"/>
                <w:szCs w:val="20"/>
                <w:lang w:eastAsia="en-CA"/>
              </w:rPr>
            </w:pPr>
          </w:p>
        </w:tc>
        <w:tc>
          <w:tcPr>
            <w:tcW w:w="357" w:type="pct"/>
            <w:tcBorders>
              <w:top w:val="nil"/>
              <w:left w:val="nil"/>
              <w:bottom w:val="single" w:sz="4" w:space="0" w:color="auto"/>
              <w:right w:val="single" w:sz="4" w:space="0" w:color="auto"/>
            </w:tcBorders>
            <w:shd w:val="clear" w:color="auto" w:fill="auto"/>
          </w:tcPr>
          <w:p w14:paraId="0ABAB2E1" w14:textId="77777777" w:rsidR="00F53FD1" w:rsidRPr="006949D4" w:rsidRDefault="00F53FD1" w:rsidP="003F18E5">
            <w:pPr>
              <w:suppressAutoHyphens/>
              <w:jc w:val="right"/>
              <w:rPr>
                <w:sz w:val="20"/>
                <w:szCs w:val="20"/>
                <w:lang w:eastAsia="en-CA"/>
              </w:rPr>
            </w:pPr>
            <w:r>
              <w:rPr>
                <w:sz w:val="20"/>
                <w:szCs w:val="20"/>
                <w:lang w:eastAsia="en-CA"/>
              </w:rPr>
              <w:t>204,603</w:t>
            </w:r>
          </w:p>
        </w:tc>
        <w:tc>
          <w:tcPr>
            <w:tcW w:w="430" w:type="pct"/>
            <w:tcBorders>
              <w:top w:val="nil"/>
              <w:left w:val="nil"/>
              <w:bottom w:val="single" w:sz="4" w:space="0" w:color="auto"/>
              <w:right w:val="single" w:sz="4" w:space="0" w:color="auto"/>
            </w:tcBorders>
            <w:shd w:val="clear" w:color="auto" w:fill="auto"/>
          </w:tcPr>
          <w:p w14:paraId="376D0DCC" w14:textId="77777777" w:rsidR="00F53FD1" w:rsidRPr="006949D4" w:rsidRDefault="00F53FD1" w:rsidP="003F18E5">
            <w:pPr>
              <w:suppressAutoHyphens/>
              <w:jc w:val="right"/>
              <w:rPr>
                <w:sz w:val="20"/>
                <w:szCs w:val="20"/>
                <w:lang w:eastAsia="en-CA"/>
              </w:rPr>
            </w:pPr>
            <w:r>
              <w:rPr>
                <w:sz w:val="20"/>
                <w:szCs w:val="20"/>
                <w:lang w:eastAsia="en-CA"/>
              </w:rPr>
              <w:t>405,784</w:t>
            </w:r>
          </w:p>
        </w:tc>
      </w:tr>
      <w:tr w:rsidR="00F53FD1" w:rsidRPr="006949D4" w14:paraId="6A8BC672"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26AB1912" w14:textId="77777777" w:rsidR="00F53FD1" w:rsidRPr="006949D4" w:rsidRDefault="00F53FD1" w:rsidP="003F18E5">
            <w:pPr>
              <w:suppressAutoHyphens/>
              <w:ind w:right="-106"/>
              <w:jc w:val="left"/>
              <w:rPr>
                <w:sz w:val="20"/>
                <w:szCs w:val="20"/>
                <w:lang w:eastAsia="en-CA"/>
              </w:rPr>
            </w:pPr>
            <w:r w:rsidRPr="004B43E2">
              <w:rPr>
                <w:sz w:val="20"/>
                <w:szCs w:val="20"/>
                <w:lang w:eastAsia="en-CA"/>
              </w:rPr>
              <w:t>Certification of RAC technicians</w:t>
            </w:r>
          </w:p>
        </w:tc>
        <w:tc>
          <w:tcPr>
            <w:tcW w:w="1411" w:type="pct"/>
            <w:tcBorders>
              <w:top w:val="nil"/>
              <w:left w:val="nil"/>
              <w:bottom w:val="single" w:sz="4" w:space="0" w:color="auto"/>
              <w:right w:val="single" w:sz="4" w:space="0" w:color="auto"/>
            </w:tcBorders>
            <w:shd w:val="clear" w:color="auto" w:fill="auto"/>
          </w:tcPr>
          <w:p w14:paraId="0CED87E8" w14:textId="77777777" w:rsidR="00F53FD1" w:rsidRPr="0031401D" w:rsidRDefault="00F53FD1" w:rsidP="003F18E5">
            <w:pPr>
              <w:suppressAutoHyphens/>
              <w:jc w:val="left"/>
              <w:rPr>
                <w:sz w:val="20"/>
                <w:szCs w:val="20"/>
                <w:lang w:eastAsia="en-CA"/>
              </w:rPr>
            </w:pPr>
            <w:r>
              <w:rPr>
                <w:sz w:val="20"/>
                <w:szCs w:val="20"/>
                <w:lang w:eastAsia="en-CA"/>
              </w:rPr>
              <w:t xml:space="preserve">- </w:t>
            </w:r>
            <w:r w:rsidRPr="0031401D">
              <w:rPr>
                <w:sz w:val="20"/>
                <w:szCs w:val="20"/>
                <w:lang w:eastAsia="en-CA"/>
              </w:rPr>
              <w:t>Women certification support through 100 subsidies to women.</w:t>
            </w:r>
          </w:p>
          <w:p w14:paraId="0F8383E2" w14:textId="77777777" w:rsidR="00F53FD1" w:rsidRPr="006949D4" w:rsidRDefault="00F53FD1" w:rsidP="003F18E5">
            <w:pPr>
              <w:suppressAutoHyphens/>
              <w:jc w:val="left"/>
              <w:rPr>
                <w:sz w:val="20"/>
                <w:szCs w:val="20"/>
                <w:lang w:eastAsia="en-CA"/>
              </w:rPr>
            </w:pPr>
            <w:r>
              <w:rPr>
                <w:sz w:val="20"/>
                <w:szCs w:val="20"/>
                <w:lang w:eastAsia="en-CA"/>
              </w:rPr>
              <w:t xml:space="preserve">- </w:t>
            </w:r>
            <w:r w:rsidRPr="0031401D">
              <w:rPr>
                <w:sz w:val="20"/>
                <w:szCs w:val="20"/>
                <w:lang w:eastAsia="en-CA"/>
              </w:rPr>
              <w:t>New profile in labour competencies</w:t>
            </w:r>
          </w:p>
        </w:tc>
        <w:tc>
          <w:tcPr>
            <w:tcW w:w="304" w:type="pct"/>
            <w:tcBorders>
              <w:top w:val="nil"/>
              <w:left w:val="nil"/>
              <w:bottom w:val="single" w:sz="4" w:space="0" w:color="auto"/>
              <w:right w:val="single" w:sz="4" w:space="0" w:color="auto"/>
            </w:tcBorders>
            <w:shd w:val="clear" w:color="auto" w:fill="auto"/>
          </w:tcPr>
          <w:p w14:paraId="43673C35" w14:textId="77777777" w:rsidR="00F53FD1" w:rsidRPr="006949D4" w:rsidRDefault="00F53FD1" w:rsidP="003F18E5">
            <w:pPr>
              <w:suppressAutoHyphens/>
              <w:jc w:val="right"/>
              <w:rPr>
                <w:sz w:val="20"/>
                <w:szCs w:val="20"/>
                <w:lang w:eastAsia="en-CA"/>
              </w:rPr>
            </w:pPr>
            <w:r>
              <w:rPr>
                <w:sz w:val="20"/>
                <w:szCs w:val="20"/>
                <w:lang w:eastAsia="en-CA"/>
              </w:rPr>
              <w:t>57,600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6A7DA58D" w14:textId="77777777" w:rsidR="00F53FD1" w:rsidRPr="00867AB4" w:rsidRDefault="00F53FD1" w:rsidP="003F18E5">
            <w:pPr>
              <w:suppressAutoHyphens/>
              <w:jc w:val="left"/>
              <w:rPr>
                <w:sz w:val="20"/>
                <w:szCs w:val="20"/>
                <w:lang w:eastAsia="en-CA"/>
              </w:rPr>
            </w:pPr>
            <w:r>
              <w:rPr>
                <w:sz w:val="20"/>
                <w:szCs w:val="20"/>
                <w:lang w:eastAsia="en-CA"/>
              </w:rPr>
              <w:t>- Four</w:t>
            </w:r>
            <w:r w:rsidRPr="00867AB4">
              <w:rPr>
                <w:sz w:val="20"/>
                <w:szCs w:val="20"/>
                <w:lang w:eastAsia="en-CA"/>
              </w:rPr>
              <w:t xml:space="preserve"> workshops to agree the new subjects in the training curricula</w:t>
            </w:r>
          </w:p>
          <w:p w14:paraId="71450C6E" w14:textId="77777777" w:rsidR="00F53FD1" w:rsidRPr="00867AB4" w:rsidRDefault="00F53FD1" w:rsidP="003F18E5">
            <w:pPr>
              <w:suppressAutoHyphens/>
              <w:jc w:val="left"/>
              <w:rPr>
                <w:sz w:val="20"/>
                <w:szCs w:val="20"/>
                <w:lang w:eastAsia="en-CA"/>
              </w:rPr>
            </w:pPr>
            <w:r>
              <w:rPr>
                <w:sz w:val="20"/>
                <w:szCs w:val="20"/>
                <w:lang w:eastAsia="en-CA"/>
              </w:rPr>
              <w:t>- One t</w:t>
            </w:r>
            <w:r w:rsidRPr="00867AB4">
              <w:rPr>
                <w:sz w:val="20"/>
                <w:szCs w:val="20"/>
                <w:lang w:eastAsia="en-CA"/>
              </w:rPr>
              <w:t>rain-the-trainers course in the new curricula</w:t>
            </w:r>
          </w:p>
          <w:p w14:paraId="00FABB9F" w14:textId="77777777" w:rsidR="00F53FD1" w:rsidRPr="006949D4" w:rsidRDefault="00F53FD1" w:rsidP="003F18E5">
            <w:pPr>
              <w:suppressAutoHyphens/>
              <w:jc w:val="left"/>
              <w:rPr>
                <w:sz w:val="20"/>
                <w:szCs w:val="20"/>
                <w:lang w:eastAsia="en-CA"/>
              </w:rPr>
            </w:pPr>
            <w:r>
              <w:rPr>
                <w:sz w:val="20"/>
                <w:szCs w:val="20"/>
                <w:lang w:eastAsia="en-CA"/>
              </w:rPr>
              <w:t xml:space="preserve">- </w:t>
            </w:r>
            <w:r w:rsidRPr="00867AB4">
              <w:rPr>
                <w:sz w:val="20"/>
                <w:szCs w:val="20"/>
                <w:lang w:eastAsia="en-CA"/>
              </w:rPr>
              <w:t>National consultancy to develop the new curricula</w:t>
            </w:r>
          </w:p>
        </w:tc>
        <w:tc>
          <w:tcPr>
            <w:tcW w:w="357" w:type="pct"/>
            <w:tcBorders>
              <w:top w:val="nil"/>
              <w:left w:val="nil"/>
              <w:bottom w:val="single" w:sz="4" w:space="0" w:color="auto"/>
              <w:right w:val="single" w:sz="4" w:space="0" w:color="auto"/>
            </w:tcBorders>
            <w:shd w:val="clear" w:color="auto" w:fill="auto"/>
          </w:tcPr>
          <w:p w14:paraId="2DFC665B" w14:textId="77777777" w:rsidR="00F53FD1" w:rsidRPr="006949D4" w:rsidRDefault="00F53FD1" w:rsidP="003F18E5">
            <w:pPr>
              <w:suppressAutoHyphens/>
              <w:jc w:val="right"/>
              <w:rPr>
                <w:sz w:val="20"/>
                <w:szCs w:val="20"/>
                <w:lang w:eastAsia="en-CA"/>
              </w:rPr>
            </w:pPr>
            <w:r>
              <w:rPr>
                <w:sz w:val="20"/>
                <w:szCs w:val="20"/>
                <w:lang w:eastAsia="en-CA"/>
              </w:rPr>
              <w:t>44,000</w:t>
            </w:r>
          </w:p>
        </w:tc>
        <w:tc>
          <w:tcPr>
            <w:tcW w:w="430" w:type="pct"/>
            <w:tcBorders>
              <w:top w:val="nil"/>
              <w:left w:val="nil"/>
              <w:bottom w:val="single" w:sz="4" w:space="0" w:color="auto"/>
              <w:right w:val="single" w:sz="4" w:space="0" w:color="auto"/>
            </w:tcBorders>
            <w:shd w:val="clear" w:color="auto" w:fill="auto"/>
          </w:tcPr>
          <w:p w14:paraId="46EF6F40" w14:textId="77777777" w:rsidR="00F53FD1" w:rsidRPr="006949D4" w:rsidRDefault="00F53FD1" w:rsidP="003F18E5">
            <w:pPr>
              <w:suppressAutoHyphens/>
              <w:jc w:val="right"/>
              <w:rPr>
                <w:sz w:val="20"/>
                <w:szCs w:val="20"/>
                <w:lang w:eastAsia="en-CA"/>
              </w:rPr>
            </w:pPr>
            <w:r>
              <w:rPr>
                <w:sz w:val="20"/>
                <w:szCs w:val="20"/>
                <w:lang w:eastAsia="en-CA"/>
              </w:rPr>
              <w:t>101,600</w:t>
            </w:r>
          </w:p>
        </w:tc>
      </w:tr>
      <w:tr w:rsidR="00F53FD1" w:rsidRPr="006949D4" w14:paraId="449B4AB8"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0F4903FF" w14:textId="77777777" w:rsidR="00F53FD1" w:rsidRPr="006949D4" w:rsidRDefault="00F53FD1" w:rsidP="003F18E5">
            <w:pPr>
              <w:suppressAutoHyphens/>
              <w:jc w:val="left"/>
              <w:rPr>
                <w:sz w:val="20"/>
                <w:szCs w:val="20"/>
                <w:lang w:eastAsia="en-CA"/>
              </w:rPr>
            </w:pPr>
            <w:r w:rsidRPr="00C20F8D">
              <w:rPr>
                <w:sz w:val="20"/>
                <w:szCs w:val="20"/>
                <w:lang w:eastAsia="en-CA"/>
              </w:rPr>
              <w:t xml:space="preserve">Strengthening of educational and </w:t>
            </w:r>
            <w:r w:rsidRPr="00C20F8D">
              <w:rPr>
                <w:sz w:val="20"/>
                <w:szCs w:val="20"/>
                <w:lang w:eastAsia="en-CA"/>
              </w:rPr>
              <w:lastRenderedPageBreak/>
              <w:t>technical training centres</w:t>
            </w:r>
          </w:p>
        </w:tc>
        <w:tc>
          <w:tcPr>
            <w:tcW w:w="1411" w:type="pct"/>
            <w:tcBorders>
              <w:top w:val="nil"/>
              <w:left w:val="nil"/>
              <w:bottom w:val="single" w:sz="4" w:space="0" w:color="auto"/>
              <w:right w:val="single" w:sz="4" w:space="0" w:color="auto"/>
            </w:tcBorders>
            <w:shd w:val="clear" w:color="auto" w:fill="auto"/>
          </w:tcPr>
          <w:p w14:paraId="7F2AF56C" w14:textId="77777777" w:rsidR="00F53FD1" w:rsidRPr="006949D4" w:rsidRDefault="00F53FD1" w:rsidP="003F18E5">
            <w:pPr>
              <w:suppressAutoHyphens/>
              <w:rPr>
                <w:sz w:val="20"/>
                <w:szCs w:val="20"/>
                <w:lang w:eastAsia="en-CA"/>
              </w:rPr>
            </w:pPr>
            <w:r>
              <w:rPr>
                <w:sz w:val="20"/>
                <w:szCs w:val="20"/>
                <w:lang w:eastAsia="en-CA"/>
              </w:rPr>
              <w:lastRenderedPageBreak/>
              <w:t>N/A</w:t>
            </w:r>
          </w:p>
        </w:tc>
        <w:tc>
          <w:tcPr>
            <w:tcW w:w="304" w:type="pct"/>
            <w:tcBorders>
              <w:top w:val="nil"/>
              <w:left w:val="nil"/>
              <w:bottom w:val="single" w:sz="4" w:space="0" w:color="auto"/>
              <w:right w:val="single" w:sz="4" w:space="0" w:color="auto"/>
            </w:tcBorders>
            <w:shd w:val="clear" w:color="auto" w:fill="auto"/>
          </w:tcPr>
          <w:p w14:paraId="2E161B62" w14:textId="77777777" w:rsidR="00F53FD1" w:rsidRPr="006949D4" w:rsidRDefault="00F53FD1" w:rsidP="003F18E5">
            <w:pPr>
              <w:suppressAutoHyphens/>
              <w:jc w:val="right"/>
              <w:rPr>
                <w:sz w:val="20"/>
                <w:szCs w:val="20"/>
                <w:lang w:eastAsia="en-CA"/>
              </w:rPr>
            </w:pPr>
            <w:r>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1254EDA" w14:textId="77777777" w:rsidR="00F53FD1" w:rsidRDefault="00F53FD1" w:rsidP="003F18E5">
            <w:pPr>
              <w:suppressAutoHyphens/>
              <w:jc w:val="left"/>
              <w:rPr>
                <w:sz w:val="20"/>
                <w:szCs w:val="20"/>
              </w:rPr>
            </w:pPr>
            <w:r>
              <w:rPr>
                <w:sz w:val="20"/>
                <w:szCs w:val="20"/>
                <w:lang w:eastAsia="en-CA"/>
              </w:rPr>
              <w:t xml:space="preserve">- </w:t>
            </w:r>
            <w:r w:rsidRPr="00397B1F">
              <w:rPr>
                <w:sz w:val="20"/>
                <w:szCs w:val="20"/>
              </w:rPr>
              <w:t xml:space="preserve">Acquisition and delivery of 20 sets of didactic </w:t>
            </w:r>
            <w:r w:rsidRPr="00397B1F">
              <w:rPr>
                <w:sz w:val="20"/>
                <w:szCs w:val="20"/>
              </w:rPr>
              <w:lastRenderedPageBreak/>
              <w:t>modules, equipment, and tools and monitoring of use</w:t>
            </w:r>
            <w:r>
              <w:rPr>
                <w:sz w:val="20"/>
                <w:szCs w:val="20"/>
              </w:rPr>
              <w:t xml:space="preserve"> for 20 training centres</w:t>
            </w:r>
          </w:p>
          <w:p w14:paraId="2F4EC947" w14:textId="77777777" w:rsidR="00F53FD1" w:rsidRPr="006949D4" w:rsidRDefault="00F53FD1" w:rsidP="003F18E5">
            <w:pPr>
              <w:suppressAutoHyphens/>
              <w:jc w:val="left"/>
              <w:rPr>
                <w:sz w:val="20"/>
                <w:szCs w:val="20"/>
                <w:lang w:eastAsia="en-CA"/>
              </w:rPr>
            </w:pPr>
            <w:r>
              <w:rPr>
                <w:sz w:val="20"/>
                <w:szCs w:val="20"/>
              </w:rPr>
              <w:t>-</w:t>
            </w:r>
            <w:r>
              <w:rPr>
                <w:sz w:val="20"/>
                <w:szCs w:val="20"/>
                <w:lang w:eastAsia="en-CA"/>
              </w:rPr>
              <w:t xml:space="preserve"> </w:t>
            </w:r>
            <w:r w:rsidRPr="00397B1F">
              <w:rPr>
                <w:sz w:val="20"/>
                <w:szCs w:val="20"/>
              </w:rPr>
              <w:t>Equipping one training centre with transcritical CO</w:t>
            </w:r>
            <w:r w:rsidRPr="00397B1F">
              <w:rPr>
                <w:sz w:val="20"/>
                <w:szCs w:val="20"/>
                <w:vertAlign w:val="subscript"/>
              </w:rPr>
              <w:t xml:space="preserve">2 </w:t>
            </w:r>
            <w:r w:rsidRPr="00397B1F">
              <w:rPr>
                <w:sz w:val="20"/>
                <w:szCs w:val="20"/>
              </w:rPr>
              <w:t>module for commercial refrigeration uses</w:t>
            </w:r>
            <w:r w:rsidRPr="00311DEB">
              <w:rPr>
                <w:sz w:val="20"/>
                <w:szCs w:val="20"/>
                <w:lang w:eastAsia="en-CA"/>
              </w:rPr>
              <w:t xml:space="preserve"> </w:t>
            </w:r>
          </w:p>
        </w:tc>
        <w:tc>
          <w:tcPr>
            <w:tcW w:w="357" w:type="pct"/>
            <w:tcBorders>
              <w:top w:val="nil"/>
              <w:left w:val="nil"/>
              <w:bottom w:val="single" w:sz="4" w:space="0" w:color="auto"/>
              <w:right w:val="single" w:sz="4" w:space="0" w:color="auto"/>
            </w:tcBorders>
            <w:shd w:val="clear" w:color="auto" w:fill="auto"/>
          </w:tcPr>
          <w:p w14:paraId="7C8C7897" w14:textId="77777777" w:rsidR="00F53FD1" w:rsidRPr="006949D4" w:rsidRDefault="00F53FD1" w:rsidP="003F18E5">
            <w:pPr>
              <w:suppressAutoHyphens/>
              <w:jc w:val="right"/>
              <w:rPr>
                <w:sz w:val="20"/>
                <w:szCs w:val="20"/>
                <w:lang w:eastAsia="en-CA"/>
              </w:rPr>
            </w:pPr>
            <w:r>
              <w:rPr>
                <w:sz w:val="20"/>
                <w:szCs w:val="20"/>
                <w:lang w:eastAsia="en-CA"/>
              </w:rPr>
              <w:lastRenderedPageBreak/>
              <w:t>728,680</w:t>
            </w:r>
          </w:p>
        </w:tc>
        <w:tc>
          <w:tcPr>
            <w:tcW w:w="430" w:type="pct"/>
            <w:tcBorders>
              <w:top w:val="nil"/>
              <w:left w:val="nil"/>
              <w:bottom w:val="single" w:sz="4" w:space="0" w:color="auto"/>
              <w:right w:val="single" w:sz="4" w:space="0" w:color="auto"/>
            </w:tcBorders>
            <w:shd w:val="clear" w:color="auto" w:fill="auto"/>
          </w:tcPr>
          <w:p w14:paraId="33FB23DB" w14:textId="77777777" w:rsidR="00F53FD1" w:rsidRPr="006949D4" w:rsidRDefault="00F53FD1" w:rsidP="003F18E5">
            <w:pPr>
              <w:suppressAutoHyphens/>
              <w:jc w:val="right"/>
              <w:rPr>
                <w:sz w:val="20"/>
                <w:szCs w:val="20"/>
                <w:lang w:eastAsia="en-CA"/>
              </w:rPr>
            </w:pPr>
            <w:r>
              <w:rPr>
                <w:sz w:val="20"/>
                <w:szCs w:val="20"/>
                <w:lang w:eastAsia="en-CA"/>
              </w:rPr>
              <w:t>728,680</w:t>
            </w:r>
          </w:p>
        </w:tc>
      </w:tr>
      <w:tr w:rsidR="00F53FD1" w:rsidRPr="006949D4" w14:paraId="4FB34612"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148E5D99" w14:textId="77777777" w:rsidR="00F53FD1" w:rsidRPr="006949D4" w:rsidRDefault="00F53FD1" w:rsidP="003F18E5">
            <w:pPr>
              <w:suppressAutoHyphens/>
              <w:jc w:val="left"/>
              <w:rPr>
                <w:sz w:val="20"/>
                <w:szCs w:val="20"/>
                <w:lang w:eastAsia="en-CA"/>
              </w:rPr>
            </w:pPr>
            <w:r w:rsidRPr="00152E63">
              <w:rPr>
                <w:sz w:val="20"/>
                <w:szCs w:val="20"/>
                <w:lang w:eastAsia="en-CA"/>
              </w:rPr>
              <w:t>Zero leaks Programme</w:t>
            </w:r>
          </w:p>
        </w:tc>
        <w:tc>
          <w:tcPr>
            <w:tcW w:w="1411" w:type="pct"/>
            <w:tcBorders>
              <w:top w:val="nil"/>
              <w:left w:val="nil"/>
              <w:bottom w:val="single" w:sz="4" w:space="0" w:color="auto"/>
              <w:right w:val="single" w:sz="4" w:space="0" w:color="auto"/>
            </w:tcBorders>
            <w:shd w:val="clear" w:color="auto" w:fill="auto"/>
          </w:tcPr>
          <w:p w14:paraId="34A96783" w14:textId="77777777" w:rsidR="00F53FD1" w:rsidRPr="006949D4" w:rsidRDefault="00F53FD1" w:rsidP="003F18E5">
            <w:pPr>
              <w:suppressAutoHyphens/>
              <w:jc w:val="left"/>
              <w:rPr>
                <w:sz w:val="20"/>
                <w:szCs w:val="20"/>
                <w:lang w:eastAsia="en-CA"/>
              </w:rPr>
            </w:pPr>
            <w:r>
              <w:rPr>
                <w:sz w:val="20"/>
                <w:szCs w:val="20"/>
                <w:lang w:eastAsia="en-CA"/>
              </w:rPr>
              <w:t>- Four</w:t>
            </w:r>
            <w:r w:rsidRPr="00F2530C">
              <w:rPr>
                <w:sz w:val="20"/>
                <w:szCs w:val="20"/>
                <w:lang w:eastAsia="en-CA"/>
              </w:rPr>
              <w:t xml:space="preserve"> pilot programmes zero-leaks</w:t>
            </w:r>
            <w:r>
              <w:rPr>
                <w:sz w:val="20"/>
                <w:szCs w:val="20"/>
                <w:lang w:eastAsia="en-CA"/>
              </w:rPr>
              <w:t xml:space="preserve"> three </w:t>
            </w:r>
            <w:r w:rsidRPr="00F2530C">
              <w:rPr>
                <w:sz w:val="20"/>
                <w:szCs w:val="20"/>
                <w:lang w:eastAsia="en-CA"/>
              </w:rPr>
              <w:t>training courses</w:t>
            </w:r>
          </w:p>
        </w:tc>
        <w:tc>
          <w:tcPr>
            <w:tcW w:w="304" w:type="pct"/>
            <w:tcBorders>
              <w:top w:val="nil"/>
              <w:left w:val="nil"/>
              <w:bottom w:val="single" w:sz="4" w:space="0" w:color="auto"/>
              <w:right w:val="single" w:sz="4" w:space="0" w:color="auto"/>
            </w:tcBorders>
            <w:shd w:val="clear" w:color="auto" w:fill="auto"/>
          </w:tcPr>
          <w:p w14:paraId="61F4D784" w14:textId="77777777" w:rsidR="00F53FD1" w:rsidRPr="006949D4" w:rsidRDefault="00F53FD1" w:rsidP="003F18E5">
            <w:pPr>
              <w:suppressAutoHyphens/>
              <w:jc w:val="right"/>
              <w:rPr>
                <w:sz w:val="20"/>
                <w:szCs w:val="20"/>
                <w:lang w:eastAsia="en-CA"/>
              </w:rPr>
            </w:pPr>
            <w:r>
              <w:rPr>
                <w:sz w:val="20"/>
                <w:szCs w:val="20"/>
                <w:lang w:eastAsia="en-CA"/>
              </w:rPr>
              <w:t>124,660</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08FCD55F" w14:textId="77777777" w:rsidR="00F53FD1" w:rsidRPr="006949D4" w:rsidRDefault="00F53FD1" w:rsidP="003F18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66925EFF" w14:textId="77777777" w:rsidR="00F53FD1" w:rsidRPr="006949D4" w:rsidRDefault="00F53FD1" w:rsidP="003F18E5">
            <w:pPr>
              <w:suppressAutoHyphens/>
              <w:jc w:val="right"/>
              <w:rPr>
                <w:sz w:val="20"/>
                <w:szCs w:val="20"/>
                <w:lang w:eastAsia="en-CA"/>
              </w:rPr>
            </w:pPr>
            <w:r>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18535367" w14:textId="77777777" w:rsidR="00F53FD1" w:rsidRPr="006949D4" w:rsidRDefault="00F53FD1" w:rsidP="003F18E5">
            <w:pPr>
              <w:suppressAutoHyphens/>
              <w:jc w:val="right"/>
              <w:rPr>
                <w:sz w:val="20"/>
                <w:szCs w:val="20"/>
                <w:lang w:eastAsia="en-CA"/>
              </w:rPr>
            </w:pPr>
            <w:r>
              <w:rPr>
                <w:sz w:val="20"/>
                <w:szCs w:val="20"/>
                <w:lang w:eastAsia="en-CA"/>
              </w:rPr>
              <w:t>124,660</w:t>
            </w:r>
          </w:p>
        </w:tc>
      </w:tr>
      <w:tr w:rsidR="00F53FD1" w:rsidRPr="006949D4" w14:paraId="62D3751C"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2B940E76" w14:textId="77777777" w:rsidR="00F53FD1" w:rsidRPr="006949D4" w:rsidRDefault="00F53FD1" w:rsidP="003F18E5">
            <w:pPr>
              <w:suppressAutoHyphens/>
              <w:jc w:val="left"/>
              <w:rPr>
                <w:sz w:val="20"/>
                <w:szCs w:val="20"/>
                <w:lang w:eastAsia="en-CA"/>
              </w:rPr>
            </w:pPr>
            <w:r w:rsidRPr="00E934D5">
              <w:rPr>
                <w:sz w:val="20"/>
                <w:szCs w:val="20"/>
                <w:lang w:eastAsia="en-CA"/>
              </w:rPr>
              <w:t>Technical assistance to RRR centres</w:t>
            </w:r>
          </w:p>
        </w:tc>
        <w:tc>
          <w:tcPr>
            <w:tcW w:w="1411" w:type="pct"/>
            <w:tcBorders>
              <w:top w:val="nil"/>
              <w:left w:val="nil"/>
              <w:bottom w:val="single" w:sz="4" w:space="0" w:color="auto"/>
              <w:right w:val="single" w:sz="4" w:space="0" w:color="auto"/>
            </w:tcBorders>
            <w:shd w:val="clear" w:color="auto" w:fill="auto"/>
          </w:tcPr>
          <w:p w14:paraId="69FB8A40" w14:textId="77777777" w:rsidR="00F53FD1" w:rsidRPr="006949D4" w:rsidRDefault="00F53FD1" w:rsidP="003F18E5">
            <w:pPr>
              <w:suppressAutoHyphens/>
              <w:rPr>
                <w:sz w:val="20"/>
                <w:szCs w:val="20"/>
                <w:lang w:eastAsia="en-CA"/>
              </w:rPr>
            </w:pPr>
            <w:r>
              <w:rPr>
                <w:sz w:val="20"/>
                <w:szCs w:val="20"/>
                <w:lang w:eastAsia="en-CA"/>
              </w:rPr>
              <w:t xml:space="preserve">- </w:t>
            </w:r>
            <w:r w:rsidRPr="008B624D">
              <w:rPr>
                <w:sz w:val="20"/>
                <w:szCs w:val="20"/>
                <w:lang w:eastAsia="en-CA"/>
              </w:rPr>
              <w:t>200 recovery cylinders</w:t>
            </w:r>
            <w:r>
              <w:rPr>
                <w:sz w:val="20"/>
                <w:szCs w:val="20"/>
                <w:lang w:eastAsia="en-CA"/>
              </w:rPr>
              <w:t xml:space="preserve"> four</w:t>
            </w:r>
            <w:r w:rsidRPr="008B624D">
              <w:rPr>
                <w:sz w:val="20"/>
                <w:szCs w:val="20"/>
                <w:lang w:eastAsia="en-CA"/>
              </w:rPr>
              <w:t xml:space="preserve"> refrigerant analysis sets</w:t>
            </w:r>
          </w:p>
        </w:tc>
        <w:tc>
          <w:tcPr>
            <w:tcW w:w="304" w:type="pct"/>
            <w:tcBorders>
              <w:top w:val="nil"/>
              <w:left w:val="nil"/>
              <w:bottom w:val="single" w:sz="4" w:space="0" w:color="auto"/>
              <w:right w:val="single" w:sz="4" w:space="0" w:color="auto"/>
            </w:tcBorders>
            <w:shd w:val="clear" w:color="auto" w:fill="auto"/>
          </w:tcPr>
          <w:p w14:paraId="71F39ABB" w14:textId="77777777" w:rsidR="00F53FD1" w:rsidRPr="006949D4" w:rsidRDefault="00F53FD1" w:rsidP="003F18E5">
            <w:pPr>
              <w:suppressAutoHyphens/>
              <w:jc w:val="right"/>
              <w:rPr>
                <w:sz w:val="20"/>
                <w:szCs w:val="20"/>
                <w:lang w:eastAsia="en-CA"/>
              </w:rPr>
            </w:pPr>
            <w:r>
              <w:rPr>
                <w:sz w:val="20"/>
                <w:szCs w:val="20"/>
                <w:lang w:eastAsia="en-CA"/>
              </w:rPr>
              <w:t>122,002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2983DDD6" w14:textId="77777777" w:rsidR="00F53FD1" w:rsidRPr="006949D4" w:rsidRDefault="00F53FD1" w:rsidP="003F18E5">
            <w:pPr>
              <w:suppressAutoHyphens/>
              <w:jc w:val="left"/>
              <w:rPr>
                <w:sz w:val="20"/>
                <w:szCs w:val="20"/>
                <w:lang w:eastAsia="en-CA"/>
              </w:rPr>
            </w:pPr>
            <w:r>
              <w:rPr>
                <w:sz w:val="20"/>
                <w:szCs w:val="20"/>
                <w:lang w:eastAsia="en-CA"/>
              </w:rPr>
              <w:t>N/A</w:t>
            </w:r>
          </w:p>
        </w:tc>
        <w:tc>
          <w:tcPr>
            <w:tcW w:w="357" w:type="pct"/>
            <w:tcBorders>
              <w:top w:val="nil"/>
              <w:left w:val="nil"/>
              <w:bottom w:val="single" w:sz="4" w:space="0" w:color="auto"/>
              <w:right w:val="single" w:sz="4" w:space="0" w:color="auto"/>
            </w:tcBorders>
            <w:shd w:val="clear" w:color="auto" w:fill="auto"/>
          </w:tcPr>
          <w:p w14:paraId="42E235C8" w14:textId="77777777" w:rsidR="00F53FD1" w:rsidRPr="006949D4" w:rsidRDefault="00F53FD1" w:rsidP="003F18E5">
            <w:pPr>
              <w:suppressAutoHyphens/>
              <w:jc w:val="right"/>
              <w:rPr>
                <w:sz w:val="20"/>
                <w:szCs w:val="20"/>
                <w:lang w:eastAsia="en-CA"/>
              </w:rPr>
            </w:pPr>
            <w:r w:rsidRPr="006949D4">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7B3607BA" w14:textId="77777777" w:rsidR="00F53FD1" w:rsidRPr="006949D4" w:rsidRDefault="00F53FD1" w:rsidP="003F18E5">
            <w:pPr>
              <w:suppressAutoHyphens/>
              <w:jc w:val="right"/>
              <w:rPr>
                <w:sz w:val="20"/>
                <w:szCs w:val="20"/>
                <w:lang w:eastAsia="en-CA"/>
              </w:rPr>
            </w:pPr>
            <w:r>
              <w:rPr>
                <w:sz w:val="20"/>
                <w:szCs w:val="20"/>
                <w:lang w:eastAsia="en-CA"/>
              </w:rPr>
              <w:t>122,002</w:t>
            </w:r>
          </w:p>
        </w:tc>
      </w:tr>
      <w:tr w:rsidR="00F53FD1" w:rsidRPr="006949D4" w14:paraId="68153135"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6540ADD4" w14:textId="77777777" w:rsidR="00F53FD1" w:rsidRPr="006949D4" w:rsidRDefault="00F53FD1" w:rsidP="003F18E5">
            <w:pPr>
              <w:suppressAutoHyphens/>
              <w:jc w:val="left"/>
              <w:rPr>
                <w:sz w:val="20"/>
                <w:szCs w:val="20"/>
                <w:lang w:eastAsia="en-CA"/>
              </w:rPr>
            </w:pPr>
            <w:r w:rsidRPr="00154F9B">
              <w:rPr>
                <w:sz w:val="20"/>
                <w:szCs w:val="20"/>
                <w:lang w:eastAsia="en-CA"/>
              </w:rPr>
              <w:t>Public awareness and sensibilization programme</w:t>
            </w:r>
          </w:p>
        </w:tc>
        <w:tc>
          <w:tcPr>
            <w:tcW w:w="1411" w:type="pct"/>
            <w:tcBorders>
              <w:top w:val="nil"/>
              <w:left w:val="nil"/>
              <w:bottom w:val="single" w:sz="4" w:space="0" w:color="auto"/>
              <w:right w:val="single" w:sz="4" w:space="0" w:color="auto"/>
            </w:tcBorders>
            <w:shd w:val="clear" w:color="auto" w:fill="FFFFFF" w:themeFill="background1"/>
          </w:tcPr>
          <w:p w14:paraId="7D59851D" w14:textId="77777777" w:rsidR="00F53FD1" w:rsidRPr="006949D4" w:rsidRDefault="00F53FD1" w:rsidP="003F18E5">
            <w:pPr>
              <w:suppressAutoHyphens/>
              <w:jc w:val="left"/>
              <w:rPr>
                <w:sz w:val="20"/>
                <w:szCs w:val="20"/>
                <w:lang w:eastAsia="en-CA"/>
              </w:rPr>
            </w:pPr>
            <w:r>
              <w:rPr>
                <w:sz w:val="20"/>
                <w:szCs w:val="20"/>
                <w:lang w:eastAsia="en-CA"/>
              </w:rPr>
              <w:t xml:space="preserve">- </w:t>
            </w:r>
            <w:r w:rsidRPr="007C7C82">
              <w:rPr>
                <w:sz w:val="20"/>
                <w:szCs w:val="20"/>
                <w:lang w:eastAsia="en-CA"/>
              </w:rPr>
              <w:t>Data base developed,</w:t>
            </w:r>
            <w:r>
              <w:rPr>
                <w:sz w:val="20"/>
                <w:szCs w:val="20"/>
                <w:lang w:eastAsia="en-CA"/>
              </w:rPr>
              <w:t xml:space="preserve"> annual key messages,</w:t>
            </w:r>
            <w:r w:rsidRPr="007C7C82">
              <w:rPr>
                <w:sz w:val="20"/>
                <w:szCs w:val="20"/>
                <w:lang w:eastAsia="en-CA"/>
              </w:rPr>
              <w:t xml:space="preserve"> updates </w:t>
            </w:r>
            <w:r>
              <w:rPr>
                <w:sz w:val="20"/>
                <w:szCs w:val="20"/>
                <w:lang w:eastAsia="en-CA"/>
              </w:rPr>
              <w:t>to</w:t>
            </w:r>
            <w:r w:rsidRPr="007C7C82">
              <w:rPr>
                <w:sz w:val="20"/>
                <w:szCs w:val="20"/>
                <w:lang w:eastAsia="en-CA"/>
              </w:rPr>
              <w:t xml:space="preserve"> website</w:t>
            </w:r>
            <w:r>
              <w:rPr>
                <w:sz w:val="20"/>
                <w:szCs w:val="20"/>
                <w:lang w:eastAsia="en-CA"/>
              </w:rPr>
              <w:t>, d</w:t>
            </w:r>
            <w:r w:rsidRPr="007C7C82">
              <w:rPr>
                <w:sz w:val="20"/>
                <w:szCs w:val="20"/>
                <w:lang w:eastAsia="en-CA"/>
              </w:rPr>
              <w:t>igital brochure,</w:t>
            </w:r>
            <w:r>
              <w:rPr>
                <w:sz w:val="20"/>
                <w:szCs w:val="20"/>
                <w:lang w:eastAsia="en-CA"/>
              </w:rPr>
              <w:t xml:space="preserve">  two</w:t>
            </w:r>
            <w:r w:rsidRPr="007C7C82">
              <w:rPr>
                <w:sz w:val="20"/>
                <w:szCs w:val="20"/>
                <w:lang w:eastAsia="en-CA"/>
              </w:rPr>
              <w:t xml:space="preserve"> videos developed,</w:t>
            </w:r>
            <w:r>
              <w:rPr>
                <w:sz w:val="20"/>
                <w:szCs w:val="20"/>
                <w:lang w:eastAsia="en-CA"/>
              </w:rPr>
              <w:t xml:space="preserve"> i</w:t>
            </w:r>
            <w:r w:rsidRPr="007C7C82">
              <w:rPr>
                <w:sz w:val="20"/>
                <w:szCs w:val="20"/>
                <w:lang w:eastAsia="en-CA"/>
              </w:rPr>
              <w:t>mplementation of awareness campaign,</w:t>
            </w:r>
            <w:r>
              <w:rPr>
                <w:sz w:val="20"/>
                <w:szCs w:val="20"/>
                <w:lang w:eastAsia="en-CA"/>
              </w:rPr>
              <w:t xml:space="preserve"> </w:t>
            </w:r>
            <w:r w:rsidRPr="007C7C82">
              <w:rPr>
                <w:sz w:val="20"/>
                <w:szCs w:val="20"/>
                <w:lang w:eastAsia="en-CA"/>
              </w:rPr>
              <w:t>strategic partners</w:t>
            </w:r>
            <w:r>
              <w:rPr>
                <w:sz w:val="20"/>
                <w:szCs w:val="20"/>
                <w:lang w:eastAsia="en-CA"/>
              </w:rPr>
              <w:t>hips</w:t>
            </w:r>
            <w:r w:rsidRPr="007C7C82">
              <w:rPr>
                <w:sz w:val="20"/>
                <w:szCs w:val="20"/>
                <w:lang w:eastAsia="en-CA"/>
              </w:rPr>
              <w:t>,</w:t>
            </w:r>
            <w:r>
              <w:rPr>
                <w:sz w:val="20"/>
                <w:szCs w:val="20"/>
                <w:lang w:eastAsia="en-CA"/>
              </w:rPr>
              <w:t xml:space="preserve"> </w:t>
            </w:r>
            <w:r w:rsidRPr="007C7C82">
              <w:rPr>
                <w:sz w:val="20"/>
                <w:szCs w:val="20"/>
                <w:lang w:eastAsia="en-CA"/>
              </w:rPr>
              <w:t>interviews with end users,</w:t>
            </w:r>
            <w:r>
              <w:rPr>
                <w:sz w:val="20"/>
                <w:szCs w:val="20"/>
                <w:lang w:eastAsia="en-CA"/>
              </w:rPr>
              <w:t xml:space="preserve"> promotion of </w:t>
            </w:r>
            <w:r w:rsidRPr="007C7C82">
              <w:rPr>
                <w:sz w:val="20"/>
                <w:szCs w:val="20"/>
                <w:lang w:eastAsia="en-CA"/>
              </w:rPr>
              <w:t xml:space="preserve"> t</w:t>
            </w:r>
            <w:r>
              <w:rPr>
                <w:sz w:val="20"/>
                <w:szCs w:val="20"/>
                <w:lang w:eastAsia="en-CA"/>
              </w:rPr>
              <w:t>echnician t</w:t>
            </w:r>
            <w:r w:rsidRPr="007C7C82">
              <w:rPr>
                <w:sz w:val="20"/>
                <w:szCs w:val="20"/>
                <w:lang w:eastAsia="en-CA"/>
              </w:rPr>
              <w:t>raining courses</w:t>
            </w:r>
            <w:r>
              <w:rPr>
                <w:sz w:val="20"/>
                <w:szCs w:val="20"/>
                <w:lang w:eastAsia="en-CA"/>
              </w:rPr>
              <w:t>, information n</w:t>
            </w:r>
            <w:r w:rsidRPr="007C7C82">
              <w:rPr>
                <w:sz w:val="20"/>
                <w:szCs w:val="20"/>
                <w:lang w:eastAsia="en-CA"/>
              </w:rPr>
              <w:t xml:space="preserve">otes on women participation in </w:t>
            </w:r>
            <w:r>
              <w:rPr>
                <w:sz w:val="20"/>
                <w:szCs w:val="20"/>
                <w:lang w:eastAsia="en-CA"/>
              </w:rPr>
              <w:t>technician training and in the RAC sector, s</w:t>
            </w:r>
            <w:r w:rsidRPr="007C7C82">
              <w:rPr>
                <w:sz w:val="20"/>
                <w:szCs w:val="20"/>
                <w:lang w:eastAsia="en-CA"/>
              </w:rPr>
              <w:t>ocial media dissemination</w:t>
            </w:r>
            <w:r>
              <w:rPr>
                <w:sz w:val="20"/>
                <w:szCs w:val="20"/>
                <w:lang w:eastAsia="en-CA"/>
              </w:rPr>
              <w:t>, development of a c</w:t>
            </w:r>
            <w:r w:rsidRPr="007C7C82">
              <w:rPr>
                <w:sz w:val="20"/>
                <w:szCs w:val="20"/>
                <w:lang w:eastAsia="en-CA"/>
              </w:rPr>
              <w:t>ommunication strategy</w:t>
            </w:r>
            <w:r>
              <w:rPr>
                <w:sz w:val="20"/>
                <w:szCs w:val="20"/>
                <w:lang w:eastAsia="en-CA"/>
              </w:rPr>
              <w:t>, a</w:t>
            </w:r>
            <w:r w:rsidRPr="007C7C82">
              <w:rPr>
                <w:sz w:val="20"/>
                <w:szCs w:val="20"/>
                <w:lang w:eastAsia="en-CA"/>
              </w:rPr>
              <w:t>ward to enterprises with best practice,</w:t>
            </w:r>
            <w:r>
              <w:rPr>
                <w:sz w:val="20"/>
                <w:szCs w:val="20"/>
                <w:lang w:eastAsia="en-CA"/>
              </w:rPr>
              <w:t xml:space="preserve"> </w:t>
            </w:r>
            <w:r w:rsidRPr="007C7C82">
              <w:rPr>
                <w:sz w:val="20"/>
                <w:szCs w:val="20"/>
                <w:lang w:eastAsia="en-CA"/>
              </w:rPr>
              <w:t>promotion of</w:t>
            </w:r>
            <w:r>
              <w:rPr>
                <w:sz w:val="20"/>
                <w:szCs w:val="20"/>
                <w:lang w:eastAsia="en-CA"/>
              </w:rPr>
              <w:t xml:space="preserve"> reclamation and recycling activities, w</w:t>
            </w:r>
            <w:r w:rsidRPr="007C7C82">
              <w:rPr>
                <w:sz w:val="20"/>
                <w:szCs w:val="20"/>
                <w:lang w:eastAsia="en-CA"/>
              </w:rPr>
              <w:t>orkshop for</w:t>
            </w:r>
            <w:r>
              <w:rPr>
                <w:sz w:val="20"/>
                <w:szCs w:val="20"/>
                <w:lang w:eastAsia="en-CA"/>
              </w:rPr>
              <w:t xml:space="preserve"> </w:t>
            </w:r>
            <w:r w:rsidRPr="007C7C82">
              <w:rPr>
                <w:sz w:val="20"/>
                <w:szCs w:val="20"/>
                <w:lang w:eastAsia="en-CA"/>
              </w:rPr>
              <w:t>of</w:t>
            </w:r>
            <w:r>
              <w:rPr>
                <w:sz w:val="20"/>
                <w:szCs w:val="20"/>
                <w:lang w:eastAsia="en-CA"/>
              </w:rPr>
              <w:t xml:space="preserve"> reclamation and recycling, annual </w:t>
            </w:r>
            <w:r w:rsidRPr="007C7C82">
              <w:rPr>
                <w:sz w:val="20"/>
                <w:szCs w:val="20"/>
                <w:lang w:eastAsia="en-CA"/>
              </w:rPr>
              <w:t>celebrations related to ozone layer.</w:t>
            </w:r>
          </w:p>
        </w:tc>
        <w:tc>
          <w:tcPr>
            <w:tcW w:w="304" w:type="pct"/>
            <w:tcBorders>
              <w:top w:val="nil"/>
              <w:left w:val="nil"/>
              <w:bottom w:val="single" w:sz="4" w:space="0" w:color="auto"/>
              <w:right w:val="single" w:sz="4" w:space="0" w:color="auto"/>
            </w:tcBorders>
            <w:shd w:val="clear" w:color="auto" w:fill="FFFFFF" w:themeFill="background1"/>
          </w:tcPr>
          <w:p w14:paraId="6E54A756" w14:textId="77777777" w:rsidR="00F53FD1" w:rsidRPr="006949D4" w:rsidRDefault="00F53FD1" w:rsidP="003F18E5">
            <w:pPr>
              <w:suppressAutoHyphens/>
              <w:jc w:val="right"/>
              <w:rPr>
                <w:sz w:val="20"/>
                <w:szCs w:val="20"/>
                <w:lang w:eastAsia="en-CA"/>
              </w:rPr>
            </w:pPr>
            <w:r>
              <w:rPr>
                <w:sz w:val="20"/>
                <w:szCs w:val="20"/>
                <w:lang w:eastAsia="en-CA"/>
              </w:rPr>
              <w:t>61,730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40A48D8C" w14:textId="77777777" w:rsidR="00F53FD1" w:rsidRPr="006D0992" w:rsidRDefault="00F53FD1" w:rsidP="003F18E5">
            <w:pPr>
              <w:suppressAutoHyphens/>
              <w:jc w:val="left"/>
              <w:rPr>
                <w:sz w:val="20"/>
                <w:szCs w:val="20"/>
                <w:lang w:eastAsia="en-CA"/>
              </w:rPr>
            </w:pPr>
            <w:r>
              <w:rPr>
                <w:sz w:val="20"/>
                <w:szCs w:val="20"/>
                <w:lang w:eastAsia="en-CA"/>
              </w:rPr>
              <w:t xml:space="preserve">- </w:t>
            </w:r>
            <w:r w:rsidRPr="006D0992">
              <w:rPr>
                <w:sz w:val="20"/>
                <w:szCs w:val="20"/>
                <w:lang w:eastAsia="en-CA"/>
              </w:rPr>
              <w:t>Identification of audiences</w:t>
            </w:r>
          </w:p>
          <w:p w14:paraId="03D6FEB7" w14:textId="77777777" w:rsidR="00F53FD1" w:rsidRPr="006D0992" w:rsidRDefault="00F53FD1" w:rsidP="003F18E5">
            <w:pPr>
              <w:suppressAutoHyphens/>
              <w:jc w:val="left"/>
              <w:rPr>
                <w:sz w:val="20"/>
                <w:szCs w:val="20"/>
                <w:lang w:eastAsia="en-CA"/>
              </w:rPr>
            </w:pPr>
            <w:r>
              <w:rPr>
                <w:sz w:val="20"/>
                <w:szCs w:val="20"/>
                <w:lang w:eastAsia="en-CA"/>
              </w:rPr>
              <w:t xml:space="preserve">- </w:t>
            </w:r>
            <w:r w:rsidRPr="006D0992">
              <w:rPr>
                <w:sz w:val="20"/>
                <w:szCs w:val="20"/>
                <w:lang w:eastAsia="en-CA"/>
              </w:rPr>
              <w:t>Creation of key messages</w:t>
            </w:r>
          </w:p>
          <w:p w14:paraId="69F67790" w14:textId="77777777" w:rsidR="00F53FD1" w:rsidRPr="006D0992" w:rsidRDefault="00F53FD1" w:rsidP="003F18E5">
            <w:pPr>
              <w:suppressAutoHyphens/>
              <w:jc w:val="left"/>
              <w:rPr>
                <w:sz w:val="20"/>
                <w:szCs w:val="20"/>
                <w:lang w:eastAsia="en-CA"/>
              </w:rPr>
            </w:pPr>
            <w:r>
              <w:rPr>
                <w:sz w:val="20"/>
                <w:szCs w:val="20"/>
                <w:lang w:eastAsia="en-CA"/>
              </w:rPr>
              <w:t xml:space="preserve">- </w:t>
            </w:r>
            <w:r w:rsidRPr="006D0992">
              <w:rPr>
                <w:sz w:val="20"/>
                <w:szCs w:val="20"/>
                <w:lang w:eastAsia="en-CA"/>
              </w:rPr>
              <w:t>Creation of communicational concept</w:t>
            </w:r>
          </w:p>
          <w:p w14:paraId="2F55BB49" w14:textId="77777777" w:rsidR="00F53FD1" w:rsidRPr="006D0992" w:rsidRDefault="00F53FD1" w:rsidP="003F18E5">
            <w:pPr>
              <w:suppressAutoHyphens/>
              <w:jc w:val="left"/>
              <w:rPr>
                <w:sz w:val="20"/>
                <w:szCs w:val="20"/>
                <w:lang w:eastAsia="en-CA"/>
              </w:rPr>
            </w:pPr>
            <w:r>
              <w:rPr>
                <w:sz w:val="20"/>
                <w:szCs w:val="20"/>
                <w:lang w:eastAsia="en-CA"/>
              </w:rPr>
              <w:t>- A</w:t>
            </w:r>
            <w:r w:rsidRPr="006D0992">
              <w:rPr>
                <w:sz w:val="20"/>
                <w:szCs w:val="20"/>
                <w:lang w:eastAsia="en-CA"/>
              </w:rPr>
              <w:t>wareness campaign</w:t>
            </w:r>
          </w:p>
          <w:p w14:paraId="06FEAF8C" w14:textId="77777777" w:rsidR="00F53FD1" w:rsidRPr="006D0992" w:rsidRDefault="00F53FD1" w:rsidP="003F18E5">
            <w:pPr>
              <w:suppressAutoHyphens/>
              <w:jc w:val="left"/>
              <w:rPr>
                <w:sz w:val="20"/>
                <w:szCs w:val="20"/>
                <w:lang w:eastAsia="en-CA"/>
              </w:rPr>
            </w:pPr>
            <w:r>
              <w:rPr>
                <w:sz w:val="20"/>
                <w:szCs w:val="20"/>
                <w:lang w:eastAsia="en-CA"/>
              </w:rPr>
              <w:t>- Outreach with</w:t>
            </w:r>
            <w:r w:rsidRPr="006D0992">
              <w:rPr>
                <w:sz w:val="20"/>
                <w:szCs w:val="20"/>
                <w:lang w:eastAsia="en-CA"/>
              </w:rPr>
              <w:t xml:space="preserve"> target groups</w:t>
            </w:r>
          </w:p>
          <w:p w14:paraId="73A14108" w14:textId="77777777" w:rsidR="00F53FD1" w:rsidRPr="006949D4" w:rsidRDefault="00F53FD1" w:rsidP="003F18E5">
            <w:pPr>
              <w:suppressAutoHyphens/>
              <w:jc w:val="left"/>
              <w:rPr>
                <w:sz w:val="20"/>
                <w:szCs w:val="20"/>
                <w:lang w:eastAsia="en-CA"/>
              </w:rPr>
            </w:pPr>
            <w:r>
              <w:rPr>
                <w:sz w:val="20"/>
                <w:szCs w:val="20"/>
                <w:lang w:eastAsia="en-CA"/>
              </w:rPr>
              <w:t xml:space="preserve">- </w:t>
            </w:r>
            <w:r w:rsidRPr="006D0992">
              <w:rPr>
                <w:sz w:val="20"/>
                <w:szCs w:val="20"/>
                <w:lang w:eastAsia="en-CA"/>
              </w:rPr>
              <w:t>Performance evaluation</w:t>
            </w:r>
          </w:p>
        </w:tc>
        <w:tc>
          <w:tcPr>
            <w:tcW w:w="357" w:type="pct"/>
            <w:tcBorders>
              <w:top w:val="nil"/>
              <w:left w:val="nil"/>
              <w:bottom w:val="single" w:sz="4" w:space="0" w:color="auto"/>
              <w:right w:val="single" w:sz="4" w:space="0" w:color="auto"/>
            </w:tcBorders>
            <w:shd w:val="clear" w:color="auto" w:fill="auto"/>
          </w:tcPr>
          <w:p w14:paraId="0C48D26F" w14:textId="77777777" w:rsidR="00F53FD1" w:rsidRPr="006949D4" w:rsidRDefault="00F53FD1" w:rsidP="003F18E5">
            <w:pPr>
              <w:suppressAutoHyphens/>
              <w:jc w:val="right"/>
              <w:rPr>
                <w:sz w:val="20"/>
                <w:szCs w:val="20"/>
                <w:lang w:eastAsia="en-CA"/>
              </w:rPr>
            </w:pPr>
            <w:r>
              <w:rPr>
                <w:sz w:val="20"/>
                <w:szCs w:val="20"/>
                <w:lang w:eastAsia="en-CA"/>
              </w:rPr>
              <w:t>100,000</w:t>
            </w:r>
          </w:p>
        </w:tc>
        <w:tc>
          <w:tcPr>
            <w:tcW w:w="430" w:type="pct"/>
            <w:tcBorders>
              <w:top w:val="nil"/>
              <w:left w:val="nil"/>
              <w:bottom w:val="single" w:sz="4" w:space="0" w:color="auto"/>
              <w:right w:val="single" w:sz="4" w:space="0" w:color="auto"/>
            </w:tcBorders>
            <w:shd w:val="clear" w:color="auto" w:fill="auto"/>
          </w:tcPr>
          <w:p w14:paraId="60BDAFFC" w14:textId="77777777" w:rsidR="00F53FD1" w:rsidRPr="006949D4" w:rsidRDefault="00F53FD1" w:rsidP="003F18E5">
            <w:pPr>
              <w:suppressAutoHyphens/>
              <w:jc w:val="right"/>
              <w:rPr>
                <w:sz w:val="20"/>
                <w:szCs w:val="20"/>
                <w:lang w:eastAsia="en-CA"/>
              </w:rPr>
            </w:pPr>
            <w:r>
              <w:rPr>
                <w:sz w:val="20"/>
                <w:szCs w:val="20"/>
                <w:lang w:eastAsia="en-CA"/>
              </w:rPr>
              <w:t>161,730</w:t>
            </w:r>
          </w:p>
        </w:tc>
      </w:tr>
      <w:tr w:rsidR="00F53FD1" w:rsidRPr="006949D4" w14:paraId="40F45A42"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100DB638" w14:textId="77777777" w:rsidR="00F53FD1" w:rsidRPr="006949D4" w:rsidRDefault="00F53FD1" w:rsidP="003F18E5">
            <w:pPr>
              <w:suppressAutoHyphens/>
              <w:jc w:val="left"/>
              <w:rPr>
                <w:sz w:val="20"/>
                <w:szCs w:val="20"/>
                <w:lang w:eastAsia="en-CA"/>
              </w:rPr>
            </w:pPr>
            <w:r w:rsidRPr="00110CC5">
              <w:rPr>
                <w:sz w:val="20"/>
                <w:szCs w:val="20"/>
                <w:lang w:eastAsia="en-CA"/>
              </w:rPr>
              <w:t>MAC sector training programme</w:t>
            </w:r>
          </w:p>
        </w:tc>
        <w:tc>
          <w:tcPr>
            <w:tcW w:w="1411" w:type="pct"/>
            <w:tcBorders>
              <w:top w:val="nil"/>
              <w:left w:val="nil"/>
              <w:bottom w:val="single" w:sz="4" w:space="0" w:color="auto"/>
              <w:right w:val="single" w:sz="4" w:space="0" w:color="auto"/>
            </w:tcBorders>
            <w:shd w:val="clear" w:color="auto" w:fill="FFFFFF" w:themeFill="background1"/>
          </w:tcPr>
          <w:p w14:paraId="79142E66" w14:textId="77777777" w:rsidR="00F53FD1" w:rsidRPr="006949D4" w:rsidRDefault="00F53FD1" w:rsidP="003F18E5">
            <w:pPr>
              <w:suppressAutoHyphens/>
              <w:rPr>
                <w:sz w:val="20"/>
                <w:szCs w:val="20"/>
                <w:lang w:eastAsia="en-CA"/>
              </w:rPr>
            </w:pPr>
            <w:r>
              <w:rPr>
                <w:sz w:val="20"/>
                <w:szCs w:val="20"/>
                <w:lang w:eastAsia="en-CA"/>
              </w:rPr>
              <w:t>N/A</w:t>
            </w:r>
          </w:p>
        </w:tc>
        <w:tc>
          <w:tcPr>
            <w:tcW w:w="304" w:type="pct"/>
            <w:tcBorders>
              <w:top w:val="nil"/>
              <w:left w:val="nil"/>
              <w:bottom w:val="single" w:sz="4" w:space="0" w:color="auto"/>
              <w:right w:val="single" w:sz="4" w:space="0" w:color="auto"/>
            </w:tcBorders>
            <w:shd w:val="clear" w:color="auto" w:fill="FFFFFF" w:themeFill="background1"/>
          </w:tcPr>
          <w:p w14:paraId="1644F7C4" w14:textId="77777777" w:rsidR="00F53FD1" w:rsidRPr="006949D4" w:rsidRDefault="00F53FD1" w:rsidP="003F18E5">
            <w:pPr>
              <w:suppressAutoHyphens/>
              <w:jc w:val="right"/>
              <w:rPr>
                <w:sz w:val="20"/>
                <w:szCs w:val="20"/>
                <w:lang w:eastAsia="en-CA"/>
              </w:rPr>
            </w:pPr>
            <w:r w:rsidRPr="006949D4">
              <w:rPr>
                <w:sz w:val="20"/>
                <w:szCs w:val="20"/>
                <w:lang w:eastAsia="en-CA"/>
              </w:rPr>
              <w:t>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EE1E5A7" w14:textId="77777777" w:rsidR="00F53FD1" w:rsidRPr="00FC507F" w:rsidRDefault="00F53FD1" w:rsidP="003F18E5">
            <w:pPr>
              <w:suppressAutoHyphens/>
              <w:jc w:val="left"/>
              <w:rPr>
                <w:sz w:val="20"/>
                <w:szCs w:val="20"/>
                <w:lang w:val="en-GB" w:eastAsia="en-CA"/>
              </w:rPr>
            </w:pPr>
            <w:r>
              <w:rPr>
                <w:sz w:val="20"/>
                <w:szCs w:val="20"/>
                <w:lang w:eastAsia="en-CA"/>
              </w:rPr>
              <w:t>- 80</w:t>
            </w:r>
            <w:r w:rsidRPr="00FC507F">
              <w:rPr>
                <w:sz w:val="20"/>
                <w:szCs w:val="20"/>
                <w:lang w:val="en-GB" w:eastAsia="en-CA"/>
              </w:rPr>
              <w:t xml:space="preserve"> service and maintenance MAC system workshops identified with high volume of service</w:t>
            </w:r>
          </w:p>
          <w:p w14:paraId="6B34347F" w14:textId="77777777" w:rsidR="00F53FD1" w:rsidRPr="00FC507F" w:rsidRDefault="00F53FD1" w:rsidP="003F18E5">
            <w:pPr>
              <w:suppressAutoHyphens/>
              <w:jc w:val="left"/>
              <w:rPr>
                <w:sz w:val="20"/>
                <w:szCs w:val="20"/>
                <w:lang w:val="en-GB" w:eastAsia="en-CA"/>
              </w:rPr>
            </w:pPr>
            <w:r>
              <w:rPr>
                <w:sz w:val="20"/>
                <w:szCs w:val="20"/>
                <w:lang w:val="en-GB" w:eastAsia="en-CA"/>
              </w:rPr>
              <w:t>- Six</w:t>
            </w:r>
            <w:r w:rsidRPr="00FC507F">
              <w:rPr>
                <w:sz w:val="20"/>
                <w:szCs w:val="20"/>
                <w:lang w:val="en-GB" w:eastAsia="en-CA"/>
              </w:rPr>
              <w:t xml:space="preserve"> training centres equipped with the recovery and recycling machines for MAC.</w:t>
            </w:r>
          </w:p>
          <w:p w14:paraId="4CCEDDA7" w14:textId="77777777" w:rsidR="00F53FD1" w:rsidRPr="00FC507F" w:rsidRDefault="00F53FD1" w:rsidP="003F18E5">
            <w:pPr>
              <w:suppressAutoHyphens/>
              <w:jc w:val="left"/>
              <w:rPr>
                <w:sz w:val="20"/>
                <w:szCs w:val="20"/>
                <w:lang w:val="en-GB" w:eastAsia="en-CA"/>
              </w:rPr>
            </w:pPr>
            <w:r>
              <w:rPr>
                <w:sz w:val="20"/>
                <w:szCs w:val="20"/>
                <w:lang w:val="en-GB" w:eastAsia="en-CA"/>
              </w:rPr>
              <w:t>- One</w:t>
            </w:r>
            <w:r w:rsidRPr="00FC507F">
              <w:rPr>
                <w:sz w:val="20"/>
                <w:szCs w:val="20"/>
                <w:lang w:val="en-GB" w:eastAsia="en-CA"/>
              </w:rPr>
              <w:t xml:space="preserve"> train-the-trainers course for at least 18</w:t>
            </w:r>
            <w:r>
              <w:rPr>
                <w:sz w:val="20"/>
                <w:szCs w:val="20"/>
                <w:lang w:val="en-GB" w:eastAsia="en-CA"/>
              </w:rPr>
              <w:t xml:space="preserve"> instructors </w:t>
            </w:r>
          </w:p>
          <w:p w14:paraId="371A30B3" w14:textId="77777777" w:rsidR="00F53FD1" w:rsidRDefault="00F53FD1" w:rsidP="003F18E5">
            <w:pPr>
              <w:suppressAutoHyphens/>
              <w:jc w:val="left"/>
              <w:rPr>
                <w:sz w:val="20"/>
                <w:szCs w:val="20"/>
                <w:lang w:val="en-GB" w:eastAsia="en-CA"/>
              </w:rPr>
            </w:pPr>
            <w:r>
              <w:rPr>
                <w:sz w:val="20"/>
                <w:szCs w:val="20"/>
                <w:lang w:val="en-GB" w:eastAsia="en-CA"/>
              </w:rPr>
              <w:t>-</w:t>
            </w:r>
            <w:r w:rsidRPr="00FC507F">
              <w:rPr>
                <w:sz w:val="20"/>
                <w:szCs w:val="20"/>
                <w:lang w:val="en-GB" w:eastAsia="en-CA"/>
              </w:rPr>
              <w:t xml:space="preserve"> </w:t>
            </w:r>
            <w:r>
              <w:rPr>
                <w:sz w:val="20"/>
                <w:szCs w:val="20"/>
                <w:lang w:val="en-GB" w:eastAsia="en-CA"/>
              </w:rPr>
              <w:t>T</w:t>
            </w:r>
            <w:r w:rsidRPr="00FC507F">
              <w:rPr>
                <w:sz w:val="20"/>
                <w:szCs w:val="20"/>
                <w:lang w:val="en-GB" w:eastAsia="en-CA"/>
              </w:rPr>
              <w:t>raining</w:t>
            </w:r>
            <w:r>
              <w:rPr>
                <w:sz w:val="20"/>
                <w:szCs w:val="20"/>
                <w:lang w:val="en-GB" w:eastAsia="en-CA"/>
              </w:rPr>
              <w:t xml:space="preserve"> workshops</w:t>
            </w:r>
            <w:r w:rsidRPr="00FC507F">
              <w:rPr>
                <w:sz w:val="20"/>
                <w:szCs w:val="20"/>
                <w:lang w:val="en-GB" w:eastAsia="en-CA"/>
              </w:rPr>
              <w:t xml:space="preserve"> in </w:t>
            </w:r>
            <w:r>
              <w:rPr>
                <w:sz w:val="20"/>
                <w:szCs w:val="20"/>
                <w:lang w:val="en-GB" w:eastAsia="en-CA"/>
              </w:rPr>
              <w:t>g</w:t>
            </w:r>
            <w:r w:rsidRPr="00FC507F">
              <w:rPr>
                <w:sz w:val="20"/>
                <w:szCs w:val="20"/>
                <w:lang w:val="en-GB" w:eastAsia="en-CA"/>
              </w:rPr>
              <w:t xml:space="preserve">ood </w:t>
            </w:r>
            <w:r>
              <w:rPr>
                <w:sz w:val="20"/>
                <w:szCs w:val="20"/>
                <w:lang w:val="en-GB" w:eastAsia="en-CA"/>
              </w:rPr>
              <w:t>servicing p</w:t>
            </w:r>
            <w:r w:rsidRPr="00FC507F">
              <w:rPr>
                <w:sz w:val="20"/>
                <w:szCs w:val="20"/>
                <w:lang w:val="en-GB" w:eastAsia="en-CA"/>
              </w:rPr>
              <w:t>ractices for the MAC sector carried out</w:t>
            </w:r>
            <w:r>
              <w:rPr>
                <w:sz w:val="20"/>
                <w:szCs w:val="20"/>
                <w:lang w:val="en-GB" w:eastAsia="en-CA"/>
              </w:rPr>
              <w:t xml:space="preserve"> (</w:t>
            </w:r>
            <w:r w:rsidRPr="00FC507F">
              <w:rPr>
                <w:sz w:val="20"/>
                <w:szCs w:val="20"/>
                <w:lang w:val="en-GB" w:eastAsia="en-CA"/>
              </w:rPr>
              <w:t>500 technicians trained</w:t>
            </w:r>
            <w:r>
              <w:rPr>
                <w:sz w:val="20"/>
                <w:szCs w:val="20"/>
                <w:lang w:val="en-GB" w:eastAsia="en-CA"/>
              </w:rPr>
              <w:t>)</w:t>
            </w:r>
          </w:p>
          <w:p w14:paraId="02CB257D" w14:textId="77777777" w:rsidR="00F53FD1" w:rsidRPr="00FC507F" w:rsidRDefault="00F53FD1" w:rsidP="003F18E5">
            <w:pPr>
              <w:suppressAutoHyphens/>
              <w:jc w:val="left"/>
              <w:rPr>
                <w:sz w:val="20"/>
                <w:szCs w:val="20"/>
                <w:lang w:val="en-GB" w:eastAsia="en-CA"/>
              </w:rPr>
            </w:pPr>
            <w:r>
              <w:rPr>
                <w:sz w:val="20"/>
                <w:szCs w:val="20"/>
                <w:lang w:val="en-GB" w:eastAsia="en-CA"/>
              </w:rPr>
              <w:t xml:space="preserve">- </w:t>
            </w:r>
            <w:r w:rsidRPr="00FC507F">
              <w:rPr>
                <w:sz w:val="20"/>
                <w:szCs w:val="20"/>
                <w:lang w:val="en-GB" w:eastAsia="en-CA"/>
              </w:rPr>
              <w:t>50 service and maintenance MAC system workshops with RR capabilities</w:t>
            </w:r>
          </w:p>
        </w:tc>
        <w:tc>
          <w:tcPr>
            <w:tcW w:w="357" w:type="pct"/>
            <w:tcBorders>
              <w:top w:val="nil"/>
              <w:left w:val="nil"/>
              <w:bottom w:val="single" w:sz="4" w:space="0" w:color="auto"/>
              <w:right w:val="single" w:sz="4" w:space="0" w:color="auto"/>
            </w:tcBorders>
            <w:shd w:val="clear" w:color="auto" w:fill="auto"/>
          </w:tcPr>
          <w:p w14:paraId="4669D373" w14:textId="77777777" w:rsidR="00F53FD1" w:rsidRPr="006949D4" w:rsidRDefault="00F53FD1" w:rsidP="003F18E5">
            <w:pPr>
              <w:suppressAutoHyphens/>
              <w:jc w:val="right"/>
              <w:rPr>
                <w:sz w:val="20"/>
                <w:szCs w:val="20"/>
                <w:lang w:eastAsia="en-CA"/>
              </w:rPr>
            </w:pPr>
            <w:r>
              <w:rPr>
                <w:sz w:val="20"/>
                <w:szCs w:val="20"/>
                <w:lang w:eastAsia="en-CA"/>
              </w:rPr>
              <w:t>343,000</w:t>
            </w:r>
          </w:p>
        </w:tc>
        <w:tc>
          <w:tcPr>
            <w:tcW w:w="430" w:type="pct"/>
            <w:tcBorders>
              <w:top w:val="nil"/>
              <w:left w:val="nil"/>
              <w:bottom w:val="single" w:sz="4" w:space="0" w:color="auto"/>
              <w:right w:val="single" w:sz="4" w:space="0" w:color="auto"/>
            </w:tcBorders>
            <w:shd w:val="clear" w:color="auto" w:fill="auto"/>
          </w:tcPr>
          <w:p w14:paraId="64E1AE9B" w14:textId="77777777" w:rsidR="00F53FD1" w:rsidRPr="006949D4" w:rsidRDefault="00F53FD1" w:rsidP="003F18E5">
            <w:pPr>
              <w:suppressAutoHyphens/>
              <w:jc w:val="right"/>
              <w:rPr>
                <w:sz w:val="20"/>
                <w:szCs w:val="20"/>
                <w:lang w:eastAsia="en-CA"/>
              </w:rPr>
            </w:pPr>
            <w:r>
              <w:rPr>
                <w:sz w:val="20"/>
                <w:szCs w:val="20"/>
                <w:lang w:eastAsia="en-CA"/>
              </w:rPr>
              <w:t>343,000</w:t>
            </w:r>
          </w:p>
        </w:tc>
      </w:tr>
      <w:tr w:rsidR="00F53FD1" w:rsidRPr="006949D4" w14:paraId="440636FE" w14:textId="77777777" w:rsidTr="003F18E5">
        <w:trPr>
          <w:trHeight w:val="227"/>
        </w:trPr>
        <w:tc>
          <w:tcPr>
            <w:tcW w:w="1060" w:type="pct"/>
            <w:tcBorders>
              <w:top w:val="nil"/>
              <w:left w:val="single" w:sz="4" w:space="0" w:color="auto"/>
              <w:bottom w:val="single" w:sz="4" w:space="0" w:color="auto"/>
              <w:right w:val="single" w:sz="4" w:space="0" w:color="auto"/>
            </w:tcBorders>
            <w:shd w:val="clear" w:color="auto" w:fill="auto"/>
          </w:tcPr>
          <w:p w14:paraId="793769AB" w14:textId="77777777" w:rsidR="00F53FD1" w:rsidRPr="006949D4" w:rsidRDefault="00F53FD1" w:rsidP="003F18E5">
            <w:pPr>
              <w:suppressAutoHyphens/>
              <w:jc w:val="left"/>
              <w:rPr>
                <w:sz w:val="20"/>
                <w:szCs w:val="20"/>
                <w:lang w:eastAsia="en-CA"/>
              </w:rPr>
            </w:pPr>
            <w:r w:rsidRPr="00DB174A">
              <w:rPr>
                <w:sz w:val="20"/>
                <w:szCs w:val="20"/>
                <w:lang w:eastAsia="en-CA"/>
              </w:rPr>
              <w:t>Gender mainstreaming</w:t>
            </w:r>
          </w:p>
        </w:tc>
        <w:tc>
          <w:tcPr>
            <w:tcW w:w="1411" w:type="pct"/>
            <w:tcBorders>
              <w:top w:val="nil"/>
              <w:left w:val="nil"/>
              <w:bottom w:val="single" w:sz="4" w:space="0" w:color="auto"/>
              <w:right w:val="single" w:sz="4" w:space="0" w:color="auto"/>
            </w:tcBorders>
            <w:shd w:val="clear" w:color="auto" w:fill="FFFFFF" w:themeFill="background1"/>
          </w:tcPr>
          <w:p w14:paraId="5DDDC133" w14:textId="77777777" w:rsidR="00F53FD1" w:rsidRPr="006949D4" w:rsidRDefault="00F53FD1" w:rsidP="003F18E5">
            <w:pPr>
              <w:suppressAutoHyphens/>
              <w:rPr>
                <w:sz w:val="20"/>
                <w:szCs w:val="20"/>
                <w:lang w:eastAsia="en-CA"/>
              </w:rPr>
            </w:pPr>
            <w:r>
              <w:rPr>
                <w:sz w:val="20"/>
                <w:szCs w:val="20"/>
                <w:lang w:eastAsia="en-CA"/>
              </w:rPr>
              <w:t>- Gender considerations</w:t>
            </w:r>
          </w:p>
        </w:tc>
        <w:tc>
          <w:tcPr>
            <w:tcW w:w="304" w:type="pct"/>
            <w:tcBorders>
              <w:top w:val="nil"/>
              <w:left w:val="nil"/>
              <w:bottom w:val="single" w:sz="4" w:space="0" w:color="auto"/>
              <w:right w:val="single" w:sz="4" w:space="0" w:color="auto"/>
            </w:tcBorders>
            <w:shd w:val="clear" w:color="auto" w:fill="FFFFFF" w:themeFill="background1"/>
          </w:tcPr>
          <w:p w14:paraId="1F49B9F0" w14:textId="77777777" w:rsidR="00F53FD1" w:rsidRPr="006949D4" w:rsidRDefault="00F53FD1" w:rsidP="003F18E5">
            <w:pPr>
              <w:suppressAutoHyphens/>
              <w:jc w:val="right"/>
              <w:rPr>
                <w:sz w:val="20"/>
                <w:szCs w:val="20"/>
                <w:lang w:eastAsia="en-CA"/>
              </w:rPr>
            </w:pPr>
            <w:r>
              <w:rPr>
                <w:sz w:val="20"/>
                <w:szCs w:val="20"/>
                <w:lang w:eastAsia="en-CA"/>
              </w:rPr>
              <w:t>18,000</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6A6F020E" w14:textId="77777777" w:rsidR="00F53FD1" w:rsidRPr="006949D4" w:rsidRDefault="00F53FD1" w:rsidP="003F18E5">
            <w:pPr>
              <w:suppressAutoHyphens/>
              <w:jc w:val="left"/>
              <w:rPr>
                <w:sz w:val="20"/>
                <w:szCs w:val="20"/>
                <w:lang w:eastAsia="en-CA"/>
              </w:rPr>
            </w:pPr>
            <w:r>
              <w:rPr>
                <w:sz w:val="20"/>
                <w:szCs w:val="20"/>
                <w:lang w:eastAsia="en-CA"/>
              </w:rPr>
              <w:t>- G</w:t>
            </w:r>
            <w:r w:rsidRPr="00397B1F">
              <w:rPr>
                <w:sz w:val="20"/>
                <w:szCs w:val="20"/>
              </w:rPr>
              <w:t xml:space="preserve">ender assessment to identify objectives, </w:t>
            </w:r>
            <w:r w:rsidRPr="00397B1F">
              <w:rPr>
                <w:sz w:val="20"/>
                <w:szCs w:val="20"/>
              </w:rPr>
              <w:lastRenderedPageBreak/>
              <w:t>activities, targets, and indicators for the systematic integration of gender issues into the KIP</w:t>
            </w:r>
          </w:p>
        </w:tc>
        <w:tc>
          <w:tcPr>
            <w:tcW w:w="357" w:type="pct"/>
            <w:tcBorders>
              <w:top w:val="nil"/>
              <w:left w:val="nil"/>
              <w:bottom w:val="single" w:sz="4" w:space="0" w:color="auto"/>
              <w:right w:val="single" w:sz="4" w:space="0" w:color="auto"/>
            </w:tcBorders>
            <w:shd w:val="clear" w:color="auto" w:fill="auto"/>
          </w:tcPr>
          <w:p w14:paraId="3FAEB312" w14:textId="77777777" w:rsidR="00F53FD1" w:rsidRPr="006949D4" w:rsidRDefault="00F53FD1" w:rsidP="003F18E5">
            <w:pPr>
              <w:suppressAutoHyphens/>
              <w:jc w:val="right"/>
              <w:rPr>
                <w:sz w:val="20"/>
                <w:szCs w:val="20"/>
                <w:lang w:eastAsia="en-CA"/>
              </w:rPr>
            </w:pPr>
            <w:r>
              <w:rPr>
                <w:sz w:val="20"/>
                <w:szCs w:val="20"/>
                <w:lang w:eastAsia="en-CA"/>
              </w:rPr>
              <w:lastRenderedPageBreak/>
              <w:t>33,000</w:t>
            </w:r>
          </w:p>
        </w:tc>
        <w:tc>
          <w:tcPr>
            <w:tcW w:w="430" w:type="pct"/>
            <w:tcBorders>
              <w:top w:val="nil"/>
              <w:left w:val="nil"/>
              <w:bottom w:val="single" w:sz="4" w:space="0" w:color="auto"/>
              <w:right w:val="single" w:sz="4" w:space="0" w:color="auto"/>
            </w:tcBorders>
            <w:shd w:val="clear" w:color="auto" w:fill="auto"/>
          </w:tcPr>
          <w:p w14:paraId="2C18872B" w14:textId="77777777" w:rsidR="00F53FD1" w:rsidRPr="006949D4" w:rsidRDefault="00F53FD1" w:rsidP="003F18E5">
            <w:pPr>
              <w:suppressAutoHyphens/>
              <w:jc w:val="right"/>
              <w:rPr>
                <w:sz w:val="20"/>
                <w:szCs w:val="20"/>
                <w:lang w:eastAsia="en-CA"/>
              </w:rPr>
            </w:pPr>
            <w:r>
              <w:rPr>
                <w:sz w:val="20"/>
                <w:szCs w:val="20"/>
                <w:lang w:eastAsia="en-CA"/>
              </w:rPr>
              <w:t>51,000</w:t>
            </w:r>
          </w:p>
        </w:tc>
      </w:tr>
      <w:tr w:rsidR="00F53FD1" w:rsidRPr="006949D4" w14:paraId="4CB54538" w14:textId="77777777" w:rsidTr="003F18E5">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3D7874DB" w14:textId="77777777" w:rsidR="00F53FD1" w:rsidRPr="006949D4" w:rsidRDefault="00F53FD1" w:rsidP="003F18E5">
            <w:pPr>
              <w:suppressAutoHyphens/>
              <w:jc w:val="left"/>
              <w:rPr>
                <w:sz w:val="20"/>
                <w:szCs w:val="20"/>
                <w:lang w:eastAsia="en-CA"/>
              </w:rPr>
            </w:pPr>
            <w:r w:rsidRPr="00A16774">
              <w:rPr>
                <w:sz w:val="20"/>
                <w:szCs w:val="20"/>
                <w:lang w:eastAsia="en-CA"/>
              </w:rPr>
              <w:t>Monitoring programme</w:t>
            </w:r>
          </w:p>
        </w:tc>
        <w:tc>
          <w:tcPr>
            <w:tcW w:w="1411" w:type="pct"/>
            <w:tcBorders>
              <w:top w:val="single" w:sz="4" w:space="0" w:color="auto"/>
              <w:left w:val="nil"/>
              <w:bottom w:val="single" w:sz="4" w:space="0" w:color="auto"/>
              <w:right w:val="single" w:sz="4" w:space="0" w:color="auto"/>
            </w:tcBorders>
            <w:shd w:val="clear" w:color="auto" w:fill="FFFFFF" w:themeFill="background1"/>
          </w:tcPr>
          <w:p w14:paraId="5127D371" w14:textId="77777777" w:rsidR="00F53FD1" w:rsidRPr="00B344F8" w:rsidRDefault="00F53FD1" w:rsidP="003F18E5">
            <w:pPr>
              <w:suppressAutoHyphens/>
              <w:jc w:val="left"/>
              <w:rPr>
                <w:sz w:val="20"/>
                <w:szCs w:val="20"/>
                <w:lang w:eastAsia="en-CA"/>
              </w:rPr>
            </w:pPr>
            <w:r w:rsidRPr="00B344F8">
              <w:rPr>
                <w:sz w:val="20"/>
                <w:szCs w:val="20"/>
                <w:lang w:eastAsia="en-CA"/>
              </w:rPr>
              <w:t>- Ozone Unit assistance</w:t>
            </w:r>
            <w:r>
              <w:rPr>
                <w:sz w:val="20"/>
                <w:szCs w:val="20"/>
                <w:lang w:eastAsia="en-CA"/>
              </w:rPr>
              <w:t>, v</w:t>
            </w:r>
            <w:r w:rsidRPr="00B344F8">
              <w:rPr>
                <w:sz w:val="20"/>
                <w:szCs w:val="20"/>
                <w:lang w:eastAsia="en-CA"/>
              </w:rPr>
              <w:t>erification reports</w:t>
            </w:r>
            <w:r>
              <w:rPr>
                <w:sz w:val="20"/>
                <w:szCs w:val="20"/>
                <w:lang w:eastAsia="en-CA"/>
              </w:rPr>
              <w:t xml:space="preserve"> and m</w:t>
            </w:r>
            <w:r w:rsidRPr="00B344F8">
              <w:rPr>
                <w:sz w:val="20"/>
                <w:szCs w:val="20"/>
                <w:lang w:eastAsia="en-CA"/>
              </w:rPr>
              <w:t>onitoring</w:t>
            </w:r>
          </w:p>
        </w:tc>
        <w:tc>
          <w:tcPr>
            <w:tcW w:w="304" w:type="pct"/>
            <w:tcBorders>
              <w:top w:val="single" w:sz="4" w:space="0" w:color="auto"/>
              <w:left w:val="nil"/>
              <w:bottom w:val="single" w:sz="4" w:space="0" w:color="auto"/>
              <w:right w:val="single" w:sz="4" w:space="0" w:color="auto"/>
            </w:tcBorders>
            <w:shd w:val="clear" w:color="auto" w:fill="FFFFFF" w:themeFill="background1"/>
          </w:tcPr>
          <w:p w14:paraId="7FE786BD" w14:textId="77777777" w:rsidR="00F53FD1" w:rsidRPr="00CB57EA" w:rsidRDefault="00F53FD1" w:rsidP="003F18E5">
            <w:pPr>
              <w:suppressAutoHyphens/>
              <w:jc w:val="right"/>
              <w:rPr>
                <w:sz w:val="20"/>
                <w:szCs w:val="20"/>
                <w:lang w:eastAsia="en-CA"/>
              </w:rPr>
            </w:pPr>
            <w:r w:rsidRPr="00CB57EA">
              <w:rPr>
                <w:sz w:val="20"/>
                <w:szCs w:val="20"/>
                <w:lang w:eastAsia="en-CA"/>
              </w:rPr>
              <w:t>53,895</w:t>
            </w:r>
          </w:p>
        </w:tc>
        <w:tc>
          <w:tcPr>
            <w:tcW w:w="1438" w:type="pct"/>
            <w:tcBorders>
              <w:top w:val="single" w:sz="4" w:space="0" w:color="auto"/>
              <w:left w:val="single" w:sz="4" w:space="0" w:color="auto"/>
              <w:bottom w:val="single" w:sz="4" w:space="0" w:color="auto"/>
              <w:right w:val="single" w:sz="4" w:space="0" w:color="auto"/>
            </w:tcBorders>
            <w:shd w:val="clear" w:color="auto" w:fill="FFFFFF" w:themeFill="background1"/>
          </w:tcPr>
          <w:p w14:paraId="7029080E" w14:textId="77777777" w:rsidR="00F53FD1" w:rsidRPr="006949D4" w:rsidRDefault="00F53FD1" w:rsidP="003F18E5">
            <w:pPr>
              <w:suppressAutoHyphens/>
              <w:rPr>
                <w:b/>
                <w:bCs/>
                <w:sz w:val="20"/>
                <w:szCs w:val="20"/>
                <w:lang w:eastAsia="en-CA"/>
              </w:rPr>
            </w:pPr>
            <w:r w:rsidRPr="00022E24">
              <w:rPr>
                <w:sz w:val="20"/>
                <w:szCs w:val="20"/>
                <w:lang w:eastAsia="en-CA"/>
              </w:rPr>
              <w:t>- Support project implementation</w:t>
            </w:r>
            <w:r>
              <w:rPr>
                <w:sz w:val="20"/>
                <w:szCs w:val="20"/>
                <w:lang w:eastAsia="en-CA"/>
              </w:rPr>
              <w:t>, two</w:t>
            </w:r>
            <w:r w:rsidRPr="00022E24">
              <w:rPr>
                <w:sz w:val="20"/>
                <w:szCs w:val="20"/>
                <w:lang w:eastAsia="en-CA"/>
              </w:rPr>
              <w:t xml:space="preserve"> </w:t>
            </w:r>
            <w:r>
              <w:rPr>
                <w:sz w:val="20"/>
                <w:szCs w:val="20"/>
                <w:lang w:eastAsia="en-CA"/>
              </w:rPr>
              <w:t>v</w:t>
            </w:r>
            <w:r w:rsidRPr="00022E24">
              <w:rPr>
                <w:sz w:val="20"/>
                <w:szCs w:val="20"/>
                <w:lang w:eastAsia="en-CA"/>
              </w:rPr>
              <w:t>erification reports</w:t>
            </w:r>
            <w:r>
              <w:rPr>
                <w:sz w:val="20"/>
                <w:szCs w:val="20"/>
                <w:lang w:eastAsia="en-CA"/>
              </w:rPr>
              <w:t>, and m</w:t>
            </w:r>
            <w:r w:rsidRPr="00022E24">
              <w:rPr>
                <w:sz w:val="20"/>
                <w:szCs w:val="20"/>
                <w:lang w:eastAsia="en-CA"/>
              </w:rPr>
              <w:t>onitoring</w:t>
            </w:r>
          </w:p>
        </w:tc>
        <w:tc>
          <w:tcPr>
            <w:tcW w:w="357" w:type="pct"/>
            <w:tcBorders>
              <w:top w:val="single" w:sz="4" w:space="0" w:color="auto"/>
              <w:left w:val="nil"/>
              <w:bottom w:val="single" w:sz="4" w:space="0" w:color="auto"/>
              <w:right w:val="single" w:sz="4" w:space="0" w:color="auto"/>
            </w:tcBorders>
            <w:shd w:val="clear" w:color="auto" w:fill="auto"/>
          </w:tcPr>
          <w:p w14:paraId="7126E39D" w14:textId="77777777" w:rsidR="00F53FD1" w:rsidRPr="00CB57EA" w:rsidRDefault="00F53FD1" w:rsidP="003F18E5">
            <w:pPr>
              <w:suppressAutoHyphens/>
              <w:jc w:val="right"/>
              <w:rPr>
                <w:sz w:val="20"/>
                <w:szCs w:val="20"/>
                <w:lang w:eastAsia="en-CA"/>
              </w:rPr>
            </w:pPr>
            <w:r w:rsidRPr="00CB57EA">
              <w:rPr>
                <w:sz w:val="20"/>
                <w:szCs w:val="20"/>
                <w:lang w:eastAsia="en-CA"/>
              </w:rPr>
              <w:t>157,428</w:t>
            </w:r>
          </w:p>
        </w:tc>
        <w:tc>
          <w:tcPr>
            <w:tcW w:w="430" w:type="pct"/>
            <w:tcBorders>
              <w:top w:val="single" w:sz="4" w:space="0" w:color="auto"/>
              <w:left w:val="nil"/>
              <w:bottom w:val="single" w:sz="4" w:space="0" w:color="auto"/>
              <w:right w:val="single" w:sz="4" w:space="0" w:color="auto"/>
            </w:tcBorders>
            <w:shd w:val="clear" w:color="auto" w:fill="auto"/>
          </w:tcPr>
          <w:p w14:paraId="7BF6F8D7" w14:textId="77777777" w:rsidR="00F53FD1" w:rsidRPr="00CB57EA" w:rsidRDefault="00F53FD1" w:rsidP="003F18E5">
            <w:pPr>
              <w:suppressAutoHyphens/>
              <w:jc w:val="right"/>
              <w:rPr>
                <w:sz w:val="20"/>
                <w:szCs w:val="20"/>
                <w:lang w:eastAsia="en-CA"/>
              </w:rPr>
            </w:pPr>
            <w:r w:rsidRPr="00CB57EA">
              <w:rPr>
                <w:sz w:val="20"/>
                <w:szCs w:val="20"/>
                <w:lang w:eastAsia="en-CA"/>
              </w:rPr>
              <w:t>211,323</w:t>
            </w:r>
          </w:p>
        </w:tc>
      </w:tr>
      <w:tr w:rsidR="00F53FD1" w:rsidRPr="006949D4" w14:paraId="7D1FCC4A" w14:textId="77777777" w:rsidTr="003F18E5">
        <w:trPr>
          <w:trHeight w:val="227"/>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612D4B96" w14:textId="77777777" w:rsidR="00F53FD1" w:rsidRPr="006949D4" w:rsidRDefault="00F53FD1" w:rsidP="003F18E5">
            <w:pPr>
              <w:suppressAutoHyphens/>
              <w:jc w:val="left"/>
              <w:rPr>
                <w:b/>
                <w:bCs/>
                <w:sz w:val="20"/>
                <w:szCs w:val="20"/>
                <w:lang w:eastAsia="en-CA"/>
              </w:rPr>
            </w:pPr>
            <w:r w:rsidRPr="006949D4">
              <w:rPr>
                <w:b/>
                <w:bCs/>
                <w:sz w:val="20"/>
                <w:szCs w:val="20"/>
                <w:lang w:eastAsia="en-CA"/>
              </w:rPr>
              <w:t>Total</w:t>
            </w:r>
          </w:p>
        </w:tc>
        <w:tc>
          <w:tcPr>
            <w:tcW w:w="1411" w:type="pct"/>
            <w:tcBorders>
              <w:top w:val="single" w:sz="4" w:space="0" w:color="auto"/>
              <w:left w:val="nil"/>
              <w:bottom w:val="single" w:sz="4" w:space="0" w:color="auto"/>
              <w:right w:val="single" w:sz="4" w:space="0" w:color="auto"/>
            </w:tcBorders>
            <w:shd w:val="clear" w:color="auto" w:fill="auto"/>
          </w:tcPr>
          <w:p w14:paraId="21B995F5" w14:textId="77777777" w:rsidR="00F53FD1" w:rsidRPr="006949D4" w:rsidRDefault="00F53FD1" w:rsidP="003F18E5">
            <w:pPr>
              <w:suppressAutoHyphens/>
              <w:jc w:val="left"/>
              <w:rPr>
                <w:b/>
                <w:bCs/>
                <w:sz w:val="20"/>
                <w:szCs w:val="20"/>
                <w:lang w:eastAsia="en-CA"/>
              </w:rPr>
            </w:pPr>
            <w:r>
              <w:rPr>
                <w:b/>
                <w:bCs/>
                <w:sz w:val="20"/>
                <w:szCs w:val="20"/>
                <w:lang w:eastAsia="en-CA"/>
              </w:rPr>
              <w:t>N/A</w:t>
            </w:r>
          </w:p>
        </w:tc>
        <w:tc>
          <w:tcPr>
            <w:tcW w:w="304" w:type="pct"/>
            <w:tcBorders>
              <w:top w:val="single" w:sz="4" w:space="0" w:color="auto"/>
              <w:left w:val="nil"/>
              <w:bottom w:val="single" w:sz="4" w:space="0" w:color="auto"/>
              <w:right w:val="single" w:sz="4" w:space="0" w:color="auto"/>
            </w:tcBorders>
            <w:shd w:val="clear" w:color="auto" w:fill="auto"/>
          </w:tcPr>
          <w:p w14:paraId="67BA9106" w14:textId="77777777" w:rsidR="00F53FD1" w:rsidRPr="006949D4" w:rsidRDefault="00F53FD1" w:rsidP="003F18E5">
            <w:pPr>
              <w:suppressAutoHyphens/>
              <w:jc w:val="right"/>
              <w:rPr>
                <w:b/>
                <w:bCs/>
                <w:sz w:val="20"/>
                <w:szCs w:val="20"/>
                <w:lang w:eastAsia="en-CA"/>
              </w:rPr>
            </w:pPr>
            <w:r>
              <w:rPr>
                <w:b/>
                <w:bCs/>
                <w:sz w:val="20"/>
                <w:szCs w:val="20"/>
                <w:lang w:eastAsia="en-CA"/>
              </w:rPr>
              <w:t>798,835</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7B5A75C8" w14:textId="77777777" w:rsidR="00F53FD1" w:rsidRPr="006949D4" w:rsidRDefault="00F53FD1" w:rsidP="003F18E5">
            <w:pPr>
              <w:suppressAutoHyphens/>
              <w:jc w:val="left"/>
              <w:rPr>
                <w:b/>
                <w:bCs/>
                <w:sz w:val="20"/>
                <w:szCs w:val="20"/>
                <w:lang w:eastAsia="en-CA"/>
              </w:rPr>
            </w:pPr>
            <w:r>
              <w:rPr>
                <w:b/>
                <w:bCs/>
                <w:sz w:val="20"/>
                <w:szCs w:val="20"/>
                <w:lang w:eastAsia="en-CA"/>
              </w:rPr>
              <w:t>N/A</w:t>
            </w:r>
          </w:p>
        </w:tc>
        <w:tc>
          <w:tcPr>
            <w:tcW w:w="357" w:type="pct"/>
            <w:tcBorders>
              <w:top w:val="single" w:sz="4" w:space="0" w:color="auto"/>
              <w:left w:val="nil"/>
              <w:bottom w:val="single" w:sz="4" w:space="0" w:color="auto"/>
              <w:right w:val="single" w:sz="4" w:space="0" w:color="auto"/>
            </w:tcBorders>
            <w:shd w:val="clear" w:color="auto" w:fill="auto"/>
          </w:tcPr>
          <w:p w14:paraId="58657B5B" w14:textId="77777777" w:rsidR="00F53FD1" w:rsidRPr="006949D4" w:rsidRDefault="00F53FD1" w:rsidP="003F18E5">
            <w:pPr>
              <w:suppressAutoHyphens/>
              <w:jc w:val="right"/>
              <w:rPr>
                <w:b/>
                <w:bCs/>
                <w:sz w:val="20"/>
                <w:szCs w:val="20"/>
                <w:lang w:eastAsia="en-CA"/>
              </w:rPr>
            </w:pPr>
            <w:r>
              <w:rPr>
                <w:b/>
                <w:bCs/>
                <w:sz w:val="20"/>
                <w:szCs w:val="20"/>
                <w:lang w:eastAsia="en-CA"/>
              </w:rPr>
              <w:t>1,731,711</w:t>
            </w:r>
          </w:p>
        </w:tc>
        <w:tc>
          <w:tcPr>
            <w:tcW w:w="430" w:type="pct"/>
            <w:tcBorders>
              <w:top w:val="single" w:sz="4" w:space="0" w:color="auto"/>
              <w:left w:val="nil"/>
              <w:bottom w:val="single" w:sz="4" w:space="0" w:color="auto"/>
              <w:right w:val="single" w:sz="4" w:space="0" w:color="auto"/>
            </w:tcBorders>
            <w:shd w:val="clear" w:color="auto" w:fill="auto"/>
          </w:tcPr>
          <w:p w14:paraId="483A3C15" w14:textId="77777777" w:rsidR="00F53FD1" w:rsidRPr="006949D4" w:rsidRDefault="00F53FD1" w:rsidP="003F18E5">
            <w:pPr>
              <w:suppressAutoHyphens/>
              <w:jc w:val="right"/>
              <w:rPr>
                <w:b/>
                <w:bCs/>
                <w:sz w:val="20"/>
                <w:szCs w:val="20"/>
                <w:lang w:eastAsia="en-CA"/>
              </w:rPr>
            </w:pPr>
            <w:r>
              <w:rPr>
                <w:b/>
                <w:bCs/>
                <w:sz w:val="20"/>
                <w:szCs w:val="20"/>
                <w:lang w:eastAsia="en-CA"/>
              </w:rPr>
              <w:t>2,530,546</w:t>
            </w:r>
          </w:p>
        </w:tc>
      </w:tr>
      <w:tr w:rsidR="00F53FD1" w:rsidRPr="006949D4" w14:paraId="63689762" w14:textId="77777777" w:rsidTr="003F18E5">
        <w:trPr>
          <w:trHeight w:val="50"/>
        </w:trPr>
        <w:tc>
          <w:tcPr>
            <w:tcW w:w="1060" w:type="pct"/>
            <w:tcBorders>
              <w:top w:val="single" w:sz="4" w:space="0" w:color="auto"/>
              <w:left w:val="single" w:sz="4" w:space="0" w:color="auto"/>
              <w:bottom w:val="single" w:sz="4" w:space="0" w:color="auto"/>
              <w:right w:val="single" w:sz="4" w:space="0" w:color="auto"/>
            </w:tcBorders>
            <w:shd w:val="clear" w:color="auto" w:fill="auto"/>
          </w:tcPr>
          <w:p w14:paraId="47ED2AD8" w14:textId="77777777" w:rsidR="00F53FD1" w:rsidRPr="006949D4" w:rsidRDefault="00F53FD1" w:rsidP="003F18E5">
            <w:pPr>
              <w:suppressAutoHyphens/>
              <w:jc w:val="left"/>
              <w:rPr>
                <w:b/>
                <w:bCs/>
                <w:sz w:val="20"/>
                <w:szCs w:val="20"/>
                <w:lang w:eastAsia="en-CA"/>
              </w:rPr>
            </w:pPr>
            <w:r w:rsidRPr="006949D4">
              <w:rPr>
                <w:b/>
                <w:bCs/>
                <w:sz w:val="20"/>
                <w:szCs w:val="20"/>
                <w:lang w:eastAsia="en-CA"/>
              </w:rPr>
              <w:t>Percentage of total (%)</w:t>
            </w:r>
          </w:p>
        </w:tc>
        <w:tc>
          <w:tcPr>
            <w:tcW w:w="1411" w:type="pct"/>
            <w:tcBorders>
              <w:top w:val="single" w:sz="4" w:space="0" w:color="auto"/>
              <w:left w:val="nil"/>
              <w:bottom w:val="single" w:sz="4" w:space="0" w:color="auto"/>
              <w:right w:val="single" w:sz="4" w:space="0" w:color="auto"/>
            </w:tcBorders>
            <w:shd w:val="clear" w:color="auto" w:fill="auto"/>
          </w:tcPr>
          <w:p w14:paraId="709172F6" w14:textId="77777777" w:rsidR="00F53FD1" w:rsidRPr="006949D4" w:rsidRDefault="00F53FD1" w:rsidP="003F18E5">
            <w:pPr>
              <w:suppressAutoHyphens/>
              <w:jc w:val="left"/>
              <w:rPr>
                <w:b/>
                <w:bCs/>
                <w:sz w:val="20"/>
                <w:szCs w:val="20"/>
                <w:lang w:eastAsia="en-CA"/>
              </w:rPr>
            </w:pPr>
            <w:r>
              <w:rPr>
                <w:b/>
                <w:bCs/>
                <w:sz w:val="20"/>
                <w:szCs w:val="20"/>
                <w:lang w:eastAsia="en-CA"/>
              </w:rPr>
              <w:t>N/A</w:t>
            </w:r>
          </w:p>
        </w:tc>
        <w:tc>
          <w:tcPr>
            <w:tcW w:w="304" w:type="pct"/>
            <w:tcBorders>
              <w:top w:val="single" w:sz="4" w:space="0" w:color="auto"/>
              <w:left w:val="nil"/>
              <w:bottom w:val="single" w:sz="4" w:space="0" w:color="auto"/>
              <w:right w:val="single" w:sz="4" w:space="0" w:color="auto"/>
            </w:tcBorders>
            <w:shd w:val="clear" w:color="auto" w:fill="auto"/>
          </w:tcPr>
          <w:p w14:paraId="16F4470C" w14:textId="77777777" w:rsidR="00F53FD1" w:rsidRPr="006949D4" w:rsidRDefault="00F53FD1" w:rsidP="003F18E5">
            <w:pPr>
              <w:suppressAutoHyphens/>
              <w:jc w:val="center"/>
              <w:rPr>
                <w:b/>
                <w:bCs/>
                <w:sz w:val="20"/>
                <w:szCs w:val="20"/>
                <w:lang w:eastAsia="en-CA"/>
              </w:rPr>
            </w:pPr>
            <w:r>
              <w:rPr>
                <w:b/>
                <w:bCs/>
                <w:sz w:val="20"/>
                <w:szCs w:val="20"/>
                <w:lang w:eastAsia="en-CA"/>
              </w:rPr>
              <w:t>32</w:t>
            </w:r>
          </w:p>
        </w:tc>
        <w:tc>
          <w:tcPr>
            <w:tcW w:w="1438" w:type="pct"/>
            <w:tcBorders>
              <w:top w:val="single" w:sz="4" w:space="0" w:color="auto"/>
              <w:left w:val="single" w:sz="4" w:space="0" w:color="auto"/>
              <w:bottom w:val="single" w:sz="4" w:space="0" w:color="auto"/>
              <w:right w:val="single" w:sz="4" w:space="0" w:color="auto"/>
            </w:tcBorders>
            <w:shd w:val="clear" w:color="auto" w:fill="auto"/>
          </w:tcPr>
          <w:p w14:paraId="34565E9E" w14:textId="77777777" w:rsidR="00F53FD1" w:rsidRPr="006949D4" w:rsidRDefault="00F53FD1" w:rsidP="003F18E5">
            <w:pPr>
              <w:suppressAutoHyphens/>
              <w:jc w:val="left"/>
              <w:rPr>
                <w:b/>
                <w:bCs/>
                <w:sz w:val="20"/>
                <w:szCs w:val="20"/>
                <w:lang w:eastAsia="en-CA"/>
              </w:rPr>
            </w:pPr>
            <w:r>
              <w:rPr>
                <w:b/>
                <w:bCs/>
                <w:sz w:val="20"/>
                <w:szCs w:val="20"/>
                <w:lang w:eastAsia="en-CA"/>
              </w:rPr>
              <w:t>N/A</w:t>
            </w:r>
          </w:p>
        </w:tc>
        <w:tc>
          <w:tcPr>
            <w:tcW w:w="357" w:type="pct"/>
            <w:tcBorders>
              <w:top w:val="single" w:sz="4" w:space="0" w:color="auto"/>
              <w:left w:val="nil"/>
              <w:bottom w:val="single" w:sz="4" w:space="0" w:color="auto"/>
              <w:right w:val="single" w:sz="4" w:space="0" w:color="auto"/>
            </w:tcBorders>
            <w:shd w:val="clear" w:color="auto" w:fill="auto"/>
          </w:tcPr>
          <w:p w14:paraId="7078A345" w14:textId="77777777" w:rsidR="00F53FD1" w:rsidRPr="006949D4" w:rsidRDefault="00F53FD1" w:rsidP="003F18E5">
            <w:pPr>
              <w:suppressAutoHyphens/>
              <w:jc w:val="center"/>
              <w:rPr>
                <w:b/>
                <w:bCs/>
                <w:sz w:val="20"/>
                <w:szCs w:val="20"/>
                <w:lang w:eastAsia="en-CA"/>
              </w:rPr>
            </w:pPr>
            <w:r>
              <w:rPr>
                <w:b/>
                <w:bCs/>
                <w:sz w:val="20"/>
                <w:szCs w:val="20"/>
                <w:lang w:eastAsia="en-CA"/>
              </w:rPr>
              <w:t>68</w:t>
            </w:r>
          </w:p>
        </w:tc>
        <w:tc>
          <w:tcPr>
            <w:tcW w:w="430" w:type="pct"/>
            <w:tcBorders>
              <w:top w:val="single" w:sz="4" w:space="0" w:color="auto"/>
              <w:left w:val="nil"/>
              <w:bottom w:val="single" w:sz="4" w:space="0" w:color="auto"/>
              <w:right w:val="single" w:sz="4" w:space="0" w:color="auto"/>
            </w:tcBorders>
            <w:shd w:val="clear" w:color="auto" w:fill="auto"/>
          </w:tcPr>
          <w:p w14:paraId="5F1C8008" w14:textId="77777777" w:rsidR="00F53FD1" w:rsidRPr="006949D4" w:rsidRDefault="00F53FD1" w:rsidP="003F18E5">
            <w:pPr>
              <w:suppressAutoHyphens/>
              <w:jc w:val="center"/>
              <w:rPr>
                <w:b/>
                <w:bCs/>
                <w:sz w:val="20"/>
                <w:szCs w:val="20"/>
                <w:lang w:eastAsia="en-CA"/>
              </w:rPr>
            </w:pPr>
            <w:r w:rsidRPr="006949D4">
              <w:rPr>
                <w:b/>
                <w:bCs/>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F53FD1" w:rsidRPr="009B0D30" w14:paraId="64BD35A2" w14:textId="77777777" w:rsidTr="003F18E5">
        <w:trPr>
          <w:trHeight w:val="603"/>
          <w:jc w:val="center"/>
        </w:trPr>
        <w:tc>
          <w:tcPr>
            <w:tcW w:w="1915" w:type="dxa"/>
          </w:tcPr>
          <w:p w14:paraId="3E847AB2" w14:textId="77777777" w:rsidR="00F53FD1" w:rsidRPr="009B0D30" w:rsidRDefault="00F53FD1" w:rsidP="003F18E5">
            <w:pPr>
              <w:suppressAutoHyphens/>
            </w:pPr>
          </w:p>
        </w:tc>
        <w:tc>
          <w:tcPr>
            <w:tcW w:w="1915" w:type="dxa"/>
          </w:tcPr>
          <w:p w14:paraId="7B63CE4F" w14:textId="77777777" w:rsidR="00F53FD1" w:rsidRPr="009B0D30" w:rsidRDefault="00F53FD1" w:rsidP="003F18E5">
            <w:pPr>
              <w:suppressAutoHyphens/>
            </w:pPr>
          </w:p>
        </w:tc>
        <w:tc>
          <w:tcPr>
            <w:tcW w:w="1915" w:type="dxa"/>
            <w:tcBorders>
              <w:bottom w:val="single" w:sz="4" w:space="0" w:color="auto"/>
            </w:tcBorders>
            <w:vAlign w:val="center"/>
          </w:tcPr>
          <w:p w14:paraId="3EEEB020" w14:textId="77777777" w:rsidR="00F53FD1" w:rsidRDefault="00F53FD1" w:rsidP="003F18E5">
            <w:pPr>
              <w:suppressAutoHyphens/>
              <w:jc w:val="center"/>
            </w:pPr>
          </w:p>
          <w:p w14:paraId="65E7862D" w14:textId="77777777" w:rsidR="00F53FD1" w:rsidRPr="009B0D30" w:rsidRDefault="00F53FD1" w:rsidP="003F18E5">
            <w:pPr>
              <w:suppressAutoHyphens/>
              <w:jc w:val="center"/>
            </w:pPr>
          </w:p>
        </w:tc>
        <w:tc>
          <w:tcPr>
            <w:tcW w:w="1915" w:type="dxa"/>
          </w:tcPr>
          <w:p w14:paraId="7E136248" w14:textId="77777777" w:rsidR="00F53FD1" w:rsidRPr="009B0D30" w:rsidRDefault="00F53FD1" w:rsidP="003F18E5">
            <w:pPr>
              <w:suppressAutoHyphens/>
            </w:pPr>
          </w:p>
        </w:tc>
        <w:tc>
          <w:tcPr>
            <w:tcW w:w="1916" w:type="dxa"/>
          </w:tcPr>
          <w:p w14:paraId="48AE609D" w14:textId="77777777" w:rsidR="00F53FD1" w:rsidRPr="009B0D30" w:rsidRDefault="00F53FD1" w:rsidP="003F18E5">
            <w:pPr>
              <w:suppressAutoHyphens/>
            </w:pPr>
          </w:p>
        </w:tc>
      </w:tr>
    </w:tbl>
    <w:p w14:paraId="49BF7672" w14:textId="77777777" w:rsidR="00F53FD1" w:rsidRPr="009B0D30" w:rsidRDefault="00F53FD1" w:rsidP="00F53FD1">
      <w:pPr>
        <w:jc w:val="center"/>
      </w:pPr>
    </w:p>
    <w:p w14:paraId="38674C8F" w14:textId="77777777" w:rsidR="00E85409" w:rsidRPr="001E47E5" w:rsidRDefault="00E85409" w:rsidP="004E6063">
      <w:pPr>
        <w:suppressAutoHyphens/>
        <w:spacing w:after="240"/>
        <w:jc w:val="center"/>
        <w:rPr>
          <w:lang w:val="fr-FR"/>
        </w:rPr>
      </w:pPr>
    </w:p>
    <w:sectPr w:rsidR="00E85409" w:rsidRPr="001E47E5"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DF759" w14:textId="77777777" w:rsidR="00A10905" w:rsidRDefault="00A10905" w:rsidP="004A504B">
      <w:r>
        <w:separator/>
      </w:r>
    </w:p>
  </w:endnote>
  <w:endnote w:type="continuationSeparator" w:id="0">
    <w:p w14:paraId="0048BA02" w14:textId="77777777" w:rsidR="00A10905" w:rsidRDefault="00A10905" w:rsidP="004A504B">
      <w:r>
        <w:continuationSeparator/>
      </w:r>
    </w:p>
  </w:endnote>
  <w:endnote w:type="continuationNotice" w:id="1">
    <w:p w14:paraId="0AAD324C" w14:textId="77777777" w:rsidR="00A10905" w:rsidRDefault="00A109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693385" w:rsidRPr="0033525D" w:rsidRDefault="00693385">
    <w:pPr>
      <w:jc w:val="center"/>
    </w:pPr>
    <w:r>
      <w:fldChar w:fldCharType="begin"/>
    </w:r>
    <w:r>
      <w:instrText xml:space="preserve"> PAGE </w:instrText>
    </w:r>
    <w:r>
      <w:fldChar w:fldCharType="separate"/>
    </w:r>
    <w:r w:rsidR="001E47E5">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693385" w:rsidRPr="0033525D" w:rsidRDefault="00693385">
    <w:pPr>
      <w:jc w:val="center"/>
    </w:pPr>
    <w:r>
      <w:fldChar w:fldCharType="begin"/>
    </w:r>
    <w:r>
      <w:instrText xml:space="preserve"> PAGE </w:instrText>
    </w:r>
    <w:r>
      <w:fldChar w:fldCharType="separate"/>
    </w:r>
    <w:r w:rsidR="001E47E5">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693385" w:rsidRDefault="00693385"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5874F4">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6E60D11" w14:textId="77777777" w:rsidR="00693385" w:rsidRPr="005874F4" w:rsidRDefault="00693385"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693385" w:rsidRPr="0033525D" w:rsidRDefault="00693385">
    <w:pPr>
      <w:jc w:val="center"/>
    </w:pPr>
    <w:r>
      <w:fldChar w:fldCharType="begin"/>
    </w:r>
    <w:r>
      <w:instrText xml:space="preserve"> PAGE </w:instrText>
    </w:r>
    <w:r>
      <w:fldChar w:fldCharType="separate"/>
    </w:r>
    <w:r w:rsidR="001E47E5">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693385" w:rsidRPr="0033525D" w:rsidRDefault="00693385">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D19BF" w14:textId="77777777" w:rsidR="00693385" w:rsidRDefault="00693385">
    <w:pPr>
      <w:pStyle w:val="Footer"/>
      <w:jc w:val="center"/>
    </w:pPr>
    <w:r>
      <w:fldChar w:fldCharType="begin"/>
    </w:r>
    <w:r>
      <w:instrText xml:space="preserve"> PAGE   \* MERGEFORMAT </w:instrText>
    </w:r>
    <w:r>
      <w:fldChar w:fldCharType="separate"/>
    </w:r>
    <w:r w:rsidR="001E47E5">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AE23" w14:textId="77777777" w:rsidR="00DB0A36" w:rsidRPr="0033525D" w:rsidRDefault="00DB0A3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484FC" w14:textId="77777777" w:rsidR="00636FF8" w:rsidRPr="0033525D" w:rsidRDefault="00636FF8">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20E3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47112B"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3EE6A" w14:textId="77777777" w:rsidR="00A10905" w:rsidRDefault="00A10905" w:rsidP="004A504B">
      <w:r>
        <w:separator/>
      </w:r>
    </w:p>
  </w:footnote>
  <w:footnote w:type="continuationSeparator" w:id="0">
    <w:p w14:paraId="63C6ED5D" w14:textId="77777777" w:rsidR="00A10905" w:rsidRDefault="00A10905" w:rsidP="004A504B">
      <w:r>
        <w:continuationSeparator/>
      </w:r>
    </w:p>
  </w:footnote>
  <w:footnote w:type="continuationNotice" w:id="1">
    <w:p w14:paraId="7690F244" w14:textId="77777777" w:rsidR="00A10905" w:rsidRDefault="00A10905"/>
  </w:footnote>
  <w:footnote w:id="2">
    <w:p w14:paraId="1070E1B6" w14:textId="0308675A" w:rsidR="00693385" w:rsidRPr="001E47E5" w:rsidRDefault="00693385" w:rsidP="0079781A">
      <w:pPr>
        <w:pStyle w:val="FootnoteText"/>
        <w:rPr>
          <w:lang w:val="fr-FR"/>
        </w:rPr>
      </w:pPr>
      <w:r w:rsidRPr="001E47E5">
        <w:rPr>
          <w:rStyle w:val="FootnoteReference"/>
          <w:lang w:val="fr-FR"/>
        </w:rPr>
        <w:footnoteRef/>
      </w:r>
      <w:r w:rsidRPr="001E47E5">
        <w:rPr>
          <w:lang w:val="fr-FR"/>
        </w:rPr>
        <w:t xml:space="preserve">  UNEP/OzL.Pro/ExCom/93/1</w:t>
      </w:r>
    </w:p>
  </w:footnote>
  <w:footnote w:id="3">
    <w:p w14:paraId="05031F98" w14:textId="634D495B" w:rsidR="00693385" w:rsidRPr="001E47E5" w:rsidRDefault="00693385" w:rsidP="008207DA">
      <w:pPr>
        <w:pStyle w:val="FootnoteText"/>
        <w:rPr>
          <w:lang w:val="fr-FR"/>
        </w:rPr>
      </w:pPr>
      <w:r w:rsidRPr="001E47E5">
        <w:rPr>
          <w:rStyle w:val="FootnoteReference"/>
          <w:lang w:val="fr-FR"/>
        </w:rPr>
        <w:footnoteRef/>
      </w:r>
      <w:r w:rsidRPr="001E47E5">
        <w:rPr>
          <w:lang w:val="fr-FR"/>
        </w:rPr>
        <w:t xml:space="preserve"> Conformément à la lettre adressée au PNUD par le </w:t>
      </w:r>
      <w:r w:rsidR="004C3979" w:rsidRPr="001E47E5">
        <w:rPr>
          <w:lang w:val="fr-FR"/>
        </w:rPr>
        <w:t>ministère de l’Environnement</w:t>
      </w:r>
      <w:r w:rsidRPr="001E47E5">
        <w:rPr>
          <w:lang w:val="fr-FR"/>
        </w:rPr>
        <w:t xml:space="preserve"> du Chili en date du 21 août 2023.</w:t>
      </w:r>
    </w:p>
  </w:footnote>
  <w:footnote w:id="4">
    <w:p w14:paraId="70416990" w14:textId="03A2D18A" w:rsidR="00693385" w:rsidRPr="001E47E5" w:rsidRDefault="00693385" w:rsidP="00E36F37">
      <w:pPr>
        <w:pStyle w:val="FootnoteText"/>
        <w:shd w:val="clear" w:color="auto" w:fill="FFFFFF" w:themeFill="background1"/>
        <w:suppressAutoHyphens/>
        <w:rPr>
          <w:lang w:val="fr-FR"/>
        </w:rPr>
      </w:pPr>
      <w:r w:rsidRPr="001E47E5">
        <w:rPr>
          <w:rStyle w:val="FootnoteReference"/>
          <w:lang w:val="fr-FR"/>
        </w:rPr>
        <w:footnoteRef/>
      </w:r>
      <w:r w:rsidRPr="001E47E5">
        <w:rPr>
          <w:lang w:val="fr-FR"/>
        </w:rPr>
        <w:t xml:space="preserve"> À l’exception des HCFC résiduels, autorisés pour l’entretien entre 2030 et 2040, lorsque cela est nécessaire, conformément aux dispositions du Protocole de Montréal.</w:t>
      </w:r>
    </w:p>
  </w:footnote>
  <w:footnote w:id="5">
    <w:p w14:paraId="48F9BC02" w14:textId="66AC1ADB" w:rsidR="00693385" w:rsidRPr="001E47E5" w:rsidRDefault="00693385" w:rsidP="00441E5E">
      <w:pPr>
        <w:pStyle w:val="FootnoteText"/>
        <w:rPr>
          <w:lang w:val="fr-FR"/>
        </w:rPr>
      </w:pPr>
      <w:r w:rsidRPr="001E47E5">
        <w:rPr>
          <w:rStyle w:val="FootnoteReference"/>
          <w:lang w:val="fr-FR"/>
        </w:rPr>
        <w:footnoteRef/>
      </w:r>
      <w:r w:rsidRPr="001E47E5">
        <w:rPr>
          <w:lang w:val="fr-FR"/>
        </w:rPr>
        <w:t xml:space="preserve"> Décision 63/53</w:t>
      </w:r>
    </w:p>
  </w:footnote>
  <w:footnote w:id="6">
    <w:p w14:paraId="4D3C0D0A" w14:textId="77777777" w:rsidR="00693385" w:rsidRPr="001E47E5" w:rsidRDefault="00693385" w:rsidP="00693385">
      <w:pPr>
        <w:pStyle w:val="FootnoteText"/>
        <w:rPr>
          <w:lang w:val="fr-FR"/>
        </w:rPr>
      </w:pPr>
      <w:r w:rsidRPr="001E47E5">
        <w:rPr>
          <w:rStyle w:val="FootnoteReference"/>
          <w:lang w:val="fr-FR"/>
        </w:rPr>
        <w:footnoteRef/>
      </w:r>
      <w:r w:rsidRPr="001E47E5">
        <w:rPr>
          <w:lang w:val="fr-FR"/>
        </w:rPr>
        <w:t xml:space="preserve"> Annexe XI du document UNEP/OzL.Pro/ExCom/71/64</w:t>
      </w:r>
    </w:p>
  </w:footnote>
  <w:footnote w:id="7">
    <w:p w14:paraId="51544305" w14:textId="77777777" w:rsidR="00693385" w:rsidRPr="001E47E5" w:rsidRDefault="00693385" w:rsidP="00441E5E">
      <w:pPr>
        <w:pStyle w:val="FootnoteText"/>
        <w:rPr>
          <w:lang w:val="fr-FR"/>
        </w:rPr>
      </w:pPr>
      <w:r w:rsidRPr="001E47E5">
        <w:rPr>
          <w:rStyle w:val="FootnoteReference"/>
          <w:lang w:val="fr-FR"/>
        </w:rPr>
        <w:footnoteRef/>
      </w:r>
      <w:r w:rsidRPr="001E47E5">
        <w:rPr>
          <w:lang w:val="fr-FR"/>
        </w:rPr>
        <w:t xml:space="preserve"> Annexe XV du document UNEP/OzL.Pro/ExCom/76/66 </w:t>
      </w:r>
    </w:p>
  </w:footnote>
  <w:footnote w:id="8">
    <w:p w14:paraId="289C0470" w14:textId="259F1150" w:rsidR="00693385" w:rsidRPr="001E47E5" w:rsidRDefault="00693385" w:rsidP="00441E5E">
      <w:pPr>
        <w:pStyle w:val="FootnoteText"/>
        <w:rPr>
          <w:lang w:val="fr-FR"/>
        </w:rPr>
      </w:pPr>
      <w:r w:rsidRPr="001E47E5">
        <w:rPr>
          <w:rStyle w:val="FootnoteReference"/>
          <w:lang w:val="fr-FR"/>
        </w:rPr>
        <w:footnoteRef/>
      </w:r>
      <w:r w:rsidRPr="001E47E5">
        <w:rPr>
          <w:lang w:val="fr-FR"/>
        </w:rPr>
        <w:t xml:space="preserve"> Décision 76/37</w:t>
      </w:r>
    </w:p>
  </w:footnote>
  <w:footnote w:id="9">
    <w:p w14:paraId="7FBB8A63" w14:textId="12E8C376" w:rsidR="00693385" w:rsidRPr="001E47E5" w:rsidRDefault="00693385" w:rsidP="003D63A2">
      <w:pPr>
        <w:pStyle w:val="FootnoteText"/>
        <w:rPr>
          <w:lang w:val="fr-FR"/>
        </w:rPr>
      </w:pPr>
      <w:r w:rsidRPr="001E47E5">
        <w:rPr>
          <w:rStyle w:val="FootnoteReference"/>
          <w:lang w:val="fr-FR"/>
        </w:rPr>
        <w:footnoteRef/>
      </w:r>
      <w:r w:rsidRPr="001E47E5">
        <w:rPr>
          <w:lang w:val="fr-FR"/>
        </w:rPr>
        <w:t xml:space="preserve"> Décision 88/55</w:t>
      </w:r>
    </w:p>
  </w:footnote>
  <w:footnote w:id="10">
    <w:p w14:paraId="6BC756B4" w14:textId="67F36FBE" w:rsidR="00693385" w:rsidRPr="001E47E5" w:rsidRDefault="00693385">
      <w:pPr>
        <w:pStyle w:val="FootnoteText"/>
        <w:rPr>
          <w:lang w:val="fr-FR"/>
        </w:rPr>
      </w:pPr>
      <w:r w:rsidRPr="001E47E5">
        <w:rPr>
          <w:rStyle w:val="FootnoteReference"/>
          <w:lang w:val="fr-FR"/>
        </w:rPr>
        <w:footnoteRef/>
      </w:r>
      <w:r w:rsidRPr="001E47E5">
        <w:rPr>
          <w:lang w:val="fr-FR"/>
        </w:rPr>
        <w:t xml:space="preserve"> Groupe d'experts intergouvernemental sur les changements climatiques</w:t>
      </w:r>
    </w:p>
  </w:footnote>
  <w:footnote w:id="11">
    <w:p w14:paraId="57D7FB4F" w14:textId="04B33162" w:rsidR="00693385" w:rsidRPr="001E47E5" w:rsidRDefault="00693385" w:rsidP="003B3903">
      <w:pPr>
        <w:pStyle w:val="FootnoteText"/>
        <w:rPr>
          <w:lang w:val="fr-FR"/>
        </w:rPr>
      </w:pPr>
      <w:r w:rsidRPr="001E47E5">
        <w:rPr>
          <w:rStyle w:val="FootnoteReference"/>
          <w:lang w:val="fr-FR"/>
        </w:rPr>
        <w:footnoteRef/>
      </w:r>
      <w:r w:rsidRPr="001E47E5">
        <w:rPr>
          <w:lang w:val="fr-FR"/>
        </w:rPr>
        <w:t xml:space="preserve"> Ces différents taux de croissance équivalent à la croissance annuelle moyenne de 2,65 % reprise dans le tableau 4.</w:t>
      </w:r>
    </w:p>
  </w:footnote>
  <w:footnote w:id="12">
    <w:p w14:paraId="0B2AE411" w14:textId="0A385F7D" w:rsidR="00693385" w:rsidRPr="001E47E5" w:rsidRDefault="00693385" w:rsidP="006517C7">
      <w:pPr>
        <w:pStyle w:val="FootnoteText"/>
        <w:rPr>
          <w:lang w:val="fr-FR"/>
        </w:rPr>
      </w:pPr>
      <w:r w:rsidRPr="001E47E5">
        <w:rPr>
          <w:rStyle w:val="FootnoteReference"/>
          <w:lang w:val="fr-FR"/>
        </w:rPr>
        <w:footnoteRef/>
      </w:r>
      <w:r w:rsidRPr="001E47E5">
        <w:rPr>
          <w:lang w:val="fr-FR"/>
        </w:rPr>
        <w:t xml:space="preserve"> La consommation estimée de HFC à partir des HCFC éliminés est basée sur la soumission de PGEH de la phase III pour le Chili, qui indique que le HCFC-22 constitue 29 % des frigorigènes utilisés dans le secteur de l'entretien en climatisation et réfrigération et qu'il reste à éliminer progressivement dans les différents secteurs. Le pourcentage de consommation restante pour chaque secteur a été calculé et étalé sur plusieurs années pour en déduire la quantité de HFC à introduire progressivement. </w:t>
      </w:r>
    </w:p>
  </w:footnote>
  <w:footnote w:id="13">
    <w:p w14:paraId="6A09ABFB" w14:textId="7C932977" w:rsidR="00693385" w:rsidRPr="001E47E5" w:rsidRDefault="00693385" w:rsidP="009E2FE4">
      <w:pPr>
        <w:pStyle w:val="FootnoteText"/>
        <w:rPr>
          <w:lang w:val="fr-FR"/>
        </w:rPr>
      </w:pPr>
      <w:r w:rsidRPr="001E47E5">
        <w:rPr>
          <w:rStyle w:val="FootnoteReference"/>
          <w:lang w:val="fr-FR"/>
        </w:rPr>
        <w:footnoteRef/>
      </w:r>
      <w:r w:rsidRPr="001E47E5">
        <w:rPr>
          <w:lang w:val="fr-FR"/>
        </w:rPr>
        <w:t xml:space="preserve"> Comprenant au minimum deux climatiseurs à R-290 destinés à la formation, deux réfrigérateurs domestiques à R-600a avec des systèmes à double porte et un inverseur, deux unités de réfrigération commerciale verticales moyenne température fonctionnant au R-290 ; deux unités de réfrigération commerciale horizontales à basse température fonctionnant au R-290 ; une chambre froide fonctionnant au R-290 ; quatre détecteurs électroniques de fuites pour les HFC et les hydrocarbures ; et quatre trousses de premiers secours.</w:t>
      </w:r>
    </w:p>
  </w:footnote>
  <w:footnote w:id="14">
    <w:p w14:paraId="10179FC4" w14:textId="77777777" w:rsidR="00693385" w:rsidRPr="001E47E5" w:rsidRDefault="00693385" w:rsidP="009E2FE4">
      <w:pPr>
        <w:pStyle w:val="FootnoteText"/>
        <w:rPr>
          <w:lang w:val="fr-FR"/>
        </w:rPr>
      </w:pPr>
      <w:r w:rsidRPr="001E47E5">
        <w:rPr>
          <w:rStyle w:val="FootnoteReference"/>
          <w:lang w:val="fr-FR"/>
        </w:rPr>
        <w:footnoteRef/>
      </w:r>
      <w:r w:rsidRPr="001E47E5">
        <w:rPr>
          <w:lang w:val="fr-FR"/>
        </w:rPr>
        <w:t xml:space="preserve"> Y compris des pompes à vide, des collecteurs pour HC, des tuyaux avec robinet à bille pour hydrocarbures, des balances de charge de précision, des détecteurs de fuites et des vacuomètres numériques. </w:t>
      </w:r>
    </w:p>
  </w:footnote>
  <w:footnote w:id="15">
    <w:p w14:paraId="7558E509" w14:textId="7E6A0BCE" w:rsidR="00693385" w:rsidRPr="001E47E5" w:rsidRDefault="00693385" w:rsidP="009E2FE4">
      <w:pPr>
        <w:pStyle w:val="FootnoteText"/>
        <w:rPr>
          <w:lang w:val="fr-FR"/>
        </w:rPr>
      </w:pPr>
      <w:r w:rsidRPr="001E47E5">
        <w:rPr>
          <w:rStyle w:val="FootnoteReference"/>
          <w:lang w:val="fr-FR"/>
        </w:rPr>
        <w:footnoteRef/>
      </w:r>
      <w:r w:rsidRPr="001E47E5">
        <w:rPr>
          <w:lang w:val="fr-FR"/>
        </w:rPr>
        <w:t xml:space="preserve"> Y compris une machine de récupération et de valorisation, une pompe à frigorigène, des jauges bidirectionnelles, de l'équipement pour milieu humide, entre autres outils. </w:t>
      </w:r>
    </w:p>
    <w:p w14:paraId="6E578B5E" w14:textId="77777777" w:rsidR="00693385" w:rsidRPr="001E47E5" w:rsidRDefault="00693385" w:rsidP="009E2FE4">
      <w:pPr>
        <w:pStyle w:val="FootnoteText"/>
        <w:rPr>
          <w:lang w:val="fr-FR"/>
        </w:rPr>
      </w:pPr>
    </w:p>
  </w:footnote>
  <w:footnote w:id="16">
    <w:p w14:paraId="33FDCE9C" w14:textId="1BC6C562" w:rsidR="00693385" w:rsidRPr="001E47E5" w:rsidRDefault="00693385" w:rsidP="00361A53">
      <w:pPr>
        <w:pStyle w:val="FootnoteText"/>
        <w:rPr>
          <w:lang w:val="fr-FR"/>
        </w:rPr>
      </w:pPr>
      <w:r w:rsidRPr="001E47E5">
        <w:rPr>
          <w:rStyle w:val="FootnoteReference"/>
          <w:lang w:val="fr-FR"/>
        </w:rPr>
        <w:footnoteRef/>
      </w:r>
      <w:r w:rsidRPr="001E47E5">
        <w:rPr>
          <w:lang w:val="fr-FR"/>
        </w:rPr>
        <w:t xml:space="preserve">  Ibid.</w:t>
      </w:r>
    </w:p>
  </w:footnote>
  <w:footnote w:id="17">
    <w:p w14:paraId="22C9C053" w14:textId="4415AA25" w:rsidR="00693385" w:rsidRPr="001E47E5" w:rsidRDefault="00693385">
      <w:pPr>
        <w:pStyle w:val="FootnoteText"/>
        <w:rPr>
          <w:lang w:val="fr-FR"/>
        </w:rPr>
      </w:pPr>
      <w:r w:rsidRPr="001E47E5">
        <w:rPr>
          <w:rStyle w:val="FootnoteReference"/>
          <w:lang w:val="fr-FR"/>
        </w:rPr>
        <w:footnoteRef/>
      </w:r>
      <w:r w:rsidRPr="001E47E5">
        <w:rPr>
          <w:lang w:val="fr-FR"/>
        </w:rPr>
        <w:t xml:space="preserve">  Ibid.</w:t>
      </w:r>
    </w:p>
  </w:footnote>
  <w:footnote w:id="18">
    <w:p w14:paraId="490D53D7" w14:textId="2CDF08FF" w:rsidR="00693385" w:rsidRPr="001E47E5" w:rsidRDefault="00693385" w:rsidP="00992F19">
      <w:pPr>
        <w:pStyle w:val="FootnoteText"/>
        <w:rPr>
          <w:lang w:val="fr-FR"/>
        </w:rPr>
      </w:pPr>
      <w:r w:rsidRPr="001E47E5">
        <w:rPr>
          <w:rStyle w:val="FootnoteReference"/>
          <w:lang w:val="fr-FR"/>
        </w:rPr>
        <w:footnoteRef/>
      </w:r>
      <w:r w:rsidRPr="001E47E5">
        <w:rPr>
          <w:lang w:val="fr-FR"/>
        </w:rPr>
        <w:t xml:space="preserve"> En l'absence de lignes directrices portant sur les coûts de l'élimination des HFC, d'examiner les projets d'investissement des HFC un par un et la phase I des plans de mise en œuvre concernant les HFC en vertu de l'amendement de Kigali (KIP) au cas par cas et sans créer de précédent applicable ni aux directives sur les coûts ni à tout projet d'investissement futur concernant les HFC ni aux phases I des KIP, considérés isolément.</w:t>
      </w:r>
    </w:p>
  </w:footnote>
  <w:footnote w:id="19">
    <w:p w14:paraId="73A199CE" w14:textId="0368FC00" w:rsidR="00693385" w:rsidRPr="001E47E5" w:rsidRDefault="00693385">
      <w:pPr>
        <w:pStyle w:val="FootnoteText"/>
        <w:rPr>
          <w:lang w:val="fr-FR"/>
        </w:rPr>
      </w:pPr>
      <w:r w:rsidRPr="001E47E5">
        <w:rPr>
          <w:rStyle w:val="FootnoteReference"/>
          <w:lang w:val="fr-FR"/>
        </w:rPr>
        <w:footnoteRef/>
      </w:r>
      <w:r w:rsidRPr="001E47E5">
        <w:rPr>
          <w:lang w:val="fr-FR"/>
        </w:rPr>
        <w:t xml:space="preserve"> Analyse des niveaux et des modalités de financement de la réduction progressive des HFC dans le secteur de l’entretien de l’équipement de réfrigération ;</w:t>
      </w:r>
    </w:p>
  </w:footnote>
  <w:footnote w:id="20">
    <w:p w14:paraId="0DA5F540" w14:textId="45E721B6" w:rsidR="00693385" w:rsidRPr="001E47E5" w:rsidRDefault="00693385" w:rsidP="00CB7419">
      <w:pPr>
        <w:pStyle w:val="FootnoteText"/>
        <w:jc w:val="left"/>
        <w:rPr>
          <w:lang w:val="fr-FR"/>
        </w:rPr>
      </w:pPr>
      <w:r w:rsidRPr="001E47E5">
        <w:rPr>
          <w:rStyle w:val="FootnoteReference"/>
          <w:lang w:val="fr-FR"/>
        </w:rPr>
        <w:footnoteRef/>
      </w:r>
      <w:r w:rsidRPr="001E47E5">
        <w:rPr>
          <w:lang w:val="fr-FR"/>
        </w:rPr>
        <w:t xml:space="preserve"> Données tirées des comptes nationaux publiés par la Banque mondiale et fichiers de données des comptes nationaux de l'OCDE, croissance du PIB (% par an) du Chili, https://data.worldbank.org/indicator/NY.GDP.MKTP.KD.ZG?locations=CL</w:t>
      </w:r>
    </w:p>
  </w:footnote>
  <w:footnote w:id="21">
    <w:p w14:paraId="530D5715" w14:textId="539DCD64" w:rsidR="00693385" w:rsidRPr="001E47E5" w:rsidRDefault="00693385" w:rsidP="008077B5">
      <w:pPr>
        <w:pStyle w:val="FootnoteText"/>
        <w:rPr>
          <w:sz w:val="18"/>
          <w:szCs w:val="18"/>
          <w:lang w:val="fr-FR"/>
        </w:rPr>
      </w:pPr>
      <w:r w:rsidRPr="001E47E5">
        <w:rPr>
          <w:rStyle w:val="FootnoteReference"/>
          <w:lang w:val="fr-FR"/>
        </w:rPr>
        <w:footnoteRef/>
      </w:r>
      <w:r w:rsidRPr="001E47E5">
        <w:rPr>
          <w:sz w:val="18"/>
          <w:szCs w:val="18"/>
          <w:lang w:val="fr-FR"/>
        </w:rPr>
        <w:t xml:space="preserve"> </w:t>
      </w:r>
      <w:r w:rsidRPr="001E47E5">
        <w:rPr>
          <w:lang w:val="fr-FR"/>
        </w:rPr>
        <w:t>La réduction des HFC requise pour atteindre l'objectif de conformité de 10 % serait de 669 811 tonnes d'éq-CO</w:t>
      </w:r>
      <w:r w:rsidRPr="001E47E5">
        <w:rPr>
          <w:vertAlign w:val="subscript"/>
          <w:lang w:val="fr-FR"/>
        </w:rPr>
        <w:t>2</w:t>
      </w:r>
      <w:r w:rsidRPr="001E47E5">
        <w:rPr>
          <w:lang w:val="fr-FR"/>
        </w:rPr>
        <w:t xml:space="preserve"> ou 244,08 tm de HFC et, conformément à la décision 92/37, à 5,1 $ US/kg, le financement associé à ce niveau de réduction </w:t>
      </w:r>
      <w:r w:rsidR="00CB7419" w:rsidRPr="001E47E5">
        <w:rPr>
          <w:lang w:val="fr-FR"/>
        </w:rPr>
        <w:t>des émissions de ces tonnes d'éq-CO</w:t>
      </w:r>
      <w:r w:rsidRPr="001E47E5">
        <w:rPr>
          <w:vertAlign w:val="subscript"/>
          <w:lang w:val="fr-FR"/>
        </w:rPr>
        <w:t>2</w:t>
      </w:r>
      <w:r w:rsidRPr="001E47E5">
        <w:rPr>
          <w:lang w:val="fr-FR"/>
        </w:rPr>
        <w:t xml:space="preserve"> </w:t>
      </w:r>
      <w:r w:rsidR="00CB7419" w:rsidRPr="001E47E5">
        <w:rPr>
          <w:lang w:val="fr-FR"/>
        </w:rPr>
        <w:t>est</w:t>
      </w:r>
      <w:r w:rsidRPr="001E47E5">
        <w:rPr>
          <w:lang w:val="fr-FR"/>
        </w:rPr>
        <w:t xml:space="preserve"> de 1 244 822 $ US ; La demande actuelle du Chili, de </w:t>
      </w:r>
      <w:r w:rsidR="00CB7419" w:rsidRPr="001E47E5">
        <w:rPr>
          <w:lang w:val="fr-FR"/>
        </w:rPr>
        <w:br/>
      </w:r>
      <w:r w:rsidRPr="001E47E5">
        <w:rPr>
          <w:lang w:val="fr-FR"/>
        </w:rPr>
        <w:t>1 574 283 $ US, équivaut à une réduction de 847 086 tonnes d'éq-CO</w:t>
      </w:r>
      <w:r w:rsidRPr="001E47E5">
        <w:rPr>
          <w:vertAlign w:val="subscript"/>
          <w:lang w:val="fr-FR"/>
        </w:rPr>
        <w:t>2</w:t>
      </w:r>
      <w:r w:rsidRPr="001E47E5">
        <w:rPr>
          <w:lang w:val="fr-FR"/>
        </w:rPr>
        <w:t xml:space="preserve"> ou 308,68 tm de HFC.</w:t>
      </w:r>
    </w:p>
  </w:footnote>
  <w:footnote w:id="22">
    <w:p w14:paraId="7F7B4B8A" w14:textId="10E9A211" w:rsidR="00693385" w:rsidRPr="001E47E5" w:rsidRDefault="00693385">
      <w:pPr>
        <w:pStyle w:val="FootnoteText"/>
        <w:rPr>
          <w:lang w:val="fr-FR"/>
        </w:rPr>
      </w:pPr>
      <w:r w:rsidRPr="001E47E5">
        <w:rPr>
          <w:rStyle w:val="FootnoteReference"/>
          <w:lang w:val="fr-FR"/>
        </w:rPr>
        <w:footnoteRef/>
      </w:r>
      <w:r w:rsidRPr="001E47E5">
        <w:rPr>
          <w:lang w:val="fr-FR"/>
        </w:rPr>
        <w:t xml:space="preserve"> La méthodologie permettant de calculer le point de départ selon les lignes directrices en matière de coûts pour la réduction progressive des HFC est encore en discussion ; le point de départ pour le Chili sera fixé une fois que le Comité exécutif aura tranché.</w:t>
      </w:r>
    </w:p>
  </w:footnote>
  <w:footnote w:id="23">
    <w:p w14:paraId="38B8A272" w14:textId="3B2A246F" w:rsidR="00693385" w:rsidRPr="001E47E5" w:rsidRDefault="00693385">
      <w:pPr>
        <w:pStyle w:val="FootnoteText"/>
        <w:rPr>
          <w:lang w:val="fr-FR"/>
        </w:rPr>
      </w:pPr>
      <w:r w:rsidRPr="001E47E5">
        <w:rPr>
          <w:rStyle w:val="FootnoteReference"/>
          <w:lang w:val="fr-FR"/>
        </w:rPr>
        <w:footnoteRef/>
      </w:r>
      <w:r w:rsidRPr="001E47E5">
        <w:rPr>
          <w:lang w:val="fr-FR"/>
        </w:rPr>
        <w:t xml:space="preserve"> Il s’agit de la réduction réelle du pays pour la phase I du KIP, telle que décrite à l'alinéa 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21E7E240" w:rsidR="00693385" w:rsidRPr="0033525D" w:rsidRDefault="001E47E5">
    <w:fldSimple w:instr=" DOCPROPERTY &quot;Document number&quot;  \* MERGEFORMAT ">
      <w:r w:rsidR="00693385">
        <w:t>UNEP/OzL.Pro/ExCom/93/46</w:t>
      </w:r>
    </w:fldSimple>
  </w:p>
  <w:p w14:paraId="22EABCE7" w14:textId="77777777" w:rsidR="00693385" w:rsidRPr="0033525D" w:rsidRDefault="00693385"/>
  <w:p w14:paraId="225DBEBD" w14:textId="77777777" w:rsidR="00693385" w:rsidRPr="0033525D" w:rsidRDefault="006933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28FF6B71" w:rsidR="00693385" w:rsidRPr="0033525D" w:rsidRDefault="001E47E5">
    <w:pPr>
      <w:jc w:val="right"/>
    </w:pPr>
    <w:fldSimple w:instr=" DOCPROPERTY &quot;Document number&quot;  \* MERGEFORMAT ">
      <w:r w:rsidR="00693385">
        <w:t>UNEP/OzL.Pro/ExCom/93/46</w:t>
      </w:r>
    </w:fldSimple>
  </w:p>
  <w:p w14:paraId="56DEA0CE" w14:textId="77777777" w:rsidR="00693385" w:rsidRPr="0033525D" w:rsidRDefault="00693385" w:rsidP="00630F36">
    <w:pPr>
      <w:jc w:val="right"/>
    </w:pPr>
  </w:p>
  <w:p w14:paraId="35CBDBDB" w14:textId="77777777" w:rsidR="00693385" w:rsidRPr="0033525D" w:rsidRDefault="00693385"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7777777" w:rsidR="00693385" w:rsidRPr="0033525D" w:rsidRDefault="001E47E5">
    <w:fldSimple w:instr=" DOCPROPERTY &quot;Document number&quot;  \* MERGEFORMAT ">
      <w:r w:rsidR="00693385">
        <w:t>UNEP/OzL.Pro/ExCom/92/23</w:t>
      </w:r>
    </w:fldSimple>
  </w:p>
  <w:p w14:paraId="71FFAE9F" w14:textId="77777777" w:rsidR="00693385" w:rsidRPr="0033525D" w:rsidRDefault="00693385"/>
  <w:p w14:paraId="78DAF19C" w14:textId="77777777" w:rsidR="00693385" w:rsidRPr="0033525D" w:rsidRDefault="0069338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77777777" w:rsidR="00693385" w:rsidRPr="0033525D" w:rsidRDefault="001E47E5">
    <w:pPr>
      <w:jc w:val="right"/>
    </w:pPr>
    <w:fldSimple w:instr=" DOCPROPERTY &quot;Document number&quot;  \* MERGEFORMAT ">
      <w:r w:rsidR="00693385">
        <w:t>UNEP/OzL.Pro/ExCom/92/23</w:t>
      </w:r>
    </w:fldSimple>
  </w:p>
  <w:p w14:paraId="4980472E" w14:textId="77777777" w:rsidR="00693385" w:rsidRPr="0033525D" w:rsidRDefault="00693385"/>
  <w:p w14:paraId="593788B9" w14:textId="77777777" w:rsidR="00693385" w:rsidRPr="0033525D" w:rsidRDefault="0069338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7E69EAAD" w:rsidR="00693385" w:rsidRPr="001B41FF" w:rsidRDefault="001E47E5" w:rsidP="0016050F">
    <w:pPr>
      <w:jc w:val="right"/>
    </w:pPr>
    <w:fldSimple w:instr="DOCPROPERTY &quot;Document number&quot;  \* MERGEFORMAT">
      <w:r w:rsidR="00693385">
        <w:t>UNEP/OzL.Pro/ExCom/93/46</w:t>
      </w:r>
    </w:fldSimple>
  </w:p>
  <w:p w14:paraId="70C48AF7" w14:textId="77777777" w:rsidR="00693385" w:rsidRDefault="00693385" w:rsidP="006638F6">
    <w:pPr>
      <w:pStyle w:val="Header"/>
      <w:jc w:val="right"/>
    </w:pPr>
    <w:r>
      <w:t>Annexe I</w:t>
    </w:r>
  </w:p>
  <w:p w14:paraId="3F141E11" w14:textId="77777777" w:rsidR="00693385" w:rsidRDefault="00693385" w:rsidP="006638F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D126" w14:textId="77777777" w:rsidR="00DB0A36" w:rsidRPr="0033525D" w:rsidRDefault="00000000" w:rsidP="00DB0A36">
    <w:pPr>
      <w:jc w:val="left"/>
    </w:pPr>
    <w:r>
      <w:fldChar w:fldCharType="begin"/>
    </w:r>
    <w:r>
      <w:instrText xml:space="preserve"> DOCPROPERTY "Document number"  \* MERGEFORMAT </w:instrText>
    </w:r>
    <w:r>
      <w:fldChar w:fldCharType="separate"/>
    </w:r>
    <w:r>
      <w:t>UNEP/OzL.Pro/ExCom/93/46</w:t>
    </w:r>
    <w:r>
      <w:fldChar w:fldCharType="end"/>
    </w:r>
  </w:p>
  <w:p w14:paraId="32778190" w14:textId="77777777" w:rsidR="00DB0A36" w:rsidRDefault="00DB0A36" w:rsidP="00DB0A36">
    <w:pPr>
      <w:jc w:val="left"/>
    </w:pPr>
    <w:r>
      <w:t>Annex I</w:t>
    </w:r>
    <w:r w:rsidR="0094139C">
      <w:t>I</w:t>
    </w:r>
  </w:p>
  <w:p w14:paraId="2DB2343A" w14:textId="77777777" w:rsidR="00DB0A36" w:rsidRPr="0033525D" w:rsidRDefault="00DB0A36" w:rsidP="00DB0A36">
    <w:pPr>
      <w:jc w:val="left"/>
    </w:pPr>
  </w:p>
  <w:p w14:paraId="288A506A" w14:textId="77777777" w:rsidR="00DB0A36" w:rsidRPr="0033525D" w:rsidRDefault="00DB0A36"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C4D50" w14:textId="77777777" w:rsidR="00636FF8" w:rsidRPr="0033525D" w:rsidRDefault="00000000">
    <w:pPr>
      <w:jc w:val="right"/>
    </w:pPr>
    <w:r>
      <w:fldChar w:fldCharType="begin"/>
    </w:r>
    <w:r>
      <w:instrText xml:space="preserve"> DOCPROPERTY "Document number"  \* MERGEFORMAT </w:instrText>
    </w:r>
    <w:r>
      <w:fldChar w:fldCharType="separate"/>
    </w:r>
    <w:r>
      <w:t>UNEP/OzL.Pro/ExCom/93/46</w:t>
    </w:r>
    <w:r>
      <w:fldChar w:fldCharType="end"/>
    </w:r>
  </w:p>
  <w:p w14:paraId="5F3EEBA0" w14:textId="77777777" w:rsidR="00636FF8" w:rsidRPr="0033525D" w:rsidRDefault="00636FF8" w:rsidP="00630F36">
    <w:pPr>
      <w:jc w:val="right"/>
    </w:pPr>
    <w:r>
      <w:t xml:space="preserve">Annex </w:t>
    </w:r>
    <w:r w:rsidR="0094139C">
      <w:t>I</w:t>
    </w:r>
    <w:r>
      <w:t>I</w:t>
    </w:r>
  </w:p>
  <w:p w14:paraId="0BE232BE" w14:textId="77777777" w:rsidR="00636FF8" w:rsidRDefault="00636FF8"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01250"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B18417E"/>
    <w:multiLevelType w:val="hybridMultilevel"/>
    <w:tmpl w:val="8A985AF2"/>
    <w:lvl w:ilvl="0" w:tplc="A76AFCA8">
      <w:start w:val="480"/>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5446384">
    <w:abstractNumId w:val="10"/>
  </w:num>
  <w:num w:numId="2" w16cid:durableId="990253522">
    <w:abstractNumId w:val="11"/>
  </w:num>
  <w:num w:numId="3" w16cid:durableId="242183259">
    <w:abstractNumId w:val="13"/>
  </w:num>
  <w:num w:numId="4" w16cid:durableId="378239176">
    <w:abstractNumId w:val="14"/>
  </w:num>
  <w:num w:numId="5" w16cid:durableId="1944728092">
    <w:abstractNumId w:val="17"/>
  </w:num>
  <w:num w:numId="6" w16cid:durableId="528760885">
    <w:abstractNumId w:val="12"/>
  </w:num>
  <w:num w:numId="7" w16cid:durableId="1085108659">
    <w:abstractNumId w:val="15"/>
  </w:num>
  <w:num w:numId="8" w16cid:durableId="568734910">
    <w:abstractNumId w:val="10"/>
  </w:num>
  <w:num w:numId="9" w16cid:durableId="2009361394">
    <w:abstractNumId w:val="10"/>
  </w:num>
  <w:num w:numId="10" w16cid:durableId="402065597">
    <w:abstractNumId w:val="10"/>
  </w:num>
  <w:num w:numId="11" w16cid:durableId="2049717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8634809">
    <w:abstractNumId w:val="9"/>
  </w:num>
  <w:num w:numId="13" w16cid:durableId="760642420">
    <w:abstractNumId w:val="7"/>
  </w:num>
  <w:num w:numId="14" w16cid:durableId="1272739172">
    <w:abstractNumId w:val="6"/>
  </w:num>
  <w:num w:numId="15" w16cid:durableId="1413046718">
    <w:abstractNumId w:val="5"/>
  </w:num>
  <w:num w:numId="16" w16cid:durableId="1594707265">
    <w:abstractNumId w:val="4"/>
  </w:num>
  <w:num w:numId="17" w16cid:durableId="145634811">
    <w:abstractNumId w:val="8"/>
  </w:num>
  <w:num w:numId="18" w16cid:durableId="1588148245">
    <w:abstractNumId w:val="3"/>
  </w:num>
  <w:num w:numId="19" w16cid:durableId="62290911">
    <w:abstractNumId w:val="2"/>
  </w:num>
  <w:num w:numId="20" w16cid:durableId="1103762642">
    <w:abstractNumId w:val="1"/>
  </w:num>
  <w:num w:numId="21" w16cid:durableId="263390072">
    <w:abstractNumId w:val="0"/>
  </w:num>
  <w:num w:numId="22" w16cid:durableId="126465298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BF6"/>
    <w:rsid w:val="00000E73"/>
    <w:rsid w:val="00000FED"/>
    <w:rsid w:val="00002376"/>
    <w:rsid w:val="00003557"/>
    <w:rsid w:val="0000378E"/>
    <w:rsid w:val="00003B8E"/>
    <w:rsid w:val="0000434E"/>
    <w:rsid w:val="0000515F"/>
    <w:rsid w:val="00005DA2"/>
    <w:rsid w:val="00007983"/>
    <w:rsid w:val="000102A1"/>
    <w:rsid w:val="00010C6C"/>
    <w:rsid w:val="0001218E"/>
    <w:rsid w:val="000128E2"/>
    <w:rsid w:val="00012A24"/>
    <w:rsid w:val="00012EE5"/>
    <w:rsid w:val="000133EB"/>
    <w:rsid w:val="000135B9"/>
    <w:rsid w:val="00014921"/>
    <w:rsid w:val="000149FC"/>
    <w:rsid w:val="000157E8"/>
    <w:rsid w:val="0001649B"/>
    <w:rsid w:val="00016972"/>
    <w:rsid w:val="00017A42"/>
    <w:rsid w:val="000211A9"/>
    <w:rsid w:val="00021238"/>
    <w:rsid w:val="00022D09"/>
    <w:rsid w:val="00022E24"/>
    <w:rsid w:val="00023AFB"/>
    <w:rsid w:val="00023EA3"/>
    <w:rsid w:val="00024653"/>
    <w:rsid w:val="0002480A"/>
    <w:rsid w:val="00024C85"/>
    <w:rsid w:val="00024F9C"/>
    <w:rsid w:val="00025FA9"/>
    <w:rsid w:val="000303AE"/>
    <w:rsid w:val="00030744"/>
    <w:rsid w:val="000310A1"/>
    <w:rsid w:val="00031260"/>
    <w:rsid w:val="000312CA"/>
    <w:rsid w:val="000313F5"/>
    <w:rsid w:val="00031A64"/>
    <w:rsid w:val="00031F61"/>
    <w:rsid w:val="00032B91"/>
    <w:rsid w:val="00033A3F"/>
    <w:rsid w:val="0003410D"/>
    <w:rsid w:val="0003455D"/>
    <w:rsid w:val="00034EA6"/>
    <w:rsid w:val="00035D9E"/>
    <w:rsid w:val="00035FD3"/>
    <w:rsid w:val="000365E3"/>
    <w:rsid w:val="00036687"/>
    <w:rsid w:val="0003681A"/>
    <w:rsid w:val="00036DAC"/>
    <w:rsid w:val="00036E5D"/>
    <w:rsid w:val="000370F9"/>
    <w:rsid w:val="000372B7"/>
    <w:rsid w:val="0003746E"/>
    <w:rsid w:val="0003753D"/>
    <w:rsid w:val="00037732"/>
    <w:rsid w:val="00037742"/>
    <w:rsid w:val="000410C9"/>
    <w:rsid w:val="000418DE"/>
    <w:rsid w:val="00042168"/>
    <w:rsid w:val="00042810"/>
    <w:rsid w:val="000430E0"/>
    <w:rsid w:val="000437BD"/>
    <w:rsid w:val="00044F5A"/>
    <w:rsid w:val="00045A5A"/>
    <w:rsid w:val="000477E5"/>
    <w:rsid w:val="0005041D"/>
    <w:rsid w:val="00050466"/>
    <w:rsid w:val="00050B32"/>
    <w:rsid w:val="00050F6E"/>
    <w:rsid w:val="0005137B"/>
    <w:rsid w:val="00051A74"/>
    <w:rsid w:val="00051D54"/>
    <w:rsid w:val="00053998"/>
    <w:rsid w:val="00053AC9"/>
    <w:rsid w:val="00053E41"/>
    <w:rsid w:val="00054202"/>
    <w:rsid w:val="00054988"/>
    <w:rsid w:val="00054DB0"/>
    <w:rsid w:val="0005530D"/>
    <w:rsid w:val="00055536"/>
    <w:rsid w:val="000557A6"/>
    <w:rsid w:val="00060443"/>
    <w:rsid w:val="00060E14"/>
    <w:rsid w:val="00060EA9"/>
    <w:rsid w:val="00061EC2"/>
    <w:rsid w:val="00063639"/>
    <w:rsid w:val="00064005"/>
    <w:rsid w:val="00064336"/>
    <w:rsid w:val="00064996"/>
    <w:rsid w:val="000667C2"/>
    <w:rsid w:val="00066CE8"/>
    <w:rsid w:val="00067183"/>
    <w:rsid w:val="00067BFB"/>
    <w:rsid w:val="0007137F"/>
    <w:rsid w:val="000723D9"/>
    <w:rsid w:val="000724A0"/>
    <w:rsid w:val="00072F30"/>
    <w:rsid w:val="00073155"/>
    <w:rsid w:val="00073FB4"/>
    <w:rsid w:val="00074781"/>
    <w:rsid w:val="00074C50"/>
    <w:rsid w:val="00074F2A"/>
    <w:rsid w:val="00075604"/>
    <w:rsid w:val="00075676"/>
    <w:rsid w:val="00075F1A"/>
    <w:rsid w:val="0007675A"/>
    <w:rsid w:val="000774B1"/>
    <w:rsid w:val="00080ED0"/>
    <w:rsid w:val="00081254"/>
    <w:rsid w:val="00081837"/>
    <w:rsid w:val="000849FD"/>
    <w:rsid w:val="00085B8F"/>
    <w:rsid w:val="00085E78"/>
    <w:rsid w:val="00085FD2"/>
    <w:rsid w:val="000864DD"/>
    <w:rsid w:val="0008665E"/>
    <w:rsid w:val="000869FC"/>
    <w:rsid w:val="00087344"/>
    <w:rsid w:val="00087FA9"/>
    <w:rsid w:val="00090481"/>
    <w:rsid w:val="00090CCD"/>
    <w:rsid w:val="00090DF1"/>
    <w:rsid w:val="00091D5F"/>
    <w:rsid w:val="000924DB"/>
    <w:rsid w:val="000929B3"/>
    <w:rsid w:val="000934BE"/>
    <w:rsid w:val="00093B57"/>
    <w:rsid w:val="000947EE"/>
    <w:rsid w:val="00094BDA"/>
    <w:rsid w:val="00094E08"/>
    <w:rsid w:val="0009546B"/>
    <w:rsid w:val="00095799"/>
    <w:rsid w:val="00095F02"/>
    <w:rsid w:val="00097D3D"/>
    <w:rsid w:val="000A029E"/>
    <w:rsid w:val="000A116A"/>
    <w:rsid w:val="000A1322"/>
    <w:rsid w:val="000A24EB"/>
    <w:rsid w:val="000A3826"/>
    <w:rsid w:val="000A4309"/>
    <w:rsid w:val="000A440C"/>
    <w:rsid w:val="000A457E"/>
    <w:rsid w:val="000A4CFE"/>
    <w:rsid w:val="000A6C26"/>
    <w:rsid w:val="000A6F34"/>
    <w:rsid w:val="000A6F42"/>
    <w:rsid w:val="000A7017"/>
    <w:rsid w:val="000A7729"/>
    <w:rsid w:val="000A7843"/>
    <w:rsid w:val="000B111D"/>
    <w:rsid w:val="000B11D1"/>
    <w:rsid w:val="000B1B84"/>
    <w:rsid w:val="000B26D9"/>
    <w:rsid w:val="000B2C15"/>
    <w:rsid w:val="000B36C8"/>
    <w:rsid w:val="000B5B5F"/>
    <w:rsid w:val="000B64D4"/>
    <w:rsid w:val="000B6750"/>
    <w:rsid w:val="000B6881"/>
    <w:rsid w:val="000B68E9"/>
    <w:rsid w:val="000B6EB9"/>
    <w:rsid w:val="000B7A96"/>
    <w:rsid w:val="000B7BC9"/>
    <w:rsid w:val="000B7F9F"/>
    <w:rsid w:val="000C0736"/>
    <w:rsid w:val="000C095D"/>
    <w:rsid w:val="000C1276"/>
    <w:rsid w:val="000C17CA"/>
    <w:rsid w:val="000C20FA"/>
    <w:rsid w:val="000C22B9"/>
    <w:rsid w:val="000C24E1"/>
    <w:rsid w:val="000C4860"/>
    <w:rsid w:val="000C6606"/>
    <w:rsid w:val="000C6F47"/>
    <w:rsid w:val="000C7CC6"/>
    <w:rsid w:val="000D01B0"/>
    <w:rsid w:val="000D05E1"/>
    <w:rsid w:val="000D1396"/>
    <w:rsid w:val="000D3DF6"/>
    <w:rsid w:val="000D3E9E"/>
    <w:rsid w:val="000D4203"/>
    <w:rsid w:val="000D472B"/>
    <w:rsid w:val="000D4DE1"/>
    <w:rsid w:val="000D4E3C"/>
    <w:rsid w:val="000D4E81"/>
    <w:rsid w:val="000D52A4"/>
    <w:rsid w:val="000D5381"/>
    <w:rsid w:val="000D6C73"/>
    <w:rsid w:val="000D6CC8"/>
    <w:rsid w:val="000D7158"/>
    <w:rsid w:val="000E07BC"/>
    <w:rsid w:val="000E2999"/>
    <w:rsid w:val="000E2E21"/>
    <w:rsid w:val="000E3588"/>
    <w:rsid w:val="000E3A26"/>
    <w:rsid w:val="000E3E7A"/>
    <w:rsid w:val="000E45C6"/>
    <w:rsid w:val="000E464B"/>
    <w:rsid w:val="000E4B16"/>
    <w:rsid w:val="000E5558"/>
    <w:rsid w:val="000E5819"/>
    <w:rsid w:val="000E6899"/>
    <w:rsid w:val="000F1CD4"/>
    <w:rsid w:val="000F2766"/>
    <w:rsid w:val="000F317C"/>
    <w:rsid w:val="000F3D74"/>
    <w:rsid w:val="000F4103"/>
    <w:rsid w:val="000F4CC1"/>
    <w:rsid w:val="000F60DC"/>
    <w:rsid w:val="000F70A7"/>
    <w:rsid w:val="00100BE8"/>
    <w:rsid w:val="001010C1"/>
    <w:rsid w:val="001013A8"/>
    <w:rsid w:val="001023A4"/>
    <w:rsid w:val="00102521"/>
    <w:rsid w:val="00102703"/>
    <w:rsid w:val="00102830"/>
    <w:rsid w:val="00103218"/>
    <w:rsid w:val="001039D7"/>
    <w:rsid w:val="00103D04"/>
    <w:rsid w:val="00103E1A"/>
    <w:rsid w:val="00103F77"/>
    <w:rsid w:val="001040B3"/>
    <w:rsid w:val="00104344"/>
    <w:rsid w:val="00104BB8"/>
    <w:rsid w:val="00105A6C"/>
    <w:rsid w:val="00106E84"/>
    <w:rsid w:val="00107341"/>
    <w:rsid w:val="001102D3"/>
    <w:rsid w:val="001103DF"/>
    <w:rsid w:val="00110CC5"/>
    <w:rsid w:val="00111135"/>
    <w:rsid w:val="001116A8"/>
    <w:rsid w:val="00112111"/>
    <w:rsid w:val="001122C9"/>
    <w:rsid w:val="00112B21"/>
    <w:rsid w:val="00113393"/>
    <w:rsid w:val="00113AC7"/>
    <w:rsid w:val="00113CCA"/>
    <w:rsid w:val="00114253"/>
    <w:rsid w:val="00114581"/>
    <w:rsid w:val="00117833"/>
    <w:rsid w:val="001178CE"/>
    <w:rsid w:val="00120658"/>
    <w:rsid w:val="0012142B"/>
    <w:rsid w:val="00122B16"/>
    <w:rsid w:val="00122F25"/>
    <w:rsid w:val="001231E5"/>
    <w:rsid w:val="00123A0D"/>
    <w:rsid w:val="00123F80"/>
    <w:rsid w:val="00124B75"/>
    <w:rsid w:val="0012559C"/>
    <w:rsid w:val="00125C7B"/>
    <w:rsid w:val="00125FD5"/>
    <w:rsid w:val="00126D23"/>
    <w:rsid w:val="00126F85"/>
    <w:rsid w:val="001304E8"/>
    <w:rsid w:val="0013104B"/>
    <w:rsid w:val="001313D9"/>
    <w:rsid w:val="00131A17"/>
    <w:rsid w:val="0013353A"/>
    <w:rsid w:val="00133833"/>
    <w:rsid w:val="00133C49"/>
    <w:rsid w:val="00134135"/>
    <w:rsid w:val="001348A5"/>
    <w:rsid w:val="001349D0"/>
    <w:rsid w:val="00135265"/>
    <w:rsid w:val="001354A2"/>
    <w:rsid w:val="00135980"/>
    <w:rsid w:val="0013733C"/>
    <w:rsid w:val="0013786F"/>
    <w:rsid w:val="00137B2A"/>
    <w:rsid w:val="00137B61"/>
    <w:rsid w:val="00137D9D"/>
    <w:rsid w:val="0014075F"/>
    <w:rsid w:val="001412EC"/>
    <w:rsid w:val="001415BD"/>
    <w:rsid w:val="00142E08"/>
    <w:rsid w:val="0014332C"/>
    <w:rsid w:val="001435D2"/>
    <w:rsid w:val="00143B30"/>
    <w:rsid w:val="001456B0"/>
    <w:rsid w:val="0014570B"/>
    <w:rsid w:val="00145815"/>
    <w:rsid w:val="0014609B"/>
    <w:rsid w:val="00146508"/>
    <w:rsid w:val="00147060"/>
    <w:rsid w:val="001471A4"/>
    <w:rsid w:val="00147AC8"/>
    <w:rsid w:val="00147E70"/>
    <w:rsid w:val="0015020D"/>
    <w:rsid w:val="001509ED"/>
    <w:rsid w:val="00151395"/>
    <w:rsid w:val="0015179A"/>
    <w:rsid w:val="00152E63"/>
    <w:rsid w:val="00153B6F"/>
    <w:rsid w:val="00154683"/>
    <w:rsid w:val="00154692"/>
    <w:rsid w:val="001548B6"/>
    <w:rsid w:val="00154910"/>
    <w:rsid w:val="00154D47"/>
    <w:rsid w:val="00154F88"/>
    <w:rsid w:val="00154F9B"/>
    <w:rsid w:val="001550FF"/>
    <w:rsid w:val="001562AA"/>
    <w:rsid w:val="001573A9"/>
    <w:rsid w:val="00157CDB"/>
    <w:rsid w:val="001603E7"/>
    <w:rsid w:val="0016050F"/>
    <w:rsid w:val="00161357"/>
    <w:rsid w:val="001617A4"/>
    <w:rsid w:val="001624B4"/>
    <w:rsid w:val="00164719"/>
    <w:rsid w:val="00164830"/>
    <w:rsid w:val="00166FC4"/>
    <w:rsid w:val="0016732B"/>
    <w:rsid w:val="0016761B"/>
    <w:rsid w:val="001677AA"/>
    <w:rsid w:val="001677AC"/>
    <w:rsid w:val="00167977"/>
    <w:rsid w:val="0017003D"/>
    <w:rsid w:val="001705FF"/>
    <w:rsid w:val="00171A35"/>
    <w:rsid w:val="00172060"/>
    <w:rsid w:val="001720A5"/>
    <w:rsid w:val="00172CC6"/>
    <w:rsid w:val="00173801"/>
    <w:rsid w:val="0017381F"/>
    <w:rsid w:val="001742FE"/>
    <w:rsid w:val="00174D39"/>
    <w:rsid w:val="0017543F"/>
    <w:rsid w:val="00175EB9"/>
    <w:rsid w:val="001770AD"/>
    <w:rsid w:val="0017746E"/>
    <w:rsid w:val="00177FEC"/>
    <w:rsid w:val="001804EA"/>
    <w:rsid w:val="0018076B"/>
    <w:rsid w:val="00180B41"/>
    <w:rsid w:val="001824F0"/>
    <w:rsid w:val="00182BE0"/>
    <w:rsid w:val="001837E2"/>
    <w:rsid w:val="00183E53"/>
    <w:rsid w:val="00184422"/>
    <w:rsid w:val="0018490E"/>
    <w:rsid w:val="001851A0"/>
    <w:rsid w:val="00185936"/>
    <w:rsid w:val="00186577"/>
    <w:rsid w:val="00187137"/>
    <w:rsid w:val="001873F4"/>
    <w:rsid w:val="00187C0E"/>
    <w:rsid w:val="00190A61"/>
    <w:rsid w:val="001918F5"/>
    <w:rsid w:val="001922D3"/>
    <w:rsid w:val="00194FC8"/>
    <w:rsid w:val="00195F3E"/>
    <w:rsid w:val="001963E5"/>
    <w:rsid w:val="00196EC6"/>
    <w:rsid w:val="00197081"/>
    <w:rsid w:val="001979B6"/>
    <w:rsid w:val="001A1994"/>
    <w:rsid w:val="001A2215"/>
    <w:rsid w:val="001A2FF6"/>
    <w:rsid w:val="001A322A"/>
    <w:rsid w:val="001A3342"/>
    <w:rsid w:val="001A33C2"/>
    <w:rsid w:val="001A34D3"/>
    <w:rsid w:val="001A3E3D"/>
    <w:rsid w:val="001A4930"/>
    <w:rsid w:val="001A5346"/>
    <w:rsid w:val="001A5C77"/>
    <w:rsid w:val="001A6A0D"/>
    <w:rsid w:val="001A7049"/>
    <w:rsid w:val="001A7820"/>
    <w:rsid w:val="001A7C71"/>
    <w:rsid w:val="001B01D2"/>
    <w:rsid w:val="001B060E"/>
    <w:rsid w:val="001B0886"/>
    <w:rsid w:val="001B1E40"/>
    <w:rsid w:val="001B240F"/>
    <w:rsid w:val="001B37FA"/>
    <w:rsid w:val="001B43E9"/>
    <w:rsid w:val="001B4839"/>
    <w:rsid w:val="001B4963"/>
    <w:rsid w:val="001B4C00"/>
    <w:rsid w:val="001B5E9A"/>
    <w:rsid w:val="001B6E6B"/>
    <w:rsid w:val="001B742C"/>
    <w:rsid w:val="001B7A40"/>
    <w:rsid w:val="001C0268"/>
    <w:rsid w:val="001C06C8"/>
    <w:rsid w:val="001C1747"/>
    <w:rsid w:val="001C1BC1"/>
    <w:rsid w:val="001C27F5"/>
    <w:rsid w:val="001C2C9A"/>
    <w:rsid w:val="001C32B9"/>
    <w:rsid w:val="001C3868"/>
    <w:rsid w:val="001C3C94"/>
    <w:rsid w:val="001C4D87"/>
    <w:rsid w:val="001C613A"/>
    <w:rsid w:val="001C6F71"/>
    <w:rsid w:val="001C6FA7"/>
    <w:rsid w:val="001C764E"/>
    <w:rsid w:val="001C79AD"/>
    <w:rsid w:val="001C7CC6"/>
    <w:rsid w:val="001D0115"/>
    <w:rsid w:val="001D058F"/>
    <w:rsid w:val="001D156E"/>
    <w:rsid w:val="001D2099"/>
    <w:rsid w:val="001D2D62"/>
    <w:rsid w:val="001D2F92"/>
    <w:rsid w:val="001D36E1"/>
    <w:rsid w:val="001D4162"/>
    <w:rsid w:val="001D5B07"/>
    <w:rsid w:val="001D62D1"/>
    <w:rsid w:val="001D6320"/>
    <w:rsid w:val="001D65B9"/>
    <w:rsid w:val="001D7FB7"/>
    <w:rsid w:val="001E1052"/>
    <w:rsid w:val="001E21B1"/>
    <w:rsid w:val="001E2C90"/>
    <w:rsid w:val="001E2F93"/>
    <w:rsid w:val="001E33E7"/>
    <w:rsid w:val="001E3E4C"/>
    <w:rsid w:val="001E4554"/>
    <w:rsid w:val="001E47E5"/>
    <w:rsid w:val="001E4C3C"/>
    <w:rsid w:val="001E4D58"/>
    <w:rsid w:val="001E51E5"/>
    <w:rsid w:val="001E61E5"/>
    <w:rsid w:val="001E6236"/>
    <w:rsid w:val="001E6C4E"/>
    <w:rsid w:val="001F023D"/>
    <w:rsid w:val="001F20E8"/>
    <w:rsid w:val="001F2159"/>
    <w:rsid w:val="001F2E2A"/>
    <w:rsid w:val="001F327B"/>
    <w:rsid w:val="001F4423"/>
    <w:rsid w:val="001F4A6B"/>
    <w:rsid w:val="001F53FD"/>
    <w:rsid w:val="001F5F6C"/>
    <w:rsid w:val="001F6755"/>
    <w:rsid w:val="001F7905"/>
    <w:rsid w:val="002004BE"/>
    <w:rsid w:val="00201246"/>
    <w:rsid w:val="00201E14"/>
    <w:rsid w:val="00202194"/>
    <w:rsid w:val="002021BE"/>
    <w:rsid w:val="002021F1"/>
    <w:rsid w:val="002024FF"/>
    <w:rsid w:val="00202698"/>
    <w:rsid w:val="002038A4"/>
    <w:rsid w:val="00204B1B"/>
    <w:rsid w:val="0020514E"/>
    <w:rsid w:val="00205DC1"/>
    <w:rsid w:val="002064B8"/>
    <w:rsid w:val="002072AF"/>
    <w:rsid w:val="002075D7"/>
    <w:rsid w:val="00207855"/>
    <w:rsid w:val="00210B8B"/>
    <w:rsid w:val="0021321B"/>
    <w:rsid w:val="0021378C"/>
    <w:rsid w:val="0021455D"/>
    <w:rsid w:val="00214690"/>
    <w:rsid w:val="00214863"/>
    <w:rsid w:val="002156B4"/>
    <w:rsid w:val="00215787"/>
    <w:rsid w:val="002159D0"/>
    <w:rsid w:val="00216719"/>
    <w:rsid w:val="00216BAC"/>
    <w:rsid w:val="002206B9"/>
    <w:rsid w:val="00221565"/>
    <w:rsid w:val="00221E22"/>
    <w:rsid w:val="002220B7"/>
    <w:rsid w:val="002238E4"/>
    <w:rsid w:val="002242FC"/>
    <w:rsid w:val="00224FCD"/>
    <w:rsid w:val="0022584F"/>
    <w:rsid w:val="00226954"/>
    <w:rsid w:val="00226B92"/>
    <w:rsid w:val="002307F3"/>
    <w:rsid w:val="00232BDE"/>
    <w:rsid w:val="00232C2E"/>
    <w:rsid w:val="0023318C"/>
    <w:rsid w:val="0023369F"/>
    <w:rsid w:val="002338B8"/>
    <w:rsid w:val="00233BAD"/>
    <w:rsid w:val="00234A19"/>
    <w:rsid w:val="0023532C"/>
    <w:rsid w:val="00235BCF"/>
    <w:rsid w:val="002360FC"/>
    <w:rsid w:val="00236ECA"/>
    <w:rsid w:val="00237BF2"/>
    <w:rsid w:val="00237ED1"/>
    <w:rsid w:val="00240E20"/>
    <w:rsid w:val="002413A8"/>
    <w:rsid w:val="0024178D"/>
    <w:rsid w:val="00242993"/>
    <w:rsid w:val="00245F73"/>
    <w:rsid w:val="002465B8"/>
    <w:rsid w:val="00246A5C"/>
    <w:rsid w:val="00246EBD"/>
    <w:rsid w:val="00247283"/>
    <w:rsid w:val="00251149"/>
    <w:rsid w:val="002512C2"/>
    <w:rsid w:val="00253064"/>
    <w:rsid w:val="002531DF"/>
    <w:rsid w:val="00253222"/>
    <w:rsid w:val="00255DFF"/>
    <w:rsid w:val="00256A0D"/>
    <w:rsid w:val="002579DC"/>
    <w:rsid w:val="00257E6E"/>
    <w:rsid w:val="00257F74"/>
    <w:rsid w:val="0026050F"/>
    <w:rsid w:val="00260745"/>
    <w:rsid w:val="0026174C"/>
    <w:rsid w:val="00261B45"/>
    <w:rsid w:val="00261C13"/>
    <w:rsid w:val="00261DEC"/>
    <w:rsid w:val="00262847"/>
    <w:rsid w:val="00262B82"/>
    <w:rsid w:val="00262C51"/>
    <w:rsid w:val="0026302A"/>
    <w:rsid w:val="00263872"/>
    <w:rsid w:val="0026445C"/>
    <w:rsid w:val="00264599"/>
    <w:rsid w:val="0026581E"/>
    <w:rsid w:val="00265D51"/>
    <w:rsid w:val="002669BB"/>
    <w:rsid w:val="00266CD2"/>
    <w:rsid w:val="0026715E"/>
    <w:rsid w:val="0026780D"/>
    <w:rsid w:val="00267A15"/>
    <w:rsid w:val="0027027F"/>
    <w:rsid w:val="00270649"/>
    <w:rsid w:val="00270A62"/>
    <w:rsid w:val="0027124D"/>
    <w:rsid w:val="00272825"/>
    <w:rsid w:val="00273D56"/>
    <w:rsid w:val="002743F5"/>
    <w:rsid w:val="00274870"/>
    <w:rsid w:val="002749DE"/>
    <w:rsid w:val="002754F3"/>
    <w:rsid w:val="0027560E"/>
    <w:rsid w:val="00275D63"/>
    <w:rsid w:val="0027669C"/>
    <w:rsid w:val="00276E42"/>
    <w:rsid w:val="00277A1A"/>
    <w:rsid w:val="002801DE"/>
    <w:rsid w:val="0028050A"/>
    <w:rsid w:val="0028104A"/>
    <w:rsid w:val="00281191"/>
    <w:rsid w:val="00281218"/>
    <w:rsid w:val="002813AC"/>
    <w:rsid w:val="00281846"/>
    <w:rsid w:val="0028192B"/>
    <w:rsid w:val="00281A1C"/>
    <w:rsid w:val="00281BB2"/>
    <w:rsid w:val="00281D97"/>
    <w:rsid w:val="002822BE"/>
    <w:rsid w:val="00282CD3"/>
    <w:rsid w:val="00283283"/>
    <w:rsid w:val="002836BF"/>
    <w:rsid w:val="00283A22"/>
    <w:rsid w:val="0028429E"/>
    <w:rsid w:val="002844ED"/>
    <w:rsid w:val="002847A2"/>
    <w:rsid w:val="00286B2A"/>
    <w:rsid w:val="00286BCF"/>
    <w:rsid w:val="00286FCF"/>
    <w:rsid w:val="0028785D"/>
    <w:rsid w:val="00290268"/>
    <w:rsid w:val="00291B74"/>
    <w:rsid w:val="00292BF7"/>
    <w:rsid w:val="00292EC5"/>
    <w:rsid w:val="00293010"/>
    <w:rsid w:val="00293E69"/>
    <w:rsid w:val="002952B8"/>
    <w:rsid w:val="0029539D"/>
    <w:rsid w:val="00295D04"/>
    <w:rsid w:val="00296CCC"/>
    <w:rsid w:val="002A001D"/>
    <w:rsid w:val="002A03C3"/>
    <w:rsid w:val="002A0D87"/>
    <w:rsid w:val="002A243A"/>
    <w:rsid w:val="002A2C1E"/>
    <w:rsid w:val="002A363E"/>
    <w:rsid w:val="002A412B"/>
    <w:rsid w:val="002A4618"/>
    <w:rsid w:val="002A4FE0"/>
    <w:rsid w:val="002A6E26"/>
    <w:rsid w:val="002A72EC"/>
    <w:rsid w:val="002B01DC"/>
    <w:rsid w:val="002B063C"/>
    <w:rsid w:val="002B0B80"/>
    <w:rsid w:val="002B0FCC"/>
    <w:rsid w:val="002B254E"/>
    <w:rsid w:val="002B2794"/>
    <w:rsid w:val="002B2D4E"/>
    <w:rsid w:val="002B2DE3"/>
    <w:rsid w:val="002B2E8C"/>
    <w:rsid w:val="002B5A9B"/>
    <w:rsid w:val="002B710E"/>
    <w:rsid w:val="002B72E9"/>
    <w:rsid w:val="002B7462"/>
    <w:rsid w:val="002B7994"/>
    <w:rsid w:val="002C05A9"/>
    <w:rsid w:val="002C05EB"/>
    <w:rsid w:val="002C09DA"/>
    <w:rsid w:val="002C0D73"/>
    <w:rsid w:val="002C1853"/>
    <w:rsid w:val="002C2340"/>
    <w:rsid w:val="002C2487"/>
    <w:rsid w:val="002C30BA"/>
    <w:rsid w:val="002C505C"/>
    <w:rsid w:val="002C546E"/>
    <w:rsid w:val="002C6162"/>
    <w:rsid w:val="002C6578"/>
    <w:rsid w:val="002C69FE"/>
    <w:rsid w:val="002C7998"/>
    <w:rsid w:val="002D21CF"/>
    <w:rsid w:val="002D4571"/>
    <w:rsid w:val="002D5731"/>
    <w:rsid w:val="002D5A6A"/>
    <w:rsid w:val="002D5D91"/>
    <w:rsid w:val="002D6D59"/>
    <w:rsid w:val="002D6D9F"/>
    <w:rsid w:val="002D7258"/>
    <w:rsid w:val="002D78DE"/>
    <w:rsid w:val="002D7ED3"/>
    <w:rsid w:val="002E0154"/>
    <w:rsid w:val="002E043D"/>
    <w:rsid w:val="002E09FA"/>
    <w:rsid w:val="002E21EB"/>
    <w:rsid w:val="002E2A30"/>
    <w:rsid w:val="002E3A79"/>
    <w:rsid w:val="002E3B2F"/>
    <w:rsid w:val="002E5882"/>
    <w:rsid w:val="002E614B"/>
    <w:rsid w:val="002E6C26"/>
    <w:rsid w:val="002E7211"/>
    <w:rsid w:val="002E75CB"/>
    <w:rsid w:val="002E7CD7"/>
    <w:rsid w:val="002F0880"/>
    <w:rsid w:val="002F17E7"/>
    <w:rsid w:val="002F183E"/>
    <w:rsid w:val="002F1AC9"/>
    <w:rsid w:val="002F1D10"/>
    <w:rsid w:val="002F1DE3"/>
    <w:rsid w:val="002F1E53"/>
    <w:rsid w:val="002F2CAA"/>
    <w:rsid w:val="002F42B2"/>
    <w:rsid w:val="002F4377"/>
    <w:rsid w:val="002F5845"/>
    <w:rsid w:val="002F5E1C"/>
    <w:rsid w:val="0030052C"/>
    <w:rsid w:val="00300766"/>
    <w:rsid w:val="00300802"/>
    <w:rsid w:val="00300CFE"/>
    <w:rsid w:val="0030117D"/>
    <w:rsid w:val="00301B76"/>
    <w:rsid w:val="00301BCE"/>
    <w:rsid w:val="00302576"/>
    <w:rsid w:val="00303D21"/>
    <w:rsid w:val="00303D33"/>
    <w:rsid w:val="00305239"/>
    <w:rsid w:val="00305635"/>
    <w:rsid w:val="003062F8"/>
    <w:rsid w:val="00306983"/>
    <w:rsid w:val="00306D5F"/>
    <w:rsid w:val="00307620"/>
    <w:rsid w:val="00310382"/>
    <w:rsid w:val="00311DEB"/>
    <w:rsid w:val="00312AEB"/>
    <w:rsid w:val="00313180"/>
    <w:rsid w:val="003131EE"/>
    <w:rsid w:val="003134D0"/>
    <w:rsid w:val="0031399E"/>
    <w:rsid w:val="00313A83"/>
    <w:rsid w:val="00313F18"/>
    <w:rsid w:val="0031401D"/>
    <w:rsid w:val="00314548"/>
    <w:rsid w:val="0031508B"/>
    <w:rsid w:val="00317A57"/>
    <w:rsid w:val="00321461"/>
    <w:rsid w:val="0032348D"/>
    <w:rsid w:val="00323BD9"/>
    <w:rsid w:val="0032477B"/>
    <w:rsid w:val="00324F77"/>
    <w:rsid w:val="003255C4"/>
    <w:rsid w:val="00325F0B"/>
    <w:rsid w:val="003260F6"/>
    <w:rsid w:val="00326499"/>
    <w:rsid w:val="003264A6"/>
    <w:rsid w:val="003264B4"/>
    <w:rsid w:val="00326E9C"/>
    <w:rsid w:val="00327550"/>
    <w:rsid w:val="00327C39"/>
    <w:rsid w:val="003306E1"/>
    <w:rsid w:val="00330766"/>
    <w:rsid w:val="00330CAE"/>
    <w:rsid w:val="00330D0B"/>
    <w:rsid w:val="00331017"/>
    <w:rsid w:val="0033127F"/>
    <w:rsid w:val="003316C0"/>
    <w:rsid w:val="003319AC"/>
    <w:rsid w:val="003320E4"/>
    <w:rsid w:val="0033240C"/>
    <w:rsid w:val="00332572"/>
    <w:rsid w:val="003327F8"/>
    <w:rsid w:val="003337FC"/>
    <w:rsid w:val="00333E5B"/>
    <w:rsid w:val="0033436A"/>
    <w:rsid w:val="00335035"/>
    <w:rsid w:val="0033509B"/>
    <w:rsid w:val="0033525D"/>
    <w:rsid w:val="00335590"/>
    <w:rsid w:val="00335896"/>
    <w:rsid w:val="00336820"/>
    <w:rsid w:val="00336BDD"/>
    <w:rsid w:val="003404B0"/>
    <w:rsid w:val="00340AE5"/>
    <w:rsid w:val="00340D9F"/>
    <w:rsid w:val="00340EDC"/>
    <w:rsid w:val="003411FB"/>
    <w:rsid w:val="003414F3"/>
    <w:rsid w:val="00341BBC"/>
    <w:rsid w:val="00342314"/>
    <w:rsid w:val="0034264A"/>
    <w:rsid w:val="003432B6"/>
    <w:rsid w:val="0034364B"/>
    <w:rsid w:val="00344849"/>
    <w:rsid w:val="00345EE8"/>
    <w:rsid w:val="0034734B"/>
    <w:rsid w:val="00351239"/>
    <w:rsid w:val="00352480"/>
    <w:rsid w:val="00352524"/>
    <w:rsid w:val="003525CA"/>
    <w:rsid w:val="00352B77"/>
    <w:rsid w:val="00352CB6"/>
    <w:rsid w:val="00354152"/>
    <w:rsid w:val="00355D78"/>
    <w:rsid w:val="0035613E"/>
    <w:rsid w:val="003571A2"/>
    <w:rsid w:val="00357476"/>
    <w:rsid w:val="0036064A"/>
    <w:rsid w:val="0036072B"/>
    <w:rsid w:val="00360D3E"/>
    <w:rsid w:val="00360E85"/>
    <w:rsid w:val="00361A53"/>
    <w:rsid w:val="00362764"/>
    <w:rsid w:val="003634F0"/>
    <w:rsid w:val="00363543"/>
    <w:rsid w:val="00363C38"/>
    <w:rsid w:val="00363EE9"/>
    <w:rsid w:val="0036412F"/>
    <w:rsid w:val="00364926"/>
    <w:rsid w:val="0036599C"/>
    <w:rsid w:val="00365D24"/>
    <w:rsid w:val="003662D4"/>
    <w:rsid w:val="003666D9"/>
    <w:rsid w:val="00366F97"/>
    <w:rsid w:val="003701C7"/>
    <w:rsid w:val="00370593"/>
    <w:rsid w:val="0037150B"/>
    <w:rsid w:val="003716F1"/>
    <w:rsid w:val="00371BC9"/>
    <w:rsid w:val="00371FFD"/>
    <w:rsid w:val="0037344C"/>
    <w:rsid w:val="0037373A"/>
    <w:rsid w:val="0037443F"/>
    <w:rsid w:val="00374D12"/>
    <w:rsid w:val="00375BC3"/>
    <w:rsid w:val="00375C69"/>
    <w:rsid w:val="00376128"/>
    <w:rsid w:val="0037742E"/>
    <w:rsid w:val="00377D56"/>
    <w:rsid w:val="0038066D"/>
    <w:rsid w:val="00380E2E"/>
    <w:rsid w:val="0038245A"/>
    <w:rsid w:val="00382E08"/>
    <w:rsid w:val="0038346D"/>
    <w:rsid w:val="00383A10"/>
    <w:rsid w:val="003840E6"/>
    <w:rsid w:val="0038440E"/>
    <w:rsid w:val="00384B66"/>
    <w:rsid w:val="00384C50"/>
    <w:rsid w:val="003851B3"/>
    <w:rsid w:val="0038547C"/>
    <w:rsid w:val="00385643"/>
    <w:rsid w:val="00385CFC"/>
    <w:rsid w:val="003865DD"/>
    <w:rsid w:val="00386862"/>
    <w:rsid w:val="0039337A"/>
    <w:rsid w:val="003935E9"/>
    <w:rsid w:val="00393694"/>
    <w:rsid w:val="00394240"/>
    <w:rsid w:val="00394598"/>
    <w:rsid w:val="00394A42"/>
    <w:rsid w:val="00394FF5"/>
    <w:rsid w:val="0039500C"/>
    <w:rsid w:val="00395049"/>
    <w:rsid w:val="00395B94"/>
    <w:rsid w:val="0039617A"/>
    <w:rsid w:val="00397B1F"/>
    <w:rsid w:val="00397D5F"/>
    <w:rsid w:val="003A0038"/>
    <w:rsid w:val="003A02F4"/>
    <w:rsid w:val="003A3189"/>
    <w:rsid w:val="003A3657"/>
    <w:rsid w:val="003A392C"/>
    <w:rsid w:val="003A3BAC"/>
    <w:rsid w:val="003A3CA7"/>
    <w:rsid w:val="003A54C2"/>
    <w:rsid w:val="003A57C8"/>
    <w:rsid w:val="003A6315"/>
    <w:rsid w:val="003A669F"/>
    <w:rsid w:val="003B047D"/>
    <w:rsid w:val="003B0BEB"/>
    <w:rsid w:val="003B0F65"/>
    <w:rsid w:val="003B33BD"/>
    <w:rsid w:val="003B3903"/>
    <w:rsid w:val="003B4413"/>
    <w:rsid w:val="003B4BDB"/>
    <w:rsid w:val="003B4ED8"/>
    <w:rsid w:val="003B569D"/>
    <w:rsid w:val="003B70BC"/>
    <w:rsid w:val="003B742D"/>
    <w:rsid w:val="003C0BC0"/>
    <w:rsid w:val="003C14D0"/>
    <w:rsid w:val="003C1602"/>
    <w:rsid w:val="003C1F8E"/>
    <w:rsid w:val="003C2E27"/>
    <w:rsid w:val="003C34FE"/>
    <w:rsid w:val="003C3C0E"/>
    <w:rsid w:val="003C491B"/>
    <w:rsid w:val="003C5496"/>
    <w:rsid w:val="003C5914"/>
    <w:rsid w:val="003C6175"/>
    <w:rsid w:val="003C74FE"/>
    <w:rsid w:val="003C7D91"/>
    <w:rsid w:val="003C7E1B"/>
    <w:rsid w:val="003D055B"/>
    <w:rsid w:val="003D07A0"/>
    <w:rsid w:val="003D0B83"/>
    <w:rsid w:val="003D0D5E"/>
    <w:rsid w:val="003D1572"/>
    <w:rsid w:val="003D18B5"/>
    <w:rsid w:val="003D2094"/>
    <w:rsid w:val="003D3429"/>
    <w:rsid w:val="003D3A84"/>
    <w:rsid w:val="003D3BE2"/>
    <w:rsid w:val="003D42A6"/>
    <w:rsid w:val="003D45E9"/>
    <w:rsid w:val="003D4944"/>
    <w:rsid w:val="003D4EC8"/>
    <w:rsid w:val="003D4F21"/>
    <w:rsid w:val="003D4FAC"/>
    <w:rsid w:val="003D5855"/>
    <w:rsid w:val="003D63A2"/>
    <w:rsid w:val="003D6452"/>
    <w:rsid w:val="003D6D60"/>
    <w:rsid w:val="003D713B"/>
    <w:rsid w:val="003D7FEC"/>
    <w:rsid w:val="003E075B"/>
    <w:rsid w:val="003E08B1"/>
    <w:rsid w:val="003E0FA5"/>
    <w:rsid w:val="003E1A33"/>
    <w:rsid w:val="003E24C3"/>
    <w:rsid w:val="003E2CE4"/>
    <w:rsid w:val="003E3BC1"/>
    <w:rsid w:val="003E59CD"/>
    <w:rsid w:val="003E605E"/>
    <w:rsid w:val="003E6729"/>
    <w:rsid w:val="003E6743"/>
    <w:rsid w:val="003E696E"/>
    <w:rsid w:val="003E7906"/>
    <w:rsid w:val="003E7EAC"/>
    <w:rsid w:val="003F000F"/>
    <w:rsid w:val="003F07FA"/>
    <w:rsid w:val="003F0E5A"/>
    <w:rsid w:val="003F1D4B"/>
    <w:rsid w:val="003F287C"/>
    <w:rsid w:val="003F2934"/>
    <w:rsid w:val="003F34A6"/>
    <w:rsid w:val="003F3C50"/>
    <w:rsid w:val="003F3FAE"/>
    <w:rsid w:val="003F43BB"/>
    <w:rsid w:val="003F4C83"/>
    <w:rsid w:val="003F4EBB"/>
    <w:rsid w:val="003F5594"/>
    <w:rsid w:val="003F5A90"/>
    <w:rsid w:val="003F62E3"/>
    <w:rsid w:val="003F637D"/>
    <w:rsid w:val="003F6B0E"/>
    <w:rsid w:val="003F7C18"/>
    <w:rsid w:val="0040060D"/>
    <w:rsid w:val="0040290B"/>
    <w:rsid w:val="00403556"/>
    <w:rsid w:val="00404428"/>
    <w:rsid w:val="00406202"/>
    <w:rsid w:val="00406A6A"/>
    <w:rsid w:val="00406AC9"/>
    <w:rsid w:val="00406B22"/>
    <w:rsid w:val="00407147"/>
    <w:rsid w:val="0040735B"/>
    <w:rsid w:val="0040757A"/>
    <w:rsid w:val="004078FA"/>
    <w:rsid w:val="004105B5"/>
    <w:rsid w:val="00410F4F"/>
    <w:rsid w:val="00411960"/>
    <w:rsid w:val="00411D12"/>
    <w:rsid w:val="00412D64"/>
    <w:rsid w:val="00412F9F"/>
    <w:rsid w:val="00413227"/>
    <w:rsid w:val="00413A32"/>
    <w:rsid w:val="00414A9B"/>
    <w:rsid w:val="00416048"/>
    <w:rsid w:val="00417005"/>
    <w:rsid w:val="00421937"/>
    <w:rsid w:val="00421CA4"/>
    <w:rsid w:val="00423525"/>
    <w:rsid w:val="00423E94"/>
    <w:rsid w:val="00424018"/>
    <w:rsid w:val="00425587"/>
    <w:rsid w:val="00426B10"/>
    <w:rsid w:val="0042764B"/>
    <w:rsid w:val="00427EB1"/>
    <w:rsid w:val="00427FF6"/>
    <w:rsid w:val="00430977"/>
    <w:rsid w:val="00430ACA"/>
    <w:rsid w:val="00431E08"/>
    <w:rsid w:val="0043201B"/>
    <w:rsid w:val="004327C4"/>
    <w:rsid w:val="004328A7"/>
    <w:rsid w:val="004337ED"/>
    <w:rsid w:val="004341B0"/>
    <w:rsid w:val="0043458D"/>
    <w:rsid w:val="00434C74"/>
    <w:rsid w:val="00436602"/>
    <w:rsid w:val="0043704E"/>
    <w:rsid w:val="00441E5E"/>
    <w:rsid w:val="00442ABE"/>
    <w:rsid w:val="0044348A"/>
    <w:rsid w:val="00443B8F"/>
    <w:rsid w:val="00443CC5"/>
    <w:rsid w:val="004441DC"/>
    <w:rsid w:val="00445239"/>
    <w:rsid w:val="00445411"/>
    <w:rsid w:val="00445BB5"/>
    <w:rsid w:val="00447000"/>
    <w:rsid w:val="0045030B"/>
    <w:rsid w:val="00450901"/>
    <w:rsid w:val="0045183D"/>
    <w:rsid w:val="00451E4F"/>
    <w:rsid w:val="004526C7"/>
    <w:rsid w:val="00453484"/>
    <w:rsid w:val="004549B1"/>
    <w:rsid w:val="00456397"/>
    <w:rsid w:val="00456C2C"/>
    <w:rsid w:val="00456EB4"/>
    <w:rsid w:val="00457827"/>
    <w:rsid w:val="00461093"/>
    <w:rsid w:val="00461397"/>
    <w:rsid w:val="00461E57"/>
    <w:rsid w:val="00462DDB"/>
    <w:rsid w:val="0046564B"/>
    <w:rsid w:val="00465806"/>
    <w:rsid w:val="00465953"/>
    <w:rsid w:val="004669B1"/>
    <w:rsid w:val="00467EC0"/>
    <w:rsid w:val="00470A3D"/>
    <w:rsid w:val="004712A6"/>
    <w:rsid w:val="004718F3"/>
    <w:rsid w:val="0047414B"/>
    <w:rsid w:val="004741F2"/>
    <w:rsid w:val="004744C4"/>
    <w:rsid w:val="004747B5"/>
    <w:rsid w:val="00475040"/>
    <w:rsid w:val="00475101"/>
    <w:rsid w:val="00475771"/>
    <w:rsid w:val="00475866"/>
    <w:rsid w:val="00476D07"/>
    <w:rsid w:val="004774E8"/>
    <w:rsid w:val="00477D32"/>
    <w:rsid w:val="00481842"/>
    <w:rsid w:val="00481B1C"/>
    <w:rsid w:val="0048296E"/>
    <w:rsid w:val="00482F20"/>
    <w:rsid w:val="00483999"/>
    <w:rsid w:val="00485AA7"/>
    <w:rsid w:val="00485EA3"/>
    <w:rsid w:val="0048610C"/>
    <w:rsid w:val="0048673C"/>
    <w:rsid w:val="00486E19"/>
    <w:rsid w:val="004874FC"/>
    <w:rsid w:val="0048784E"/>
    <w:rsid w:val="00487999"/>
    <w:rsid w:val="0049002E"/>
    <w:rsid w:val="00490190"/>
    <w:rsid w:val="00490C06"/>
    <w:rsid w:val="004924B3"/>
    <w:rsid w:val="0049365B"/>
    <w:rsid w:val="00493D40"/>
    <w:rsid w:val="00493EE3"/>
    <w:rsid w:val="00495024"/>
    <w:rsid w:val="00495B29"/>
    <w:rsid w:val="004967B6"/>
    <w:rsid w:val="00496F39"/>
    <w:rsid w:val="00497588"/>
    <w:rsid w:val="004A01B9"/>
    <w:rsid w:val="004A08BF"/>
    <w:rsid w:val="004A0C7F"/>
    <w:rsid w:val="004A10A5"/>
    <w:rsid w:val="004A1768"/>
    <w:rsid w:val="004A18A4"/>
    <w:rsid w:val="004A19C1"/>
    <w:rsid w:val="004A1B06"/>
    <w:rsid w:val="004A28F8"/>
    <w:rsid w:val="004A4827"/>
    <w:rsid w:val="004A504B"/>
    <w:rsid w:val="004A5CF4"/>
    <w:rsid w:val="004A6911"/>
    <w:rsid w:val="004A7301"/>
    <w:rsid w:val="004A736A"/>
    <w:rsid w:val="004A77A2"/>
    <w:rsid w:val="004A7C10"/>
    <w:rsid w:val="004B0627"/>
    <w:rsid w:val="004B16A6"/>
    <w:rsid w:val="004B2190"/>
    <w:rsid w:val="004B2798"/>
    <w:rsid w:val="004B29EA"/>
    <w:rsid w:val="004B3223"/>
    <w:rsid w:val="004B3375"/>
    <w:rsid w:val="004B385F"/>
    <w:rsid w:val="004B411F"/>
    <w:rsid w:val="004B43E2"/>
    <w:rsid w:val="004B4413"/>
    <w:rsid w:val="004B44C4"/>
    <w:rsid w:val="004B54E0"/>
    <w:rsid w:val="004B5A77"/>
    <w:rsid w:val="004B5DCD"/>
    <w:rsid w:val="004B6820"/>
    <w:rsid w:val="004B733B"/>
    <w:rsid w:val="004B7384"/>
    <w:rsid w:val="004B75D1"/>
    <w:rsid w:val="004C011E"/>
    <w:rsid w:val="004C01D8"/>
    <w:rsid w:val="004C04AD"/>
    <w:rsid w:val="004C11E7"/>
    <w:rsid w:val="004C1594"/>
    <w:rsid w:val="004C1C00"/>
    <w:rsid w:val="004C1CE3"/>
    <w:rsid w:val="004C249F"/>
    <w:rsid w:val="004C2F69"/>
    <w:rsid w:val="004C3979"/>
    <w:rsid w:val="004C4269"/>
    <w:rsid w:val="004C4BD1"/>
    <w:rsid w:val="004C7275"/>
    <w:rsid w:val="004C737E"/>
    <w:rsid w:val="004C79C7"/>
    <w:rsid w:val="004D1F17"/>
    <w:rsid w:val="004D305C"/>
    <w:rsid w:val="004D4395"/>
    <w:rsid w:val="004D44E7"/>
    <w:rsid w:val="004D526C"/>
    <w:rsid w:val="004D5449"/>
    <w:rsid w:val="004D5827"/>
    <w:rsid w:val="004D5A23"/>
    <w:rsid w:val="004D6236"/>
    <w:rsid w:val="004D67DB"/>
    <w:rsid w:val="004D6F2E"/>
    <w:rsid w:val="004D7F90"/>
    <w:rsid w:val="004E12EC"/>
    <w:rsid w:val="004E1548"/>
    <w:rsid w:val="004E1D7D"/>
    <w:rsid w:val="004E1F8B"/>
    <w:rsid w:val="004E2012"/>
    <w:rsid w:val="004E2E3F"/>
    <w:rsid w:val="004E38CF"/>
    <w:rsid w:val="004E3FF1"/>
    <w:rsid w:val="004E45CA"/>
    <w:rsid w:val="004E4672"/>
    <w:rsid w:val="004E4DBB"/>
    <w:rsid w:val="004E4E41"/>
    <w:rsid w:val="004E504E"/>
    <w:rsid w:val="004E5DE5"/>
    <w:rsid w:val="004E6063"/>
    <w:rsid w:val="004E608F"/>
    <w:rsid w:val="004E6408"/>
    <w:rsid w:val="004E73DB"/>
    <w:rsid w:val="004E75A3"/>
    <w:rsid w:val="004E7F9C"/>
    <w:rsid w:val="004F131A"/>
    <w:rsid w:val="004F1E82"/>
    <w:rsid w:val="004F2DE8"/>
    <w:rsid w:val="004F3493"/>
    <w:rsid w:val="004F398C"/>
    <w:rsid w:val="004F3F77"/>
    <w:rsid w:val="004F4556"/>
    <w:rsid w:val="004F4F98"/>
    <w:rsid w:val="004F5143"/>
    <w:rsid w:val="004F6489"/>
    <w:rsid w:val="004F769B"/>
    <w:rsid w:val="004F7A9E"/>
    <w:rsid w:val="005006A2"/>
    <w:rsid w:val="00500F21"/>
    <w:rsid w:val="00501CA1"/>
    <w:rsid w:val="0050223B"/>
    <w:rsid w:val="0050240F"/>
    <w:rsid w:val="005025DB"/>
    <w:rsid w:val="00502AFA"/>
    <w:rsid w:val="00502D03"/>
    <w:rsid w:val="005039B1"/>
    <w:rsid w:val="00503FFB"/>
    <w:rsid w:val="005068F9"/>
    <w:rsid w:val="00506AE3"/>
    <w:rsid w:val="0051055A"/>
    <w:rsid w:val="00510C86"/>
    <w:rsid w:val="00510DB0"/>
    <w:rsid w:val="00510E93"/>
    <w:rsid w:val="005111A5"/>
    <w:rsid w:val="00511237"/>
    <w:rsid w:val="00511FBD"/>
    <w:rsid w:val="00512B09"/>
    <w:rsid w:val="005132D2"/>
    <w:rsid w:val="005138EA"/>
    <w:rsid w:val="00513B3F"/>
    <w:rsid w:val="00514014"/>
    <w:rsid w:val="005140B2"/>
    <w:rsid w:val="00514B99"/>
    <w:rsid w:val="00514D68"/>
    <w:rsid w:val="00515085"/>
    <w:rsid w:val="00515163"/>
    <w:rsid w:val="0051583D"/>
    <w:rsid w:val="00515A0E"/>
    <w:rsid w:val="005162D4"/>
    <w:rsid w:val="0051698A"/>
    <w:rsid w:val="00516EF1"/>
    <w:rsid w:val="00517892"/>
    <w:rsid w:val="00517A27"/>
    <w:rsid w:val="005208B2"/>
    <w:rsid w:val="005217F9"/>
    <w:rsid w:val="00521D66"/>
    <w:rsid w:val="005220ED"/>
    <w:rsid w:val="005221D0"/>
    <w:rsid w:val="00522EE2"/>
    <w:rsid w:val="00524154"/>
    <w:rsid w:val="00524D50"/>
    <w:rsid w:val="00524F2D"/>
    <w:rsid w:val="00525CAE"/>
    <w:rsid w:val="00525DE3"/>
    <w:rsid w:val="0052782B"/>
    <w:rsid w:val="005305B6"/>
    <w:rsid w:val="00531E18"/>
    <w:rsid w:val="00531F8C"/>
    <w:rsid w:val="0053219E"/>
    <w:rsid w:val="00533796"/>
    <w:rsid w:val="005343A5"/>
    <w:rsid w:val="005346AE"/>
    <w:rsid w:val="0053490C"/>
    <w:rsid w:val="00534D72"/>
    <w:rsid w:val="00535F87"/>
    <w:rsid w:val="00536B53"/>
    <w:rsid w:val="00537343"/>
    <w:rsid w:val="00537897"/>
    <w:rsid w:val="00537E60"/>
    <w:rsid w:val="0054174A"/>
    <w:rsid w:val="00542945"/>
    <w:rsid w:val="005438C8"/>
    <w:rsid w:val="00543C8A"/>
    <w:rsid w:val="00544694"/>
    <w:rsid w:val="00544CF1"/>
    <w:rsid w:val="00545197"/>
    <w:rsid w:val="00545B13"/>
    <w:rsid w:val="0055042D"/>
    <w:rsid w:val="005516F3"/>
    <w:rsid w:val="005525DF"/>
    <w:rsid w:val="00552E26"/>
    <w:rsid w:val="00552F6B"/>
    <w:rsid w:val="00553A98"/>
    <w:rsid w:val="00553F51"/>
    <w:rsid w:val="0055417A"/>
    <w:rsid w:val="0055526F"/>
    <w:rsid w:val="005555D6"/>
    <w:rsid w:val="005556FF"/>
    <w:rsid w:val="00555D75"/>
    <w:rsid w:val="00556616"/>
    <w:rsid w:val="005577AD"/>
    <w:rsid w:val="00557F0B"/>
    <w:rsid w:val="00560DF0"/>
    <w:rsid w:val="0056223C"/>
    <w:rsid w:val="005622D2"/>
    <w:rsid w:val="00562E53"/>
    <w:rsid w:val="00564046"/>
    <w:rsid w:val="0056525F"/>
    <w:rsid w:val="0056759C"/>
    <w:rsid w:val="005709FF"/>
    <w:rsid w:val="00571367"/>
    <w:rsid w:val="00571766"/>
    <w:rsid w:val="00572567"/>
    <w:rsid w:val="00573124"/>
    <w:rsid w:val="0057313E"/>
    <w:rsid w:val="00573680"/>
    <w:rsid w:val="00573A4F"/>
    <w:rsid w:val="00574956"/>
    <w:rsid w:val="0057506B"/>
    <w:rsid w:val="00576564"/>
    <w:rsid w:val="005765CE"/>
    <w:rsid w:val="00577A82"/>
    <w:rsid w:val="00581052"/>
    <w:rsid w:val="00581CEA"/>
    <w:rsid w:val="00583E11"/>
    <w:rsid w:val="00584486"/>
    <w:rsid w:val="0058478F"/>
    <w:rsid w:val="0058592A"/>
    <w:rsid w:val="00585CC8"/>
    <w:rsid w:val="00586081"/>
    <w:rsid w:val="005863DD"/>
    <w:rsid w:val="005865DA"/>
    <w:rsid w:val="005874F4"/>
    <w:rsid w:val="005943E5"/>
    <w:rsid w:val="00594749"/>
    <w:rsid w:val="0059513E"/>
    <w:rsid w:val="00595210"/>
    <w:rsid w:val="0059564C"/>
    <w:rsid w:val="00596737"/>
    <w:rsid w:val="00596E36"/>
    <w:rsid w:val="00597848"/>
    <w:rsid w:val="005A13B1"/>
    <w:rsid w:val="005A1D3B"/>
    <w:rsid w:val="005A26EF"/>
    <w:rsid w:val="005A28A8"/>
    <w:rsid w:val="005A2FF8"/>
    <w:rsid w:val="005A3464"/>
    <w:rsid w:val="005A3A58"/>
    <w:rsid w:val="005A4ACA"/>
    <w:rsid w:val="005A512A"/>
    <w:rsid w:val="005A5937"/>
    <w:rsid w:val="005A67D2"/>
    <w:rsid w:val="005A692B"/>
    <w:rsid w:val="005A6AA4"/>
    <w:rsid w:val="005A6C5B"/>
    <w:rsid w:val="005A6D9F"/>
    <w:rsid w:val="005B0875"/>
    <w:rsid w:val="005B14FE"/>
    <w:rsid w:val="005B1882"/>
    <w:rsid w:val="005B2305"/>
    <w:rsid w:val="005B2834"/>
    <w:rsid w:val="005B3B66"/>
    <w:rsid w:val="005B429F"/>
    <w:rsid w:val="005B4455"/>
    <w:rsid w:val="005B48FF"/>
    <w:rsid w:val="005B55DE"/>
    <w:rsid w:val="005B7043"/>
    <w:rsid w:val="005C02D7"/>
    <w:rsid w:val="005C039E"/>
    <w:rsid w:val="005C03A2"/>
    <w:rsid w:val="005C06DB"/>
    <w:rsid w:val="005C0B33"/>
    <w:rsid w:val="005C1E32"/>
    <w:rsid w:val="005C2A39"/>
    <w:rsid w:val="005C2BD3"/>
    <w:rsid w:val="005C31D8"/>
    <w:rsid w:val="005C38B0"/>
    <w:rsid w:val="005C3FC8"/>
    <w:rsid w:val="005C502F"/>
    <w:rsid w:val="005C524F"/>
    <w:rsid w:val="005C5C1E"/>
    <w:rsid w:val="005C670D"/>
    <w:rsid w:val="005C6F40"/>
    <w:rsid w:val="005C7D51"/>
    <w:rsid w:val="005D1043"/>
    <w:rsid w:val="005D2BAC"/>
    <w:rsid w:val="005D2D9A"/>
    <w:rsid w:val="005D3556"/>
    <w:rsid w:val="005D363F"/>
    <w:rsid w:val="005D4DB5"/>
    <w:rsid w:val="005D503B"/>
    <w:rsid w:val="005D6679"/>
    <w:rsid w:val="005E05A3"/>
    <w:rsid w:val="005E068A"/>
    <w:rsid w:val="005E195E"/>
    <w:rsid w:val="005E25CF"/>
    <w:rsid w:val="005E297C"/>
    <w:rsid w:val="005E2D3C"/>
    <w:rsid w:val="005E33E1"/>
    <w:rsid w:val="005E3D97"/>
    <w:rsid w:val="005E3E9E"/>
    <w:rsid w:val="005E4205"/>
    <w:rsid w:val="005E51D5"/>
    <w:rsid w:val="005E558F"/>
    <w:rsid w:val="005E60F0"/>
    <w:rsid w:val="005E6A0A"/>
    <w:rsid w:val="005E716B"/>
    <w:rsid w:val="005F02B5"/>
    <w:rsid w:val="005F0E22"/>
    <w:rsid w:val="005F1537"/>
    <w:rsid w:val="005F203B"/>
    <w:rsid w:val="005F204E"/>
    <w:rsid w:val="005F4529"/>
    <w:rsid w:val="005F471C"/>
    <w:rsid w:val="005F479D"/>
    <w:rsid w:val="005F4A76"/>
    <w:rsid w:val="005F57B3"/>
    <w:rsid w:val="005F5B7D"/>
    <w:rsid w:val="005F5B92"/>
    <w:rsid w:val="005F6993"/>
    <w:rsid w:val="005F6A99"/>
    <w:rsid w:val="005F7234"/>
    <w:rsid w:val="005F74C7"/>
    <w:rsid w:val="005F7B91"/>
    <w:rsid w:val="0060272E"/>
    <w:rsid w:val="00603CA1"/>
    <w:rsid w:val="00604C15"/>
    <w:rsid w:val="00605CB5"/>
    <w:rsid w:val="00606444"/>
    <w:rsid w:val="006074DC"/>
    <w:rsid w:val="006075FC"/>
    <w:rsid w:val="00607650"/>
    <w:rsid w:val="0061191F"/>
    <w:rsid w:val="00612508"/>
    <w:rsid w:val="00612A64"/>
    <w:rsid w:val="0061341C"/>
    <w:rsid w:val="00614054"/>
    <w:rsid w:val="006152B3"/>
    <w:rsid w:val="006156E6"/>
    <w:rsid w:val="006158D5"/>
    <w:rsid w:val="006166F5"/>
    <w:rsid w:val="00617FA2"/>
    <w:rsid w:val="00621AE3"/>
    <w:rsid w:val="006220C5"/>
    <w:rsid w:val="00622A92"/>
    <w:rsid w:val="00622ACA"/>
    <w:rsid w:val="00622B79"/>
    <w:rsid w:val="00623D2C"/>
    <w:rsid w:val="00623F6B"/>
    <w:rsid w:val="00624014"/>
    <w:rsid w:val="006249DF"/>
    <w:rsid w:val="00625D83"/>
    <w:rsid w:val="00625FA0"/>
    <w:rsid w:val="006273D5"/>
    <w:rsid w:val="0062794D"/>
    <w:rsid w:val="00630053"/>
    <w:rsid w:val="00630743"/>
    <w:rsid w:val="00630998"/>
    <w:rsid w:val="00630F36"/>
    <w:rsid w:val="00631457"/>
    <w:rsid w:val="006321CB"/>
    <w:rsid w:val="00632E47"/>
    <w:rsid w:val="006337C8"/>
    <w:rsid w:val="0063395B"/>
    <w:rsid w:val="00635885"/>
    <w:rsid w:val="00635E27"/>
    <w:rsid w:val="006364D0"/>
    <w:rsid w:val="00636FF8"/>
    <w:rsid w:val="00637ECF"/>
    <w:rsid w:val="0064056D"/>
    <w:rsid w:val="006408F2"/>
    <w:rsid w:val="00641A47"/>
    <w:rsid w:val="00642BD6"/>
    <w:rsid w:val="00642CF9"/>
    <w:rsid w:val="00642D90"/>
    <w:rsid w:val="006435CC"/>
    <w:rsid w:val="00643D62"/>
    <w:rsid w:val="006446BF"/>
    <w:rsid w:val="006459F4"/>
    <w:rsid w:val="0064623D"/>
    <w:rsid w:val="006517C7"/>
    <w:rsid w:val="00651984"/>
    <w:rsid w:val="00651CE6"/>
    <w:rsid w:val="00652B69"/>
    <w:rsid w:val="00653791"/>
    <w:rsid w:val="00653B05"/>
    <w:rsid w:val="00653BD4"/>
    <w:rsid w:val="00654E0A"/>
    <w:rsid w:val="006563DD"/>
    <w:rsid w:val="00661529"/>
    <w:rsid w:val="006617E7"/>
    <w:rsid w:val="00661D61"/>
    <w:rsid w:val="006623E7"/>
    <w:rsid w:val="00662595"/>
    <w:rsid w:val="00662920"/>
    <w:rsid w:val="00662B80"/>
    <w:rsid w:val="00662C39"/>
    <w:rsid w:val="00662C7C"/>
    <w:rsid w:val="006633EE"/>
    <w:rsid w:val="006638F6"/>
    <w:rsid w:val="006639A5"/>
    <w:rsid w:val="00663FD3"/>
    <w:rsid w:val="0066400D"/>
    <w:rsid w:val="00664D0A"/>
    <w:rsid w:val="00665739"/>
    <w:rsid w:val="0066669F"/>
    <w:rsid w:val="0066768F"/>
    <w:rsid w:val="00670285"/>
    <w:rsid w:val="00670F6C"/>
    <w:rsid w:val="00670FF4"/>
    <w:rsid w:val="00671078"/>
    <w:rsid w:val="0067161D"/>
    <w:rsid w:val="00671906"/>
    <w:rsid w:val="00671B33"/>
    <w:rsid w:val="006726B8"/>
    <w:rsid w:val="006726CF"/>
    <w:rsid w:val="00673DE3"/>
    <w:rsid w:val="00674021"/>
    <w:rsid w:val="0067405E"/>
    <w:rsid w:val="006745DD"/>
    <w:rsid w:val="00674A6E"/>
    <w:rsid w:val="00675102"/>
    <w:rsid w:val="00676139"/>
    <w:rsid w:val="00676D60"/>
    <w:rsid w:val="00676DF3"/>
    <w:rsid w:val="00676E58"/>
    <w:rsid w:val="00677849"/>
    <w:rsid w:val="00677AB5"/>
    <w:rsid w:val="00680087"/>
    <w:rsid w:val="00680B7F"/>
    <w:rsid w:val="00681271"/>
    <w:rsid w:val="00681523"/>
    <w:rsid w:val="00682277"/>
    <w:rsid w:val="0068247F"/>
    <w:rsid w:val="00684C47"/>
    <w:rsid w:val="006852C7"/>
    <w:rsid w:val="006852CE"/>
    <w:rsid w:val="00685DE3"/>
    <w:rsid w:val="00686298"/>
    <w:rsid w:val="006866DB"/>
    <w:rsid w:val="00690E5F"/>
    <w:rsid w:val="006911AB"/>
    <w:rsid w:val="00692D14"/>
    <w:rsid w:val="0069337C"/>
    <w:rsid w:val="00693385"/>
    <w:rsid w:val="006949D4"/>
    <w:rsid w:val="006950D5"/>
    <w:rsid w:val="006A0D7B"/>
    <w:rsid w:val="006A161D"/>
    <w:rsid w:val="006A2C25"/>
    <w:rsid w:val="006A2D00"/>
    <w:rsid w:val="006A2DCD"/>
    <w:rsid w:val="006A3EDB"/>
    <w:rsid w:val="006A7863"/>
    <w:rsid w:val="006A7A3B"/>
    <w:rsid w:val="006A7FBE"/>
    <w:rsid w:val="006B08E1"/>
    <w:rsid w:val="006B18B9"/>
    <w:rsid w:val="006B19C1"/>
    <w:rsid w:val="006B362E"/>
    <w:rsid w:val="006B3F3E"/>
    <w:rsid w:val="006B459E"/>
    <w:rsid w:val="006B4EF2"/>
    <w:rsid w:val="006B65C7"/>
    <w:rsid w:val="006B7C5C"/>
    <w:rsid w:val="006C047F"/>
    <w:rsid w:val="006C0745"/>
    <w:rsid w:val="006C150B"/>
    <w:rsid w:val="006C1727"/>
    <w:rsid w:val="006C252A"/>
    <w:rsid w:val="006C27C4"/>
    <w:rsid w:val="006C3219"/>
    <w:rsid w:val="006C32FD"/>
    <w:rsid w:val="006C39CE"/>
    <w:rsid w:val="006C4378"/>
    <w:rsid w:val="006C6011"/>
    <w:rsid w:val="006C66DA"/>
    <w:rsid w:val="006C6E2D"/>
    <w:rsid w:val="006C7280"/>
    <w:rsid w:val="006C7E0A"/>
    <w:rsid w:val="006D034A"/>
    <w:rsid w:val="006D0992"/>
    <w:rsid w:val="006D0B6C"/>
    <w:rsid w:val="006D0E77"/>
    <w:rsid w:val="006D0FCC"/>
    <w:rsid w:val="006D101A"/>
    <w:rsid w:val="006D1339"/>
    <w:rsid w:val="006D21F5"/>
    <w:rsid w:val="006D2E13"/>
    <w:rsid w:val="006D3089"/>
    <w:rsid w:val="006D319B"/>
    <w:rsid w:val="006D387D"/>
    <w:rsid w:val="006D3BF3"/>
    <w:rsid w:val="006D4BC5"/>
    <w:rsid w:val="006D4E4E"/>
    <w:rsid w:val="006D66EE"/>
    <w:rsid w:val="006D722B"/>
    <w:rsid w:val="006D75B8"/>
    <w:rsid w:val="006D7907"/>
    <w:rsid w:val="006D7DEA"/>
    <w:rsid w:val="006D7F51"/>
    <w:rsid w:val="006E0192"/>
    <w:rsid w:val="006E085C"/>
    <w:rsid w:val="006E126D"/>
    <w:rsid w:val="006E1945"/>
    <w:rsid w:val="006E1FC3"/>
    <w:rsid w:val="006E23EB"/>
    <w:rsid w:val="006E2C18"/>
    <w:rsid w:val="006E2F84"/>
    <w:rsid w:val="006E3415"/>
    <w:rsid w:val="006E3542"/>
    <w:rsid w:val="006E35F6"/>
    <w:rsid w:val="006E40E9"/>
    <w:rsid w:val="006E5341"/>
    <w:rsid w:val="006E5D9D"/>
    <w:rsid w:val="006E6EA5"/>
    <w:rsid w:val="006F16C8"/>
    <w:rsid w:val="006F1873"/>
    <w:rsid w:val="006F2BEB"/>
    <w:rsid w:val="006F2C14"/>
    <w:rsid w:val="006F32CA"/>
    <w:rsid w:val="006F38E5"/>
    <w:rsid w:val="006F4350"/>
    <w:rsid w:val="006F4BA0"/>
    <w:rsid w:val="006F55A5"/>
    <w:rsid w:val="006F5641"/>
    <w:rsid w:val="006F5895"/>
    <w:rsid w:val="006F5E18"/>
    <w:rsid w:val="006F6603"/>
    <w:rsid w:val="006F74FD"/>
    <w:rsid w:val="006F7D2F"/>
    <w:rsid w:val="007002CE"/>
    <w:rsid w:val="00702038"/>
    <w:rsid w:val="0070254A"/>
    <w:rsid w:val="0070341A"/>
    <w:rsid w:val="007038CF"/>
    <w:rsid w:val="007045E1"/>
    <w:rsid w:val="00704B2E"/>
    <w:rsid w:val="00704CE9"/>
    <w:rsid w:val="0070616B"/>
    <w:rsid w:val="00706295"/>
    <w:rsid w:val="00706557"/>
    <w:rsid w:val="00706FDA"/>
    <w:rsid w:val="00707858"/>
    <w:rsid w:val="00707D49"/>
    <w:rsid w:val="007107BB"/>
    <w:rsid w:val="00710852"/>
    <w:rsid w:val="007108AB"/>
    <w:rsid w:val="00710A9E"/>
    <w:rsid w:val="00711D54"/>
    <w:rsid w:val="00711F9A"/>
    <w:rsid w:val="00713810"/>
    <w:rsid w:val="00713A0B"/>
    <w:rsid w:val="00713C13"/>
    <w:rsid w:val="0071484F"/>
    <w:rsid w:val="00716F30"/>
    <w:rsid w:val="00720B17"/>
    <w:rsid w:val="00720D86"/>
    <w:rsid w:val="00721556"/>
    <w:rsid w:val="007227F7"/>
    <w:rsid w:val="0072419F"/>
    <w:rsid w:val="007255B8"/>
    <w:rsid w:val="00725A77"/>
    <w:rsid w:val="007263C3"/>
    <w:rsid w:val="00726CCF"/>
    <w:rsid w:val="00730343"/>
    <w:rsid w:val="007303A5"/>
    <w:rsid w:val="00730B3E"/>
    <w:rsid w:val="007313EC"/>
    <w:rsid w:val="00731500"/>
    <w:rsid w:val="00732719"/>
    <w:rsid w:val="00732D96"/>
    <w:rsid w:val="007338B3"/>
    <w:rsid w:val="00733B5A"/>
    <w:rsid w:val="0073420B"/>
    <w:rsid w:val="007344BF"/>
    <w:rsid w:val="00734C8D"/>
    <w:rsid w:val="00734CE5"/>
    <w:rsid w:val="007355F6"/>
    <w:rsid w:val="00735632"/>
    <w:rsid w:val="00735AA9"/>
    <w:rsid w:val="00735B6F"/>
    <w:rsid w:val="0073631A"/>
    <w:rsid w:val="00736367"/>
    <w:rsid w:val="00736398"/>
    <w:rsid w:val="007364FB"/>
    <w:rsid w:val="007366F7"/>
    <w:rsid w:val="0073789E"/>
    <w:rsid w:val="00737D7D"/>
    <w:rsid w:val="0074012D"/>
    <w:rsid w:val="00740CFE"/>
    <w:rsid w:val="00741266"/>
    <w:rsid w:val="007414E9"/>
    <w:rsid w:val="007430C1"/>
    <w:rsid w:val="007437A8"/>
    <w:rsid w:val="00743ADB"/>
    <w:rsid w:val="0074497C"/>
    <w:rsid w:val="00744A1F"/>
    <w:rsid w:val="0074603A"/>
    <w:rsid w:val="0074665E"/>
    <w:rsid w:val="00747555"/>
    <w:rsid w:val="0074760E"/>
    <w:rsid w:val="0074770D"/>
    <w:rsid w:val="007479A2"/>
    <w:rsid w:val="00750146"/>
    <w:rsid w:val="00750E9E"/>
    <w:rsid w:val="00751402"/>
    <w:rsid w:val="00751A8C"/>
    <w:rsid w:val="00751B66"/>
    <w:rsid w:val="007524E7"/>
    <w:rsid w:val="007531D2"/>
    <w:rsid w:val="007547B9"/>
    <w:rsid w:val="007547E3"/>
    <w:rsid w:val="00754A91"/>
    <w:rsid w:val="00754ABA"/>
    <w:rsid w:val="00754B82"/>
    <w:rsid w:val="00755360"/>
    <w:rsid w:val="0075621D"/>
    <w:rsid w:val="0075622E"/>
    <w:rsid w:val="007565CE"/>
    <w:rsid w:val="00756984"/>
    <w:rsid w:val="00756CDB"/>
    <w:rsid w:val="00757452"/>
    <w:rsid w:val="00757623"/>
    <w:rsid w:val="00760012"/>
    <w:rsid w:val="00760B0A"/>
    <w:rsid w:val="00761882"/>
    <w:rsid w:val="007629F8"/>
    <w:rsid w:val="007635F1"/>
    <w:rsid w:val="00767CE4"/>
    <w:rsid w:val="0077013D"/>
    <w:rsid w:val="00770172"/>
    <w:rsid w:val="00770257"/>
    <w:rsid w:val="00770CAB"/>
    <w:rsid w:val="00771330"/>
    <w:rsid w:val="007713F3"/>
    <w:rsid w:val="00771D2A"/>
    <w:rsid w:val="00772097"/>
    <w:rsid w:val="007724DA"/>
    <w:rsid w:val="00774AED"/>
    <w:rsid w:val="0077652B"/>
    <w:rsid w:val="00776836"/>
    <w:rsid w:val="00776C17"/>
    <w:rsid w:val="00776D75"/>
    <w:rsid w:val="007776D1"/>
    <w:rsid w:val="00777AA4"/>
    <w:rsid w:val="00777B4C"/>
    <w:rsid w:val="00777B5E"/>
    <w:rsid w:val="00781C0D"/>
    <w:rsid w:val="00781C45"/>
    <w:rsid w:val="00782085"/>
    <w:rsid w:val="007823A0"/>
    <w:rsid w:val="0078261A"/>
    <w:rsid w:val="00782B0D"/>
    <w:rsid w:val="00782D40"/>
    <w:rsid w:val="00783987"/>
    <w:rsid w:val="00784AE5"/>
    <w:rsid w:val="00785171"/>
    <w:rsid w:val="00785420"/>
    <w:rsid w:val="00785D83"/>
    <w:rsid w:val="007864B3"/>
    <w:rsid w:val="00787FDE"/>
    <w:rsid w:val="007920F7"/>
    <w:rsid w:val="007926FF"/>
    <w:rsid w:val="00792F93"/>
    <w:rsid w:val="00793085"/>
    <w:rsid w:val="007936D5"/>
    <w:rsid w:val="00794874"/>
    <w:rsid w:val="00795182"/>
    <w:rsid w:val="00795CA9"/>
    <w:rsid w:val="00795EB8"/>
    <w:rsid w:val="0079669E"/>
    <w:rsid w:val="00796816"/>
    <w:rsid w:val="00797045"/>
    <w:rsid w:val="00797075"/>
    <w:rsid w:val="00797376"/>
    <w:rsid w:val="0079781A"/>
    <w:rsid w:val="007978DF"/>
    <w:rsid w:val="00797A3D"/>
    <w:rsid w:val="00797D9E"/>
    <w:rsid w:val="007A0468"/>
    <w:rsid w:val="007A1273"/>
    <w:rsid w:val="007A1546"/>
    <w:rsid w:val="007A1D4D"/>
    <w:rsid w:val="007A228C"/>
    <w:rsid w:val="007A2B58"/>
    <w:rsid w:val="007A313F"/>
    <w:rsid w:val="007A368E"/>
    <w:rsid w:val="007A3867"/>
    <w:rsid w:val="007A3FD9"/>
    <w:rsid w:val="007A4C21"/>
    <w:rsid w:val="007A4F59"/>
    <w:rsid w:val="007A54FB"/>
    <w:rsid w:val="007A5868"/>
    <w:rsid w:val="007A5ED4"/>
    <w:rsid w:val="007A63F0"/>
    <w:rsid w:val="007A6ECF"/>
    <w:rsid w:val="007A7637"/>
    <w:rsid w:val="007A78A0"/>
    <w:rsid w:val="007A7A31"/>
    <w:rsid w:val="007A7DD1"/>
    <w:rsid w:val="007B043C"/>
    <w:rsid w:val="007B04CE"/>
    <w:rsid w:val="007B1776"/>
    <w:rsid w:val="007B1FAD"/>
    <w:rsid w:val="007B3B0E"/>
    <w:rsid w:val="007B449E"/>
    <w:rsid w:val="007B457B"/>
    <w:rsid w:val="007B55A8"/>
    <w:rsid w:val="007B58EB"/>
    <w:rsid w:val="007B5F7F"/>
    <w:rsid w:val="007B6871"/>
    <w:rsid w:val="007B70E4"/>
    <w:rsid w:val="007B752D"/>
    <w:rsid w:val="007B7A2F"/>
    <w:rsid w:val="007C0C66"/>
    <w:rsid w:val="007C1959"/>
    <w:rsid w:val="007C2101"/>
    <w:rsid w:val="007C2142"/>
    <w:rsid w:val="007C21CD"/>
    <w:rsid w:val="007C220C"/>
    <w:rsid w:val="007C2460"/>
    <w:rsid w:val="007C32EE"/>
    <w:rsid w:val="007C33BC"/>
    <w:rsid w:val="007C33D7"/>
    <w:rsid w:val="007C3C90"/>
    <w:rsid w:val="007C3D33"/>
    <w:rsid w:val="007C588C"/>
    <w:rsid w:val="007C636E"/>
    <w:rsid w:val="007C722C"/>
    <w:rsid w:val="007C7606"/>
    <w:rsid w:val="007C7B5A"/>
    <w:rsid w:val="007C7C82"/>
    <w:rsid w:val="007D0031"/>
    <w:rsid w:val="007D06B3"/>
    <w:rsid w:val="007D17AB"/>
    <w:rsid w:val="007D1C95"/>
    <w:rsid w:val="007D294A"/>
    <w:rsid w:val="007D29E9"/>
    <w:rsid w:val="007D3757"/>
    <w:rsid w:val="007D448E"/>
    <w:rsid w:val="007D47D2"/>
    <w:rsid w:val="007D48BC"/>
    <w:rsid w:val="007D4F8A"/>
    <w:rsid w:val="007D5A49"/>
    <w:rsid w:val="007D6EC0"/>
    <w:rsid w:val="007D7E1D"/>
    <w:rsid w:val="007D7E24"/>
    <w:rsid w:val="007E07D7"/>
    <w:rsid w:val="007E143A"/>
    <w:rsid w:val="007E280F"/>
    <w:rsid w:val="007E29F7"/>
    <w:rsid w:val="007E43B4"/>
    <w:rsid w:val="007E4B7A"/>
    <w:rsid w:val="007E732A"/>
    <w:rsid w:val="007F042F"/>
    <w:rsid w:val="007F0FD2"/>
    <w:rsid w:val="007F163F"/>
    <w:rsid w:val="007F1AC1"/>
    <w:rsid w:val="007F23D6"/>
    <w:rsid w:val="007F281F"/>
    <w:rsid w:val="007F3373"/>
    <w:rsid w:val="007F35FA"/>
    <w:rsid w:val="007F3AF6"/>
    <w:rsid w:val="007F3D36"/>
    <w:rsid w:val="007F3E24"/>
    <w:rsid w:val="007F45B2"/>
    <w:rsid w:val="007F4DD0"/>
    <w:rsid w:val="007F629D"/>
    <w:rsid w:val="007F62E0"/>
    <w:rsid w:val="007F7B66"/>
    <w:rsid w:val="0080017F"/>
    <w:rsid w:val="0080161C"/>
    <w:rsid w:val="00801C8D"/>
    <w:rsid w:val="0080345C"/>
    <w:rsid w:val="00803F5E"/>
    <w:rsid w:val="0080422D"/>
    <w:rsid w:val="00804DE4"/>
    <w:rsid w:val="00805D9B"/>
    <w:rsid w:val="0080627D"/>
    <w:rsid w:val="008077B5"/>
    <w:rsid w:val="008104C4"/>
    <w:rsid w:val="00811012"/>
    <w:rsid w:val="0081155D"/>
    <w:rsid w:val="00811770"/>
    <w:rsid w:val="0081192A"/>
    <w:rsid w:val="00812489"/>
    <w:rsid w:val="008124DD"/>
    <w:rsid w:val="0081405F"/>
    <w:rsid w:val="00814486"/>
    <w:rsid w:val="00815562"/>
    <w:rsid w:val="0081687A"/>
    <w:rsid w:val="00816FA4"/>
    <w:rsid w:val="00817C5E"/>
    <w:rsid w:val="008207DA"/>
    <w:rsid w:val="0082107A"/>
    <w:rsid w:val="008212A9"/>
    <w:rsid w:val="0082233C"/>
    <w:rsid w:val="008223E6"/>
    <w:rsid w:val="008228BC"/>
    <w:rsid w:val="0082310D"/>
    <w:rsid w:val="00823CD8"/>
    <w:rsid w:val="00823E83"/>
    <w:rsid w:val="0082419E"/>
    <w:rsid w:val="00824845"/>
    <w:rsid w:val="00824E59"/>
    <w:rsid w:val="0082522F"/>
    <w:rsid w:val="00826B43"/>
    <w:rsid w:val="00827130"/>
    <w:rsid w:val="00827529"/>
    <w:rsid w:val="00830AEB"/>
    <w:rsid w:val="00830DEA"/>
    <w:rsid w:val="00831979"/>
    <w:rsid w:val="00831B9F"/>
    <w:rsid w:val="008337A3"/>
    <w:rsid w:val="00835075"/>
    <w:rsid w:val="00836A46"/>
    <w:rsid w:val="00836D33"/>
    <w:rsid w:val="00840808"/>
    <w:rsid w:val="00840902"/>
    <w:rsid w:val="00842377"/>
    <w:rsid w:val="008444E5"/>
    <w:rsid w:val="008449EB"/>
    <w:rsid w:val="0084565F"/>
    <w:rsid w:val="00845754"/>
    <w:rsid w:val="00845845"/>
    <w:rsid w:val="008459E5"/>
    <w:rsid w:val="008468DA"/>
    <w:rsid w:val="00850B9E"/>
    <w:rsid w:val="00850C51"/>
    <w:rsid w:val="00850EAC"/>
    <w:rsid w:val="008511BC"/>
    <w:rsid w:val="00851352"/>
    <w:rsid w:val="00851457"/>
    <w:rsid w:val="00851A9B"/>
    <w:rsid w:val="00851BC6"/>
    <w:rsid w:val="00852123"/>
    <w:rsid w:val="00852AFB"/>
    <w:rsid w:val="00853330"/>
    <w:rsid w:val="008534FA"/>
    <w:rsid w:val="00855800"/>
    <w:rsid w:val="00855C2D"/>
    <w:rsid w:val="008561FE"/>
    <w:rsid w:val="008563E5"/>
    <w:rsid w:val="00856493"/>
    <w:rsid w:val="00857077"/>
    <w:rsid w:val="0085737D"/>
    <w:rsid w:val="00857394"/>
    <w:rsid w:val="00857641"/>
    <w:rsid w:val="00857CC3"/>
    <w:rsid w:val="00860D14"/>
    <w:rsid w:val="00860DED"/>
    <w:rsid w:val="00861E55"/>
    <w:rsid w:val="00862068"/>
    <w:rsid w:val="00862109"/>
    <w:rsid w:val="00862DE0"/>
    <w:rsid w:val="00862DF6"/>
    <w:rsid w:val="008630BA"/>
    <w:rsid w:val="00863230"/>
    <w:rsid w:val="00865B02"/>
    <w:rsid w:val="00865BD0"/>
    <w:rsid w:val="008676A1"/>
    <w:rsid w:val="00867AB4"/>
    <w:rsid w:val="00867B63"/>
    <w:rsid w:val="00867DA2"/>
    <w:rsid w:val="00867E97"/>
    <w:rsid w:val="008707B5"/>
    <w:rsid w:val="00870D74"/>
    <w:rsid w:val="00871540"/>
    <w:rsid w:val="008717D8"/>
    <w:rsid w:val="00871A89"/>
    <w:rsid w:val="0087215C"/>
    <w:rsid w:val="00872573"/>
    <w:rsid w:val="00873BB4"/>
    <w:rsid w:val="00874500"/>
    <w:rsid w:val="00874565"/>
    <w:rsid w:val="00874699"/>
    <w:rsid w:val="00874A7C"/>
    <w:rsid w:val="008753B8"/>
    <w:rsid w:val="00875D25"/>
    <w:rsid w:val="0087613F"/>
    <w:rsid w:val="008763AA"/>
    <w:rsid w:val="00876CA8"/>
    <w:rsid w:val="008773B8"/>
    <w:rsid w:val="00880214"/>
    <w:rsid w:val="0088095A"/>
    <w:rsid w:val="00880A34"/>
    <w:rsid w:val="00880E35"/>
    <w:rsid w:val="00880EDB"/>
    <w:rsid w:val="008810C9"/>
    <w:rsid w:val="00881984"/>
    <w:rsid w:val="00882223"/>
    <w:rsid w:val="00882B51"/>
    <w:rsid w:val="0088361C"/>
    <w:rsid w:val="00884F7C"/>
    <w:rsid w:val="00885FD7"/>
    <w:rsid w:val="008862B1"/>
    <w:rsid w:val="008864B2"/>
    <w:rsid w:val="008864FD"/>
    <w:rsid w:val="008871A5"/>
    <w:rsid w:val="008875FE"/>
    <w:rsid w:val="00887E16"/>
    <w:rsid w:val="00887F8E"/>
    <w:rsid w:val="00891308"/>
    <w:rsid w:val="00891965"/>
    <w:rsid w:val="008934CF"/>
    <w:rsid w:val="008935CD"/>
    <w:rsid w:val="00893DD8"/>
    <w:rsid w:val="00894C43"/>
    <w:rsid w:val="0089547B"/>
    <w:rsid w:val="00895844"/>
    <w:rsid w:val="00895B70"/>
    <w:rsid w:val="00895D5A"/>
    <w:rsid w:val="00895F00"/>
    <w:rsid w:val="00896234"/>
    <w:rsid w:val="00896E8E"/>
    <w:rsid w:val="0089758B"/>
    <w:rsid w:val="00897E43"/>
    <w:rsid w:val="008A06DD"/>
    <w:rsid w:val="008A0C71"/>
    <w:rsid w:val="008A150A"/>
    <w:rsid w:val="008A152D"/>
    <w:rsid w:val="008A2401"/>
    <w:rsid w:val="008A3A4B"/>
    <w:rsid w:val="008A56FC"/>
    <w:rsid w:val="008A5AE3"/>
    <w:rsid w:val="008A5DB6"/>
    <w:rsid w:val="008A62E0"/>
    <w:rsid w:val="008A6594"/>
    <w:rsid w:val="008A6D4B"/>
    <w:rsid w:val="008B072A"/>
    <w:rsid w:val="008B08E3"/>
    <w:rsid w:val="008B0F5C"/>
    <w:rsid w:val="008B1CC6"/>
    <w:rsid w:val="008B27A9"/>
    <w:rsid w:val="008B2C12"/>
    <w:rsid w:val="008B304C"/>
    <w:rsid w:val="008B3BEB"/>
    <w:rsid w:val="008B523A"/>
    <w:rsid w:val="008B52AD"/>
    <w:rsid w:val="008B624D"/>
    <w:rsid w:val="008B6CD0"/>
    <w:rsid w:val="008B73B7"/>
    <w:rsid w:val="008B7E9B"/>
    <w:rsid w:val="008C054A"/>
    <w:rsid w:val="008C0791"/>
    <w:rsid w:val="008C222B"/>
    <w:rsid w:val="008C2DC1"/>
    <w:rsid w:val="008C3314"/>
    <w:rsid w:val="008C3DE3"/>
    <w:rsid w:val="008C3F34"/>
    <w:rsid w:val="008C41D7"/>
    <w:rsid w:val="008C4AA6"/>
    <w:rsid w:val="008C4D5F"/>
    <w:rsid w:val="008C5738"/>
    <w:rsid w:val="008C61FF"/>
    <w:rsid w:val="008C6FC7"/>
    <w:rsid w:val="008C72D0"/>
    <w:rsid w:val="008C7719"/>
    <w:rsid w:val="008C7A52"/>
    <w:rsid w:val="008C7EAD"/>
    <w:rsid w:val="008D0CFE"/>
    <w:rsid w:val="008D2989"/>
    <w:rsid w:val="008D33F5"/>
    <w:rsid w:val="008D35FD"/>
    <w:rsid w:val="008D42F9"/>
    <w:rsid w:val="008D461B"/>
    <w:rsid w:val="008D4AF7"/>
    <w:rsid w:val="008D5D02"/>
    <w:rsid w:val="008D6152"/>
    <w:rsid w:val="008D61D8"/>
    <w:rsid w:val="008E00BB"/>
    <w:rsid w:val="008E0BD0"/>
    <w:rsid w:val="008E0CA4"/>
    <w:rsid w:val="008E0DA3"/>
    <w:rsid w:val="008E0DE6"/>
    <w:rsid w:val="008E0FCC"/>
    <w:rsid w:val="008E0FF3"/>
    <w:rsid w:val="008E16CD"/>
    <w:rsid w:val="008E1D85"/>
    <w:rsid w:val="008E24BD"/>
    <w:rsid w:val="008E2B12"/>
    <w:rsid w:val="008E2D5C"/>
    <w:rsid w:val="008E3324"/>
    <w:rsid w:val="008E6557"/>
    <w:rsid w:val="008E6B66"/>
    <w:rsid w:val="008E77CA"/>
    <w:rsid w:val="008E7BA9"/>
    <w:rsid w:val="008F06C7"/>
    <w:rsid w:val="008F0F81"/>
    <w:rsid w:val="008F1F81"/>
    <w:rsid w:val="008F273D"/>
    <w:rsid w:val="008F27BF"/>
    <w:rsid w:val="008F27EF"/>
    <w:rsid w:val="008F29F9"/>
    <w:rsid w:val="008F2B12"/>
    <w:rsid w:val="008F2C81"/>
    <w:rsid w:val="008F2E64"/>
    <w:rsid w:val="008F3F50"/>
    <w:rsid w:val="008F4B0B"/>
    <w:rsid w:val="008F5055"/>
    <w:rsid w:val="008F556D"/>
    <w:rsid w:val="008F5610"/>
    <w:rsid w:val="008F5672"/>
    <w:rsid w:val="008F5EAD"/>
    <w:rsid w:val="008F6591"/>
    <w:rsid w:val="008F6BE0"/>
    <w:rsid w:val="008F6CC2"/>
    <w:rsid w:val="008F78AA"/>
    <w:rsid w:val="009031FC"/>
    <w:rsid w:val="00903296"/>
    <w:rsid w:val="0090520D"/>
    <w:rsid w:val="009053E6"/>
    <w:rsid w:val="00905AB3"/>
    <w:rsid w:val="009062E6"/>
    <w:rsid w:val="00906D83"/>
    <w:rsid w:val="00907435"/>
    <w:rsid w:val="009079C6"/>
    <w:rsid w:val="00907DB4"/>
    <w:rsid w:val="00910FE0"/>
    <w:rsid w:val="009110FA"/>
    <w:rsid w:val="00911241"/>
    <w:rsid w:val="00912501"/>
    <w:rsid w:val="009133DF"/>
    <w:rsid w:val="0091419A"/>
    <w:rsid w:val="0091427D"/>
    <w:rsid w:val="009142EC"/>
    <w:rsid w:val="00914693"/>
    <w:rsid w:val="009154C3"/>
    <w:rsid w:val="00916885"/>
    <w:rsid w:val="00916E14"/>
    <w:rsid w:val="00916EDA"/>
    <w:rsid w:val="00917235"/>
    <w:rsid w:val="009200D4"/>
    <w:rsid w:val="009214CC"/>
    <w:rsid w:val="009219C7"/>
    <w:rsid w:val="0092275F"/>
    <w:rsid w:val="00922C6F"/>
    <w:rsid w:val="00923096"/>
    <w:rsid w:val="009231C6"/>
    <w:rsid w:val="00923540"/>
    <w:rsid w:val="00923619"/>
    <w:rsid w:val="00923791"/>
    <w:rsid w:val="00924179"/>
    <w:rsid w:val="00924A41"/>
    <w:rsid w:val="009250A0"/>
    <w:rsid w:val="0092570C"/>
    <w:rsid w:val="00925957"/>
    <w:rsid w:val="0092648D"/>
    <w:rsid w:val="00926767"/>
    <w:rsid w:val="009267DD"/>
    <w:rsid w:val="00926861"/>
    <w:rsid w:val="0092758D"/>
    <w:rsid w:val="009305BD"/>
    <w:rsid w:val="00930942"/>
    <w:rsid w:val="00932389"/>
    <w:rsid w:val="00934D51"/>
    <w:rsid w:val="00934E0C"/>
    <w:rsid w:val="00934FE2"/>
    <w:rsid w:val="009353AB"/>
    <w:rsid w:val="00935883"/>
    <w:rsid w:val="009361D5"/>
    <w:rsid w:val="00937B28"/>
    <w:rsid w:val="00940097"/>
    <w:rsid w:val="009410C5"/>
    <w:rsid w:val="0094139C"/>
    <w:rsid w:val="00942082"/>
    <w:rsid w:val="009422A7"/>
    <w:rsid w:val="009422F5"/>
    <w:rsid w:val="009428A4"/>
    <w:rsid w:val="00943D43"/>
    <w:rsid w:val="00944546"/>
    <w:rsid w:val="0094501F"/>
    <w:rsid w:val="00945768"/>
    <w:rsid w:val="00945D9C"/>
    <w:rsid w:val="00946500"/>
    <w:rsid w:val="00946B0E"/>
    <w:rsid w:val="00946CF3"/>
    <w:rsid w:val="00947DAD"/>
    <w:rsid w:val="0095041C"/>
    <w:rsid w:val="009512F5"/>
    <w:rsid w:val="00951642"/>
    <w:rsid w:val="00951C1E"/>
    <w:rsid w:val="00951EF4"/>
    <w:rsid w:val="009526FE"/>
    <w:rsid w:val="00952B56"/>
    <w:rsid w:val="009536CE"/>
    <w:rsid w:val="00953AD9"/>
    <w:rsid w:val="00953E4F"/>
    <w:rsid w:val="0095408E"/>
    <w:rsid w:val="00954D7C"/>
    <w:rsid w:val="00955558"/>
    <w:rsid w:val="00955883"/>
    <w:rsid w:val="00960690"/>
    <w:rsid w:val="00960E05"/>
    <w:rsid w:val="00961A7F"/>
    <w:rsid w:val="00961BF1"/>
    <w:rsid w:val="00962027"/>
    <w:rsid w:val="009621F5"/>
    <w:rsid w:val="00962981"/>
    <w:rsid w:val="00962D47"/>
    <w:rsid w:val="009630BC"/>
    <w:rsid w:val="009644AF"/>
    <w:rsid w:val="00964C87"/>
    <w:rsid w:val="009659F4"/>
    <w:rsid w:val="00965F11"/>
    <w:rsid w:val="00966C05"/>
    <w:rsid w:val="00966FDF"/>
    <w:rsid w:val="0096738A"/>
    <w:rsid w:val="00967598"/>
    <w:rsid w:val="009677D0"/>
    <w:rsid w:val="00967992"/>
    <w:rsid w:val="009700EA"/>
    <w:rsid w:val="00970D60"/>
    <w:rsid w:val="009710C9"/>
    <w:rsid w:val="00971876"/>
    <w:rsid w:val="00972304"/>
    <w:rsid w:val="00972393"/>
    <w:rsid w:val="00972AC4"/>
    <w:rsid w:val="00973AA9"/>
    <w:rsid w:val="009745FE"/>
    <w:rsid w:val="00975537"/>
    <w:rsid w:val="0097592F"/>
    <w:rsid w:val="009761C3"/>
    <w:rsid w:val="009768E2"/>
    <w:rsid w:val="00977B7E"/>
    <w:rsid w:val="009802EA"/>
    <w:rsid w:val="00981A01"/>
    <w:rsid w:val="00981A5F"/>
    <w:rsid w:val="009823DF"/>
    <w:rsid w:val="0098343E"/>
    <w:rsid w:val="00983F4E"/>
    <w:rsid w:val="009847EC"/>
    <w:rsid w:val="00985B34"/>
    <w:rsid w:val="00986391"/>
    <w:rsid w:val="00986673"/>
    <w:rsid w:val="00986C5C"/>
    <w:rsid w:val="00987187"/>
    <w:rsid w:val="00987590"/>
    <w:rsid w:val="0098765E"/>
    <w:rsid w:val="00987C03"/>
    <w:rsid w:val="00987E68"/>
    <w:rsid w:val="00992BA8"/>
    <w:rsid w:val="00992E0E"/>
    <w:rsid w:val="00992F19"/>
    <w:rsid w:val="009937EE"/>
    <w:rsid w:val="0099390E"/>
    <w:rsid w:val="009953DA"/>
    <w:rsid w:val="009960E5"/>
    <w:rsid w:val="00996900"/>
    <w:rsid w:val="0099783E"/>
    <w:rsid w:val="009A012A"/>
    <w:rsid w:val="009A15F3"/>
    <w:rsid w:val="009A2A45"/>
    <w:rsid w:val="009A33B8"/>
    <w:rsid w:val="009A383D"/>
    <w:rsid w:val="009A3AF9"/>
    <w:rsid w:val="009A4216"/>
    <w:rsid w:val="009A4260"/>
    <w:rsid w:val="009A4A11"/>
    <w:rsid w:val="009A4EF5"/>
    <w:rsid w:val="009A5E7C"/>
    <w:rsid w:val="009A600C"/>
    <w:rsid w:val="009A6BBA"/>
    <w:rsid w:val="009A77EB"/>
    <w:rsid w:val="009A7ADC"/>
    <w:rsid w:val="009B0D30"/>
    <w:rsid w:val="009B11CD"/>
    <w:rsid w:val="009B1247"/>
    <w:rsid w:val="009B29FC"/>
    <w:rsid w:val="009B2AB7"/>
    <w:rsid w:val="009B2B21"/>
    <w:rsid w:val="009B3127"/>
    <w:rsid w:val="009B3203"/>
    <w:rsid w:val="009B3204"/>
    <w:rsid w:val="009B37CE"/>
    <w:rsid w:val="009B4758"/>
    <w:rsid w:val="009B4C40"/>
    <w:rsid w:val="009B56E1"/>
    <w:rsid w:val="009B5D29"/>
    <w:rsid w:val="009B68DB"/>
    <w:rsid w:val="009B6D90"/>
    <w:rsid w:val="009B77F0"/>
    <w:rsid w:val="009C0835"/>
    <w:rsid w:val="009C0A82"/>
    <w:rsid w:val="009C0C1A"/>
    <w:rsid w:val="009C12B3"/>
    <w:rsid w:val="009C19B7"/>
    <w:rsid w:val="009C20D7"/>
    <w:rsid w:val="009C24B3"/>
    <w:rsid w:val="009C25C6"/>
    <w:rsid w:val="009C2B87"/>
    <w:rsid w:val="009C302B"/>
    <w:rsid w:val="009C3AE5"/>
    <w:rsid w:val="009C442A"/>
    <w:rsid w:val="009C47AC"/>
    <w:rsid w:val="009C4FC8"/>
    <w:rsid w:val="009C538F"/>
    <w:rsid w:val="009C58EB"/>
    <w:rsid w:val="009C5ABB"/>
    <w:rsid w:val="009C63DE"/>
    <w:rsid w:val="009C6AE9"/>
    <w:rsid w:val="009C72AC"/>
    <w:rsid w:val="009D0E6D"/>
    <w:rsid w:val="009D1260"/>
    <w:rsid w:val="009D2276"/>
    <w:rsid w:val="009D25A6"/>
    <w:rsid w:val="009D2745"/>
    <w:rsid w:val="009D41BB"/>
    <w:rsid w:val="009D46E7"/>
    <w:rsid w:val="009D5129"/>
    <w:rsid w:val="009D59BE"/>
    <w:rsid w:val="009D71C7"/>
    <w:rsid w:val="009D7C51"/>
    <w:rsid w:val="009E03B6"/>
    <w:rsid w:val="009E0AEF"/>
    <w:rsid w:val="009E11B5"/>
    <w:rsid w:val="009E196C"/>
    <w:rsid w:val="009E2703"/>
    <w:rsid w:val="009E2859"/>
    <w:rsid w:val="009E2FE4"/>
    <w:rsid w:val="009E4549"/>
    <w:rsid w:val="009E4C80"/>
    <w:rsid w:val="009E6694"/>
    <w:rsid w:val="009E66D3"/>
    <w:rsid w:val="009E6A0A"/>
    <w:rsid w:val="009E7712"/>
    <w:rsid w:val="009E7CB1"/>
    <w:rsid w:val="009E7E2B"/>
    <w:rsid w:val="009F0000"/>
    <w:rsid w:val="009F0005"/>
    <w:rsid w:val="009F0AD4"/>
    <w:rsid w:val="009F0B01"/>
    <w:rsid w:val="009F0C2D"/>
    <w:rsid w:val="009F0C60"/>
    <w:rsid w:val="009F0FF4"/>
    <w:rsid w:val="009F133D"/>
    <w:rsid w:val="009F13CC"/>
    <w:rsid w:val="009F2B97"/>
    <w:rsid w:val="009F36BF"/>
    <w:rsid w:val="009F3B8A"/>
    <w:rsid w:val="009F4D91"/>
    <w:rsid w:val="009F51E6"/>
    <w:rsid w:val="009F6600"/>
    <w:rsid w:val="009F7490"/>
    <w:rsid w:val="00A00001"/>
    <w:rsid w:val="00A01F65"/>
    <w:rsid w:val="00A02C94"/>
    <w:rsid w:val="00A032B0"/>
    <w:rsid w:val="00A04758"/>
    <w:rsid w:val="00A04974"/>
    <w:rsid w:val="00A053BD"/>
    <w:rsid w:val="00A05743"/>
    <w:rsid w:val="00A05F29"/>
    <w:rsid w:val="00A0600E"/>
    <w:rsid w:val="00A06042"/>
    <w:rsid w:val="00A0732D"/>
    <w:rsid w:val="00A07484"/>
    <w:rsid w:val="00A075B3"/>
    <w:rsid w:val="00A078E0"/>
    <w:rsid w:val="00A07C47"/>
    <w:rsid w:val="00A10905"/>
    <w:rsid w:val="00A111B6"/>
    <w:rsid w:val="00A12DEF"/>
    <w:rsid w:val="00A12FB2"/>
    <w:rsid w:val="00A13047"/>
    <w:rsid w:val="00A13244"/>
    <w:rsid w:val="00A13651"/>
    <w:rsid w:val="00A13826"/>
    <w:rsid w:val="00A15865"/>
    <w:rsid w:val="00A158C4"/>
    <w:rsid w:val="00A1601B"/>
    <w:rsid w:val="00A1644E"/>
    <w:rsid w:val="00A16774"/>
    <w:rsid w:val="00A168B1"/>
    <w:rsid w:val="00A16A89"/>
    <w:rsid w:val="00A1700E"/>
    <w:rsid w:val="00A17D50"/>
    <w:rsid w:val="00A20118"/>
    <w:rsid w:val="00A21EA0"/>
    <w:rsid w:val="00A24147"/>
    <w:rsid w:val="00A24200"/>
    <w:rsid w:val="00A24F2D"/>
    <w:rsid w:val="00A25506"/>
    <w:rsid w:val="00A265BB"/>
    <w:rsid w:val="00A2670A"/>
    <w:rsid w:val="00A26D20"/>
    <w:rsid w:val="00A26D27"/>
    <w:rsid w:val="00A301F9"/>
    <w:rsid w:val="00A30866"/>
    <w:rsid w:val="00A30B14"/>
    <w:rsid w:val="00A337F0"/>
    <w:rsid w:val="00A33B3C"/>
    <w:rsid w:val="00A34A75"/>
    <w:rsid w:val="00A34AF7"/>
    <w:rsid w:val="00A35272"/>
    <w:rsid w:val="00A3573C"/>
    <w:rsid w:val="00A35F44"/>
    <w:rsid w:val="00A3650C"/>
    <w:rsid w:val="00A3729C"/>
    <w:rsid w:val="00A373F8"/>
    <w:rsid w:val="00A376EE"/>
    <w:rsid w:val="00A37A70"/>
    <w:rsid w:val="00A405FA"/>
    <w:rsid w:val="00A413D0"/>
    <w:rsid w:val="00A413D1"/>
    <w:rsid w:val="00A42A99"/>
    <w:rsid w:val="00A4327A"/>
    <w:rsid w:val="00A434AC"/>
    <w:rsid w:val="00A43CC5"/>
    <w:rsid w:val="00A444D8"/>
    <w:rsid w:val="00A4494C"/>
    <w:rsid w:val="00A457F5"/>
    <w:rsid w:val="00A47B8F"/>
    <w:rsid w:val="00A506FD"/>
    <w:rsid w:val="00A5151A"/>
    <w:rsid w:val="00A525E9"/>
    <w:rsid w:val="00A54A0A"/>
    <w:rsid w:val="00A55AAC"/>
    <w:rsid w:val="00A56273"/>
    <w:rsid w:val="00A57838"/>
    <w:rsid w:val="00A57E0A"/>
    <w:rsid w:val="00A6024F"/>
    <w:rsid w:val="00A6026B"/>
    <w:rsid w:val="00A602D9"/>
    <w:rsid w:val="00A60641"/>
    <w:rsid w:val="00A609FC"/>
    <w:rsid w:val="00A61BEF"/>
    <w:rsid w:val="00A62755"/>
    <w:rsid w:val="00A6289F"/>
    <w:rsid w:val="00A62EAC"/>
    <w:rsid w:val="00A64335"/>
    <w:rsid w:val="00A6434E"/>
    <w:rsid w:val="00A6459A"/>
    <w:rsid w:val="00A64C45"/>
    <w:rsid w:val="00A6542F"/>
    <w:rsid w:val="00A65A12"/>
    <w:rsid w:val="00A6656A"/>
    <w:rsid w:val="00A66D5A"/>
    <w:rsid w:val="00A67878"/>
    <w:rsid w:val="00A67886"/>
    <w:rsid w:val="00A70A1E"/>
    <w:rsid w:val="00A70A97"/>
    <w:rsid w:val="00A72033"/>
    <w:rsid w:val="00A72525"/>
    <w:rsid w:val="00A72D96"/>
    <w:rsid w:val="00A7366F"/>
    <w:rsid w:val="00A7374B"/>
    <w:rsid w:val="00A737CB"/>
    <w:rsid w:val="00A73ABB"/>
    <w:rsid w:val="00A7453B"/>
    <w:rsid w:val="00A7547E"/>
    <w:rsid w:val="00A76B4F"/>
    <w:rsid w:val="00A76D27"/>
    <w:rsid w:val="00A7721C"/>
    <w:rsid w:val="00A77C62"/>
    <w:rsid w:val="00A77C7F"/>
    <w:rsid w:val="00A802FE"/>
    <w:rsid w:val="00A8045E"/>
    <w:rsid w:val="00A80B33"/>
    <w:rsid w:val="00A81646"/>
    <w:rsid w:val="00A823F6"/>
    <w:rsid w:val="00A82AD5"/>
    <w:rsid w:val="00A82BCA"/>
    <w:rsid w:val="00A82D09"/>
    <w:rsid w:val="00A84520"/>
    <w:rsid w:val="00A85609"/>
    <w:rsid w:val="00A85A87"/>
    <w:rsid w:val="00A85E59"/>
    <w:rsid w:val="00A8719E"/>
    <w:rsid w:val="00A874F8"/>
    <w:rsid w:val="00A916B8"/>
    <w:rsid w:val="00A92D78"/>
    <w:rsid w:val="00A961C1"/>
    <w:rsid w:val="00A96703"/>
    <w:rsid w:val="00A96B3F"/>
    <w:rsid w:val="00A97435"/>
    <w:rsid w:val="00A977C7"/>
    <w:rsid w:val="00AA028F"/>
    <w:rsid w:val="00AA0A89"/>
    <w:rsid w:val="00AA0C15"/>
    <w:rsid w:val="00AA0DF4"/>
    <w:rsid w:val="00AA10E9"/>
    <w:rsid w:val="00AA1274"/>
    <w:rsid w:val="00AA2B9D"/>
    <w:rsid w:val="00AA2CF7"/>
    <w:rsid w:val="00AA2DDE"/>
    <w:rsid w:val="00AA3969"/>
    <w:rsid w:val="00AA5368"/>
    <w:rsid w:val="00AA6429"/>
    <w:rsid w:val="00AA660E"/>
    <w:rsid w:val="00AB0258"/>
    <w:rsid w:val="00AB029C"/>
    <w:rsid w:val="00AB0B98"/>
    <w:rsid w:val="00AB1370"/>
    <w:rsid w:val="00AB1C44"/>
    <w:rsid w:val="00AB3651"/>
    <w:rsid w:val="00AB4380"/>
    <w:rsid w:val="00AB43C3"/>
    <w:rsid w:val="00AB4643"/>
    <w:rsid w:val="00AB47C3"/>
    <w:rsid w:val="00AB4C8D"/>
    <w:rsid w:val="00AB51B4"/>
    <w:rsid w:val="00AB57B6"/>
    <w:rsid w:val="00AB5BF8"/>
    <w:rsid w:val="00AB6403"/>
    <w:rsid w:val="00AB6A72"/>
    <w:rsid w:val="00AB703F"/>
    <w:rsid w:val="00AC0101"/>
    <w:rsid w:val="00AC01AA"/>
    <w:rsid w:val="00AC0885"/>
    <w:rsid w:val="00AC08EA"/>
    <w:rsid w:val="00AC0C31"/>
    <w:rsid w:val="00AC1C11"/>
    <w:rsid w:val="00AC30AB"/>
    <w:rsid w:val="00AC41FC"/>
    <w:rsid w:val="00AC4F72"/>
    <w:rsid w:val="00AC60B1"/>
    <w:rsid w:val="00AC64FB"/>
    <w:rsid w:val="00AC695D"/>
    <w:rsid w:val="00AD0103"/>
    <w:rsid w:val="00AD176F"/>
    <w:rsid w:val="00AD2C8C"/>
    <w:rsid w:val="00AD379D"/>
    <w:rsid w:val="00AD3D27"/>
    <w:rsid w:val="00AD42F9"/>
    <w:rsid w:val="00AD70EE"/>
    <w:rsid w:val="00AD7EEF"/>
    <w:rsid w:val="00AE0B43"/>
    <w:rsid w:val="00AE0C66"/>
    <w:rsid w:val="00AE21E7"/>
    <w:rsid w:val="00AE2665"/>
    <w:rsid w:val="00AE2A3F"/>
    <w:rsid w:val="00AE3A06"/>
    <w:rsid w:val="00AE46E9"/>
    <w:rsid w:val="00AE474E"/>
    <w:rsid w:val="00AE482E"/>
    <w:rsid w:val="00AE538A"/>
    <w:rsid w:val="00AE5478"/>
    <w:rsid w:val="00AE549C"/>
    <w:rsid w:val="00AE58C9"/>
    <w:rsid w:val="00AE7C1D"/>
    <w:rsid w:val="00AF127F"/>
    <w:rsid w:val="00AF1430"/>
    <w:rsid w:val="00AF14FF"/>
    <w:rsid w:val="00AF1700"/>
    <w:rsid w:val="00AF218F"/>
    <w:rsid w:val="00AF3486"/>
    <w:rsid w:val="00AF39C6"/>
    <w:rsid w:val="00AF3EE7"/>
    <w:rsid w:val="00AF4D69"/>
    <w:rsid w:val="00AF741A"/>
    <w:rsid w:val="00AF7BDF"/>
    <w:rsid w:val="00B00AE1"/>
    <w:rsid w:val="00B01606"/>
    <w:rsid w:val="00B01ABE"/>
    <w:rsid w:val="00B01ADB"/>
    <w:rsid w:val="00B03400"/>
    <w:rsid w:val="00B03502"/>
    <w:rsid w:val="00B03CA7"/>
    <w:rsid w:val="00B04161"/>
    <w:rsid w:val="00B04A31"/>
    <w:rsid w:val="00B0547B"/>
    <w:rsid w:val="00B055F7"/>
    <w:rsid w:val="00B056F9"/>
    <w:rsid w:val="00B05B2A"/>
    <w:rsid w:val="00B06DFB"/>
    <w:rsid w:val="00B07B7B"/>
    <w:rsid w:val="00B114AC"/>
    <w:rsid w:val="00B11551"/>
    <w:rsid w:val="00B11E3D"/>
    <w:rsid w:val="00B11F08"/>
    <w:rsid w:val="00B13E07"/>
    <w:rsid w:val="00B13F69"/>
    <w:rsid w:val="00B14B86"/>
    <w:rsid w:val="00B14D2C"/>
    <w:rsid w:val="00B153D8"/>
    <w:rsid w:val="00B15823"/>
    <w:rsid w:val="00B15B91"/>
    <w:rsid w:val="00B16743"/>
    <w:rsid w:val="00B1768F"/>
    <w:rsid w:val="00B17A93"/>
    <w:rsid w:val="00B17E82"/>
    <w:rsid w:val="00B20170"/>
    <w:rsid w:val="00B20402"/>
    <w:rsid w:val="00B20590"/>
    <w:rsid w:val="00B20862"/>
    <w:rsid w:val="00B2147C"/>
    <w:rsid w:val="00B22390"/>
    <w:rsid w:val="00B228F4"/>
    <w:rsid w:val="00B23590"/>
    <w:rsid w:val="00B24430"/>
    <w:rsid w:val="00B2551A"/>
    <w:rsid w:val="00B25CC2"/>
    <w:rsid w:val="00B271E7"/>
    <w:rsid w:val="00B27441"/>
    <w:rsid w:val="00B2757A"/>
    <w:rsid w:val="00B27905"/>
    <w:rsid w:val="00B30507"/>
    <w:rsid w:val="00B30611"/>
    <w:rsid w:val="00B32D7C"/>
    <w:rsid w:val="00B32E74"/>
    <w:rsid w:val="00B337B3"/>
    <w:rsid w:val="00B344F8"/>
    <w:rsid w:val="00B34EFD"/>
    <w:rsid w:val="00B3556E"/>
    <w:rsid w:val="00B36860"/>
    <w:rsid w:val="00B36E0E"/>
    <w:rsid w:val="00B3721F"/>
    <w:rsid w:val="00B4071C"/>
    <w:rsid w:val="00B417D9"/>
    <w:rsid w:val="00B418C9"/>
    <w:rsid w:val="00B42199"/>
    <w:rsid w:val="00B42395"/>
    <w:rsid w:val="00B435D5"/>
    <w:rsid w:val="00B4415C"/>
    <w:rsid w:val="00B446E2"/>
    <w:rsid w:val="00B4498C"/>
    <w:rsid w:val="00B44B41"/>
    <w:rsid w:val="00B454D9"/>
    <w:rsid w:val="00B454EF"/>
    <w:rsid w:val="00B4575A"/>
    <w:rsid w:val="00B46DD1"/>
    <w:rsid w:val="00B478AA"/>
    <w:rsid w:val="00B479DC"/>
    <w:rsid w:val="00B5006E"/>
    <w:rsid w:val="00B50404"/>
    <w:rsid w:val="00B505B6"/>
    <w:rsid w:val="00B50769"/>
    <w:rsid w:val="00B507AE"/>
    <w:rsid w:val="00B51085"/>
    <w:rsid w:val="00B5145C"/>
    <w:rsid w:val="00B517F0"/>
    <w:rsid w:val="00B519DC"/>
    <w:rsid w:val="00B52744"/>
    <w:rsid w:val="00B529BE"/>
    <w:rsid w:val="00B53B78"/>
    <w:rsid w:val="00B54577"/>
    <w:rsid w:val="00B54992"/>
    <w:rsid w:val="00B553AE"/>
    <w:rsid w:val="00B55744"/>
    <w:rsid w:val="00B557BD"/>
    <w:rsid w:val="00B55C89"/>
    <w:rsid w:val="00B56419"/>
    <w:rsid w:val="00B5717D"/>
    <w:rsid w:val="00B575BA"/>
    <w:rsid w:val="00B5776F"/>
    <w:rsid w:val="00B57DB9"/>
    <w:rsid w:val="00B57DD1"/>
    <w:rsid w:val="00B60314"/>
    <w:rsid w:val="00B6066D"/>
    <w:rsid w:val="00B60741"/>
    <w:rsid w:val="00B61BCE"/>
    <w:rsid w:val="00B61CE3"/>
    <w:rsid w:val="00B61CE6"/>
    <w:rsid w:val="00B62BCC"/>
    <w:rsid w:val="00B63482"/>
    <w:rsid w:val="00B63885"/>
    <w:rsid w:val="00B6402D"/>
    <w:rsid w:val="00B658A4"/>
    <w:rsid w:val="00B6647B"/>
    <w:rsid w:val="00B66872"/>
    <w:rsid w:val="00B670CE"/>
    <w:rsid w:val="00B70B7F"/>
    <w:rsid w:val="00B70D92"/>
    <w:rsid w:val="00B7148A"/>
    <w:rsid w:val="00B71608"/>
    <w:rsid w:val="00B71C0C"/>
    <w:rsid w:val="00B71DA4"/>
    <w:rsid w:val="00B722D7"/>
    <w:rsid w:val="00B741C6"/>
    <w:rsid w:val="00B74874"/>
    <w:rsid w:val="00B75150"/>
    <w:rsid w:val="00B751FD"/>
    <w:rsid w:val="00B76429"/>
    <w:rsid w:val="00B76A15"/>
    <w:rsid w:val="00B77EAD"/>
    <w:rsid w:val="00B809BF"/>
    <w:rsid w:val="00B8107C"/>
    <w:rsid w:val="00B8120A"/>
    <w:rsid w:val="00B81336"/>
    <w:rsid w:val="00B8165D"/>
    <w:rsid w:val="00B821A2"/>
    <w:rsid w:val="00B8291D"/>
    <w:rsid w:val="00B84441"/>
    <w:rsid w:val="00B85B3D"/>
    <w:rsid w:val="00B86460"/>
    <w:rsid w:val="00B86471"/>
    <w:rsid w:val="00B871D4"/>
    <w:rsid w:val="00B903BC"/>
    <w:rsid w:val="00B908C5"/>
    <w:rsid w:val="00B90C0D"/>
    <w:rsid w:val="00B91261"/>
    <w:rsid w:val="00B91326"/>
    <w:rsid w:val="00B925EA"/>
    <w:rsid w:val="00B93C91"/>
    <w:rsid w:val="00B94077"/>
    <w:rsid w:val="00B956D4"/>
    <w:rsid w:val="00B9578A"/>
    <w:rsid w:val="00B96684"/>
    <w:rsid w:val="00B96C85"/>
    <w:rsid w:val="00B97446"/>
    <w:rsid w:val="00BA02BE"/>
    <w:rsid w:val="00BA091D"/>
    <w:rsid w:val="00BA2473"/>
    <w:rsid w:val="00BA3395"/>
    <w:rsid w:val="00BA3426"/>
    <w:rsid w:val="00BA3BF0"/>
    <w:rsid w:val="00BA43DF"/>
    <w:rsid w:val="00BA4C14"/>
    <w:rsid w:val="00BA5097"/>
    <w:rsid w:val="00BA56F5"/>
    <w:rsid w:val="00BA66C5"/>
    <w:rsid w:val="00BA72C6"/>
    <w:rsid w:val="00BA7432"/>
    <w:rsid w:val="00BA768E"/>
    <w:rsid w:val="00BA7CC5"/>
    <w:rsid w:val="00BB01FB"/>
    <w:rsid w:val="00BB0A12"/>
    <w:rsid w:val="00BB1435"/>
    <w:rsid w:val="00BB2764"/>
    <w:rsid w:val="00BB36F9"/>
    <w:rsid w:val="00BB378A"/>
    <w:rsid w:val="00BB404C"/>
    <w:rsid w:val="00BB459D"/>
    <w:rsid w:val="00BB45B7"/>
    <w:rsid w:val="00BB6019"/>
    <w:rsid w:val="00BB66E9"/>
    <w:rsid w:val="00BB6B5F"/>
    <w:rsid w:val="00BB6CDC"/>
    <w:rsid w:val="00BB6DDF"/>
    <w:rsid w:val="00BB6F15"/>
    <w:rsid w:val="00BB7972"/>
    <w:rsid w:val="00BC0CE3"/>
    <w:rsid w:val="00BC1242"/>
    <w:rsid w:val="00BC1312"/>
    <w:rsid w:val="00BC196E"/>
    <w:rsid w:val="00BC1AA0"/>
    <w:rsid w:val="00BC2495"/>
    <w:rsid w:val="00BC314A"/>
    <w:rsid w:val="00BC3658"/>
    <w:rsid w:val="00BC382D"/>
    <w:rsid w:val="00BC44A0"/>
    <w:rsid w:val="00BC4D21"/>
    <w:rsid w:val="00BC6034"/>
    <w:rsid w:val="00BC62DA"/>
    <w:rsid w:val="00BC7EB9"/>
    <w:rsid w:val="00BD066C"/>
    <w:rsid w:val="00BD1439"/>
    <w:rsid w:val="00BD17C2"/>
    <w:rsid w:val="00BD24B0"/>
    <w:rsid w:val="00BD2643"/>
    <w:rsid w:val="00BD34D0"/>
    <w:rsid w:val="00BD36C3"/>
    <w:rsid w:val="00BD3F46"/>
    <w:rsid w:val="00BD4928"/>
    <w:rsid w:val="00BD4A47"/>
    <w:rsid w:val="00BD54A9"/>
    <w:rsid w:val="00BD56B1"/>
    <w:rsid w:val="00BD5A2B"/>
    <w:rsid w:val="00BD5F1B"/>
    <w:rsid w:val="00BD6558"/>
    <w:rsid w:val="00BD72D1"/>
    <w:rsid w:val="00BE07A7"/>
    <w:rsid w:val="00BE135B"/>
    <w:rsid w:val="00BE266B"/>
    <w:rsid w:val="00BE2BDC"/>
    <w:rsid w:val="00BE3262"/>
    <w:rsid w:val="00BE35C7"/>
    <w:rsid w:val="00BE3BEF"/>
    <w:rsid w:val="00BE5134"/>
    <w:rsid w:val="00BE51A2"/>
    <w:rsid w:val="00BE5B55"/>
    <w:rsid w:val="00BF0314"/>
    <w:rsid w:val="00BF05B5"/>
    <w:rsid w:val="00BF0FCB"/>
    <w:rsid w:val="00BF12BE"/>
    <w:rsid w:val="00BF2671"/>
    <w:rsid w:val="00BF2AD7"/>
    <w:rsid w:val="00BF2F76"/>
    <w:rsid w:val="00BF3022"/>
    <w:rsid w:val="00BF30A7"/>
    <w:rsid w:val="00BF3214"/>
    <w:rsid w:val="00BF336D"/>
    <w:rsid w:val="00BF3D32"/>
    <w:rsid w:val="00BF5573"/>
    <w:rsid w:val="00BF5A97"/>
    <w:rsid w:val="00BF5B16"/>
    <w:rsid w:val="00BF63E8"/>
    <w:rsid w:val="00BF6B58"/>
    <w:rsid w:val="00BF6E0F"/>
    <w:rsid w:val="00BF7028"/>
    <w:rsid w:val="00BF72C1"/>
    <w:rsid w:val="00C002BB"/>
    <w:rsid w:val="00C01950"/>
    <w:rsid w:val="00C02266"/>
    <w:rsid w:val="00C027C2"/>
    <w:rsid w:val="00C03013"/>
    <w:rsid w:val="00C03EAB"/>
    <w:rsid w:val="00C03F52"/>
    <w:rsid w:val="00C04112"/>
    <w:rsid w:val="00C04A7B"/>
    <w:rsid w:val="00C053F0"/>
    <w:rsid w:val="00C057ED"/>
    <w:rsid w:val="00C05A8C"/>
    <w:rsid w:val="00C05DA8"/>
    <w:rsid w:val="00C07B45"/>
    <w:rsid w:val="00C07D07"/>
    <w:rsid w:val="00C10349"/>
    <w:rsid w:val="00C108F0"/>
    <w:rsid w:val="00C113E3"/>
    <w:rsid w:val="00C11E74"/>
    <w:rsid w:val="00C13291"/>
    <w:rsid w:val="00C133DD"/>
    <w:rsid w:val="00C13500"/>
    <w:rsid w:val="00C136D0"/>
    <w:rsid w:val="00C13FDD"/>
    <w:rsid w:val="00C148BD"/>
    <w:rsid w:val="00C15867"/>
    <w:rsid w:val="00C15895"/>
    <w:rsid w:val="00C15F22"/>
    <w:rsid w:val="00C15F2F"/>
    <w:rsid w:val="00C1607C"/>
    <w:rsid w:val="00C17D40"/>
    <w:rsid w:val="00C17FD7"/>
    <w:rsid w:val="00C204BD"/>
    <w:rsid w:val="00C20F8D"/>
    <w:rsid w:val="00C21CDF"/>
    <w:rsid w:val="00C223AA"/>
    <w:rsid w:val="00C224A2"/>
    <w:rsid w:val="00C2296D"/>
    <w:rsid w:val="00C23155"/>
    <w:rsid w:val="00C23BCA"/>
    <w:rsid w:val="00C26DF7"/>
    <w:rsid w:val="00C2731E"/>
    <w:rsid w:val="00C27418"/>
    <w:rsid w:val="00C30A83"/>
    <w:rsid w:val="00C30E1F"/>
    <w:rsid w:val="00C31975"/>
    <w:rsid w:val="00C31BE0"/>
    <w:rsid w:val="00C3219F"/>
    <w:rsid w:val="00C322AB"/>
    <w:rsid w:val="00C34395"/>
    <w:rsid w:val="00C348F6"/>
    <w:rsid w:val="00C3493F"/>
    <w:rsid w:val="00C371D8"/>
    <w:rsid w:val="00C37735"/>
    <w:rsid w:val="00C379B7"/>
    <w:rsid w:val="00C37E71"/>
    <w:rsid w:val="00C402CA"/>
    <w:rsid w:val="00C407C2"/>
    <w:rsid w:val="00C40C41"/>
    <w:rsid w:val="00C4159F"/>
    <w:rsid w:val="00C417E8"/>
    <w:rsid w:val="00C42198"/>
    <w:rsid w:val="00C42AC1"/>
    <w:rsid w:val="00C443F3"/>
    <w:rsid w:val="00C4512A"/>
    <w:rsid w:val="00C45885"/>
    <w:rsid w:val="00C46A11"/>
    <w:rsid w:val="00C473B5"/>
    <w:rsid w:val="00C47D24"/>
    <w:rsid w:val="00C47DD4"/>
    <w:rsid w:val="00C50125"/>
    <w:rsid w:val="00C501C4"/>
    <w:rsid w:val="00C5048B"/>
    <w:rsid w:val="00C505E1"/>
    <w:rsid w:val="00C50F0D"/>
    <w:rsid w:val="00C50F22"/>
    <w:rsid w:val="00C52841"/>
    <w:rsid w:val="00C53620"/>
    <w:rsid w:val="00C53D93"/>
    <w:rsid w:val="00C54512"/>
    <w:rsid w:val="00C5504B"/>
    <w:rsid w:val="00C5507F"/>
    <w:rsid w:val="00C5624A"/>
    <w:rsid w:val="00C5787D"/>
    <w:rsid w:val="00C57971"/>
    <w:rsid w:val="00C57DA2"/>
    <w:rsid w:val="00C60B6B"/>
    <w:rsid w:val="00C60CA7"/>
    <w:rsid w:val="00C613E4"/>
    <w:rsid w:val="00C62814"/>
    <w:rsid w:val="00C6464C"/>
    <w:rsid w:val="00C64977"/>
    <w:rsid w:val="00C65BD7"/>
    <w:rsid w:val="00C65E91"/>
    <w:rsid w:val="00C66154"/>
    <w:rsid w:val="00C6749A"/>
    <w:rsid w:val="00C67D31"/>
    <w:rsid w:val="00C711A5"/>
    <w:rsid w:val="00C71A51"/>
    <w:rsid w:val="00C71B8A"/>
    <w:rsid w:val="00C71DDC"/>
    <w:rsid w:val="00C7245D"/>
    <w:rsid w:val="00C726ED"/>
    <w:rsid w:val="00C738B7"/>
    <w:rsid w:val="00C73AE8"/>
    <w:rsid w:val="00C7435C"/>
    <w:rsid w:val="00C74C33"/>
    <w:rsid w:val="00C74E4E"/>
    <w:rsid w:val="00C762A9"/>
    <w:rsid w:val="00C76BA4"/>
    <w:rsid w:val="00C771CB"/>
    <w:rsid w:val="00C8032E"/>
    <w:rsid w:val="00C81620"/>
    <w:rsid w:val="00C81A9F"/>
    <w:rsid w:val="00C82048"/>
    <w:rsid w:val="00C82917"/>
    <w:rsid w:val="00C8332C"/>
    <w:rsid w:val="00C8339F"/>
    <w:rsid w:val="00C833BE"/>
    <w:rsid w:val="00C838A0"/>
    <w:rsid w:val="00C83A48"/>
    <w:rsid w:val="00C84342"/>
    <w:rsid w:val="00C84754"/>
    <w:rsid w:val="00C8476B"/>
    <w:rsid w:val="00C84CA8"/>
    <w:rsid w:val="00C85865"/>
    <w:rsid w:val="00C85E85"/>
    <w:rsid w:val="00C87B17"/>
    <w:rsid w:val="00C901E6"/>
    <w:rsid w:val="00C92181"/>
    <w:rsid w:val="00C9363F"/>
    <w:rsid w:val="00C93EEA"/>
    <w:rsid w:val="00C9438B"/>
    <w:rsid w:val="00C949EA"/>
    <w:rsid w:val="00C958D4"/>
    <w:rsid w:val="00C95F60"/>
    <w:rsid w:val="00C9601C"/>
    <w:rsid w:val="00C964F2"/>
    <w:rsid w:val="00C96AAD"/>
    <w:rsid w:val="00C97447"/>
    <w:rsid w:val="00CA007F"/>
    <w:rsid w:val="00CA0B28"/>
    <w:rsid w:val="00CA0CF1"/>
    <w:rsid w:val="00CA0F10"/>
    <w:rsid w:val="00CA0F21"/>
    <w:rsid w:val="00CA1CD3"/>
    <w:rsid w:val="00CA2702"/>
    <w:rsid w:val="00CA2EAE"/>
    <w:rsid w:val="00CA398C"/>
    <w:rsid w:val="00CA3B04"/>
    <w:rsid w:val="00CA4AC1"/>
    <w:rsid w:val="00CA59FB"/>
    <w:rsid w:val="00CA5B84"/>
    <w:rsid w:val="00CA601A"/>
    <w:rsid w:val="00CA6A85"/>
    <w:rsid w:val="00CA6E88"/>
    <w:rsid w:val="00CA7839"/>
    <w:rsid w:val="00CB0157"/>
    <w:rsid w:val="00CB025C"/>
    <w:rsid w:val="00CB0316"/>
    <w:rsid w:val="00CB0B11"/>
    <w:rsid w:val="00CB15A2"/>
    <w:rsid w:val="00CB25F2"/>
    <w:rsid w:val="00CB296A"/>
    <w:rsid w:val="00CB3BBD"/>
    <w:rsid w:val="00CB426A"/>
    <w:rsid w:val="00CB5354"/>
    <w:rsid w:val="00CB5381"/>
    <w:rsid w:val="00CB57EA"/>
    <w:rsid w:val="00CB595E"/>
    <w:rsid w:val="00CB5FC8"/>
    <w:rsid w:val="00CB7419"/>
    <w:rsid w:val="00CB7D20"/>
    <w:rsid w:val="00CC0574"/>
    <w:rsid w:val="00CC13BD"/>
    <w:rsid w:val="00CC2399"/>
    <w:rsid w:val="00CC261D"/>
    <w:rsid w:val="00CC2AC9"/>
    <w:rsid w:val="00CC2C1D"/>
    <w:rsid w:val="00CC2E78"/>
    <w:rsid w:val="00CC3329"/>
    <w:rsid w:val="00CC340B"/>
    <w:rsid w:val="00CC3C9E"/>
    <w:rsid w:val="00CC524A"/>
    <w:rsid w:val="00CC5CDC"/>
    <w:rsid w:val="00CC5E88"/>
    <w:rsid w:val="00CC6A14"/>
    <w:rsid w:val="00CC70A3"/>
    <w:rsid w:val="00CD0EF8"/>
    <w:rsid w:val="00CD14C1"/>
    <w:rsid w:val="00CD1615"/>
    <w:rsid w:val="00CD2619"/>
    <w:rsid w:val="00CD2A69"/>
    <w:rsid w:val="00CD2AFA"/>
    <w:rsid w:val="00CD2FBF"/>
    <w:rsid w:val="00CD37AC"/>
    <w:rsid w:val="00CD4298"/>
    <w:rsid w:val="00CD4442"/>
    <w:rsid w:val="00CD4969"/>
    <w:rsid w:val="00CD5276"/>
    <w:rsid w:val="00CD53C3"/>
    <w:rsid w:val="00CD574E"/>
    <w:rsid w:val="00CD5CCD"/>
    <w:rsid w:val="00CD5E46"/>
    <w:rsid w:val="00CD683C"/>
    <w:rsid w:val="00CD7C22"/>
    <w:rsid w:val="00CE0410"/>
    <w:rsid w:val="00CE0442"/>
    <w:rsid w:val="00CE0B74"/>
    <w:rsid w:val="00CE1F92"/>
    <w:rsid w:val="00CE3835"/>
    <w:rsid w:val="00CE3FA8"/>
    <w:rsid w:val="00CE4181"/>
    <w:rsid w:val="00CE425C"/>
    <w:rsid w:val="00CE48C2"/>
    <w:rsid w:val="00CE4C22"/>
    <w:rsid w:val="00CE5405"/>
    <w:rsid w:val="00CE59CA"/>
    <w:rsid w:val="00CE76E5"/>
    <w:rsid w:val="00CE77DD"/>
    <w:rsid w:val="00CE7940"/>
    <w:rsid w:val="00CE7DD7"/>
    <w:rsid w:val="00CF0C45"/>
    <w:rsid w:val="00CF0C7C"/>
    <w:rsid w:val="00CF11CE"/>
    <w:rsid w:val="00CF23CA"/>
    <w:rsid w:val="00CF372D"/>
    <w:rsid w:val="00CF3832"/>
    <w:rsid w:val="00CF4018"/>
    <w:rsid w:val="00CF41EC"/>
    <w:rsid w:val="00CF48FA"/>
    <w:rsid w:val="00CF4FD1"/>
    <w:rsid w:val="00CF5CC6"/>
    <w:rsid w:val="00CF5D04"/>
    <w:rsid w:val="00D004B7"/>
    <w:rsid w:val="00D016A3"/>
    <w:rsid w:val="00D017C6"/>
    <w:rsid w:val="00D02E07"/>
    <w:rsid w:val="00D02ED3"/>
    <w:rsid w:val="00D02F95"/>
    <w:rsid w:val="00D03344"/>
    <w:rsid w:val="00D043B4"/>
    <w:rsid w:val="00D04DE4"/>
    <w:rsid w:val="00D04F8C"/>
    <w:rsid w:val="00D063F1"/>
    <w:rsid w:val="00D104F4"/>
    <w:rsid w:val="00D11327"/>
    <w:rsid w:val="00D1182C"/>
    <w:rsid w:val="00D11AB3"/>
    <w:rsid w:val="00D11D43"/>
    <w:rsid w:val="00D11F80"/>
    <w:rsid w:val="00D1237D"/>
    <w:rsid w:val="00D12ACE"/>
    <w:rsid w:val="00D13116"/>
    <w:rsid w:val="00D13948"/>
    <w:rsid w:val="00D13DDF"/>
    <w:rsid w:val="00D14282"/>
    <w:rsid w:val="00D14F22"/>
    <w:rsid w:val="00D164E4"/>
    <w:rsid w:val="00D16980"/>
    <w:rsid w:val="00D17615"/>
    <w:rsid w:val="00D177F0"/>
    <w:rsid w:val="00D17C9C"/>
    <w:rsid w:val="00D17E8A"/>
    <w:rsid w:val="00D20407"/>
    <w:rsid w:val="00D20500"/>
    <w:rsid w:val="00D20556"/>
    <w:rsid w:val="00D222D9"/>
    <w:rsid w:val="00D22E80"/>
    <w:rsid w:val="00D23016"/>
    <w:rsid w:val="00D230A3"/>
    <w:rsid w:val="00D2432E"/>
    <w:rsid w:val="00D2456E"/>
    <w:rsid w:val="00D24AFE"/>
    <w:rsid w:val="00D24B22"/>
    <w:rsid w:val="00D24F46"/>
    <w:rsid w:val="00D25FD3"/>
    <w:rsid w:val="00D268BC"/>
    <w:rsid w:val="00D30C18"/>
    <w:rsid w:val="00D31109"/>
    <w:rsid w:val="00D3217E"/>
    <w:rsid w:val="00D321F6"/>
    <w:rsid w:val="00D321FF"/>
    <w:rsid w:val="00D32383"/>
    <w:rsid w:val="00D3371A"/>
    <w:rsid w:val="00D33AFD"/>
    <w:rsid w:val="00D36506"/>
    <w:rsid w:val="00D37496"/>
    <w:rsid w:val="00D403CD"/>
    <w:rsid w:val="00D4054E"/>
    <w:rsid w:val="00D417B0"/>
    <w:rsid w:val="00D421D9"/>
    <w:rsid w:val="00D43B82"/>
    <w:rsid w:val="00D43BDA"/>
    <w:rsid w:val="00D43DA7"/>
    <w:rsid w:val="00D44856"/>
    <w:rsid w:val="00D45D73"/>
    <w:rsid w:val="00D4635F"/>
    <w:rsid w:val="00D46E1B"/>
    <w:rsid w:val="00D46FDE"/>
    <w:rsid w:val="00D4741C"/>
    <w:rsid w:val="00D47ABE"/>
    <w:rsid w:val="00D47C8A"/>
    <w:rsid w:val="00D51115"/>
    <w:rsid w:val="00D519EF"/>
    <w:rsid w:val="00D523C2"/>
    <w:rsid w:val="00D52695"/>
    <w:rsid w:val="00D52B99"/>
    <w:rsid w:val="00D53175"/>
    <w:rsid w:val="00D53C45"/>
    <w:rsid w:val="00D53D31"/>
    <w:rsid w:val="00D54288"/>
    <w:rsid w:val="00D54463"/>
    <w:rsid w:val="00D54839"/>
    <w:rsid w:val="00D55C0B"/>
    <w:rsid w:val="00D5624D"/>
    <w:rsid w:val="00D5681B"/>
    <w:rsid w:val="00D56EDC"/>
    <w:rsid w:val="00D5753A"/>
    <w:rsid w:val="00D57918"/>
    <w:rsid w:val="00D57D46"/>
    <w:rsid w:val="00D6013D"/>
    <w:rsid w:val="00D60BF6"/>
    <w:rsid w:val="00D61131"/>
    <w:rsid w:val="00D620DB"/>
    <w:rsid w:val="00D63CA4"/>
    <w:rsid w:val="00D640C3"/>
    <w:rsid w:val="00D650BE"/>
    <w:rsid w:val="00D66856"/>
    <w:rsid w:val="00D67D66"/>
    <w:rsid w:val="00D70FF5"/>
    <w:rsid w:val="00D71F3C"/>
    <w:rsid w:val="00D72373"/>
    <w:rsid w:val="00D72720"/>
    <w:rsid w:val="00D72F69"/>
    <w:rsid w:val="00D73DAA"/>
    <w:rsid w:val="00D73DC6"/>
    <w:rsid w:val="00D74A97"/>
    <w:rsid w:val="00D74B54"/>
    <w:rsid w:val="00D74C1A"/>
    <w:rsid w:val="00D74DCB"/>
    <w:rsid w:val="00D752B8"/>
    <w:rsid w:val="00D754C1"/>
    <w:rsid w:val="00D75A92"/>
    <w:rsid w:val="00D76222"/>
    <w:rsid w:val="00D76D28"/>
    <w:rsid w:val="00D77393"/>
    <w:rsid w:val="00D77A35"/>
    <w:rsid w:val="00D77DC8"/>
    <w:rsid w:val="00D80342"/>
    <w:rsid w:val="00D80495"/>
    <w:rsid w:val="00D81253"/>
    <w:rsid w:val="00D81B3E"/>
    <w:rsid w:val="00D81F94"/>
    <w:rsid w:val="00D82562"/>
    <w:rsid w:val="00D85409"/>
    <w:rsid w:val="00D86272"/>
    <w:rsid w:val="00D86AF9"/>
    <w:rsid w:val="00D873BC"/>
    <w:rsid w:val="00D90104"/>
    <w:rsid w:val="00D90938"/>
    <w:rsid w:val="00D90A54"/>
    <w:rsid w:val="00D90B68"/>
    <w:rsid w:val="00D90C70"/>
    <w:rsid w:val="00D90E49"/>
    <w:rsid w:val="00D9165C"/>
    <w:rsid w:val="00D920D9"/>
    <w:rsid w:val="00D921A6"/>
    <w:rsid w:val="00D934FF"/>
    <w:rsid w:val="00D93917"/>
    <w:rsid w:val="00D93C2E"/>
    <w:rsid w:val="00D952D9"/>
    <w:rsid w:val="00D954C3"/>
    <w:rsid w:val="00D95C4D"/>
    <w:rsid w:val="00D96ADE"/>
    <w:rsid w:val="00D97DBC"/>
    <w:rsid w:val="00DA0628"/>
    <w:rsid w:val="00DA0CE2"/>
    <w:rsid w:val="00DA108E"/>
    <w:rsid w:val="00DA1491"/>
    <w:rsid w:val="00DA1AD4"/>
    <w:rsid w:val="00DA2387"/>
    <w:rsid w:val="00DA2F98"/>
    <w:rsid w:val="00DA2FA6"/>
    <w:rsid w:val="00DA34B3"/>
    <w:rsid w:val="00DA3516"/>
    <w:rsid w:val="00DA3C39"/>
    <w:rsid w:val="00DA3E98"/>
    <w:rsid w:val="00DA671C"/>
    <w:rsid w:val="00DA687B"/>
    <w:rsid w:val="00DA6FE9"/>
    <w:rsid w:val="00DA764B"/>
    <w:rsid w:val="00DA774E"/>
    <w:rsid w:val="00DA7C96"/>
    <w:rsid w:val="00DA7CBC"/>
    <w:rsid w:val="00DB04AF"/>
    <w:rsid w:val="00DB0A36"/>
    <w:rsid w:val="00DB1303"/>
    <w:rsid w:val="00DB174A"/>
    <w:rsid w:val="00DB24A4"/>
    <w:rsid w:val="00DB4846"/>
    <w:rsid w:val="00DB49B4"/>
    <w:rsid w:val="00DB49D8"/>
    <w:rsid w:val="00DB4B07"/>
    <w:rsid w:val="00DB605C"/>
    <w:rsid w:val="00DB687C"/>
    <w:rsid w:val="00DB6D51"/>
    <w:rsid w:val="00DB7AF0"/>
    <w:rsid w:val="00DB7CD3"/>
    <w:rsid w:val="00DB7DC2"/>
    <w:rsid w:val="00DC0524"/>
    <w:rsid w:val="00DC16C9"/>
    <w:rsid w:val="00DC21FC"/>
    <w:rsid w:val="00DC34A0"/>
    <w:rsid w:val="00DC3955"/>
    <w:rsid w:val="00DC3AEB"/>
    <w:rsid w:val="00DC4EA1"/>
    <w:rsid w:val="00DC5162"/>
    <w:rsid w:val="00DC6598"/>
    <w:rsid w:val="00DC6789"/>
    <w:rsid w:val="00DC6A10"/>
    <w:rsid w:val="00DC738F"/>
    <w:rsid w:val="00DD0C64"/>
    <w:rsid w:val="00DD104C"/>
    <w:rsid w:val="00DD16C2"/>
    <w:rsid w:val="00DD2140"/>
    <w:rsid w:val="00DD2C66"/>
    <w:rsid w:val="00DD2D41"/>
    <w:rsid w:val="00DD3272"/>
    <w:rsid w:val="00DD37AC"/>
    <w:rsid w:val="00DD46D2"/>
    <w:rsid w:val="00DD481A"/>
    <w:rsid w:val="00DD4F7C"/>
    <w:rsid w:val="00DD5670"/>
    <w:rsid w:val="00DD6B70"/>
    <w:rsid w:val="00DD7555"/>
    <w:rsid w:val="00DD77A8"/>
    <w:rsid w:val="00DD7B97"/>
    <w:rsid w:val="00DD7CF0"/>
    <w:rsid w:val="00DE0C5C"/>
    <w:rsid w:val="00DE1094"/>
    <w:rsid w:val="00DE15BD"/>
    <w:rsid w:val="00DE168B"/>
    <w:rsid w:val="00DE1F9D"/>
    <w:rsid w:val="00DE1FF1"/>
    <w:rsid w:val="00DE2241"/>
    <w:rsid w:val="00DE2CC8"/>
    <w:rsid w:val="00DE2D22"/>
    <w:rsid w:val="00DE34CE"/>
    <w:rsid w:val="00DE4670"/>
    <w:rsid w:val="00DE513D"/>
    <w:rsid w:val="00DE5191"/>
    <w:rsid w:val="00DE577B"/>
    <w:rsid w:val="00DE597F"/>
    <w:rsid w:val="00DE5E57"/>
    <w:rsid w:val="00DE657E"/>
    <w:rsid w:val="00DE6667"/>
    <w:rsid w:val="00DE6AE4"/>
    <w:rsid w:val="00DF0A60"/>
    <w:rsid w:val="00DF11EE"/>
    <w:rsid w:val="00DF1544"/>
    <w:rsid w:val="00DF206E"/>
    <w:rsid w:val="00DF2D72"/>
    <w:rsid w:val="00DF30B7"/>
    <w:rsid w:val="00DF38A0"/>
    <w:rsid w:val="00DF3E81"/>
    <w:rsid w:val="00DF4483"/>
    <w:rsid w:val="00DF4704"/>
    <w:rsid w:val="00DF758B"/>
    <w:rsid w:val="00DF75E2"/>
    <w:rsid w:val="00DF7C76"/>
    <w:rsid w:val="00E000C2"/>
    <w:rsid w:val="00E0061C"/>
    <w:rsid w:val="00E014FC"/>
    <w:rsid w:val="00E01A64"/>
    <w:rsid w:val="00E024AA"/>
    <w:rsid w:val="00E02D61"/>
    <w:rsid w:val="00E032BF"/>
    <w:rsid w:val="00E074A6"/>
    <w:rsid w:val="00E07783"/>
    <w:rsid w:val="00E07815"/>
    <w:rsid w:val="00E079E6"/>
    <w:rsid w:val="00E07C0B"/>
    <w:rsid w:val="00E07F57"/>
    <w:rsid w:val="00E10046"/>
    <w:rsid w:val="00E10993"/>
    <w:rsid w:val="00E10D43"/>
    <w:rsid w:val="00E1176F"/>
    <w:rsid w:val="00E120FB"/>
    <w:rsid w:val="00E121DB"/>
    <w:rsid w:val="00E1298F"/>
    <w:rsid w:val="00E12A94"/>
    <w:rsid w:val="00E12EEB"/>
    <w:rsid w:val="00E12FA2"/>
    <w:rsid w:val="00E13093"/>
    <w:rsid w:val="00E13458"/>
    <w:rsid w:val="00E1386E"/>
    <w:rsid w:val="00E142B3"/>
    <w:rsid w:val="00E1431D"/>
    <w:rsid w:val="00E15B03"/>
    <w:rsid w:val="00E15C77"/>
    <w:rsid w:val="00E16734"/>
    <w:rsid w:val="00E16A91"/>
    <w:rsid w:val="00E1707E"/>
    <w:rsid w:val="00E17F9C"/>
    <w:rsid w:val="00E200A9"/>
    <w:rsid w:val="00E203A6"/>
    <w:rsid w:val="00E20621"/>
    <w:rsid w:val="00E2084F"/>
    <w:rsid w:val="00E20949"/>
    <w:rsid w:val="00E21BDC"/>
    <w:rsid w:val="00E22AFC"/>
    <w:rsid w:val="00E2494A"/>
    <w:rsid w:val="00E250F1"/>
    <w:rsid w:val="00E2580B"/>
    <w:rsid w:val="00E264C0"/>
    <w:rsid w:val="00E266C7"/>
    <w:rsid w:val="00E26CA4"/>
    <w:rsid w:val="00E26D7A"/>
    <w:rsid w:val="00E26F64"/>
    <w:rsid w:val="00E2736F"/>
    <w:rsid w:val="00E31A97"/>
    <w:rsid w:val="00E326DD"/>
    <w:rsid w:val="00E3318A"/>
    <w:rsid w:val="00E33590"/>
    <w:rsid w:val="00E33634"/>
    <w:rsid w:val="00E34B62"/>
    <w:rsid w:val="00E34CF7"/>
    <w:rsid w:val="00E3550D"/>
    <w:rsid w:val="00E35DAC"/>
    <w:rsid w:val="00E36AEE"/>
    <w:rsid w:val="00E36D64"/>
    <w:rsid w:val="00E36F37"/>
    <w:rsid w:val="00E3751A"/>
    <w:rsid w:val="00E41166"/>
    <w:rsid w:val="00E41959"/>
    <w:rsid w:val="00E42EDD"/>
    <w:rsid w:val="00E43836"/>
    <w:rsid w:val="00E4404D"/>
    <w:rsid w:val="00E44B6F"/>
    <w:rsid w:val="00E45810"/>
    <w:rsid w:val="00E46361"/>
    <w:rsid w:val="00E46521"/>
    <w:rsid w:val="00E46EAF"/>
    <w:rsid w:val="00E470DB"/>
    <w:rsid w:val="00E50D69"/>
    <w:rsid w:val="00E5199E"/>
    <w:rsid w:val="00E52428"/>
    <w:rsid w:val="00E52838"/>
    <w:rsid w:val="00E5330C"/>
    <w:rsid w:val="00E538C8"/>
    <w:rsid w:val="00E53968"/>
    <w:rsid w:val="00E54157"/>
    <w:rsid w:val="00E54549"/>
    <w:rsid w:val="00E565B3"/>
    <w:rsid w:val="00E57EAF"/>
    <w:rsid w:val="00E614E0"/>
    <w:rsid w:val="00E61D9B"/>
    <w:rsid w:val="00E628BE"/>
    <w:rsid w:val="00E629EF"/>
    <w:rsid w:val="00E63BD2"/>
    <w:rsid w:val="00E64036"/>
    <w:rsid w:val="00E64B74"/>
    <w:rsid w:val="00E64ECA"/>
    <w:rsid w:val="00E65715"/>
    <w:rsid w:val="00E667B0"/>
    <w:rsid w:val="00E70CDF"/>
    <w:rsid w:val="00E71124"/>
    <w:rsid w:val="00E7156E"/>
    <w:rsid w:val="00E71C40"/>
    <w:rsid w:val="00E71F0F"/>
    <w:rsid w:val="00E729AD"/>
    <w:rsid w:val="00E73C7E"/>
    <w:rsid w:val="00E73F7F"/>
    <w:rsid w:val="00E7462A"/>
    <w:rsid w:val="00E753E8"/>
    <w:rsid w:val="00E754E3"/>
    <w:rsid w:val="00E755FA"/>
    <w:rsid w:val="00E7575D"/>
    <w:rsid w:val="00E75FB3"/>
    <w:rsid w:val="00E7622B"/>
    <w:rsid w:val="00E76395"/>
    <w:rsid w:val="00E76D0D"/>
    <w:rsid w:val="00E77C03"/>
    <w:rsid w:val="00E8225F"/>
    <w:rsid w:val="00E83652"/>
    <w:rsid w:val="00E845C8"/>
    <w:rsid w:val="00E85409"/>
    <w:rsid w:val="00E85BA1"/>
    <w:rsid w:val="00E85F89"/>
    <w:rsid w:val="00E870B2"/>
    <w:rsid w:val="00E87252"/>
    <w:rsid w:val="00E87298"/>
    <w:rsid w:val="00E87463"/>
    <w:rsid w:val="00E87B73"/>
    <w:rsid w:val="00E900DC"/>
    <w:rsid w:val="00E91798"/>
    <w:rsid w:val="00E91E4D"/>
    <w:rsid w:val="00E92682"/>
    <w:rsid w:val="00E92A37"/>
    <w:rsid w:val="00E92DE9"/>
    <w:rsid w:val="00E934D5"/>
    <w:rsid w:val="00E935B0"/>
    <w:rsid w:val="00E94FAD"/>
    <w:rsid w:val="00E95040"/>
    <w:rsid w:val="00E950E3"/>
    <w:rsid w:val="00E95215"/>
    <w:rsid w:val="00E95426"/>
    <w:rsid w:val="00E96556"/>
    <w:rsid w:val="00E979DF"/>
    <w:rsid w:val="00EA016C"/>
    <w:rsid w:val="00EA058F"/>
    <w:rsid w:val="00EA06A8"/>
    <w:rsid w:val="00EA0C3B"/>
    <w:rsid w:val="00EA1017"/>
    <w:rsid w:val="00EA1D5F"/>
    <w:rsid w:val="00EA2596"/>
    <w:rsid w:val="00EA3931"/>
    <w:rsid w:val="00EA3DAD"/>
    <w:rsid w:val="00EA429F"/>
    <w:rsid w:val="00EA4DF7"/>
    <w:rsid w:val="00EA4F9E"/>
    <w:rsid w:val="00EA5635"/>
    <w:rsid w:val="00EA564C"/>
    <w:rsid w:val="00EA63CA"/>
    <w:rsid w:val="00EA6D3B"/>
    <w:rsid w:val="00EA77EA"/>
    <w:rsid w:val="00EA7DD2"/>
    <w:rsid w:val="00EB00AD"/>
    <w:rsid w:val="00EB06FD"/>
    <w:rsid w:val="00EB0AC6"/>
    <w:rsid w:val="00EB136C"/>
    <w:rsid w:val="00EB1C68"/>
    <w:rsid w:val="00EB2A30"/>
    <w:rsid w:val="00EB335C"/>
    <w:rsid w:val="00EB40AD"/>
    <w:rsid w:val="00EB480E"/>
    <w:rsid w:val="00EB48E2"/>
    <w:rsid w:val="00EB549A"/>
    <w:rsid w:val="00EB588C"/>
    <w:rsid w:val="00EB5C52"/>
    <w:rsid w:val="00EB5D8D"/>
    <w:rsid w:val="00EB5E79"/>
    <w:rsid w:val="00EB5EC6"/>
    <w:rsid w:val="00EB6120"/>
    <w:rsid w:val="00EB6179"/>
    <w:rsid w:val="00EB63B7"/>
    <w:rsid w:val="00EB6691"/>
    <w:rsid w:val="00EB7B73"/>
    <w:rsid w:val="00EB7C64"/>
    <w:rsid w:val="00EB7FC9"/>
    <w:rsid w:val="00EC0890"/>
    <w:rsid w:val="00EC0E7D"/>
    <w:rsid w:val="00EC12DA"/>
    <w:rsid w:val="00EC1CC1"/>
    <w:rsid w:val="00EC2A66"/>
    <w:rsid w:val="00EC2BE5"/>
    <w:rsid w:val="00EC33E3"/>
    <w:rsid w:val="00EC38F9"/>
    <w:rsid w:val="00EC43E2"/>
    <w:rsid w:val="00EC43E5"/>
    <w:rsid w:val="00EC48B2"/>
    <w:rsid w:val="00EC50F0"/>
    <w:rsid w:val="00EC675B"/>
    <w:rsid w:val="00EC6E71"/>
    <w:rsid w:val="00EC7B6C"/>
    <w:rsid w:val="00ED055B"/>
    <w:rsid w:val="00ED0704"/>
    <w:rsid w:val="00ED1962"/>
    <w:rsid w:val="00ED24F6"/>
    <w:rsid w:val="00ED25ED"/>
    <w:rsid w:val="00ED27E8"/>
    <w:rsid w:val="00ED342E"/>
    <w:rsid w:val="00ED35F9"/>
    <w:rsid w:val="00ED39F2"/>
    <w:rsid w:val="00ED3C78"/>
    <w:rsid w:val="00ED4562"/>
    <w:rsid w:val="00ED517A"/>
    <w:rsid w:val="00ED7137"/>
    <w:rsid w:val="00EE0859"/>
    <w:rsid w:val="00EE08E4"/>
    <w:rsid w:val="00EE19C0"/>
    <w:rsid w:val="00EE1AF3"/>
    <w:rsid w:val="00EE1BDA"/>
    <w:rsid w:val="00EE2B8B"/>
    <w:rsid w:val="00EE2FB5"/>
    <w:rsid w:val="00EE30C3"/>
    <w:rsid w:val="00EE37FB"/>
    <w:rsid w:val="00EE3A29"/>
    <w:rsid w:val="00EE3E19"/>
    <w:rsid w:val="00EE5FCA"/>
    <w:rsid w:val="00EE6BC6"/>
    <w:rsid w:val="00EE74D0"/>
    <w:rsid w:val="00EE75B8"/>
    <w:rsid w:val="00EF0293"/>
    <w:rsid w:val="00EF0305"/>
    <w:rsid w:val="00EF06EA"/>
    <w:rsid w:val="00EF190C"/>
    <w:rsid w:val="00EF1B93"/>
    <w:rsid w:val="00EF1D63"/>
    <w:rsid w:val="00EF2DCF"/>
    <w:rsid w:val="00EF3B2A"/>
    <w:rsid w:val="00EF3BBA"/>
    <w:rsid w:val="00EF5EEC"/>
    <w:rsid w:val="00EF5F35"/>
    <w:rsid w:val="00EF6F0A"/>
    <w:rsid w:val="00EF6F4E"/>
    <w:rsid w:val="00EF7422"/>
    <w:rsid w:val="00F00732"/>
    <w:rsid w:val="00F00AF8"/>
    <w:rsid w:val="00F0133B"/>
    <w:rsid w:val="00F01418"/>
    <w:rsid w:val="00F0211C"/>
    <w:rsid w:val="00F03B49"/>
    <w:rsid w:val="00F054A7"/>
    <w:rsid w:val="00F06FDD"/>
    <w:rsid w:val="00F07604"/>
    <w:rsid w:val="00F079D9"/>
    <w:rsid w:val="00F1067E"/>
    <w:rsid w:val="00F10C61"/>
    <w:rsid w:val="00F11BBF"/>
    <w:rsid w:val="00F13866"/>
    <w:rsid w:val="00F13C85"/>
    <w:rsid w:val="00F13EB8"/>
    <w:rsid w:val="00F13F04"/>
    <w:rsid w:val="00F14244"/>
    <w:rsid w:val="00F1445D"/>
    <w:rsid w:val="00F14F82"/>
    <w:rsid w:val="00F1502E"/>
    <w:rsid w:val="00F158FE"/>
    <w:rsid w:val="00F15A3F"/>
    <w:rsid w:val="00F165C1"/>
    <w:rsid w:val="00F168E7"/>
    <w:rsid w:val="00F169C7"/>
    <w:rsid w:val="00F177C8"/>
    <w:rsid w:val="00F1793D"/>
    <w:rsid w:val="00F209D8"/>
    <w:rsid w:val="00F21026"/>
    <w:rsid w:val="00F21088"/>
    <w:rsid w:val="00F2166B"/>
    <w:rsid w:val="00F21936"/>
    <w:rsid w:val="00F21A9A"/>
    <w:rsid w:val="00F2237E"/>
    <w:rsid w:val="00F233B3"/>
    <w:rsid w:val="00F23B63"/>
    <w:rsid w:val="00F24054"/>
    <w:rsid w:val="00F2530C"/>
    <w:rsid w:val="00F2538C"/>
    <w:rsid w:val="00F25D99"/>
    <w:rsid w:val="00F263DA"/>
    <w:rsid w:val="00F269FC"/>
    <w:rsid w:val="00F26FDC"/>
    <w:rsid w:val="00F30785"/>
    <w:rsid w:val="00F30A7D"/>
    <w:rsid w:val="00F30B4B"/>
    <w:rsid w:val="00F30BF9"/>
    <w:rsid w:val="00F3154E"/>
    <w:rsid w:val="00F3218E"/>
    <w:rsid w:val="00F327E7"/>
    <w:rsid w:val="00F32D1B"/>
    <w:rsid w:val="00F336DB"/>
    <w:rsid w:val="00F33738"/>
    <w:rsid w:val="00F345B8"/>
    <w:rsid w:val="00F3478F"/>
    <w:rsid w:val="00F35746"/>
    <w:rsid w:val="00F35CE9"/>
    <w:rsid w:val="00F367C8"/>
    <w:rsid w:val="00F4064E"/>
    <w:rsid w:val="00F406D7"/>
    <w:rsid w:val="00F41462"/>
    <w:rsid w:val="00F41986"/>
    <w:rsid w:val="00F425FA"/>
    <w:rsid w:val="00F42742"/>
    <w:rsid w:val="00F428E4"/>
    <w:rsid w:val="00F436FD"/>
    <w:rsid w:val="00F43B38"/>
    <w:rsid w:val="00F43BEA"/>
    <w:rsid w:val="00F43ED6"/>
    <w:rsid w:val="00F4469E"/>
    <w:rsid w:val="00F447C7"/>
    <w:rsid w:val="00F449A8"/>
    <w:rsid w:val="00F459B4"/>
    <w:rsid w:val="00F45B46"/>
    <w:rsid w:val="00F45DC4"/>
    <w:rsid w:val="00F46C30"/>
    <w:rsid w:val="00F4771D"/>
    <w:rsid w:val="00F47F8F"/>
    <w:rsid w:val="00F50E15"/>
    <w:rsid w:val="00F5211B"/>
    <w:rsid w:val="00F52C70"/>
    <w:rsid w:val="00F52FDF"/>
    <w:rsid w:val="00F5341E"/>
    <w:rsid w:val="00F53483"/>
    <w:rsid w:val="00F53D43"/>
    <w:rsid w:val="00F53FD1"/>
    <w:rsid w:val="00F548F4"/>
    <w:rsid w:val="00F554A9"/>
    <w:rsid w:val="00F5594B"/>
    <w:rsid w:val="00F56EEB"/>
    <w:rsid w:val="00F570DE"/>
    <w:rsid w:val="00F57DB9"/>
    <w:rsid w:val="00F60839"/>
    <w:rsid w:val="00F613FB"/>
    <w:rsid w:val="00F61773"/>
    <w:rsid w:val="00F61E9C"/>
    <w:rsid w:val="00F61F10"/>
    <w:rsid w:val="00F63321"/>
    <w:rsid w:val="00F6358A"/>
    <w:rsid w:val="00F64EAE"/>
    <w:rsid w:val="00F65297"/>
    <w:rsid w:val="00F6554E"/>
    <w:rsid w:val="00F6781E"/>
    <w:rsid w:val="00F67CAA"/>
    <w:rsid w:val="00F7024D"/>
    <w:rsid w:val="00F70708"/>
    <w:rsid w:val="00F716FD"/>
    <w:rsid w:val="00F72012"/>
    <w:rsid w:val="00F72331"/>
    <w:rsid w:val="00F7241C"/>
    <w:rsid w:val="00F724BB"/>
    <w:rsid w:val="00F7388E"/>
    <w:rsid w:val="00F73A57"/>
    <w:rsid w:val="00F73B5B"/>
    <w:rsid w:val="00F74C75"/>
    <w:rsid w:val="00F75CF6"/>
    <w:rsid w:val="00F75D53"/>
    <w:rsid w:val="00F76A0F"/>
    <w:rsid w:val="00F77E48"/>
    <w:rsid w:val="00F80355"/>
    <w:rsid w:val="00F8170E"/>
    <w:rsid w:val="00F81ABC"/>
    <w:rsid w:val="00F82C9C"/>
    <w:rsid w:val="00F87C43"/>
    <w:rsid w:val="00F90738"/>
    <w:rsid w:val="00F90C0D"/>
    <w:rsid w:val="00F90E6B"/>
    <w:rsid w:val="00F91031"/>
    <w:rsid w:val="00F913E8"/>
    <w:rsid w:val="00F92079"/>
    <w:rsid w:val="00F921D3"/>
    <w:rsid w:val="00F92A55"/>
    <w:rsid w:val="00F92E00"/>
    <w:rsid w:val="00F93879"/>
    <w:rsid w:val="00F94870"/>
    <w:rsid w:val="00F96E68"/>
    <w:rsid w:val="00F9766A"/>
    <w:rsid w:val="00FA1C30"/>
    <w:rsid w:val="00FA1D41"/>
    <w:rsid w:val="00FA3B7B"/>
    <w:rsid w:val="00FA3EF6"/>
    <w:rsid w:val="00FA407B"/>
    <w:rsid w:val="00FA44E9"/>
    <w:rsid w:val="00FA5585"/>
    <w:rsid w:val="00FA5722"/>
    <w:rsid w:val="00FA57FF"/>
    <w:rsid w:val="00FA65D3"/>
    <w:rsid w:val="00FA725D"/>
    <w:rsid w:val="00FA77B9"/>
    <w:rsid w:val="00FB00DF"/>
    <w:rsid w:val="00FB0BA6"/>
    <w:rsid w:val="00FB0C81"/>
    <w:rsid w:val="00FB1757"/>
    <w:rsid w:val="00FB19AE"/>
    <w:rsid w:val="00FB1A29"/>
    <w:rsid w:val="00FB21A1"/>
    <w:rsid w:val="00FB224B"/>
    <w:rsid w:val="00FB2384"/>
    <w:rsid w:val="00FB31ED"/>
    <w:rsid w:val="00FB40A3"/>
    <w:rsid w:val="00FB44C3"/>
    <w:rsid w:val="00FB4B6C"/>
    <w:rsid w:val="00FB50E1"/>
    <w:rsid w:val="00FB594D"/>
    <w:rsid w:val="00FB6C83"/>
    <w:rsid w:val="00FB732B"/>
    <w:rsid w:val="00FC018A"/>
    <w:rsid w:val="00FC1555"/>
    <w:rsid w:val="00FC198C"/>
    <w:rsid w:val="00FC1DA6"/>
    <w:rsid w:val="00FC20B9"/>
    <w:rsid w:val="00FC2200"/>
    <w:rsid w:val="00FC2540"/>
    <w:rsid w:val="00FC2AB8"/>
    <w:rsid w:val="00FC346A"/>
    <w:rsid w:val="00FC47EE"/>
    <w:rsid w:val="00FC4C98"/>
    <w:rsid w:val="00FC507F"/>
    <w:rsid w:val="00FC5568"/>
    <w:rsid w:val="00FC6B03"/>
    <w:rsid w:val="00FC6B72"/>
    <w:rsid w:val="00FC6D86"/>
    <w:rsid w:val="00FC7468"/>
    <w:rsid w:val="00FC79BD"/>
    <w:rsid w:val="00FD01DE"/>
    <w:rsid w:val="00FD0AE3"/>
    <w:rsid w:val="00FD0C71"/>
    <w:rsid w:val="00FD0D4E"/>
    <w:rsid w:val="00FD1030"/>
    <w:rsid w:val="00FD274E"/>
    <w:rsid w:val="00FD2E09"/>
    <w:rsid w:val="00FD2EBF"/>
    <w:rsid w:val="00FD3A66"/>
    <w:rsid w:val="00FD3DD8"/>
    <w:rsid w:val="00FD5833"/>
    <w:rsid w:val="00FD7942"/>
    <w:rsid w:val="00FD7A09"/>
    <w:rsid w:val="00FE1597"/>
    <w:rsid w:val="00FE19D7"/>
    <w:rsid w:val="00FE32BC"/>
    <w:rsid w:val="00FE3BE4"/>
    <w:rsid w:val="00FE4B50"/>
    <w:rsid w:val="00FE4CC6"/>
    <w:rsid w:val="00FE4F66"/>
    <w:rsid w:val="00FE5123"/>
    <w:rsid w:val="00FE59EE"/>
    <w:rsid w:val="00FE61B0"/>
    <w:rsid w:val="00FE67B6"/>
    <w:rsid w:val="00FE6C5A"/>
    <w:rsid w:val="00FE7136"/>
    <w:rsid w:val="00FE7553"/>
    <w:rsid w:val="00FE7F0A"/>
    <w:rsid w:val="00FF0102"/>
    <w:rsid w:val="00FF0204"/>
    <w:rsid w:val="00FF0445"/>
    <w:rsid w:val="00FF0EDB"/>
    <w:rsid w:val="00FF1435"/>
    <w:rsid w:val="00FF1822"/>
    <w:rsid w:val="00FF2357"/>
    <w:rsid w:val="00FF3A09"/>
    <w:rsid w:val="00FF3AED"/>
    <w:rsid w:val="00FF454F"/>
    <w:rsid w:val="00FF46AE"/>
    <w:rsid w:val="00FF5B4A"/>
    <w:rsid w:val="00FF5F98"/>
    <w:rsid w:val="00FF5FB3"/>
    <w:rsid w:val="00FF7109"/>
    <w:rsid w:val="00FF7A7C"/>
    <w:rsid w:val="166A3677"/>
    <w:rsid w:val="1CBFCD0D"/>
    <w:rsid w:val="790089F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1003F53"/>
  <w15:docId w15:val="{E8ADECE3-C9DD-48C6-97B0-0AD97657D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5E9"/>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D45E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D45E9"/>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D45E9"/>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rsid w:val="003D45E9"/>
    <w:pPr>
      <w:keepNext/>
      <w:numPr>
        <w:ilvl w:val="3"/>
        <w:numId w:val="1"/>
      </w:numPr>
      <w:spacing w:before="240" w:after="60"/>
      <w:outlineLvl w:val="3"/>
    </w:pPr>
  </w:style>
  <w:style w:type="paragraph" w:styleId="Heading5">
    <w:name w:val="heading 5"/>
    <w:basedOn w:val="Normal"/>
    <w:next w:val="Normal"/>
    <w:qFormat/>
    <w:rsid w:val="003D45E9"/>
    <w:pPr>
      <w:keepNext/>
      <w:numPr>
        <w:numId w:val="6"/>
      </w:numPr>
      <w:spacing w:after="240"/>
      <w:ind w:left="3600" w:hanging="720"/>
      <w:outlineLvl w:val="4"/>
    </w:pPr>
  </w:style>
  <w:style w:type="paragraph" w:styleId="Heading6">
    <w:name w:val="heading 6"/>
    <w:basedOn w:val="Normal"/>
    <w:next w:val="Normal"/>
    <w:qFormat/>
    <w:rsid w:val="003D45E9"/>
    <w:pPr>
      <w:numPr>
        <w:ilvl w:val="5"/>
        <w:numId w:val="1"/>
      </w:numPr>
      <w:spacing w:before="240" w:after="60"/>
      <w:outlineLvl w:val="5"/>
    </w:pPr>
    <w:rPr>
      <w:rFonts w:ascii="Arial" w:hAnsi="Arial"/>
      <w:i/>
    </w:rPr>
  </w:style>
  <w:style w:type="paragraph" w:styleId="Heading7">
    <w:name w:val="heading 7"/>
    <w:basedOn w:val="Normal"/>
    <w:next w:val="Normal"/>
    <w:qFormat/>
    <w:rsid w:val="003D45E9"/>
    <w:pPr>
      <w:numPr>
        <w:ilvl w:val="6"/>
        <w:numId w:val="1"/>
      </w:numPr>
      <w:spacing w:before="240" w:after="60"/>
      <w:outlineLvl w:val="6"/>
    </w:pPr>
    <w:rPr>
      <w:rFonts w:ascii="Arial" w:hAnsi="Arial"/>
    </w:rPr>
  </w:style>
  <w:style w:type="paragraph" w:styleId="Heading8">
    <w:name w:val="heading 8"/>
    <w:basedOn w:val="Normal"/>
    <w:next w:val="Normal"/>
    <w:qFormat/>
    <w:rsid w:val="003D45E9"/>
    <w:pPr>
      <w:outlineLvl w:val="7"/>
    </w:pPr>
    <w:rPr>
      <w:b/>
    </w:rPr>
  </w:style>
  <w:style w:type="paragraph" w:styleId="Heading9">
    <w:name w:val="heading 9"/>
    <w:basedOn w:val="Normal"/>
    <w:next w:val="Normal"/>
    <w:qFormat/>
    <w:rsid w:val="003D45E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3D45E9"/>
    <w:pPr>
      <w:numPr>
        <w:numId w:val="2"/>
      </w:numPr>
    </w:pPr>
  </w:style>
  <w:style w:type="paragraph" w:styleId="Header">
    <w:name w:val="header"/>
    <w:basedOn w:val="Normal"/>
    <w:link w:val="HeaderChar"/>
    <w:rsid w:val="003D45E9"/>
    <w:pPr>
      <w:tabs>
        <w:tab w:val="center" w:pos="4320"/>
        <w:tab w:val="right" w:pos="8640"/>
      </w:tabs>
    </w:pPr>
  </w:style>
  <w:style w:type="paragraph" w:customStyle="1" w:styleId="sub-title">
    <w:name w:val="sub-title"/>
    <w:rsid w:val="003D45E9"/>
    <w:pPr>
      <w:jc w:val="both"/>
      <w:outlineLvl w:val="0"/>
    </w:pPr>
    <w:rPr>
      <w:b/>
      <w:noProof/>
      <w:sz w:val="22"/>
      <w:szCs w:val="22"/>
    </w:rPr>
  </w:style>
  <w:style w:type="paragraph" w:customStyle="1" w:styleId="Title1">
    <w:name w:val="Title1"/>
    <w:rsid w:val="003D45E9"/>
    <w:pPr>
      <w:jc w:val="center"/>
      <w:outlineLvl w:val="0"/>
    </w:pPr>
    <w:rPr>
      <w:b/>
      <w:caps/>
      <w:sz w:val="22"/>
      <w:szCs w:val="22"/>
      <w:lang w:val="en-GB"/>
    </w:rPr>
  </w:style>
  <w:style w:type="paragraph" w:customStyle="1" w:styleId="Decision">
    <w:name w:val="Decision"/>
    <w:basedOn w:val="Normal"/>
    <w:rsid w:val="003D45E9"/>
    <w:pPr>
      <w:keepLines/>
      <w:jc w:val="right"/>
    </w:pPr>
    <w:rPr>
      <w:b/>
    </w:rPr>
  </w:style>
  <w:style w:type="paragraph" w:customStyle="1" w:styleId="0Heading0">
    <w:name w:val="0 Heading 0"/>
    <w:rsid w:val="003D45E9"/>
    <w:rPr>
      <w:sz w:val="22"/>
      <w:szCs w:val="22"/>
      <w:lang w:val="en-GB"/>
    </w:rPr>
  </w:style>
  <w:style w:type="paragraph" w:styleId="Footer">
    <w:name w:val="footer"/>
    <w:basedOn w:val="Normal"/>
    <w:link w:val="FooterChar"/>
    <w:rsid w:val="003D45E9"/>
    <w:pPr>
      <w:tabs>
        <w:tab w:val="center" w:pos="4320"/>
        <w:tab w:val="right" w:pos="8640"/>
      </w:tabs>
    </w:pPr>
  </w:style>
  <w:style w:type="numbering" w:styleId="1ai">
    <w:name w:val="Outline List 1"/>
    <w:basedOn w:val="NoList"/>
    <w:semiHidden/>
    <w:rsid w:val="003D45E9"/>
    <w:pPr>
      <w:numPr>
        <w:numId w:val="3"/>
      </w:numPr>
    </w:pPr>
  </w:style>
  <w:style w:type="numbering" w:styleId="ArticleSection">
    <w:name w:val="Outline List 3"/>
    <w:basedOn w:val="NoList"/>
    <w:semiHidden/>
    <w:rsid w:val="003D45E9"/>
    <w:pPr>
      <w:numPr>
        <w:numId w:val="4"/>
      </w:numPr>
    </w:pPr>
  </w:style>
  <w:style w:type="paragraph" w:styleId="BlockText">
    <w:name w:val="Block Text"/>
    <w:basedOn w:val="Normal"/>
    <w:semiHidden/>
    <w:rsid w:val="003D45E9"/>
    <w:pPr>
      <w:spacing w:after="120"/>
      <w:ind w:left="1440" w:right="1440"/>
    </w:pPr>
  </w:style>
  <w:style w:type="paragraph" w:styleId="BodyText3">
    <w:name w:val="Body Text 3"/>
    <w:basedOn w:val="Normal"/>
    <w:semiHidden/>
    <w:rsid w:val="003D45E9"/>
    <w:pPr>
      <w:spacing w:after="120"/>
    </w:pPr>
    <w:rPr>
      <w:sz w:val="16"/>
      <w:szCs w:val="16"/>
    </w:rPr>
  </w:style>
  <w:style w:type="paragraph" w:styleId="BodyTextIndent3">
    <w:name w:val="Body Text Indent 3"/>
    <w:basedOn w:val="Normal"/>
    <w:semiHidden/>
    <w:rsid w:val="003D45E9"/>
    <w:pPr>
      <w:spacing w:after="120"/>
      <w:ind w:left="360"/>
    </w:pPr>
    <w:rPr>
      <w:sz w:val="16"/>
      <w:szCs w:val="16"/>
    </w:rPr>
  </w:style>
  <w:style w:type="paragraph" w:styleId="PlainText">
    <w:name w:val="Plain Text"/>
    <w:basedOn w:val="Normal"/>
    <w:semiHidden/>
    <w:rsid w:val="003D45E9"/>
    <w:rPr>
      <w:rFonts w:ascii="Courier New" w:hAnsi="Courier New" w:cs="Courier New"/>
      <w:sz w:val="20"/>
    </w:rPr>
  </w:style>
  <w:style w:type="table" w:styleId="Table3Deffects1">
    <w:name w:val="Table 3D effects 1"/>
    <w:basedOn w:val="TableNormal"/>
    <w:semiHidden/>
    <w:rsid w:val="003D45E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D45E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D45E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D45E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D45E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D45E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D45E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D45E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D45E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D45E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D45E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D45E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D45E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D45E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D45E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D45E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D45E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D45E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D45E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D45E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D45E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D45E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D45E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D45E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D45E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D45E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D45E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D45E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D45E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D45E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D45E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D45E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D45E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D45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D45E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D45E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D45E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D45E9"/>
    <w:rPr>
      <w:sz w:val="22"/>
      <w:szCs w:val="22"/>
      <w:lang w:val="en-CA"/>
    </w:rPr>
  </w:style>
  <w:style w:type="paragraph" w:customStyle="1" w:styleId="Header4">
    <w:name w:val="Header4"/>
    <w:aliases w:val="Para 4"/>
    <w:basedOn w:val="Normal"/>
    <w:next w:val="Normal"/>
    <w:rsid w:val="003D45E9"/>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3D45E9"/>
    <w:rPr>
      <w:sz w:val="16"/>
      <w:szCs w:val="16"/>
    </w:rPr>
  </w:style>
  <w:style w:type="paragraph" w:styleId="Subtitle">
    <w:name w:val="Subtitle"/>
    <w:basedOn w:val="Normal"/>
    <w:qFormat/>
    <w:rsid w:val="003D45E9"/>
    <w:pPr>
      <w:spacing w:after="60"/>
      <w:jc w:val="center"/>
      <w:outlineLvl w:val="1"/>
    </w:pPr>
    <w:rPr>
      <w:rFonts w:ascii="Arial" w:hAnsi="Arial" w:cs="Arial"/>
    </w:rPr>
  </w:style>
  <w:style w:type="paragraph" w:styleId="Title">
    <w:name w:val="Title"/>
    <w:basedOn w:val="Normal"/>
    <w:qFormat/>
    <w:rsid w:val="003D45E9"/>
    <w:pPr>
      <w:spacing w:before="240" w:after="60"/>
      <w:jc w:val="center"/>
      <w:outlineLvl w:val="0"/>
    </w:pPr>
    <w:rPr>
      <w:rFonts w:ascii="Arial" w:hAnsi="Arial" w:cs="Arial"/>
      <w:b/>
      <w:bCs/>
      <w:kern w:val="28"/>
    </w:rPr>
  </w:style>
  <w:style w:type="paragraph" w:styleId="Date">
    <w:name w:val="Date"/>
    <w:basedOn w:val="Normal"/>
    <w:next w:val="Normal"/>
    <w:rsid w:val="003D45E9"/>
  </w:style>
  <w:style w:type="character" w:styleId="PlaceholderText">
    <w:name w:val="Placeholder Text"/>
    <w:basedOn w:val="DefaultParagraphFont"/>
    <w:uiPriority w:val="99"/>
    <w:semiHidden/>
    <w:rsid w:val="003D45E9"/>
    <w:rPr>
      <w:color w:val="808080"/>
    </w:rPr>
  </w:style>
  <w:style w:type="paragraph" w:styleId="BalloonText">
    <w:name w:val="Balloon Text"/>
    <w:basedOn w:val="Normal"/>
    <w:link w:val="BalloonTextChar"/>
    <w:uiPriority w:val="99"/>
    <w:semiHidden/>
    <w:unhideWhenUsed/>
    <w:rsid w:val="003D45E9"/>
    <w:rPr>
      <w:rFonts w:ascii="Tahoma" w:hAnsi="Tahoma" w:cs="Tahoma"/>
      <w:sz w:val="16"/>
      <w:szCs w:val="16"/>
    </w:rPr>
  </w:style>
  <w:style w:type="character" w:customStyle="1" w:styleId="BalloonTextChar">
    <w:name w:val="Balloon Text Char"/>
    <w:basedOn w:val="DefaultParagraphFont"/>
    <w:link w:val="BalloonText"/>
    <w:uiPriority w:val="99"/>
    <w:semiHidden/>
    <w:rsid w:val="003D45E9"/>
    <w:rPr>
      <w:rFonts w:ascii="Tahoma" w:hAnsi="Tahoma" w:cs="Tahoma"/>
      <w:sz w:val="16"/>
      <w:szCs w:val="16"/>
      <w:lang w:val="en-CA"/>
    </w:rPr>
  </w:style>
  <w:style w:type="paragraph" w:styleId="CommentText">
    <w:name w:val="annotation text"/>
    <w:basedOn w:val="Normal"/>
    <w:link w:val="CommentTextChar"/>
    <w:uiPriority w:val="99"/>
    <w:unhideWhenUsed/>
    <w:rsid w:val="003D45E9"/>
    <w:rPr>
      <w:sz w:val="20"/>
      <w:szCs w:val="20"/>
    </w:rPr>
  </w:style>
  <w:style w:type="character" w:customStyle="1" w:styleId="CommentTextChar">
    <w:name w:val="Comment Text Char"/>
    <w:basedOn w:val="DefaultParagraphFont"/>
    <w:link w:val="CommentText"/>
    <w:uiPriority w:val="99"/>
    <w:rsid w:val="003D45E9"/>
    <w:rPr>
      <w:lang w:val="en-CA"/>
    </w:rPr>
  </w:style>
  <w:style w:type="paragraph" w:styleId="CommentSubject">
    <w:name w:val="annotation subject"/>
    <w:basedOn w:val="CommentText"/>
    <w:next w:val="CommentText"/>
    <w:link w:val="CommentSubjectChar"/>
    <w:uiPriority w:val="99"/>
    <w:semiHidden/>
    <w:unhideWhenUsed/>
    <w:rsid w:val="003D45E9"/>
    <w:rPr>
      <w:b/>
      <w:bCs/>
    </w:rPr>
  </w:style>
  <w:style w:type="character" w:customStyle="1" w:styleId="CommentSubjectChar">
    <w:name w:val="Comment Subject Char"/>
    <w:basedOn w:val="CommentTextChar"/>
    <w:link w:val="CommentSubject"/>
    <w:uiPriority w:val="99"/>
    <w:semiHidden/>
    <w:rsid w:val="003D45E9"/>
    <w:rPr>
      <w:b/>
      <w:bCs/>
      <w:lang w:val="en-CA"/>
    </w:rPr>
  </w:style>
  <w:style w:type="paragraph" w:customStyle="1" w:styleId="StyleHeader4Para4Left0Firstline0">
    <w:name w:val="Style Header4Para 4 + Left:  0&quot; First line:  0&quot;"/>
    <w:basedOn w:val="Header4"/>
    <w:rsid w:val="003D45E9"/>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text"/>
    <w:basedOn w:val="Normal"/>
    <w:link w:val="FootnoteTextChar"/>
    <w:unhideWhenUsed/>
    <w:qFormat/>
    <w:rsid w:val="003D45E9"/>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text Char"/>
    <w:basedOn w:val="DefaultParagraphFont"/>
    <w:link w:val="FootnoteText"/>
    <w:rsid w:val="003D45E9"/>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rsid w:val="003D45E9"/>
    <w:rPr>
      <w:vertAlign w:val="superscript"/>
    </w:rPr>
  </w:style>
  <w:style w:type="paragraph" w:styleId="ListParagraph">
    <w:name w:val="List Paragraph"/>
    <w:basedOn w:val="Normal"/>
    <w:link w:val="ListParagraphChar"/>
    <w:uiPriority w:val="34"/>
    <w:qFormat/>
    <w:rsid w:val="0001218E"/>
    <w:pPr>
      <w:ind w:left="720"/>
      <w:contextualSpacing/>
    </w:pPr>
    <w:rPr>
      <w:lang w:val="en-GB"/>
    </w:rPr>
  </w:style>
  <w:style w:type="character" w:customStyle="1" w:styleId="ListParagraphChar">
    <w:name w:val="List Paragraph Char"/>
    <w:basedOn w:val="DefaultParagraphFont"/>
    <w:link w:val="ListParagraph"/>
    <w:uiPriority w:val="34"/>
    <w:locked/>
    <w:rsid w:val="0001218E"/>
    <w:rPr>
      <w:sz w:val="22"/>
      <w:szCs w:val="22"/>
      <w:lang w:val="en-GB"/>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lang w:val="en-GB"/>
    </w:rPr>
  </w:style>
  <w:style w:type="paragraph" w:styleId="NormalWeb">
    <w:name w:val="Normal (Web)"/>
    <w:basedOn w:val="Normal"/>
    <w:uiPriority w:val="99"/>
    <w:semiHidden/>
    <w:unhideWhenUsed/>
    <w:rsid w:val="0001218E"/>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1218E"/>
    <w:rPr>
      <w:sz w:val="20"/>
      <w:szCs w:val="20"/>
      <w:lang w:val="en-GB"/>
    </w:rPr>
  </w:style>
  <w:style w:type="character" w:customStyle="1" w:styleId="EndnoteTextChar">
    <w:name w:val="Endnote Text Char"/>
    <w:basedOn w:val="DefaultParagraphFont"/>
    <w:link w:val="EndnoteText"/>
    <w:uiPriority w:val="99"/>
    <w:semiHidden/>
    <w:rsid w:val="0001218E"/>
    <w:rPr>
      <w:lang w:val="en-GB"/>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36F37"/>
    <w:pPr>
      <w:spacing w:after="160" w:line="240" w:lineRule="exact"/>
    </w:pPr>
    <w:rPr>
      <w:sz w:val="20"/>
      <w:szCs w:val="20"/>
      <w:vertAlign w:val="superscript"/>
      <w:lang w:val="en-US"/>
    </w:rPr>
  </w:style>
  <w:style w:type="character" w:customStyle="1" w:styleId="ui-provider">
    <w:name w:val="ui-provider"/>
    <w:basedOn w:val="DefaultParagraphFont"/>
    <w:rsid w:val="00486E19"/>
  </w:style>
  <w:style w:type="character" w:customStyle="1" w:styleId="FooterChar">
    <w:name w:val="Footer Char"/>
    <w:basedOn w:val="DefaultParagraphFont"/>
    <w:link w:val="Footer"/>
    <w:rsid w:val="008A6D4B"/>
    <w:rPr>
      <w:sz w:val="22"/>
      <w:szCs w:val="22"/>
      <w:lang w:val="en-CA"/>
    </w:rPr>
  </w:style>
  <w:style w:type="character" w:customStyle="1" w:styleId="Mention1">
    <w:name w:val="Mention1"/>
    <w:basedOn w:val="DefaultParagraphFont"/>
    <w:uiPriority w:val="99"/>
    <w:unhideWhenUsed/>
    <w:rsid w:val="00456C2C"/>
    <w:rPr>
      <w:color w:val="2B579A"/>
      <w:shd w:val="clear" w:color="auto" w:fill="E1DFDD"/>
    </w:rPr>
  </w:style>
  <w:style w:type="character" w:customStyle="1" w:styleId="HeaderChar">
    <w:name w:val="Header Char"/>
    <w:basedOn w:val="DefaultParagraphFont"/>
    <w:link w:val="Header"/>
    <w:rsid w:val="00F53FD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7567">
      <w:bodyDiv w:val="1"/>
      <w:marLeft w:val="0"/>
      <w:marRight w:val="0"/>
      <w:marTop w:val="0"/>
      <w:marBottom w:val="0"/>
      <w:divBdr>
        <w:top w:val="none" w:sz="0" w:space="0" w:color="auto"/>
        <w:left w:val="none" w:sz="0" w:space="0" w:color="auto"/>
        <w:bottom w:val="none" w:sz="0" w:space="0" w:color="auto"/>
        <w:right w:val="none" w:sz="0" w:space="0" w:color="auto"/>
      </w:divBdr>
    </w:div>
    <w:div w:id="131991614">
      <w:bodyDiv w:val="1"/>
      <w:marLeft w:val="0"/>
      <w:marRight w:val="0"/>
      <w:marTop w:val="0"/>
      <w:marBottom w:val="0"/>
      <w:divBdr>
        <w:top w:val="none" w:sz="0" w:space="0" w:color="auto"/>
        <w:left w:val="none" w:sz="0" w:space="0" w:color="auto"/>
        <w:bottom w:val="none" w:sz="0" w:space="0" w:color="auto"/>
        <w:right w:val="none" w:sz="0" w:space="0" w:color="auto"/>
      </w:divBdr>
    </w:div>
    <w:div w:id="16470650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751785">
      <w:bodyDiv w:val="1"/>
      <w:marLeft w:val="0"/>
      <w:marRight w:val="0"/>
      <w:marTop w:val="0"/>
      <w:marBottom w:val="0"/>
      <w:divBdr>
        <w:top w:val="none" w:sz="0" w:space="0" w:color="auto"/>
        <w:left w:val="none" w:sz="0" w:space="0" w:color="auto"/>
        <w:bottom w:val="none" w:sz="0" w:space="0" w:color="auto"/>
        <w:right w:val="none" w:sz="0" w:space="0" w:color="auto"/>
      </w:divBdr>
    </w:div>
    <w:div w:id="356850379">
      <w:bodyDiv w:val="1"/>
      <w:marLeft w:val="0"/>
      <w:marRight w:val="0"/>
      <w:marTop w:val="0"/>
      <w:marBottom w:val="0"/>
      <w:divBdr>
        <w:top w:val="none" w:sz="0" w:space="0" w:color="auto"/>
        <w:left w:val="none" w:sz="0" w:space="0" w:color="auto"/>
        <w:bottom w:val="none" w:sz="0" w:space="0" w:color="auto"/>
        <w:right w:val="none" w:sz="0" w:space="0" w:color="auto"/>
      </w:divBdr>
    </w:div>
    <w:div w:id="360203586">
      <w:bodyDiv w:val="1"/>
      <w:marLeft w:val="0"/>
      <w:marRight w:val="0"/>
      <w:marTop w:val="0"/>
      <w:marBottom w:val="0"/>
      <w:divBdr>
        <w:top w:val="none" w:sz="0" w:space="0" w:color="auto"/>
        <w:left w:val="none" w:sz="0" w:space="0" w:color="auto"/>
        <w:bottom w:val="none" w:sz="0" w:space="0" w:color="auto"/>
        <w:right w:val="none" w:sz="0" w:space="0" w:color="auto"/>
      </w:divBdr>
    </w:div>
    <w:div w:id="383871782">
      <w:bodyDiv w:val="1"/>
      <w:marLeft w:val="0"/>
      <w:marRight w:val="0"/>
      <w:marTop w:val="0"/>
      <w:marBottom w:val="0"/>
      <w:divBdr>
        <w:top w:val="none" w:sz="0" w:space="0" w:color="auto"/>
        <w:left w:val="none" w:sz="0" w:space="0" w:color="auto"/>
        <w:bottom w:val="none" w:sz="0" w:space="0" w:color="auto"/>
        <w:right w:val="none" w:sz="0" w:space="0" w:color="auto"/>
      </w:divBdr>
    </w:div>
    <w:div w:id="412631085">
      <w:bodyDiv w:val="1"/>
      <w:marLeft w:val="0"/>
      <w:marRight w:val="0"/>
      <w:marTop w:val="0"/>
      <w:marBottom w:val="0"/>
      <w:divBdr>
        <w:top w:val="none" w:sz="0" w:space="0" w:color="auto"/>
        <w:left w:val="none" w:sz="0" w:space="0" w:color="auto"/>
        <w:bottom w:val="none" w:sz="0" w:space="0" w:color="auto"/>
        <w:right w:val="none" w:sz="0" w:space="0" w:color="auto"/>
      </w:divBdr>
    </w:div>
    <w:div w:id="474295593">
      <w:bodyDiv w:val="1"/>
      <w:marLeft w:val="0"/>
      <w:marRight w:val="0"/>
      <w:marTop w:val="0"/>
      <w:marBottom w:val="0"/>
      <w:divBdr>
        <w:top w:val="none" w:sz="0" w:space="0" w:color="auto"/>
        <w:left w:val="none" w:sz="0" w:space="0" w:color="auto"/>
        <w:bottom w:val="none" w:sz="0" w:space="0" w:color="auto"/>
        <w:right w:val="none" w:sz="0" w:space="0" w:color="auto"/>
      </w:divBdr>
    </w:div>
    <w:div w:id="578951484">
      <w:bodyDiv w:val="1"/>
      <w:marLeft w:val="0"/>
      <w:marRight w:val="0"/>
      <w:marTop w:val="0"/>
      <w:marBottom w:val="0"/>
      <w:divBdr>
        <w:top w:val="none" w:sz="0" w:space="0" w:color="auto"/>
        <w:left w:val="none" w:sz="0" w:space="0" w:color="auto"/>
        <w:bottom w:val="none" w:sz="0" w:space="0" w:color="auto"/>
        <w:right w:val="none" w:sz="0" w:space="0" w:color="auto"/>
      </w:divBdr>
    </w:div>
    <w:div w:id="5980267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07619461">
      <w:bodyDiv w:val="1"/>
      <w:marLeft w:val="0"/>
      <w:marRight w:val="0"/>
      <w:marTop w:val="0"/>
      <w:marBottom w:val="0"/>
      <w:divBdr>
        <w:top w:val="none" w:sz="0" w:space="0" w:color="auto"/>
        <w:left w:val="none" w:sz="0" w:space="0" w:color="auto"/>
        <w:bottom w:val="none" w:sz="0" w:space="0" w:color="auto"/>
        <w:right w:val="none" w:sz="0" w:space="0" w:color="auto"/>
      </w:divBdr>
    </w:div>
    <w:div w:id="916548192">
      <w:bodyDiv w:val="1"/>
      <w:marLeft w:val="0"/>
      <w:marRight w:val="0"/>
      <w:marTop w:val="0"/>
      <w:marBottom w:val="0"/>
      <w:divBdr>
        <w:top w:val="none" w:sz="0" w:space="0" w:color="auto"/>
        <w:left w:val="none" w:sz="0" w:space="0" w:color="auto"/>
        <w:bottom w:val="none" w:sz="0" w:space="0" w:color="auto"/>
        <w:right w:val="none" w:sz="0" w:space="0" w:color="auto"/>
      </w:divBdr>
    </w:div>
    <w:div w:id="1058163271">
      <w:bodyDiv w:val="1"/>
      <w:marLeft w:val="0"/>
      <w:marRight w:val="0"/>
      <w:marTop w:val="0"/>
      <w:marBottom w:val="0"/>
      <w:divBdr>
        <w:top w:val="none" w:sz="0" w:space="0" w:color="auto"/>
        <w:left w:val="none" w:sz="0" w:space="0" w:color="auto"/>
        <w:bottom w:val="none" w:sz="0" w:space="0" w:color="auto"/>
        <w:right w:val="none" w:sz="0" w:space="0" w:color="auto"/>
      </w:divBdr>
    </w:div>
    <w:div w:id="1069160087">
      <w:bodyDiv w:val="1"/>
      <w:marLeft w:val="0"/>
      <w:marRight w:val="0"/>
      <w:marTop w:val="0"/>
      <w:marBottom w:val="0"/>
      <w:divBdr>
        <w:top w:val="none" w:sz="0" w:space="0" w:color="auto"/>
        <w:left w:val="none" w:sz="0" w:space="0" w:color="auto"/>
        <w:bottom w:val="none" w:sz="0" w:space="0" w:color="auto"/>
        <w:right w:val="none" w:sz="0" w:space="0" w:color="auto"/>
      </w:divBdr>
    </w:div>
    <w:div w:id="1163355306">
      <w:bodyDiv w:val="1"/>
      <w:marLeft w:val="0"/>
      <w:marRight w:val="0"/>
      <w:marTop w:val="0"/>
      <w:marBottom w:val="0"/>
      <w:divBdr>
        <w:top w:val="none" w:sz="0" w:space="0" w:color="auto"/>
        <w:left w:val="none" w:sz="0" w:space="0" w:color="auto"/>
        <w:bottom w:val="none" w:sz="0" w:space="0" w:color="auto"/>
        <w:right w:val="none" w:sz="0" w:space="0" w:color="auto"/>
      </w:divBdr>
    </w:div>
    <w:div w:id="1179197991">
      <w:bodyDiv w:val="1"/>
      <w:marLeft w:val="0"/>
      <w:marRight w:val="0"/>
      <w:marTop w:val="0"/>
      <w:marBottom w:val="0"/>
      <w:divBdr>
        <w:top w:val="none" w:sz="0" w:space="0" w:color="auto"/>
        <w:left w:val="none" w:sz="0" w:space="0" w:color="auto"/>
        <w:bottom w:val="none" w:sz="0" w:space="0" w:color="auto"/>
        <w:right w:val="none" w:sz="0" w:space="0" w:color="auto"/>
      </w:divBdr>
    </w:div>
    <w:div w:id="1181624186">
      <w:bodyDiv w:val="1"/>
      <w:marLeft w:val="0"/>
      <w:marRight w:val="0"/>
      <w:marTop w:val="0"/>
      <w:marBottom w:val="0"/>
      <w:divBdr>
        <w:top w:val="none" w:sz="0" w:space="0" w:color="auto"/>
        <w:left w:val="none" w:sz="0" w:space="0" w:color="auto"/>
        <w:bottom w:val="none" w:sz="0" w:space="0" w:color="auto"/>
        <w:right w:val="none" w:sz="0" w:space="0" w:color="auto"/>
      </w:divBdr>
    </w:div>
    <w:div w:id="1192260798">
      <w:bodyDiv w:val="1"/>
      <w:marLeft w:val="0"/>
      <w:marRight w:val="0"/>
      <w:marTop w:val="0"/>
      <w:marBottom w:val="0"/>
      <w:divBdr>
        <w:top w:val="none" w:sz="0" w:space="0" w:color="auto"/>
        <w:left w:val="none" w:sz="0" w:space="0" w:color="auto"/>
        <w:bottom w:val="none" w:sz="0" w:space="0" w:color="auto"/>
        <w:right w:val="none" w:sz="0" w:space="0" w:color="auto"/>
      </w:divBdr>
    </w:div>
    <w:div w:id="1280797416">
      <w:bodyDiv w:val="1"/>
      <w:marLeft w:val="0"/>
      <w:marRight w:val="0"/>
      <w:marTop w:val="0"/>
      <w:marBottom w:val="0"/>
      <w:divBdr>
        <w:top w:val="none" w:sz="0" w:space="0" w:color="auto"/>
        <w:left w:val="none" w:sz="0" w:space="0" w:color="auto"/>
        <w:bottom w:val="none" w:sz="0" w:space="0" w:color="auto"/>
        <w:right w:val="none" w:sz="0" w:space="0" w:color="auto"/>
      </w:divBdr>
    </w:div>
    <w:div w:id="1397626183">
      <w:bodyDiv w:val="1"/>
      <w:marLeft w:val="0"/>
      <w:marRight w:val="0"/>
      <w:marTop w:val="0"/>
      <w:marBottom w:val="0"/>
      <w:divBdr>
        <w:top w:val="none" w:sz="0" w:space="0" w:color="auto"/>
        <w:left w:val="none" w:sz="0" w:space="0" w:color="auto"/>
        <w:bottom w:val="none" w:sz="0" w:space="0" w:color="auto"/>
        <w:right w:val="none" w:sz="0" w:space="0" w:color="auto"/>
      </w:divBdr>
    </w:div>
    <w:div w:id="1408073475">
      <w:bodyDiv w:val="1"/>
      <w:marLeft w:val="0"/>
      <w:marRight w:val="0"/>
      <w:marTop w:val="0"/>
      <w:marBottom w:val="0"/>
      <w:divBdr>
        <w:top w:val="none" w:sz="0" w:space="0" w:color="auto"/>
        <w:left w:val="none" w:sz="0" w:space="0" w:color="auto"/>
        <w:bottom w:val="none" w:sz="0" w:space="0" w:color="auto"/>
        <w:right w:val="none" w:sz="0" w:space="0" w:color="auto"/>
      </w:divBdr>
    </w:div>
    <w:div w:id="16572963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0334453">
      <w:bodyDiv w:val="1"/>
      <w:marLeft w:val="0"/>
      <w:marRight w:val="0"/>
      <w:marTop w:val="0"/>
      <w:marBottom w:val="0"/>
      <w:divBdr>
        <w:top w:val="none" w:sz="0" w:space="0" w:color="auto"/>
        <w:left w:val="none" w:sz="0" w:space="0" w:color="auto"/>
        <w:bottom w:val="none" w:sz="0" w:space="0" w:color="auto"/>
        <w:right w:val="none" w:sz="0" w:space="0" w:color="auto"/>
      </w:divBdr>
    </w:div>
    <w:div w:id="1970358443">
      <w:bodyDiv w:val="1"/>
      <w:marLeft w:val="0"/>
      <w:marRight w:val="0"/>
      <w:marTop w:val="0"/>
      <w:marBottom w:val="0"/>
      <w:divBdr>
        <w:top w:val="none" w:sz="0" w:space="0" w:color="auto"/>
        <w:left w:val="none" w:sz="0" w:space="0" w:color="auto"/>
        <w:bottom w:val="none" w:sz="0" w:space="0" w:color="auto"/>
        <w:right w:val="none" w:sz="0" w:space="0" w:color="auto"/>
      </w:divBdr>
    </w:div>
    <w:div w:id="2050566878">
      <w:bodyDiv w:val="1"/>
      <w:marLeft w:val="0"/>
      <w:marRight w:val="0"/>
      <w:marTop w:val="0"/>
      <w:marBottom w:val="0"/>
      <w:divBdr>
        <w:top w:val="none" w:sz="0" w:space="0" w:color="auto"/>
        <w:left w:val="none" w:sz="0" w:space="0" w:color="auto"/>
        <w:bottom w:val="none" w:sz="0" w:space="0" w:color="auto"/>
        <w:right w:val="none" w:sz="0" w:space="0" w:color="auto"/>
      </w:divBdr>
    </w:div>
    <w:div w:id="2058582440">
      <w:bodyDiv w:val="1"/>
      <w:marLeft w:val="0"/>
      <w:marRight w:val="0"/>
      <w:marTop w:val="0"/>
      <w:marBottom w:val="0"/>
      <w:divBdr>
        <w:top w:val="none" w:sz="0" w:space="0" w:color="auto"/>
        <w:left w:val="none" w:sz="0" w:space="0" w:color="auto"/>
        <w:bottom w:val="none" w:sz="0" w:space="0" w:color="auto"/>
        <w:right w:val="none" w:sz="0" w:space="0" w:color="auto"/>
      </w:divBdr>
    </w:div>
    <w:div w:id="2069641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Normal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EB99A44B-838A-6D48-90C7-8E8A6EA59799}"/>
</file>

<file path=customXml/itemProps4.xml><?xml version="1.0" encoding="utf-8"?>
<ds:datastoreItem xmlns:ds="http://schemas.openxmlformats.org/officeDocument/2006/customXml" ds:itemID="{E1DD064B-D5DA-4925-8DC1-7BA1B69D8244}"/>
</file>

<file path=docProps/app.xml><?xml version="1.0" encoding="utf-8"?>
<Properties xmlns="http://schemas.openxmlformats.org/officeDocument/2006/extended-properties" xmlns:vt="http://schemas.openxmlformats.org/officeDocument/2006/docPropsVTypes">
  <Template>Normal93</Template>
  <TotalTime>51</TotalTime>
  <Pages>27</Pages>
  <Words>10855</Words>
  <Characters>61878</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Proposition de projet : Chili</vt:lpstr>
    </vt:vector>
  </TitlesOfParts>
  <Company>UNMFS</Company>
  <LinksUpToDate>false</LinksUpToDate>
  <CharactersWithSpaces>72588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Chili</dc:title>
  <dc:subject/>
  <dc:creator>Kaleen Mcnamara</dc:creator>
  <cp:keywords>93rd Excom</cp:keywords>
  <cp:lastModifiedBy>sonia.braham</cp:lastModifiedBy>
  <cp:revision>7</cp:revision>
  <cp:lastPrinted>2001-05-26T19:40:00Z</cp:lastPrinted>
  <dcterms:created xsi:type="dcterms:W3CDTF">2023-11-30T14:36:00Z</dcterms:created>
  <dcterms:modified xsi:type="dcterms:W3CDTF">2023-11-30T21:19:00Z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UNEP/OzL.Pro/ExCom/93/46</vt:lpwstr>
  </property>
  <property fmtid="{D5CDD505-2E9C-101B-9397-08002B2CF9AE}" pid="3" name="Revision date">
    <vt:lpwstr>28/11/2023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Mcnamara76Cecilia Mercado77</vt:lpwstr>
  </property>
</Properties>
</file>