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W w:w="11084" w:type="dxa"/>
        <w:tblInd w:w="-432" w:type="dxa"/>
        <w:tblLayout w:type="fixed"/>
        <w:tblLook w:val="0000" w:firstRow="0" w:lastRow="0" w:firstColumn="0" w:lastColumn="0" w:noHBand="0" w:noVBand="0"/>
      </w:tblPr>
      <w:tblGrid>
        <w:gridCol w:w="2070"/>
        <w:gridCol w:w="4424"/>
        <w:gridCol w:w="4590"/>
      </w:tblGrid>
      <w:tr w:rsidR="00597BE0" w14:paraId="15894A36" w14:textId="77777777" w:rsidTr="00751213">
        <w:trPr>
          <w:trHeight w:val="720"/>
        </w:trPr>
        <w:tc>
          <w:tcPr>
            <w:tcW w:w="6494" w:type="dxa"/>
            <w:gridSpan w:val="2"/>
            <w:tcBorders>
              <w:bottom w:val="single" w:sz="18" w:space="0" w:color="auto"/>
            </w:tcBorders>
          </w:tcPr>
          <w:p w14:paraId="2E1A4A16" w14:textId="77777777" w:rsidR="00597BE0" w:rsidRDefault="00597BE0" w:rsidP="00751213">
            <w:pPr>
              <w:rPr>
                <w:rFonts w:ascii="Univers" w:hAnsi="Univers"/>
                <w:b/>
                <w:sz w:val="28"/>
                <w:szCs w:val="28"/>
                <w:lang w:val="es-MX"/>
              </w:rPr>
            </w:pPr>
            <w:r>
              <w:rPr>
                <w:rFonts w:ascii="Univers" w:hAnsi="Univers"/>
                <w:b/>
                <w:sz w:val="28"/>
                <w:szCs w:val="28"/>
                <w:lang w:val="es-MX"/>
              </w:rPr>
              <w:t>NACIONES</w:t>
            </w:r>
          </w:p>
          <w:p w14:paraId="41990BE1" w14:textId="77777777" w:rsidR="00597BE0" w:rsidRDefault="00597BE0" w:rsidP="00751213">
            <w:pPr>
              <w:rPr>
                <w:rFonts w:ascii="Univers" w:hAnsi="Univers"/>
                <w:b/>
                <w:sz w:val="28"/>
                <w:szCs w:val="28"/>
                <w:lang w:val="es-MX"/>
              </w:rPr>
            </w:pPr>
            <w:r>
              <w:rPr>
                <w:rFonts w:ascii="Univers" w:hAnsi="Univers"/>
                <w:b/>
                <w:sz w:val="28"/>
                <w:szCs w:val="28"/>
                <w:lang w:val="es-MX"/>
              </w:rPr>
              <w:t>UNIDAS</w:t>
            </w:r>
          </w:p>
        </w:tc>
        <w:tc>
          <w:tcPr>
            <w:tcW w:w="4590" w:type="dxa"/>
            <w:tcBorders>
              <w:bottom w:val="single" w:sz="18" w:space="0" w:color="auto"/>
            </w:tcBorders>
          </w:tcPr>
          <w:p w14:paraId="27698112" w14:textId="77777777" w:rsidR="00597BE0" w:rsidRDefault="00597BE0" w:rsidP="00751213">
            <w:pPr>
              <w:jc w:val="right"/>
              <w:rPr>
                <w:rFonts w:asciiTheme="minorBidi" w:hAnsiTheme="minorBidi" w:cstheme="minorBidi"/>
                <w:sz w:val="52"/>
                <w:szCs w:val="52"/>
              </w:rPr>
            </w:pPr>
            <w:r>
              <w:rPr>
                <w:rFonts w:asciiTheme="minorBidi" w:hAnsiTheme="minorBidi" w:cstheme="minorBidi"/>
                <w:b/>
                <w:sz w:val="72"/>
              </w:rPr>
              <w:t>EP</w:t>
            </w:r>
          </w:p>
        </w:tc>
      </w:tr>
      <w:tr w:rsidR="00597BE0" w:rsidRPr="00C40E04" w14:paraId="66020996" w14:textId="77777777" w:rsidTr="0075121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4EF0B5B6" w14:textId="77777777" w:rsidR="00597BE0" w:rsidRDefault="00597BE0" w:rsidP="00751213">
            <w:pPr>
              <w:spacing w:before="120"/>
            </w:pPr>
            <w:r>
              <w:rPr>
                <w:noProof/>
                <w:lang w:val="en-US"/>
              </w:rPr>
              <w:drawing>
                <wp:anchor distT="0" distB="0" distL="114300" distR="114300" simplePos="0" relativeHeight="251659264" behindDoc="0" locked="0" layoutInCell="1" allowOverlap="1" wp14:anchorId="7751DD5A" wp14:editId="1AA5C886">
                  <wp:simplePos x="0" y="0"/>
                  <wp:positionH relativeFrom="column">
                    <wp:posOffset>325755</wp:posOffset>
                  </wp:positionH>
                  <wp:positionV relativeFrom="paragraph">
                    <wp:posOffset>868680</wp:posOffset>
                  </wp:positionV>
                  <wp:extent cx="800100" cy="705485"/>
                  <wp:effectExtent l="1905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00100" cy="705485"/>
                          </a:xfrm>
                          <a:prstGeom prst="rect">
                            <a:avLst/>
                          </a:prstGeom>
                          <a:noFill/>
                        </pic:spPr>
                      </pic:pic>
                    </a:graphicData>
                  </a:graphic>
                </wp:anchor>
              </w:drawing>
            </w:r>
            <w:r>
              <w:rPr>
                <w:noProof/>
                <w:lang w:val="en-US"/>
              </w:rPr>
              <w:drawing>
                <wp:anchor distT="0" distB="0" distL="114300" distR="114300" simplePos="0" relativeHeight="251660288" behindDoc="1" locked="0" layoutInCell="0" allowOverlap="1" wp14:anchorId="650A75D9" wp14:editId="5D57F65F">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822960" cy="731520"/>
                          </a:xfrm>
                          <a:prstGeom prst="rect">
                            <a:avLst/>
                          </a:prstGeom>
                          <a:noFill/>
                        </pic:spPr>
                      </pic:pic>
                    </a:graphicData>
                  </a:graphic>
                </wp:anchor>
              </w:drawing>
            </w:r>
          </w:p>
        </w:tc>
        <w:tc>
          <w:tcPr>
            <w:tcW w:w="4424" w:type="dxa"/>
            <w:tcBorders>
              <w:top w:val="nil"/>
              <w:left w:val="nil"/>
              <w:bottom w:val="single" w:sz="36" w:space="0" w:color="auto"/>
              <w:right w:val="nil"/>
            </w:tcBorders>
          </w:tcPr>
          <w:p w14:paraId="0377D486" w14:textId="77777777" w:rsidR="00597BE0" w:rsidRDefault="00597BE0" w:rsidP="00751213">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p>
          <w:p w14:paraId="2720BE25" w14:textId="77777777" w:rsidR="00597BE0" w:rsidRDefault="00597BE0" w:rsidP="00751213">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Programa de las</w:t>
            </w:r>
          </w:p>
          <w:p w14:paraId="2E2B6463" w14:textId="77777777" w:rsidR="00597BE0" w:rsidRDefault="00597BE0" w:rsidP="00751213">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Naciones Unidas</w:t>
            </w:r>
          </w:p>
          <w:p w14:paraId="51B706BA" w14:textId="77777777" w:rsidR="00597BE0" w:rsidRDefault="00597BE0" w:rsidP="00751213">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para el Medio Ambiente</w:t>
            </w:r>
          </w:p>
          <w:p w14:paraId="7589E276" w14:textId="77777777" w:rsidR="00597BE0" w:rsidRDefault="00597BE0" w:rsidP="00751213">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lang w:val="es-MX"/>
              </w:rPr>
            </w:pPr>
          </w:p>
          <w:p w14:paraId="45C1C15A" w14:textId="77777777" w:rsidR="00597BE0" w:rsidRDefault="00597BE0" w:rsidP="00751213">
            <w:pPr>
              <w:spacing w:before="720"/>
              <w:ind w:left="158"/>
            </w:pPr>
          </w:p>
        </w:tc>
        <w:tc>
          <w:tcPr>
            <w:tcW w:w="4590" w:type="dxa"/>
            <w:tcBorders>
              <w:top w:val="nil"/>
              <w:left w:val="nil"/>
              <w:bottom w:val="single" w:sz="36" w:space="0" w:color="auto"/>
              <w:right w:val="nil"/>
            </w:tcBorders>
          </w:tcPr>
          <w:p w14:paraId="35237688" w14:textId="77777777" w:rsidR="00597BE0" w:rsidRDefault="00597BE0" w:rsidP="00751213"/>
          <w:p w14:paraId="2C871B45" w14:textId="77777777" w:rsidR="00597BE0" w:rsidRDefault="00597BE0" w:rsidP="00751213">
            <w:r>
              <w:t>Distr.</w:t>
            </w:r>
          </w:p>
          <w:p w14:paraId="562DF411" w14:textId="77777777" w:rsidR="00597BE0" w:rsidRDefault="00597BE0" w:rsidP="00751213">
            <w:r>
              <w:t>GENERAL</w:t>
            </w:r>
          </w:p>
          <w:p w14:paraId="3BF90D63" w14:textId="77777777" w:rsidR="00597BE0" w:rsidRDefault="00597BE0" w:rsidP="00751213"/>
          <w:p w14:paraId="6AEBCEB7" w14:textId="6B53E02E" w:rsidR="00751213" w:rsidRPr="0033525D" w:rsidRDefault="00751213" w:rsidP="00751213">
            <w:r>
              <w:fldChar w:fldCharType="begin"/>
            </w:r>
            <w:r>
              <w:instrText xml:space="preserve"> DOCPROPERTY "Document number"  \* MERGEFORMAT </w:instrText>
            </w:r>
            <w:r>
              <w:fldChar w:fldCharType="separate"/>
            </w:r>
            <w:r w:rsidR="00365034">
              <w:t>UNEP/</w:t>
            </w:r>
            <w:proofErr w:type="spellStart"/>
            <w:r w:rsidR="00365034">
              <w:t>OzL.Pro</w:t>
            </w:r>
            <w:proofErr w:type="spellEnd"/>
            <w:r w:rsidR="00365034">
              <w:t>/</w:t>
            </w:r>
            <w:proofErr w:type="spellStart"/>
            <w:r w:rsidR="00365034">
              <w:t>ExCom</w:t>
            </w:r>
            <w:proofErr w:type="spellEnd"/>
            <w:r w:rsidR="00365034">
              <w:t>/85/20</w:t>
            </w:r>
            <w:r>
              <w:fldChar w:fldCharType="end"/>
            </w:r>
          </w:p>
          <w:p w14:paraId="3227E735" w14:textId="7EC3F7E4" w:rsidR="00751213" w:rsidRPr="00751213" w:rsidRDefault="00751213" w:rsidP="00751213">
            <w:pPr>
              <w:rPr>
                <w:lang w:val="es-ES_tradnl"/>
              </w:rPr>
            </w:pPr>
            <w:r w:rsidRPr="00751213">
              <w:rPr>
                <w:lang w:val="es-ES_tradnl"/>
              </w:rPr>
              <w:fldChar w:fldCharType="begin"/>
            </w:r>
            <w:r w:rsidRPr="00751213">
              <w:rPr>
                <w:lang w:val="es-ES_tradnl"/>
              </w:rPr>
              <w:instrText xml:space="preserve"> DOCPROPERTY "Revision date" \@ "d MMMM YYYY"  \* MERGEFORMAT </w:instrText>
            </w:r>
            <w:r w:rsidRPr="00751213">
              <w:rPr>
                <w:lang w:val="es-ES_tradnl"/>
              </w:rPr>
              <w:fldChar w:fldCharType="separate"/>
            </w:r>
            <w:r w:rsidR="00365034">
              <w:rPr>
                <w:lang w:val="es-ES_tradnl"/>
              </w:rPr>
              <w:t xml:space="preserve">3 </w:t>
            </w:r>
            <w:r w:rsidR="00365034">
              <w:rPr>
                <w:lang w:val="es-ES_tradnl"/>
              </w:rPr>
              <w:t xml:space="preserve">de </w:t>
            </w:r>
            <w:r w:rsidR="00365034">
              <w:rPr>
                <w:lang w:val="es-ES_tradnl"/>
              </w:rPr>
              <w:t xml:space="preserve">mayo </w:t>
            </w:r>
            <w:r w:rsidR="00365034">
              <w:rPr>
                <w:lang w:val="es-ES_tradnl"/>
              </w:rPr>
              <w:t xml:space="preserve">de </w:t>
            </w:r>
            <w:r w:rsidR="00365034">
              <w:rPr>
                <w:lang w:val="es-ES_tradnl"/>
              </w:rPr>
              <w:t>2020</w:t>
            </w:r>
            <w:r w:rsidRPr="00751213">
              <w:rPr>
                <w:lang w:val="es-ES_tradnl"/>
              </w:rPr>
              <w:fldChar w:fldCharType="end"/>
            </w:r>
          </w:p>
          <w:p w14:paraId="1793A6CE" w14:textId="77777777" w:rsidR="00597BE0" w:rsidRDefault="00597BE0" w:rsidP="00751213">
            <w:pPr>
              <w:rPr>
                <w:caps/>
              </w:rPr>
            </w:pPr>
          </w:p>
          <w:p w14:paraId="1672F392" w14:textId="77777777" w:rsidR="00597BE0" w:rsidRDefault="00597BE0" w:rsidP="00751213">
            <w:pPr>
              <w:rPr>
                <w:lang w:val="es-MX"/>
              </w:rPr>
            </w:pPr>
            <w:r>
              <w:rPr>
                <w:lang w:val="es-MX"/>
              </w:rPr>
              <w:t xml:space="preserve">ESPAÑOL </w:t>
            </w:r>
          </w:p>
          <w:p w14:paraId="52F6ED7F" w14:textId="77777777" w:rsidR="00597BE0" w:rsidRDefault="00597BE0" w:rsidP="00751213">
            <w:r>
              <w:t xml:space="preserve">ORIGINAL: </w:t>
            </w:r>
            <w:r>
              <w:rPr>
                <w:lang w:val="es-MX"/>
              </w:rPr>
              <w:t>INGLÉS</w:t>
            </w:r>
          </w:p>
        </w:tc>
      </w:tr>
    </w:tbl>
    <w:p w14:paraId="7736A145" w14:textId="77777777" w:rsidR="00597BE0" w:rsidRDefault="00597BE0" w:rsidP="00597BE0">
      <w:pPr>
        <w:jc w:val="left"/>
        <w:rPr>
          <w:lang w:val="es-MX"/>
        </w:rPr>
      </w:pPr>
    </w:p>
    <w:p w14:paraId="05D5D5D9" w14:textId="77777777" w:rsidR="00597BE0" w:rsidRDefault="00597BE0" w:rsidP="00597BE0">
      <w:pPr>
        <w:jc w:val="left"/>
        <w:rPr>
          <w:lang w:val="es-MX"/>
        </w:rPr>
      </w:pPr>
      <w:r>
        <w:rPr>
          <w:lang w:val="es-MX"/>
        </w:rPr>
        <w:t>COMITÉ EJECUTIVO DEL FONDO MULTILATERAL</w:t>
      </w:r>
      <w:r>
        <w:rPr>
          <w:lang w:val="es-MX"/>
        </w:rPr>
        <w:br/>
        <w:t xml:space="preserve">  PARA LA APLICACIÓN DEL</w:t>
      </w:r>
      <w:r>
        <w:rPr>
          <w:lang w:val="es-MX"/>
        </w:rPr>
        <w:br/>
        <w:t xml:space="preserve">  PROTOCOLO DE MONTREAL</w:t>
      </w:r>
    </w:p>
    <w:p w14:paraId="77798A05" w14:textId="77777777" w:rsidR="00597BE0" w:rsidRDefault="00597BE0" w:rsidP="00597BE0">
      <w:pPr>
        <w:jc w:val="left"/>
      </w:pPr>
      <w:r>
        <w:t>Octogésima quinta Reunión</w:t>
      </w:r>
      <w:r>
        <w:br/>
        <w:t>Montreal, 25 – 29 de mayo de 2020</w:t>
      </w:r>
    </w:p>
    <w:p w14:paraId="0CB0D7C2" w14:textId="77777777" w:rsidR="00597BE0" w:rsidRDefault="00597BE0" w:rsidP="00597BE0">
      <w:pPr>
        <w:jc w:val="left"/>
      </w:pPr>
      <w:r>
        <w:t>Pospuesta: 19 – 22 de julio de 2020*</w:t>
      </w:r>
    </w:p>
    <w:p w14:paraId="5964CA3A" w14:textId="77777777" w:rsidR="00F205F9" w:rsidRPr="00597BE0" w:rsidRDefault="00F205F9" w:rsidP="00E40D6A">
      <w:pPr>
        <w:tabs>
          <w:tab w:val="left" w:pos="8280"/>
        </w:tabs>
        <w:rPr>
          <w:lang w:val="uz-Cyrl-UZ"/>
        </w:rPr>
      </w:pPr>
    </w:p>
    <w:p w14:paraId="0AAF0869" w14:textId="21B9E766" w:rsidR="00F205F9" w:rsidRPr="00B44CC1" w:rsidRDefault="00230288" w:rsidP="00E40D6A">
      <w:pPr>
        <w:tabs>
          <w:tab w:val="left" w:pos="8280"/>
        </w:tabs>
      </w:pPr>
      <w:r>
        <w:t xml:space="preserve">        </w:t>
      </w:r>
    </w:p>
    <w:p w14:paraId="77E268DA" w14:textId="77777777" w:rsidR="00F205F9" w:rsidRPr="00597BE0" w:rsidRDefault="00F205F9" w:rsidP="00E40D6A">
      <w:pPr>
        <w:tabs>
          <w:tab w:val="left" w:pos="8280"/>
        </w:tabs>
        <w:rPr>
          <w:lang w:val="uz-Cyrl-UZ"/>
        </w:rPr>
      </w:pPr>
    </w:p>
    <w:p w14:paraId="1F1FDE92" w14:textId="77777777" w:rsidR="00DE13AC" w:rsidRPr="00597BE0" w:rsidRDefault="00DE13AC" w:rsidP="00DE13AC">
      <w:pPr>
        <w:rPr>
          <w:lang w:val="uz-Cyrl-UZ"/>
        </w:rPr>
      </w:pPr>
    </w:p>
    <w:p w14:paraId="24AA3858" w14:textId="71CDD483" w:rsidR="00DE13AC" w:rsidRPr="00B44CC1" w:rsidRDefault="00DE13AC" w:rsidP="00DE13AC">
      <w:pPr>
        <w:jc w:val="center"/>
        <w:rPr>
          <w:b/>
        </w:rPr>
      </w:pPr>
      <w:r>
        <w:rPr>
          <w:b/>
        </w:rPr>
        <w:t>PROPUESTA DE PROYECTO:  BRUNEI DARUSSALAM</w:t>
      </w:r>
    </w:p>
    <w:p w14:paraId="31404F60" w14:textId="77777777" w:rsidR="00DE13AC" w:rsidRPr="00597BE0" w:rsidRDefault="00DE13AC" w:rsidP="00DE13AC">
      <w:pPr>
        <w:rPr>
          <w:lang w:val="uz-Cyrl-UZ"/>
        </w:rPr>
      </w:pPr>
    </w:p>
    <w:p w14:paraId="0B31F3B0" w14:textId="0D12505E" w:rsidR="00DE13AC" w:rsidRDefault="00DE13AC" w:rsidP="00DE13AC">
      <w:pPr>
        <w:rPr>
          <w:lang w:val="uz-Cyrl-UZ"/>
        </w:rPr>
      </w:pPr>
    </w:p>
    <w:p w14:paraId="12A1D522" w14:textId="77777777" w:rsidR="00365034" w:rsidRPr="00597BE0" w:rsidRDefault="00365034" w:rsidP="00DE13AC">
      <w:pPr>
        <w:rPr>
          <w:lang w:val="uz-Cyrl-UZ"/>
        </w:rPr>
      </w:pPr>
    </w:p>
    <w:p w14:paraId="165E6A4D" w14:textId="180DB1A1" w:rsidR="00DE13AC" w:rsidRPr="00B44CC1" w:rsidRDefault="00DE13AC" w:rsidP="00DE13AC">
      <w:pPr>
        <w:ind w:firstLine="720"/>
      </w:pPr>
      <w:r>
        <w:t xml:space="preserve">Este documento contiene las observaciones y las recomendaciones de la Secretaría del Fondo sobre la siguiente propuesta de proyecto: </w:t>
      </w:r>
    </w:p>
    <w:p w14:paraId="3F20CAC3" w14:textId="77777777" w:rsidR="00DE13AC" w:rsidRPr="00597BE0" w:rsidRDefault="00DE13AC" w:rsidP="00DE13AC">
      <w:pPr>
        <w:rPr>
          <w:lang w:val="uz-Cyrl-UZ"/>
        </w:rPr>
      </w:pPr>
    </w:p>
    <w:p w14:paraId="680F7CEB" w14:textId="77777777" w:rsidR="00DE13AC" w:rsidRPr="00B44CC1" w:rsidRDefault="00DE13AC" w:rsidP="00DE13AC">
      <w:pPr>
        <w:rPr>
          <w:u w:val="single"/>
        </w:rPr>
      </w:pPr>
      <w:r>
        <w:rPr>
          <w:u w:val="single"/>
        </w:rPr>
        <w:t>Eliminación</w:t>
      </w:r>
    </w:p>
    <w:p w14:paraId="35383AA8" w14:textId="77777777" w:rsidR="00DE13AC" w:rsidRPr="00B44CC1" w:rsidRDefault="00DE13AC" w:rsidP="00DE13AC">
      <w:pPr>
        <w:rPr>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636CBB" w:rsidRPr="00B44CC1" w14:paraId="62C11D57" w14:textId="77777777" w:rsidTr="00E40D6A">
        <w:tc>
          <w:tcPr>
            <w:tcW w:w="6941" w:type="dxa"/>
          </w:tcPr>
          <w:p w14:paraId="492F1F77" w14:textId="29DDF97C" w:rsidR="00636CBB" w:rsidRPr="00B44CC1" w:rsidRDefault="00636CBB" w:rsidP="00636CBB">
            <w:pPr>
              <w:pStyle w:val="ListParagraph"/>
              <w:numPr>
                <w:ilvl w:val="0"/>
                <w:numId w:val="21"/>
              </w:numPr>
              <w:ind w:hanging="830"/>
            </w:pPr>
            <w:r>
              <w:t>Plan de gestión de la eliminación de los HCFC (etapa I, cuarto tramo)</w:t>
            </w:r>
          </w:p>
        </w:tc>
        <w:tc>
          <w:tcPr>
            <w:tcW w:w="2409" w:type="dxa"/>
          </w:tcPr>
          <w:p w14:paraId="2FD6E94E" w14:textId="29454D5C" w:rsidR="00636CBB" w:rsidRPr="00B44CC1" w:rsidRDefault="00636CBB" w:rsidP="00636CBB">
            <w:pPr>
              <w:jc w:val="right"/>
            </w:pPr>
            <w:r>
              <w:t>PNUMA y PNUD</w:t>
            </w:r>
          </w:p>
        </w:tc>
      </w:tr>
    </w:tbl>
    <w:p w14:paraId="258F81CD" w14:textId="68F07A22" w:rsidR="00DE13AC" w:rsidRDefault="00DE13AC" w:rsidP="00DE13AC">
      <w:pPr>
        <w:rPr>
          <w:lang w:val="en-CA"/>
        </w:rPr>
      </w:pPr>
    </w:p>
    <w:p w14:paraId="6C8A6648" w14:textId="6FFE5543" w:rsidR="00230288" w:rsidRDefault="00230288" w:rsidP="00DE13AC">
      <w:pPr>
        <w:rPr>
          <w:lang w:val="en-CA"/>
        </w:rPr>
      </w:pPr>
    </w:p>
    <w:p w14:paraId="0B19E7A6" w14:textId="7BD88BF7" w:rsidR="00230288" w:rsidRDefault="00230288" w:rsidP="00DE13AC">
      <w:pPr>
        <w:rPr>
          <w:lang w:val="en-CA"/>
        </w:rPr>
      </w:pPr>
    </w:p>
    <w:p w14:paraId="3D7E7991" w14:textId="380A8CD0" w:rsidR="00230288" w:rsidRDefault="00230288" w:rsidP="00DE13AC">
      <w:pPr>
        <w:rPr>
          <w:lang w:val="en-CA"/>
        </w:rPr>
      </w:pPr>
    </w:p>
    <w:p w14:paraId="07C8D8F0" w14:textId="3F372CB4" w:rsidR="00230288" w:rsidRDefault="00230288" w:rsidP="00DE13AC">
      <w:pPr>
        <w:rPr>
          <w:lang w:val="en-CA"/>
        </w:rPr>
      </w:pPr>
    </w:p>
    <w:p w14:paraId="42BAD41A" w14:textId="1467B3B4" w:rsidR="00230288" w:rsidRDefault="00230288" w:rsidP="00DE13AC">
      <w:pPr>
        <w:rPr>
          <w:lang w:val="en-CA"/>
        </w:rPr>
      </w:pPr>
    </w:p>
    <w:p w14:paraId="6965B417" w14:textId="7DBABCEE" w:rsidR="00230288" w:rsidRDefault="00230288" w:rsidP="00DE13AC">
      <w:pPr>
        <w:rPr>
          <w:lang w:val="en-CA"/>
        </w:rPr>
      </w:pPr>
    </w:p>
    <w:p w14:paraId="7FEEE9D9" w14:textId="0B8E1F8C" w:rsidR="00230288" w:rsidRDefault="00230288" w:rsidP="00DE13AC">
      <w:pPr>
        <w:rPr>
          <w:lang w:val="en-CA"/>
        </w:rPr>
      </w:pPr>
    </w:p>
    <w:p w14:paraId="665CFF1F" w14:textId="18B42A1F" w:rsidR="00230288" w:rsidRDefault="00230288" w:rsidP="00DE13AC">
      <w:pPr>
        <w:rPr>
          <w:lang w:val="en-CA"/>
        </w:rPr>
      </w:pPr>
    </w:p>
    <w:p w14:paraId="12A6F591" w14:textId="2A2769FC" w:rsidR="00230288" w:rsidRDefault="00230288" w:rsidP="00DE13AC">
      <w:pPr>
        <w:rPr>
          <w:lang w:val="en-CA"/>
        </w:rPr>
      </w:pPr>
    </w:p>
    <w:p w14:paraId="4519A5C3" w14:textId="03F9130B" w:rsidR="00230288" w:rsidRDefault="00230288" w:rsidP="00DE13AC">
      <w:pPr>
        <w:rPr>
          <w:lang w:val="en-CA"/>
        </w:rPr>
      </w:pPr>
    </w:p>
    <w:p w14:paraId="055C4160" w14:textId="3F44B214" w:rsidR="00230288" w:rsidRDefault="00230288" w:rsidP="00DE13AC">
      <w:pPr>
        <w:rPr>
          <w:lang w:val="en-CA"/>
        </w:rPr>
      </w:pPr>
    </w:p>
    <w:p w14:paraId="49707791" w14:textId="7AA7C865" w:rsidR="00230288" w:rsidRDefault="00230288" w:rsidP="00DE13AC">
      <w:pPr>
        <w:rPr>
          <w:lang w:val="en-CA"/>
        </w:rPr>
      </w:pPr>
    </w:p>
    <w:p w14:paraId="561085C9" w14:textId="0BEB4C81" w:rsidR="00230288" w:rsidRDefault="00230288" w:rsidP="00DE13AC">
      <w:pPr>
        <w:rPr>
          <w:lang w:val="en-CA"/>
        </w:rPr>
      </w:pPr>
    </w:p>
    <w:p w14:paraId="5CE2B92B" w14:textId="1BDC40F0" w:rsidR="000A47CF" w:rsidRDefault="000A47CF" w:rsidP="00DE13AC">
      <w:pPr>
        <w:rPr>
          <w:lang w:val="en-CA"/>
        </w:rPr>
      </w:pPr>
    </w:p>
    <w:p w14:paraId="6BB3F97F" w14:textId="77777777" w:rsidR="00354C8F" w:rsidRDefault="00354C8F" w:rsidP="00DE13AC">
      <w:pPr>
        <w:rPr>
          <w:lang w:val="en-CA"/>
        </w:rPr>
      </w:pPr>
    </w:p>
    <w:p w14:paraId="14452B67" w14:textId="7BC7B563" w:rsidR="00B36D4E" w:rsidRPr="00B44CC1" w:rsidRDefault="00230288" w:rsidP="00354C8F">
      <w:pPr>
        <w:pStyle w:val="StyleHeader4Para4Left0Firstline0"/>
        <w:numPr>
          <w:ilvl w:val="0"/>
          <w:numId w:val="0"/>
        </w:numPr>
        <w:spacing w:after="0"/>
      </w:pPr>
      <w:r>
        <w:t>* Debido al coronavirus (COVID-19)</w:t>
      </w:r>
      <w:r>
        <w:br w:type="page"/>
      </w:r>
    </w:p>
    <w:p w14:paraId="3C9EC3D8" w14:textId="1C80B1CC" w:rsidR="00DE13AC" w:rsidRPr="00B44CC1" w:rsidRDefault="00DE13AC" w:rsidP="00751213">
      <w:pPr>
        <w:jc w:val="center"/>
        <w:rPr>
          <w:b/>
        </w:rPr>
      </w:pPr>
      <w:r>
        <w:rPr>
          <w:b/>
        </w:rPr>
        <w:lastRenderedPageBreak/>
        <w:t>HOJA DE EVALUACIÓN DE PROYECTO – PROYECTOS PLURIANUALES</w:t>
      </w:r>
    </w:p>
    <w:p w14:paraId="31CBFC81" w14:textId="77777777" w:rsidR="00C72EB0" w:rsidRPr="0055095C" w:rsidRDefault="00C72EB0" w:rsidP="00CF1753">
      <w:pPr>
        <w:jc w:val="center"/>
        <w:rPr>
          <w:b/>
          <w:sz w:val="12"/>
          <w:szCs w:val="12"/>
          <w:lang w:val="uz-Cyrl-UZ"/>
        </w:rPr>
      </w:pPr>
    </w:p>
    <w:p w14:paraId="79A29BD4" w14:textId="4C0336C5" w:rsidR="00DE13AC" w:rsidRPr="00B44CC1" w:rsidRDefault="0015050D" w:rsidP="00CF1753">
      <w:pPr>
        <w:jc w:val="center"/>
        <w:rPr>
          <w:b/>
        </w:rPr>
      </w:pPr>
      <w:r>
        <w:rPr>
          <w:b/>
        </w:rPr>
        <w:t>BRUNEI DARUSSALAM</w:t>
      </w:r>
    </w:p>
    <w:p w14:paraId="6E411258" w14:textId="369188B3" w:rsidR="00DE13AC" w:rsidRPr="0055095C" w:rsidRDefault="00DE13AC" w:rsidP="00CF1753">
      <w:pPr>
        <w:jc w:val="center"/>
        <w:rPr>
          <w:b/>
          <w:sz w:val="10"/>
          <w:szCs w:val="10"/>
          <w:lang w:val="en-CA"/>
        </w:rPr>
      </w:pPr>
    </w:p>
    <w:tbl>
      <w:tblPr>
        <w:tblStyle w:val="TableGrid"/>
        <w:tblW w:w="10000"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514"/>
        <w:gridCol w:w="2563"/>
        <w:gridCol w:w="2450"/>
        <w:gridCol w:w="2473"/>
      </w:tblGrid>
      <w:tr w:rsidR="00DE13AC" w:rsidRPr="00B44CC1" w14:paraId="2F164321" w14:textId="77777777" w:rsidTr="00E40D6A">
        <w:trPr>
          <w:trHeight w:val="240"/>
          <w:jc w:val="center"/>
        </w:trPr>
        <w:tc>
          <w:tcPr>
            <w:tcW w:w="3294" w:type="dxa"/>
            <w:tcBorders>
              <w:top w:val="single" w:sz="4" w:space="0" w:color="666699"/>
              <w:left w:val="single" w:sz="4" w:space="0" w:color="666699"/>
              <w:bottom w:val="single" w:sz="4" w:space="0" w:color="666699"/>
              <w:right w:val="single" w:sz="4" w:space="0" w:color="666699"/>
            </w:tcBorders>
            <w:hideMark/>
          </w:tcPr>
          <w:p w14:paraId="51699D66" w14:textId="77777777" w:rsidR="00DE13AC" w:rsidRPr="00B44CC1" w:rsidRDefault="00DE13AC" w:rsidP="00EF5C1F">
            <w:pPr>
              <w:spacing w:after="80"/>
              <w:jc w:val="left"/>
              <w:rPr>
                <w:b/>
                <w:sz w:val="18"/>
              </w:rPr>
            </w:pPr>
            <w:r>
              <w:rPr>
                <w:b/>
                <w:sz w:val="18"/>
              </w:rPr>
              <w:t>(I) TÍTULO DEL PROYECTO</w:t>
            </w:r>
          </w:p>
        </w:tc>
        <w:tc>
          <w:tcPr>
            <w:tcW w:w="3294" w:type="dxa"/>
            <w:tcBorders>
              <w:top w:val="single" w:sz="4" w:space="0" w:color="666699"/>
              <w:left w:val="single" w:sz="4" w:space="0" w:color="666699"/>
              <w:bottom w:val="single" w:sz="4" w:space="0" w:color="666699"/>
              <w:right w:val="single" w:sz="4" w:space="0" w:color="666699"/>
            </w:tcBorders>
            <w:hideMark/>
          </w:tcPr>
          <w:p w14:paraId="5BC82D64" w14:textId="77777777" w:rsidR="00DE13AC" w:rsidRPr="00B44CC1" w:rsidRDefault="00DE13AC" w:rsidP="00EF5C1F">
            <w:pPr>
              <w:spacing w:after="80"/>
              <w:jc w:val="center"/>
              <w:rPr>
                <w:b/>
                <w:sz w:val="18"/>
              </w:rPr>
            </w:pPr>
            <w:r>
              <w:rPr>
                <w:b/>
                <w:sz w:val="18"/>
              </w:rPr>
              <w:t>ORGANISMO</w:t>
            </w:r>
          </w:p>
        </w:tc>
        <w:tc>
          <w:tcPr>
            <w:tcW w:w="3294" w:type="dxa"/>
            <w:tcBorders>
              <w:top w:val="single" w:sz="4" w:space="0" w:color="666699"/>
              <w:left w:val="single" w:sz="4" w:space="0" w:color="666699"/>
              <w:bottom w:val="single" w:sz="4" w:space="0" w:color="666699"/>
              <w:right w:val="single" w:sz="4" w:space="0" w:color="666699"/>
            </w:tcBorders>
            <w:hideMark/>
          </w:tcPr>
          <w:p w14:paraId="29823F47" w14:textId="77777777" w:rsidR="00DE13AC" w:rsidRPr="00B44CC1" w:rsidRDefault="00DE13AC" w:rsidP="00EF5C1F">
            <w:pPr>
              <w:spacing w:after="80"/>
              <w:jc w:val="center"/>
              <w:rPr>
                <w:b/>
                <w:sz w:val="18"/>
              </w:rPr>
            </w:pPr>
            <w:r>
              <w:rPr>
                <w:b/>
                <w:sz w:val="18"/>
              </w:rPr>
              <w:t>REUNIÓN QUE LO APROBÓ</w:t>
            </w:r>
          </w:p>
        </w:tc>
        <w:tc>
          <w:tcPr>
            <w:tcW w:w="3294" w:type="dxa"/>
            <w:tcBorders>
              <w:top w:val="single" w:sz="4" w:space="0" w:color="666699"/>
              <w:left w:val="single" w:sz="4" w:space="0" w:color="666699"/>
              <w:bottom w:val="single" w:sz="4" w:space="0" w:color="666699"/>
              <w:right w:val="single" w:sz="4" w:space="0" w:color="666699"/>
            </w:tcBorders>
            <w:hideMark/>
          </w:tcPr>
          <w:p w14:paraId="04C25A7E" w14:textId="77777777" w:rsidR="00DE13AC" w:rsidRPr="00B44CC1" w:rsidRDefault="00DE13AC" w:rsidP="00EF5C1F">
            <w:pPr>
              <w:spacing w:after="80"/>
              <w:jc w:val="center"/>
              <w:rPr>
                <w:b/>
                <w:sz w:val="18"/>
              </w:rPr>
            </w:pPr>
            <w:r>
              <w:rPr>
                <w:b/>
                <w:sz w:val="18"/>
              </w:rPr>
              <w:t>MEDIDA DE CONTROL</w:t>
            </w:r>
          </w:p>
        </w:tc>
      </w:tr>
      <w:tr w:rsidR="00DE13AC" w:rsidRPr="00B44CC1" w14:paraId="70D96B45" w14:textId="77777777" w:rsidTr="00E40D6A">
        <w:trPr>
          <w:trHeight w:val="240"/>
          <w:jc w:val="center"/>
        </w:trPr>
        <w:tc>
          <w:tcPr>
            <w:tcW w:w="3294" w:type="dxa"/>
            <w:tcBorders>
              <w:top w:val="single" w:sz="4" w:space="0" w:color="666699"/>
              <w:left w:val="single" w:sz="4" w:space="0" w:color="666699"/>
              <w:bottom w:val="single" w:sz="4" w:space="0" w:color="666699"/>
              <w:right w:val="single" w:sz="4" w:space="0" w:color="666699"/>
            </w:tcBorders>
            <w:hideMark/>
          </w:tcPr>
          <w:p w14:paraId="041A1B0A" w14:textId="77777777" w:rsidR="00DE13AC" w:rsidRPr="00B44CC1" w:rsidRDefault="00DE13AC" w:rsidP="00EF5C1F">
            <w:pPr>
              <w:spacing w:after="80"/>
              <w:jc w:val="center"/>
              <w:rPr>
                <w:sz w:val="18"/>
              </w:rPr>
            </w:pPr>
            <w:r>
              <w:rPr>
                <w:sz w:val="18"/>
              </w:rPr>
              <w:t>Plan de eliminación de HCFC (etapa I)</w:t>
            </w:r>
          </w:p>
        </w:tc>
        <w:tc>
          <w:tcPr>
            <w:tcW w:w="3294" w:type="dxa"/>
            <w:tcBorders>
              <w:top w:val="single" w:sz="4" w:space="0" w:color="666699"/>
              <w:left w:val="single" w:sz="4" w:space="0" w:color="666699"/>
              <w:bottom w:val="single" w:sz="4" w:space="0" w:color="666699"/>
              <w:right w:val="single" w:sz="4" w:space="0" w:color="666699"/>
            </w:tcBorders>
            <w:hideMark/>
          </w:tcPr>
          <w:p w14:paraId="788BFE22" w14:textId="2E304513" w:rsidR="00DE13AC" w:rsidRPr="00B44CC1" w:rsidRDefault="00EF5C1F" w:rsidP="00EF5C1F">
            <w:pPr>
              <w:spacing w:after="80"/>
              <w:jc w:val="center"/>
              <w:rPr>
                <w:sz w:val="18"/>
              </w:rPr>
            </w:pPr>
            <w:r>
              <w:rPr>
                <w:sz w:val="18"/>
              </w:rPr>
              <w:t>PNUD, PNUMA (director)</w:t>
            </w:r>
          </w:p>
        </w:tc>
        <w:tc>
          <w:tcPr>
            <w:tcW w:w="3294" w:type="dxa"/>
            <w:tcBorders>
              <w:top w:val="single" w:sz="4" w:space="0" w:color="666699"/>
              <w:left w:val="single" w:sz="4" w:space="0" w:color="666699"/>
              <w:bottom w:val="single" w:sz="4" w:space="0" w:color="666699"/>
              <w:right w:val="single" w:sz="4" w:space="0" w:color="666699"/>
            </w:tcBorders>
            <w:hideMark/>
          </w:tcPr>
          <w:p w14:paraId="2DA164B3" w14:textId="2F64F7F5" w:rsidR="00DE13AC" w:rsidRPr="00B44CC1" w:rsidRDefault="00DE13AC" w:rsidP="00EF5C1F">
            <w:pPr>
              <w:spacing w:after="80"/>
              <w:jc w:val="center"/>
              <w:rPr>
                <w:sz w:val="18"/>
              </w:rPr>
            </w:pPr>
            <w:r>
              <w:rPr>
                <w:sz w:val="18"/>
              </w:rPr>
              <w:t>66</w:t>
            </w:r>
            <w:r>
              <w:rPr>
                <w:sz w:val="18"/>
                <w:vertAlign w:val="superscript"/>
              </w:rPr>
              <w:t xml:space="preserve">a </w:t>
            </w:r>
          </w:p>
        </w:tc>
        <w:tc>
          <w:tcPr>
            <w:tcW w:w="3294" w:type="dxa"/>
            <w:tcBorders>
              <w:top w:val="single" w:sz="4" w:space="0" w:color="666699"/>
              <w:left w:val="single" w:sz="4" w:space="0" w:color="666699"/>
              <w:bottom w:val="single" w:sz="4" w:space="0" w:color="666699"/>
              <w:right w:val="single" w:sz="4" w:space="0" w:color="666699"/>
            </w:tcBorders>
            <w:hideMark/>
          </w:tcPr>
          <w:p w14:paraId="23A0F4BB" w14:textId="77777777" w:rsidR="00DE13AC" w:rsidRPr="00B44CC1" w:rsidRDefault="00DE13AC" w:rsidP="00EF5C1F">
            <w:pPr>
              <w:spacing w:after="80"/>
              <w:jc w:val="center"/>
              <w:rPr>
                <w:sz w:val="18"/>
              </w:rPr>
            </w:pPr>
            <w:r>
              <w:rPr>
                <w:sz w:val="18"/>
              </w:rPr>
              <w:t>35% para 2020</w:t>
            </w:r>
          </w:p>
        </w:tc>
      </w:tr>
    </w:tbl>
    <w:p w14:paraId="5FF51EE4" w14:textId="77777777" w:rsidR="00DE13AC" w:rsidRPr="0055095C" w:rsidRDefault="00DE13AC" w:rsidP="00EF5C1F">
      <w:pPr>
        <w:spacing w:after="60"/>
        <w:jc w:val="center"/>
        <w:rPr>
          <w:sz w:val="12"/>
          <w:szCs w:val="12"/>
          <w:lang w:val="en-CA"/>
        </w:rPr>
      </w:pPr>
    </w:p>
    <w:tbl>
      <w:tblPr>
        <w:tblStyle w:val="TableGrid"/>
        <w:tblW w:w="10000"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7124"/>
        <w:gridCol w:w="993"/>
        <w:gridCol w:w="1883"/>
      </w:tblGrid>
      <w:tr w:rsidR="00DE13AC" w:rsidRPr="00B44CC1" w14:paraId="72C1351A" w14:textId="77777777" w:rsidTr="0055095C">
        <w:trPr>
          <w:trHeight w:val="240"/>
          <w:jc w:val="center"/>
        </w:trPr>
        <w:tc>
          <w:tcPr>
            <w:tcW w:w="7124" w:type="dxa"/>
            <w:tcBorders>
              <w:top w:val="single" w:sz="4" w:space="0" w:color="666699"/>
              <w:left w:val="single" w:sz="4" w:space="0" w:color="666699"/>
              <w:bottom w:val="single" w:sz="4" w:space="0" w:color="666699"/>
              <w:right w:val="single" w:sz="4" w:space="0" w:color="666699"/>
            </w:tcBorders>
            <w:hideMark/>
          </w:tcPr>
          <w:p w14:paraId="59AEEF29" w14:textId="77777777" w:rsidR="00DE13AC" w:rsidRPr="00B44CC1" w:rsidRDefault="00DE13AC" w:rsidP="00EF5C1F">
            <w:pPr>
              <w:spacing w:after="60"/>
              <w:jc w:val="left"/>
              <w:rPr>
                <w:b/>
                <w:sz w:val="18"/>
              </w:rPr>
            </w:pPr>
            <w:r>
              <w:rPr>
                <w:b/>
                <w:sz w:val="18"/>
              </w:rPr>
              <w:t>(II) DATOS MÁS RECIENTES CON ARREGLO AL ARTÍCULO 7 (Anexo C Grupo l)</w:t>
            </w:r>
          </w:p>
        </w:tc>
        <w:tc>
          <w:tcPr>
            <w:tcW w:w="993" w:type="dxa"/>
            <w:tcBorders>
              <w:top w:val="single" w:sz="4" w:space="0" w:color="666699"/>
              <w:left w:val="single" w:sz="4" w:space="0" w:color="666699"/>
              <w:bottom w:val="single" w:sz="4" w:space="0" w:color="666699"/>
              <w:right w:val="single" w:sz="4" w:space="0" w:color="666699"/>
            </w:tcBorders>
            <w:hideMark/>
          </w:tcPr>
          <w:p w14:paraId="2719EC09" w14:textId="77777777" w:rsidR="00DE13AC" w:rsidRPr="00B44CC1" w:rsidRDefault="00DE13AC" w:rsidP="00EF5C1F">
            <w:pPr>
              <w:spacing w:after="60"/>
              <w:jc w:val="center"/>
              <w:rPr>
                <w:sz w:val="18"/>
              </w:rPr>
            </w:pPr>
            <w:r>
              <w:rPr>
                <w:sz w:val="18"/>
              </w:rPr>
              <w:t>Año: 2018</w:t>
            </w:r>
          </w:p>
        </w:tc>
        <w:tc>
          <w:tcPr>
            <w:tcW w:w="1883" w:type="dxa"/>
            <w:tcBorders>
              <w:top w:val="single" w:sz="4" w:space="0" w:color="666699"/>
              <w:left w:val="single" w:sz="4" w:space="0" w:color="666699"/>
              <w:bottom w:val="single" w:sz="4" w:space="0" w:color="666699"/>
              <w:right w:val="single" w:sz="4" w:space="0" w:color="666699"/>
            </w:tcBorders>
            <w:hideMark/>
          </w:tcPr>
          <w:p w14:paraId="2880DD94" w14:textId="1FFC3911" w:rsidR="00DE13AC" w:rsidRPr="00B44CC1" w:rsidRDefault="00EF5C1F" w:rsidP="00EF5C1F">
            <w:pPr>
              <w:spacing w:after="60"/>
              <w:jc w:val="right"/>
              <w:rPr>
                <w:sz w:val="18"/>
              </w:rPr>
            </w:pPr>
            <w:r>
              <w:rPr>
                <w:sz w:val="18"/>
              </w:rPr>
              <w:t>3,37 (toneladas PAO)</w:t>
            </w:r>
          </w:p>
        </w:tc>
      </w:tr>
    </w:tbl>
    <w:p w14:paraId="791F2B71" w14:textId="77777777" w:rsidR="00DE13AC" w:rsidRPr="0055095C" w:rsidRDefault="00DE13AC" w:rsidP="00EF5C1F">
      <w:pPr>
        <w:spacing w:after="60"/>
        <w:jc w:val="center"/>
        <w:rPr>
          <w:sz w:val="12"/>
          <w:szCs w:val="12"/>
          <w:lang w:val="en-CA"/>
        </w:rPr>
      </w:pPr>
    </w:p>
    <w:tbl>
      <w:tblPr>
        <w:tblStyle w:val="TableGrid"/>
        <w:tblW w:w="10000"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201"/>
        <w:gridCol w:w="786"/>
        <w:gridCol w:w="866"/>
        <w:gridCol w:w="1089"/>
        <w:gridCol w:w="1066"/>
        <w:gridCol w:w="1440"/>
        <w:gridCol w:w="846"/>
        <w:gridCol w:w="990"/>
        <w:gridCol w:w="604"/>
        <w:gridCol w:w="1112"/>
      </w:tblGrid>
      <w:tr w:rsidR="00DE13AC" w:rsidRPr="00354C8F" w14:paraId="6E2A0394" w14:textId="77777777" w:rsidTr="00E40D6A">
        <w:trPr>
          <w:trHeight w:val="240"/>
          <w:jc w:val="center"/>
        </w:trPr>
        <w:tc>
          <w:tcPr>
            <w:tcW w:w="0" w:type="auto"/>
            <w:gridSpan w:val="8"/>
            <w:tcBorders>
              <w:top w:val="single" w:sz="4" w:space="0" w:color="666699"/>
              <w:left w:val="single" w:sz="4" w:space="0" w:color="666699"/>
              <w:bottom w:val="single" w:sz="4" w:space="0" w:color="666699"/>
              <w:right w:val="single" w:sz="4" w:space="0" w:color="666699"/>
            </w:tcBorders>
            <w:hideMark/>
          </w:tcPr>
          <w:p w14:paraId="3BD277C6" w14:textId="77777777" w:rsidR="00DE13AC" w:rsidRPr="00354C8F" w:rsidRDefault="00DE13AC" w:rsidP="00EF5C1F">
            <w:pPr>
              <w:spacing w:after="60"/>
              <w:jc w:val="left"/>
              <w:rPr>
                <w:b/>
                <w:sz w:val="18"/>
              </w:rPr>
            </w:pPr>
            <w:r>
              <w:rPr>
                <w:b/>
                <w:sz w:val="18"/>
              </w:rPr>
              <w:t>(III) DATOS SECTORIALES DEL PROGRAMA DE PAÍS MÁS RECIENTES (toneladas PAO)</w:t>
            </w:r>
          </w:p>
        </w:tc>
        <w:tc>
          <w:tcPr>
            <w:tcW w:w="0" w:type="auto"/>
            <w:gridSpan w:val="2"/>
            <w:tcBorders>
              <w:top w:val="single" w:sz="4" w:space="0" w:color="666699"/>
              <w:left w:val="single" w:sz="4" w:space="0" w:color="666699"/>
              <w:bottom w:val="single" w:sz="4" w:space="0" w:color="666699"/>
              <w:right w:val="single" w:sz="4" w:space="0" w:color="666699"/>
            </w:tcBorders>
            <w:hideMark/>
          </w:tcPr>
          <w:p w14:paraId="1449CC29" w14:textId="1D7E4386" w:rsidR="00DE13AC" w:rsidRPr="00354C8F" w:rsidRDefault="00DE13AC" w:rsidP="00EF5C1F">
            <w:pPr>
              <w:spacing w:after="60"/>
              <w:jc w:val="right"/>
              <w:rPr>
                <w:b/>
                <w:sz w:val="18"/>
              </w:rPr>
            </w:pPr>
            <w:r>
              <w:rPr>
                <w:b/>
                <w:sz w:val="18"/>
              </w:rPr>
              <w:t>Año: 2019</w:t>
            </w:r>
          </w:p>
        </w:tc>
      </w:tr>
      <w:tr w:rsidR="00DE13AC" w:rsidRPr="00354C8F" w14:paraId="0E4B2CD9" w14:textId="77777777" w:rsidTr="00E40D6A">
        <w:trPr>
          <w:trHeight w:val="240"/>
          <w:jc w:val="center"/>
        </w:trPr>
        <w:tc>
          <w:tcPr>
            <w:tcW w:w="0" w:type="auto"/>
            <w:tcBorders>
              <w:top w:val="single" w:sz="4" w:space="0" w:color="666699"/>
              <w:left w:val="single" w:sz="4" w:space="0" w:color="666699"/>
              <w:bottom w:val="single" w:sz="4" w:space="0" w:color="666699"/>
              <w:right w:val="single" w:sz="4" w:space="0" w:color="666699"/>
            </w:tcBorders>
            <w:hideMark/>
          </w:tcPr>
          <w:p w14:paraId="5CD837EE" w14:textId="77777777" w:rsidR="00DE13AC" w:rsidRPr="00354C8F" w:rsidRDefault="00DE13AC" w:rsidP="00EF5C1F">
            <w:pPr>
              <w:spacing w:after="60"/>
              <w:jc w:val="center"/>
              <w:rPr>
                <w:sz w:val="18"/>
              </w:rPr>
            </w:pPr>
            <w:r>
              <w:rPr>
                <w:sz w:val="18"/>
              </w:rPr>
              <w:t>Sustancia química</w:t>
            </w:r>
          </w:p>
        </w:tc>
        <w:tc>
          <w:tcPr>
            <w:tcW w:w="0" w:type="auto"/>
            <w:tcBorders>
              <w:top w:val="single" w:sz="4" w:space="0" w:color="666699"/>
              <w:left w:val="single" w:sz="4" w:space="0" w:color="666699"/>
              <w:bottom w:val="single" w:sz="4" w:space="0" w:color="666699"/>
              <w:right w:val="single" w:sz="4" w:space="0" w:color="666699"/>
            </w:tcBorders>
            <w:hideMark/>
          </w:tcPr>
          <w:p w14:paraId="6DE68657" w14:textId="77777777" w:rsidR="00DE13AC" w:rsidRPr="00354C8F" w:rsidRDefault="00DE13AC" w:rsidP="00EF5C1F">
            <w:pPr>
              <w:spacing w:after="60"/>
              <w:jc w:val="center"/>
              <w:rPr>
                <w:sz w:val="18"/>
              </w:rPr>
            </w:pPr>
            <w:r>
              <w:rPr>
                <w:sz w:val="18"/>
              </w:rPr>
              <w:t>Aerosol</w:t>
            </w:r>
          </w:p>
        </w:tc>
        <w:tc>
          <w:tcPr>
            <w:tcW w:w="0" w:type="auto"/>
            <w:tcBorders>
              <w:top w:val="single" w:sz="4" w:space="0" w:color="666699"/>
              <w:left w:val="single" w:sz="4" w:space="0" w:color="666699"/>
              <w:bottom w:val="single" w:sz="4" w:space="0" w:color="666699"/>
              <w:right w:val="single" w:sz="4" w:space="0" w:color="666699"/>
            </w:tcBorders>
            <w:hideMark/>
          </w:tcPr>
          <w:p w14:paraId="3FBCB27D" w14:textId="77777777" w:rsidR="00DE13AC" w:rsidRPr="00354C8F" w:rsidRDefault="00DE13AC" w:rsidP="00EF5C1F">
            <w:pPr>
              <w:spacing w:after="60"/>
              <w:jc w:val="center"/>
              <w:rPr>
                <w:sz w:val="18"/>
              </w:rPr>
            </w:pPr>
            <w:r>
              <w:rPr>
                <w:sz w:val="18"/>
              </w:rPr>
              <w:t>Espumas</w:t>
            </w:r>
          </w:p>
        </w:tc>
        <w:tc>
          <w:tcPr>
            <w:tcW w:w="0" w:type="auto"/>
            <w:tcBorders>
              <w:top w:val="single" w:sz="4" w:space="0" w:color="666699"/>
              <w:left w:val="single" w:sz="4" w:space="0" w:color="666699"/>
              <w:bottom w:val="single" w:sz="4" w:space="0" w:color="666699"/>
              <w:right w:val="single" w:sz="4" w:space="0" w:color="666699"/>
            </w:tcBorders>
            <w:hideMark/>
          </w:tcPr>
          <w:p w14:paraId="45183B0E" w14:textId="77777777" w:rsidR="00DE13AC" w:rsidRPr="00354C8F" w:rsidRDefault="00DE13AC" w:rsidP="00EF5C1F">
            <w:pPr>
              <w:spacing w:after="60"/>
              <w:jc w:val="center"/>
              <w:rPr>
                <w:sz w:val="18"/>
              </w:rPr>
            </w:pPr>
            <w:r>
              <w:rPr>
                <w:sz w:val="18"/>
              </w:rPr>
              <w:t>Lucha contra incendios</w:t>
            </w:r>
          </w:p>
        </w:tc>
        <w:tc>
          <w:tcPr>
            <w:tcW w:w="0" w:type="auto"/>
            <w:gridSpan w:val="2"/>
            <w:tcBorders>
              <w:top w:val="single" w:sz="4" w:space="0" w:color="666699"/>
              <w:left w:val="single" w:sz="4" w:space="0" w:color="666699"/>
              <w:bottom w:val="single" w:sz="4" w:space="0" w:color="666699"/>
              <w:right w:val="single" w:sz="4" w:space="0" w:color="666699"/>
            </w:tcBorders>
            <w:hideMark/>
          </w:tcPr>
          <w:p w14:paraId="4D9E532A" w14:textId="77777777" w:rsidR="00DE13AC" w:rsidRPr="00354C8F" w:rsidRDefault="00DE13AC" w:rsidP="00EF5C1F">
            <w:pPr>
              <w:spacing w:after="60"/>
              <w:jc w:val="center"/>
              <w:rPr>
                <w:sz w:val="18"/>
              </w:rPr>
            </w:pPr>
            <w:r>
              <w:rPr>
                <w:sz w:val="18"/>
              </w:rPr>
              <w:t>Refrigeración</w:t>
            </w:r>
          </w:p>
        </w:tc>
        <w:tc>
          <w:tcPr>
            <w:tcW w:w="0" w:type="auto"/>
            <w:tcBorders>
              <w:top w:val="single" w:sz="4" w:space="0" w:color="666699"/>
              <w:left w:val="single" w:sz="4" w:space="0" w:color="666699"/>
              <w:bottom w:val="single" w:sz="4" w:space="0" w:color="666699"/>
              <w:right w:val="single" w:sz="4" w:space="0" w:color="666699"/>
            </w:tcBorders>
            <w:hideMark/>
          </w:tcPr>
          <w:p w14:paraId="4DE94C3F" w14:textId="77777777" w:rsidR="00DE13AC" w:rsidRPr="00354C8F" w:rsidRDefault="00DE13AC" w:rsidP="00EF5C1F">
            <w:pPr>
              <w:spacing w:after="60"/>
              <w:jc w:val="center"/>
              <w:rPr>
                <w:sz w:val="18"/>
              </w:rPr>
            </w:pPr>
            <w:r>
              <w:rPr>
                <w:sz w:val="18"/>
              </w:rPr>
              <w:t>Solvente</w:t>
            </w:r>
          </w:p>
        </w:tc>
        <w:tc>
          <w:tcPr>
            <w:tcW w:w="0" w:type="auto"/>
            <w:tcBorders>
              <w:top w:val="single" w:sz="4" w:space="0" w:color="666699"/>
              <w:left w:val="single" w:sz="4" w:space="0" w:color="666699"/>
              <w:bottom w:val="single" w:sz="4" w:space="0" w:color="666699"/>
              <w:right w:val="single" w:sz="4" w:space="0" w:color="666699"/>
            </w:tcBorders>
            <w:hideMark/>
          </w:tcPr>
          <w:p w14:paraId="0A1EEC80" w14:textId="77777777" w:rsidR="00DE13AC" w:rsidRPr="00354C8F" w:rsidRDefault="00DE13AC" w:rsidP="00EF5C1F">
            <w:pPr>
              <w:spacing w:after="60"/>
              <w:jc w:val="center"/>
              <w:rPr>
                <w:sz w:val="18"/>
              </w:rPr>
            </w:pPr>
            <w:r>
              <w:rPr>
                <w:sz w:val="18"/>
              </w:rPr>
              <w:t>Agente de procesos</w:t>
            </w:r>
          </w:p>
        </w:tc>
        <w:tc>
          <w:tcPr>
            <w:tcW w:w="0" w:type="auto"/>
            <w:tcBorders>
              <w:top w:val="single" w:sz="4" w:space="0" w:color="666699"/>
              <w:left w:val="single" w:sz="4" w:space="0" w:color="666699"/>
              <w:bottom w:val="single" w:sz="4" w:space="0" w:color="666699"/>
              <w:right w:val="single" w:sz="4" w:space="0" w:color="666699"/>
            </w:tcBorders>
            <w:hideMark/>
          </w:tcPr>
          <w:p w14:paraId="5F639548" w14:textId="77777777" w:rsidR="00DE13AC" w:rsidRPr="00354C8F" w:rsidRDefault="00DE13AC" w:rsidP="00EF5C1F">
            <w:pPr>
              <w:spacing w:after="60"/>
              <w:jc w:val="center"/>
              <w:rPr>
                <w:sz w:val="18"/>
              </w:rPr>
            </w:pPr>
            <w:r>
              <w:rPr>
                <w:sz w:val="18"/>
              </w:rPr>
              <w:t xml:space="preserve">Uso en </w:t>
            </w:r>
            <w:proofErr w:type="spellStart"/>
            <w:r>
              <w:rPr>
                <w:sz w:val="18"/>
              </w:rPr>
              <w:t>lab</w:t>
            </w:r>
            <w:proofErr w:type="spellEnd"/>
            <w:r>
              <w:rPr>
                <w:sz w:val="18"/>
              </w:rPr>
              <w:t>.</w:t>
            </w:r>
          </w:p>
        </w:tc>
        <w:tc>
          <w:tcPr>
            <w:tcW w:w="0" w:type="auto"/>
            <w:tcBorders>
              <w:top w:val="single" w:sz="4" w:space="0" w:color="666699"/>
              <w:left w:val="single" w:sz="4" w:space="0" w:color="666699"/>
              <w:bottom w:val="single" w:sz="4" w:space="0" w:color="666699"/>
              <w:right w:val="single" w:sz="4" w:space="0" w:color="666699"/>
            </w:tcBorders>
            <w:hideMark/>
          </w:tcPr>
          <w:p w14:paraId="0A62E07F" w14:textId="77777777" w:rsidR="00DE13AC" w:rsidRPr="00354C8F" w:rsidRDefault="00DE13AC" w:rsidP="00EF5C1F">
            <w:pPr>
              <w:spacing w:after="60"/>
              <w:jc w:val="center"/>
              <w:rPr>
                <w:sz w:val="18"/>
              </w:rPr>
            </w:pPr>
            <w:r>
              <w:rPr>
                <w:sz w:val="18"/>
              </w:rPr>
              <w:t>Consumo total del sector</w:t>
            </w:r>
          </w:p>
        </w:tc>
      </w:tr>
      <w:tr w:rsidR="00DE13AC" w:rsidRPr="00354C8F" w14:paraId="5D0857B9" w14:textId="77777777" w:rsidTr="00E40D6A">
        <w:trPr>
          <w:trHeight w:val="240"/>
          <w:jc w:val="center"/>
        </w:trPr>
        <w:tc>
          <w:tcPr>
            <w:tcW w:w="0" w:type="auto"/>
            <w:gridSpan w:val="4"/>
            <w:tcBorders>
              <w:top w:val="single" w:sz="4" w:space="0" w:color="666699"/>
              <w:left w:val="single" w:sz="4" w:space="0" w:color="666699"/>
              <w:bottom w:val="single" w:sz="4" w:space="0" w:color="666699"/>
              <w:right w:val="single" w:sz="4" w:space="0" w:color="666699"/>
            </w:tcBorders>
            <w:hideMark/>
          </w:tcPr>
          <w:p w14:paraId="750449F6" w14:textId="77777777" w:rsidR="00DE13AC" w:rsidRPr="00354C8F" w:rsidRDefault="00DE13AC" w:rsidP="00EF5C1F">
            <w:pPr>
              <w:spacing w:after="60"/>
              <w:jc w:val="center"/>
              <w:rPr>
                <w:sz w:val="18"/>
              </w:rPr>
            </w:pPr>
            <w:r>
              <w:rPr>
                <w:sz w:val="18"/>
              </w:rPr>
              <w:t xml:space="preserve"> </w:t>
            </w:r>
          </w:p>
        </w:tc>
        <w:tc>
          <w:tcPr>
            <w:tcW w:w="0" w:type="auto"/>
            <w:tcBorders>
              <w:top w:val="single" w:sz="4" w:space="0" w:color="666699"/>
              <w:left w:val="single" w:sz="4" w:space="0" w:color="666699"/>
              <w:bottom w:val="single" w:sz="4" w:space="0" w:color="666699"/>
              <w:right w:val="single" w:sz="4" w:space="0" w:color="666699"/>
            </w:tcBorders>
            <w:hideMark/>
          </w:tcPr>
          <w:p w14:paraId="409646FF" w14:textId="77777777" w:rsidR="00DE13AC" w:rsidRPr="00354C8F" w:rsidRDefault="00DE13AC" w:rsidP="00EF5C1F">
            <w:pPr>
              <w:spacing w:after="60"/>
              <w:jc w:val="center"/>
              <w:rPr>
                <w:sz w:val="18"/>
              </w:rPr>
            </w:pPr>
            <w:r>
              <w:rPr>
                <w:sz w:val="18"/>
              </w:rPr>
              <w:t>Fabricación</w:t>
            </w:r>
          </w:p>
        </w:tc>
        <w:tc>
          <w:tcPr>
            <w:tcW w:w="0" w:type="auto"/>
            <w:tcBorders>
              <w:top w:val="single" w:sz="4" w:space="0" w:color="666699"/>
              <w:left w:val="single" w:sz="4" w:space="0" w:color="666699"/>
              <w:bottom w:val="single" w:sz="4" w:space="0" w:color="666699"/>
              <w:right w:val="single" w:sz="4" w:space="0" w:color="666699"/>
            </w:tcBorders>
            <w:hideMark/>
          </w:tcPr>
          <w:p w14:paraId="602E7C60" w14:textId="77777777" w:rsidR="00DE13AC" w:rsidRPr="00354C8F" w:rsidRDefault="00DE13AC" w:rsidP="00EF5C1F">
            <w:pPr>
              <w:spacing w:after="60"/>
              <w:jc w:val="center"/>
              <w:rPr>
                <w:sz w:val="18"/>
              </w:rPr>
            </w:pPr>
            <w:r>
              <w:rPr>
                <w:sz w:val="18"/>
              </w:rPr>
              <w:t>Servicio y mantenimiento</w:t>
            </w:r>
          </w:p>
        </w:tc>
        <w:tc>
          <w:tcPr>
            <w:tcW w:w="0" w:type="auto"/>
            <w:gridSpan w:val="4"/>
            <w:tcBorders>
              <w:top w:val="single" w:sz="4" w:space="0" w:color="666699"/>
              <w:left w:val="single" w:sz="4" w:space="0" w:color="666699"/>
              <w:bottom w:val="single" w:sz="4" w:space="0" w:color="666699"/>
              <w:right w:val="single" w:sz="4" w:space="0" w:color="666699"/>
            </w:tcBorders>
          </w:tcPr>
          <w:p w14:paraId="7266639C" w14:textId="77777777" w:rsidR="00DE13AC" w:rsidRPr="00354C8F" w:rsidRDefault="00DE13AC" w:rsidP="00EF5C1F">
            <w:pPr>
              <w:spacing w:after="60"/>
              <w:jc w:val="center"/>
              <w:rPr>
                <w:sz w:val="18"/>
                <w:lang w:val="en-CA"/>
              </w:rPr>
            </w:pPr>
          </w:p>
        </w:tc>
      </w:tr>
      <w:tr w:rsidR="00DE13AC" w:rsidRPr="00B44CC1" w14:paraId="557E5637" w14:textId="77777777" w:rsidTr="00E40D6A">
        <w:trPr>
          <w:trHeight w:val="240"/>
          <w:jc w:val="center"/>
        </w:trPr>
        <w:tc>
          <w:tcPr>
            <w:tcW w:w="1200" w:type="dxa"/>
            <w:tcBorders>
              <w:top w:val="single" w:sz="4" w:space="0" w:color="666699"/>
              <w:left w:val="single" w:sz="4" w:space="0" w:color="666699"/>
              <w:bottom w:val="single" w:sz="4" w:space="0" w:color="666699"/>
              <w:right w:val="single" w:sz="4" w:space="0" w:color="666699"/>
            </w:tcBorders>
            <w:hideMark/>
          </w:tcPr>
          <w:p w14:paraId="241A3E62" w14:textId="77777777" w:rsidR="00DE13AC" w:rsidRPr="00354C8F" w:rsidRDefault="00DE13AC" w:rsidP="00EF5C1F">
            <w:pPr>
              <w:spacing w:after="60"/>
              <w:jc w:val="left"/>
              <w:rPr>
                <w:sz w:val="18"/>
              </w:rPr>
            </w:pPr>
            <w:r>
              <w:rPr>
                <w:sz w:val="18"/>
              </w:rPr>
              <w:t>HCFC-22</w:t>
            </w:r>
          </w:p>
        </w:tc>
        <w:tc>
          <w:tcPr>
            <w:tcW w:w="0" w:type="auto"/>
            <w:tcBorders>
              <w:top w:val="single" w:sz="4" w:space="0" w:color="666699"/>
              <w:left w:val="single" w:sz="4" w:space="0" w:color="666699"/>
              <w:bottom w:val="single" w:sz="4" w:space="0" w:color="666699"/>
              <w:right w:val="single" w:sz="4" w:space="0" w:color="666699"/>
            </w:tcBorders>
          </w:tcPr>
          <w:p w14:paraId="1DD7F7D7" w14:textId="77777777" w:rsidR="00DE13AC" w:rsidRPr="00354C8F" w:rsidRDefault="00DE13AC" w:rsidP="00EF5C1F">
            <w:pPr>
              <w:spacing w:after="60"/>
              <w:jc w:val="right"/>
              <w:rPr>
                <w:sz w:val="18"/>
                <w:lang w:val="en-CA"/>
              </w:rPr>
            </w:pPr>
          </w:p>
        </w:tc>
        <w:tc>
          <w:tcPr>
            <w:tcW w:w="0" w:type="auto"/>
            <w:tcBorders>
              <w:top w:val="single" w:sz="4" w:space="0" w:color="666699"/>
              <w:left w:val="single" w:sz="4" w:space="0" w:color="666699"/>
              <w:bottom w:val="single" w:sz="4" w:space="0" w:color="666699"/>
              <w:right w:val="single" w:sz="4" w:space="0" w:color="666699"/>
            </w:tcBorders>
          </w:tcPr>
          <w:p w14:paraId="014BBC77" w14:textId="77777777" w:rsidR="00DE13AC" w:rsidRPr="00354C8F" w:rsidRDefault="00DE13AC" w:rsidP="00EF5C1F">
            <w:pPr>
              <w:spacing w:after="60"/>
              <w:jc w:val="right"/>
              <w:rPr>
                <w:sz w:val="18"/>
                <w:lang w:val="en-CA"/>
              </w:rPr>
            </w:pPr>
          </w:p>
        </w:tc>
        <w:tc>
          <w:tcPr>
            <w:tcW w:w="0" w:type="auto"/>
            <w:tcBorders>
              <w:top w:val="single" w:sz="4" w:space="0" w:color="666699"/>
              <w:left w:val="single" w:sz="4" w:space="0" w:color="666699"/>
              <w:bottom w:val="single" w:sz="4" w:space="0" w:color="666699"/>
              <w:right w:val="single" w:sz="4" w:space="0" w:color="666699"/>
            </w:tcBorders>
          </w:tcPr>
          <w:p w14:paraId="5189CE09" w14:textId="77777777" w:rsidR="00DE13AC" w:rsidRPr="00354C8F" w:rsidRDefault="00DE13AC" w:rsidP="00EF5C1F">
            <w:pPr>
              <w:spacing w:after="60"/>
              <w:jc w:val="right"/>
              <w:rPr>
                <w:sz w:val="18"/>
                <w:lang w:val="en-CA"/>
              </w:rPr>
            </w:pPr>
          </w:p>
        </w:tc>
        <w:tc>
          <w:tcPr>
            <w:tcW w:w="0" w:type="auto"/>
            <w:tcBorders>
              <w:top w:val="single" w:sz="4" w:space="0" w:color="666699"/>
              <w:left w:val="single" w:sz="4" w:space="0" w:color="666699"/>
              <w:bottom w:val="single" w:sz="4" w:space="0" w:color="666699"/>
              <w:right w:val="single" w:sz="4" w:space="0" w:color="666699"/>
            </w:tcBorders>
          </w:tcPr>
          <w:p w14:paraId="2EB220F0" w14:textId="77777777" w:rsidR="00DE13AC" w:rsidRPr="00354C8F" w:rsidRDefault="00DE13AC" w:rsidP="00EF5C1F">
            <w:pPr>
              <w:spacing w:after="60"/>
              <w:jc w:val="right"/>
              <w:rPr>
                <w:sz w:val="18"/>
                <w:lang w:val="en-CA"/>
              </w:rPr>
            </w:pPr>
          </w:p>
        </w:tc>
        <w:tc>
          <w:tcPr>
            <w:tcW w:w="0" w:type="auto"/>
            <w:tcBorders>
              <w:top w:val="single" w:sz="4" w:space="0" w:color="666699"/>
              <w:left w:val="single" w:sz="4" w:space="0" w:color="666699"/>
              <w:bottom w:val="single" w:sz="4" w:space="0" w:color="666699"/>
              <w:right w:val="single" w:sz="4" w:space="0" w:color="666699"/>
            </w:tcBorders>
            <w:hideMark/>
          </w:tcPr>
          <w:p w14:paraId="02A66B30" w14:textId="11D066AC" w:rsidR="00DE13AC" w:rsidRPr="00354C8F" w:rsidRDefault="00EF5C1F" w:rsidP="00030413">
            <w:pPr>
              <w:spacing w:after="60"/>
              <w:jc w:val="right"/>
              <w:rPr>
                <w:sz w:val="18"/>
              </w:rPr>
            </w:pPr>
            <w:r>
              <w:rPr>
                <w:sz w:val="18"/>
              </w:rPr>
              <w:t>3,33</w:t>
            </w:r>
          </w:p>
        </w:tc>
        <w:tc>
          <w:tcPr>
            <w:tcW w:w="0" w:type="auto"/>
            <w:tcBorders>
              <w:top w:val="single" w:sz="4" w:space="0" w:color="666699"/>
              <w:left w:val="single" w:sz="4" w:space="0" w:color="666699"/>
              <w:bottom w:val="single" w:sz="4" w:space="0" w:color="666699"/>
              <w:right w:val="single" w:sz="4" w:space="0" w:color="666699"/>
            </w:tcBorders>
          </w:tcPr>
          <w:p w14:paraId="456AB54D" w14:textId="77777777" w:rsidR="00DE13AC" w:rsidRPr="00354C8F" w:rsidRDefault="00DE13AC" w:rsidP="00EF5C1F">
            <w:pPr>
              <w:spacing w:after="60"/>
              <w:jc w:val="right"/>
              <w:rPr>
                <w:sz w:val="18"/>
                <w:lang w:val="en-CA"/>
              </w:rPr>
            </w:pPr>
          </w:p>
        </w:tc>
        <w:tc>
          <w:tcPr>
            <w:tcW w:w="0" w:type="auto"/>
            <w:tcBorders>
              <w:top w:val="single" w:sz="4" w:space="0" w:color="666699"/>
              <w:left w:val="single" w:sz="4" w:space="0" w:color="666699"/>
              <w:bottom w:val="single" w:sz="4" w:space="0" w:color="666699"/>
              <w:right w:val="single" w:sz="4" w:space="0" w:color="666699"/>
            </w:tcBorders>
          </w:tcPr>
          <w:p w14:paraId="29BA32E7" w14:textId="77777777" w:rsidR="00DE13AC" w:rsidRPr="00354C8F" w:rsidRDefault="00DE13AC" w:rsidP="00EF5C1F">
            <w:pPr>
              <w:spacing w:after="60"/>
              <w:jc w:val="right"/>
              <w:rPr>
                <w:sz w:val="18"/>
                <w:lang w:val="en-CA"/>
              </w:rPr>
            </w:pPr>
          </w:p>
        </w:tc>
        <w:tc>
          <w:tcPr>
            <w:tcW w:w="0" w:type="auto"/>
            <w:tcBorders>
              <w:top w:val="single" w:sz="4" w:space="0" w:color="666699"/>
              <w:left w:val="single" w:sz="4" w:space="0" w:color="666699"/>
              <w:bottom w:val="single" w:sz="4" w:space="0" w:color="666699"/>
              <w:right w:val="single" w:sz="4" w:space="0" w:color="666699"/>
            </w:tcBorders>
          </w:tcPr>
          <w:p w14:paraId="673F8FEC" w14:textId="77777777" w:rsidR="00DE13AC" w:rsidRPr="00354C8F" w:rsidRDefault="00DE13AC" w:rsidP="00EF5C1F">
            <w:pPr>
              <w:spacing w:after="60"/>
              <w:jc w:val="right"/>
              <w:rPr>
                <w:sz w:val="18"/>
                <w:lang w:val="en-CA"/>
              </w:rPr>
            </w:pPr>
          </w:p>
        </w:tc>
        <w:tc>
          <w:tcPr>
            <w:tcW w:w="0" w:type="auto"/>
            <w:tcBorders>
              <w:top w:val="single" w:sz="4" w:space="0" w:color="666699"/>
              <w:left w:val="single" w:sz="4" w:space="0" w:color="666699"/>
              <w:bottom w:val="single" w:sz="4" w:space="0" w:color="666699"/>
              <w:right w:val="single" w:sz="4" w:space="0" w:color="666699"/>
            </w:tcBorders>
            <w:hideMark/>
          </w:tcPr>
          <w:p w14:paraId="0C813FEE" w14:textId="22687F03" w:rsidR="00DE13AC" w:rsidRPr="00B44CC1" w:rsidRDefault="00EF5C1F" w:rsidP="00030413">
            <w:pPr>
              <w:spacing w:after="60"/>
              <w:jc w:val="right"/>
              <w:rPr>
                <w:sz w:val="18"/>
              </w:rPr>
            </w:pPr>
            <w:r>
              <w:rPr>
                <w:sz w:val="18"/>
              </w:rPr>
              <w:t>3,33</w:t>
            </w:r>
          </w:p>
        </w:tc>
      </w:tr>
    </w:tbl>
    <w:p w14:paraId="6ABE6421" w14:textId="77777777" w:rsidR="00DE13AC" w:rsidRPr="0055095C" w:rsidRDefault="00DE13AC" w:rsidP="00EF5C1F">
      <w:pPr>
        <w:spacing w:after="60"/>
        <w:jc w:val="center"/>
        <w:rPr>
          <w:sz w:val="12"/>
          <w:szCs w:val="12"/>
          <w:lang w:val="en-CA"/>
        </w:rPr>
      </w:pPr>
    </w:p>
    <w:tbl>
      <w:tblPr>
        <w:tblStyle w:val="TableGrid"/>
        <w:tblW w:w="10080"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357"/>
        <w:gridCol w:w="452"/>
        <w:gridCol w:w="4844"/>
        <w:gridCol w:w="2427"/>
      </w:tblGrid>
      <w:tr w:rsidR="00DE13AC" w:rsidRPr="00B44CC1" w14:paraId="12D8F9E0" w14:textId="77777777" w:rsidTr="00EF5C1F">
        <w:trPr>
          <w:trHeight w:val="240"/>
          <w:jc w:val="center"/>
        </w:trPr>
        <w:tc>
          <w:tcPr>
            <w:tcW w:w="10080" w:type="dxa"/>
            <w:gridSpan w:val="4"/>
            <w:tcBorders>
              <w:top w:val="single" w:sz="4" w:space="0" w:color="666699"/>
              <w:left w:val="single" w:sz="4" w:space="0" w:color="666699"/>
              <w:bottom w:val="single" w:sz="4" w:space="0" w:color="666699"/>
              <w:right w:val="single" w:sz="4" w:space="0" w:color="666699"/>
            </w:tcBorders>
            <w:shd w:val="clear" w:color="auto" w:fill="auto"/>
            <w:hideMark/>
          </w:tcPr>
          <w:p w14:paraId="25143243" w14:textId="77777777" w:rsidR="00DE13AC" w:rsidRPr="00B44CC1" w:rsidRDefault="00DE13AC" w:rsidP="00EF5C1F">
            <w:pPr>
              <w:spacing w:after="60"/>
              <w:jc w:val="left"/>
              <w:rPr>
                <w:b/>
                <w:sz w:val="18"/>
              </w:rPr>
            </w:pPr>
            <w:r>
              <w:rPr>
                <w:b/>
                <w:sz w:val="18"/>
              </w:rPr>
              <w:t>(IV) DATOS SOBRE EL CONSUMO  (toneladas PAO)</w:t>
            </w:r>
          </w:p>
        </w:tc>
      </w:tr>
      <w:tr w:rsidR="00DE13AC" w:rsidRPr="00B44CC1" w14:paraId="63BB09F1" w14:textId="77777777" w:rsidTr="007F7E4D">
        <w:trPr>
          <w:trHeight w:val="240"/>
          <w:jc w:val="center"/>
        </w:trPr>
        <w:tc>
          <w:tcPr>
            <w:tcW w:w="0" w:type="auto"/>
            <w:tcBorders>
              <w:top w:val="single" w:sz="4" w:space="0" w:color="666699"/>
              <w:left w:val="single" w:sz="4" w:space="0" w:color="666699"/>
              <w:bottom w:val="single" w:sz="4" w:space="0" w:color="666699"/>
              <w:right w:val="single" w:sz="4" w:space="0" w:color="666699"/>
            </w:tcBorders>
            <w:shd w:val="clear" w:color="auto" w:fill="auto"/>
            <w:hideMark/>
          </w:tcPr>
          <w:p w14:paraId="28F6CF6F" w14:textId="77777777" w:rsidR="00DE13AC" w:rsidRPr="00B44CC1" w:rsidRDefault="00DE13AC" w:rsidP="00EF5C1F">
            <w:pPr>
              <w:spacing w:after="60"/>
              <w:jc w:val="center"/>
              <w:rPr>
                <w:sz w:val="18"/>
              </w:rPr>
            </w:pPr>
            <w:r>
              <w:rPr>
                <w:sz w:val="18"/>
              </w:rPr>
              <w:t>Nivel básico en 2009 - 2010:</w:t>
            </w:r>
          </w:p>
        </w:tc>
        <w:tc>
          <w:tcPr>
            <w:tcW w:w="0" w:type="auto"/>
            <w:tcBorders>
              <w:top w:val="single" w:sz="4" w:space="0" w:color="666699"/>
              <w:left w:val="single" w:sz="4" w:space="0" w:color="666699"/>
              <w:bottom w:val="single" w:sz="4" w:space="0" w:color="666699"/>
              <w:right w:val="single" w:sz="4" w:space="0" w:color="666699"/>
            </w:tcBorders>
            <w:shd w:val="clear" w:color="auto" w:fill="auto"/>
            <w:hideMark/>
          </w:tcPr>
          <w:p w14:paraId="1F808CA0" w14:textId="5072A4C9" w:rsidR="00DE13AC" w:rsidRPr="00B44CC1" w:rsidRDefault="00EF5C1F" w:rsidP="00EF5C1F">
            <w:pPr>
              <w:spacing w:after="60"/>
              <w:jc w:val="right"/>
              <w:rPr>
                <w:sz w:val="18"/>
              </w:rPr>
            </w:pPr>
            <w:r>
              <w:rPr>
                <w:color w:val="000000"/>
                <w:sz w:val="18"/>
                <w:szCs w:val="18"/>
              </w:rPr>
              <w:t>6,1</w:t>
            </w:r>
          </w:p>
        </w:tc>
        <w:tc>
          <w:tcPr>
            <w:tcW w:w="0" w:type="auto"/>
            <w:tcBorders>
              <w:top w:val="single" w:sz="4" w:space="0" w:color="666699"/>
              <w:left w:val="single" w:sz="4" w:space="0" w:color="666699"/>
              <w:bottom w:val="single" w:sz="4" w:space="0" w:color="666699"/>
              <w:right w:val="single" w:sz="4" w:space="0" w:color="666699"/>
            </w:tcBorders>
            <w:shd w:val="clear" w:color="auto" w:fill="auto"/>
            <w:hideMark/>
          </w:tcPr>
          <w:p w14:paraId="219F8B8D" w14:textId="77777777" w:rsidR="00DE13AC" w:rsidRPr="00B44CC1" w:rsidRDefault="00DE13AC" w:rsidP="00EF5C1F">
            <w:pPr>
              <w:spacing w:after="60"/>
              <w:jc w:val="center"/>
              <w:rPr>
                <w:sz w:val="18"/>
              </w:rPr>
            </w:pPr>
            <w:r>
              <w:rPr>
                <w:sz w:val="18"/>
              </w:rPr>
              <w:t>Punto de partida para las reducciones acumulativas sostenidas:</w:t>
            </w:r>
          </w:p>
        </w:tc>
        <w:tc>
          <w:tcPr>
            <w:tcW w:w="2369" w:type="dxa"/>
            <w:tcBorders>
              <w:top w:val="single" w:sz="4" w:space="0" w:color="666699"/>
              <w:left w:val="single" w:sz="4" w:space="0" w:color="666699"/>
              <w:bottom w:val="single" w:sz="4" w:space="0" w:color="666699"/>
              <w:right w:val="single" w:sz="4" w:space="0" w:color="666699"/>
            </w:tcBorders>
            <w:shd w:val="clear" w:color="auto" w:fill="auto"/>
            <w:hideMark/>
          </w:tcPr>
          <w:p w14:paraId="00B96742" w14:textId="04E717A1" w:rsidR="00DE13AC" w:rsidRPr="00B44CC1" w:rsidRDefault="00EF5C1F" w:rsidP="00EF5C1F">
            <w:pPr>
              <w:spacing w:after="60"/>
              <w:jc w:val="right"/>
              <w:rPr>
                <w:sz w:val="18"/>
              </w:rPr>
            </w:pPr>
            <w:r>
              <w:rPr>
                <w:sz w:val="18"/>
              </w:rPr>
              <w:t>6,1</w:t>
            </w:r>
          </w:p>
        </w:tc>
      </w:tr>
      <w:tr w:rsidR="007F7E4D" w:rsidRPr="00B44CC1" w14:paraId="15A09414" w14:textId="77777777" w:rsidTr="0028744E">
        <w:trPr>
          <w:trHeight w:val="240"/>
          <w:jc w:val="center"/>
        </w:trPr>
        <w:tc>
          <w:tcPr>
            <w:tcW w:w="10080" w:type="dxa"/>
            <w:gridSpan w:val="4"/>
            <w:tcBorders>
              <w:top w:val="single" w:sz="4" w:space="0" w:color="666699"/>
              <w:left w:val="single" w:sz="4" w:space="0" w:color="666699"/>
              <w:bottom w:val="single" w:sz="4" w:space="0" w:color="666699"/>
              <w:right w:val="single" w:sz="4" w:space="0" w:color="666699"/>
            </w:tcBorders>
            <w:shd w:val="clear" w:color="auto" w:fill="auto"/>
          </w:tcPr>
          <w:p w14:paraId="27FC5048" w14:textId="4F1E463F" w:rsidR="007F7E4D" w:rsidRPr="00B44CC1" w:rsidRDefault="007F7E4D" w:rsidP="007F7E4D">
            <w:pPr>
              <w:spacing w:after="60"/>
              <w:jc w:val="center"/>
              <w:rPr>
                <w:b/>
                <w:sz w:val="18"/>
              </w:rPr>
            </w:pPr>
            <w:r>
              <w:rPr>
                <w:b/>
                <w:sz w:val="18"/>
              </w:rPr>
              <w:t>CONSUMO ADMISIBLE PARA LA FINANCIACIÓN  (toneladas PAO)</w:t>
            </w:r>
          </w:p>
        </w:tc>
      </w:tr>
      <w:tr w:rsidR="00DE13AC" w:rsidRPr="00B44CC1" w14:paraId="2346B5EB" w14:textId="77777777" w:rsidTr="007F7E4D">
        <w:trPr>
          <w:trHeight w:val="240"/>
          <w:jc w:val="center"/>
        </w:trPr>
        <w:tc>
          <w:tcPr>
            <w:tcW w:w="0" w:type="auto"/>
            <w:tcBorders>
              <w:top w:val="single" w:sz="4" w:space="0" w:color="666699"/>
              <w:left w:val="single" w:sz="4" w:space="0" w:color="666699"/>
              <w:bottom w:val="single" w:sz="4" w:space="0" w:color="666699"/>
              <w:right w:val="single" w:sz="4" w:space="0" w:color="666699"/>
            </w:tcBorders>
            <w:shd w:val="clear" w:color="auto" w:fill="auto"/>
            <w:hideMark/>
          </w:tcPr>
          <w:p w14:paraId="23E2085C" w14:textId="77777777" w:rsidR="00DE13AC" w:rsidRPr="00B44CC1" w:rsidRDefault="00DE13AC" w:rsidP="00EF5C1F">
            <w:pPr>
              <w:spacing w:after="60"/>
              <w:jc w:val="center"/>
              <w:rPr>
                <w:sz w:val="18"/>
              </w:rPr>
            </w:pPr>
            <w:r>
              <w:rPr>
                <w:sz w:val="18"/>
              </w:rPr>
              <w:t>Ya aprobado:</w:t>
            </w:r>
          </w:p>
        </w:tc>
        <w:tc>
          <w:tcPr>
            <w:tcW w:w="0" w:type="auto"/>
            <w:tcBorders>
              <w:top w:val="single" w:sz="4" w:space="0" w:color="666699"/>
              <w:left w:val="single" w:sz="4" w:space="0" w:color="666699"/>
              <w:bottom w:val="single" w:sz="4" w:space="0" w:color="666699"/>
              <w:right w:val="single" w:sz="4" w:space="0" w:color="666699"/>
            </w:tcBorders>
            <w:shd w:val="clear" w:color="auto" w:fill="auto"/>
            <w:hideMark/>
          </w:tcPr>
          <w:p w14:paraId="31676593" w14:textId="0F89B1CD" w:rsidR="00DE13AC" w:rsidRPr="00B44CC1" w:rsidRDefault="00EF5C1F" w:rsidP="00EF5C1F">
            <w:pPr>
              <w:spacing w:after="60"/>
              <w:jc w:val="right"/>
              <w:rPr>
                <w:sz w:val="18"/>
              </w:rPr>
            </w:pPr>
            <w:r>
              <w:rPr>
                <w:sz w:val="18"/>
              </w:rPr>
              <w:t>2,1</w:t>
            </w:r>
          </w:p>
        </w:tc>
        <w:tc>
          <w:tcPr>
            <w:tcW w:w="0" w:type="auto"/>
            <w:tcBorders>
              <w:top w:val="single" w:sz="4" w:space="0" w:color="666699"/>
              <w:left w:val="single" w:sz="4" w:space="0" w:color="666699"/>
              <w:bottom w:val="single" w:sz="4" w:space="0" w:color="666699"/>
              <w:right w:val="single" w:sz="4" w:space="0" w:color="666699"/>
            </w:tcBorders>
            <w:shd w:val="clear" w:color="auto" w:fill="auto"/>
            <w:hideMark/>
          </w:tcPr>
          <w:p w14:paraId="66B07C10" w14:textId="77777777" w:rsidR="00DE13AC" w:rsidRPr="00B44CC1" w:rsidRDefault="00DE13AC" w:rsidP="00EF5C1F">
            <w:pPr>
              <w:spacing w:after="60"/>
              <w:jc w:val="center"/>
              <w:rPr>
                <w:sz w:val="18"/>
              </w:rPr>
            </w:pPr>
            <w:r>
              <w:rPr>
                <w:sz w:val="18"/>
              </w:rPr>
              <w:t>Remanente:</w:t>
            </w:r>
          </w:p>
        </w:tc>
        <w:tc>
          <w:tcPr>
            <w:tcW w:w="2369" w:type="dxa"/>
            <w:tcBorders>
              <w:top w:val="single" w:sz="4" w:space="0" w:color="666699"/>
              <w:left w:val="single" w:sz="4" w:space="0" w:color="666699"/>
              <w:bottom w:val="single" w:sz="4" w:space="0" w:color="666699"/>
              <w:right w:val="single" w:sz="4" w:space="0" w:color="666699"/>
            </w:tcBorders>
          </w:tcPr>
          <w:p w14:paraId="1B944C7A" w14:textId="54042692" w:rsidR="00DE13AC" w:rsidRPr="00B44CC1" w:rsidRDefault="00EF5C1F" w:rsidP="00EF5C1F">
            <w:pPr>
              <w:spacing w:after="60"/>
              <w:jc w:val="right"/>
              <w:rPr>
                <w:sz w:val="18"/>
              </w:rPr>
            </w:pPr>
            <w:r>
              <w:rPr>
                <w:sz w:val="18"/>
              </w:rPr>
              <w:t>3,9</w:t>
            </w:r>
          </w:p>
        </w:tc>
      </w:tr>
    </w:tbl>
    <w:p w14:paraId="6ABDCACA" w14:textId="77777777" w:rsidR="00DE13AC" w:rsidRPr="0055095C" w:rsidRDefault="00DE13AC" w:rsidP="00EF5C1F">
      <w:pPr>
        <w:spacing w:after="60"/>
        <w:jc w:val="center"/>
        <w:rPr>
          <w:sz w:val="12"/>
          <w:szCs w:val="12"/>
          <w:lang w:val="en-CA"/>
        </w:rPr>
      </w:pPr>
    </w:p>
    <w:tbl>
      <w:tblPr>
        <w:tblStyle w:val="TableGrid"/>
        <w:tblW w:w="9990"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065"/>
        <w:gridCol w:w="3780"/>
        <w:gridCol w:w="4145"/>
      </w:tblGrid>
      <w:tr w:rsidR="00F02E5F" w:rsidRPr="00B44CC1" w14:paraId="7830203A" w14:textId="77777777" w:rsidTr="007F7E4D">
        <w:trPr>
          <w:trHeight w:val="240"/>
          <w:jc w:val="center"/>
        </w:trPr>
        <w:tc>
          <w:tcPr>
            <w:tcW w:w="5845" w:type="dxa"/>
            <w:gridSpan w:val="2"/>
            <w:tcBorders>
              <w:top w:val="single" w:sz="4" w:space="0" w:color="666699"/>
              <w:left w:val="single" w:sz="4" w:space="0" w:color="666699"/>
              <w:bottom w:val="single" w:sz="4" w:space="0" w:color="666699"/>
              <w:right w:val="single" w:sz="4" w:space="0" w:color="666699"/>
            </w:tcBorders>
            <w:shd w:val="clear" w:color="auto" w:fill="auto"/>
            <w:hideMark/>
          </w:tcPr>
          <w:p w14:paraId="0E19A018" w14:textId="77777777" w:rsidR="00F02E5F" w:rsidRPr="00B44CC1" w:rsidRDefault="00F02E5F" w:rsidP="00A64BAD">
            <w:pPr>
              <w:spacing w:after="60"/>
              <w:jc w:val="left"/>
              <w:rPr>
                <w:b/>
                <w:sz w:val="18"/>
              </w:rPr>
            </w:pPr>
            <w:r>
              <w:rPr>
                <w:b/>
                <w:sz w:val="18"/>
              </w:rPr>
              <w:t>(V) PLAN ADMINISTRATIVO</w:t>
            </w:r>
          </w:p>
        </w:tc>
        <w:tc>
          <w:tcPr>
            <w:tcW w:w="4145" w:type="dxa"/>
            <w:tcBorders>
              <w:top w:val="single" w:sz="4" w:space="0" w:color="666699"/>
              <w:left w:val="single" w:sz="4" w:space="0" w:color="666699"/>
              <w:bottom w:val="single" w:sz="4" w:space="0" w:color="666699"/>
              <w:right w:val="single" w:sz="4" w:space="0" w:color="666699"/>
            </w:tcBorders>
            <w:shd w:val="clear" w:color="auto" w:fill="auto"/>
            <w:hideMark/>
          </w:tcPr>
          <w:p w14:paraId="081F841A" w14:textId="2D9AB92A" w:rsidR="00F02E5F" w:rsidRPr="00B44CC1" w:rsidRDefault="00F02E5F" w:rsidP="00A64BAD">
            <w:pPr>
              <w:spacing w:after="60"/>
              <w:jc w:val="center"/>
              <w:rPr>
                <w:b/>
                <w:sz w:val="18"/>
              </w:rPr>
            </w:pPr>
            <w:r>
              <w:rPr>
                <w:b/>
                <w:sz w:val="18"/>
              </w:rPr>
              <w:t xml:space="preserve">2020 </w:t>
            </w:r>
          </w:p>
        </w:tc>
      </w:tr>
      <w:tr w:rsidR="00F02E5F" w:rsidRPr="00B44CC1" w14:paraId="318C7AB2" w14:textId="77777777" w:rsidTr="007F7E4D">
        <w:trPr>
          <w:trHeight w:val="240"/>
          <w:jc w:val="center"/>
        </w:trPr>
        <w:tc>
          <w:tcPr>
            <w:tcW w:w="2065" w:type="dxa"/>
            <w:vMerge w:val="restart"/>
            <w:tcBorders>
              <w:top w:val="single" w:sz="4" w:space="0" w:color="666699"/>
              <w:left w:val="single" w:sz="4" w:space="0" w:color="666699"/>
              <w:bottom w:val="single" w:sz="4" w:space="0" w:color="666699"/>
              <w:right w:val="single" w:sz="4" w:space="0" w:color="666699"/>
            </w:tcBorders>
            <w:shd w:val="clear" w:color="auto" w:fill="auto"/>
            <w:hideMark/>
          </w:tcPr>
          <w:p w14:paraId="69513672" w14:textId="2092654F" w:rsidR="00F02E5F" w:rsidRPr="00B44CC1" w:rsidRDefault="00F02E5F" w:rsidP="00A64BAD">
            <w:pPr>
              <w:spacing w:after="60"/>
              <w:jc w:val="center"/>
              <w:rPr>
                <w:sz w:val="18"/>
              </w:rPr>
            </w:pPr>
            <w:r>
              <w:rPr>
                <w:sz w:val="18"/>
              </w:rPr>
              <w:t>PNUMA</w:t>
            </w:r>
          </w:p>
        </w:tc>
        <w:tc>
          <w:tcPr>
            <w:tcW w:w="3780" w:type="dxa"/>
            <w:tcBorders>
              <w:top w:val="single" w:sz="4" w:space="0" w:color="666699"/>
              <w:left w:val="single" w:sz="4" w:space="0" w:color="666699"/>
              <w:bottom w:val="single" w:sz="4" w:space="0" w:color="666699"/>
              <w:right w:val="single" w:sz="4" w:space="0" w:color="666699"/>
            </w:tcBorders>
            <w:hideMark/>
          </w:tcPr>
          <w:p w14:paraId="6BA2AA79" w14:textId="77777777" w:rsidR="00F02E5F" w:rsidRPr="00B44CC1" w:rsidRDefault="00F02E5F" w:rsidP="00A64BAD">
            <w:pPr>
              <w:spacing w:after="60"/>
              <w:jc w:val="left"/>
              <w:rPr>
                <w:sz w:val="18"/>
              </w:rPr>
            </w:pPr>
            <w:r>
              <w:rPr>
                <w:sz w:val="18"/>
              </w:rPr>
              <w:t>Eliminación de SAO (toneladas PAO)</w:t>
            </w:r>
          </w:p>
        </w:tc>
        <w:tc>
          <w:tcPr>
            <w:tcW w:w="4145" w:type="dxa"/>
            <w:tcBorders>
              <w:top w:val="single" w:sz="4" w:space="0" w:color="666699"/>
              <w:left w:val="single" w:sz="4" w:space="0" w:color="666699"/>
              <w:bottom w:val="single" w:sz="4" w:space="0" w:color="666699"/>
              <w:right w:val="single" w:sz="4" w:space="0" w:color="666699"/>
            </w:tcBorders>
          </w:tcPr>
          <w:p w14:paraId="5A72D5D9" w14:textId="25E189B6" w:rsidR="00F02E5F" w:rsidRPr="00B44CC1" w:rsidRDefault="00F02E5F" w:rsidP="00F02E5F">
            <w:pPr>
              <w:spacing w:after="60"/>
              <w:jc w:val="right"/>
              <w:rPr>
                <w:sz w:val="18"/>
              </w:rPr>
            </w:pPr>
            <w:r>
              <w:rPr>
                <w:sz w:val="18"/>
              </w:rPr>
              <w:t>0,17</w:t>
            </w:r>
          </w:p>
        </w:tc>
      </w:tr>
      <w:tr w:rsidR="00F02E5F" w:rsidRPr="00B44CC1" w14:paraId="29AE63A5" w14:textId="77777777" w:rsidTr="007F7E4D">
        <w:trPr>
          <w:trHeight w:val="240"/>
          <w:jc w:val="center"/>
        </w:trPr>
        <w:tc>
          <w:tcPr>
            <w:tcW w:w="2065" w:type="dxa"/>
            <w:vMerge/>
            <w:tcBorders>
              <w:top w:val="single" w:sz="4" w:space="0" w:color="666699"/>
              <w:left w:val="single" w:sz="4" w:space="0" w:color="666699"/>
              <w:bottom w:val="single" w:sz="4" w:space="0" w:color="666699"/>
              <w:right w:val="single" w:sz="4" w:space="0" w:color="666699"/>
            </w:tcBorders>
            <w:shd w:val="clear" w:color="auto" w:fill="auto"/>
            <w:vAlign w:val="center"/>
            <w:hideMark/>
          </w:tcPr>
          <w:p w14:paraId="754BD820" w14:textId="77777777" w:rsidR="00F02E5F" w:rsidRPr="00B44CC1" w:rsidRDefault="00F02E5F" w:rsidP="00A64BAD">
            <w:pPr>
              <w:jc w:val="left"/>
              <w:rPr>
                <w:sz w:val="18"/>
                <w:lang w:val="en-CA"/>
              </w:rPr>
            </w:pPr>
          </w:p>
        </w:tc>
        <w:tc>
          <w:tcPr>
            <w:tcW w:w="3780" w:type="dxa"/>
            <w:tcBorders>
              <w:top w:val="single" w:sz="4" w:space="0" w:color="666699"/>
              <w:left w:val="single" w:sz="4" w:space="0" w:color="666699"/>
              <w:bottom w:val="single" w:sz="4" w:space="0" w:color="666699"/>
              <w:right w:val="single" w:sz="4" w:space="0" w:color="666699"/>
            </w:tcBorders>
            <w:hideMark/>
          </w:tcPr>
          <w:p w14:paraId="79AF3F2E" w14:textId="7DAB6535" w:rsidR="00F02E5F" w:rsidRPr="00B44CC1" w:rsidRDefault="00F02E5F" w:rsidP="00A64BAD">
            <w:pPr>
              <w:spacing w:after="60"/>
              <w:jc w:val="left"/>
              <w:rPr>
                <w:sz w:val="18"/>
              </w:rPr>
            </w:pPr>
            <w:r>
              <w:rPr>
                <w:sz w:val="18"/>
              </w:rPr>
              <w:t>Financiación ($EUA)</w:t>
            </w:r>
          </w:p>
        </w:tc>
        <w:tc>
          <w:tcPr>
            <w:tcW w:w="4145" w:type="dxa"/>
            <w:tcBorders>
              <w:top w:val="single" w:sz="4" w:space="0" w:color="666699"/>
              <w:left w:val="single" w:sz="4" w:space="0" w:color="666699"/>
              <w:bottom w:val="single" w:sz="4" w:space="0" w:color="666699"/>
              <w:right w:val="single" w:sz="4" w:space="0" w:color="666699"/>
            </w:tcBorders>
          </w:tcPr>
          <w:p w14:paraId="5317B5C8" w14:textId="02589327" w:rsidR="00F02E5F" w:rsidRPr="00B44CC1" w:rsidRDefault="00F02E5F" w:rsidP="00A64BAD">
            <w:pPr>
              <w:spacing w:after="60"/>
              <w:jc w:val="right"/>
              <w:rPr>
                <w:sz w:val="18"/>
              </w:rPr>
            </w:pPr>
            <w:r>
              <w:rPr>
                <w:sz w:val="18"/>
              </w:rPr>
              <w:t>28 815</w:t>
            </w:r>
          </w:p>
        </w:tc>
      </w:tr>
      <w:tr w:rsidR="00F02E5F" w:rsidRPr="00B44CC1" w14:paraId="4FCCA390" w14:textId="77777777" w:rsidTr="007F7E4D">
        <w:trPr>
          <w:trHeight w:val="240"/>
          <w:jc w:val="center"/>
        </w:trPr>
        <w:tc>
          <w:tcPr>
            <w:tcW w:w="2065" w:type="dxa"/>
            <w:vMerge w:val="restart"/>
            <w:tcBorders>
              <w:top w:val="single" w:sz="4" w:space="0" w:color="666699"/>
              <w:left w:val="single" w:sz="4" w:space="0" w:color="666699"/>
              <w:right w:val="single" w:sz="4" w:space="0" w:color="666699"/>
            </w:tcBorders>
            <w:shd w:val="clear" w:color="auto" w:fill="auto"/>
            <w:vAlign w:val="center"/>
          </w:tcPr>
          <w:p w14:paraId="4C266C9C" w14:textId="6752CD02" w:rsidR="00F02E5F" w:rsidRPr="00B44CC1" w:rsidRDefault="00F02E5F" w:rsidP="00F02E5F">
            <w:pPr>
              <w:jc w:val="center"/>
              <w:rPr>
                <w:sz w:val="18"/>
              </w:rPr>
            </w:pPr>
            <w:r>
              <w:rPr>
                <w:sz w:val="18"/>
              </w:rPr>
              <w:t>PNUD</w:t>
            </w:r>
          </w:p>
        </w:tc>
        <w:tc>
          <w:tcPr>
            <w:tcW w:w="3780" w:type="dxa"/>
            <w:tcBorders>
              <w:top w:val="single" w:sz="4" w:space="0" w:color="666699"/>
              <w:left w:val="single" w:sz="4" w:space="0" w:color="666699"/>
              <w:bottom w:val="single" w:sz="4" w:space="0" w:color="666699"/>
              <w:right w:val="single" w:sz="4" w:space="0" w:color="666699"/>
            </w:tcBorders>
          </w:tcPr>
          <w:p w14:paraId="79217768" w14:textId="2CDEFB1A" w:rsidR="00F02E5F" w:rsidRPr="00B44CC1" w:rsidRDefault="00F02E5F" w:rsidP="00F02E5F">
            <w:pPr>
              <w:spacing w:after="60"/>
              <w:jc w:val="left"/>
              <w:rPr>
                <w:sz w:val="18"/>
              </w:rPr>
            </w:pPr>
            <w:r>
              <w:rPr>
                <w:sz w:val="18"/>
              </w:rPr>
              <w:t>Eliminación de SAO (toneladas PAO)</w:t>
            </w:r>
          </w:p>
        </w:tc>
        <w:tc>
          <w:tcPr>
            <w:tcW w:w="4145" w:type="dxa"/>
            <w:tcBorders>
              <w:top w:val="single" w:sz="4" w:space="0" w:color="666699"/>
              <w:left w:val="single" w:sz="4" w:space="0" w:color="666699"/>
              <w:bottom w:val="single" w:sz="4" w:space="0" w:color="666699"/>
              <w:right w:val="single" w:sz="4" w:space="0" w:color="666699"/>
            </w:tcBorders>
          </w:tcPr>
          <w:p w14:paraId="13EECFB6" w14:textId="6279151E" w:rsidR="00F02E5F" w:rsidRPr="00B44CC1" w:rsidRDefault="00F02E5F" w:rsidP="00F02E5F">
            <w:pPr>
              <w:spacing w:after="60"/>
              <w:jc w:val="right"/>
              <w:rPr>
                <w:sz w:val="18"/>
              </w:rPr>
            </w:pPr>
            <w:r>
              <w:rPr>
                <w:sz w:val="18"/>
              </w:rPr>
              <w:t>0,04</w:t>
            </w:r>
          </w:p>
        </w:tc>
      </w:tr>
      <w:tr w:rsidR="00F02E5F" w:rsidRPr="00B44CC1" w14:paraId="66290D03" w14:textId="77777777" w:rsidTr="007F7E4D">
        <w:trPr>
          <w:trHeight w:val="240"/>
          <w:jc w:val="center"/>
        </w:trPr>
        <w:tc>
          <w:tcPr>
            <w:tcW w:w="2065" w:type="dxa"/>
            <w:vMerge/>
            <w:tcBorders>
              <w:left w:val="single" w:sz="4" w:space="0" w:color="666699"/>
              <w:bottom w:val="single" w:sz="4" w:space="0" w:color="666699"/>
              <w:right w:val="single" w:sz="4" w:space="0" w:color="666699"/>
            </w:tcBorders>
            <w:shd w:val="clear" w:color="auto" w:fill="auto"/>
            <w:vAlign w:val="center"/>
          </w:tcPr>
          <w:p w14:paraId="1C834891" w14:textId="77777777" w:rsidR="00F02E5F" w:rsidRPr="00B44CC1" w:rsidRDefault="00F02E5F" w:rsidP="00F02E5F">
            <w:pPr>
              <w:jc w:val="left"/>
              <w:rPr>
                <w:sz w:val="18"/>
                <w:lang w:val="en-CA"/>
              </w:rPr>
            </w:pPr>
          </w:p>
        </w:tc>
        <w:tc>
          <w:tcPr>
            <w:tcW w:w="3780" w:type="dxa"/>
            <w:tcBorders>
              <w:top w:val="single" w:sz="4" w:space="0" w:color="666699"/>
              <w:left w:val="single" w:sz="4" w:space="0" w:color="666699"/>
              <w:bottom w:val="single" w:sz="4" w:space="0" w:color="666699"/>
              <w:right w:val="single" w:sz="4" w:space="0" w:color="666699"/>
            </w:tcBorders>
          </w:tcPr>
          <w:p w14:paraId="738394F3" w14:textId="1FC83BA0" w:rsidR="00F02E5F" w:rsidRPr="00B44CC1" w:rsidRDefault="00F02E5F" w:rsidP="00F02E5F">
            <w:pPr>
              <w:spacing w:after="60"/>
              <w:jc w:val="left"/>
              <w:rPr>
                <w:sz w:val="18"/>
              </w:rPr>
            </w:pPr>
            <w:r>
              <w:rPr>
                <w:sz w:val="18"/>
              </w:rPr>
              <w:t>Financiación ($EUA)</w:t>
            </w:r>
          </w:p>
        </w:tc>
        <w:tc>
          <w:tcPr>
            <w:tcW w:w="4145" w:type="dxa"/>
            <w:tcBorders>
              <w:top w:val="single" w:sz="4" w:space="0" w:color="666699"/>
              <w:left w:val="single" w:sz="4" w:space="0" w:color="666699"/>
              <w:bottom w:val="single" w:sz="4" w:space="0" w:color="666699"/>
              <w:right w:val="single" w:sz="4" w:space="0" w:color="666699"/>
            </w:tcBorders>
          </w:tcPr>
          <w:p w14:paraId="19F629E9" w14:textId="19BBFF72" w:rsidR="00F02E5F" w:rsidRPr="00B44CC1" w:rsidRDefault="00F02E5F" w:rsidP="00F02E5F">
            <w:pPr>
              <w:spacing w:after="60"/>
              <w:jc w:val="right"/>
              <w:rPr>
                <w:sz w:val="18"/>
              </w:rPr>
            </w:pPr>
            <w:r>
              <w:rPr>
                <w:sz w:val="18"/>
              </w:rPr>
              <w:t>7 194</w:t>
            </w:r>
          </w:p>
        </w:tc>
      </w:tr>
    </w:tbl>
    <w:p w14:paraId="27946242" w14:textId="77777777" w:rsidR="00132066" w:rsidRPr="0055095C" w:rsidRDefault="00132066" w:rsidP="00132066">
      <w:pPr>
        <w:spacing w:after="60"/>
        <w:rPr>
          <w:sz w:val="12"/>
          <w:szCs w:val="12"/>
          <w:lang w:val="en-CA"/>
        </w:rPr>
      </w:pPr>
    </w:p>
    <w:tbl>
      <w:tblPr>
        <w:tblStyle w:val="TableGrid"/>
        <w:tblW w:w="10002" w:type="dxa"/>
        <w:tblInd w:w="-289"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4A0" w:firstRow="1" w:lastRow="0" w:firstColumn="1" w:lastColumn="0" w:noHBand="0" w:noVBand="1"/>
      </w:tblPr>
      <w:tblGrid>
        <w:gridCol w:w="965"/>
        <w:gridCol w:w="995"/>
        <w:gridCol w:w="994"/>
        <w:gridCol w:w="710"/>
        <w:gridCol w:w="712"/>
        <w:gridCol w:w="638"/>
        <w:gridCol w:w="716"/>
        <w:gridCol w:w="716"/>
        <w:gridCol w:w="716"/>
        <w:gridCol w:w="716"/>
        <w:gridCol w:w="716"/>
        <w:gridCol w:w="716"/>
        <w:gridCol w:w="692"/>
      </w:tblGrid>
      <w:tr w:rsidR="0055095C" w:rsidRPr="00B44CC1" w14:paraId="635574EF" w14:textId="77777777" w:rsidTr="0055095C">
        <w:tc>
          <w:tcPr>
            <w:tcW w:w="1476" w:type="pct"/>
            <w:gridSpan w:val="3"/>
            <w:shd w:val="clear" w:color="auto" w:fill="auto"/>
          </w:tcPr>
          <w:p w14:paraId="028A5113" w14:textId="77777777" w:rsidR="00132066" w:rsidRPr="00B44CC1" w:rsidRDefault="00132066" w:rsidP="008B5FB3">
            <w:pPr>
              <w:spacing w:after="60"/>
              <w:jc w:val="left"/>
              <w:rPr>
                <w:b/>
                <w:sz w:val="18"/>
              </w:rPr>
            </w:pPr>
            <w:r>
              <w:rPr>
                <w:b/>
                <w:sz w:val="18"/>
              </w:rPr>
              <w:t>(VI) DATOS DEL PROYECTO</w:t>
            </w:r>
          </w:p>
        </w:tc>
        <w:tc>
          <w:tcPr>
            <w:tcW w:w="355" w:type="pct"/>
            <w:shd w:val="clear" w:color="auto" w:fill="auto"/>
          </w:tcPr>
          <w:p w14:paraId="0F550A3E" w14:textId="77777777" w:rsidR="00132066" w:rsidRPr="00B44CC1" w:rsidRDefault="00132066" w:rsidP="008B5FB3">
            <w:pPr>
              <w:spacing w:after="60"/>
              <w:jc w:val="center"/>
              <w:rPr>
                <w:b/>
                <w:sz w:val="18"/>
              </w:rPr>
            </w:pPr>
            <w:r>
              <w:rPr>
                <w:b/>
                <w:sz w:val="18"/>
              </w:rPr>
              <w:t>2012</w:t>
            </w:r>
          </w:p>
        </w:tc>
        <w:tc>
          <w:tcPr>
            <w:tcW w:w="356" w:type="pct"/>
            <w:shd w:val="clear" w:color="auto" w:fill="auto"/>
          </w:tcPr>
          <w:p w14:paraId="4C7692D0" w14:textId="77777777" w:rsidR="00132066" w:rsidRPr="00B44CC1" w:rsidRDefault="00132066" w:rsidP="008B5FB3">
            <w:pPr>
              <w:spacing w:after="60"/>
              <w:jc w:val="center"/>
              <w:rPr>
                <w:b/>
                <w:sz w:val="18"/>
              </w:rPr>
            </w:pPr>
            <w:r>
              <w:rPr>
                <w:b/>
                <w:sz w:val="18"/>
              </w:rPr>
              <w:t>2013</w:t>
            </w:r>
          </w:p>
        </w:tc>
        <w:tc>
          <w:tcPr>
            <w:tcW w:w="319" w:type="pct"/>
            <w:shd w:val="clear" w:color="auto" w:fill="auto"/>
          </w:tcPr>
          <w:p w14:paraId="7BEB1F6F" w14:textId="77777777" w:rsidR="00132066" w:rsidRPr="00B44CC1" w:rsidRDefault="00132066" w:rsidP="008B5FB3">
            <w:pPr>
              <w:spacing w:after="60"/>
              <w:jc w:val="center"/>
              <w:rPr>
                <w:b/>
                <w:sz w:val="18"/>
              </w:rPr>
            </w:pPr>
            <w:r>
              <w:rPr>
                <w:b/>
                <w:sz w:val="18"/>
              </w:rPr>
              <w:t>2014</w:t>
            </w:r>
          </w:p>
        </w:tc>
        <w:tc>
          <w:tcPr>
            <w:tcW w:w="358" w:type="pct"/>
            <w:shd w:val="clear" w:color="auto" w:fill="auto"/>
          </w:tcPr>
          <w:p w14:paraId="0621D86B" w14:textId="77777777" w:rsidR="00132066" w:rsidRPr="00B44CC1" w:rsidRDefault="00132066" w:rsidP="008B5FB3">
            <w:pPr>
              <w:spacing w:after="60"/>
              <w:jc w:val="center"/>
              <w:rPr>
                <w:b/>
                <w:sz w:val="18"/>
              </w:rPr>
            </w:pPr>
            <w:r>
              <w:rPr>
                <w:b/>
                <w:sz w:val="18"/>
              </w:rPr>
              <w:t>2015</w:t>
            </w:r>
          </w:p>
        </w:tc>
        <w:tc>
          <w:tcPr>
            <w:tcW w:w="358" w:type="pct"/>
            <w:shd w:val="clear" w:color="auto" w:fill="auto"/>
          </w:tcPr>
          <w:p w14:paraId="5B783458" w14:textId="77777777" w:rsidR="00132066" w:rsidRPr="00B44CC1" w:rsidRDefault="00132066" w:rsidP="008B5FB3">
            <w:pPr>
              <w:spacing w:after="60"/>
              <w:jc w:val="center"/>
              <w:rPr>
                <w:b/>
                <w:sz w:val="18"/>
              </w:rPr>
            </w:pPr>
            <w:r>
              <w:rPr>
                <w:b/>
                <w:sz w:val="18"/>
              </w:rPr>
              <w:t>2016</w:t>
            </w:r>
          </w:p>
        </w:tc>
        <w:tc>
          <w:tcPr>
            <w:tcW w:w="358" w:type="pct"/>
            <w:shd w:val="clear" w:color="auto" w:fill="auto"/>
          </w:tcPr>
          <w:p w14:paraId="2D7D0C01" w14:textId="77777777" w:rsidR="00132066" w:rsidRPr="00B44CC1" w:rsidRDefault="00132066" w:rsidP="008B5FB3">
            <w:pPr>
              <w:spacing w:after="60"/>
              <w:jc w:val="center"/>
              <w:rPr>
                <w:b/>
                <w:sz w:val="18"/>
              </w:rPr>
            </w:pPr>
            <w:r>
              <w:rPr>
                <w:b/>
                <w:sz w:val="18"/>
              </w:rPr>
              <w:t>2017</w:t>
            </w:r>
          </w:p>
        </w:tc>
        <w:tc>
          <w:tcPr>
            <w:tcW w:w="358" w:type="pct"/>
            <w:shd w:val="clear" w:color="auto" w:fill="auto"/>
          </w:tcPr>
          <w:p w14:paraId="31425BC1" w14:textId="77777777" w:rsidR="00132066" w:rsidRPr="00B44CC1" w:rsidRDefault="00132066" w:rsidP="008B5FB3">
            <w:pPr>
              <w:spacing w:after="60"/>
              <w:jc w:val="center"/>
              <w:rPr>
                <w:b/>
                <w:sz w:val="18"/>
              </w:rPr>
            </w:pPr>
            <w:r>
              <w:rPr>
                <w:b/>
                <w:sz w:val="18"/>
              </w:rPr>
              <w:t>2018</w:t>
            </w:r>
          </w:p>
        </w:tc>
        <w:tc>
          <w:tcPr>
            <w:tcW w:w="358" w:type="pct"/>
            <w:shd w:val="clear" w:color="auto" w:fill="auto"/>
          </w:tcPr>
          <w:p w14:paraId="59C6C956" w14:textId="77777777" w:rsidR="00132066" w:rsidRPr="00B44CC1" w:rsidRDefault="00132066" w:rsidP="008B5FB3">
            <w:pPr>
              <w:spacing w:after="60"/>
              <w:jc w:val="center"/>
              <w:rPr>
                <w:b/>
                <w:sz w:val="18"/>
              </w:rPr>
            </w:pPr>
            <w:r>
              <w:rPr>
                <w:b/>
                <w:sz w:val="18"/>
              </w:rPr>
              <w:t>2019</w:t>
            </w:r>
          </w:p>
        </w:tc>
        <w:tc>
          <w:tcPr>
            <w:tcW w:w="358" w:type="pct"/>
            <w:shd w:val="clear" w:color="auto" w:fill="auto"/>
          </w:tcPr>
          <w:p w14:paraId="3A26DA5C" w14:textId="77777777" w:rsidR="00132066" w:rsidRPr="00B44CC1" w:rsidRDefault="00132066" w:rsidP="008B5FB3">
            <w:pPr>
              <w:spacing w:after="60"/>
              <w:jc w:val="center"/>
              <w:rPr>
                <w:b/>
                <w:sz w:val="18"/>
              </w:rPr>
            </w:pPr>
            <w:r>
              <w:rPr>
                <w:b/>
                <w:sz w:val="18"/>
              </w:rPr>
              <w:t>2020</w:t>
            </w:r>
          </w:p>
        </w:tc>
        <w:tc>
          <w:tcPr>
            <w:tcW w:w="347" w:type="pct"/>
            <w:shd w:val="clear" w:color="auto" w:fill="auto"/>
          </w:tcPr>
          <w:p w14:paraId="7F93C765" w14:textId="77777777" w:rsidR="00132066" w:rsidRPr="00B44CC1" w:rsidRDefault="00132066" w:rsidP="008B5FB3">
            <w:pPr>
              <w:spacing w:after="60"/>
              <w:jc w:val="center"/>
              <w:rPr>
                <w:b/>
                <w:sz w:val="18"/>
              </w:rPr>
            </w:pPr>
            <w:r>
              <w:rPr>
                <w:b/>
                <w:sz w:val="18"/>
              </w:rPr>
              <w:t>Total</w:t>
            </w:r>
          </w:p>
        </w:tc>
      </w:tr>
      <w:tr w:rsidR="0055095C" w:rsidRPr="00B44CC1" w14:paraId="19663649" w14:textId="77777777" w:rsidTr="0055095C">
        <w:tc>
          <w:tcPr>
            <w:tcW w:w="1476" w:type="pct"/>
            <w:gridSpan w:val="3"/>
            <w:shd w:val="clear" w:color="auto" w:fill="auto"/>
          </w:tcPr>
          <w:p w14:paraId="6073EFC8" w14:textId="2C2AAA12" w:rsidR="00132066" w:rsidRPr="00B44CC1" w:rsidRDefault="00132066" w:rsidP="008B5FB3">
            <w:pPr>
              <w:spacing w:after="60"/>
              <w:jc w:val="left"/>
              <w:rPr>
                <w:sz w:val="18"/>
              </w:rPr>
            </w:pPr>
            <w:r>
              <w:rPr>
                <w:sz w:val="18"/>
              </w:rPr>
              <w:t>Límites del consumo establecidos en el Protocolo de Montreal (toneladas PAO)</w:t>
            </w:r>
          </w:p>
        </w:tc>
        <w:tc>
          <w:tcPr>
            <w:tcW w:w="355" w:type="pct"/>
            <w:shd w:val="clear" w:color="auto" w:fill="auto"/>
            <w:tcMar>
              <w:left w:w="0" w:type="dxa"/>
              <w:right w:w="29" w:type="dxa"/>
            </w:tcMar>
          </w:tcPr>
          <w:p w14:paraId="5AC2A844" w14:textId="77777777" w:rsidR="00132066" w:rsidRPr="00B44CC1" w:rsidRDefault="00132066" w:rsidP="008B5FB3">
            <w:pPr>
              <w:spacing w:after="60"/>
              <w:jc w:val="center"/>
              <w:rPr>
                <w:sz w:val="18"/>
              </w:rPr>
            </w:pPr>
            <w:r>
              <w:rPr>
                <w:sz w:val="18"/>
              </w:rPr>
              <w:t>n/a</w:t>
            </w:r>
          </w:p>
        </w:tc>
        <w:tc>
          <w:tcPr>
            <w:tcW w:w="356" w:type="pct"/>
            <w:shd w:val="clear" w:color="auto" w:fill="auto"/>
            <w:tcMar>
              <w:left w:w="0" w:type="dxa"/>
              <w:right w:w="29" w:type="dxa"/>
            </w:tcMar>
          </w:tcPr>
          <w:p w14:paraId="78BE2605" w14:textId="46647A51" w:rsidR="00132066" w:rsidRPr="00B44CC1" w:rsidRDefault="00132066" w:rsidP="008B5FB3">
            <w:pPr>
              <w:spacing w:after="60"/>
              <w:jc w:val="right"/>
              <w:rPr>
                <w:sz w:val="18"/>
              </w:rPr>
            </w:pPr>
            <w:r>
              <w:rPr>
                <w:sz w:val="18"/>
              </w:rPr>
              <w:t>6,10</w:t>
            </w:r>
          </w:p>
        </w:tc>
        <w:tc>
          <w:tcPr>
            <w:tcW w:w="319" w:type="pct"/>
            <w:shd w:val="clear" w:color="auto" w:fill="auto"/>
            <w:tcMar>
              <w:left w:w="0" w:type="dxa"/>
              <w:right w:w="29" w:type="dxa"/>
            </w:tcMar>
          </w:tcPr>
          <w:p w14:paraId="31C58E8B" w14:textId="23104578" w:rsidR="00132066" w:rsidRPr="00B44CC1" w:rsidRDefault="00132066" w:rsidP="008B5FB3">
            <w:pPr>
              <w:spacing w:after="60"/>
              <w:jc w:val="right"/>
              <w:rPr>
                <w:sz w:val="18"/>
              </w:rPr>
            </w:pPr>
            <w:r>
              <w:rPr>
                <w:sz w:val="18"/>
              </w:rPr>
              <w:t>6,10</w:t>
            </w:r>
          </w:p>
        </w:tc>
        <w:tc>
          <w:tcPr>
            <w:tcW w:w="358" w:type="pct"/>
            <w:shd w:val="clear" w:color="auto" w:fill="auto"/>
            <w:tcMar>
              <w:left w:w="0" w:type="dxa"/>
              <w:right w:w="29" w:type="dxa"/>
            </w:tcMar>
          </w:tcPr>
          <w:p w14:paraId="02FA46BD" w14:textId="0D5B70DF" w:rsidR="00132066" w:rsidRPr="00B44CC1" w:rsidRDefault="00132066" w:rsidP="008B5FB3">
            <w:pPr>
              <w:spacing w:after="60"/>
              <w:jc w:val="right"/>
              <w:rPr>
                <w:sz w:val="18"/>
              </w:rPr>
            </w:pPr>
            <w:r>
              <w:rPr>
                <w:sz w:val="18"/>
              </w:rPr>
              <w:t>5,49</w:t>
            </w:r>
          </w:p>
        </w:tc>
        <w:tc>
          <w:tcPr>
            <w:tcW w:w="358" w:type="pct"/>
            <w:shd w:val="clear" w:color="auto" w:fill="auto"/>
            <w:tcMar>
              <w:left w:w="0" w:type="dxa"/>
              <w:right w:w="29" w:type="dxa"/>
            </w:tcMar>
          </w:tcPr>
          <w:p w14:paraId="567864C6" w14:textId="63C66C73" w:rsidR="00132066" w:rsidRPr="00B44CC1" w:rsidRDefault="00132066" w:rsidP="008B5FB3">
            <w:pPr>
              <w:spacing w:after="60"/>
              <w:jc w:val="right"/>
              <w:rPr>
                <w:sz w:val="18"/>
              </w:rPr>
            </w:pPr>
            <w:r>
              <w:rPr>
                <w:sz w:val="18"/>
              </w:rPr>
              <w:t>5,49</w:t>
            </w:r>
          </w:p>
        </w:tc>
        <w:tc>
          <w:tcPr>
            <w:tcW w:w="358" w:type="pct"/>
            <w:shd w:val="clear" w:color="auto" w:fill="auto"/>
            <w:tcMar>
              <w:left w:w="0" w:type="dxa"/>
              <w:right w:w="29" w:type="dxa"/>
            </w:tcMar>
          </w:tcPr>
          <w:p w14:paraId="63BEEEE6" w14:textId="55CDBF86" w:rsidR="00132066" w:rsidRPr="00B44CC1" w:rsidRDefault="00132066" w:rsidP="008B5FB3">
            <w:pPr>
              <w:spacing w:after="60"/>
              <w:jc w:val="right"/>
              <w:rPr>
                <w:sz w:val="18"/>
              </w:rPr>
            </w:pPr>
            <w:r>
              <w:rPr>
                <w:sz w:val="18"/>
              </w:rPr>
              <w:t>5,49</w:t>
            </w:r>
          </w:p>
        </w:tc>
        <w:tc>
          <w:tcPr>
            <w:tcW w:w="358" w:type="pct"/>
            <w:shd w:val="clear" w:color="auto" w:fill="auto"/>
            <w:tcMar>
              <w:left w:w="0" w:type="dxa"/>
              <w:right w:w="29" w:type="dxa"/>
            </w:tcMar>
          </w:tcPr>
          <w:p w14:paraId="2EDFDEC6" w14:textId="223DA75B" w:rsidR="00132066" w:rsidRPr="00B44CC1" w:rsidRDefault="00132066" w:rsidP="008B5FB3">
            <w:pPr>
              <w:spacing w:after="60"/>
              <w:jc w:val="right"/>
              <w:rPr>
                <w:sz w:val="18"/>
              </w:rPr>
            </w:pPr>
            <w:r>
              <w:rPr>
                <w:sz w:val="18"/>
              </w:rPr>
              <w:t>5,49</w:t>
            </w:r>
          </w:p>
        </w:tc>
        <w:tc>
          <w:tcPr>
            <w:tcW w:w="358" w:type="pct"/>
            <w:shd w:val="clear" w:color="auto" w:fill="auto"/>
            <w:tcMar>
              <w:left w:w="0" w:type="dxa"/>
              <w:right w:w="29" w:type="dxa"/>
            </w:tcMar>
          </w:tcPr>
          <w:p w14:paraId="5D721703" w14:textId="6059E634" w:rsidR="00132066" w:rsidRPr="00B44CC1" w:rsidRDefault="00132066" w:rsidP="008B5FB3">
            <w:pPr>
              <w:spacing w:after="60"/>
              <w:jc w:val="right"/>
              <w:rPr>
                <w:sz w:val="18"/>
              </w:rPr>
            </w:pPr>
            <w:r>
              <w:rPr>
                <w:sz w:val="18"/>
              </w:rPr>
              <w:t>5,49</w:t>
            </w:r>
          </w:p>
        </w:tc>
        <w:tc>
          <w:tcPr>
            <w:tcW w:w="358" w:type="pct"/>
            <w:shd w:val="clear" w:color="auto" w:fill="auto"/>
            <w:tcMar>
              <w:left w:w="0" w:type="dxa"/>
              <w:right w:w="29" w:type="dxa"/>
            </w:tcMar>
          </w:tcPr>
          <w:p w14:paraId="7CE9BA0F" w14:textId="20EE26E9" w:rsidR="00132066" w:rsidRPr="00B44CC1" w:rsidRDefault="00132066" w:rsidP="008B5FB3">
            <w:pPr>
              <w:spacing w:after="60"/>
              <w:jc w:val="right"/>
              <w:rPr>
                <w:sz w:val="18"/>
              </w:rPr>
            </w:pPr>
            <w:r>
              <w:rPr>
                <w:sz w:val="18"/>
              </w:rPr>
              <w:t>3,96</w:t>
            </w:r>
          </w:p>
        </w:tc>
        <w:tc>
          <w:tcPr>
            <w:tcW w:w="347" w:type="pct"/>
            <w:shd w:val="clear" w:color="auto" w:fill="auto"/>
            <w:tcMar>
              <w:left w:w="0" w:type="dxa"/>
              <w:right w:w="29" w:type="dxa"/>
            </w:tcMar>
          </w:tcPr>
          <w:p w14:paraId="2D93C7D6" w14:textId="77777777" w:rsidR="00132066" w:rsidRPr="00B44CC1" w:rsidRDefault="00132066" w:rsidP="008B5FB3">
            <w:pPr>
              <w:spacing w:after="60"/>
              <w:jc w:val="right"/>
              <w:rPr>
                <w:sz w:val="18"/>
              </w:rPr>
            </w:pPr>
            <w:r>
              <w:rPr>
                <w:sz w:val="18"/>
              </w:rPr>
              <w:t>n/a</w:t>
            </w:r>
          </w:p>
        </w:tc>
      </w:tr>
      <w:tr w:rsidR="0055095C" w:rsidRPr="00B44CC1" w14:paraId="644A9F9A" w14:textId="77777777" w:rsidTr="0055095C">
        <w:tc>
          <w:tcPr>
            <w:tcW w:w="1476" w:type="pct"/>
            <w:gridSpan w:val="3"/>
            <w:shd w:val="clear" w:color="auto" w:fill="auto"/>
          </w:tcPr>
          <w:p w14:paraId="013D4452" w14:textId="77777777" w:rsidR="00132066" w:rsidRPr="00B44CC1" w:rsidRDefault="00132066" w:rsidP="008B5FB3">
            <w:pPr>
              <w:spacing w:after="60"/>
              <w:jc w:val="left"/>
              <w:rPr>
                <w:sz w:val="18"/>
              </w:rPr>
            </w:pPr>
            <w:r>
              <w:rPr>
                <w:sz w:val="18"/>
              </w:rPr>
              <w:t>Consumo máximo permitido (toneladas PAO)</w:t>
            </w:r>
          </w:p>
        </w:tc>
        <w:tc>
          <w:tcPr>
            <w:tcW w:w="355" w:type="pct"/>
            <w:shd w:val="clear" w:color="auto" w:fill="auto"/>
            <w:tcMar>
              <w:left w:w="0" w:type="dxa"/>
              <w:right w:w="29" w:type="dxa"/>
            </w:tcMar>
          </w:tcPr>
          <w:p w14:paraId="2672C14D" w14:textId="77777777" w:rsidR="00132066" w:rsidRPr="00B44CC1" w:rsidRDefault="00132066" w:rsidP="008B5FB3">
            <w:pPr>
              <w:spacing w:after="60"/>
              <w:jc w:val="center"/>
              <w:rPr>
                <w:sz w:val="18"/>
              </w:rPr>
            </w:pPr>
            <w:r>
              <w:rPr>
                <w:sz w:val="18"/>
              </w:rPr>
              <w:t>n/a</w:t>
            </w:r>
          </w:p>
        </w:tc>
        <w:tc>
          <w:tcPr>
            <w:tcW w:w="356" w:type="pct"/>
            <w:shd w:val="clear" w:color="auto" w:fill="auto"/>
            <w:tcMar>
              <w:left w:w="0" w:type="dxa"/>
              <w:right w:w="29" w:type="dxa"/>
            </w:tcMar>
          </w:tcPr>
          <w:p w14:paraId="1B6E73B4" w14:textId="162058D0" w:rsidR="00132066" w:rsidRPr="00B44CC1" w:rsidRDefault="00132066" w:rsidP="008B5FB3">
            <w:pPr>
              <w:spacing w:after="60"/>
              <w:jc w:val="right"/>
              <w:rPr>
                <w:sz w:val="18"/>
              </w:rPr>
            </w:pPr>
            <w:r>
              <w:rPr>
                <w:sz w:val="18"/>
              </w:rPr>
              <w:t>6,10</w:t>
            </w:r>
          </w:p>
        </w:tc>
        <w:tc>
          <w:tcPr>
            <w:tcW w:w="319" w:type="pct"/>
            <w:shd w:val="clear" w:color="auto" w:fill="auto"/>
            <w:tcMar>
              <w:left w:w="0" w:type="dxa"/>
              <w:right w:w="29" w:type="dxa"/>
            </w:tcMar>
          </w:tcPr>
          <w:p w14:paraId="77597F5D" w14:textId="671ED92A" w:rsidR="00132066" w:rsidRPr="00B44CC1" w:rsidRDefault="00132066" w:rsidP="008B5FB3">
            <w:pPr>
              <w:spacing w:after="60"/>
              <w:jc w:val="right"/>
              <w:rPr>
                <w:sz w:val="18"/>
              </w:rPr>
            </w:pPr>
            <w:r>
              <w:rPr>
                <w:sz w:val="18"/>
              </w:rPr>
              <w:t>6,10</w:t>
            </w:r>
          </w:p>
        </w:tc>
        <w:tc>
          <w:tcPr>
            <w:tcW w:w="358" w:type="pct"/>
            <w:shd w:val="clear" w:color="auto" w:fill="auto"/>
            <w:tcMar>
              <w:left w:w="0" w:type="dxa"/>
              <w:right w:w="29" w:type="dxa"/>
            </w:tcMar>
          </w:tcPr>
          <w:p w14:paraId="3F781978" w14:textId="6D7A5C8B" w:rsidR="00132066" w:rsidRPr="00B44CC1" w:rsidRDefault="00132066" w:rsidP="008B5FB3">
            <w:pPr>
              <w:spacing w:after="60"/>
              <w:jc w:val="right"/>
              <w:rPr>
                <w:sz w:val="18"/>
              </w:rPr>
            </w:pPr>
            <w:r>
              <w:rPr>
                <w:sz w:val="18"/>
              </w:rPr>
              <w:t>5,49</w:t>
            </w:r>
          </w:p>
        </w:tc>
        <w:tc>
          <w:tcPr>
            <w:tcW w:w="358" w:type="pct"/>
            <w:shd w:val="clear" w:color="auto" w:fill="auto"/>
            <w:tcMar>
              <w:left w:w="0" w:type="dxa"/>
              <w:right w:w="29" w:type="dxa"/>
            </w:tcMar>
          </w:tcPr>
          <w:p w14:paraId="7D75EA6E" w14:textId="69F0AFE5" w:rsidR="00132066" w:rsidRPr="00B44CC1" w:rsidRDefault="00132066" w:rsidP="008B5FB3">
            <w:pPr>
              <w:spacing w:after="60"/>
              <w:jc w:val="right"/>
              <w:rPr>
                <w:sz w:val="18"/>
              </w:rPr>
            </w:pPr>
            <w:r>
              <w:rPr>
                <w:sz w:val="18"/>
              </w:rPr>
              <w:t>5,49</w:t>
            </w:r>
          </w:p>
        </w:tc>
        <w:tc>
          <w:tcPr>
            <w:tcW w:w="358" w:type="pct"/>
            <w:shd w:val="clear" w:color="auto" w:fill="auto"/>
            <w:tcMar>
              <w:left w:w="0" w:type="dxa"/>
              <w:right w:w="29" w:type="dxa"/>
            </w:tcMar>
          </w:tcPr>
          <w:p w14:paraId="2FAF75FF" w14:textId="6E17CF8C" w:rsidR="00132066" w:rsidRPr="00B44CC1" w:rsidRDefault="00132066" w:rsidP="008B5FB3">
            <w:pPr>
              <w:spacing w:after="60"/>
              <w:jc w:val="right"/>
              <w:rPr>
                <w:sz w:val="18"/>
              </w:rPr>
            </w:pPr>
            <w:r>
              <w:rPr>
                <w:sz w:val="18"/>
              </w:rPr>
              <w:t>5,49</w:t>
            </w:r>
          </w:p>
        </w:tc>
        <w:tc>
          <w:tcPr>
            <w:tcW w:w="358" w:type="pct"/>
            <w:shd w:val="clear" w:color="auto" w:fill="auto"/>
            <w:tcMar>
              <w:left w:w="0" w:type="dxa"/>
              <w:right w:w="29" w:type="dxa"/>
            </w:tcMar>
          </w:tcPr>
          <w:p w14:paraId="794E912C" w14:textId="7484AC48" w:rsidR="00132066" w:rsidRPr="00B44CC1" w:rsidRDefault="00132066" w:rsidP="008B5FB3">
            <w:pPr>
              <w:spacing w:after="60"/>
              <w:jc w:val="right"/>
              <w:rPr>
                <w:sz w:val="18"/>
              </w:rPr>
            </w:pPr>
            <w:r>
              <w:rPr>
                <w:sz w:val="18"/>
              </w:rPr>
              <w:t>5,49</w:t>
            </w:r>
          </w:p>
        </w:tc>
        <w:tc>
          <w:tcPr>
            <w:tcW w:w="358" w:type="pct"/>
            <w:shd w:val="clear" w:color="auto" w:fill="auto"/>
            <w:tcMar>
              <w:left w:w="0" w:type="dxa"/>
              <w:right w:w="29" w:type="dxa"/>
            </w:tcMar>
          </w:tcPr>
          <w:p w14:paraId="56244782" w14:textId="3CCB35CA" w:rsidR="00132066" w:rsidRPr="00B44CC1" w:rsidRDefault="00132066" w:rsidP="008B5FB3">
            <w:pPr>
              <w:spacing w:after="60"/>
              <w:jc w:val="right"/>
              <w:rPr>
                <w:sz w:val="18"/>
              </w:rPr>
            </w:pPr>
            <w:r>
              <w:rPr>
                <w:sz w:val="18"/>
              </w:rPr>
              <w:t>5,49</w:t>
            </w:r>
          </w:p>
        </w:tc>
        <w:tc>
          <w:tcPr>
            <w:tcW w:w="358" w:type="pct"/>
            <w:shd w:val="clear" w:color="auto" w:fill="auto"/>
            <w:tcMar>
              <w:left w:w="0" w:type="dxa"/>
              <w:right w:w="29" w:type="dxa"/>
            </w:tcMar>
          </w:tcPr>
          <w:p w14:paraId="48D83040" w14:textId="2BB6EB83" w:rsidR="00132066" w:rsidRPr="00B44CC1" w:rsidRDefault="00132066" w:rsidP="008B5FB3">
            <w:pPr>
              <w:spacing w:after="60"/>
              <w:jc w:val="right"/>
              <w:rPr>
                <w:sz w:val="18"/>
              </w:rPr>
            </w:pPr>
            <w:r>
              <w:rPr>
                <w:sz w:val="18"/>
              </w:rPr>
              <w:t>3,96</w:t>
            </w:r>
          </w:p>
        </w:tc>
        <w:tc>
          <w:tcPr>
            <w:tcW w:w="347" w:type="pct"/>
            <w:shd w:val="clear" w:color="auto" w:fill="auto"/>
            <w:tcMar>
              <w:left w:w="0" w:type="dxa"/>
              <w:right w:w="29" w:type="dxa"/>
            </w:tcMar>
          </w:tcPr>
          <w:p w14:paraId="28BFE1EA" w14:textId="77777777" w:rsidR="00132066" w:rsidRPr="00B44CC1" w:rsidRDefault="00132066" w:rsidP="008B5FB3">
            <w:pPr>
              <w:spacing w:after="60"/>
              <w:jc w:val="right"/>
              <w:rPr>
                <w:sz w:val="18"/>
              </w:rPr>
            </w:pPr>
            <w:r>
              <w:rPr>
                <w:sz w:val="18"/>
              </w:rPr>
              <w:t>n/a</w:t>
            </w:r>
          </w:p>
        </w:tc>
      </w:tr>
      <w:tr w:rsidR="0055095C" w:rsidRPr="00B44CC1" w14:paraId="7EAF212C" w14:textId="77777777" w:rsidTr="0055095C">
        <w:tc>
          <w:tcPr>
            <w:tcW w:w="482" w:type="pct"/>
            <w:vMerge w:val="restart"/>
            <w:shd w:val="clear" w:color="auto" w:fill="auto"/>
          </w:tcPr>
          <w:p w14:paraId="1DD9CFBB" w14:textId="3AB57A65" w:rsidR="00132066" w:rsidRPr="00B44CC1" w:rsidRDefault="00132066" w:rsidP="008B5FB3">
            <w:pPr>
              <w:spacing w:after="60"/>
              <w:jc w:val="left"/>
              <w:rPr>
                <w:sz w:val="18"/>
              </w:rPr>
            </w:pPr>
            <w:r>
              <w:rPr>
                <w:sz w:val="18"/>
              </w:rPr>
              <w:t>Financiación acordada ($EUA)</w:t>
            </w:r>
          </w:p>
        </w:tc>
        <w:tc>
          <w:tcPr>
            <w:tcW w:w="497" w:type="pct"/>
            <w:vMerge w:val="restart"/>
            <w:shd w:val="clear" w:color="auto" w:fill="auto"/>
          </w:tcPr>
          <w:p w14:paraId="48030B48" w14:textId="77777777" w:rsidR="00132066" w:rsidRPr="00B44CC1" w:rsidRDefault="00132066" w:rsidP="008B5FB3">
            <w:pPr>
              <w:spacing w:after="60"/>
              <w:jc w:val="center"/>
              <w:rPr>
                <w:sz w:val="18"/>
              </w:rPr>
            </w:pPr>
            <w:r>
              <w:rPr>
                <w:sz w:val="18"/>
              </w:rPr>
              <w:t>PNUD</w:t>
            </w:r>
          </w:p>
        </w:tc>
        <w:tc>
          <w:tcPr>
            <w:tcW w:w="497" w:type="pct"/>
            <w:shd w:val="clear" w:color="auto" w:fill="auto"/>
          </w:tcPr>
          <w:p w14:paraId="37D49489" w14:textId="77777777" w:rsidR="00132066" w:rsidRPr="00B44CC1" w:rsidRDefault="00132066" w:rsidP="008B5FB3">
            <w:pPr>
              <w:spacing w:after="60"/>
              <w:jc w:val="left"/>
              <w:rPr>
                <w:sz w:val="18"/>
              </w:rPr>
            </w:pPr>
            <w:r>
              <w:rPr>
                <w:sz w:val="18"/>
              </w:rPr>
              <w:t>Costos de proyecto</w:t>
            </w:r>
          </w:p>
        </w:tc>
        <w:tc>
          <w:tcPr>
            <w:tcW w:w="355" w:type="pct"/>
            <w:shd w:val="clear" w:color="auto" w:fill="auto"/>
            <w:tcMar>
              <w:left w:w="0" w:type="dxa"/>
              <w:right w:w="29" w:type="dxa"/>
            </w:tcMar>
          </w:tcPr>
          <w:p w14:paraId="71531B44" w14:textId="65C4E60F" w:rsidR="00132066" w:rsidRPr="00B44CC1" w:rsidRDefault="00132066" w:rsidP="008B5FB3">
            <w:pPr>
              <w:spacing w:after="60"/>
              <w:jc w:val="right"/>
              <w:rPr>
                <w:sz w:val="18"/>
              </w:rPr>
            </w:pPr>
            <w:r>
              <w:rPr>
                <w:sz w:val="18"/>
              </w:rPr>
              <w:t>52 800</w:t>
            </w:r>
          </w:p>
        </w:tc>
        <w:tc>
          <w:tcPr>
            <w:tcW w:w="356" w:type="pct"/>
            <w:shd w:val="clear" w:color="auto" w:fill="auto"/>
            <w:tcMar>
              <w:left w:w="0" w:type="dxa"/>
              <w:right w:w="29" w:type="dxa"/>
            </w:tcMar>
          </w:tcPr>
          <w:p w14:paraId="1C49F531" w14:textId="77777777" w:rsidR="00132066" w:rsidRPr="00B44CC1" w:rsidRDefault="00132066" w:rsidP="008B5FB3">
            <w:pPr>
              <w:spacing w:after="60"/>
              <w:jc w:val="right"/>
              <w:rPr>
                <w:sz w:val="18"/>
              </w:rPr>
            </w:pPr>
            <w:r>
              <w:rPr>
                <w:sz w:val="18"/>
              </w:rPr>
              <w:t>0</w:t>
            </w:r>
          </w:p>
        </w:tc>
        <w:tc>
          <w:tcPr>
            <w:tcW w:w="319" w:type="pct"/>
            <w:shd w:val="clear" w:color="auto" w:fill="auto"/>
            <w:tcMar>
              <w:left w:w="0" w:type="dxa"/>
              <w:right w:w="29" w:type="dxa"/>
            </w:tcMar>
          </w:tcPr>
          <w:p w14:paraId="5C502B72" w14:textId="77777777" w:rsidR="00132066" w:rsidRPr="00B44CC1" w:rsidRDefault="00132066" w:rsidP="008B5FB3">
            <w:pPr>
              <w:spacing w:after="60"/>
              <w:jc w:val="right"/>
              <w:rPr>
                <w:sz w:val="18"/>
              </w:rPr>
            </w:pPr>
            <w:r>
              <w:rPr>
                <w:sz w:val="18"/>
              </w:rPr>
              <w:t>0</w:t>
            </w:r>
          </w:p>
        </w:tc>
        <w:tc>
          <w:tcPr>
            <w:tcW w:w="358" w:type="pct"/>
            <w:shd w:val="clear" w:color="auto" w:fill="auto"/>
            <w:tcMar>
              <w:left w:w="0" w:type="dxa"/>
              <w:right w:w="29" w:type="dxa"/>
            </w:tcMar>
          </w:tcPr>
          <w:p w14:paraId="0A9F9BAB" w14:textId="12567282" w:rsidR="00132066" w:rsidRPr="00B44CC1" w:rsidRDefault="00132066" w:rsidP="008B5FB3">
            <w:pPr>
              <w:spacing w:after="60"/>
              <w:jc w:val="right"/>
              <w:rPr>
                <w:sz w:val="18"/>
              </w:rPr>
            </w:pPr>
            <w:r>
              <w:rPr>
                <w:sz w:val="18"/>
              </w:rPr>
              <w:t>39 600</w:t>
            </w:r>
          </w:p>
        </w:tc>
        <w:tc>
          <w:tcPr>
            <w:tcW w:w="358" w:type="pct"/>
            <w:shd w:val="clear" w:color="auto" w:fill="auto"/>
            <w:tcMar>
              <w:left w:w="0" w:type="dxa"/>
              <w:right w:w="29" w:type="dxa"/>
            </w:tcMar>
          </w:tcPr>
          <w:p w14:paraId="2823AE23" w14:textId="77777777" w:rsidR="00132066" w:rsidRPr="00B44CC1" w:rsidRDefault="00132066" w:rsidP="008B5FB3">
            <w:pPr>
              <w:spacing w:after="60"/>
              <w:jc w:val="right"/>
              <w:rPr>
                <w:sz w:val="18"/>
              </w:rPr>
            </w:pPr>
            <w:r>
              <w:rPr>
                <w:sz w:val="18"/>
              </w:rPr>
              <w:t>0</w:t>
            </w:r>
          </w:p>
        </w:tc>
        <w:tc>
          <w:tcPr>
            <w:tcW w:w="358" w:type="pct"/>
            <w:shd w:val="clear" w:color="auto" w:fill="auto"/>
            <w:tcMar>
              <w:left w:w="0" w:type="dxa"/>
              <w:right w:w="29" w:type="dxa"/>
            </w:tcMar>
          </w:tcPr>
          <w:p w14:paraId="7BDC4556" w14:textId="77777777" w:rsidR="00132066" w:rsidRPr="00B44CC1" w:rsidRDefault="00132066" w:rsidP="008B5FB3">
            <w:pPr>
              <w:spacing w:after="60"/>
              <w:jc w:val="right"/>
              <w:rPr>
                <w:sz w:val="18"/>
              </w:rPr>
            </w:pPr>
            <w:r>
              <w:rPr>
                <w:sz w:val="18"/>
              </w:rPr>
              <w:t>0</w:t>
            </w:r>
          </w:p>
        </w:tc>
        <w:tc>
          <w:tcPr>
            <w:tcW w:w="358" w:type="pct"/>
            <w:shd w:val="clear" w:color="auto" w:fill="auto"/>
            <w:tcMar>
              <w:left w:w="0" w:type="dxa"/>
              <w:right w:w="29" w:type="dxa"/>
            </w:tcMar>
          </w:tcPr>
          <w:p w14:paraId="4C5CDF2A" w14:textId="0273E60B" w:rsidR="00132066" w:rsidRPr="00B44CC1" w:rsidRDefault="00132066" w:rsidP="008B5FB3">
            <w:pPr>
              <w:spacing w:after="60"/>
              <w:jc w:val="right"/>
              <w:rPr>
                <w:sz w:val="18"/>
              </w:rPr>
            </w:pPr>
            <w:r>
              <w:rPr>
                <w:sz w:val="18"/>
              </w:rPr>
              <w:t>33 000</w:t>
            </w:r>
          </w:p>
        </w:tc>
        <w:tc>
          <w:tcPr>
            <w:tcW w:w="358" w:type="pct"/>
            <w:shd w:val="clear" w:color="auto" w:fill="auto"/>
            <w:tcMar>
              <w:left w:w="0" w:type="dxa"/>
              <w:right w:w="29" w:type="dxa"/>
            </w:tcMar>
          </w:tcPr>
          <w:p w14:paraId="21EA2FE4" w14:textId="77777777" w:rsidR="00132066" w:rsidRPr="00B44CC1" w:rsidRDefault="00132066" w:rsidP="008B5FB3">
            <w:pPr>
              <w:spacing w:after="60"/>
              <w:jc w:val="right"/>
              <w:rPr>
                <w:sz w:val="18"/>
              </w:rPr>
            </w:pPr>
            <w:r>
              <w:rPr>
                <w:sz w:val="18"/>
              </w:rPr>
              <w:t>0</w:t>
            </w:r>
          </w:p>
        </w:tc>
        <w:tc>
          <w:tcPr>
            <w:tcW w:w="358" w:type="pct"/>
            <w:shd w:val="clear" w:color="auto" w:fill="auto"/>
            <w:tcMar>
              <w:left w:w="0" w:type="dxa"/>
              <w:right w:w="29" w:type="dxa"/>
            </w:tcMar>
          </w:tcPr>
          <w:p w14:paraId="303C0B4E" w14:textId="253CA275" w:rsidR="00132066" w:rsidRPr="00B44CC1" w:rsidRDefault="00132066" w:rsidP="008B5FB3">
            <w:pPr>
              <w:spacing w:after="60"/>
              <w:jc w:val="right"/>
              <w:rPr>
                <w:sz w:val="18"/>
              </w:rPr>
            </w:pPr>
            <w:r>
              <w:rPr>
                <w:sz w:val="18"/>
              </w:rPr>
              <w:t>6 600</w:t>
            </w:r>
          </w:p>
        </w:tc>
        <w:tc>
          <w:tcPr>
            <w:tcW w:w="347" w:type="pct"/>
            <w:shd w:val="clear" w:color="auto" w:fill="auto"/>
            <w:tcMar>
              <w:left w:w="0" w:type="dxa"/>
              <w:right w:w="29" w:type="dxa"/>
            </w:tcMar>
          </w:tcPr>
          <w:p w14:paraId="0A8A8223" w14:textId="521EF918" w:rsidR="00132066" w:rsidRPr="00B44CC1" w:rsidRDefault="00132066" w:rsidP="008B5FB3">
            <w:pPr>
              <w:spacing w:after="60"/>
              <w:jc w:val="right"/>
              <w:rPr>
                <w:sz w:val="18"/>
              </w:rPr>
            </w:pPr>
            <w:r>
              <w:rPr>
                <w:sz w:val="18"/>
              </w:rPr>
              <w:t>132 000</w:t>
            </w:r>
          </w:p>
        </w:tc>
      </w:tr>
      <w:tr w:rsidR="0055095C" w:rsidRPr="00B44CC1" w14:paraId="2D412D8A" w14:textId="77777777" w:rsidTr="0055095C">
        <w:tc>
          <w:tcPr>
            <w:tcW w:w="482" w:type="pct"/>
            <w:vMerge/>
            <w:shd w:val="clear" w:color="auto" w:fill="auto"/>
          </w:tcPr>
          <w:p w14:paraId="1F98987C" w14:textId="77777777" w:rsidR="00132066" w:rsidRPr="00B44CC1" w:rsidRDefault="00132066" w:rsidP="008B5FB3">
            <w:pPr>
              <w:spacing w:after="60"/>
              <w:jc w:val="center"/>
              <w:rPr>
                <w:sz w:val="18"/>
                <w:lang w:val="en-CA"/>
              </w:rPr>
            </w:pPr>
          </w:p>
        </w:tc>
        <w:tc>
          <w:tcPr>
            <w:tcW w:w="497" w:type="pct"/>
            <w:vMerge/>
            <w:shd w:val="clear" w:color="auto" w:fill="auto"/>
          </w:tcPr>
          <w:p w14:paraId="3C1E9E7F" w14:textId="77777777" w:rsidR="00132066" w:rsidRPr="00B44CC1" w:rsidRDefault="00132066" w:rsidP="008B5FB3">
            <w:pPr>
              <w:spacing w:after="60"/>
              <w:jc w:val="center"/>
              <w:rPr>
                <w:sz w:val="18"/>
                <w:lang w:val="en-CA"/>
              </w:rPr>
            </w:pPr>
          </w:p>
        </w:tc>
        <w:tc>
          <w:tcPr>
            <w:tcW w:w="497" w:type="pct"/>
            <w:shd w:val="clear" w:color="auto" w:fill="auto"/>
          </w:tcPr>
          <w:p w14:paraId="7DB3329E" w14:textId="77777777" w:rsidR="00132066" w:rsidRPr="00B44CC1" w:rsidRDefault="00132066" w:rsidP="008B5FB3">
            <w:pPr>
              <w:spacing w:after="60"/>
              <w:jc w:val="left"/>
              <w:rPr>
                <w:sz w:val="18"/>
              </w:rPr>
            </w:pPr>
            <w:r>
              <w:rPr>
                <w:sz w:val="18"/>
              </w:rPr>
              <w:t>Gastos de apoyo</w:t>
            </w:r>
          </w:p>
        </w:tc>
        <w:tc>
          <w:tcPr>
            <w:tcW w:w="355" w:type="pct"/>
            <w:shd w:val="clear" w:color="auto" w:fill="auto"/>
            <w:tcMar>
              <w:left w:w="0" w:type="dxa"/>
              <w:right w:w="29" w:type="dxa"/>
            </w:tcMar>
          </w:tcPr>
          <w:p w14:paraId="5EA9D859" w14:textId="00A6E532" w:rsidR="00132066" w:rsidRPr="00B44CC1" w:rsidRDefault="00132066" w:rsidP="008B5FB3">
            <w:pPr>
              <w:spacing w:after="60"/>
              <w:jc w:val="right"/>
              <w:rPr>
                <w:sz w:val="18"/>
              </w:rPr>
            </w:pPr>
            <w:r>
              <w:rPr>
                <w:sz w:val="18"/>
              </w:rPr>
              <w:t>4 752</w:t>
            </w:r>
          </w:p>
        </w:tc>
        <w:tc>
          <w:tcPr>
            <w:tcW w:w="356" w:type="pct"/>
            <w:shd w:val="clear" w:color="auto" w:fill="auto"/>
            <w:tcMar>
              <w:left w:w="0" w:type="dxa"/>
              <w:right w:w="29" w:type="dxa"/>
            </w:tcMar>
          </w:tcPr>
          <w:p w14:paraId="34DDBF66" w14:textId="77777777" w:rsidR="00132066" w:rsidRPr="00B44CC1" w:rsidRDefault="00132066" w:rsidP="008B5FB3">
            <w:pPr>
              <w:spacing w:after="60"/>
              <w:jc w:val="right"/>
              <w:rPr>
                <w:sz w:val="18"/>
              </w:rPr>
            </w:pPr>
            <w:r>
              <w:rPr>
                <w:sz w:val="18"/>
              </w:rPr>
              <w:t>0</w:t>
            </w:r>
          </w:p>
        </w:tc>
        <w:tc>
          <w:tcPr>
            <w:tcW w:w="319" w:type="pct"/>
            <w:shd w:val="clear" w:color="auto" w:fill="auto"/>
            <w:tcMar>
              <w:left w:w="0" w:type="dxa"/>
              <w:right w:w="29" w:type="dxa"/>
            </w:tcMar>
          </w:tcPr>
          <w:p w14:paraId="3A048991" w14:textId="77777777" w:rsidR="00132066" w:rsidRPr="00B44CC1" w:rsidRDefault="00132066" w:rsidP="008B5FB3">
            <w:pPr>
              <w:spacing w:after="60"/>
              <w:jc w:val="right"/>
              <w:rPr>
                <w:sz w:val="18"/>
              </w:rPr>
            </w:pPr>
            <w:r>
              <w:rPr>
                <w:sz w:val="18"/>
              </w:rPr>
              <w:t>0</w:t>
            </w:r>
          </w:p>
        </w:tc>
        <w:tc>
          <w:tcPr>
            <w:tcW w:w="358" w:type="pct"/>
            <w:shd w:val="clear" w:color="auto" w:fill="auto"/>
            <w:tcMar>
              <w:left w:w="0" w:type="dxa"/>
              <w:right w:w="29" w:type="dxa"/>
            </w:tcMar>
          </w:tcPr>
          <w:p w14:paraId="5B1E4D86" w14:textId="02D9A1EA" w:rsidR="00132066" w:rsidRPr="00B44CC1" w:rsidRDefault="00132066" w:rsidP="008B5FB3">
            <w:pPr>
              <w:spacing w:after="60"/>
              <w:jc w:val="right"/>
              <w:rPr>
                <w:sz w:val="18"/>
              </w:rPr>
            </w:pPr>
            <w:r>
              <w:rPr>
                <w:sz w:val="18"/>
              </w:rPr>
              <w:t>3 564</w:t>
            </w:r>
          </w:p>
        </w:tc>
        <w:tc>
          <w:tcPr>
            <w:tcW w:w="358" w:type="pct"/>
            <w:shd w:val="clear" w:color="auto" w:fill="auto"/>
            <w:tcMar>
              <w:left w:w="0" w:type="dxa"/>
              <w:right w:w="29" w:type="dxa"/>
            </w:tcMar>
          </w:tcPr>
          <w:p w14:paraId="34910351" w14:textId="77777777" w:rsidR="00132066" w:rsidRPr="00B44CC1" w:rsidRDefault="00132066" w:rsidP="008B5FB3">
            <w:pPr>
              <w:spacing w:after="60"/>
              <w:jc w:val="right"/>
              <w:rPr>
                <w:sz w:val="18"/>
              </w:rPr>
            </w:pPr>
            <w:r>
              <w:rPr>
                <w:sz w:val="18"/>
              </w:rPr>
              <w:t>0</w:t>
            </w:r>
          </w:p>
        </w:tc>
        <w:tc>
          <w:tcPr>
            <w:tcW w:w="358" w:type="pct"/>
            <w:shd w:val="clear" w:color="auto" w:fill="auto"/>
            <w:tcMar>
              <w:left w:w="0" w:type="dxa"/>
              <w:right w:w="29" w:type="dxa"/>
            </w:tcMar>
          </w:tcPr>
          <w:p w14:paraId="3A391B02" w14:textId="77777777" w:rsidR="00132066" w:rsidRPr="00B44CC1" w:rsidRDefault="00132066" w:rsidP="008B5FB3">
            <w:pPr>
              <w:spacing w:after="60"/>
              <w:jc w:val="right"/>
              <w:rPr>
                <w:sz w:val="18"/>
              </w:rPr>
            </w:pPr>
            <w:r>
              <w:rPr>
                <w:sz w:val="18"/>
              </w:rPr>
              <w:t>0</w:t>
            </w:r>
          </w:p>
        </w:tc>
        <w:tc>
          <w:tcPr>
            <w:tcW w:w="358" w:type="pct"/>
            <w:shd w:val="clear" w:color="auto" w:fill="auto"/>
            <w:tcMar>
              <w:left w:w="0" w:type="dxa"/>
              <w:right w:w="29" w:type="dxa"/>
            </w:tcMar>
          </w:tcPr>
          <w:p w14:paraId="3BCDFABC" w14:textId="1ABF8E9E" w:rsidR="00132066" w:rsidRPr="00B44CC1" w:rsidRDefault="00132066" w:rsidP="008B5FB3">
            <w:pPr>
              <w:spacing w:after="60"/>
              <w:jc w:val="right"/>
              <w:rPr>
                <w:sz w:val="18"/>
              </w:rPr>
            </w:pPr>
            <w:r>
              <w:rPr>
                <w:sz w:val="18"/>
              </w:rPr>
              <w:t>2 970</w:t>
            </w:r>
          </w:p>
        </w:tc>
        <w:tc>
          <w:tcPr>
            <w:tcW w:w="358" w:type="pct"/>
            <w:shd w:val="clear" w:color="auto" w:fill="auto"/>
            <w:tcMar>
              <w:left w:w="0" w:type="dxa"/>
              <w:right w:w="29" w:type="dxa"/>
            </w:tcMar>
          </w:tcPr>
          <w:p w14:paraId="6818E46C" w14:textId="77777777" w:rsidR="00132066" w:rsidRPr="00B44CC1" w:rsidRDefault="00132066" w:rsidP="008B5FB3">
            <w:pPr>
              <w:spacing w:after="60"/>
              <w:jc w:val="right"/>
              <w:rPr>
                <w:sz w:val="18"/>
              </w:rPr>
            </w:pPr>
            <w:r>
              <w:rPr>
                <w:sz w:val="18"/>
              </w:rPr>
              <w:t>0</w:t>
            </w:r>
          </w:p>
        </w:tc>
        <w:tc>
          <w:tcPr>
            <w:tcW w:w="358" w:type="pct"/>
            <w:shd w:val="clear" w:color="auto" w:fill="auto"/>
            <w:tcMar>
              <w:left w:w="0" w:type="dxa"/>
              <w:right w:w="29" w:type="dxa"/>
            </w:tcMar>
          </w:tcPr>
          <w:p w14:paraId="1DFFF32E" w14:textId="77777777" w:rsidR="00132066" w:rsidRPr="00B44CC1" w:rsidRDefault="00132066" w:rsidP="008B5FB3">
            <w:pPr>
              <w:spacing w:after="60"/>
              <w:jc w:val="right"/>
              <w:rPr>
                <w:sz w:val="18"/>
              </w:rPr>
            </w:pPr>
            <w:r>
              <w:rPr>
                <w:sz w:val="18"/>
              </w:rPr>
              <w:t>594</w:t>
            </w:r>
          </w:p>
        </w:tc>
        <w:tc>
          <w:tcPr>
            <w:tcW w:w="347" w:type="pct"/>
            <w:shd w:val="clear" w:color="auto" w:fill="auto"/>
            <w:tcMar>
              <w:left w:w="0" w:type="dxa"/>
              <w:right w:w="29" w:type="dxa"/>
            </w:tcMar>
          </w:tcPr>
          <w:p w14:paraId="7F20ED6B" w14:textId="3B018B23" w:rsidR="00132066" w:rsidRPr="00B44CC1" w:rsidRDefault="00132066" w:rsidP="008B5FB3">
            <w:pPr>
              <w:spacing w:after="60"/>
              <w:jc w:val="right"/>
              <w:rPr>
                <w:sz w:val="18"/>
              </w:rPr>
            </w:pPr>
            <w:r>
              <w:rPr>
                <w:sz w:val="18"/>
              </w:rPr>
              <w:t>11 880</w:t>
            </w:r>
          </w:p>
        </w:tc>
      </w:tr>
      <w:tr w:rsidR="0055095C" w:rsidRPr="00B44CC1" w14:paraId="2427C479" w14:textId="77777777" w:rsidTr="0055095C">
        <w:tc>
          <w:tcPr>
            <w:tcW w:w="482" w:type="pct"/>
            <w:vMerge/>
            <w:shd w:val="clear" w:color="auto" w:fill="auto"/>
          </w:tcPr>
          <w:p w14:paraId="387CD0CA" w14:textId="77777777" w:rsidR="00132066" w:rsidRPr="00B44CC1" w:rsidRDefault="00132066" w:rsidP="008B5FB3">
            <w:pPr>
              <w:spacing w:after="60"/>
              <w:jc w:val="center"/>
              <w:rPr>
                <w:sz w:val="18"/>
                <w:lang w:val="en-CA"/>
              </w:rPr>
            </w:pPr>
          </w:p>
        </w:tc>
        <w:tc>
          <w:tcPr>
            <w:tcW w:w="497" w:type="pct"/>
            <w:vMerge w:val="restart"/>
            <w:shd w:val="clear" w:color="auto" w:fill="auto"/>
          </w:tcPr>
          <w:p w14:paraId="27629E11" w14:textId="77777777" w:rsidR="00132066" w:rsidRPr="00B44CC1" w:rsidRDefault="00132066" w:rsidP="008B5FB3">
            <w:pPr>
              <w:spacing w:after="60"/>
              <w:jc w:val="center"/>
              <w:rPr>
                <w:sz w:val="18"/>
              </w:rPr>
            </w:pPr>
            <w:r>
              <w:rPr>
                <w:sz w:val="18"/>
              </w:rPr>
              <w:t>PNUMA</w:t>
            </w:r>
          </w:p>
        </w:tc>
        <w:tc>
          <w:tcPr>
            <w:tcW w:w="497" w:type="pct"/>
            <w:shd w:val="clear" w:color="auto" w:fill="auto"/>
          </w:tcPr>
          <w:p w14:paraId="0D56ACFF" w14:textId="77777777" w:rsidR="00132066" w:rsidRPr="00B44CC1" w:rsidRDefault="00132066" w:rsidP="008B5FB3">
            <w:pPr>
              <w:spacing w:after="60"/>
              <w:jc w:val="left"/>
              <w:rPr>
                <w:sz w:val="18"/>
              </w:rPr>
            </w:pPr>
            <w:r>
              <w:rPr>
                <w:sz w:val="18"/>
              </w:rPr>
              <w:t>Costos de proyecto</w:t>
            </w:r>
          </w:p>
        </w:tc>
        <w:tc>
          <w:tcPr>
            <w:tcW w:w="355" w:type="pct"/>
            <w:shd w:val="clear" w:color="auto" w:fill="auto"/>
            <w:tcMar>
              <w:left w:w="0" w:type="dxa"/>
              <w:right w:w="29" w:type="dxa"/>
            </w:tcMar>
          </w:tcPr>
          <w:p w14:paraId="51377CAA" w14:textId="49769E29" w:rsidR="00132066" w:rsidRPr="00B44CC1" w:rsidRDefault="00132066" w:rsidP="008B5FB3">
            <w:pPr>
              <w:spacing w:after="60"/>
              <w:jc w:val="right"/>
              <w:rPr>
                <w:sz w:val="18"/>
              </w:rPr>
            </w:pPr>
            <w:r>
              <w:rPr>
                <w:sz w:val="18"/>
              </w:rPr>
              <w:t>123 000</w:t>
            </w:r>
          </w:p>
        </w:tc>
        <w:tc>
          <w:tcPr>
            <w:tcW w:w="356" w:type="pct"/>
            <w:shd w:val="clear" w:color="auto" w:fill="auto"/>
            <w:tcMar>
              <w:left w:w="0" w:type="dxa"/>
              <w:right w:w="29" w:type="dxa"/>
            </w:tcMar>
          </w:tcPr>
          <w:p w14:paraId="58B67147" w14:textId="77777777" w:rsidR="00132066" w:rsidRPr="00B44CC1" w:rsidRDefault="00132066" w:rsidP="008B5FB3">
            <w:pPr>
              <w:spacing w:after="60"/>
              <w:jc w:val="right"/>
              <w:rPr>
                <w:sz w:val="18"/>
              </w:rPr>
            </w:pPr>
            <w:r>
              <w:rPr>
                <w:sz w:val="18"/>
              </w:rPr>
              <w:t>0</w:t>
            </w:r>
          </w:p>
        </w:tc>
        <w:tc>
          <w:tcPr>
            <w:tcW w:w="319" w:type="pct"/>
            <w:shd w:val="clear" w:color="auto" w:fill="auto"/>
            <w:tcMar>
              <w:left w:w="0" w:type="dxa"/>
              <w:right w:w="29" w:type="dxa"/>
            </w:tcMar>
          </w:tcPr>
          <w:p w14:paraId="6A24A3BB" w14:textId="77777777" w:rsidR="00132066" w:rsidRPr="00B44CC1" w:rsidRDefault="00132066" w:rsidP="008B5FB3">
            <w:pPr>
              <w:spacing w:after="60"/>
              <w:jc w:val="right"/>
              <w:rPr>
                <w:sz w:val="18"/>
              </w:rPr>
            </w:pPr>
            <w:r>
              <w:rPr>
                <w:sz w:val="18"/>
              </w:rPr>
              <w:t>0</w:t>
            </w:r>
          </w:p>
        </w:tc>
        <w:tc>
          <w:tcPr>
            <w:tcW w:w="358" w:type="pct"/>
            <w:shd w:val="clear" w:color="auto" w:fill="auto"/>
            <w:tcMar>
              <w:left w:w="0" w:type="dxa"/>
              <w:right w:w="29" w:type="dxa"/>
            </w:tcMar>
          </w:tcPr>
          <w:p w14:paraId="1AAA2F34" w14:textId="645A9FAD" w:rsidR="00132066" w:rsidRPr="00B44CC1" w:rsidRDefault="00132066" w:rsidP="008B5FB3">
            <w:pPr>
              <w:spacing w:after="60"/>
              <w:jc w:val="right"/>
              <w:rPr>
                <w:sz w:val="18"/>
              </w:rPr>
            </w:pPr>
            <w:r>
              <w:rPr>
                <w:sz w:val="18"/>
              </w:rPr>
              <w:t>27 500</w:t>
            </w:r>
          </w:p>
        </w:tc>
        <w:tc>
          <w:tcPr>
            <w:tcW w:w="358" w:type="pct"/>
            <w:shd w:val="clear" w:color="auto" w:fill="auto"/>
            <w:tcMar>
              <w:left w:w="0" w:type="dxa"/>
              <w:right w:w="29" w:type="dxa"/>
            </w:tcMar>
          </w:tcPr>
          <w:p w14:paraId="0DE19172" w14:textId="77777777" w:rsidR="00132066" w:rsidRPr="00B44CC1" w:rsidRDefault="00132066" w:rsidP="008B5FB3">
            <w:pPr>
              <w:spacing w:after="60"/>
              <w:jc w:val="right"/>
              <w:rPr>
                <w:sz w:val="18"/>
              </w:rPr>
            </w:pPr>
            <w:r>
              <w:rPr>
                <w:sz w:val="18"/>
              </w:rPr>
              <w:t>0</w:t>
            </w:r>
          </w:p>
        </w:tc>
        <w:tc>
          <w:tcPr>
            <w:tcW w:w="358" w:type="pct"/>
            <w:shd w:val="clear" w:color="auto" w:fill="auto"/>
            <w:tcMar>
              <w:left w:w="0" w:type="dxa"/>
              <w:right w:w="29" w:type="dxa"/>
            </w:tcMar>
          </w:tcPr>
          <w:p w14:paraId="219574B1" w14:textId="77777777" w:rsidR="00132066" w:rsidRPr="00B44CC1" w:rsidRDefault="00132066" w:rsidP="008B5FB3">
            <w:pPr>
              <w:spacing w:after="60"/>
              <w:jc w:val="right"/>
              <w:rPr>
                <w:sz w:val="18"/>
              </w:rPr>
            </w:pPr>
            <w:r>
              <w:rPr>
                <w:sz w:val="18"/>
              </w:rPr>
              <w:t>0</w:t>
            </w:r>
          </w:p>
        </w:tc>
        <w:tc>
          <w:tcPr>
            <w:tcW w:w="358" w:type="pct"/>
            <w:shd w:val="clear" w:color="auto" w:fill="auto"/>
            <w:tcMar>
              <w:left w:w="0" w:type="dxa"/>
              <w:right w:w="29" w:type="dxa"/>
            </w:tcMar>
          </w:tcPr>
          <w:p w14:paraId="7DAA7F91" w14:textId="0F52DDC8" w:rsidR="00132066" w:rsidRPr="00B44CC1" w:rsidRDefault="00132066" w:rsidP="008B5FB3">
            <w:pPr>
              <w:spacing w:after="60"/>
              <w:jc w:val="right"/>
              <w:rPr>
                <w:sz w:val="18"/>
              </w:rPr>
            </w:pPr>
            <w:r>
              <w:rPr>
                <w:sz w:val="18"/>
              </w:rPr>
              <w:t>7 000</w:t>
            </w:r>
          </w:p>
        </w:tc>
        <w:tc>
          <w:tcPr>
            <w:tcW w:w="358" w:type="pct"/>
            <w:shd w:val="clear" w:color="auto" w:fill="auto"/>
            <w:tcMar>
              <w:left w:w="0" w:type="dxa"/>
              <w:right w:w="29" w:type="dxa"/>
            </w:tcMar>
          </w:tcPr>
          <w:p w14:paraId="10ECD2A4" w14:textId="77777777" w:rsidR="00132066" w:rsidRPr="00B44CC1" w:rsidRDefault="00132066" w:rsidP="008B5FB3">
            <w:pPr>
              <w:spacing w:after="60"/>
              <w:jc w:val="right"/>
              <w:rPr>
                <w:sz w:val="18"/>
              </w:rPr>
            </w:pPr>
            <w:r>
              <w:rPr>
                <w:sz w:val="18"/>
              </w:rPr>
              <w:t>0</w:t>
            </w:r>
          </w:p>
        </w:tc>
        <w:tc>
          <w:tcPr>
            <w:tcW w:w="358" w:type="pct"/>
            <w:shd w:val="clear" w:color="auto" w:fill="auto"/>
            <w:tcMar>
              <w:left w:w="0" w:type="dxa"/>
              <w:right w:w="29" w:type="dxa"/>
            </w:tcMar>
          </w:tcPr>
          <w:p w14:paraId="6859A5E2" w14:textId="696992F7" w:rsidR="00132066" w:rsidRPr="00B44CC1" w:rsidRDefault="00132066" w:rsidP="008B5FB3">
            <w:pPr>
              <w:spacing w:after="60"/>
              <w:jc w:val="right"/>
              <w:rPr>
                <w:sz w:val="18"/>
              </w:rPr>
            </w:pPr>
            <w:r>
              <w:rPr>
                <w:sz w:val="18"/>
              </w:rPr>
              <w:t>25 500</w:t>
            </w:r>
          </w:p>
        </w:tc>
        <w:tc>
          <w:tcPr>
            <w:tcW w:w="347" w:type="pct"/>
            <w:shd w:val="clear" w:color="auto" w:fill="auto"/>
            <w:tcMar>
              <w:left w:w="0" w:type="dxa"/>
              <w:right w:w="29" w:type="dxa"/>
            </w:tcMar>
          </w:tcPr>
          <w:p w14:paraId="523DB3CE" w14:textId="0B86DAFB" w:rsidR="00132066" w:rsidRPr="00B44CC1" w:rsidRDefault="00132066" w:rsidP="008B5FB3">
            <w:pPr>
              <w:spacing w:after="60"/>
              <w:jc w:val="right"/>
              <w:rPr>
                <w:sz w:val="18"/>
              </w:rPr>
            </w:pPr>
            <w:r>
              <w:rPr>
                <w:sz w:val="18"/>
              </w:rPr>
              <w:t>183 000</w:t>
            </w:r>
          </w:p>
        </w:tc>
      </w:tr>
      <w:tr w:rsidR="0055095C" w:rsidRPr="00B44CC1" w14:paraId="0EFC44AC" w14:textId="77777777" w:rsidTr="0055095C">
        <w:tc>
          <w:tcPr>
            <w:tcW w:w="482" w:type="pct"/>
            <w:vMerge/>
            <w:shd w:val="clear" w:color="auto" w:fill="auto"/>
          </w:tcPr>
          <w:p w14:paraId="24A9193F" w14:textId="77777777" w:rsidR="00132066" w:rsidRPr="00B44CC1" w:rsidRDefault="00132066" w:rsidP="008B5FB3">
            <w:pPr>
              <w:spacing w:after="60"/>
              <w:jc w:val="center"/>
              <w:rPr>
                <w:sz w:val="18"/>
                <w:lang w:val="en-CA"/>
              </w:rPr>
            </w:pPr>
          </w:p>
        </w:tc>
        <w:tc>
          <w:tcPr>
            <w:tcW w:w="497" w:type="pct"/>
            <w:vMerge/>
            <w:shd w:val="clear" w:color="auto" w:fill="auto"/>
          </w:tcPr>
          <w:p w14:paraId="063A3DB6" w14:textId="77777777" w:rsidR="00132066" w:rsidRPr="00B44CC1" w:rsidRDefault="00132066" w:rsidP="008B5FB3">
            <w:pPr>
              <w:spacing w:after="60"/>
              <w:jc w:val="center"/>
              <w:rPr>
                <w:sz w:val="18"/>
                <w:lang w:val="en-CA"/>
              </w:rPr>
            </w:pPr>
          </w:p>
        </w:tc>
        <w:tc>
          <w:tcPr>
            <w:tcW w:w="497" w:type="pct"/>
            <w:shd w:val="clear" w:color="auto" w:fill="auto"/>
          </w:tcPr>
          <w:p w14:paraId="035E2EF6" w14:textId="77777777" w:rsidR="00132066" w:rsidRPr="00B44CC1" w:rsidRDefault="00132066" w:rsidP="008B5FB3">
            <w:pPr>
              <w:spacing w:after="60"/>
              <w:jc w:val="left"/>
              <w:rPr>
                <w:sz w:val="18"/>
              </w:rPr>
            </w:pPr>
            <w:r>
              <w:rPr>
                <w:sz w:val="18"/>
              </w:rPr>
              <w:t>Gastos de apoyo</w:t>
            </w:r>
          </w:p>
        </w:tc>
        <w:tc>
          <w:tcPr>
            <w:tcW w:w="355" w:type="pct"/>
            <w:shd w:val="clear" w:color="auto" w:fill="auto"/>
            <w:tcMar>
              <w:left w:w="0" w:type="dxa"/>
              <w:right w:w="29" w:type="dxa"/>
            </w:tcMar>
          </w:tcPr>
          <w:p w14:paraId="4F3C3D8D" w14:textId="39567A14" w:rsidR="00132066" w:rsidRPr="00B44CC1" w:rsidRDefault="00132066" w:rsidP="008B5FB3">
            <w:pPr>
              <w:spacing w:after="60"/>
              <w:jc w:val="right"/>
              <w:rPr>
                <w:sz w:val="18"/>
              </w:rPr>
            </w:pPr>
            <w:r>
              <w:rPr>
                <w:sz w:val="18"/>
              </w:rPr>
              <w:t>15 990</w:t>
            </w:r>
          </w:p>
        </w:tc>
        <w:tc>
          <w:tcPr>
            <w:tcW w:w="356" w:type="pct"/>
            <w:shd w:val="clear" w:color="auto" w:fill="auto"/>
            <w:tcMar>
              <w:left w:w="0" w:type="dxa"/>
              <w:right w:w="29" w:type="dxa"/>
            </w:tcMar>
          </w:tcPr>
          <w:p w14:paraId="55122E2D" w14:textId="77777777" w:rsidR="00132066" w:rsidRPr="00B44CC1" w:rsidRDefault="00132066" w:rsidP="008B5FB3">
            <w:pPr>
              <w:spacing w:after="60"/>
              <w:jc w:val="right"/>
              <w:rPr>
                <w:sz w:val="18"/>
              </w:rPr>
            </w:pPr>
            <w:r>
              <w:rPr>
                <w:sz w:val="18"/>
              </w:rPr>
              <w:t>0</w:t>
            </w:r>
          </w:p>
        </w:tc>
        <w:tc>
          <w:tcPr>
            <w:tcW w:w="319" w:type="pct"/>
            <w:shd w:val="clear" w:color="auto" w:fill="auto"/>
            <w:tcMar>
              <w:left w:w="0" w:type="dxa"/>
              <w:right w:w="29" w:type="dxa"/>
            </w:tcMar>
          </w:tcPr>
          <w:p w14:paraId="35825A07" w14:textId="77777777" w:rsidR="00132066" w:rsidRPr="00B44CC1" w:rsidRDefault="00132066" w:rsidP="008B5FB3">
            <w:pPr>
              <w:spacing w:after="60"/>
              <w:jc w:val="right"/>
              <w:rPr>
                <w:sz w:val="18"/>
              </w:rPr>
            </w:pPr>
            <w:r>
              <w:rPr>
                <w:sz w:val="18"/>
              </w:rPr>
              <w:t>0</w:t>
            </w:r>
          </w:p>
        </w:tc>
        <w:tc>
          <w:tcPr>
            <w:tcW w:w="358" w:type="pct"/>
            <w:shd w:val="clear" w:color="auto" w:fill="auto"/>
            <w:tcMar>
              <w:left w:w="0" w:type="dxa"/>
              <w:right w:w="29" w:type="dxa"/>
            </w:tcMar>
          </w:tcPr>
          <w:p w14:paraId="64C484AD" w14:textId="2E876AE5" w:rsidR="00132066" w:rsidRPr="00B44CC1" w:rsidRDefault="00132066" w:rsidP="008B5FB3">
            <w:pPr>
              <w:spacing w:after="60"/>
              <w:jc w:val="right"/>
              <w:rPr>
                <w:sz w:val="18"/>
              </w:rPr>
            </w:pPr>
            <w:r>
              <w:rPr>
                <w:sz w:val="18"/>
              </w:rPr>
              <w:t>3 575</w:t>
            </w:r>
          </w:p>
        </w:tc>
        <w:tc>
          <w:tcPr>
            <w:tcW w:w="358" w:type="pct"/>
            <w:shd w:val="clear" w:color="auto" w:fill="auto"/>
            <w:tcMar>
              <w:left w:w="0" w:type="dxa"/>
              <w:right w:w="29" w:type="dxa"/>
            </w:tcMar>
          </w:tcPr>
          <w:p w14:paraId="6222BB49" w14:textId="77777777" w:rsidR="00132066" w:rsidRPr="00B44CC1" w:rsidRDefault="00132066" w:rsidP="008B5FB3">
            <w:pPr>
              <w:spacing w:after="60"/>
              <w:jc w:val="right"/>
              <w:rPr>
                <w:sz w:val="18"/>
              </w:rPr>
            </w:pPr>
            <w:r>
              <w:rPr>
                <w:sz w:val="18"/>
              </w:rPr>
              <w:t>0</w:t>
            </w:r>
          </w:p>
        </w:tc>
        <w:tc>
          <w:tcPr>
            <w:tcW w:w="358" w:type="pct"/>
            <w:shd w:val="clear" w:color="auto" w:fill="auto"/>
            <w:tcMar>
              <w:left w:w="0" w:type="dxa"/>
              <w:right w:w="29" w:type="dxa"/>
            </w:tcMar>
          </w:tcPr>
          <w:p w14:paraId="6977C293" w14:textId="77777777" w:rsidR="00132066" w:rsidRPr="00B44CC1" w:rsidRDefault="00132066" w:rsidP="008B5FB3">
            <w:pPr>
              <w:spacing w:after="60"/>
              <w:jc w:val="right"/>
              <w:rPr>
                <w:sz w:val="18"/>
              </w:rPr>
            </w:pPr>
            <w:r>
              <w:rPr>
                <w:sz w:val="18"/>
              </w:rPr>
              <w:t>0</w:t>
            </w:r>
          </w:p>
        </w:tc>
        <w:tc>
          <w:tcPr>
            <w:tcW w:w="358" w:type="pct"/>
            <w:shd w:val="clear" w:color="auto" w:fill="auto"/>
            <w:tcMar>
              <w:left w:w="0" w:type="dxa"/>
              <w:right w:w="29" w:type="dxa"/>
            </w:tcMar>
          </w:tcPr>
          <w:p w14:paraId="32706030" w14:textId="77777777" w:rsidR="00132066" w:rsidRPr="00B44CC1" w:rsidRDefault="00132066" w:rsidP="008B5FB3">
            <w:pPr>
              <w:spacing w:after="60"/>
              <w:jc w:val="right"/>
              <w:rPr>
                <w:sz w:val="18"/>
              </w:rPr>
            </w:pPr>
            <w:r>
              <w:rPr>
                <w:sz w:val="18"/>
              </w:rPr>
              <w:t>910</w:t>
            </w:r>
          </w:p>
        </w:tc>
        <w:tc>
          <w:tcPr>
            <w:tcW w:w="358" w:type="pct"/>
            <w:shd w:val="clear" w:color="auto" w:fill="auto"/>
            <w:tcMar>
              <w:left w:w="0" w:type="dxa"/>
              <w:right w:w="29" w:type="dxa"/>
            </w:tcMar>
          </w:tcPr>
          <w:p w14:paraId="1C26E2AA" w14:textId="77777777" w:rsidR="00132066" w:rsidRPr="00B44CC1" w:rsidRDefault="00132066" w:rsidP="008B5FB3">
            <w:pPr>
              <w:spacing w:after="60"/>
              <w:jc w:val="right"/>
              <w:rPr>
                <w:sz w:val="18"/>
              </w:rPr>
            </w:pPr>
            <w:r>
              <w:rPr>
                <w:sz w:val="18"/>
              </w:rPr>
              <w:t>0</w:t>
            </w:r>
          </w:p>
        </w:tc>
        <w:tc>
          <w:tcPr>
            <w:tcW w:w="358" w:type="pct"/>
            <w:shd w:val="clear" w:color="auto" w:fill="auto"/>
            <w:tcMar>
              <w:left w:w="0" w:type="dxa"/>
              <w:right w:w="29" w:type="dxa"/>
            </w:tcMar>
          </w:tcPr>
          <w:p w14:paraId="1AD24357" w14:textId="0F94C6B5" w:rsidR="00132066" w:rsidRPr="00B44CC1" w:rsidRDefault="00132066" w:rsidP="008B5FB3">
            <w:pPr>
              <w:spacing w:after="60"/>
              <w:jc w:val="right"/>
              <w:rPr>
                <w:sz w:val="18"/>
              </w:rPr>
            </w:pPr>
            <w:r>
              <w:rPr>
                <w:sz w:val="18"/>
              </w:rPr>
              <w:t>3 315</w:t>
            </w:r>
          </w:p>
        </w:tc>
        <w:tc>
          <w:tcPr>
            <w:tcW w:w="347" w:type="pct"/>
            <w:shd w:val="clear" w:color="auto" w:fill="auto"/>
            <w:tcMar>
              <w:left w:w="0" w:type="dxa"/>
              <w:right w:w="29" w:type="dxa"/>
            </w:tcMar>
          </w:tcPr>
          <w:p w14:paraId="0F6E2132" w14:textId="2EB73C47" w:rsidR="00132066" w:rsidRPr="00B44CC1" w:rsidRDefault="00132066" w:rsidP="008B5FB3">
            <w:pPr>
              <w:spacing w:after="60"/>
              <w:jc w:val="right"/>
              <w:rPr>
                <w:sz w:val="18"/>
              </w:rPr>
            </w:pPr>
            <w:r>
              <w:rPr>
                <w:sz w:val="18"/>
              </w:rPr>
              <w:t>23 790</w:t>
            </w:r>
          </w:p>
        </w:tc>
      </w:tr>
      <w:tr w:rsidR="0055095C" w:rsidRPr="00B44CC1" w14:paraId="3F43986C" w14:textId="77777777" w:rsidTr="0055095C">
        <w:tc>
          <w:tcPr>
            <w:tcW w:w="979" w:type="pct"/>
            <w:gridSpan w:val="2"/>
            <w:vMerge w:val="restart"/>
            <w:shd w:val="clear" w:color="auto" w:fill="auto"/>
          </w:tcPr>
          <w:p w14:paraId="7EE3353A" w14:textId="35F1E131" w:rsidR="00132066" w:rsidRPr="00B44CC1" w:rsidRDefault="00132066" w:rsidP="00132066">
            <w:pPr>
              <w:spacing w:after="60"/>
              <w:jc w:val="left"/>
              <w:rPr>
                <w:sz w:val="18"/>
              </w:rPr>
            </w:pPr>
            <w:r>
              <w:rPr>
                <w:sz w:val="18"/>
              </w:rPr>
              <w:t>Fondos aprobados por el Comité Ejecutivo ($EUA)</w:t>
            </w:r>
          </w:p>
        </w:tc>
        <w:tc>
          <w:tcPr>
            <w:tcW w:w="497" w:type="pct"/>
            <w:shd w:val="clear" w:color="auto" w:fill="auto"/>
          </w:tcPr>
          <w:p w14:paraId="6D7DDB7E" w14:textId="77777777" w:rsidR="00132066" w:rsidRPr="00B44CC1" w:rsidRDefault="00132066" w:rsidP="00132066">
            <w:pPr>
              <w:spacing w:after="60"/>
              <w:jc w:val="left"/>
              <w:rPr>
                <w:sz w:val="18"/>
              </w:rPr>
            </w:pPr>
            <w:r>
              <w:rPr>
                <w:sz w:val="18"/>
              </w:rPr>
              <w:t>Costos del proyecto</w:t>
            </w:r>
          </w:p>
        </w:tc>
        <w:tc>
          <w:tcPr>
            <w:tcW w:w="355" w:type="pct"/>
            <w:shd w:val="clear" w:color="auto" w:fill="auto"/>
            <w:tcMar>
              <w:left w:w="0" w:type="dxa"/>
              <w:right w:w="29" w:type="dxa"/>
            </w:tcMar>
          </w:tcPr>
          <w:p w14:paraId="105A607F" w14:textId="2762E92A" w:rsidR="00132066" w:rsidRPr="00B44CC1" w:rsidRDefault="00132066" w:rsidP="00132066">
            <w:pPr>
              <w:spacing w:after="60"/>
              <w:jc w:val="right"/>
              <w:rPr>
                <w:sz w:val="18"/>
              </w:rPr>
            </w:pPr>
            <w:r>
              <w:rPr>
                <w:sz w:val="18"/>
              </w:rPr>
              <w:t>175 800</w:t>
            </w:r>
          </w:p>
        </w:tc>
        <w:tc>
          <w:tcPr>
            <w:tcW w:w="356" w:type="pct"/>
            <w:shd w:val="clear" w:color="auto" w:fill="auto"/>
            <w:tcMar>
              <w:left w:w="0" w:type="dxa"/>
              <w:right w:w="29" w:type="dxa"/>
            </w:tcMar>
          </w:tcPr>
          <w:p w14:paraId="76349504" w14:textId="77777777" w:rsidR="00132066" w:rsidRPr="00B44CC1" w:rsidRDefault="00132066" w:rsidP="00132066">
            <w:pPr>
              <w:spacing w:after="60"/>
              <w:jc w:val="right"/>
              <w:rPr>
                <w:sz w:val="18"/>
              </w:rPr>
            </w:pPr>
            <w:r>
              <w:rPr>
                <w:sz w:val="18"/>
              </w:rPr>
              <w:t>0</w:t>
            </w:r>
          </w:p>
        </w:tc>
        <w:tc>
          <w:tcPr>
            <w:tcW w:w="319" w:type="pct"/>
            <w:shd w:val="clear" w:color="auto" w:fill="auto"/>
            <w:tcMar>
              <w:left w:w="0" w:type="dxa"/>
              <w:right w:w="29" w:type="dxa"/>
            </w:tcMar>
          </w:tcPr>
          <w:p w14:paraId="5A45B316" w14:textId="77777777" w:rsidR="00132066" w:rsidRPr="00B44CC1" w:rsidRDefault="00132066" w:rsidP="00132066">
            <w:pPr>
              <w:spacing w:after="60"/>
              <w:jc w:val="right"/>
              <w:rPr>
                <w:sz w:val="18"/>
              </w:rPr>
            </w:pPr>
            <w:r>
              <w:rPr>
                <w:sz w:val="18"/>
              </w:rPr>
              <w:t>0</w:t>
            </w:r>
          </w:p>
        </w:tc>
        <w:tc>
          <w:tcPr>
            <w:tcW w:w="358" w:type="pct"/>
            <w:shd w:val="clear" w:color="auto" w:fill="auto"/>
            <w:tcMar>
              <w:left w:w="0" w:type="dxa"/>
              <w:right w:w="29" w:type="dxa"/>
            </w:tcMar>
          </w:tcPr>
          <w:p w14:paraId="3EF43DEA" w14:textId="10370985" w:rsidR="00132066" w:rsidRPr="00B44CC1" w:rsidRDefault="00132066" w:rsidP="00132066">
            <w:pPr>
              <w:spacing w:after="60"/>
              <w:jc w:val="right"/>
              <w:rPr>
                <w:sz w:val="18"/>
              </w:rPr>
            </w:pPr>
            <w:r>
              <w:rPr>
                <w:sz w:val="18"/>
              </w:rPr>
              <w:t>67 100</w:t>
            </w:r>
          </w:p>
        </w:tc>
        <w:tc>
          <w:tcPr>
            <w:tcW w:w="358" w:type="pct"/>
            <w:shd w:val="clear" w:color="auto" w:fill="auto"/>
            <w:tcMar>
              <w:left w:w="0" w:type="dxa"/>
              <w:right w:w="29" w:type="dxa"/>
            </w:tcMar>
          </w:tcPr>
          <w:p w14:paraId="3AF81B91" w14:textId="77777777" w:rsidR="00132066" w:rsidRPr="00B44CC1" w:rsidRDefault="00132066" w:rsidP="00132066">
            <w:pPr>
              <w:spacing w:after="60"/>
              <w:jc w:val="right"/>
              <w:rPr>
                <w:sz w:val="18"/>
              </w:rPr>
            </w:pPr>
            <w:r>
              <w:rPr>
                <w:sz w:val="18"/>
              </w:rPr>
              <w:t>0</w:t>
            </w:r>
          </w:p>
        </w:tc>
        <w:tc>
          <w:tcPr>
            <w:tcW w:w="358" w:type="pct"/>
            <w:shd w:val="clear" w:color="auto" w:fill="auto"/>
            <w:tcMar>
              <w:left w:w="0" w:type="dxa"/>
              <w:right w:w="29" w:type="dxa"/>
            </w:tcMar>
          </w:tcPr>
          <w:p w14:paraId="5B46502F" w14:textId="77777777" w:rsidR="00132066" w:rsidRPr="00B44CC1" w:rsidRDefault="00132066" w:rsidP="00132066">
            <w:pPr>
              <w:spacing w:after="60"/>
              <w:jc w:val="right"/>
              <w:rPr>
                <w:sz w:val="18"/>
              </w:rPr>
            </w:pPr>
            <w:r>
              <w:rPr>
                <w:sz w:val="18"/>
              </w:rPr>
              <w:t>0</w:t>
            </w:r>
          </w:p>
        </w:tc>
        <w:tc>
          <w:tcPr>
            <w:tcW w:w="358" w:type="pct"/>
            <w:shd w:val="clear" w:color="auto" w:fill="auto"/>
            <w:tcMar>
              <w:left w:w="0" w:type="dxa"/>
              <w:right w:w="29" w:type="dxa"/>
            </w:tcMar>
          </w:tcPr>
          <w:p w14:paraId="337EF1FE" w14:textId="612B9266" w:rsidR="00132066" w:rsidRPr="00B44CC1" w:rsidRDefault="00132066" w:rsidP="00132066">
            <w:pPr>
              <w:spacing w:after="60"/>
              <w:jc w:val="right"/>
              <w:rPr>
                <w:sz w:val="18"/>
              </w:rPr>
            </w:pPr>
            <w:r>
              <w:rPr>
                <w:sz w:val="18"/>
              </w:rPr>
              <w:t>40 000</w:t>
            </w:r>
          </w:p>
        </w:tc>
        <w:tc>
          <w:tcPr>
            <w:tcW w:w="358" w:type="pct"/>
            <w:shd w:val="clear" w:color="auto" w:fill="auto"/>
            <w:tcMar>
              <w:left w:w="0" w:type="dxa"/>
              <w:right w:w="29" w:type="dxa"/>
            </w:tcMar>
          </w:tcPr>
          <w:p w14:paraId="28166BBA" w14:textId="77777777" w:rsidR="00132066" w:rsidRPr="00B44CC1" w:rsidRDefault="00132066" w:rsidP="00132066">
            <w:pPr>
              <w:spacing w:after="60"/>
              <w:jc w:val="right"/>
              <w:rPr>
                <w:sz w:val="18"/>
              </w:rPr>
            </w:pPr>
            <w:r>
              <w:rPr>
                <w:sz w:val="18"/>
              </w:rPr>
              <w:t>0</w:t>
            </w:r>
          </w:p>
        </w:tc>
        <w:tc>
          <w:tcPr>
            <w:tcW w:w="358" w:type="pct"/>
            <w:shd w:val="clear" w:color="auto" w:fill="auto"/>
            <w:tcMar>
              <w:left w:w="0" w:type="dxa"/>
              <w:right w:w="29" w:type="dxa"/>
            </w:tcMar>
          </w:tcPr>
          <w:p w14:paraId="7F2F78DC" w14:textId="77777777" w:rsidR="00132066" w:rsidRPr="00B44CC1" w:rsidRDefault="00132066" w:rsidP="00132066">
            <w:pPr>
              <w:spacing w:after="60"/>
              <w:jc w:val="right"/>
              <w:rPr>
                <w:sz w:val="18"/>
              </w:rPr>
            </w:pPr>
            <w:r>
              <w:rPr>
                <w:sz w:val="18"/>
              </w:rPr>
              <w:t>0</w:t>
            </w:r>
          </w:p>
        </w:tc>
        <w:tc>
          <w:tcPr>
            <w:tcW w:w="347" w:type="pct"/>
            <w:shd w:val="clear" w:color="auto" w:fill="auto"/>
            <w:tcMar>
              <w:left w:w="0" w:type="dxa"/>
              <w:right w:w="29" w:type="dxa"/>
            </w:tcMar>
          </w:tcPr>
          <w:p w14:paraId="5B3C9C43" w14:textId="09FC6A9F" w:rsidR="00132066" w:rsidRPr="00B44CC1" w:rsidRDefault="00132066" w:rsidP="00132066">
            <w:pPr>
              <w:spacing w:after="60"/>
              <w:jc w:val="right"/>
              <w:rPr>
                <w:sz w:val="18"/>
              </w:rPr>
            </w:pPr>
            <w:r>
              <w:rPr>
                <w:sz w:val="18"/>
              </w:rPr>
              <w:t>282 900</w:t>
            </w:r>
          </w:p>
        </w:tc>
      </w:tr>
      <w:tr w:rsidR="0055095C" w:rsidRPr="00B44CC1" w14:paraId="0C88E201" w14:textId="77777777" w:rsidTr="0055095C">
        <w:tc>
          <w:tcPr>
            <w:tcW w:w="979" w:type="pct"/>
            <w:gridSpan w:val="2"/>
            <w:vMerge/>
            <w:shd w:val="clear" w:color="auto" w:fill="auto"/>
          </w:tcPr>
          <w:p w14:paraId="1F3B3829" w14:textId="77777777" w:rsidR="00132066" w:rsidRPr="00B44CC1" w:rsidRDefault="00132066" w:rsidP="00132066">
            <w:pPr>
              <w:spacing w:after="60"/>
              <w:jc w:val="center"/>
              <w:rPr>
                <w:sz w:val="18"/>
                <w:lang w:val="en-CA"/>
              </w:rPr>
            </w:pPr>
          </w:p>
        </w:tc>
        <w:tc>
          <w:tcPr>
            <w:tcW w:w="497" w:type="pct"/>
            <w:shd w:val="clear" w:color="auto" w:fill="auto"/>
          </w:tcPr>
          <w:p w14:paraId="3DE636F7" w14:textId="77777777" w:rsidR="00132066" w:rsidRPr="00B44CC1" w:rsidRDefault="00132066" w:rsidP="00132066">
            <w:pPr>
              <w:spacing w:after="60"/>
              <w:jc w:val="left"/>
              <w:rPr>
                <w:sz w:val="18"/>
              </w:rPr>
            </w:pPr>
            <w:r>
              <w:rPr>
                <w:sz w:val="18"/>
              </w:rPr>
              <w:t>Gastos de apoyo</w:t>
            </w:r>
          </w:p>
        </w:tc>
        <w:tc>
          <w:tcPr>
            <w:tcW w:w="355" w:type="pct"/>
            <w:shd w:val="clear" w:color="auto" w:fill="auto"/>
            <w:tcMar>
              <w:left w:w="0" w:type="dxa"/>
              <w:right w:w="29" w:type="dxa"/>
            </w:tcMar>
          </w:tcPr>
          <w:p w14:paraId="43D772CE" w14:textId="287A95FE" w:rsidR="00132066" w:rsidRPr="00B44CC1" w:rsidRDefault="00132066" w:rsidP="00132066">
            <w:pPr>
              <w:spacing w:after="60"/>
              <w:jc w:val="right"/>
              <w:rPr>
                <w:sz w:val="18"/>
              </w:rPr>
            </w:pPr>
            <w:r>
              <w:rPr>
                <w:sz w:val="18"/>
              </w:rPr>
              <w:t>20 742</w:t>
            </w:r>
          </w:p>
        </w:tc>
        <w:tc>
          <w:tcPr>
            <w:tcW w:w="356" w:type="pct"/>
            <w:shd w:val="clear" w:color="auto" w:fill="auto"/>
            <w:tcMar>
              <w:left w:w="0" w:type="dxa"/>
              <w:right w:w="29" w:type="dxa"/>
            </w:tcMar>
          </w:tcPr>
          <w:p w14:paraId="3B5C10D8" w14:textId="77777777" w:rsidR="00132066" w:rsidRPr="00B44CC1" w:rsidRDefault="00132066" w:rsidP="00132066">
            <w:pPr>
              <w:spacing w:after="60"/>
              <w:jc w:val="right"/>
              <w:rPr>
                <w:sz w:val="18"/>
              </w:rPr>
            </w:pPr>
            <w:r>
              <w:rPr>
                <w:sz w:val="18"/>
              </w:rPr>
              <w:t>0</w:t>
            </w:r>
          </w:p>
        </w:tc>
        <w:tc>
          <w:tcPr>
            <w:tcW w:w="319" w:type="pct"/>
            <w:shd w:val="clear" w:color="auto" w:fill="auto"/>
            <w:tcMar>
              <w:left w:w="0" w:type="dxa"/>
              <w:right w:w="29" w:type="dxa"/>
            </w:tcMar>
          </w:tcPr>
          <w:p w14:paraId="55FEF74C" w14:textId="77777777" w:rsidR="00132066" w:rsidRPr="00B44CC1" w:rsidRDefault="00132066" w:rsidP="00132066">
            <w:pPr>
              <w:spacing w:after="60"/>
              <w:jc w:val="right"/>
              <w:rPr>
                <w:sz w:val="18"/>
              </w:rPr>
            </w:pPr>
            <w:r>
              <w:rPr>
                <w:sz w:val="18"/>
              </w:rPr>
              <w:t>0</w:t>
            </w:r>
          </w:p>
        </w:tc>
        <w:tc>
          <w:tcPr>
            <w:tcW w:w="358" w:type="pct"/>
            <w:shd w:val="clear" w:color="auto" w:fill="auto"/>
            <w:tcMar>
              <w:left w:w="0" w:type="dxa"/>
              <w:right w:w="29" w:type="dxa"/>
            </w:tcMar>
          </w:tcPr>
          <w:p w14:paraId="31620DBB" w14:textId="7BF14735" w:rsidR="00132066" w:rsidRPr="00B44CC1" w:rsidRDefault="00132066" w:rsidP="00132066">
            <w:pPr>
              <w:spacing w:after="60"/>
              <w:jc w:val="right"/>
              <w:rPr>
                <w:sz w:val="18"/>
              </w:rPr>
            </w:pPr>
            <w:r>
              <w:rPr>
                <w:sz w:val="18"/>
              </w:rPr>
              <w:t>7 139</w:t>
            </w:r>
          </w:p>
        </w:tc>
        <w:tc>
          <w:tcPr>
            <w:tcW w:w="358" w:type="pct"/>
            <w:shd w:val="clear" w:color="auto" w:fill="auto"/>
            <w:tcMar>
              <w:left w:w="0" w:type="dxa"/>
              <w:right w:w="29" w:type="dxa"/>
            </w:tcMar>
          </w:tcPr>
          <w:p w14:paraId="19B580B9" w14:textId="77777777" w:rsidR="00132066" w:rsidRPr="00B44CC1" w:rsidRDefault="00132066" w:rsidP="00132066">
            <w:pPr>
              <w:spacing w:after="60"/>
              <w:jc w:val="right"/>
              <w:rPr>
                <w:sz w:val="18"/>
              </w:rPr>
            </w:pPr>
            <w:r>
              <w:rPr>
                <w:sz w:val="18"/>
              </w:rPr>
              <w:t>0</w:t>
            </w:r>
          </w:p>
        </w:tc>
        <w:tc>
          <w:tcPr>
            <w:tcW w:w="358" w:type="pct"/>
            <w:shd w:val="clear" w:color="auto" w:fill="auto"/>
            <w:tcMar>
              <w:left w:w="0" w:type="dxa"/>
              <w:right w:w="29" w:type="dxa"/>
            </w:tcMar>
          </w:tcPr>
          <w:p w14:paraId="6317FF1D" w14:textId="77777777" w:rsidR="00132066" w:rsidRPr="00B44CC1" w:rsidRDefault="00132066" w:rsidP="00132066">
            <w:pPr>
              <w:spacing w:after="60"/>
              <w:jc w:val="right"/>
              <w:rPr>
                <w:sz w:val="18"/>
              </w:rPr>
            </w:pPr>
            <w:r>
              <w:rPr>
                <w:sz w:val="18"/>
              </w:rPr>
              <w:t>0</w:t>
            </w:r>
          </w:p>
        </w:tc>
        <w:tc>
          <w:tcPr>
            <w:tcW w:w="358" w:type="pct"/>
            <w:shd w:val="clear" w:color="auto" w:fill="auto"/>
            <w:tcMar>
              <w:left w:w="0" w:type="dxa"/>
              <w:right w:w="29" w:type="dxa"/>
            </w:tcMar>
          </w:tcPr>
          <w:p w14:paraId="2AA2E76F" w14:textId="77D78320" w:rsidR="00132066" w:rsidRPr="00B44CC1" w:rsidRDefault="00132066" w:rsidP="00132066">
            <w:pPr>
              <w:spacing w:after="60"/>
              <w:jc w:val="right"/>
              <w:rPr>
                <w:sz w:val="18"/>
              </w:rPr>
            </w:pPr>
            <w:r>
              <w:rPr>
                <w:sz w:val="18"/>
              </w:rPr>
              <w:t>3 880</w:t>
            </w:r>
          </w:p>
        </w:tc>
        <w:tc>
          <w:tcPr>
            <w:tcW w:w="358" w:type="pct"/>
            <w:shd w:val="clear" w:color="auto" w:fill="auto"/>
            <w:tcMar>
              <w:left w:w="0" w:type="dxa"/>
              <w:right w:w="29" w:type="dxa"/>
            </w:tcMar>
          </w:tcPr>
          <w:p w14:paraId="46955661" w14:textId="77777777" w:rsidR="00132066" w:rsidRPr="00B44CC1" w:rsidRDefault="00132066" w:rsidP="00132066">
            <w:pPr>
              <w:spacing w:after="60"/>
              <w:jc w:val="right"/>
              <w:rPr>
                <w:sz w:val="18"/>
              </w:rPr>
            </w:pPr>
            <w:r>
              <w:rPr>
                <w:sz w:val="18"/>
              </w:rPr>
              <w:t>0</w:t>
            </w:r>
          </w:p>
        </w:tc>
        <w:tc>
          <w:tcPr>
            <w:tcW w:w="358" w:type="pct"/>
            <w:shd w:val="clear" w:color="auto" w:fill="auto"/>
            <w:tcMar>
              <w:left w:w="0" w:type="dxa"/>
              <w:right w:w="29" w:type="dxa"/>
            </w:tcMar>
          </w:tcPr>
          <w:p w14:paraId="6A1FA4E5" w14:textId="77777777" w:rsidR="00132066" w:rsidRPr="00B44CC1" w:rsidRDefault="00132066" w:rsidP="00132066">
            <w:pPr>
              <w:spacing w:after="60"/>
              <w:jc w:val="right"/>
              <w:rPr>
                <w:sz w:val="18"/>
              </w:rPr>
            </w:pPr>
            <w:r>
              <w:rPr>
                <w:sz w:val="18"/>
              </w:rPr>
              <w:t>0</w:t>
            </w:r>
          </w:p>
        </w:tc>
        <w:tc>
          <w:tcPr>
            <w:tcW w:w="347" w:type="pct"/>
            <w:shd w:val="clear" w:color="auto" w:fill="auto"/>
            <w:tcMar>
              <w:left w:w="0" w:type="dxa"/>
              <w:right w:w="29" w:type="dxa"/>
            </w:tcMar>
          </w:tcPr>
          <w:p w14:paraId="5B05E757" w14:textId="03F1C4F1" w:rsidR="00132066" w:rsidRPr="00B44CC1" w:rsidRDefault="00AF71C5">
            <w:pPr>
              <w:spacing w:after="60"/>
              <w:jc w:val="right"/>
              <w:rPr>
                <w:sz w:val="18"/>
              </w:rPr>
            </w:pPr>
            <w:r>
              <w:rPr>
                <w:sz w:val="18"/>
              </w:rPr>
              <w:t>31 761</w:t>
            </w:r>
          </w:p>
        </w:tc>
      </w:tr>
      <w:tr w:rsidR="0055095C" w:rsidRPr="00B44CC1" w14:paraId="671EEFE5" w14:textId="77777777" w:rsidTr="0055095C">
        <w:tc>
          <w:tcPr>
            <w:tcW w:w="979" w:type="pct"/>
            <w:gridSpan w:val="2"/>
            <w:vMerge w:val="restart"/>
            <w:shd w:val="clear" w:color="auto" w:fill="auto"/>
          </w:tcPr>
          <w:p w14:paraId="7A52FB54" w14:textId="3A8920A0" w:rsidR="00132066" w:rsidRPr="00B44CC1" w:rsidRDefault="00132066" w:rsidP="00132066">
            <w:pPr>
              <w:spacing w:after="60"/>
              <w:jc w:val="left"/>
              <w:rPr>
                <w:sz w:val="18"/>
              </w:rPr>
            </w:pPr>
            <w:r>
              <w:rPr>
                <w:sz w:val="18"/>
              </w:rPr>
              <w:t>Total de fondos solicitados para aprobación en esta reunión ($EUA)</w:t>
            </w:r>
          </w:p>
        </w:tc>
        <w:tc>
          <w:tcPr>
            <w:tcW w:w="497" w:type="pct"/>
            <w:shd w:val="clear" w:color="auto" w:fill="auto"/>
          </w:tcPr>
          <w:p w14:paraId="5C80C3D8" w14:textId="77777777" w:rsidR="00132066" w:rsidRPr="00B44CC1" w:rsidRDefault="00132066" w:rsidP="00132066">
            <w:pPr>
              <w:spacing w:after="60"/>
              <w:jc w:val="left"/>
              <w:rPr>
                <w:sz w:val="18"/>
              </w:rPr>
            </w:pPr>
            <w:r>
              <w:rPr>
                <w:sz w:val="18"/>
              </w:rPr>
              <w:t>Costos del proyecto</w:t>
            </w:r>
          </w:p>
        </w:tc>
        <w:tc>
          <w:tcPr>
            <w:tcW w:w="355" w:type="pct"/>
            <w:shd w:val="clear" w:color="auto" w:fill="auto"/>
            <w:tcMar>
              <w:left w:w="0" w:type="dxa"/>
              <w:right w:w="29" w:type="dxa"/>
            </w:tcMar>
          </w:tcPr>
          <w:p w14:paraId="52E618E6" w14:textId="77777777" w:rsidR="00132066" w:rsidRPr="00B44CC1" w:rsidRDefault="00132066" w:rsidP="00132066">
            <w:pPr>
              <w:spacing w:after="60"/>
              <w:jc w:val="right"/>
              <w:rPr>
                <w:sz w:val="18"/>
              </w:rPr>
            </w:pPr>
            <w:r>
              <w:rPr>
                <w:sz w:val="18"/>
              </w:rPr>
              <w:t>0</w:t>
            </w:r>
          </w:p>
        </w:tc>
        <w:tc>
          <w:tcPr>
            <w:tcW w:w="356" w:type="pct"/>
            <w:shd w:val="clear" w:color="auto" w:fill="auto"/>
            <w:tcMar>
              <w:left w:w="0" w:type="dxa"/>
              <w:right w:w="29" w:type="dxa"/>
            </w:tcMar>
          </w:tcPr>
          <w:p w14:paraId="60560AD1" w14:textId="77777777" w:rsidR="00132066" w:rsidRPr="00B44CC1" w:rsidRDefault="00132066" w:rsidP="00132066">
            <w:pPr>
              <w:spacing w:after="60"/>
              <w:jc w:val="right"/>
              <w:rPr>
                <w:sz w:val="18"/>
              </w:rPr>
            </w:pPr>
            <w:r>
              <w:rPr>
                <w:sz w:val="18"/>
              </w:rPr>
              <w:t>0</w:t>
            </w:r>
          </w:p>
        </w:tc>
        <w:tc>
          <w:tcPr>
            <w:tcW w:w="319" w:type="pct"/>
            <w:shd w:val="clear" w:color="auto" w:fill="auto"/>
            <w:tcMar>
              <w:left w:w="0" w:type="dxa"/>
              <w:right w:w="29" w:type="dxa"/>
            </w:tcMar>
          </w:tcPr>
          <w:p w14:paraId="5FE9D6E8" w14:textId="77777777" w:rsidR="00132066" w:rsidRPr="00B44CC1" w:rsidRDefault="00132066" w:rsidP="00132066">
            <w:pPr>
              <w:spacing w:after="60"/>
              <w:jc w:val="right"/>
              <w:rPr>
                <w:sz w:val="18"/>
              </w:rPr>
            </w:pPr>
            <w:r>
              <w:rPr>
                <w:sz w:val="18"/>
              </w:rPr>
              <w:t>0</w:t>
            </w:r>
          </w:p>
        </w:tc>
        <w:tc>
          <w:tcPr>
            <w:tcW w:w="358" w:type="pct"/>
            <w:shd w:val="clear" w:color="auto" w:fill="auto"/>
            <w:tcMar>
              <w:left w:w="0" w:type="dxa"/>
              <w:right w:w="29" w:type="dxa"/>
            </w:tcMar>
          </w:tcPr>
          <w:p w14:paraId="28E65A19" w14:textId="77777777" w:rsidR="00132066" w:rsidRPr="00B44CC1" w:rsidRDefault="00132066" w:rsidP="00132066">
            <w:pPr>
              <w:spacing w:after="60"/>
              <w:jc w:val="right"/>
              <w:rPr>
                <w:sz w:val="18"/>
              </w:rPr>
            </w:pPr>
            <w:r>
              <w:rPr>
                <w:sz w:val="18"/>
              </w:rPr>
              <w:t>0</w:t>
            </w:r>
          </w:p>
        </w:tc>
        <w:tc>
          <w:tcPr>
            <w:tcW w:w="358" w:type="pct"/>
            <w:shd w:val="clear" w:color="auto" w:fill="auto"/>
            <w:tcMar>
              <w:left w:w="0" w:type="dxa"/>
              <w:right w:w="29" w:type="dxa"/>
            </w:tcMar>
          </w:tcPr>
          <w:p w14:paraId="281B466D" w14:textId="77777777" w:rsidR="00132066" w:rsidRPr="00B44CC1" w:rsidRDefault="00132066" w:rsidP="00132066">
            <w:pPr>
              <w:spacing w:after="60"/>
              <w:jc w:val="right"/>
              <w:rPr>
                <w:sz w:val="18"/>
              </w:rPr>
            </w:pPr>
            <w:r>
              <w:rPr>
                <w:sz w:val="18"/>
              </w:rPr>
              <w:t>0</w:t>
            </w:r>
          </w:p>
        </w:tc>
        <w:tc>
          <w:tcPr>
            <w:tcW w:w="358" w:type="pct"/>
            <w:shd w:val="clear" w:color="auto" w:fill="auto"/>
            <w:tcMar>
              <w:left w:w="0" w:type="dxa"/>
              <w:right w:w="29" w:type="dxa"/>
            </w:tcMar>
          </w:tcPr>
          <w:p w14:paraId="3969992B" w14:textId="77777777" w:rsidR="00132066" w:rsidRPr="00B44CC1" w:rsidRDefault="00132066" w:rsidP="00132066">
            <w:pPr>
              <w:spacing w:after="60"/>
              <w:jc w:val="right"/>
              <w:rPr>
                <w:sz w:val="18"/>
              </w:rPr>
            </w:pPr>
            <w:r>
              <w:rPr>
                <w:sz w:val="18"/>
              </w:rPr>
              <w:t>0</w:t>
            </w:r>
          </w:p>
        </w:tc>
        <w:tc>
          <w:tcPr>
            <w:tcW w:w="358" w:type="pct"/>
            <w:shd w:val="clear" w:color="auto" w:fill="auto"/>
            <w:tcMar>
              <w:left w:w="0" w:type="dxa"/>
              <w:right w:w="29" w:type="dxa"/>
            </w:tcMar>
          </w:tcPr>
          <w:p w14:paraId="2325CABC" w14:textId="3CDA5D1B" w:rsidR="00132066" w:rsidRPr="00B44CC1" w:rsidRDefault="00132066" w:rsidP="00132066">
            <w:pPr>
              <w:spacing w:after="60"/>
              <w:jc w:val="right"/>
              <w:rPr>
                <w:sz w:val="18"/>
              </w:rPr>
            </w:pPr>
            <w:r>
              <w:rPr>
                <w:sz w:val="18"/>
              </w:rPr>
              <w:t>0</w:t>
            </w:r>
          </w:p>
        </w:tc>
        <w:tc>
          <w:tcPr>
            <w:tcW w:w="358" w:type="pct"/>
            <w:shd w:val="clear" w:color="auto" w:fill="auto"/>
            <w:tcMar>
              <w:left w:w="0" w:type="dxa"/>
              <w:right w:w="29" w:type="dxa"/>
            </w:tcMar>
          </w:tcPr>
          <w:p w14:paraId="7BDF460A" w14:textId="77777777" w:rsidR="00132066" w:rsidRPr="00B44CC1" w:rsidRDefault="00132066" w:rsidP="00132066">
            <w:pPr>
              <w:spacing w:after="60"/>
              <w:jc w:val="right"/>
              <w:rPr>
                <w:sz w:val="18"/>
              </w:rPr>
            </w:pPr>
            <w:r>
              <w:rPr>
                <w:sz w:val="18"/>
              </w:rPr>
              <w:t>0</w:t>
            </w:r>
          </w:p>
        </w:tc>
        <w:tc>
          <w:tcPr>
            <w:tcW w:w="358" w:type="pct"/>
            <w:shd w:val="clear" w:color="auto" w:fill="auto"/>
            <w:tcMar>
              <w:left w:w="0" w:type="dxa"/>
              <w:right w:w="29" w:type="dxa"/>
            </w:tcMar>
          </w:tcPr>
          <w:p w14:paraId="3F8EF33B" w14:textId="0CEC5401" w:rsidR="00132066" w:rsidRPr="00B44CC1" w:rsidRDefault="00132066" w:rsidP="00132066">
            <w:pPr>
              <w:spacing w:after="60"/>
              <w:jc w:val="right"/>
              <w:rPr>
                <w:sz w:val="18"/>
              </w:rPr>
            </w:pPr>
            <w:r>
              <w:rPr>
                <w:sz w:val="18"/>
              </w:rPr>
              <w:t>32 100</w:t>
            </w:r>
          </w:p>
        </w:tc>
        <w:tc>
          <w:tcPr>
            <w:tcW w:w="347" w:type="pct"/>
            <w:shd w:val="clear" w:color="auto" w:fill="auto"/>
            <w:tcMar>
              <w:left w:w="0" w:type="dxa"/>
              <w:right w:w="29" w:type="dxa"/>
            </w:tcMar>
          </w:tcPr>
          <w:p w14:paraId="6A15F32D" w14:textId="226C151B" w:rsidR="00132066" w:rsidRPr="00B44CC1" w:rsidRDefault="00132066" w:rsidP="00132066">
            <w:pPr>
              <w:spacing w:after="60"/>
              <w:jc w:val="right"/>
              <w:rPr>
                <w:sz w:val="18"/>
              </w:rPr>
            </w:pPr>
            <w:r>
              <w:rPr>
                <w:sz w:val="18"/>
              </w:rPr>
              <w:t>32 100</w:t>
            </w:r>
          </w:p>
        </w:tc>
      </w:tr>
      <w:tr w:rsidR="0055095C" w:rsidRPr="00B44CC1" w14:paraId="265A6391" w14:textId="77777777" w:rsidTr="0055095C">
        <w:tc>
          <w:tcPr>
            <w:tcW w:w="979" w:type="pct"/>
            <w:gridSpan w:val="2"/>
            <w:vMerge/>
            <w:shd w:val="clear" w:color="auto" w:fill="auto"/>
          </w:tcPr>
          <w:p w14:paraId="28E60945" w14:textId="77777777" w:rsidR="00132066" w:rsidRPr="00B44CC1" w:rsidRDefault="00132066" w:rsidP="00132066">
            <w:pPr>
              <w:spacing w:after="60"/>
              <w:jc w:val="center"/>
              <w:rPr>
                <w:sz w:val="18"/>
                <w:lang w:val="en-CA"/>
              </w:rPr>
            </w:pPr>
          </w:p>
        </w:tc>
        <w:tc>
          <w:tcPr>
            <w:tcW w:w="497" w:type="pct"/>
            <w:shd w:val="clear" w:color="auto" w:fill="auto"/>
          </w:tcPr>
          <w:p w14:paraId="1BFE772F" w14:textId="77777777" w:rsidR="00132066" w:rsidRPr="00B44CC1" w:rsidRDefault="00132066" w:rsidP="00132066">
            <w:pPr>
              <w:spacing w:after="60"/>
              <w:jc w:val="left"/>
              <w:rPr>
                <w:sz w:val="18"/>
              </w:rPr>
            </w:pPr>
            <w:r>
              <w:rPr>
                <w:sz w:val="18"/>
              </w:rPr>
              <w:t>Gastos de apoyo</w:t>
            </w:r>
          </w:p>
        </w:tc>
        <w:tc>
          <w:tcPr>
            <w:tcW w:w="355" w:type="pct"/>
            <w:shd w:val="clear" w:color="auto" w:fill="auto"/>
            <w:tcMar>
              <w:left w:w="0" w:type="dxa"/>
              <w:right w:w="29" w:type="dxa"/>
            </w:tcMar>
          </w:tcPr>
          <w:p w14:paraId="0C2EF4C2" w14:textId="77777777" w:rsidR="00132066" w:rsidRPr="00B44CC1" w:rsidRDefault="00132066" w:rsidP="00132066">
            <w:pPr>
              <w:spacing w:after="60"/>
              <w:jc w:val="right"/>
              <w:rPr>
                <w:sz w:val="18"/>
              </w:rPr>
            </w:pPr>
            <w:r>
              <w:rPr>
                <w:sz w:val="18"/>
              </w:rPr>
              <w:t>0</w:t>
            </w:r>
          </w:p>
        </w:tc>
        <w:tc>
          <w:tcPr>
            <w:tcW w:w="356" w:type="pct"/>
            <w:shd w:val="clear" w:color="auto" w:fill="auto"/>
            <w:tcMar>
              <w:left w:w="0" w:type="dxa"/>
              <w:right w:w="29" w:type="dxa"/>
            </w:tcMar>
          </w:tcPr>
          <w:p w14:paraId="0070702D" w14:textId="77777777" w:rsidR="00132066" w:rsidRPr="00B44CC1" w:rsidRDefault="00132066" w:rsidP="00132066">
            <w:pPr>
              <w:spacing w:after="60"/>
              <w:jc w:val="right"/>
              <w:rPr>
                <w:sz w:val="18"/>
              </w:rPr>
            </w:pPr>
            <w:r>
              <w:rPr>
                <w:sz w:val="18"/>
              </w:rPr>
              <w:t>0</w:t>
            </w:r>
          </w:p>
        </w:tc>
        <w:tc>
          <w:tcPr>
            <w:tcW w:w="319" w:type="pct"/>
            <w:shd w:val="clear" w:color="auto" w:fill="auto"/>
            <w:tcMar>
              <w:left w:w="0" w:type="dxa"/>
              <w:right w:w="29" w:type="dxa"/>
            </w:tcMar>
          </w:tcPr>
          <w:p w14:paraId="748C1C93" w14:textId="77777777" w:rsidR="00132066" w:rsidRPr="00B44CC1" w:rsidRDefault="00132066" w:rsidP="00132066">
            <w:pPr>
              <w:spacing w:after="60"/>
              <w:jc w:val="right"/>
              <w:rPr>
                <w:sz w:val="18"/>
              </w:rPr>
            </w:pPr>
            <w:r>
              <w:rPr>
                <w:sz w:val="18"/>
              </w:rPr>
              <w:t>0</w:t>
            </w:r>
          </w:p>
        </w:tc>
        <w:tc>
          <w:tcPr>
            <w:tcW w:w="358" w:type="pct"/>
            <w:shd w:val="clear" w:color="auto" w:fill="auto"/>
            <w:tcMar>
              <w:left w:w="0" w:type="dxa"/>
              <w:right w:w="29" w:type="dxa"/>
            </w:tcMar>
          </w:tcPr>
          <w:p w14:paraId="3E313661" w14:textId="77777777" w:rsidR="00132066" w:rsidRPr="00B44CC1" w:rsidRDefault="00132066" w:rsidP="00132066">
            <w:pPr>
              <w:spacing w:after="60"/>
              <w:jc w:val="right"/>
              <w:rPr>
                <w:sz w:val="18"/>
              </w:rPr>
            </w:pPr>
            <w:r>
              <w:rPr>
                <w:sz w:val="18"/>
              </w:rPr>
              <w:t>0</w:t>
            </w:r>
          </w:p>
        </w:tc>
        <w:tc>
          <w:tcPr>
            <w:tcW w:w="358" w:type="pct"/>
            <w:shd w:val="clear" w:color="auto" w:fill="auto"/>
            <w:tcMar>
              <w:left w:w="0" w:type="dxa"/>
              <w:right w:w="29" w:type="dxa"/>
            </w:tcMar>
          </w:tcPr>
          <w:p w14:paraId="00FFF9BD" w14:textId="77777777" w:rsidR="00132066" w:rsidRPr="00B44CC1" w:rsidRDefault="00132066" w:rsidP="00132066">
            <w:pPr>
              <w:spacing w:after="60"/>
              <w:jc w:val="right"/>
              <w:rPr>
                <w:sz w:val="18"/>
              </w:rPr>
            </w:pPr>
            <w:r>
              <w:rPr>
                <w:sz w:val="18"/>
              </w:rPr>
              <w:t>0</w:t>
            </w:r>
          </w:p>
        </w:tc>
        <w:tc>
          <w:tcPr>
            <w:tcW w:w="358" w:type="pct"/>
            <w:shd w:val="clear" w:color="auto" w:fill="auto"/>
            <w:tcMar>
              <w:left w:w="0" w:type="dxa"/>
              <w:right w:w="29" w:type="dxa"/>
            </w:tcMar>
          </w:tcPr>
          <w:p w14:paraId="771C7A9C" w14:textId="77777777" w:rsidR="00132066" w:rsidRPr="00B44CC1" w:rsidRDefault="00132066" w:rsidP="00132066">
            <w:pPr>
              <w:spacing w:after="60"/>
              <w:jc w:val="right"/>
              <w:rPr>
                <w:sz w:val="18"/>
              </w:rPr>
            </w:pPr>
            <w:r>
              <w:rPr>
                <w:sz w:val="18"/>
              </w:rPr>
              <w:t>0</w:t>
            </w:r>
          </w:p>
        </w:tc>
        <w:tc>
          <w:tcPr>
            <w:tcW w:w="358" w:type="pct"/>
            <w:shd w:val="clear" w:color="auto" w:fill="auto"/>
            <w:tcMar>
              <w:left w:w="0" w:type="dxa"/>
              <w:right w:w="29" w:type="dxa"/>
            </w:tcMar>
          </w:tcPr>
          <w:p w14:paraId="1A98A04C" w14:textId="2032A56F" w:rsidR="00132066" w:rsidRPr="00B44CC1" w:rsidRDefault="00132066" w:rsidP="00132066">
            <w:pPr>
              <w:spacing w:after="60"/>
              <w:jc w:val="right"/>
              <w:rPr>
                <w:sz w:val="18"/>
              </w:rPr>
            </w:pPr>
            <w:r>
              <w:rPr>
                <w:sz w:val="18"/>
              </w:rPr>
              <w:t>0</w:t>
            </w:r>
          </w:p>
        </w:tc>
        <w:tc>
          <w:tcPr>
            <w:tcW w:w="358" w:type="pct"/>
            <w:shd w:val="clear" w:color="auto" w:fill="auto"/>
            <w:tcMar>
              <w:left w:w="0" w:type="dxa"/>
              <w:right w:w="29" w:type="dxa"/>
            </w:tcMar>
          </w:tcPr>
          <w:p w14:paraId="6C4A38BB" w14:textId="77777777" w:rsidR="00132066" w:rsidRPr="00B44CC1" w:rsidRDefault="00132066" w:rsidP="00132066">
            <w:pPr>
              <w:spacing w:after="60"/>
              <w:jc w:val="right"/>
              <w:rPr>
                <w:sz w:val="18"/>
              </w:rPr>
            </w:pPr>
            <w:r>
              <w:rPr>
                <w:sz w:val="18"/>
              </w:rPr>
              <w:t>0</w:t>
            </w:r>
          </w:p>
        </w:tc>
        <w:tc>
          <w:tcPr>
            <w:tcW w:w="358" w:type="pct"/>
            <w:shd w:val="clear" w:color="auto" w:fill="auto"/>
            <w:tcMar>
              <w:left w:w="0" w:type="dxa"/>
              <w:right w:w="29" w:type="dxa"/>
            </w:tcMar>
          </w:tcPr>
          <w:p w14:paraId="766F55D1" w14:textId="6F316526" w:rsidR="00132066" w:rsidRPr="00B44CC1" w:rsidRDefault="00132066" w:rsidP="00132066">
            <w:pPr>
              <w:spacing w:after="60"/>
              <w:jc w:val="right"/>
              <w:rPr>
                <w:sz w:val="18"/>
              </w:rPr>
            </w:pPr>
            <w:r>
              <w:rPr>
                <w:sz w:val="18"/>
              </w:rPr>
              <w:t>3 909</w:t>
            </w:r>
          </w:p>
        </w:tc>
        <w:tc>
          <w:tcPr>
            <w:tcW w:w="347" w:type="pct"/>
            <w:shd w:val="clear" w:color="auto" w:fill="auto"/>
            <w:tcMar>
              <w:left w:w="0" w:type="dxa"/>
              <w:right w:w="29" w:type="dxa"/>
            </w:tcMar>
          </w:tcPr>
          <w:p w14:paraId="283C24BE" w14:textId="538104CE" w:rsidR="00132066" w:rsidRPr="00B44CC1" w:rsidRDefault="00132066" w:rsidP="00132066">
            <w:pPr>
              <w:spacing w:after="60"/>
              <w:jc w:val="right"/>
              <w:rPr>
                <w:sz w:val="18"/>
              </w:rPr>
            </w:pPr>
            <w:r>
              <w:rPr>
                <w:sz w:val="18"/>
              </w:rPr>
              <w:t>3 909</w:t>
            </w:r>
          </w:p>
        </w:tc>
      </w:tr>
    </w:tbl>
    <w:p w14:paraId="74AA83A5" w14:textId="77777777" w:rsidR="00132066" w:rsidRPr="00B44CC1" w:rsidRDefault="00132066" w:rsidP="00132066">
      <w:pPr>
        <w:rPr>
          <w:lang w:val="en-CA"/>
        </w:rPr>
      </w:pPr>
    </w:p>
    <w:tbl>
      <w:tblPr>
        <w:tblStyle w:val="TableGrid"/>
        <w:tblW w:w="10002" w:type="dxa"/>
        <w:tblInd w:w="-289"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3001"/>
        <w:gridCol w:w="7001"/>
      </w:tblGrid>
      <w:tr w:rsidR="00132066" w:rsidRPr="00B44CC1" w14:paraId="4680659C" w14:textId="77777777" w:rsidTr="001E3559">
        <w:trPr>
          <w:trHeight w:val="240"/>
        </w:trPr>
        <w:tc>
          <w:tcPr>
            <w:tcW w:w="1500" w:type="pct"/>
            <w:shd w:val="clear" w:color="auto" w:fill="auto"/>
          </w:tcPr>
          <w:p w14:paraId="49571D12" w14:textId="77777777" w:rsidR="00132066" w:rsidRPr="00B44CC1" w:rsidRDefault="00132066" w:rsidP="008B5FB3">
            <w:pPr>
              <w:spacing w:after="60"/>
              <w:jc w:val="left"/>
              <w:rPr>
                <w:b/>
                <w:sz w:val="18"/>
              </w:rPr>
            </w:pPr>
            <w:r>
              <w:rPr>
                <w:b/>
                <w:sz w:val="18"/>
              </w:rPr>
              <w:t>Recomendación de la Secretaría:</w:t>
            </w:r>
          </w:p>
        </w:tc>
        <w:tc>
          <w:tcPr>
            <w:tcW w:w="3500" w:type="pct"/>
            <w:shd w:val="clear" w:color="auto" w:fill="auto"/>
          </w:tcPr>
          <w:p w14:paraId="2E030FC3" w14:textId="653365C1" w:rsidR="00132066" w:rsidRPr="00B44CC1" w:rsidRDefault="00CF1753" w:rsidP="00CF1753">
            <w:pPr>
              <w:spacing w:after="60"/>
              <w:jc w:val="center"/>
              <w:rPr>
                <w:sz w:val="18"/>
              </w:rPr>
            </w:pPr>
            <w:r>
              <w:rPr>
                <w:sz w:val="18"/>
              </w:rPr>
              <w:t>Para su aprobación general</w:t>
            </w:r>
          </w:p>
        </w:tc>
      </w:tr>
    </w:tbl>
    <w:p w14:paraId="28427A74" w14:textId="77777777" w:rsidR="0055095C" w:rsidRDefault="0055095C" w:rsidP="0055095C">
      <w:pPr>
        <w:jc w:val="center"/>
        <w:rPr>
          <w:b/>
        </w:rPr>
      </w:pPr>
    </w:p>
    <w:p w14:paraId="3A1BB57C" w14:textId="7EF86667" w:rsidR="00DE13AC" w:rsidRPr="00B44CC1" w:rsidRDefault="00DE13AC" w:rsidP="0055095C">
      <w:pPr>
        <w:jc w:val="center"/>
        <w:rPr>
          <w:b/>
        </w:rPr>
      </w:pPr>
      <w:r>
        <w:rPr>
          <w:b/>
        </w:rPr>
        <w:lastRenderedPageBreak/>
        <w:t>DESCRIPCIÓN DEL PROYECTO</w:t>
      </w:r>
    </w:p>
    <w:p w14:paraId="540E2552" w14:textId="77777777" w:rsidR="00DE13AC" w:rsidRPr="00B44CC1" w:rsidRDefault="00DE13AC" w:rsidP="00DE13AC">
      <w:pPr>
        <w:rPr>
          <w:lang w:val="en-CA"/>
        </w:rPr>
      </w:pPr>
    </w:p>
    <w:p w14:paraId="569E5C27" w14:textId="744C9273" w:rsidR="00383E90" w:rsidRPr="00B44CC1" w:rsidRDefault="00DE13AC" w:rsidP="003D255E">
      <w:pPr>
        <w:pStyle w:val="Heading1"/>
      </w:pPr>
      <w:r>
        <w:t>En nombre del Gobierno de Brunei Darussalam, el PNUMA, en su calidad de organismo de ejecución director, ha presentado una solicitud de financiación para el cuarto y último tramo de la etapa I del plan de gestión de la eliminación de los HCFC (PGEH) con un costo total de 36 009 $EUA, desglosado en 25 500 $EUA, más unos gastos de apoyo al organismo de 3 315 $EUA para el PNUMA, y 6 600 $EUA, más unos gastos de apoyo al organismo de 594 $EUA para el PNUD</w:t>
      </w:r>
      <w:r w:rsidR="003D255E" w:rsidRPr="00B44CC1">
        <w:rPr>
          <w:rStyle w:val="FootnoteReference"/>
          <w:lang w:val="en-CA"/>
        </w:rPr>
        <w:footnoteReference w:id="1"/>
      </w:r>
      <w:r>
        <w:t>. La presentación comprende un informe sobre la marcha de las actividades de ejecución del tercer tramo y el plan de ejecución del tramo para 2016 a 2021.</w:t>
      </w:r>
    </w:p>
    <w:p w14:paraId="3AE76A85" w14:textId="77777777" w:rsidR="00DE13AC" w:rsidRPr="00B44CC1" w:rsidRDefault="00DE13AC" w:rsidP="00DE13AC">
      <w:pPr>
        <w:rPr>
          <w:u w:val="single"/>
        </w:rPr>
      </w:pPr>
      <w:r>
        <w:rPr>
          <w:u w:val="single"/>
        </w:rPr>
        <w:t>Informe sobre el consumo de HCFC</w:t>
      </w:r>
    </w:p>
    <w:p w14:paraId="5AEE5671" w14:textId="77777777" w:rsidR="00DE13AC" w:rsidRPr="00597BE0" w:rsidRDefault="00DE13AC" w:rsidP="00DE13AC">
      <w:pPr>
        <w:rPr>
          <w:lang w:val="uz-Cyrl-UZ"/>
        </w:rPr>
      </w:pPr>
    </w:p>
    <w:p w14:paraId="04771CFF" w14:textId="0F8D69E8" w:rsidR="008A4BBD" w:rsidRPr="00354C8F" w:rsidRDefault="00030413" w:rsidP="00030413">
      <w:pPr>
        <w:pStyle w:val="Heading1"/>
      </w:pPr>
      <w:r>
        <w:t xml:space="preserve">El Gobierno de Brunei Darussalam, según el informe de ejecución del programa de país (PP), notificó un consumo de 3,33 toneladas PAO de HCFC en 2019, que es un 46 </w:t>
      </w:r>
      <w:r w:rsidR="0055095C">
        <w:t>por ciento</w:t>
      </w:r>
      <w:r>
        <w:t xml:space="preserve"> inferior al consumo básico de referencia de HCFC para el cumplimiento. El consumo de HCFC en 2015-2019 se recoge en la tabla 1. </w:t>
      </w:r>
    </w:p>
    <w:p w14:paraId="68A02459" w14:textId="29C9E558" w:rsidR="00F46352" w:rsidRPr="00354C8F" w:rsidRDefault="00F46352" w:rsidP="00F46352">
      <w:pPr>
        <w:rPr>
          <w:b/>
        </w:rPr>
      </w:pPr>
      <w:r>
        <w:rPr>
          <w:b/>
        </w:rPr>
        <w:t>Tabla 1. Consumo de HCFC en Brunei Darussalam (datos de 2015-2019 con arreglo al Artículo 7)</w:t>
      </w:r>
    </w:p>
    <w:tbl>
      <w:tblPr>
        <w:tblW w:w="5000" w:type="pct"/>
        <w:tblLook w:val="04A0" w:firstRow="1" w:lastRow="0" w:firstColumn="1" w:lastColumn="0" w:noHBand="0" w:noVBand="1"/>
      </w:tblPr>
      <w:tblGrid>
        <w:gridCol w:w="2488"/>
        <w:gridCol w:w="1012"/>
        <w:gridCol w:w="1015"/>
        <w:gridCol w:w="1013"/>
        <w:gridCol w:w="1015"/>
        <w:gridCol w:w="1013"/>
        <w:gridCol w:w="1955"/>
      </w:tblGrid>
      <w:tr w:rsidR="00F46352" w:rsidRPr="00354C8F" w14:paraId="18B50275" w14:textId="77777777" w:rsidTr="00595EBD">
        <w:trPr>
          <w:tblHeader/>
        </w:trPr>
        <w:tc>
          <w:tcPr>
            <w:tcW w:w="1379"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629F4FA2" w14:textId="77777777" w:rsidR="00F46352" w:rsidRPr="00354C8F" w:rsidRDefault="00F46352" w:rsidP="00F46352">
            <w:pPr>
              <w:widowControl w:val="0"/>
              <w:jc w:val="left"/>
              <w:rPr>
                <w:b/>
                <w:bCs/>
                <w:color w:val="000000"/>
                <w:sz w:val="20"/>
                <w:szCs w:val="20"/>
              </w:rPr>
            </w:pPr>
            <w:r>
              <w:rPr>
                <w:b/>
                <w:bCs/>
                <w:color w:val="000000"/>
                <w:sz w:val="20"/>
                <w:szCs w:val="20"/>
              </w:rPr>
              <w:t>HCFC-22</w:t>
            </w:r>
          </w:p>
        </w:tc>
        <w:tc>
          <w:tcPr>
            <w:tcW w:w="603" w:type="pct"/>
            <w:tcBorders>
              <w:top w:val="single" w:sz="4" w:space="0" w:color="auto"/>
              <w:left w:val="nil"/>
              <w:bottom w:val="single" w:sz="4" w:space="0" w:color="auto"/>
              <w:right w:val="single" w:sz="4" w:space="0" w:color="auto"/>
            </w:tcBorders>
            <w:shd w:val="clear" w:color="auto" w:fill="auto"/>
            <w:noWrap/>
            <w:vAlign w:val="center"/>
            <w:hideMark/>
          </w:tcPr>
          <w:p w14:paraId="14BEE9DF" w14:textId="77777777" w:rsidR="00F46352" w:rsidRPr="00354C8F" w:rsidRDefault="00F46352" w:rsidP="00F46352">
            <w:pPr>
              <w:widowControl w:val="0"/>
              <w:jc w:val="center"/>
              <w:rPr>
                <w:b/>
                <w:bCs/>
                <w:color w:val="000000"/>
                <w:sz w:val="20"/>
                <w:szCs w:val="20"/>
              </w:rPr>
            </w:pPr>
            <w:r>
              <w:rPr>
                <w:b/>
                <w:bCs/>
                <w:color w:val="000000"/>
                <w:sz w:val="20"/>
                <w:szCs w:val="20"/>
              </w:rPr>
              <w:t>2015</w:t>
            </w:r>
          </w:p>
        </w:tc>
        <w:tc>
          <w:tcPr>
            <w:tcW w:w="604" w:type="pct"/>
            <w:tcBorders>
              <w:top w:val="single" w:sz="4" w:space="0" w:color="auto"/>
              <w:left w:val="nil"/>
              <w:bottom w:val="single" w:sz="4" w:space="0" w:color="auto"/>
              <w:right w:val="single" w:sz="4" w:space="0" w:color="auto"/>
            </w:tcBorders>
          </w:tcPr>
          <w:p w14:paraId="7B1ED8B0" w14:textId="77777777" w:rsidR="00F46352" w:rsidRPr="00354C8F" w:rsidRDefault="00F46352" w:rsidP="00F46352">
            <w:pPr>
              <w:widowControl w:val="0"/>
              <w:jc w:val="center"/>
              <w:rPr>
                <w:b/>
                <w:bCs/>
                <w:color w:val="000000"/>
                <w:sz w:val="20"/>
                <w:szCs w:val="20"/>
              </w:rPr>
            </w:pPr>
            <w:r>
              <w:rPr>
                <w:b/>
                <w:bCs/>
                <w:color w:val="000000"/>
                <w:sz w:val="20"/>
                <w:szCs w:val="20"/>
              </w:rPr>
              <w:t>2016</w:t>
            </w:r>
          </w:p>
        </w:tc>
        <w:tc>
          <w:tcPr>
            <w:tcW w:w="603" w:type="pct"/>
            <w:tcBorders>
              <w:top w:val="single" w:sz="4" w:space="0" w:color="auto"/>
              <w:left w:val="single" w:sz="4" w:space="0" w:color="auto"/>
              <w:bottom w:val="single" w:sz="4" w:space="0" w:color="auto"/>
              <w:right w:val="single" w:sz="4" w:space="0" w:color="auto"/>
            </w:tcBorders>
          </w:tcPr>
          <w:p w14:paraId="696BDF7B" w14:textId="77777777" w:rsidR="00F46352" w:rsidRPr="00354C8F" w:rsidRDefault="00F46352" w:rsidP="00F46352">
            <w:pPr>
              <w:widowControl w:val="0"/>
              <w:jc w:val="center"/>
              <w:rPr>
                <w:b/>
                <w:bCs/>
                <w:color w:val="000000"/>
                <w:sz w:val="20"/>
                <w:szCs w:val="20"/>
              </w:rPr>
            </w:pPr>
            <w:r>
              <w:rPr>
                <w:b/>
                <w:bCs/>
                <w:color w:val="000000"/>
                <w:sz w:val="20"/>
                <w:szCs w:val="20"/>
              </w:rPr>
              <w:t>2017</w:t>
            </w:r>
          </w:p>
        </w:tc>
        <w:tc>
          <w:tcPr>
            <w:tcW w:w="604" w:type="pct"/>
            <w:tcBorders>
              <w:top w:val="single" w:sz="4" w:space="0" w:color="auto"/>
              <w:left w:val="single" w:sz="4" w:space="0" w:color="auto"/>
              <w:bottom w:val="single" w:sz="4" w:space="0" w:color="auto"/>
              <w:right w:val="single" w:sz="4" w:space="0" w:color="auto"/>
            </w:tcBorders>
          </w:tcPr>
          <w:p w14:paraId="6A696226" w14:textId="77777777" w:rsidR="00F46352" w:rsidRPr="00354C8F" w:rsidRDefault="00F46352" w:rsidP="00F46352">
            <w:pPr>
              <w:widowControl w:val="0"/>
              <w:jc w:val="center"/>
              <w:rPr>
                <w:b/>
                <w:bCs/>
                <w:color w:val="000000"/>
                <w:sz w:val="20"/>
                <w:szCs w:val="20"/>
              </w:rPr>
            </w:pPr>
            <w:r>
              <w:rPr>
                <w:b/>
                <w:bCs/>
                <w:color w:val="000000"/>
                <w:sz w:val="20"/>
                <w:szCs w:val="20"/>
              </w:rPr>
              <w:t>2018</w:t>
            </w:r>
          </w:p>
        </w:tc>
        <w:tc>
          <w:tcPr>
            <w:tcW w:w="603" w:type="pct"/>
            <w:tcBorders>
              <w:top w:val="single" w:sz="4" w:space="0" w:color="auto"/>
              <w:left w:val="single" w:sz="4" w:space="0" w:color="auto"/>
              <w:bottom w:val="single" w:sz="4" w:space="0" w:color="auto"/>
              <w:right w:val="single" w:sz="4" w:space="0" w:color="auto"/>
            </w:tcBorders>
            <w:vAlign w:val="center"/>
          </w:tcPr>
          <w:p w14:paraId="67E73E4B" w14:textId="77777777" w:rsidR="00F46352" w:rsidRPr="00354C8F" w:rsidRDefault="00F46352" w:rsidP="00F46352">
            <w:pPr>
              <w:widowControl w:val="0"/>
              <w:jc w:val="center"/>
              <w:rPr>
                <w:b/>
                <w:bCs/>
                <w:color w:val="000000"/>
                <w:sz w:val="20"/>
                <w:szCs w:val="20"/>
              </w:rPr>
            </w:pPr>
            <w:r>
              <w:rPr>
                <w:b/>
                <w:bCs/>
                <w:color w:val="000000"/>
                <w:sz w:val="20"/>
                <w:szCs w:val="20"/>
              </w:rPr>
              <w:t>2019*</w:t>
            </w:r>
          </w:p>
        </w:tc>
        <w:tc>
          <w:tcPr>
            <w:tcW w:w="604"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D4DB211" w14:textId="77777777" w:rsidR="00F46352" w:rsidRPr="00354C8F" w:rsidRDefault="00F46352" w:rsidP="00F46352">
            <w:pPr>
              <w:widowControl w:val="0"/>
              <w:jc w:val="center"/>
              <w:rPr>
                <w:b/>
                <w:bCs/>
                <w:color w:val="000000"/>
                <w:sz w:val="20"/>
                <w:szCs w:val="20"/>
              </w:rPr>
            </w:pPr>
            <w:r>
              <w:rPr>
                <w:b/>
                <w:bCs/>
                <w:color w:val="000000"/>
                <w:sz w:val="20"/>
                <w:szCs w:val="20"/>
              </w:rPr>
              <w:t>Consumo básico ref.</w:t>
            </w:r>
          </w:p>
        </w:tc>
      </w:tr>
      <w:tr w:rsidR="00B93BDC" w:rsidRPr="00354C8F" w14:paraId="17C674C6" w14:textId="77777777" w:rsidTr="00595EBD">
        <w:tc>
          <w:tcPr>
            <w:tcW w:w="1379"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732BF288" w14:textId="69628883" w:rsidR="00B93BDC" w:rsidRPr="00354C8F" w:rsidRDefault="00B93BDC">
            <w:pPr>
              <w:widowControl w:val="0"/>
              <w:jc w:val="left"/>
              <w:rPr>
                <w:bCs/>
                <w:color w:val="000000"/>
                <w:sz w:val="20"/>
                <w:szCs w:val="20"/>
              </w:rPr>
            </w:pPr>
            <w:r>
              <w:rPr>
                <w:bCs/>
                <w:color w:val="000000"/>
                <w:sz w:val="20"/>
                <w:szCs w:val="20"/>
              </w:rPr>
              <w:t>Toneladas métricas</w:t>
            </w:r>
          </w:p>
        </w:tc>
        <w:tc>
          <w:tcPr>
            <w:tcW w:w="603" w:type="pct"/>
            <w:tcBorders>
              <w:top w:val="nil"/>
              <w:left w:val="nil"/>
              <w:bottom w:val="single" w:sz="4" w:space="0" w:color="auto"/>
              <w:right w:val="single" w:sz="4" w:space="0" w:color="auto"/>
            </w:tcBorders>
            <w:shd w:val="clear" w:color="auto" w:fill="auto"/>
            <w:noWrap/>
            <w:tcMar>
              <w:left w:w="115" w:type="dxa"/>
              <w:right w:w="202" w:type="dxa"/>
            </w:tcMar>
          </w:tcPr>
          <w:p w14:paraId="780435CD" w14:textId="78BCFCFD" w:rsidR="00B93BDC" w:rsidRPr="00354C8F" w:rsidRDefault="00B93BDC" w:rsidP="00B93BDC">
            <w:pPr>
              <w:jc w:val="right"/>
              <w:rPr>
                <w:sz w:val="20"/>
                <w:szCs w:val="20"/>
              </w:rPr>
            </w:pPr>
            <w:r>
              <w:rPr>
                <w:color w:val="000000"/>
                <w:sz w:val="20"/>
                <w:szCs w:val="20"/>
              </w:rPr>
              <w:t>64,89</w:t>
            </w:r>
          </w:p>
        </w:tc>
        <w:tc>
          <w:tcPr>
            <w:tcW w:w="604" w:type="pct"/>
            <w:tcBorders>
              <w:top w:val="single" w:sz="4" w:space="0" w:color="auto"/>
              <w:left w:val="nil"/>
              <w:bottom w:val="single" w:sz="4" w:space="0" w:color="auto"/>
              <w:right w:val="single" w:sz="4" w:space="0" w:color="auto"/>
            </w:tcBorders>
            <w:tcMar>
              <w:left w:w="115" w:type="dxa"/>
              <w:right w:w="202" w:type="dxa"/>
            </w:tcMar>
          </w:tcPr>
          <w:p w14:paraId="5490F6FA" w14:textId="5E1F51DE" w:rsidR="00B93BDC" w:rsidRPr="00354C8F" w:rsidRDefault="00B93BDC" w:rsidP="00B93BDC">
            <w:pPr>
              <w:jc w:val="right"/>
              <w:rPr>
                <w:sz w:val="20"/>
                <w:szCs w:val="20"/>
              </w:rPr>
            </w:pPr>
            <w:r>
              <w:rPr>
                <w:color w:val="000000"/>
                <w:sz w:val="20"/>
                <w:szCs w:val="20"/>
              </w:rPr>
              <w:t>68,13</w:t>
            </w:r>
          </w:p>
        </w:tc>
        <w:tc>
          <w:tcPr>
            <w:tcW w:w="603" w:type="pct"/>
            <w:tcBorders>
              <w:top w:val="nil"/>
              <w:left w:val="single" w:sz="4" w:space="0" w:color="auto"/>
              <w:bottom w:val="single" w:sz="4" w:space="0" w:color="auto"/>
              <w:right w:val="single" w:sz="4" w:space="0" w:color="auto"/>
            </w:tcBorders>
            <w:tcMar>
              <w:left w:w="115" w:type="dxa"/>
              <w:right w:w="202" w:type="dxa"/>
            </w:tcMar>
          </w:tcPr>
          <w:p w14:paraId="585FB840" w14:textId="4C8374DC" w:rsidR="00B93BDC" w:rsidRPr="00354C8F" w:rsidRDefault="00B93BDC" w:rsidP="00B93BDC">
            <w:pPr>
              <w:jc w:val="right"/>
              <w:rPr>
                <w:sz w:val="20"/>
                <w:szCs w:val="20"/>
              </w:rPr>
            </w:pPr>
            <w:r>
              <w:rPr>
                <w:color w:val="000000"/>
                <w:sz w:val="20"/>
                <w:szCs w:val="20"/>
              </w:rPr>
              <w:t>62,69</w:t>
            </w:r>
          </w:p>
        </w:tc>
        <w:tc>
          <w:tcPr>
            <w:tcW w:w="604" w:type="pct"/>
            <w:tcBorders>
              <w:top w:val="nil"/>
              <w:left w:val="single" w:sz="4" w:space="0" w:color="auto"/>
              <w:bottom w:val="single" w:sz="4" w:space="0" w:color="auto"/>
              <w:right w:val="single" w:sz="4" w:space="0" w:color="auto"/>
            </w:tcBorders>
            <w:tcMar>
              <w:left w:w="115" w:type="dxa"/>
              <w:right w:w="202" w:type="dxa"/>
            </w:tcMar>
          </w:tcPr>
          <w:p w14:paraId="6B2C4A83" w14:textId="7461437E" w:rsidR="00B93BDC" w:rsidRPr="00354C8F" w:rsidRDefault="00B93BDC" w:rsidP="00B93BDC">
            <w:pPr>
              <w:widowControl w:val="0"/>
              <w:jc w:val="right"/>
              <w:rPr>
                <w:rFonts w:eastAsiaTheme="minorHAnsi"/>
                <w:color w:val="000000"/>
                <w:sz w:val="20"/>
                <w:szCs w:val="20"/>
              </w:rPr>
            </w:pPr>
            <w:r>
              <w:rPr>
                <w:color w:val="000000"/>
                <w:sz w:val="20"/>
                <w:szCs w:val="20"/>
              </w:rPr>
              <w:t>61,34</w:t>
            </w:r>
          </w:p>
        </w:tc>
        <w:tc>
          <w:tcPr>
            <w:tcW w:w="603" w:type="pct"/>
            <w:tcBorders>
              <w:top w:val="nil"/>
              <w:left w:val="single" w:sz="4" w:space="0" w:color="auto"/>
              <w:bottom w:val="single" w:sz="4" w:space="0" w:color="auto"/>
              <w:right w:val="single" w:sz="4" w:space="0" w:color="auto"/>
            </w:tcBorders>
            <w:shd w:val="clear" w:color="auto" w:fill="auto"/>
            <w:tcMar>
              <w:left w:w="115" w:type="dxa"/>
              <w:right w:w="202" w:type="dxa"/>
            </w:tcMar>
          </w:tcPr>
          <w:p w14:paraId="1D336693" w14:textId="5924CD0E" w:rsidR="00B93BDC" w:rsidRPr="00354C8F" w:rsidRDefault="00B000D9" w:rsidP="00B000D9">
            <w:pPr>
              <w:jc w:val="right"/>
              <w:rPr>
                <w:color w:val="000000"/>
                <w:sz w:val="20"/>
                <w:szCs w:val="20"/>
              </w:rPr>
            </w:pPr>
            <w:r>
              <w:rPr>
                <w:color w:val="000000"/>
                <w:sz w:val="20"/>
                <w:szCs w:val="20"/>
              </w:rPr>
              <w:t>60,52</w:t>
            </w:r>
          </w:p>
        </w:tc>
        <w:tc>
          <w:tcPr>
            <w:tcW w:w="604" w:type="pct"/>
            <w:tcBorders>
              <w:top w:val="nil"/>
              <w:left w:val="single" w:sz="4" w:space="0" w:color="auto"/>
              <w:bottom w:val="single" w:sz="4" w:space="0" w:color="auto"/>
              <w:right w:val="single" w:sz="4" w:space="0" w:color="auto"/>
            </w:tcBorders>
            <w:shd w:val="clear" w:color="auto" w:fill="auto"/>
            <w:noWrap/>
            <w:tcMar>
              <w:left w:w="115" w:type="dxa"/>
              <w:right w:w="202" w:type="dxa"/>
            </w:tcMar>
            <w:vAlign w:val="center"/>
          </w:tcPr>
          <w:p w14:paraId="57F2C6EE" w14:textId="447D4C9F" w:rsidR="00B93BDC" w:rsidRPr="00354C8F" w:rsidRDefault="00B93BDC" w:rsidP="00B93BDC">
            <w:pPr>
              <w:widowControl w:val="0"/>
              <w:jc w:val="right"/>
              <w:rPr>
                <w:bCs/>
                <w:color w:val="000000"/>
                <w:sz w:val="20"/>
                <w:szCs w:val="20"/>
              </w:rPr>
            </w:pPr>
            <w:r>
              <w:rPr>
                <w:bCs/>
                <w:color w:val="000000"/>
                <w:sz w:val="20"/>
                <w:szCs w:val="20"/>
              </w:rPr>
              <w:t>110,91</w:t>
            </w:r>
          </w:p>
        </w:tc>
      </w:tr>
      <w:tr w:rsidR="00B93BDC" w:rsidRPr="00354C8F" w14:paraId="7A8C6C6D" w14:textId="77777777" w:rsidTr="00595EBD">
        <w:tc>
          <w:tcPr>
            <w:tcW w:w="1379"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337AA161" w14:textId="77777777" w:rsidR="00B93BDC" w:rsidRPr="00354C8F" w:rsidRDefault="00B93BDC" w:rsidP="00B93BDC">
            <w:pPr>
              <w:widowControl w:val="0"/>
              <w:jc w:val="left"/>
              <w:rPr>
                <w:color w:val="000000"/>
                <w:sz w:val="20"/>
                <w:szCs w:val="20"/>
              </w:rPr>
            </w:pPr>
            <w:r>
              <w:rPr>
                <w:bCs/>
                <w:color w:val="000000"/>
                <w:sz w:val="20"/>
                <w:szCs w:val="20"/>
              </w:rPr>
              <w:t>Toneladas PAO</w:t>
            </w:r>
          </w:p>
        </w:tc>
        <w:tc>
          <w:tcPr>
            <w:tcW w:w="603" w:type="pct"/>
            <w:tcBorders>
              <w:top w:val="nil"/>
              <w:left w:val="nil"/>
              <w:bottom w:val="single" w:sz="4" w:space="0" w:color="auto"/>
              <w:right w:val="single" w:sz="4" w:space="0" w:color="auto"/>
            </w:tcBorders>
            <w:shd w:val="clear" w:color="auto" w:fill="auto"/>
            <w:noWrap/>
            <w:tcMar>
              <w:left w:w="115" w:type="dxa"/>
              <w:right w:w="202" w:type="dxa"/>
            </w:tcMar>
            <w:vAlign w:val="center"/>
          </w:tcPr>
          <w:p w14:paraId="028DCABA" w14:textId="65E91BDF" w:rsidR="00B93BDC" w:rsidRPr="00354C8F" w:rsidRDefault="00B93BDC" w:rsidP="00B93BDC">
            <w:pPr>
              <w:jc w:val="right"/>
              <w:rPr>
                <w:sz w:val="20"/>
                <w:szCs w:val="20"/>
              </w:rPr>
            </w:pPr>
            <w:r>
              <w:rPr>
                <w:color w:val="000000"/>
                <w:sz w:val="20"/>
                <w:szCs w:val="20"/>
              </w:rPr>
              <w:t>3,57</w:t>
            </w:r>
          </w:p>
        </w:tc>
        <w:tc>
          <w:tcPr>
            <w:tcW w:w="604" w:type="pct"/>
            <w:tcBorders>
              <w:top w:val="single" w:sz="4" w:space="0" w:color="auto"/>
              <w:left w:val="nil"/>
              <w:bottom w:val="single" w:sz="4" w:space="0" w:color="auto"/>
              <w:right w:val="single" w:sz="4" w:space="0" w:color="auto"/>
            </w:tcBorders>
            <w:tcMar>
              <w:left w:w="115" w:type="dxa"/>
              <w:right w:w="202" w:type="dxa"/>
            </w:tcMar>
            <w:vAlign w:val="center"/>
          </w:tcPr>
          <w:p w14:paraId="14A6F5CC" w14:textId="1F4DB2BA" w:rsidR="00B93BDC" w:rsidRPr="00354C8F" w:rsidRDefault="00B93BDC" w:rsidP="00B93BDC">
            <w:pPr>
              <w:jc w:val="right"/>
              <w:rPr>
                <w:sz w:val="20"/>
                <w:szCs w:val="20"/>
              </w:rPr>
            </w:pPr>
            <w:r>
              <w:rPr>
                <w:color w:val="000000"/>
                <w:sz w:val="20"/>
                <w:szCs w:val="20"/>
              </w:rPr>
              <w:t>3,75</w:t>
            </w:r>
          </w:p>
        </w:tc>
        <w:tc>
          <w:tcPr>
            <w:tcW w:w="603" w:type="pct"/>
            <w:tcBorders>
              <w:top w:val="nil"/>
              <w:left w:val="single" w:sz="4" w:space="0" w:color="auto"/>
              <w:bottom w:val="single" w:sz="4" w:space="0" w:color="auto"/>
              <w:right w:val="single" w:sz="4" w:space="0" w:color="auto"/>
            </w:tcBorders>
            <w:tcMar>
              <w:left w:w="115" w:type="dxa"/>
              <w:right w:w="202" w:type="dxa"/>
            </w:tcMar>
            <w:vAlign w:val="center"/>
          </w:tcPr>
          <w:p w14:paraId="64305DBD" w14:textId="3DFFFBE9" w:rsidR="00B93BDC" w:rsidRPr="00354C8F" w:rsidRDefault="00B93BDC" w:rsidP="00B93BDC">
            <w:pPr>
              <w:jc w:val="right"/>
              <w:rPr>
                <w:sz w:val="20"/>
                <w:szCs w:val="20"/>
              </w:rPr>
            </w:pPr>
            <w:r>
              <w:rPr>
                <w:color w:val="000000"/>
                <w:sz w:val="20"/>
                <w:szCs w:val="20"/>
              </w:rPr>
              <w:t>3,45</w:t>
            </w:r>
          </w:p>
        </w:tc>
        <w:tc>
          <w:tcPr>
            <w:tcW w:w="604" w:type="pct"/>
            <w:tcBorders>
              <w:top w:val="nil"/>
              <w:left w:val="single" w:sz="4" w:space="0" w:color="auto"/>
              <w:bottom w:val="single" w:sz="4" w:space="0" w:color="auto"/>
              <w:right w:val="single" w:sz="4" w:space="0" w:color="auto"/>
            </w:tcBorders>
            <w:tcMar>
              <w:left w:w="115" w:type="dxa"/>
              <w:right w:w="202" w:type="dxa"/>
            </w:tcMar>
            <w:vAlign w:val="center"/>
          </w:tcPr>
          <w:p w14:paraId="2E890935" w14:textId="006CD548" w:rsidR="00B93BDC" w:rsidRPr="00354C8F" w:rsidRDefault="00B93BDC" w:rsidP="00B93BDC">
            <w:pPr>
              <w:jc w:val="right"/>
              <w:rPr>
                <w:rFonts w:eastAsiaTheme="minorHAnsi"/>
                <w:color w:val="000000"/>
                <w:sz w:val="20"/>
                <w:szCs w:val="20"/>
              </w:rPr>
            </w:pPr>
            <w:r>
              <w:rPr>
                <w:color w:val="000000"/>
                <w:sz w:val="20"/>
                <w:szCs w:val="20"/>
              </w:rPr>
              <w:t>3,37</w:t>
            </w:r>
          </w:p>
        </w:tc>
        <w:tc>
          <w:tcPr>
            <w:tcW w:w="603" w:type="pct"/>
            <w:tcBorders>
              <w:top w:val="nil"/>
              <w:left w:val="single" w:sz="4" w:space="0" w:color="auto"/>
              <w:bottom w:val="single" w:sz="4" w:space="0" w:color="auto"/>
              <w:right w:val="single" w:sz="4" w:space="0" w:color="auto"/>
            </w:tcBorders>
            <w:shd w:val="clear" w:color="auto" w:fill="auto"/>
            <w:tcMar>
              <w:left w:w="115" w:type="dxa"/>
              <w:right w:w="202" w:type="dxa"/>
            </w:tcMar>
            <w:vAlign w:val="center"/>
          </w:tcPr>
          <w:p w14:paraId="5A32FF28" w14:textId="0612BF82" w:rsidR="00B93BDC" w:rsidRPr="00354C8F" w:rsidRDefault="00B000D9" w:rsidP="00B93BDC">
            <w:pPr>
              <w:jc w:val="right"/>
              <w:rPr>
                <w:rFonts w:eastAsiaTheme="minorHAnsi"/>
                <w:color w:val="000000"/>
                <w:sz w:val="20"/>
                <w:szCs w:val="20"/>
              </w:rPr>
            </w:pPr>
            <w:r>
              <w:rPr>
                <w:color w:val="000000"/>
                <w:sz w:val="20"/>
                <w:szCs w:val="20"/>
              </w:rPr>
              <w:t>3,33</w:t>
            </w:r>
          </w:p>
        </w:tc>
        <w:tc>
          <w:tcPr>
            <w:tcW w:w="604" w:type="pct"/>
            <w:tcBorders>
              <w:top w:val="nil"/>
              <w:left w:val="single" w:sz="4" w:space="0" w:color="auto"/>
              <w:bottom w:val="single" w:sz="4" w:space="0" w:color="auto"/>
              <w:right w:val="single" w:sz="4" w:space="0" w:color="auto"/>
            </w:tcBorders>
            <w:shd w:val="clear" w:color="auto" w:fill="auto"/>
            <w:noWrap/>
            <w:tcMar>
              <w:left w:w="115" w:type="dxa"/>
              <w:right w:w="202" w:type="dxa"/>
            </w:tcMar>
          </w:tcPr>
          <w:p w14:paraId="7173979E" w14:textId="57900D45" w:rsidR="00B93BDC" w:rsidRPr="00354C8F" w:rsidRDefault="00B93BDC" w:rsidP="00B93BDC">
            <w:pPr>
              <w:jc w:val="right"/>
              <w:rPr>
                <w:rFonts w:eastAsiaTheme="minorHAnsi"/>
                <w:color w:val="000000"/>
                <w:sz w:val="20"/>
                <w:szCs w:val="20"/>
              </w:rPr>
            </w:pPr>
            <w:r>
              <w:rPr>
                <w:color w:val="000000"/>
                <w:sz w:val="20"/>
                <w:szCs w:val="20"/>
              </w:rPr>
              <w:t>6,1</w:t>
            </w:r>
          </w:p>
        </w:tc>
      </w:tr>
    </w:tbl>
    <w:p w14:paraId="59112CE8" w14:textId="3F956F85" w:rsidR="00F02E5F" w:rsidRPr="00BF0559" w:rsidRDefault="00030413" w:rsidP="00F46352">
      <w:pPr>
        <w:rPr>
          <w:sz w:val="16"/>
          <w:szCs w:val="16"/>
        </w:rPr>
      </w:pPr>
      <w:r>
        <w:rPr>
          <w:sz w:val="16"/>
          <w:szCs w:val="16"/>
        </w:rPr>
        <w:t>*Datos del programa del país.</w:t>
      </w:r>
    </w:p>
    <w:p w14:paraId="4482D8D8" w14:textId="510BAB6A" w:rsidR="00F46352" w:rsidRPr="00597BE0" w:rsidRDefault="00F46352" w:rsidP="00F46352">
      <w:pPr>
        <w:rPr>
          <w:lang w:val="uz-Cyrl-UZ"/>
        </w:rPr>
      </w:pPr>
    </w:p>
    <w:p w14:paraId="79F0A6B9" w14:textId="0A2F86DC" w:rsidR="003108FA" w:rsidRPr="00B44CC1" w:rsidRDefault="00636CBB" w:rsidP="00AA2B20">
      <w:pPr>
        <w:pStyle w:val="Heading1"/>
        <w:rPr>
          <w:i/>
        </w:rPr>
      </w:pPr>
      <w:r>
        <w:t>Brunei Darussalam sólo consume HCFC-22 en el sector de servicios. El aumento del consumo entre 2015 y 2016 se atribuye a un gran importador que no impor</w:t>
      </w:r>
      <w:r w:rsidR="00602616">
        <w:t xml:space="preserve">tó HCFC en 2015, sino en 2016. </w:t>
      </w:r>
      <w:r>
        <w:t>Desde entonces, la reducción del consumo de HCFC se debe a las reducciones anuales de las cuotas de importación emitidas por el Gobierno, a la aplicación estricta del sistema de licencias, a las actividades realizadas en el marco de la etapa I del PGEH, incluida la capacitación en buenas prácticas de servicio para los técnicos, la asistencia técnica al sector de los servicios de refrigeración y la sensibilización sob</w:t>
      </w:r>
      <w:r w:rsidR="00602616">
        <w:t>re las alternativas a los HCFC.</w:t>
      </w:r>
      <w:r>
        <w:t xml:space="preserve"> Además, la introducción de equipos no basados en HCFC en el mercado local ha reducido el consumo de HCFC-22.</w:t>
      </w:r>
    </w:p>
    <w:p w14:paraId="3D9F11A6" w14:textId="66A8EF49" w:rsidR="00DE13AC" w:rsidRPr="00B44CC1" w:rsidRDefault="00DE13AC" w:rsidP="00674353">
      <w:pPr>
        <w:pStyle w:val="Heading1"/>
        <w:numPr>
          <w:ilvl w:val="0"/>
          <w:numId w:val="0"/>
        </w:numPr>
        <w:rPr>
          <w:i/>
        </w:rPr>
      </w:pPr>
      <w:r>
        <w:rPr>
          <w:i/>
        </w:rPr>
        <w:t>Informe de ejecución del programa de país (PP)</w:t>
      </w:r>
    </w:p>
    <w:p w14:paraId="1E1723C9" w14:textId="51EE798F" w:rsidR="00D0529B" w:rsidRPr="00B44CC1" w:rsidRDefault="00DE13AC" w:rsidP="00CD47D4">
      <w:pPr>
        <w:pStyle w:val="Heading1"/>
        <w:rPr>
          <w:i/>
        </w:rPr>
      </w:pPr>
      <w:r>
        <w:t xml:space="preserve">El Gobierno de Brunei Darussalam informó de los datos sectoriales de consumo de los HCFC en el informe de ejecución del programa de país de 2018, los cuales son coherentes con los datos comunicados en virtud del Artículo 7 del Protocolo de Montreal. </w:t>
      </w:r>
    </w:p>
    <w:p w14:paraId="3C0BAAB3" w14:textId="0DD94C7E" w:rsidR="00DE13AC" w:rsidRPr="00B44CC1" w:rsidRDefault="00DE13AC" w:rsidP="00DE13AC">
      <w:pPr>
        <w:rPr>
          <w:color w:val="000000" w:themeColor="text1"/>
          <w:u w:val="single"/>
        </w:rPr>
      </w:pPr>
      <w:r>
        <w:rPr>
          <w:u w:val="single"/>
        </w:rPr>
        <w:t>Informe sobre la marcha de las actividades de ejecución del tercer tramo del PGEH</w:t>
      </w:r>
    </w:p>
    <w:p w14:paraId="26A07BE8" w14:textId="77777777" w:rsidR="00DE13AC" w:rsidRPr="00597BE0" w:rsidRDefault="00DE13AC" w:rsidP="00DE13AC">
      <w:pPr>
        <w:rPr>
          <w:color w:val="000000" w:themeColor="text1"/>
          <w:lang w:val="uz-Cyrl-UZ"/>
        </w:rPr>
      </w:pPr>
    </w:p>
    <w:p w14:paraId="75BE35D1" w14:textId="3AEE4D61" w:rsidR="00DE13AC" w:rsidRPr="00B44CC1" w:rsidRDefault="00DE13AC" w:rsidP="00DE13AC">
      <w:pPr>
        <w:rPr>
          <w:i/>
          <w:color w:val="000000" w:themeColor="text1"/>
        </w:rPr>
      </w:pPr>
      <w:r>
        <w:rPr>
          <w:i/>
          <w:color w:val="000000" w:themeColor="text1"/>
        </w:rPr>
        <w:t>Marco jurídico</w:t>
      </w:r>
    </w:p>
    <w:p w14:paraId="631B607F" w14:textId="77777777" w:rsidR="00673C2F" w:rsidRPr="00B44CC1" w:rsidRDefault="00673C2F" w:rsidP="00DE13AC">
      <w:pPr>
        <w:rPr>
          <w:i/>
          <w:color w:val="000000" w:themeColor="text1"/>
          <w:lang w:val="en-CA"/>
        </w:rPr>
      </w:pPr>
    </w:p>
    <w:p w14:paraId="79A06CE4" w14:textId="0D32CB6D" w:rsidR="008F616B" w:rsidRPr="00B44CC1" w:rsidRDefault="00243A8B" w:rsidP="00FA3473">
      <w:pPr>
        <w:pStyle w:val="Heading1"/>
      </w:pPr>
      <w:r>
        <w:t>Se están aplicando las recomendaciones de la verificación del consumo de HCFC en 2013-2017</w:t>
      </w:r>
      <w:r w:rsidR="00AA2B20" w:rsidRPr="00B44CC1">
        <w:rPr>
          <w:rStyle w:val="FootnoteReference"/>
          <w:lang w:val="en-CA"/>
        </w:rPr>
        <w:footnoteReference w:id="2"/>
      </w:r>
      <w:r>
        <w:t xml:space="preserve">, a saber, el fortalecimiento del sistema de licencias y los procedimientos de registro de datos, y la mejora de la comunicación con las aduanas y la capacitación adicional en el campo de las aduanas. Las importaciones y exportaciones de SAO se siguen vigilando mediante un sistema electrónico gestionado por el Departamento de Medio Ambiente, Parques y Recreación (DEPR, en sus siglas en inglés). Las cuotas expiran al final de cada año y se exige a los importadores que presenten informes posteriores al despacho de aduana, incluida la documentación justificativa de las importaciones del año anterior. Se </w:t>
      </w:r>
      <w:r>
        <w:lastRenderedPageBreak/>
        <w:t>imparte capacitación a los importadores y a los agentes de aduanas para mejorar las declaraciones, y la información se coteja periódicamente con las aduanas. Además, el Gobierno ha venido aplicando la inspección y el etiquetado obligatorios de los contenedores de HCFC-22 desde 2013.</w:t>
      </w:r>
    </w:p>
    <w:p w14:paraId="7DF009F4" w14:textId="083373E2" w:rsidR="00D0529B" w:rsidRPr="00B44CC1" w:rsidRDefault="00201722" w:rsidP="00CD47D4">
      <w:pPr>
        <w:pStyle w:val="Heading1"/>
        <w:rPr>
          <w:color w:val="000000"/>
        </w:rPr>
      </w:pPr>
      <w:r>
        <w:t>El reglamento de control de la importación y exportación de HFC, en virtud de una enmienda de la actual Ley de Aduanas de Prohibición y Restricción de las SAO, está a la espera del proceso de publicación oficial para promulgarse. La importación de refrigerantes inflamables de bajo potencial de calentamiento de la atmósfera (por ejemplo, HFC-32 y R-290) no está permitida por motivos de seguridad. El DEPR está en contacto con el Departamento de Incendios y Rescate y el Departamento de Servicios Mecánicos y Eléctricos para determinar la autoridad de concesión de licencias para la importación, el almacenamiento, el transporte y el uso de refrigerantes inflamables, que está regulada por la Orden de Seguridad contra Incendios de 2016</w:t>
      </w:r>
      <w:r>
        <w:rPr>
          <w:color w:val="000000" w:themeColor="text1"/>
        </w:rPr>
        <w:t xml:space="preserve">. </w:t>
      </w:r>
      <w:r>
        <w:t>Se ha acordado que el DEPR gestionará la expedición de permisos y la supervisión de los refrigerantes inflamables de la misma manera que otros gases refrigerantes mediante el sistema de solicitud de permisos.</w:t>
      </w:r>
    </w:p>
    <w:p w14:paraId="307A1D59" w14:textId="5542A85D" w:rsidR="00B6552E" w:rsidRPr="00B44CC1" w:rsidRDefault="00201722" w:rsidP="00201722">
      <w:pPr>
        <w:pStyle w:val="Heading1"/>
      </w:pPr>
      <w:r>
        <w:t>Se ha prohibido el uso de equipos a base de HCFC en todas las licitaciones gubernamentales. El DEPR está celebrando consultas con el Departamento de Aduanas e Impuestos Internos sobre la posibilidad de prohibir la importación de equipos de refrigeración y aire acondicionado (RAC) a base de HCFC en virtud de la Ley de Aduanas - Orden de Prohibición y Restricción de las Importaciones y Exportaciones (enmienda) de 2006.</w:t>
      </w:r>
    </w:p>
    <w:p w14:paraId="20C449F1" w14:textId="06723EF3" w:rsidR="0030004B" w:rsidRPr="00B44CC1" w:rsidRDefault="00C221E8" w:rsidP="0030004B">
      <w:pPr>
        <w:pStyle w:val="Heading1"/>
        <w:rPr>
          <w:bCs/>
        </w:rPr>
      </w:pPr>
      <w:r>
        <w:t>El Departamento de Aduanas e Impuestos Internos ha incluido el sistema de licencias de SAO en el programa de capacitación para las aduanas No se planificaron talleres de capacitación durante el tercer tramo; sin embargo, el Departamento de Aduanas e Impuestos Internos siguió capacitando al personal en cuestiones relacionadas con el Protocolo de Montreal.</w:t>
      </w:r>
    </w:p>
    <w:p w14:paraId="72F45563" w14:textId="581385B1" w:rsidR="008D3978" w:rsidRPr="00B44CC1" w:rsidRDefault="008D3978" w:rsidP="008B5FB3">
      <w:pPr>
        <w:pStyle w:val="Heading1"/>
      </w:pPr>
      <w:r>
        <w:t>El Gobierno confirmó que el sistema de licencias y cuotas incluye las SAO que ya han sido eliminadas, para las que no se prevén licencias ni cuotas ya que están controladas. La inspección para el etiquetado de los cilindros de HCFC ha pasado a ser obligatoria a fin de evitar el etiquetado incorrecto y el contrabando de refrigerantes. No hubo casos de importaciones ilegales de SAO eliminadas. El Gobierno no tenía conocimiento del uso de las SAO eliminadas en el mercado del país, ni tampoco estaba al tanto de que hubiera existencias de esas sustancias.</w:t>
      </w:r>
    </w:p>
    <w:p w14:paraId="4DF9844A" w14:textId="2BB851E0" w:rsidR="00DE13AC" w:rsidRPr="00B44CC1" w:rsidRDefault="00DE13AC" w:rsidP="00B6552E">
      <w:pPr>
        <w:pStyle w:val="Heading1"/>
        <w:keepNext/>
        <w:keepLines/>
        <w:numPr>
          <w:ilvl w:val="0"/>
          <w:numId w:val="0"/>
        </w:numPr>
        <w:rPr>
          <w:i/>
        </w:rPr>
      </w:pPr>
      <w:r>
        <w:rPr>
          <w:i/>
        </w:rPr>
        <w:t>Sector de servicio y mantenimiento de equipos de refrigeración</w:t>
      </w:r>
    </w:p>
    <w:p w14:paraId="598D2DCF" w14:textId="30219D7F" w:rsidR="00467C1B" w:rsidRPr="00B44CC1" w:rsidRDefault="00467C1B" w:rsidP="008B5FB3">
      <w:pPr>
        <w:pStyle w:val="Heading1"/>
        <w:keepNext/>
        <w:spacing w:before="120"/>
        <w:rPr>
          <w:i/>
        </w:rPr>
      </w:pPr>
      <w:r>
        <w:t>Se llevaron a cabo las siguientes actividades:</w:t>
      </w:r>
    </w:p>
    <w:p w14:paraId="304EC889" w14:textId="7B574B49" w:rsidR="00467C1B" w:rsidRPr="00B44CC1" w:rsidRDefault="00D803D0" w:rsidP="00CD47D4">
      <w:pPr>
        <w:pStyle w:val="Heading2"/>
        <w:rPr>
          <w:i/>
        </w:rPr>
      </w:pPr>
      <w:r>
        <w:t>Se capacitó a un total de 35 técnicos de servicio en dos talleres de capacitación sobre procedimientos de instalación y servicio y buenas prácticas de refrigeración; se capacitó a siete instructores principales en la manipulación segura del refrigerante HFC-32, y dos instructores asistieron a una sesión de capacitación sobre el R-290 en Guangzhou (China). El PNUMA prestó apoyo al Gobierno con instrumentos de información sobre refrigerantes alternativos para sensibilizar a las principales partes interesadas del país; y</w:t>
      </w:r>
    </w:p>
    <w:p w14:paraId="26B9FFCE" w14:textId="1C57ED51" w:rsidR="00467C1B" w:rsidRPr="00B44CC1" w:rsidRDefault="00467C1B" w:rsidP="00CD47D4">
      <w:pPr>
        <w:pStyle w:val="Heading2"/>
        <w:rPr>
          <w:i/>
        </w:rPr>
      </w:pPr>
      <w:r>
        <w:t>Se adquirieron diez juegos de equipo de recuperación para el programa de recuperación, reciclado y reutilización, y cinco se distribuyeron a empresas seleccionadas de RAC tras la finalización de la capacitación en buenas prácticas en el primer semestre de 2019; se prevé que los cinco juegos restantes se distribuyan en 2020; y se firmó un acuerdo para establecer un centro de recuperación.</w:t>
      </w:r>
    </w:p>
    <w:p w14:paraId="6CC861B4" w14:textId="266BC89E" w:rsidR="00F24925" w:rsidRPr="00B44CC1" w:rsidRDefault="00467C1B" w:rsidP="00354C8F">
      <w:pPr>
        <w:pStyle w:val="Heading1"/>
        <w:rPr>
          <w:i/>
          <w:color w:val="000000"/>
        </w:rPr>
      </w:pPr>
      <w:r>
        <w:t xml:space="preserve">El programa piloto de incentivos para sustituir 30 aparatos de aire acondicionado residenciales a base de HCFC-22 y cinco unidades comerciales de RAC se retrasó debido a la restricción de la importación de HFC-32 por motivos de seguridad; por consiguiente, el Gobierno, por conducto del </w:t>
      </w:r>
      <w:r>
        <w:lastRenderedPageBreak/>
        <w:t>PNUD, había solicitado que los fondos asignados al programa de incentivos (29 903 $EUA) se reasignaran para proporcionar equipo y herramientas al centro principal de capacitación en materia de refrigeración (IBTE) para la capacitación en la manipulación segura de tecnologías alternativas</w:t>
      </w:r>
      <w:r>
        <w:rPr>
          <w:bCs/>
          <w:color w:val="000000" w:themeColor="text1"/>
        </w:rPr>
        <w:t>.</w:t>
      </w:r>
      <w:r>
        <w:rPr>
          <w:i/>
          <w:color w:val="000000"/>
        </w:rPr>
        <w:t xml:space="preserve"> </w:t>
      </w:r>
    </w:p>
    <w:p w14:paraId="23EAC32D" w14:textId="7C333776" w:rsidR="00034787" w:rsidRPr="00B44CC1" w:rsidRDefault="00034787" w:rsidP="00354C8F">
      <w:pPr>
        <w:spacing w:after="240"/>
        <w:rPr>
          <w:i/>
        </w:rPr>
      </w:pPr>
      <w:r>
        <w:rPr>
          <w:i/>
        </w:rPr>
        <w:t>Unidad de ejecución y supervisión del proyecto</w:t>
      </w:r>
    </w:p>
    <w:p w14:paraId="004E6454" w14:textId="45414353" w:rsidR="00034787" w:rsidRPr="00354C8F" w:rsidRDefault="00E4618C" w:rsidP="00354C8F">
      <w:pPr>
        <w:pStyle w:val="Heading1"/>
        <w:rPr>
          <w:u w:val="single"/>
        </w:rPr>
      </w:pPr>
      <w:r>
        <w:t>El PGEH se gestiona a través de la Dependencia Nacional del Ozono, que coordina la planificación, ejecución y supervisión de todas las actividades de la etapa I del PGEH. Un funcionario, bajo la supervisión del jefe de la Dependencia Nacional del Ozono (funcionario de medio ambiente) y el director del DEPR, se encarga de la supervisión cotidiana de las actividades del PGEH. El presupuesto para la supervisión del proyecto en el tercer tramo aprobado anteriormente se utilizó únicamente para el sueldo del personal de conformidad con la propuesta de proyecto aprobada de la etapa I del PGEH.</w:t>
      </w:r>
    </w:p>
    <w:p w14:paraId="6B495E43" w14:textId="137FABB4" w:rsidR="00DE13AC" w:rsidRPr="00B44CC1" w:rsidRDefault="00DE13AC" w:rsidP="00034787">
      <w:pPr>
        <w:pStyle w:val="Heading1"/>
        <w:keepNext/>
        <w:keepLines/>
        <w:numPr>
          <w:ilvl w:val="0"/>
          <w:numId w:val="0"/>
        </w:numPr>
        <w:rPr>
          <w:u w:val="single"/>
        </w:rPr>
      </w:pPr>
      <w:r>
        <w:rPr>
          <w:u w:val="single"/>
        </w:rPr>
        <w:t>Nivel de desembolso de los fondos</w:t>
      </w:r>
    </w:p>
    <w:p w14:paraId="3C512981" w14:textId="0EF7AEFE" w:rsidR="00CD47D4" w:rsidRPr="00B44CC1" w:rsidRDefault="00EF6CDF" w:rsidP="00CD47D4">
      <w:pPr>
        <w:pStyle w:val="Heading1"/>
      </w:pPr>
      <w:r>
        <w:t xml:space="preserve">A marzo de 2020, de los 282 900 $EUA aprobados hasta el momento, se habían desembolsado 239 459 $EUA (147 325 $EUA para el PNUMA y 92 134 $EUA para el PNUD), tal como se indica en la tabla 2. El saldo de 43 441 $EUA se desembolsará durante la ejecución del cuarto tramo. </w:t>
      </w:r>
    </w:p>
    <w:p w14:paraId="47A54439" w14:textId="3D4A5685" w:rsidR="004F7A1B" w:rsidRPr="00B44CC1" w:rsidRDefault="004F7A1B" w:rsidP="00973586">
      <w:pPr>
        <w:pStyle w:val="Heading1"/>
        <w:numPr>
          <w:ilvl w:val="0"/>
          <w:numId w:val="0"/>
        </w:numPr>
        <w:spacing w:after="0"/>
      </w:pPr>
      <w:r>
        <w:rPr>
          <w:b/>
        </w:rPr>
        <w:t>Tabla 2. Informe financiero de la etapa I del PGEH para Brunei Darussalam ($EUA)</w:t>
      </w:r>
      <w:r>
        <w:t xml:space="preserve"> </w:t>
      </w:r>
    </w:p>
    <w:tbl>
      <w:tblPr>
        <w:tblW w:w="9333" w:type="dxa"/>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47"/>
        <w:gridCol w:w="1778"/>
        <w:gridCol w:w="1276"/>
        <w:gridCol w:w="1418"/>
        <w:gridCol w:w="1468"/>
        <w:gridCol w:w="2246"/>
      </w:tblGrid>
      <w:tr w:rsidR="00CF1753" w:rsidRPr="00B44CC1" w14:paraId="71DD6EC1" w14:textId="77777777" w:rsidTr="00602616">
        <w:trPr>
          <w:trHeight w:val="242"/>
        </w:trPr>
        <w:tc>
          <w:tcPr>
            <w:tcW w:w="2925" w:type="dxa"/>
            <w:gridSpan w:val="2"/>
            <w:shd w:val="clear" w:color="auto" w:fill="auto"/>
            <w:noWrap/>
            <w:vAlign w:val="center"/>
            <w:hideMark/>
          </w:tcPr>
          <w:p w14:paraId="7DCE3058" w14:textId="77777777" w:rsidR="00CF1753" w:rsidRPr="00B44CC1" w:rsidRDefault="00CF1753" w:rsidP="0028744E">
            <w:pPr>
              <w:rPr>
                <w:b/>
                <w:bCs/>
                <w:color w:val="000000"/>
                <w:sz w:val="21"/>
                <w:szCs w:val="21"/>
              </w:rPr>
            </w:pPr>
            <w:r>
              <w:rPr>
                <w:b/>
                <w:bCs/>
                <w:color w:val="000000"/>
                <w:sz w:val="21"/>
                <w:szCs w:val="21"/>
              </w:rPr>
              <w:t>Tramo</w:t>
            </w:r>
          </w:p>
        </w:tc>
        <w:tc>
          <w:tcPr>
            <w:tcW w:w="1276" w:type="dxa"/>
            <w:shd w:val="clear" w:color="auto" w:fill="auto"/>
            <w:noWrap/>
            <w:vAlign w:val="center"/>
            <w:hideMark/>
          </w:tcPr>
          <w:p w14:paraId="6A21989A" w14:textId="6E62EECD" w:rsidR="00CF1753" w:rsidRPr="00B44CC1" w:rsidRDefault="00CF1753" w:rsidP="0028744E">
            <w:pPr>
              <w:jc w:val="center"/>
              <w:rPr>
                <w:b/>
                <w:color w:val="000000"/>
                <w:sz w:val="21"/>
                <w:szCs w:val="21"/>
              </w:rPr>
            </w:pPr>
            <w:r>
              <w:rPr>
                <w:b/>
                <w:color w:val="000000"/>
                <w:sz w:val="21"/>
                <w:szCs w:val="21"/>
              </w:rPr>
              <w:t>PNUMA</w:t>
            </w:r>
          </w:p>
        </w:tc>
        <w:tc>
          <w:tcPr>
            <w:tcW w:w="1418" w:type="dxa"/>
            <w:vAlign w:val="center"/>
          </w:tcPr>
          <w:p w14:paraId="25E836DF" w14:textId="69122C0C" w:rsidR="00CF1753" w:rsidRPr="00B44CC1" w:rsidRDefault="00CF1753" w:rsidP="0028744E">
            <w:pPr>
              <w:jc w:val="center"/>
              <w:rPr>
                <w:b/>
                <w:color w:val="000000"/>
                <w:sz w:val="21"/>
                <w:szCs w:val="21"/>
              </w:rPr>
            </w:pPr>
            <w:r>
              <w:rPr>
                <w:b/>
                <w:color w:val="000000"/>
                <w:sz w:val="21"/>
                <w:szCs w:val="21"/>
              </w:rPr>
              <w:t>PNUD</w:t>
            </w:r>
          </w:p>
        </w:tc>
        <w:tc>
          <w:tcPr>
            <w:tcW w:w="1468" w:type="dxa"/>
            <w:shd w:val="clear" w:color="auto" w:fill="auto"/>
            <w:noWrap/>
            <w:vAlign w:val="center"/>
            <w:hideMark/>
          </w:tcPr>
          <w:p w14:paraId="588DC434" w14:textId="77777777" w:rsidR="00CF1753" w:rsidRPr="00B44CC1" w:rsidRDefault="00CF1753" w:rsidP="0028744E">
            <w:pPr>
              <w:jc w:val="center"/>
              <w:rPr>
                <w:b/>
                <w:color w:val="000000"/>
                <w:sz w:val="21"/>
                <w:szCs w:val="21"/>
              </w:rPr>
            </w:pPr>
            <w:r>
              <w:rPr>
                <w:b/>
                <w:color w:val="000000"/>
                <w:sz w:val="21"/>
                <w:szCs w:val="21"/>
              </w:rPr>
              <w:t>Total</w:t>
            </w:r>
          </w:p>
        </w:tc>
        <w:tc>
          <w:tcPr>
            <w:tcW w:w="2246" w:type="dxa"/>
            <w:shd w:val="clear" w:color="auto" w:fill="auto"/>
            <w:noWrap/>
            <w:tcMar>
              <w:left w:w="0" w:type="dxa"/>
              <w:right w:w="0" w:type="dxa"/>
            </w:tcMar>
            <w:vAlign w:val="center"/>
            <w:hideMark/>
          </w:tcPr>
          <w:p w14:paraId="51ACEBC3" w14:textId="77777777" w:rsidR="00CF1753" w:rsidRPr="00B44CC1" w:rsidRDefault="00CF1753" w:rsidP="0028744E">
            <w:pPr>
              <w:jc w:val="center"/>
              <w:rPr>
                <w:b/>
                <w:color w:val="000000"/>
                <w:sz w:val="21"/>
                <w:szCs w:val="21"/>
              </w:rPr>
            </w:pPr>
            <w:r>
              <w:rPr>
                <w:b/>
                <w:color w:val="000000"/>
                <w:sz w:val="21"/>
                <w:szCs w:val="21"/>
              </w:rPr>
              <w:t>Tasa de desembolso (%)</w:t>
            </w:r>
          </w:p>
        </w:tc>
      </w:tr>
      <w:tr w:rsidR="00CF1753" w:rsidRPr="00B44CC1" w14:paraId="15321D96" w14:textId="77777777" w:rsidTr="00602616">
        <w:trPr>
          <w:trHeight w:val="179"/>
        </w:trPr>
        <w:tc>
          <w:tcPr>
            <w:tcW w:w="1147" w:type="dxa"/>
            <w:vMerge w:val="restart"/>
            <w:shd w:val="clear" w:color="auto" w:fill="auto"/>
            <w:noWrap/>
            <w:vAlign w:val="center"/>
            <w:hideMark/>
          </w:tcPr>
          <w:p w14:paraId="56EED6ED" w14:textId="2430F7B9" w:rsidR="00CF1753" w:rsidRPr="00B44CC1" w:rsidRDefault="00CF1753" w:rsidP="00595EBD">
            <w:pPr>
              <w:jc w:val="left"/>
              <w:rPr>
                <w:bCs/>
                <w:color w:val="000000"/>
                <w:sz w:val="21"/>
                <w:szCs w:val="21"/>
              </w:rPr>
            </w:pPr>
            <w:r>
              <w:rPr>
                <w:bCs/>
                <w:color w:val="000000"/>
                <w:sz w:val="21"/>
                <w:szCs w:val="21"/>
              </w:rPr>
              <w:t xml:space="preserve">Primero </w:t>
            </w:r>
          </w:p>
        </w:tc>
        <w:tc>
          <w:tcPr>
            <w:tcW w:w="1778" w:type="dxa"/>
            <w:shd w:val="clear" w:color="auto" w:fill="auto"/>
            <w:noWrap/>
            <w:vAlign w:val="center"/>
            <w:hideMark/>
          </w:tcPr>
          <w:p w14:paraId="23B822D5" w14:textId="77777777" w:rsidR="00CF1753" w:rsidRPr="00B44CC1" w:rsidRDefault="00CF1753" w:rsidP="00CF1753">
            <w:pPr>
              <w:rPr>
                <w:bCs/>
                <w:color w:val="000000"/>
                <w:sz w:val="21"/>
                <w:szCs w:val="21"/>
              </w:rPr>
            </w:pPr>
            <w:r>
              <w:rPr>
                <w:bCs/>
                <w:color w:val="000000"/>
                <w:sz w:val="21"/>
                <w:szCs w:val="21"/>
              </w:rPr>
              <w:t xml:space="preserve">Aprobados </w:t>
            </w:r>
          </w:p>
        </w:tc>
        <w:tc>
          <w:tcPr>
            <w:tcW w:w="1276" w:type="dxa"/>
            <w:shd w:val="clear" w:color="auto" w:fill="auto"/>
            <w:noWrap/>
            <w:tcMar>
              <w:left w:w="115" w:type="dxa"/>
              <w:right w:w="317" w:type="dxa"/>
            </w:tcMar>
            <w:vAlign w:val="center"/>
          </w:tcPr>
          <w:p w14:paraId="6A1D0BF6" w14:textId="33EA52DD" w:rsidR="00CF1753" w:rsidRPr="00B44CC1" w:rsidRDefault="00CF1753" w:rsidP="00CF1753">
            <w:pPr>
              <w:jc w:val="right"/>
              <w:rPr>
                <w:color w:val="000000"/>
                <w:sz w:val="21"/>
                <w:szCs w:val="21"/>
              </w:rPr>
            </w:pPr>
            <w:r>
              <w:rPr>
                <w:sz w:val="21"/>
                <w:szCs w:val="21"/>
              </w:rPr>
              <w:t>123 000</w:t>
            </w:r>
          </w:p>
        </w:tc>
        <w:tc>
          <w:tcPr>
            <w:tcW w:w="1418" w:type="dxa"/>
            <w:tcMar>
              <w:left w:w="115" w:type="dxa"/>
              <w:right w:w="317" w:type="dxa"/>
            </w:tcMar>
            <w:vAlign w:val="center"/>
          </w:tcPr>
          <w:p w14:paraId="7760BA40" w14:textId="3B4D2BFD" w:rsidR="00CF1753" w:rsidRPr="00B44CC1" w:rsidRDefault="00CF1753" w:rsidP="00CF1753">
            <w:pPr>
              <w:jc w:val="right"/>
              <w:rPr>
                <w:color w:val="000000"/>
                <w:sz w:val="21"/>
                <w:szCs w:val="21"/>
              </w:rPr>
            </w:pPr>
            <w:r>
              <w:rPr>
                <w:sz w:val="21"/>
                <w:szCs w:val="21"/>
              </w:rPr>
              <w:t>52 800</w:t>
            </w:r>
          </w:p>
        </w:tc>
        <w:tc>
          <w:tcPr>
            <w:tcW w:w="1468" w:type="dxa"/>
            <w:shd w:val="clear" w:color="auto" w:fill="auto"/>
            <w:noWrap/>
            <w:tcMar>
              <w:left w:w="115" w:type="dxa"/>
              <w:right w:w="317" w:type="dxa"/>
            </w:tcMar>
            <w:vAlign w:val="center"/>
          </w:tcPr>
          <w:p w14:paraId="54D619F1" w14:textId="23E4E5C9" w:rsidR="00CF1753" w:rsidRPr="00B44CC1" w:rsidRDefault="00CF1753" w:rsidP="00CF1753">
            <w:pPr>
              <w:jc w:val="right"/>
              <w:rPr>
                <w:color w:val="000000"/>
                <w:sz w:val="21"/>
                <w:szCs w:val="21"/>
              </w:rPr>
            </w:pPr>
            <w:r>
              <w:rPr>
                <w:sz w:val="21"/>
                <w:szCs w:val="21"/>
              </w:rPr>
              <w:t>175 800</w:t>
            </w:r>
          </w:p>
        </w:tc>
        <w:tc>
          <w:tcPr>
            <w:tcW w:w="2246" w:type="dxa"/>
            <w:vMerge w:val="restart"/>
            <w:shd w:val="clear" w:color="auto" w:fill="auto"/>
            <w:noWrap/>
            <w:vAlign w:val="center"/>
          </w:tcPr>
          <w:p w14:paraId="34AE1395" w14:textId="025D8B1D" w:rsidR="00CF1753" w:rsidRPr="00B44CC1" w:rsidRDefault="00595EBD" w:rsidP="00595EBD">
            <w:pPr>
              <w:jc w:val="center"/>
              <w:rPr>
                <w:color w:val="000000"/>
                <w:sz w:val="21"/>
                <w:szCs w:val="21"/>
              </w:rPr>
            </w:pPr>
            <w:r>
              <w:rPr>
                <w:color w:val="000000"/>
                <w:sz w:val="21"/>
                <w:szCs w:val="21"/>
              </w:rPr>
              <w:t>100</w:t>
            </w:r>
          </w:p>
        </w:tc>
      </w:tr>
      <w:tr w:rsidR="00CF1753" w:rsidRPr="00B44CC1" w14:paraId="7ADB6C1C" w14:textId="77777777" w:rsidTr="00602616">
        <w:trPr>
          <w:trHeight w:val="215"/>
        </w:trPr>
        <w:tc>
          <w:tcPr>
            <w:tcW w:w="1147" w:type="dxa"/>
            <w:vMerge/>
            <w:vAlign w:val="center"/>
            <w:hideMark/>
          </w:tcPr>
          <w:p w14:paraId="3EA5D0E5" w14:textId="77777777" w:rsidR="00CF1753" w:rsidRPr="00B44CC1" w:rsidRDefault="00CF1753" w:rsidP="00CF1753">
            <w:pPr>
              <w:jc w:val="left"/>
              <w:rPr>
                <w:bCs/>
                <w:color w:val="000000"/>
                <w:sz w:val="21"/>
                <w:szCs w:val="21"/>
                <w:lang w:val="en-CA" w:eastAsia="en-CA"/>
              </w:rPr>
            </w:pPr>
          </w:p>
        </w:tc>
        <w:tc>
          <w:tcPr>
            <w:tcW w:w="1778" w:type="dxa"/>
            <w:shd w:val="clear" w:color="auto" w:fill="auto"/>
            <w:noWrap/>
            <w:vAlign w:val="center"/>
            <w:hideMark/>
          </w:tcPr>
          <w:p w14:paraId="7A4BAD04" w14:textId="77777777" w:rsidR="00CF1753" w:rsidRPr="00B44CC1" w:rsidRDefault="00CF1753" w:rsidP="00CF1753">
            <w:pPr>
              <w:rPr>
                <w:bCs/>
                <w:color w:val="000000"/>
                <w:sz w:val="21"/>
                <w:szCs w:val="21"/>
              </w:rPr>
            </w:pPr>
            <w:r>
              <w:rPr>
                <w:bCs/>
                <w:color w:val="000000"/>
                <w:sz w:val="21"/>
                <w:szCs w:val="21"/>
              </w:rPr>
              <w:t xml:space="preserve">Desembolsados </w:t>
            </w:r>
          </w:p>
        </w:tc>
        <w:tc>
          <w:tcPr>
            <w:tcW w:w="1276" w:type="dxa"/>
            <w:shd w:val="clear" w:color="auto" w:fill="auto"/>
            <w:noWrap/>
            <w:tcMar>
              <w:left w:w="115" w:type="dxa"/>
              <w:right w:w="317" w:type="dxa"/>
            </w:tcMar>
            <w:vAlign w:val="center"/>
          </w:tcPr>
          <w:p w14:paraId="44396BC3" w14:textId="5D7A5B99" w:rsidR="00CF1753" w:rsidRPr="00B44CC1" w:rsidRDefault="00CF1753" w:rsidP="00CF1753">
            <w:pPr>
              <w:jc w:val="right"/>
              <w:rPr>
                <w:color w:val="000000"/>
                <w:sz w:val="21"/>
                <w:szCs w:val="21"/>
              </w:rPr>
            </w:pPr>
            <w:r>
              <w:rPr>
                <w:sz w:val="21"/>
                <w:szCs w:val="21"/>
              </w:rPr>
              <w:t>122 395</w:t>
            </w:r>
          </w:p>
        </w:tc>
        <w:tc>
          <w:tcPr>
            <w:tcW w:w="1418" w:type="dxa"/>
            <w:tcMar>
              <w:left w:w="115" w:type="dxa"/>
              <w:right w:w="317" w:type="dxa"/>
            </w:tcMar>
            <w:vAlign w:val="center"/>
          </w:tcPr>
          <w:p w14:paraId="69E7F4AC" w14:textId="6808E655" w:rsidR="00CF1753" w:rsidRPr="00B44CC1" w:rsidRDefault="00CF1753" w:rsidP="00CF1753">
            <w:pPr>
              <w:jc w:val="right"/>
              <w:rPr>
                <w:color w:val="000000"/>
                <w:sz w:val="21"/>
                <w:szCs w:val="21"/>
              </w:rPr>
            </w:pPr>
            <w:r>
              <w:rPr>
                <w:sz w:val="21"/>
                <w:szCs w:val="21"/>
              </w:rPr>
              <w:t>52 800</w:t>
            </w:r>
          </w:p>
        </w:tc>
        <w:tc>
          <w:tcPr>
            <w:tcW w:w="1468" w:type="dxa"/>
            <w:shd w:val="clear" w:color="auto" w:fill="auto"/>
            <w:noWrap/>
            <w:tcMar>
              <w:left w:w="115" w:type="dxa"/>
              <w:right w:w="317" w:type="dxa"/>
            </w:tcMar>
            <w:vAlign w:val="center"/>
          </w:tcPr>
          <w:p w14:paraId="02A26CB7" w14:textId="1DD5523D" w:rsidR="00CF1753" w:rsidRPr="00B44CC1" w:rsidRDefault="00CF1753" w:rsidP="00CF1753">
            <w:pPr>
              <w:jc w:val="right"/>
              <w:rPr>
                <w:color w:val="000000"/>
                <w:sz w:val="21"/>
                <w:szCs w:val="21"/>
              </w:rPr>
            </w:pPr>
            <w:r>
              <w:rPr>
                <w:sz w:val="21"/>
                <w:szCs w:val="21"/>
              </w:rPr>
              <w:t>175 195</w:t>
            </w:r>
          </w:p>
        </w:tc>
        <w:tc>
          <w:tcPr>
            <w:tcW w:w="2246" w:type="dxa"/>
            <w:vMerge/>
            <w:vAlign w:val="center"/>
          </w:tcPr>
          <w:p w14:paraId="2C31501E" w14:textId="77777777" w:rsidR="00CF1753" w:rsidRPr="00B44CC1" w:rsidRDefault="00CF1753" w:rsidP="00595EBD">
            <w:pPr>
              <w:jc w:val="center"/>
              <w:rPr>
                <w:color w:val="000000"/>
                <w:sz w:val="21"/>
                <w:szCs w:val="21"/>
                <w:lang w:val="en-CA" w:eastAsia="en-CA"/>
              </w:rPr>
            </w:pPr>
          </w:p>
        </w:tc>
      </w:tr>
      <w:tr w:rsidR="00CF1753" w:rsidRPr="00B44CC1" w14:paraId="233272AF" w14:textId="77777777" w:rsidTr="00602616">
        <w:trPr>
          <w:trHeight w:val="152"/>
        </w:trPr>
        <w:tc>
          <w:tcPr>
            <w:tcW w:w="1147" w:type="dxa"/>
            <w:vMerge w:val="restart"/>
            <w:shd w:val="clear" w:color="auto" w:fill="auto"/>
            <w:noWrap/>
            <w:vAlign w:val="center"/>
            <w:hideMark/>
          </w:tcPr>
          <w:p w14:paraId="4ECF5D84" w14:textId="48C6B729" w:rsidR="00CF1753" w:rsidRPr="00B44CC1" w:rsidRDefault="00CF1753" w:rsidP="00595EBD">
            <w:pPr>
              <w:jc w:val="left"/>
              <w:rPr>
                <w:bCs/>
                <w:color w:val="000000"/>
                <w:sz w:val="21"/>
                <w:szCs w:val="21"/>
              </w:rPr>
            </w:pPr>
            <w:r>
              <w:rPr>
                <w:bCs/>
                <w:color w:val="000000"/>
                <w:sz w:val="21"/>
                <w:szCs w:val="21"/>
              </w:rPr>
              <w:t>Segundo</w:t>
            </w:r>
          </w:p>
        </w:tc>
        <w:tc>
          <w:tcPr>
            <w:tcW w:w="1778" w:type="dxa"/>
            <w:shd w:val="clear" w:color="auto" w:fill="auto"/>
            <w:noWrap/>
            <w:vAlign w:val="center"/>
            <w:hideMark/>
          </w:tcPr>
          <w:p w14:paraId="044367CD" w14:textId="77777777" w:rsidR="00CF1753" w:rsidRPr="00B44CC1" w:rsidRDefault="00CF1753" w:rsidP="00CF1753">
            <w:pPr>
              <w:rPr>
                <w:bCs/>
                <w:color w:val="000000"/>
                <w:sz w:val="21"/>
                <w:szCs w:val="21"/>
              </w:rPr>
            </w:pPr>
            <w:r>
              <w:rPr>
                <w:bCs/>
                <w:color w:val="000000"/>
                <w:sz w:val="21"/>
                <w:szCs w:val="21"/>
              </w:rPr>
              <w:t xml:space="preserve">Aprobados </w:t>
            </w:r>
          </w:p>
        </w:tc>
        <w:tc>
          <w:tcPr>
            <w:tcW w:w="1276" w:type="dxa"/>
            <w:shd w:val="clear" w:color="auto" w:fill="auto"/>
            <w:noWrap/>
            <w:tcMar>
              <w:left w:w="115" w:type="dxa"/>
              <w:right w:w="317" w:type="dxa"/>
            </w:tcMar>
            <w:vAlign w:val="center"/>
          </w:tcPr>
          <w:p w14:paraId="28F1C498" w14:textId="491F6F36" w:rsidR="00CF1753" w:rsidRPr="00B44CC1" w:rsidRDefault="00CF1753" w:rsidP="00CF1753">
            <w:pPr>
              <w:jc w:val="right"/>
              <w:rPr>
                <w:color w:val="000000"/>
                <w:sz w:val="21"/>
                <w:szCs w:val="21"/>
              </w:rPr>
            </w:pPr>
            <w:r>
              <w:rPr>
                <w:sz w:val="21"/>
                <w:szCs w:val="21"/>
              </w:rPr>
              <w:t>27 500</w:t>
            </w:r>
          </w:p>
        </w:tc>
        <w:tc>
          <w:tcPr>
            <w:tcW w:w="1418" w:type="dxa"/>
            <w:tcMar>
              <w:left w:w="115" w:type="dxa"/>
              <w:right w:w="317" w:type="dxa"/>
            </w:tcMar>
            <w:vAlign w:val="center"/>
          </w:tcPr>
          <w:p w14:paraId="5E0FB9A2" w14:textId="7FC76FA7" w:rsidR="00CF1753" w:rsidRPr="00B44CC1" w:rsidRDefault="00CF1753" w:rsidP="00CF1753">
            <w:pPr>
              <w:jc w:val="right"/>
              <w:rPr>
                <w:color w:val="000000"/>
                <w:sz w:val="21"/>
                <w:szCs w:val="21"/>
              </w:rPr>
            </w:pPr>
            <w:r>
              <w:rPr>
                <w:sz w:val="21"/>
                <w:szCs w:val="21"/>
              </w:rPr>
              <w:t>39 600</w:t>
            </w:r>
          </w:p>
        </w:tc>
        <w:tc>
          <w:tcPr>
            <w:tcW w:w="1468" w:type="dxa"/>
            <w:shd w:val="clear" w:color="auto" w:fill="auto"/>
            <w:noWrap/>
            <w:tcMar>
              <w:left w:w="115" w:type="dxa"/>
              <w:right w:w="317" w:type="dxa"/>
            </w:tcMar>
            <w:vAlign w:val="center"/>
          </w:tcPr>
          <w:p w14:paraId="1C516175" w14:textId="7C54E9CF" w:rsidR="00CF1753" w:rsidRPr="00B44CC1" w:rsidRDefault="00CF1753" w:rsidP="00CF1753">
            <w:pPr>
              <w:jc w:val="right"/>
              <w:rPr>
                <w:color w:val="000000"/>
                <w:sz w:val="21"/>
                <w:szCs w:val="21"/>
              </w:rPr>
            </w:pPr>
            <w:r>
              <w:rPr>
                <w:sz w:val="21"/>
                <w:szCs w:val="21"/>
              </w:rPr>
              <w:t>67 100</w:t>
            </w:r>
          </w:p>
        </w:tc>
        <w:tc>
          <w:tcPr>
            <w:tcW w:w="2246" w:type="dxa"/>
            <w:vMerge w:val="restart"/>
            <w:shd w:val="clear" w:color="auto" w:fill="auto"/>
            <w:noWrap/>
            <w:vAlign w:val="center"/>
          </w:tcPr>
          <w:p w14:paraId="791484AA" w14:textId="5B0CF4A2" w:rsidR="00CF1753" w:rsidRPr="00B44CC1" w:rsidRDefault="00CF1753" w:rsidP="00595EBD">
            <w:pPr>
              <w:jc w:val="center"/>
              <w:rPr>
                <w:color w:val="000000"/>
                <w:sz w:val="21"/>
                <w:szCs w:val="21"/>
              </w:rPr>
            </w:pPr>
            <w:r>
              <w:rPr>
                <w:color w:val="000000"/>
                <w:sz w:val="21"/>
                <w:szCs w:val="21"/>
              </w:rPr>
              <w:t>56</w:t>
            </w:r>
          </w:p>
        </w:tc>
      </w:tr>
      <w:tr w:rsidR="00CF1753" w:rsidRPr="00B44CC1" w14:paraId="1D072B0D" w14:textId="77777777" w:rsidTr="00602616">
        <w:trPr>
          <w:trHeight w:val="179"/>
        </w:trPr>
        <w:tc>
          <w:tcPr>
            <w:tcW w:w="1147" w:type="dxa"/>
            <w:vMerge/>
            <w:vAlign w:val="center"/>
            <w:hideMark/>
          </w:tcPr>
          <w:p w14:paraId="6166600A" w14:textId="77777777" w:rsidR="00CF1753" w:rsidRPr="00B44CC1" w:rsidRDefault="00CF1753" w:rsidP="00CF1753">
            <w:pPr>
              <w:jc w:val="left"/>
              <w:rPr>
                <w:bCs/>
                <w:color w:val="000000"/>
                <w:sz w:val="21"/>
                <w:szCs w:val="21"/>
                <w:lang w:val="en-CA" w:eastAsia="en-CA"/>
              </w:rPr>
            </w:pPr>
          </w:p>
        </w:tc>
        <w:tc>
          <w:tcPr>
            <w:tcW w:w="1778" w:type="dxa"/>
            <w:shd w:val="clear" w:color="auto" w:fill="auto"/>
            <w:noWrap/>
            <w:vAlign w:val="center"/>
            <w:hideMark/>
          </w:tcPr>
          <w:p w14:paraId="2F7F4FE0" w14:textId="77777777" w:rsidR="00CF1753" w:rsidRPr="00B44CC1" w:rsidRDefault="00CF1753" w:rsidP="00CF1753">
            <w:pPr>
              <w:rPr>
                <w:bCs/>
                <w:color w:val="000000"/>
                <w:sz w:val="21"/>
                <w:szCs w:val="21"/>
              </w:rPr>
            </w:pPr>
            <w:r>
              <w:rPr>
                <w:bCs/>
                <w:color w:val="000000"/>
                <w:sz w:val="21"/>
                <w:szCs w:val="21"/>
              </w:rPr>
              <w:t xml:space="preserve">Desembolsados </w:t>
            </w:r>
          </w:p>
        </w:tc>
        <w:tc>
          <w:tcPr>
            <w:tcW w:w="1276" w:type="dxa"/>
            <w:shd w:val="clear" w:color="auto" w:fill="auto"/>
            <w:noWrap/>
            <w:tcMar>
              <w:left w:w="115" w:type="dxa"/>
              <w:right w:w="317" w:type="dxa"/>
            </w:tcMar>
            <w:vAlign w:val="center"/>
          </w:tcPr>
          <w:p w14:paraId="422821F6" w14:textId="29655922" w:rsidR="00CF1753" w:rsidRPr="00B44CC1" w:rsidRDefault="00CF1753" w:rsidP="00CF1753">
            <w:pPr>
              <w:jc w:val="right"/>
              <w:rPr>
                <w:color w:val="000000"/>
                <w:sz w:val="21"/>
                <w:szCs w:val="21"/>
              </w:rPr>
            </w:pPr>
            <w:r>
              <w:rPr>
                <w:sz w:val="21"/>
                <w:szCs w:val="21"/>
              </w:rPr>
              <w:t>23 907</w:t>
            </w:r>
          </w:p>
        </w:tc>
        <w:tc>
          <w:tcPr>
            <w:tcW w:w="1418" w:type="dxa"/>
            <w:tcMar>
              <w:left w:w="115" w:type="dxa"/>
              <w:right w:w="317" w:type="dxa"/>
            </w:tcMar>
            <w:vAlign w:val="center"/>
          </w:tcPr>
          <w:p w14:paraId="18ABAF30" w14:textId="532C2739" w:rsidR="00CF1753" w:rsidRPr="00B44CC1" w:rsidRDefault="00CF1753" w:rsidP="00CF1753">
            <w:pPr>
              <w:jc w:val="right"/>
              <w:rPr>
                <w:color w:val="000000"/>
                <w:sz w:val="21"/>
                <w:szCs w:val="21"/>
              </w:rPr>
            </w:pPr>
            <w:r>
              <w:rPr>
                <w:sz w:val="21"/>
                <w:szCs w:val="21"/>
              </w:rPr>
              <w:t>13 597</w:t>
            </w:r>
          </w:p>
        </w:tc>
        <w:tc>
          <w:tcPr>
            <w:tcW w:w="1468" w:type="dxa"/>
            <w:shd w:val="clear" w:color="auto" w:fill="auto"/>
            <w:noWrap/>
            <w:tcMar>
              <w:left w:w="115" w:type="dxa"/>
              <w:right w:w="317" w:type="dxa"/>
            </w:tcMar>
            <w:vAlign w:val="center"/>
          </w:tcPr>
          <w:p w14:paraId="0D6C8F98" w14:textId="21737A29" w:rsidR="00CF1753" w:rsidRPr="00B44CC1" w:rsidRDefault="00CF1753" w:rsidP="00CF1753">
            <w:pPr>
              <w:jc w:val="right"/>
              <w:rPr>
                <w:color w:val="000000"/>
                <w:sz w:val="21"/>
                <w:szCs w:val="21"/>
              </w:rPr>
            </w:pPr>
            <w:r>
              <w:rPr>
                <w:sz w:val="21"/>
                <w:szCs w:val="21"/>
              </w:rPr>
              <w:t>37 504</w:t>
            </w:r>
          </w:p>
        </w:tc>
        <w:tc>
          <w:tcPr>
            <w:tcW w:w="2246" w:type="dxa"/>
            <w:vMerge/>
            <w:vAlign w:val="center"/>
          </w:tcPr>
          <w:p w14:paraId="18CD74D1" w14:textId="77777777" w:rsidR="00CF1753" w:rsidRPr="00B44CC1" w:rsidRDefault="00CF1753" w:rsidP="00595EBD">
            <w:pPr>
              <w:jc w:val="center"/>
              <w:rPr>
                <w:color w:val="000000"/>
                <w:sz w:val="21"/>
                <w:szCs w:val="21"/>
                <w:lang w:val="en-CA" w:eastAsia="en-CA"/>
              </w:rPr>
            </w:pPr>
          </w:p>
        </w:tc>
      </w:tr>
      <w:tr w:rsidR="00CF1753" w:rsidRPr="00B44CC1" w14:paraId="1726382B" w14:textId="77777777" w:rsidTr="00602616">
        <w:trPr>
          <w:trHeight w:val="125"/>
        </w:trPr>
        <w:tc>
          <w:tcPr>
            <w:tcW w:w="1147" w:type="dxa"/>
            <w:vMerge w:val="restart"/>
            <w:shd w:val="clear" w:color="auto" w:fill="auto"/>
            <w:noWrap/>
            <w:vAlign w:val="center"/>
            <w:hideMark/>
          </w:tcPr>
          <w:p w14:paraId="370B633F" w14:textId="64A69A5F" w:rsidR="00CF1753" w:rsidRPr="00B44CC1" w:rsidRDefault="00CF1753" w:rsidP="00595EBD">
            <w:pPr>
              <w:jc w:val="left"/>
              <w:rPr>
                <w:bCs/>
                <w:color w:val="000000"/>
                <w:sz w:val="21"/>
                <w:szCs w:val="21"/>
              </w:rPr>
            </w:pPr>
            <w:r>
              <w:rPr>
                <w:bCs/>
                <w:color w:val="000000"/>
                <w:sz w:val="21"/>
                <w:szCs w:val="21"/>
              </w:rPr>
              <w:t>Tercero</w:t>
            </w:r>
          </w:p>
        </w:tc>
        <w:tc>
          <w:tcPr>
            <w:tcW w:w="1778" w:type="dxa"/>
            <w:shd w:val="clear" w:color="auto" w:fill="auto"/>
            <w:noWrap/>
            <w:vAlign w:val="center"/>
            <w:hideMark/>
          </w:tcPr>
          <w:p w14:paraId="4AEB3357" w14:textId="77777777" w:rsidR="00CF1753" w:rsidRPr="00B44CC1" w:rsidRDefault="00CF1753" w:rsidP="00CF1753">
            <w:pPr>
              <w:rPr>
                <w:bCs/>
                <w:color w:val="000000"/>
                <w:sz w:val="21"/>
                <w:szCs w:val="21"/>
              </w:rPr>
            </w:pPr>
            <w:r>
              <w:rPr>
                <w:bCs/>
                <w:color w:val="000000"/>
                <w:sz w:val="21"/>
                <w:szCs w:val="21"/>
              </w:rPr>
              <w:t xml:space="preserve">Aprobados </w:t>
            </w:r>
          </w:p>
        </w:tc>
        <w:tc>
          <w:tcPr>
            <w:tcW w:w="1276" w:type="dxa"/>
            <w:shd w:val="clear" w:color="auto" w:fill="auto"/>
            <w:noWrap/>
            <w:tcMar>
              <w:left w:w="115" w:type="dxa"/>
              <w:right w:w="317" w:type="dxa"/>
            </w:tcMar>
            <w:vAlign w:val="center"/>
          </w:tcPr>
          <w:p w14:paraId="3C1D6713" w14:textId="476CF3EF" w:rsidR="00CF1753" w:rsidRPr="00B44CC1" w:rsidRDefault="00CF1753" w:rsidP="00CF1753">
            <w:pPr>
              <w:jc w:val="right"/>
              <w:rPr>
                <w:color w:val="000000"/>
                <w:sz w:val="21"/>
                <w:szCs w:val="21"/>
              </w:rPr>
            </w:pPr>
            <w:r>
              <w:rPr>
                <w:bCs/>
                <w:sz w:val="21"/>
                <w:szCs w:val="21"/>
              </w:rPr>
              <w:t>7 000</w:t>
            </w:r>
          </w:p>
        </w:tc>
        <w:tc>
          <w:tcPr>
            <w:tcW w:w="1418" w:type="dxa"/>
            <w:tcMar>
              <w:left w:w="115" w:type="dxa"/>
              <w:right w:w="317" w:type="dxa"/>
            </w:tcMar>
            <w:vAlign w:val="center"/>
          </w:tcPr>
          <w:p w14:paraId="4F080EE8" w14:textId="069A3194" w:rsidR="00CF1753" w:rsidRPr="00B44CC1" w:rsidRDefault="00CF1753" w:rsidP="00CF1753">
            <w:pPr>
              <w:jc w:val="right"/>
              <w:rPr>
                <w:color w:val="000000"/>
                <w:sz w:val="21"/>
                <w:szCs w:val="21"/>
              </w:rPr>
            </w:pPr>
            <w:r>
              <w:rPr>
                <w:bCs/>
                <w:sz w:val="21"/>
                <w:szCs w:val="21"/>
              </w:rPr>
              <w:t>33 000</w:t>
            </w:r>
          </w:p>
        </w:tc>
        <w:tc>
          <w:tcPr>
            <w:tcW w:w="1468" w:type="dxa"/>
            <w:shd w:val="clear" w:color="auto" w:fill="auto"/>
            <w:noWrap/>
            <w:tcMar>
              <w:left w:w="115" w:type="dxa"/>
              <w:right w:w="317" w:type="dxa"/>
            </w:tcMar>
            <w:vAlign w:val="center"/>
          </w:tcPr>
          <w:p w14:paraId="0330AD4E" w14:textId="3A175EAB" w:rsidR="00CF1753" w:rsidRPr="00B44CC1" w:rsidRDefault="00CF1753" w:rsidP="00CF1753">
            <w:pPr>
              <w:jc w:val="right"/>
              <w:rPr>
                <w:color w:val="000000"/>
                <w:sz w:val="21"/>
                <w:szCs w:val="21"/>
              </w:rPr>
            </w:pPr>
            <w:r>
              <w:rPr>
                <w:sz w:val="21"/>
                <w:szCs w:val="21"/>
              </w:rPr>
              <w:t>40 000</w:t>
            </w:r>
          </w:p>
        </w:tc>
        <w:tc>
          <w:tcPr>
            <w:tcW w:w="2246" w:type="dxa"/>
            <w:vMerge w:val="restart"/>
            <w:shd w:val="clear" w:color="auto" w:fill="auto"/>
            <w:noWrap/>
            <w:vAlign w:val="center"/>
          </w:tcPr>
          <w:p w14:paraId="7D7546B3" w14:textId="5E30E09C" w:rsidR="00CF1753" w:rsidRPr="00B44CC1" w:rsidRDefault="00CF1753" w:rsidP="00595EBD">
            <w:pPr>
              <w:jc w:val="center"/>
              <w:rPr>
                <w:color w:val="000000"/>
                <w:sz w:val="21"/>
                <w:szCs w:val="21"/>
              </w:rPr>
            </w:pPr>
            <w:r>
              <w:rPr>
                <w:color w:val="000000"/>
                <w:sz w:val="21"/>
                <w:szCs w:val="21"/>
              </w:rPr>
              <w:t>67</w:t>
            </w:r>
          </w:p>
        </w:tc>
      </w:tr>
      <w:tr w:rsidR="00CF1753" w:rsidRPr="00B44CC1" w14:paraId="3C8F8067" w14:textId="77777777" w:rsidTr="00602616">
        <w:trPr>
          <w:trHeight w:val="58"/>
        </w:trPr>
        <w:tc>
          <w:tcPr>
            <w:tcW w:w="1147" w:type="dxa"/>
            <w:vMerge/>
            <w:vAlign w:val="center"/>
            <w:hideMark/>
          </w:tcPr>
          <w:p w14:paraId="30458CD5" w14:textId="77777777" w:rsidR="00CF1753" w:rsidRPr="00B44CC1" w:rsidRDefault="00CF1753" w:rsidP="00CF1753">
            <w:pPr>
              <w:jc w:val="left"/>
              <w:rPr>
                <w:bCs/>
                <w:color w:val="000000"/>
                <w:sz w:val="21"/>
                <w:szCs w:val="21"/>
                <w:lang w:val="en-CA" w:eastAsia="en-CA"/>
              </w:rPr>
            </w:pPr>
          </w:p>
        </w:tc>
        <w:tc>
          <w:tcPr>
            <w:tcW w:w="1778" w:type="dxa"/>
            <w:shd w:val="clear" w:color="auto" w:fill="auto"/>
            <w:noWrap/>
            <w:vAlign w:val="center"/>
            <w:hideMark/>
          </w:tcPr>
          <w:p w14:paraId="77389E98" w14:textId="77777777" w:rsidR="00CF1753" w:rsidRPr="00B44CC1" w:rsidRDefault="00CF1753" w:rsidP="00CF1753">
            <w:pPr>
              <w:rPr>
                <w:bCs/>
                <w:color w:val="000000"/>
                <w:sz w:val="21"/>
                <w:szCs w:val="21"/>
              </w:rPr>
            </w:pPr>
            <w:r>
              <w:rPr>
                <w:bCs/>
                <w:color w:val="000000"/>
                <w:sz w:val="21"/>
                <w:szCs w:val="21"/>
              </w:rPr>
              <w:t xml:space="preserve">Desembolsados </w:t>
            </w:r>
          </w:p>
        </w:tc>
        <w:tc>
          <w:tcPr>
            <w:tcW w:w="1276" w:type="dxa"/>
            <w:shd w:val="clear" w:color="auto" w:fill="auto"/>
            <w:noWrap/>
            <w:tcMar>
              <w:left w:w="115" w:type="dxa"/>
              <w:right w:w="317" w:type="dxa"/>
            </w:tcMar>
            <w:vAlign w:val="center"/>
          </w:tcPr>
          <w:p w14:paraId="5229178B" w14:textId="2B8A616E" w:rsidR="00CF1753" w:rsidRPr="00B44CC1" w:rsidRDefault="00CF1753" w:rsidP="00CF1753">
            <w:pPr>
              <w:jc w:val="right"/>
              <w:rPr>
                <w:color w:val="000000"/>
                <w:sz w:val="21"/>
                <w:szCs w:val="21"/>
              </w:rPr>
            </w:pPr>
            <w:r>
              <w:rPr>
                <w:bCs/>
                <w:sz w:val="21"/>
                <w:szCs w:val="21"/>
              </w:rPr>
              <w:t>1 023</w:t>
            </w:r>
          </w:p>
        </w:tc>
        <w:tc>
          <w:tcPr>
            <w:tcW w:w="1418" w:type="dxa"/>
            <w:tcMar>
              <w:left w:w="115" w:type="dxa"/>
              <w:right w:w="317" w:type="dxa"/>
            </w:tcMar>
            <w:vAlign w:val="center"/>
          </w:tcPr>
          <w:p w14:paraId="0D78FFBF" w14:textId="06644348" w:rsidR="00CF1753" w:rsidRPr="00B44CC1" w:rsidRDefault="00CF1753" w:rsidP="00CF1753">
            <w:pPr>
              <w:jc w:val="right"/>
              <w:rPr>
                <w:color w:val="000000"/>
                <w:sz w:val="21"/>
                <w:szCs w:val="21"/>
              </w:rPr>
            </w:pPr>
            <w:r>
              <w:rPr>
                <w:bCs/>
                <w:sz w:val="21"/>
                <w:szCs w:val="21"/>
              </w:rPr>
              <w:t>25 737</w:t>
            </w:r>
          </w:p>
        </w:tc>
        <w:tc>
          <w:tcPr>
            <w:tcW w:w="1468" w:type="dxa"/>
            <w:shd w:val="clear" w:color="auto" w:fill="auto"/>
            <w:noWrap/>
            <w:tcMar>
              <w:left w:w="115" w:type="dxa"/>
              <w:right w:w="317" w:type="dxa"/>
            </w:tcMar>
            <w:vAlign w:val="center"/>
          </w:tcPr>
          <w:p w14:paraId="75F80A77" w14:textId="73E179C0" w:rsidR="00CF1753" w:rsidRPr="00B44CC1" w:rsidRDefault="00CF1753" w:rsidP="00CF1753">
            <w:pPr>
              <w:jc w:val="right"/>
              <w:rPr>
                <w:color w:val="000000"/>
                <w:sz w:val="21"/>
                <w:szCs w:val="21"/>
              </w:rPr>
            </w:pPr>
            <w:r>
              <w:rPr>
                <w:bCs/>
                <w:sz w:val="21"/>
                <w:szCs w:val="21"/>
              </w:rPr>
              <w:t>26 760</w:t>
            </w:r>
          </w:p>
        </w:tc>
        <w:tc>
          <w:tcPr>
            <w:tcW w:w="2246" w:type="dxa"/>
            <w:vMerge/>
            <w:vAlign w:val="center"/>
          </w:tcPr>
          <w:p w14:paraId="47B66D64" w14:textId="77777777" w:rsidR="00CF1753" w:rsidRPr="00B44CC1" w:rsidRDefault="00CF1753" w:rsidP="00595EBD">
            <w:pPr>
              <w:jc w:val="center"/>
              <w:rPr>
                <w:color w:val="000000"/>
                <w:sz w:val="21"/>
                <w:szCs w:val="21"/>
                <w:lang w:val="en-CA" w:eastAsia="en-CA"/>
              </w:rPr>
            </w:pPr>
          </w:p>
        </w:tc>
      </w:tr>
      <w:tr w:rsidR="00CF1753" w:rsidRPr="00B44CC1" w14:paraId="631AAE46" w14:textId="77777777" w:rsidTr="00602616">
        <w:trPr>
          <w:trHeight w:val="58"/>
        </w:trPr>
        <w:tc>
          <w:tcPr>
            <w:tcW w:w="1147" w:type="dxa"/>
            <w:vMerge w:val="restart"/>
            <w:shd w:val="clear" w:color="auto" w:fill="auto"/>
            <w:vAlign w:val="center"/>
            <w:hideMark/>
          </w:tcPr>
          <w:p w14:paraId="6828CF5B" w14:textId="77777777" w:rsidR="00CF1753" w:rsidRPr="00B44CC1" w:rsidRDefault="00CF1753" w:rsidP="00CF1753">
            <w:pPr>
              <w:jc w:val="left"/>
              <w:rPr>
                <w:bCs/>
                <w:color w:val="000000"/>
                <w:sz w:val="21"/>
                <w:szCs w:val="21"/>
              </w:rPr>
            </w:pPr>
            <w:r>
              <w:rPr>
                <w:bCs/>
                <w:color w:val="000000"/>
                <w:sz w:val="21"/>
                <w:szCs w:val="21"/>
              </w:rPr>
              <w:t>Total</w:t>
            </w:r>
          </w:p>
        </w:tc>
        <w:tc>
          <w:tcPr>
            <w:tcW w:w="1778" w:type="dxa"/>
            <w:shd w:val="clear" w:color="auto" w:fill="auto"/>
            <w:vAlign w:val="center"/>
            <w:hideMark/>
          </w:tcPr>
          <w:p w14:paraId="00A7D717" w14:textId="77777777" w:rsidR="00CF1753" w:rsidRPr="00B44CC1" w:rsidRDefault="00CF1753" w:rsidP="00CF1753">
            <w:pPr>
              <w:rPr>
                <w:bCs/>
                <w:color w:val="000000"/>
                <w:sz w:val="21"/>
                <w:szCs w:val="21"/>
              </w:rPr>
            </w:pPr>
            <w:r>
              <w:rPr>
                <w:bCs/>
                <w:color w:val="000000"/>
                <w:sz w:val="21"/>
                <w:szCs w:val="21"/>
              </w:rPr>
              <w:t xml:space="preserve">Aprobados </w:t>
            </w:r>
          </w:p>
        </w:tc>
        <w:tc>
          <w:tcPr>
            <w:tcW w:w="1276" w:type="dxa"/>
            <w:shd w:val="clear" w:color="auto" w:fill="auto"/>
            <w:tcMar>
              <w:left w:w="115" w:type="dxa"/>
              <w:right w:w="317" w:type="dxa"/>
            </w:tcMar>
            <w:vAlign w:val="center"/>
          </w:tcPr>
          <w:p w14:paraId="41F33897" w14:textId="61C02503" w:rsidR="00CF1753" w:rsidRPr="00B44CC1" w:rsidRDefault="00CF1753" w:rsidP="00CF1753">
            <w:pPr>
              <w:jc w:val="right"/>
              <w:rPr>
                <w:color w:val="000000"/>
                <w:sz w:val="21"/>
                <w:szCs w:val="21"/>
              </w:rPr>
            </w:pPr>
            <w:r>
              <w:rPr>
                <w:sz w:val="21"/>
                <w:szCs w:val="21"/>
              </w:rPr>
              <w:t>157 500</w:t>
            </w:r>
          </w:p>
        </w:tc>
        <w:tc>
          <w:tcPr>
            <w:tcW w:w="1418" w:type="dxa"/>
            <w:tcMar>
              <w:left w:w="115" w:type="dxa"/>
              <w:right w:w="317" w:type="dxa"/>
            </w:tcMar>
            <w:vAlign w:val="center"/>
          </w:tcPr>
          <w:p w14:paraId="2ACECB48" w14:textId="21B42005" w:rsidR="00CF1753" w:rsidRPr="00B44CC1" w:rsidRDefault="00CF1753" w:rsidP="00CF1753">
            <w:pPr>
              <w:jc w:val="right"/>
              <w:rPr>
                <w:color w:val="000000"/>
                <w:sz w:val="21"/>
                <w:szCs w:val="21"/>
              </w:rPr>
            </w:pPr>
            <w:r>
              <w:rPr>
                <w:sz w:val="21"/>
                <w:szCs w:val="21"/>
              </w:rPr>
              <w:t>125 400</w:t>
            </w:r>
          </w:p>
        </w:tc>
        <w:tc>
          <w:tcPr>
            <w:tcW w:w="1468" w:type="dxa"/>
            <w:shd w:val="clear" w:color="auto" w:fill="auto"/>
            <w:tcMar>
              <w:left w:w="115" w:type="dxa"/>
              <w:right w:w="317" w:type="dxa"/>
            </w:tcMar>
            <w:vAlign w:val="center"/>
          </w:tcPr>
          <w:p w14:paraId="5A59409A" w14:textId="4102CB71" w:rsidR="00CF1753" w:rsidRPr="00B44CC1" w:rsidRDefault="00CF1753" w:rsidP="00CF1753">
            <w:pPr>
              <w:jc w:val="right"/>
              <w:rPr>
                <w:color w:val="000000"/>
                <w:sz w:val="21"/>
                <w:szCs w:val="21"/>
              </w:rPr>
            </w:pPr>
            <w:r>
              <w:rPr>
                <w:sz w:val="21"/>
                <w:szCs w:val="21"/>
              </w:rPr>
              <w:t>282 900</w:t>
            </w:r>
          </w:p>
        </w:tc>
        <w:tc>
          <w:tcPr>
            <w:tcW w:w="2246" w:type="dxa"/>
            <w:vMerge w:val="restart"/>
            <w:shd w:val="clear" w:color="auto" w:fill="auto"/>
            <w:vAlign w:val="center"/>
          </w:tcPr>
          <w:p w14:paraId="2D103DAC" w14:textId="16E6A039" w:rsidR="00CF1753" w:rsidRPr="00B44CC1" w:rsidRDefault="00CF1753" w:rsidP="00595EBD">
            <w:pPr>
              <w:jc w:val="center"/>
              <w:rPr>
                <w:color w:val="000000"/>
                <w:sz w:val="21"/>
                <w:szCs w:val="21"/>
              </w:rPr>
            </w:pPr>
            <w:r>
              <w:rPr>
                <w:color w:val="000000"/>
                <w:sz w:val="21"/>
                <w:szCs w:val="21"/>
              </w:rPr>
              <w:t>85</w:t>
            </w:r>
          </w:p>
        </w:tc>
      </w:tr>
      <w:tr w:rsidR="00CF1753" w:rsidRPr="00B44CC1" w14:paraId="5AA874F9" w14:textId="77777777" w:rsidTr="00602616">
        <w:trPr>
          <w:trHeight w:val="179"/>
        </w:trPr>
        <w:tc>
          <w:tcPr>
            <w:tcW w:w="1147" w:type="dxa"/>
            <w:vMerge/>
            <w:shd w:val="clear" w:color="auto" w:fill="auto"/>
            <w:vAlign w:val="center"/>
          </w:tcPr>
          <w:p w14:paraId="119C9584" w14:textId="77777777" w:rsidR="00CF1753" w:rsidRPr="00B44CC1" w:rsidRDefault="00CF1753" w:rsidP="0028744E">
            <w:pPr>
              <w:jc w:val="left"/>
              <w:rPr>
                <w:b/>
                <w:bCs/>
                <w:color w:val="000000"/>
                <w:sz w:val="21"/>
                <w:szCs w:val="21"/>
                <w:lang w:val="en-CA" w:eastAsia="en-CA"/>
              </w:rPr>
            </w:pPr>
          </w:p>
        </w:tc>
        <w:tc>
          <w:tcPr>
            <w:tcW w:w="1778" w:type="dxa"/>
            <w:shd w:val="clear" w:color="auto" w:fill="auto"/>
            <w:vAlign w:val="center"/>
          </w:tcPr>
          <w:p w14:paraId="3F209383" w14:textId="77777777" w:rsidR="00CF1753" w:rsidRPr="00B44CC1" w:rsidRDefault="00CF1753" w:rsidP="0028744E">
            <w:pPr>
              <w:rPr>
                <w:bCs/>
                <w:color w:val="000000"/>
                <w:sz w:val="21"/>
                <w:szCs w:val="21"/>
              </w:rPr>
            </w:pPr>
            <w:r>
              <w:rPr>
                <w:bCs/>
                <w:color w:val="000000"/>
                <w:sz w:val="21"/>
                <w:szCs w:val="21"/>
              </w:rPr>
              <w:t xml:space="preserve">Desembolsados </w:t>
            </w:r>
          </w:p>
        </w:tc>
        <w:tc>
          <w:tcPr>
            <w:tcW w:w="1276" w:type="dxa"/>
            <w:shd w:val="clear" w:color="auto" w:fill="auto"/>
            <w:tcMar>
              <w:left w:w="115" w:type="dxa"/>
              <w:right w:w="317" w:type="dxa"/>
            </w:tcMar>
            <w:vAlign w:val="center"/>
          </w:tcPr>
          <w:p w14:paraId="5FC7E905" w14:textId="7267947C" w:rsidR="00CF1753" w:rsidRPr="00B44CC1" w:rsidRDefault="00CF1753" w:rsidP="0028744E">
            <w:pPr>
              <w:jc w:val="right"/>
              <w:rPr>
                <w:color w:val="000000"/>
                <w:sz w:val="21"/>
                <w:szCs w:val="21"/>
              </w:rPr>
            </w:pPr>
            <w:r>
              <w:rPr>
                <w:color w:val="000000"/>
                <w:sz w:val="21"/>
                <w:szCs w:val="21"/>
              </w:rPr>
              <w:t>147 325</w:t>
            </w:r>
          </w:p>
        </w:tc>
        <w:tc>
          <w:tcPr>
            <w:tcW w:w="1418" w:type="dxa"/>
            <w:tcMar>
              <w:left w:w="115" w:type="dxa"/>
              <w:right w:w="317" w:type="dxa"/>
            </w:tcMar>
            <w:vAlign w:val="center"/>
          </w:tcPr>
          <w:p w14:paraId="13435C41" w14:textId="5E6710DC" w:rsidR="00CF1753" w:rsidRPr="00B44CC1" w:rsidRDefault="00CF1753" w:rsidP="0028744E">
            <w:pPr>
              <w:jc w:val="right"/>
              <w:rPr>
                <w:color w:val="000000"/>
                <w:sz w:val="21"/>
                <w:szCs w:val="21"/>
              </w:rPr>
            </w:pPr>
            <w:r>
              <w:rPr>
                <w:color w:val="000000"/>
                <w:sz w:val="21"/>
                <w:szCs w:val="21"/>
              </w:rPr>
              <w:t>92 134</w:t>
            </w:r>
          </w:p>
        </w:tc>
        <w:tc>
          <w:tcPr>
            <w:tcW w:w="1468" w:type="dxa"/>
            <w:shd w:val="clear" w:color="auto" w:fill="auto"/>
            <w:tcMar>
              <w:left w:w="115" w:type="dxa"/>
              <w:right w:w="317" w:type="dxa"/>
            </w:tcMar>
            <w:vAlign w:val="center"/>
          </w:tcPr>
          <w:p w14:paraId="1A36F19F" w14:textId="6E5C9E54" w:rsidR="00CF1753" w:rsidRPr="00B44CC1" w:rsidRDefault="00CF1753" w:rsidP="0028744E">
            <w:pPr>
              <w:jc w:val="right"/>
              <w:rPr>
                <w:color w:val="000000"/>
                <w:sz w:val="21"/>
                <w:szCs w:val="21"/>
              </w:rPr>
            </w:pPr>
            <w:r>
              <w:rPr>
                <w:color w:val="000000"/>
                <w:sz w:val="21"/>
                <w:szCs w:val="21"/>
              </w:rPr>
              <w:t>239 459</w:t>
            </w:r>
          </w:p>
        </w:tc>
        <w:tc>
          <w:tcPr>
            <w:tcW w:w="2246" w:type="dxa"/>
            <w:vMerge/>
            <w:shd w:val="clear" w:color="auto" w:fill="auto"/>
            <w:vAlign w:val="center"/>
          </w:tcPr>
          <w:p w14:paraId="48E02998" w14:textId="77777777" w:rsidR="00CF1753" w:rsidRPr="00B44CC1" w:rsidRDefault="00CF1753" w:rsidP="0028744E">
            <w:pPr>
              <w:jc w:val="center"/>
              <w:rPr>
                <w:color w:val="000000"/>
                <w:sz w:val="21"/>
                <w:szCs w:val="21"/>
                <w:lang w:val="en-CA" w:eastAsia="en-CA"/>
              </w:rPr>
            </w:pPr>
          </w:p>
        </w:tc>
      </w:tr>
    </w:tbl>
    <w:p w14:paraId="5F2B794C" w14:textId="1BF89737" w:rsidR="00CF1753" w:rsidRPr="00B44CC1" w:rsidRDefault="00CF1753" w:rsidP="004F7A1B">
      <w:pPr>
        <w:rPr>
          <w:lang w:val="en-CA"/>
        </w:rPr>
      </w:pPr>
    </w:p>
    <w:p w14:paraId="7ACA1EF7" w14:textId="3ED6B842" w:rsidR="00DE13AC" w:rsidRPr="00B44CC1" w:rsidRDefault="00DE13AC" w:rsidP="00DE13AC">
      <w:pPr>
        <w:rPr>
          <w:u w:val="single"/>
        </w:rPr>
      </w:pPr>
      <w:r>
        <w:rPr>
          <w:u w:val="single"/>
        </w:rPr>
        <w:t>Plan de ejecución para el cuarto tramo del PGEH</w:t>
      </w:r>
    </w:p>
    <w:p w14:paraId="3DDEC90E" w14:textId="77777777" w:rsidR="0094188E" w:rsidRPr="00597BE0" w:rsidRDefault="0094188E" w:rsidP="00DE13AC">
      <w:pPr>
        <w:rPr>
          <w:u w:val="single"/>
          <w:lang w:val="uz-Cyrl-UZ"/>
        </w:rPr>
      </w:pPr>
    </w:p>
    <w:p w14:paraId="4CAED1B3" w14:textId="77777777" w:rsidR="009B5C52" w:rsidRPr="00B44CC1" w:rsidRDefault="009B5C52" w:rsidP="009B5C52">
      <w:pPr>
        <w:pStyle w:val="Heading1"/>
        <w:spacing w:after="120"/>
      </w:pPr>
      <w:r>
        <w:t>Entre julio de 2020 y diciembre de 2021 se llevarán a cabo las siguientes actividades:</w:t>
      </w:r>
    </w:p>
    <w:p w14:paraId="34EBEEEA" w14:textId="78A1EA61" w:rsidR="0028744E" w:rsidRPr="00354C8F" w:rsidRDefault="0028744E" w:rsidP="000A2F7C">
      <w:pPr>
        <w:pStyle w:val="Heading2"/>
        <w:numPr>
          <w:ilvl w:val="1"/>
          <w:numId w:val="1"/>
        </w:numPr>
        <w:tabs>
          <w:tab w:val="clear" w:pos="-720"/>
          <w:tab w:val="num" w:pos="0"/>
        </w:tabs>
        <w:spacing w:after="120"/>
        <w:ind w:left="1440"/>
      </w:pPr>
      <w:r>
        <w:t>Apoyo para: ultimar el reglamento propuesto para la prohibición de los aparatos de aire acondicionado a base de HCFC (hasta 2,5 CV) que entrará en vigor en diciembre de 2021, determinar la autoridad encargada de conceder licencias que manejará los refrigerantes inflamables, seguir aplicando los requisitos de etiquetado obligatorio para los cilindros de HCFC e inspeccionar el mercado de refrigerantes y el equipos de RAC para comprobar el cumplimiento de los requisitos de etiquetado (PNUMA) (No se solicitaron fondos, ya que el componente se ejecutará como parte del proyecto de fortalecimiento institucional);</w:t>
      </w:r>
    </w:p>
    <w:p w14:paraId="3B055A19" w14:textId="0C617467" w:rsidR="000A2F7C" w:rsidRPr="00B44CC1" w:rsidRDefault="0028744E" w:rsidP="000A2F7C">
      <w:pPr>
        <w:pStyle w:val="Heading2"/>
        <w:numPr>
          <w:ilvl w:val="1"/>
          <w:numId w:val="1"/>
        </w:numPr>
        <w:tabs>
          <w:tab w:val="clear" w:pos="-720"/>
          <w:tab w:val="num" w:pos="0"/>
        </w:tabs>
        <w:spacing w:after="120"/>
        <w:ind w:left="1440"/>
      </w:pPr>
      <w:r>
        <w:t>Capacitar a 15 funcionarios de aduanas y de aplicación de la ley sobre los reglamentos existentes y nuevos y a 20 agentes de aduanas en el llenado de los formularios de declaración (PNUMA) (6 000 $EUA);</w:t>
      </w:r>
    </w:p>
    <w:p w14:paraId="0EDD0046" w14:textId="28842808" w:rsidR="009B5C52" w:rsidRPr="00B44CC1" w:rsidRDefault="00746428" w:rsidP="009B5C52">
      <w:pPr>
        <w:pStyle w:val="Heading2"/>
        <w:numPr>
          <w:ilvl w:val="1"/>
          <w:numId w:val="1"/>
        </w:numPr>
        <w:tabs>
          <w:tab w:val="clear" w:pos="-720"/>
          <w:tab w:val="num" w:pos="0"/>
        </w:tabs>
        <w:spacing w:after="120"/>
        <w:ind w:left="1440"/>
      </w:pPr>
      <w:r>
        <w:t xml:space="preserve">Capacitar a 60 técnicos de servicio sobre buenas prácticas de servicio y el uso seguro de refrigerantes inflamables, y determinar el mecanismo para hacer cumplir la certificación de los técnicos de RAC por una autoridad acreditada (PNUMA) (7 000 $EUA);  </w:t>
      </w:r>
    </w:p>
    <w:p w14:paraId="32B2ADF9" w14:textId="16DF0E92" w:rsidR="006C5174" w:rsidRPr="00B44CC1" w:rsidRDefault="008744C9" w:rsidP="00445AD8">
      <w:pPr>
        <w:pStyle w:val="Heading2"/>
        <w:numPr>
          <w:ilvl w:val="1"/>
          <w:numId w:val="1"/>
        </w:numPr>
        <w:tabs>
          <w:tab w:val="clear" w:pos="-720"/>
          <w:tab w:val="num" w:pos="0"/>
        </w:tabs>
        <w:spacing w:after="120"/>
        <w:ind w:left="1440"/>
      </w:pPr>
      <w:r>
        <w:t xml:space="preserve">Adquirir un identificador de refrigerantes para el centro de recuperación e impartir capacitación a los técnicos que gestionan la unidad de recuperación y las herramientas para el centro de capacitación (por ejemplo, detector de fugas, bomba de vacío, vacuómetro, máquina de recuperación, cilindro de recuperación, herramienta </w:t>
      </w:r>
      <w:proofErr w:type="spellStart"/>
      <w:r>
        <w:t>Lokring</w:t>
      </w:r>
      <w:proofErr w:type="spellEnd"/>
      <w:r>
        <w:t xml:space="preserve">, </w:t>
      </w:r>
      <w:r>
        <w:lastRenderedPageBreak/>
        <w:t>manómetro, balanza electrónica, identificador de refrigerantes y accesorios) (PNUD) (6 600 $EUA);</w:t>
      </w:r>
    </w:p>
    <w:p w14:paraId="3A7FEC17" w14:textId="576E46BB" w:rsidR="009B5C52" w:rsidRPr="00354C8F" w:rsidRDefault="0093039D" w:rsidP="00354C8F">
      <w:pPr>
        <w:pStyle w:val="Heading2"/>
        <w:numPr>
          <w:ilvl w:val="1"/>
          <w:numId w:val="1"/>
        </w:numPr>
        <w:tabs>
          <w:tab w:val="clear" w:pos="-720"/>
          <w:tab w:val="num" w:pos="0"/>
        </w:tabs>
        <w:spacing w:after="120"/>
        <w:ind w:left="1440"/>
      </w:pPr>
      <w:r>
        <w:t xml:space="preserve">Continuar con la ejecución de actividades de sensibilización y difusión de información (por ejemplo, despliegue de instrumentos y de material de </w:t>
      </w:r>
      <w:proofErr w:type="spellStart"/>
      <w:r>
        <w:t>AcciónOzono</w:t>
      </w:r>
      <w:proofErr w:type="spellEnd"/>
      <w:r>
        <w:t xml:space="preserve"> en las actividades del PGEH, preparación de material que explique la prohibición de los equipos basados en los HCFC); organizar un taller para las partes interesadas sobre los problemas y las enseñanzas extraídas de la ejecución de la etapa I del PGEH (PNUMA)</w:t>
      </w:r>
      <w:r w:rsidR="00602616">
        <w:t xml:space="preserve"> (5 000 </w:t>
      </w:r>
      <w:r>
        <w:t>$EUA); y</w:t>
      </w:r>
    </w:p>
    <w:p w14:paraId="5890F529" w14:textId="4DB5D66A" w:rsidR="009B5C52" w:rsidRPr="00354C8F" w:rsidRDefault="009B5C52" w:rsidP="00354C8F">
      <w:pPr>
        <w:pStyle w:val="Heading2"/>
        <w:numPr>
          <w:ilvl w:val="1"/>
          <w:numId w:val="1"/>
        </w:numPr>
        <w:tabs>
          <w:tab w:val="clear" w:pos="-720"/>
          <w:tab w:val="num" w:pos="0"/>
        </w:tabs>
        <w:spacing w:after="120"/>
        <w:ind w:left="1440"/>
      </w:pPr>
      <w:r>
        <w:t>Supervisión continua de las actividades del PGEH con la asistencia de consultores (PNUMA) (7 500 $EUA, para sufragar los gastos de personal únicamente).</w:t>
      </w:r>
    </w:p>
    <w:p w14:paraId="3C9C5916" w14:textId="77777777" w:rsidR="00602616" w:rsidRDefault="00602616" w:rsidP="00DE13AC">
      <w:pPr>
        <w:keepNext/>
        <w:keepLines/>
        <w:jc w:val="center"/>
        <w:rPr>
          <w:b/>
        </w:rPr>
      </w:pPr>
    </w:p>
    <w:p w14:paraId="55ED9E77" w14:textId="475CE45C" w:rsidR="00DE13AC" w:rsidRPr="00B44CC1" w:rsidRDefault="00DE13AC" w:rsidP="00DE13AC">
      <w:pPr>
        <w:keepNext/>
        <w:keepLines/>
        <w:jc w:val="center"/>
        <w:rPr>
          <w:b/>
        </w:rPr>
      </w:pPr>
      <w:r>
        <w:rPr>
          <w:b/>
        </w:rPr>
        <w:t>OBSERVACIONES Y RECOMENDACIÓN DE LA SECRETARÍA</w:t>
      </w:r>
    </w:p>
    <w:p w14:paraId="17E531C5" w14:textId="77777777" w:rsidR="00DE13AC" w:rsidRPr="00597BE0" w:rsidRDefault="00DE13AC" w:rsidP="00DE13AC">
      <w:pPr>
        <w:keepNext/>
        <w:keepLines/>
        <w:rPr>
          <w:lang w:val="uz-Cyrl-UZ"/>
        </w:rPr>
      </w:pPr>
    </w:p>
    <w:p w14:paraId="4EB313AE" w14:textId="77777777" w:rsidR="00DE13AC" w:rsidRPr="00B44CC1" w:rsidRDefault="00DE13AC" w:rsidP="00DE13AC">
      <w:pPr>
        <w:keepNext/>
        <w:keepLines/>
        <w:rPr>
          <w:b/>
        </w:rPr>
      </w:pPr>
      <w:r>
        <w:rPr>
          <w:b/>
        </w:rPr>
        <w:t>OBSERVACIONES</w:t>
      </w:r>
    </w:p>
    <w:p w14:paraId="1F36084C" w14:textId="2C97006A" w:rsidR="00A450A8" w:rsidRPr="00597BE0" w:rsidRDefault="00A450A8" w:rsidP="00DE13AC">
      <w:pPr>
        <w:keepNext/>
        <w:keepLines/>
        <w:rPr>
          <w:lang w:val="uz-Cyrl-UZ"/>
        </w:rPr>
      </w:pPr>
    </w:p>
    <w:p w14:paraId="6B1EB29C" w14:textId="5D720608" w:rsidR="00DE13AC" w:rsidRPr="00B44CC1" w:rsidRDefault="00DE13AC" w:rsidP="00DE13AC">
      <w:pPr>
        <w:keepNext/>
        <w:keepLines/>
        <w:rPr>
          <w:u w:val="single"/>
        </w:rPr>
      </w:pPr>
      <w:r>
        <w:rPr>
          <w:u w:val="single"/>
        </w:rPr>
        <w:t>Informe sobre la marcha de las actividades de ejecución del tercer tramo del PGEH</w:t>
      </w:r>
    </w:p>
    <w:p w14:paraId="02B85A2C" w14:textId="77777777" w:rsidR="005D6DE3" w:rsidRPr="00597BE0" w:rsidRDefault="005D6DE3" w:rsidP="00DE13AC">
      <w:pPr>
        <w:keepNext/>
        <w:keepLines/>
        <w:rPr>
          <w:lang w:val="uz-Cyrl-UZ"/>
        </w:rPr>
      </w:pPr>
    </w:p>
    <w:p w14:paraId="6D23C7FC" w14:textId="77777777" w:rsidR="00DE13AC" w:rsidRPr="00B44CC1" w:rsidRDefault="00DE13AC" w:rsidP="00DE13AC">
      <w:pPr>
        <w:keepNext/>
        <w:keepLines/>
        <w:rPr>
          <w:i/>
        </w:rPr>
      </w:pPr>
      <w:r>
        <w:rPr>
          <w:i/>
        </w:rPr>
        <w:t>Marco jurídico</w:t>
      </w:r>
    </w:p>
    <w:p w14:paraId="27F8DF50" w14:textId="7E29ECEC" w:rsidR="00E130E8" w:rsidRPr="00B44CC1" w:rsidRDefault="00E130E8" w:rsidP="00DE13AC">
      <w:pPr>
        <w:rPr>
          <w:lang w:val="en-CA"/>
        </w:rPr>
      </w:pPr>
    </w:p>
    <w:p w14:paraId="4181F7F8" w14:textId="773C352B" w:rsidR="003108FA" w:rsidRPr="00B44CC1" w:rsidRDefault="003108FA" w:rsidP="003108FA">
      <w:pPr>
        <w:pStyle w:val="Heading1"/>
      </w:pPr>
      <w:r>
        <w:t>El Gobierno de Brunei Darussalam ya ha publicado las cuotas de importación de HCFC para 2020, que se sitúan en 3,89 toneladas PAO, es decir, inferiores a lo previsto en los objetivos del Protocolo de Montreal que son de 3,96 toneladas PAO.</w:t>
      </w:r>
    </w:p>
    <w:p w14:paraId="577B820D" w14:textId="0A8E5438" w:rsidR="00DE13AC" w:rsidRPr="00B44CC1" w:rsidRDefault="00DE13AC" w:rsidP="00DE13AC">
      <w:pPr>
        <w:rPr>
          <w:i/>
        </w:rPr>
      </w:pPr>
      <w:r>
        <w:rPr>
          <w:i/>
        </w:rPr>
        <w:t>Sector de servicio y mantenimiento de equipos de refrigeración</w:t>
      </w:r>
    </w:p>
    <w:p w14:paraId="0BB92245" w14:textId="77777777" w:rsidR="00182145" w:rsidRPr="00597BE0" w:rsidRDefault="00182145" w:rsidP="00182145">
      <w:pPr>
        <w:pStyle w:val="Heading1"/>
        <w:numPr>
          <w:ilvl w:val="0"/>
          <w:numId w:val="0"/>
        </w:numPr>
        <w:spacing w:after="0"/>
        <w:rPr>
          <w:lang w:val="uz-Cyrl-UZ"/>
        </w:rPr>
      </w:pPr>
    </w:p>
    <w:p w14:paraId="5F43D4B3" w14:textId="01A2D2B4" w:rsidR="00E4618C" w:rsidRPr="00354C8F" w:rsidRDefault="00E4618C" w:rsidP="00E4618C">
      <w:pPr>
        <w:pStyle w:val="Heading1"/>
        <w:rPr>
          <w:i/>
          <w:color w:val="000000"/>
        </w:rPr>
      </w:pPr>
      <w:r>
        <w:rPr>
          <w:color w:val="000000"/>
        </w:rPr>
        <w:t xml:space="preserve">Con respecto a la aplicación de los sistemas de certificación obligatoria previstos para el tercer tramo, el PNUMA informó de que no se había llevado a cabo, ya que era necesario celebrar más consultas con las partes interesadas para hacer avanzar el proceso de certificación. Posteriormente, también se retrasó la puesta en marcha de la base de datos de técnicos capacitados y certificados.  Estos proyectos se ejecutarán durante este último tramo. </w:t>
      </w:r>
    </w:p>
    <w:p w14:paraId="783126F1" w14:textId="0716B18B" w:rsidR="00650BBB" w:rsidRPr="00B44CC1" w:rsidRDefault="002B1738" w:rsidP="001068D4">
      <w:pPr>
        <w:pStyle w:val="Heading1"/>
      </w:pPr>
      <w:r>
        <w:t>En respuesta a una solicitud de explicación para garantizar la sostenibilidad a largo plazo de la capacitación de técnicos en refrigeración y el uso seguro de refrigerantes inflamables, el PNUMA indicó que el DEPR estaba examinando con las partes interesadas la posibilidad de integrar las buenas prácticas de servicio en las instituciones de enseñanza y capacitación técnica y profesional; el DEPR también había examinado con el IBTE (el principal servicio nacional de capacitación que imparte formación a los estudiantes de formación profesional en el marco de su programa ordinario e imparte talleres de capacitación sobre buenas prácticas) la posibilidad de incluir información sobre la manipulación segura de refrigerantes inflamables en el programa de formación de técnicos e incluir la capacitación práctica una vez que los refrigerantes inflamables se hubieran introducido en el país.  Desde 2014, la calificación normalizada existente para los técnicos de RAC en el Departamento de Servicios Mecánicos y Eléctricos hace posible que los técnicos de RAC presten servicios a los aparatos de aire acondicionado bajo contrato con el Gobierno.</w:t>
      </w:r>
    </w:p>
    <w:p w14:paraId="2F070BDE" w14:textId="2548F776" w:rsidR="0070794B" w:rsidRPr="00354C8F" w:rsidRDefault="0070794B" w:rsidP="00CB2CFB">
      <w:pPr>
        <w:pStyle w:val="Heading1"/>
      </w:pPr>
      <w:r>
        <w:t xml:space="preserve">El PNUMA también aclaró que había talleres de capacitación que se habían retrasado a causa de la pandemia de COVID-19 y que tendrían que concluirse en 2020, a fin de que los técnicos a los que se impartiera la capacitación pudieran cumplir sus objetivos. </w:t>
      </w:r>
    </w:p>
    <w:p w14:paraId="016178D8" w14:textId="7B4A2CB3" w:rsidR="000253E2" w:rsidRPr="00B44CC1" w:rsidRDefault="003B633D" w:rsidP="00CB2CFB">
      <w:pPr>
        <w:pStyle w:val="Heading1"/>
      </w:pPr>
      <w:r>
        <w:t xml:space="preserve">Con respecto a la reasignación de la financiación del programa piloto de incentivos al suministro de equipos y herramientas al IBTE, el PNUD explicó que el equipo reforzará la capacidad del centro de capacitación para promover la instalación y el mantenimiento adecuados de las unidades de RAC junto con la reducción de las fugas de refrigerantes; además, el hecho de contar con técnicos calificados en </w:t>
      </w:r>
      <w:r>
        <w:lastRenderedPageBreak/>
        <w:t>RAC para gestionar tecnologías alternativas aumentaría la confianza de los usuarios finales en la transición segura a esas tecnologías.</w:t>
      </w:r>
    </w:p>
    <w:p w14:paraId="4B71C529" w14:textId="4055D248" w:rsidR="0028744E" w:rsidRPr="00B44CC1" w:rsidRDefault="0028744E" w:rsidP="0028744E">
      <w:pPr>
        <w:pStyle w:val="Heading1"/>
        <w:spacing w:after="0"/>
      </w:pPr>
      <w:r>
        <w:t xml:space="preserve">El PNUMA indicó que la etapa I del PGEH para Brunei Darussalam se completará para el 31 de diciembre de 2021, como se establece en el párrafo 14 del Acuerdo entre el Gobierno y el Comité Ejecutivo. </w:t>
      </w:r>
    </w:p>
    <w:p w14:paraId="5127778A" w14:textId="77777777" w:rsidR="0028744E" w:rsidRPr="00597BE0" w:rsidRDefault="0028744E" w:rsidP="00595EBD">
      <w:pPr>
        <w:rPr>
          <w:lang w:val="uz-Cyrl-UZ"/>
        </w:rPr>
      </w:pPr>
    </w:p>
    <w:p w14:paraId="308CC443" w14:textId="60CD03F0" w:rsidR="00CB2CFB" w:rsidRPr="00B44CC1" w:rsidRDefault="00973586" w:rsidP="00CB2CFB">
      <w:pPr>
        <w:tabs>
          <w:tab w:val="left" w:pos="720"/>
          <w:tab w:val="right" w:pos="9360"/>
        </w:tabs>
        <w:rPr>
          <w:u w:val="single"/>
        </w:rPr>
      </w:pPr>
      <w:r>
        <w:rPr>
          <w:u w:val="single"/>
        </w:rPr>
        <w:t>Incorporación de la perspectiva de género</w:t>
      </w:r>
      <w:r w:rsidR="005D6DE3" w:rsidRPr="00B44CC1">
        <w:rPr>
          <w:rStyle w:val="FootnoteReference"/>
          <w:lang w:val="en-CA" w:eastAsia="zh-CN"/>
        </w:rPr>
        <w:footnoteReference w:id="3"/>
      </w:r>
    </w:p>
    <w:p w14:paraId="6A912C7A" w14:textId="77777777" w:rsidR="005D6DE3" w:rsidRPr="00597BE0" w:rsidRDefault="005D6DE3" w:rsidP="00CB2CFB">
      <w:pPr>
        <w:tabs>
          <w:tab w:val="left" w:pos="720"/>
          <w:tab w:val="right" w:pos="9360"/>
        </w:tabs>
        <w:rPr>
          <w:lang w:val="uz-Cyrl-UZ" w:eastAsia="zh-CN"/>
        </w:rPr>
      </w:pPr>
    </w:p>
    <w:p w14:paraId="1783FD9D" w14:textId="6DB78C13" w:rsidR="005D6DE3" w:rsidRPr="00B44CC1" w:rsidRDefault="005D6DE3" w:rsidP="002A2E47">
      <w:pPr>
        <w:pStyle w:val="Heading1"/>
      </w:pPr>
      <w:r>
        <w:t>La Secretaría observó que Brunei Darussalam se había comprometido a seguir la incorporación de la perspectiva de género y la equidad de género en la medida de lo posible para alentar la participación de la mujer en diversas etapas del proceso, como la planificación, la formulación de políticas y la adopción de decisiones, las actividades de intercambio de ideas y asesoramiento, y la supervisión y evaluación. Se alentará a las mujeres a participar en las actividades organizadas en el marco del cuarto tramo del PGEH, y el DEPR reunirá datos desglosados por sexo para la presentación de informes</w:t>
      </w:r>
    </w:p>
    <w:p w14:paraId="1FD79E10" w14:textId="6DF3A17C" w:rsidR="005D6DE3" w:rsidRPr="00B44CC1" w:rsidRDefault="005D6DE3" w:rsidP="00A05974">
      <w:pPr>
        <w:keepNext/>
        <w:keepLines/>
        <w:rPr>
          <w:u w:val="single"/>
        </w:rPr>
      </w:pPr>
      <w:r>
        <w:rPr>
          <w:u w:val="single"/>
        </w:rPr>
        <w:t xml:space="preserve">Sostenibilidad de la eliminación de los HCFC </w:t>
      </w:r>
    </w:p>
    <w:p w14:paraId="3686F3D4" w14:textId="77777777" w:rsidR="00784252" w:rsidRPr="00597BE0" w:rsidRDefault="00784252" w:rsidP="00A05974">
      <w:pPr>
        <w:keepNext/>
        <w:keepLines/>
        <w:rPr>
          <w:lang w:val="uz-Cyrl-UZ"/>
        </w:rPr>
      </w:pPr>
    </w:p>
    <w:p w14:paraId="4FD4CBF2" w14:textId="3585A37F" w:rsidR="001234AB" w:rsidRPr="00B44CC1" w:rsidRDefault="005D6DE3" w:rsidP="00A05974">
      <w:pPr>
        <w:pStyle w:val="Heading1"/>
        <w:keepNext/>
        <w:keepLines/>
        <w:rPr>
          <w:u w:val="single"/>
        </w:rPr>
      </w:pPr>
      <w:r>
        <w:t>El Gobierno de Brunei Darussalam ha reforzado su sistema de licencias y cuotas teniendo en cuenta las recomendaciones del informe de verificación y ha aplicado medidas jurídicas firmes para controlar la importación de HCFC, como el etiquetado obligatorio de los cilindros de refrigerante y la posible prohibición de la importación de equipos de RAC a base de HCFC en el futuro. La sostenibilidad de la capacitación en materia de aduanas va por buen camino con la inclusión de actividades de fomento de la capacidad para la eliminación de HCFC en el Departamento de Aduanas. Se está estudiando la posibilidad de otorgar una certificación oficial a los técnicos, que se pondrá en práctica para 2021. Además, el centro de recuperación y el suministro de herramientas contribuirán a reducir la demanda de HCFC 22.  Estas medidas garantizarán la sostenibilidad de la eliminación de HCFC.</w:t>
      </w:r>
    </w:p>
    <w:p w14:paraId="57334062" w14:textId="5B5B122A" w:rsidR="00DE13AC" w:rsidRPr="00B44CC1" w:rsidRDefault="00DE13AC" w:rsidP="001234AB">
      <w:pPr>
        <w:pStyle w:val="Heading1"/>
        <w:numPr>
          <w:ilvl w:val="0"/>
          <w:numId w:val="0"/>
        </w:numPr>
        <w:rPr>
          <w:u w:val="single"/>
        </w:rPr>
      </w:pPr>
      <w:r>
        <w:rPr>
          <w:u w:val="single"/>
        </w:rPr>
        <w:t xml:space="preserve">Conclusión </w:t>
      </w:r>
    </w:p>
    <w:p w14:paraId="53A3B32E" w14:textId="4554359F" w:rsidR="00E130E8" w:rsidRPr="00B44CC1" w:rsidRDefault="00E514F0" w:rsidP="00E514F0">
      <w:pPr>
        <w:pStyle w:val="Heading1"/>
      </w:pPr>
      <w:r>
        <w:t>El Gobierno de Brunei Darussalam cuenta con un sistema operativo de licencias y cuotas; el consumo de 3,33 toneladas de PAO en 2019 se situó un 39</w:t>
      </w:r>
      <w:r w:rsidR="0055095C">
        <w:t xml:space="preserve"> por ciento</w:t>
      </w:r>
      <w:r>
        <w:t xml:space="preserve"> por debajo de los niveles permitidos en virtud del Protocolo de Montreal y el Acuerdo entre el Gobierno y el Comité Ejecutivo. El Gobierno ha aplicado las recomendaciones de la verificación anterior y las actividades en el marco del PGEH están avanzando. La solicitud de modificar el programa piloto de incentivos para la sustitución está justificada, ya que reforzará aún más la capacitación de los técnicos. El desembolso de fondos para el tercer tramo es del 67</w:t>
      </w:r>
      <w:r w:rsidR="0055095C">
        <w:t xml:space="preserve"> por ciento</w:t>
      </w:r>
      <w:r>
        <w:t xml:space="preserve"> y el estado general de los gastos ha alcanzado el 85</w:t>
      </w:r>
      <w:r w:rsidR="0055095C">
        <w:t xml:space="preserve"> por ciento</w:t>
      </w:r>
      <w:r>
        <w:t>.</w:t>
      </w:r>
    </w:p>
    <w:p w14:paraId="173A70F5" w14:textId="6A485787" w:rsidR="00DE13AC" w:rsidRPr="00B44CC1" w:rsidRDefault="00DE13AC" w:rsidP="00DE13AC">
      <w:r>
        <w:rPr>
          <w:b/>
        </w:rPr>
        <w:t xml:space="preserve">RECOMENDACIÓN </w:t>
      </w:r>
    </w:p>
    <w:p w14:paraId="380C1C81" w14:textId="77777777" w:rsidR="00DE13AC" w:rsidRPr="00B44CC1" w:rsidRDefault="00DE13AC" w:rsidP="00DE13AC">
      <w:pPr>
        <w:rPr>
          <w:lang w:val="en-CA"/>
        </w:rPr>
      </w:pPr>
    </w:p>
    <w:p w14:paraId="212B9542" w14:textId="6C3DE6F3" w:rsidR="00030413" w:rsidRPr="00065672" w:rsidRDefault="00FA235C">
      <w:pPr>
        <w:pStyle w:val="Heading1"/>
      </w:pPr>
      <w:r>
        <w:t xml:space="preserve">La Secretaría del Fondo recomienda que el Comité Ejecutivo tome nota del informe sobre el avance de las actividades de ejecución del tercer tramo de la etapa I del plan de gestión de la eliminación de los HCFC (PGEH) de Brunei Darussalam; y aconseja asimismo la aprobación general del cuarto y último tramo de la etapa I de dicho plan de gestión y del plan de ejecución del tramo correspondiente a 2020-2021, con el nivel de financiación que se indica en la tabla siguiente: </w:t>
      </w:r>
    </w:p>
    <w:tbl>
      <w:tblPr>
        <w:tblW w:w="936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67"/>
        <w:gridCol w:w="4653"/>
        <w:gridCol w:w="1380"/>
        <w:gridCol w:w="1380"/>
        <w:gridCol w:w="1380"/>
      </w:tblGrid>
      <w:tr w:rsidR="00026150" w:rsidRPr="00B44CC1" w14:paraId="074494BA" w14:textId="77777777" w:rsidTr="0029489C">
        <w:trPr>
          <w:tblHeader/>
        </w:trPr>
        <w:tc>
          <w:tcPr>
            <w:tcW w:w="567" w:type="dxa"/>
          </w:tcPr>
          <w:p w14:paraId="0165DB5B" w14:textId="77777777" w:rsidR="001A2318" w:rsidRPr="00597BE0" w:rsidRDefault="001A2318" w:rsidP="000F6E0E">
            <w:pPr>
              <w:keepNext/>
              <w:keepLines/>
              <w:jc w:val="center"/>
              <w:rPr>
                <w:b/>
                <w:bCs/>
                <w:sz w:val="20"/>
                <w:szCs w:val="20"/>
                <w:lang w:val="uz-Cyrl-UZ"/>
              </w:rPr>
            </w:pPr>
          </w:p>
        </w:tc>
        <w:tc>
          <w:tcPr>
            <w:tcW w:w="4653" w:type="dxa"/>
          </w:tcPr>
          <w:p w14:paraId="3B9CD26E" w14:textId="77777777" w:rsidR="001A2318" w:rsidRPr="00B44CC1" w:rsidRDefault="001A2318" w:rsidP="000F6E0E">
            <w:pPr>
              <w:keepNext/>
              <w:keepLines/>
              <w:jc w:val="center"/>
              <w:rPr>
                <w:b/>
                <w:bCs/>
                <w:sz w:val="20"/>
                <w:szCs w:val="20"/>
              </w:rPr>
            </w:pPr>
            <w:r>
              <w:rPr>
                <w:b/>
                <w:bCs/>
                <w:sz w:val="20"/>
                <w:szCs w:val="20"/>
              </w:rPr>
              <w:t>Título del proyecto</w:t>
            </w:r>
          </w:p>
        </w:tc>
        <w:tc>
          <w:tcPr>
            <w:tcW w:w="1380" w:type="dxa"/>
            <w:tcMar>
              <w:left w:w="29" w:type="dxa"/>
              <w:right w:w="29" w:type="dxa"/>
            </w:tcMar>
          </w:tcPr>
          <w:p w14:paraId="0A418B6D" w14:textId="1CBB6BB3" w:rsidR="001A2318" w:rsidRPr="00B44CC1" w:rsidRDefault="001A2318" w:rsidP="000F6E0E">
            <w:pPr>
              <w:keepNext/>
              <w:keepLines/>
              <w:jc w:val="center"/>
              <w:rPr>
                <w:b/>
                <w:bCs/>
                <w:sz w:val="20"/>
                <w:szCs w:val="20"/>
              </w:rPr>
            </w:pPr>
            <w:r>
              <w:rPr>
                <w:b/>
                <w:bCs/>
                <w:sz w:val="20"/>
                <w:szCs w:val="20"/>
              </w:rPr>
              <w:t>Financiación del proyecto ($EUA)</w:t>
            </w:r>
          </w:p>
        </w:tc>
        <w:tc>
          <w:tcPr>
            <w:tcW w:w="1380" w:type="dxa"/>
            <w:tcMar>
              <w:left w:w="29" w:type="dxa"/>
              <w:right w:w="29" w:type="dxa"/>
            </w:tcMar>
          </w:tcPr>
          <w:p w14:paraId="0F8E7BCA" w14:textId="1806A547" w:rsidR="001A2318" w:rsidRPr="00B44CC1" w:rsidRDefault="001A2318" w:rsidP="000F6E0E">
            <w:pPr>
              <w:keepNext/>
              <w:keepLines/>
              <w:jc w:val="center"/>
              <w:rPr>
                <w:b/>
                <w:bCs/>
                <w:sz w:val="20"/>
                <w:szCs w:val="20"/>
              </w:rPr>
            </w:pPr>
            <w:r>
              <w:rPr>
                <w:b/>
                <w:bCs/>
                <w:sz w:val="20"/>
                <w:szCs w:val="20"/>
              </w:rPr>
              <w:t>Gastos de apoyo ($EUA)</w:t>
            </w:r>
          </w:p>
        </w:tc>
        <w:tc>
          <w:tcPr>
            <w:tcW w:w="1380" w:type="dxa"/>
            <w:tcMar>
              <w:left w:w="29" w:type="dxa"/>
              <w:right w:w="29" w:type="dxa"/>
            </w:tcMar>
          </w:tcPr>
          <w:p w14:paraId="682FA7C8" w14:textId="2F1F05E8" w:rsidR="001A2318" w:rsidRPr="00B44CC1" w:rsidRDefault="009A489A" w:rsidP="000F6E0E">
            <w:pPr>
              <w:keepNext/>
              <w:keepLines/>
              <w:jc w:val="center"/>
              <w:rPr>
                <w:b/>
                <w:bCs/>
                <w:sz w:val="20"/>
                <w:szCs w:val="20"/>
              </w:rPr>
            </w:pPr>
            <w:r>
              <w:rPr>
                <w:b/>
                <w:bCs/>
                <w:sz w:val="20"/>
                <w:szCs w:val="20"/>
              </w:rPr>
              <w:t>Organismo de ejecución</w:t>
            </w:r>
          </w:p>
        </w:tc>
      </w:tr>
      <w:tr w:rsidR="00026150" w:rsidRPr="00B44CC1" w14:paraId="3C472CA3" w14:textId="77777777" w:rsidTr="00595EBD">
        <w:tc>
          <w:tcPr>
            <w:tcW w:w="567" w:type="dxa"/>
          </w:tcPr>
          <w:p w14:paraId="7C7143B0" w14:textId="7CAEB769" w:rsidR="00026150" w:rsidRPr="00B44CC1" w:rsidRDefault="00026150" w:rsidP="000F6E0E">
            <w:pPr>
              <w:keepNext/>
              <w:keepLines/>
              <w:rPr>
                <w:sz w:val="20"/>
                <w:szCs w:val="20"/>
              </w:rPr>
            </w:pPr>
            <w:r>
              <w:rPr>
                <w:sz w:val="20"/>
                <w:szCs w:val="20"/>
              </w:rPr>
              <w:t>(a)</w:t>
            </w:r>
          </w:p>
        </w:tc>
        <w:tc>
          <w:tcPr>
            <w:tcW w:w="4653" w:type="dxa"/>
          </w:tcPr>
          <w:p w14:paraId="203EA65C" w14:textId="14DA7A31" w:rsidR="00026150" w:rsidRPr="00B44CC1" w:rsidRDefault="00026150" w:rsidP="000F6E0E">
            <w:pPr>
              <w:keepNext/>
              <w:keepLines/>
              <w:jc w:val="left"/>
              <w:rPr>
                <w:sz w:val="20"/>
                <w:szCs w:val="20"/>
              </w:rPr>
            </w:pPr>
            <w:r>
              <w:rPr>
                <w:sz w:val="20"/>
                <w:szCs w:val="20"/>
              </w:rPr>
              <w:t>Plan de gestión de la eliminación de los HCFC (etapa I, cuarto tramo)</w:t>
            </w:r>
          </w:p>
        </w:tc>
        <w:tc>
          <w:tcPr>
            <w:tcW w:w="1380" w:type="dxa"/>
          </w:tcPr>
          <w:p w14:paraId="1E80CECC" w14:textId="2569FACF" w:rsidR="00026150" w:rsidRPr="00B44CC1" w:rsidRDefault="001E791B" w:rsidP="000F6E0E">
            <w:pPr>
              <w:keepNext/>
              <w:keepLines/>
              <w:jc w:val="right"/>
              <w:rPr>
                <w:sz w:val="20"/>
                <w:szCs w:val="20"/>
              </w:rPr>
            </w:pPr>
            <w:r>
              <w:rPr>
                <w:sz w:val="20"/>
                <w:szCs w:val="20"/>
              </w:rPr>
              <w:t>25 000</w:t>
            </w:r>
          </w:p>
        </w:tc>
        <w:tc>
          <w:tcPr>
            <w:tcW w:w="1380" w:type="dxa"/>
          </w:tcPr>
          <w:p w14:paraId="4E8A2480" w14:textId="1BCC58C3" w:rsidR="00026150" w:rsidRPr="00B44CC1" w:rsidRDefault="00882355" w:rsidP="000F6E0E">
            <w:pPr>
              <w:keepNext/>
              <w:keepLines/>
              <w:jc w:val="right"/>
              <w:rPr>
                <w:sz w:val="20"/>
                <w:szCs w:val="20"/>
              </w:rPr>
            </w:pPr>
            <w:r>
              <w:rPr>
                <w:sz w:val="20"/>
                <w:szCs w:val="20"/>
              </w:rPr>
              <w:t>3 315</w:t>
            </w:r>
          </w:p>
        </w:tc>
        <w:tc>
          <w:tcPr>
            <w:tcW w:w="1380" w:type="dxa"/>
          </w:tcPr>
          <w:p w14:paraId="24A72BC7" w14:textId="422A46A6" w:rsidR="00026150" w:rsidRPr="00B44CC1" w:rsidRDefault="00026150" w:rsidP="000F6E0E">
            <w:pPr>
              <w:keepNext/>
              <w:keepLines/>
              <w:jc w:val="center"/>
              <w:rPr>
                <w:sz w:val="20"/>
                <w:szCs w:val="20"/>
              </w:rPr>
            </w:pPr>
            <w:r>
              <w:rPr>
                <w:sz w:val="20"/>
                <w:szCs w:val="20"/>
              </w:rPr>
              <w:t>PNUMA</w:t>
            </w:r>
          </w:p>
        </w:tc>
      </w:tr>
      <w:tr w:rsidR="00026150" w:rsidRPr="00B44CC1" w14:paraId="7CE279CE" w14:textId="77777777" w:rsidTr="00595EBD">
        <w:tc>
          <w:tcPr>
            <w:tcW w:w="567" w:type="dxa"/>
          </w:tcPr>
          <w:p w14:paraId="6D0A5AB7" w14:textId="1344856A" w:rsidR="00026150" w:rsidRPr="00B44CC1" w:rsidRDefault="00026150" w:rsidP="000F6E0E">
            <w:pPr>
              <w:keepNext/>
              <w:keepLines/>
              <w:rPr>
                <w:sz w:val="20"/>
                <w:szCs w:val="20"/>
              </w:rPr>
            </w:pPr>
            <w:r>
              <w:rPr>
                <w:sz w:val="20"/>
                <w:szCs w:val="20"/>
              </w:rPr>
              <w:t>(b)</w:t>
            </w:r>
          </w:p>
        </w:tc>
        <w:tc>
          <w:tcPr>
            <w:tcW w:w="4653" w:type="dxa"/>
          </w:tcPr>
          <w:p w14:paraId="414712B2" w14:textId="1F8E5C95" w:rsidR="00026150" w:rsidRPr="00B44CC1" w:rsidRDefault="00026150" w:rsidP="000F6E0E">
            <w:pPr>
              <w:keepNext/>
              <w:keepLines/>
              <w:jc w:val="left"/>
              <w:rPr>
                <w:sz w:val="20"/>
                <w:szCs w:val="20"/>
              </w:rPr>
            </w:pPr>
            <w:r>
              <w:rPr>
                <w:sz w:val="20"/>
                <w:szCs w:val="20"/>
              </w:rPr>
              <w:t>Plan de gestión de la eliminación de los HCFC (etapa I, cuarto tramo)</w:t>
            </w:r>
          </w:p>
        </w:tc>
        <w:tc>
          <w:tcPr>
            <w:tcW w:w="1380" w:type="dxa"/>
          </w:tcPr>
          <w:p w14:paraId="5EA50603" w14:textId="0DE9A4E4" w:rsidR="00026150" w:rsidRPr="00B44CC1" w:rsidRDefault="001E791B" w:rsidP="000F6E0E">
            <w:pPr>
              <w:keepNext/>
              <w:keepLines/>
              <w:jc w:val="right"/>
              <w:rPr>
                <w:sz w:val="20"/>
                <w:szCs w:val="20"/>
              </w:rPr>
            </w:pPr>
            <w:r>
              <w:rPr>
                <w:sz w:val="20"/>
                <w:szCs w:val="20"/>
              </w:rPr>
              <w:t>6 600</w:t>
            </w:r>
          </w:p>
        </w:tc>
        <w:tc>
          <w:tcPr>
            <w:tcW w:w="1380" w:type="dxa"/>
          </w:tcPr>
          <w:p w14:paraId="7BE488A3" w14:textId="2A5B67F3" w:rsidR="00026150" w:rsidRPr="00B44CC1" w:rsidRDefault="001E791B" w:rsidP="000F6E0E">
            <w:pPr>
              <w:keepNext/>
              <w:keepLines/>
              <w:jc w:val="right"/>
              <w:rPr>
                <w:sz w:val="20"/>
                <w:szCs w:val="20"/>
              </w:rPr>
            </w:pPr>
            <w:r>
              <w:rPr>
                <w:sz w:val="20"/>
                <w:szCs w:val="20"/>
              </w:rPr>
              <w:t>594</w:t>
            </w:r>
          </w:p>
        </w:tc>
        <w:tc>
          <w:tcPr>
            <w:tcW w:w="1380" w:type="dxa"/>
          </w:tcPr>
          <w:p w14:paraId="095AD678" w14:textId="42B73C5A" w:rsidR="00026150" w:rsidRPr="00B44CC1" w:rsidRDefault="001E791B" w:rsidP="000F6E0E">
            <w:pPr>
              <w:keepNext/>
              <w:keepLines/>
              <w:jc w:val="center"/>
              <w:rPr>
                <w:sz w:val="20"/>
                <w:szCs w:val="20"/>
              </w:rPr>
            </w:pPr>
            <w:r>
              <w:rPr>
                <w:sz w:val="20"/>
                <w:szCs w:val="20"/>
              </w:rPr>
              <w:t>PNUD</w:t>
            </w:r>
          </w:p>
        </w:tc>
      </w:tr>
    </w:tbl>
    <w:p w14:paraId="1A52AF6D" w14:textId="5D753699" w:rsidR="00E40D6A" w:rsidRDefault="00E40D6A" w:rsidP="00595EBD">
      <w:pPr>
        <w:rPr>
          <w:sz w:val="24"/>
          <w:lang w:val="en-CA"/>
        </w:rPr>
      </w:pPr>
    </w:p>
    <w:p w14:paraId="6CF62A6D" w14:textId="46C0ADA0" w:rsidR="00A05974" w:rsidRDefault="00A05974" w:rsidP="00595EBD">
      <w:pPr>
        <w:rPr>
          <w:sz w:val="24"/>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0"/>
        <w:gridCol w:w="1870"/>
        <w:gridCol w:w="1870"/>
        <w:gridCol w:w="1870"/>
        <w:gridCol w:w="1870"/>
      </w:tblGrid>
      <w:tr w:rsidR="0029489C" w:rsidRPr="00B44CC1" w14:paraId="1E997A51" w14:textId="77777777" w:rsidTr="0029489C">
        <w:tc>
          <w:tcPr>
            <w:tcW w:w="1870" w:type="dxa"/>
          </w:tcPr>
          <w:p w14:paraId="23AFAF10" w14:textId="77777777" w:rsidR="0029489C" w:rsidRPr="00B44CC1" w:rsidRDefault="0029489C" w:rsidP="009A489A">
            <w:pPr>
              <w:spacing w:after="80"/>
              <w:rPr>
                <w:sz w:val="24"/>
                <w:lang w:val="en-CA"/>
              </w:rPr>
            </w:pPr>
          </w:p>
        </w:tc>
        <w:tc>
          <w:tcPr>
            <w:tcW w:w="1870" w:type="dxa"/>
          </w:tcPr>
          <w:p w14:paraId="25DBD0B5" w14:textId="77777777" w:rsidR="0029489C" w:rsidRPr="00B44CC1" w:rsidRDefault="0029489C" w:rsidP="009A489A">
            <w:pPr>
              <w:spacing w:after="80"/>
              <w:rPr>
                <w:sz w:val="24"/>
                <w:lang w:val="en-CA"/>
              </w:rPr>
            </w:pPr>
          </w:p>
        </w:tc>
        <w:tc>
          <w:tcPr>
            <w:tcW w:w="1870" w:type="dxa"/>
            <w:tcBorders>
              <w:bottom w:val="single" w:sz="4" w:space="0" w:color="auto"/>
            </w:tcBorders>
          </w:tcPr>
          <w:p w14:paraId="7CE265B3" w14:textId="77777777" w:rsidR="0029489C" w:rsidRPr="00B44CC1" w:rsidRDefault="0029489C" w:rsidP="009A489A">
            <w:pPr>
              <w:spacing w:after="80"/>
              <w:rPr>
                <w:sz w:val="24"/>
                <w:lang w:val="en-CA"/>
              </w:rPr>
            </w:pPr>
          </w:p>
        </w:tc>
        <w:tc>
          <w:tcPr>
            <w:tcW w:w="1870" w:type="dxa"/>
          </w:tcPr>
          <w:p w14:paraId="14647BD7" w14:textId="77777777" w:rsidR="0029489C" w:rsidRPr="00B44CC1" w:rsidRDefault="0029489C" w:rsidP="009A489A">
            <w:pPr>
              <w:spacing w:after="80"/>
              <w:rPr>
                <w:sz w:val="24"/>
                <w:lang w:val="en-CA"/>
              </w:rPr>
            </w:pPr>
          </w:p>
        </w:tc>
        <w:tc>
          <w:tcPr>
            <w:tcW w:w="1870" w:type="dxa"/>
          </w:tcPr>
          <w:p w14:paraId="6DEFABAA" w14:textId="77777777" w:rsidR="0029489C" w:rsidRPr="00B44CC1" w:rsidRDefault="0029489C" w:rsidP="009A489A">
            <w:pPr>
              <w:spacing w:after="80"/>
              <w:rPr>
                <w:sz w:val="24"/>
                <w:lang w:val="en-CA"/>
              </w:rPr>
            </w:pPr>
          </w:p>
        </w:tc>
      </w:tr>
    </w:tbl>
    <w:p w14:paraId="00A1107E" w14:textId="77777777" w:rsidR="0029489C" w:rsidRPr="00B44CC1" w:rsidRDefault="0029489C" w:rsidP="00595EBD">
      <w:pPr>
        <w:spacing w:after="80"/>
        <w:rPr>
          <w:sz w:val="24"/>
          <w:lang w:val="en-CA"/>
        </w:rPr>
      </w:pPr>
    </w:p>
    <w:sectPr w:rsidR="0029489C" w:rsidRPr="00B44CC1" w:rsidSect="00CB414E">
      <w:headerReference w:type="even" r:id="rId10"/>
      <w:headerReference w:type="default" r:id="rId11"/>
      <w:footerReference w:type="even" r:id="rId12"/>
      <w:footerReference w:type="default" r:id="rId13"/>
      <w:footerReference w:type="first" r:id="rId14"/>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5A982A8" w14:textId="77777777" w:rsidR="008A3A82" w:rsidRDefault="008A3A82" w:rsidP="004A504B">
      <w:r>
        <w:separator/>
      </w:r>
    </w:p>
  </w:endnote>
  <w:endnote w:type="continuationSeparator" w:id="0">
    <w:p w14:paraId="3F86989E" w14:textId="77777777" w:rsidR="008A3A82" w:rsidRDefault="008A3A82"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Lucida Grande">
    <w:charset w:val="00"/>
    <w:family w:val="auto"/>
    <w:pitch w:val="variable"/>
    <w:sig w:usb0="E1000AEF" w:usb1="5000A1FF" w:usb2="00000000" w:usb3="00000000" w:csb0="000001BF" w:csb1="00000000"/>
  </w:font>
  <w:font w:name="Univers">
    <w:altName w:val="Arial"/>
    <w:charset w:val="00"/>
    <w:family w:val="swiss"/>
    <w:pitch w:val="variable"/>
    <w:sig w:usb0="00000007" w:usb1="00000000" w:usb2="00000000" w:usb3="00000000" w:csb0="00000093" w:csb1="00000000"/>
  </w:font>
  <w:font w:name="Vrinda">
    <w:altName w:val="Cambria"/>
    <w:panose1 w:val="00000400000000000000"/>
    <w:charset w:val="01"/>
    <w:family w:val="roman"/>
    <w:notTrueType/>
    <w:pitch w:val="variable"/>
  </w:font>
  <w:font w:name="Univers Bold">
    <w:altName w:val="Arial"/>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825708631"/>
      <w:docPartObj>
        <w:docPartGallery w:val="Page Numbers (Bottom of Page)"/>
        <w:docPartUnique/>
      </w:docPartObj>
    </w:sdtPr>
    <w:sdtEndPr>
      <w:rPr>
        <w:noProof/>
      </w:rPr>
    </w:sdtEndPr>
    <w:sdtContent>
      <w:p w14:paraId="7D89D49D" w14:textId="737D7C14" w:rsidR="00602616" w:rsidRPr="0033525D" w:rsidRDefault="00602616" w:rsidP="00751213">
        <w:pPr>
          <w:pStyle w:val="Footer"/>
          <w:jc w:val="center"/>
        </w:pPr>
        <w:r>
          <w:fldChar w:fldCharType="begin"/>
        </w:r>
        <w:r>
          <w:instrText xml:space="preserve"> PAGE   \* MERGEFORMAT </w:instrText>
        </w:r>
        <w:r>
          <w:fldChar w:fldCharType="separate"/>
        </w:r>
        <w:r w:rsidR="000F6E0E">
          <w:rPr>
            <w:noProof/>
          </w:rPr>
          <w:t>8</w:t>
        </w:r>
        <w:r>
          <w:rPr>
            <w:noProof/>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347712654"/>
      <w:docPartObj>
        <w:docPartGallery w:val="Page Numbers (Bottom of Page)"/>
        <w:docPartUnique/>
      </w:docPartObj>
    </w:sdtPr>
    <w:sdtEndPr>
      <w:rPr>
        <w:noProof/>
      </w:rPr>
    </w:sdtEndPr>
    <w:sdtContent>
      <w:p w14:paraId="60040D38" w14:textId="34A92C2A" w:rsidR="00602616" w:rsidRPr="0033525D" w:rsidRDefault="00602616" w:rsidP="00751213">
        <w:pPr>
          <w:pStyle w:val="Footer"/>
          <w:jc w:val="center"/>
        </w:pPr>
        <w:r>
          <w:fldChar w:fldCharType="begin"/>
        </w:r>
        <w:r>
          <w:instrText xml:space="preserve"> PAGE   \* MERGEFORMAT </w:instrText>
        </w:r>
        <w:r>
          <w:fldChar w:fldCharType="separate"/>
        </w:r>
        <w:r w:rsidR="000F6E0E">
          <w:rPr>
            <w:noProof/>
          </w:rPr>
          <w:t>7</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13868F6" w14:textId="09808991" w:rsidR="00602616" w:rsidRPr="00365034" w:rsidRDefault="00602616" w:rsidP="00751213">
    <w:pPr>
      <w:pBdr>
        <w:top w:val="single" w:sz="4" w:space="1" w:color="auto"/>
        <w:left w:val="single" w:sz="4" w:space="4" w:color="auto"/>
        <w:bottom w:val="single" w:sz="4" w:space="1" w:color="auto"/>
        <w:right w:val="single" w:sz="4" w:space="4" w:color="auto"/>
      </w:pBdr>
      <w:jc w:val="center"/>
      <w:rPr>
        <w:sz w:val="16"/>
        <w:szCs w:val="16"/>
      </w:rPr>
    </w:pPr>
    <w:r w:rsidRPr="00365034">
      <w:rPr>
        <w:sz w:val="16"/>
        <w:szCs w:val="16"/>
      </w:rPr>
      <w:t>Los documentos previos al período de sesiones del Comité Ejecutivo del Fondo Multilateral para la Aplicación del Protocolo de Montreal no van en perjuicio de cualquier decisión que el Comité Ejecutivo pudiera adoptar después de la emisión de los mismos.</w:t>
    </w:r>
  </w:p>
  <w:p w14:paraId="232A4549" w14:textId="77777777" w:rsidR="00602616" w:rsidRPr="00365034" w:rsidRDefault="00602616" w:rsidP="00751213">
    <w:pPr>
      <w:pBdr>
        <w:top w:val="single" w:sz="4" w:space="1" w:color="auto"/>
        <w:left w:val="single" w:sz="4" w:space="4" w:color="auto"/>
        <w:bottom w:val="single" w:sz="4" w:space="1" w:color="auto"/>
        <w:right w:val="single" w:sz="4" w:space="4" w:color="auto"/>
      </w:pBdr>
      <w:jc w:val="center"/>
      <w:rPr>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80EC37A" w14:textId="77777777" w:rsidR="008A3A82" w:rsidRDefault="008A3A82" w:rsidP="004A504B">
      <w:r>
        <w:separator/>
      </w:r>
    </w:p>
  </w:footnote>
  <w:footnote w:type="continuationSeparator" w:id="0">
    <w:p w14:paraId="1CD3D65C" w14:textId="77777777" w:rsidR="008A3A82" w:rsidRDefault="008A3A82" w:rsidP="004A504B">
      <w:r>
        <w:continuationSeparator/>
      </w:r>
    </w:p>
  </w:footnote>
  <w:footnote w:id="1">
    <w:p w14:paraId="29FECA37" w14:textId="4C214E6C" w:rsidR="00602616" w:rsidRPr="003D255E" w:rsidRDefault="00602616">
      <w:pPr>
        <w:pStyle w:val="FootnoteText"/>
      </w:pPr>
      <w:r>
        <w:rPr>
          <w:rStyle w:val="FootnoteReference"/>
        </w:rPr>
        <w:footnoteRef/>
      </w:r>
      <w:r>
        <w:t xml:space="preserve"> Según la carta del 11 de marzo de 2020 del director del Departamento de Medio Ambiente, Parques y Recreación  de Brunei Darussalam al PNUMA.</w:t>
      </w:r>
    </w:p>
  </w:footnote>
  <w:footnote w:id="2">
    <w:p w14:paraId="12C397C3" w14:textId="2CF865C6" w:rsidR="00602616" w:rsidRPr="00AA2B20" w:rsidRDefault="00602616">
      <w:pPr>
        <w:pStyle w:val="FootnoteText"/>
      </w:pPr>
      <w:r>
        <w:rPr>
          <w:rStyle w:val="FootnoteReference"/>
        </w:rPr>
        <w:footnoteRef/>
      </w:r>
      <w:r>
        <w:t xml:space="preserve"> El informe de verificación se presentó en la 82ª reunión junto con el tercer tramo de la etapa I del PGEH (UNEP/OzL.Pro/ExCom/82/42).</w:t>
      </w:r>
    </w:p>
  </w:footnote>
  <w:footnote w:id="3">
    <w:p w14:paraId="21413621" w14:textId="3D370523" w:rsidR="00602616" w:rsidRPr="005D6DE3" w:rsidRDefault="00602616" w:rsidP="005D6DE3">
      <w:pPr>
        <w:pStyle w:val="FootnoteText"/>
      </w:pPr>
      <w:r>
        <w:rPr>
          <w:rStyle w:val="FootnoteReference"/>
        </w:rPr>
        <w:footnoteRef/>
      </w:r>
      <w:r>
        <w:t xml:space="preserve"> En la decisión 84/92 d) se pidió a los organismos bilaterales y de ejecución que aplicaran la política operacional sobre la incorporación de la perspectiva de género en todo el ciclo de un proyecto.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EBCAA6E" w14:textId="01983D5B" w:rsidR="00602616" w:rsidRPr="0033525D" w:rsidRDefault="008A3A82">
    <w:r>
      <w:fldChar w:fldCharType="begin"/>
    </w:r>
    <w:r>
      <w:instrText xml:space="preserve"> DOCPROPERTY "Document number"  \* MERGEFORMAT </w:instrText>
    </w:r>
    <w:r>
      <w:fldChar w:fldCharType="separate"/>
    </w:r>
    <w:r w:rsidR="00602616">
      <w:t>UNEP/OzL.Pro/ExCom/85/20</w:t>
    </w:r>
    <w:r>
      <w:fldChar w:fldCharType="end"/>
    </w:r>
  </w:p>
  <w:p w14:paraId="06E32CB5" w14:textId="4907D04C" w:rsidR="00602616" w:rsidRDefault="00602616"/>
  <w:p w14:paraId="5864FD53" w14:textId="77777777" w:rsidR="00602616" w:rsidRPr="0033525D" w:rsidRDefault="00602616"/>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FB8F002" w14:textId="05DF12BF" w:rsidR="00602616" w:rsidRDefault="008A3A82">
    <w:pPr>
      <w:jc w:val="right"/>
    </w:pPr>
    <w:r>
      <w:fldChar w:fldCharType="begin"/>
    </w:r>
    <w:r>
      <w:instrText xml:space="preserve"> DOCPROPERTY "Document number"  \* MERGEFORMAT </w:instrText>
    </w:r>
    <w:r>
      <w:fldChar w:fldCharType="separate"/>
    </w:r>
    <w:r w:rsidR="00602616">
      <w:t>UNEP/OzL.Pro/ExCom/85/20</w:t>
    </w:r>
    <w:r>
      <w:fldChar w:fldCharType="end"/>
    </w:r>
  </w:p>
  <w:p w14:paraId="3875566F" w14:textId="77777777" w:rsidR="00602616" w:rsidRPr="0033525D" w:rsidRDefault="00602616"/>
  <w:p w14:paraId="0881B9A4" w14:textId="77777777" w:rsidR="00602616" w:rsidRPr="0033525D" w:rsidRDefault="0060261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460A6B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F962CC2E"/>
    <w:lvl w:ilvl="0">
      <w:start w:val="1"/>
      <w:numFmt w:val="decimal"/>
      <w:pStyle w:val="Heading1"/>
      <w:lvlText w:val="%1."/>
      <w:lvlJc w:val="left"/>
      <w:pPr>
        <w:tabs>
          <w:tab w:val="num" w:pos="0"/>
        </w:tabs>
        <w:ind w:left="0" w:firstLine="0"/>
      </w:pPr>
      <w:rPr>
        <w:i w:val="0"/>
        <w:iCs/>
      </w:rPr>
    </w:lvl>
    <w:lvl w:ilvl="1">
      <w:start w:val="1"/>
      <w:numFmt w:val="lowerLetter"/>
      <w:pStyle w:val="Heading2"/>
      <w:lvlText w:val="(%2)"/>
      <w:lvlJc w:val="left"/>
      <w:pPr>
        <w:tabs>
          <w:tab w:val="num" w:pos="-720"/>
        </w:tabs>
        <w:ind w:left="720" w:hanging="720"/>
      </w:pPr>
      <w:rPr>
        <w:i w:val="0"/>
      </w:r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BDA6E13"/>
    <w:multiLevelType w:val="hybridMultilevel"/>
    <w:tmpl w:val="2C04F926"/>
    <w:lvl w:ilvl="0" w:tplc="04090003">
      <w:start w:val="1"/>
      <w:numFmt w:val="bullet"/>
      <w:lvlText w:val="o"/>
      <w:lvlJc w:val="left"/>
      <w:pPr>
        <w:ind w:left="720" w:hanging="360"/>
      </w:pPr>
      <w:rPr>
        <w:rFonts w:ascii="Courier New" w:hAnsi="Courier New" w:cs="Courier New" w:hint="default"/>
      </w:rPr>
    </w:lvl>
    <w:lvl w:ilvl="1" w:tplc="B994EEBE">
      <w:numFmt w:val="bullet"/>
      <w:lvlText w:val="•"/>
      <w:lvlJc w:val="left"/>
      <w:pPr>
        <w:ind w:left="1800" w:hanging="720"/>
      </w:pPr>
      <w:rPr>
        <w:rFonts w:ascii="Times New Roman" w:eastAsia="Times New Roman" w:hAnsi="Times New Roman" w:cs="Times New Roman"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0D7861F2"/>
    <w:multiLevelType w:val="multilevel"/>
    <w:tmpl w:val="1E24B704"/>
    <w:lvl w:ilvl="0">
      <w:start w:val="1"/>
      <w:numFmt w:val="decimal"/>
      <w:pStyle w:val="Style1"/>
      <w:lvlText w:val="%1."/>
      <w:lvlJc w:val="left"/>
      <w:pPr>
        <w:tabs>
          <w:tab w:val="num" w:pos="0"/>
        </w:tabs>
        <w:ind w:left="0" w:firstLine="0"/>
      </w:pPr>
      <w:rPr>
        <w:i w:val="0"/>
      </w:r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3" w15:restartNumberingAfterBreak="0">
    <w:nsid w:val="1C3142E5"/>
    <w:multiLevelType w:val="hybridMultilevel"/>
    <w:tmpl w:val="37B8E5D4"/>
    <w:lvl w:ilvl="0" w:tplc="10090003">
      <w:start w:val="1"/>
      <w:numFmt w:val="bullet"/>
      <w:lvlText w:val="o"/>
      <w:lvlJc w:val="left"/>
      <w:pPr>
        <w:ind w:left="720" w:hanging="360"/>
      </w:pPr>
      <w:rPr>
        <w:rFonts w:ascii="Courier New" w:hAnsi="Courier New" w:cs="Courier New"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4" w15:restartNumberingAfterBreak="0">
    <w:nsid w:val="27AD64C9"/>
    <w:multiLevelType w:val="hybridMultilevel"/>
    <w:tmpl w:val="59B4C13A"/>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93D3F54"/>
    <w:multiLevelType w:val="hybridMultilevel"/>
    <w:tmpl w:val="7D2A133E"/>
    <w:lvl w:ilvl="0" w:tplc="240A0001">
      <w:start w:val="1"/>
      <w:numFmt w:val="bullet"/>
      <w:lvlText w:val=""/>
      <w:lvlJc w:val="left"/>
      <w:pPr>
        <w:ind w:left="2880" w:hanging="360"/>
      </w:pPr>
      <w:rPr>
        <w:rFonts w:ascii="Symbol" w:hAnsi="Symbol" w:hint="default"/>
      </w:rPr>
    </w:lvl>
    <w:lvl w:ilvl="1" w:tplc="240A0003" w:tentative="1">
      <w:start w:val="1"/>
      <w:numFmt w:val="bullet"/>
      <w:lvlText w:val="o"/>
      <w:lvlJc w:val="left"/>
      <w:pPr>
        <w:ind w:left="3600" w:hanging="360"/>
      </w:pPr>
      <w:rPr>
        <w:rFonts w:ascii="Courier New" w:hAnsi="Courier New" w:cs="Courier New" w:hint="default"/>
      </w:rPr>
    </w:lvl>
    <w:lvl w:ilvl="2" w:tplc="240A0005" w:tentative="1">
      <w:start w:val="1"/>
      <w:numFmt w:val="bullet"/>
      <w:lvlText w:val=""/>
      <w:lvlJc w:val="left"/>
      <w:pPr>
        <w:ind w:left="4320" w:hanging="360"/>
      </w:pPr>
      <w:rPr>
        <w:rFonts w:ascii="Wingdings" w:hAnsi="Wingdings" w:hint="default"/>
      </w:rPr>
    </w:lvl>
    <w:lvl w:ilvl="3" w:tplc="240A0001" w:tentative="1">
      <w:start w:val="1"/>
      <w:numFmt w:val="bullet"/>
      <w:lvlText w:val=""/>
      <w:lvlJc w:val="left"/>
      <w:pPr>
        <w:ind w:left="5040" w:hanging="360"/>
      </w:pPr>
      <w:rPr>
        <w:rFonts w:ascii="Symbol" w:hAnsi="Symbol" w:hint="default"/>
      </w:rPr>
    </w:lvl>
    <w:lvl w:ilvl="4" w:tplc="240A0003" w:tentative="1">
      <w:start w:val="1"/>
      <w:numFmt w:val="bullet"/>
      <w:lvlText w:val="o"/>
      <w:lvlJc w:val="left"/>
      <w:pPr>
        <w:ind w:left="5760" w:hanging="360"/>
      </w:pPr>
      <w:rPr>
        <w:rFonts w:ascii="Courier New" w:hAnsi="Courier New" w:cs="Courier New" w:hint="default"/>
      </w:rPr>
    </w:lvl>
    <w:lvl w:ilvl="5" w:tplc="240A0005" w:tentative="1">
      <w:start w:val="1"/>
      <w:numFmt w:val="bullet"/>
      <w:lvlText w:val=""/>
      <w:lvlJc w:val="left"/>
      <w:pPr>
        <w:ind w:left="6480" w:hanging="360"/>
      </w:pPr>
      <w:rPr>
        <w:rFonts w:ascii="Wingdings" w:hAnsi="Wingdings" w:hint="default"/>
      </w:rPr>
    </w:lvl>
    <w:lvl w:ilvl="6" w:tplc="240A0001" w:tentative="1">
      <w:start w:val="1"/>
      <w:numFmt w:val="bullet"/>
      <w:lvlText w:val=""/>
      <w:lvlJc w:val="left"/>
      <w:pPr>
        <w:ind w:left="7200" w:hanging="360"/>
      </w:pPr>
      <w:rPr>
        <w:rFonts w:ascii="Symbol" w:hAnsi="Symbol" w:hint="default"/>
      </w:rPr>
    </w:lvl>
    <w:lvl w:ilvl="7" w:tplc="240A0003" w:tentative="1">
      <w:start w:val="1"/>
      <w:numFmt w:val="bullet"/>
      <w:lvlText w:val="o"/>
      <w:lvlJc w:val="left"/>
      <w:pPr>
        <w:ind w:left="7920" w:hanging="360"/>
      </w:pPr>
      <w:rPr>
        <w:rFonts w:ascii="Courier New" w:hAnsi="Courier New" w:cs="Courier New" w:hint="default"/>
      </w:rPr>
    </w:lvl>
    <w:lvl w:ilvl="8" w:tplc="240A0005" w:tentative="1">
      <w:start w:val="1"/>
      <w:numFmt w:val="bullet"/>
      <w:lvlText w:val=""/>
      <w:lvlJc w:val="left"/>
      <w:pPr>
        <w:ind w:left="8640" w:hanging="360"/>
      </w:pPr>
      <w:rPr>
        <w:rFonts w:ascii="Wingdings" w:hAnsi="Wingdings" w:hint="default"/>
      </w:rPr>
    </w:lvl>
  </w:abstractNum>
  <w:abstractNum w:abstractNumId="16" w15:restartNumberingAfterBreak="0">
    <w:nsid w:val="2B842545"/>
    <w:multiLevelType w:val="hybridMultilevel"/>
    <w:tmpl w:val="EE42FD86"/>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8"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9" w15:restartNumberingAfterBreak="0">
    <w:nsid w:val="3E4E686D"/>
    <w:multiLevelType w:val="hybridMultilevel"/>
    <w:tmpl w:val="2D846A66"/>
    <w:lvl w:ilvl="0" w:tplc="537C4342">
      <w:start w:val="1"/>
      <w:numFmt w:val="bullet"/>
      <w:lvlText w:val=""/>
      <w:lvlJc w:val="left"/>
      <w:pPr>
        <w:ind w:left="1440" w:hanging="360"/>
      </w:pPr>
      <w:rPr>
        <w:rFonts w:ascii="Symbol" w:hAnsi="Symbol" w:hint="default"/>
        <w:color w:val="auto"/>
      </w:rPr>
    </w:lvl>
    <w:lvl w:ilvl="1" w:tplc="2C1A0003" w:tentative="1">
      <w:start w:val="1"/>
      <w:numFmt w:val="bullet"/>
      <w:lvlText w:val="o"/>
      <w:lvlJc w:val="left"/>
      <w:pPr>
        <w:ind w:left="2160" w:hanging="360"/>
      </w:pPr>
      <w:rPr>
        <w:rFonts w:ascii="Courier New" w:hAnsi="Courier New" w:cs="Courier New" w:hint="default"/>
      </w:rPr>
    </w:lvl>
    <w:lvl w:ilvl="2" w:tplc="2C1A0005" w:tentative="1">
      <w:start w:val="1"/>
      <w:numFmt w:val="bullet"/>
      <w:lvlText w:val=""/>
      <w:lvlJc w:val="left"/>
      <w:pPr>
        <w:ind w:left="2880" w:hanging="360"/>
      </w:pPr>
      <w:rPr>
        <w:rFonts w:ascii="Wingdings" w:hAnsi="Wingdings" w:hint="default"/>
      </w:rPr>
    </w:lvl>
    <w:lvl w:ilvl="3" w:tplc="2C1A0001" w:tentative="1">
      <w:start w:val="1"/>
      <w:numFmt w:val="bullet"/>
      <w:lvlText w:val=""/>
      <w:lvlJc w:val="left"/>
      <w:pPr>
        <w:ind w:left="3600" w:hanging="360"/>
      </w:pPr>
      <w:rPr>
        <w:rFonts w:ascii="Symbol" w:hAnsi="Symbol" w:hint="default"/>
      </w:rPr>
    </w:lvl>
    <w:lvl w:ilvl="4" w:tplc="2C1A0003" w:tentative="1">
      <w:start w:val="1"/>
      <w:numFmt w:val="bullet"/>
      <w:lvlText w:val="o"/>
      <w:lvlJc w:val="left"/>
      <w:pPr>
        <w:ind w:left="4320" w:hanging="360"/>
      </w:pPr>
      <w:rPr>
        <w:rFonts w:ascii="Courier New" w:hAnsi="Courier New" w:cs="Courier New" w:hint="default"/>
      </w:rPr>
    </w:lvl>
    <w:lvl w:ilvl="5" w:tplc="2C1A0005" w:tentative="1">
      <w:start w:val="1"/>
      <w:numFmt w:val="bullet"/>
      <w:lvlText w:val=""/>
      <w:lvlJc w:val="left"/>
      <w:pPr>
        <w:ind w:left="5040" w:hanging="360"/>
      </w:pPr>
      <w:rPr>
        <w:rFonts w:ascii="Wingdings" w:hAnsi="Wingdings" w:hint="default"/>
      </w:rPr>
    </w:lvl>
    <w:lvl w:ilvl="6" w:tplc="2C1A0001" w:tentative="1">
      <w:start w:val="1"/>
      <w:numFmt w:val="bullet"/>
      <w:lvlText w:val=""/>
      <w:lvlJc w:val="left"/>
      <w:pPr>
        <w:ind w:left="5760" w:hanging="360"/>
      </w:pPr>
      <w:rPr>
        <w:rFonts w:ascii="Symbol" w:hAnsi="Symbol" w:hint="default"/>
      </w:rPr>
    </w:lvl>
    <w:lvl w:ilvl="7" w:tplc="2C1A0003" w:tentative="1">
      <w:start w:val="1"/>
      <w:numFmt w:val="bullet"/>
      <w:lvlText w:val="o"/>
      <w:lvlJc w:val="left"/>
      <w:pPr>
        <w:ind w:left="6480" w:hanging="360"/>
      </w:pPr>
      <w:rPr>
        <w:rFonts w:ascii="Courier New" w:hAnsi="Courier New" w:cs="Courier New" w:hint="default"/>
      </w:rPr>
    </w:lvl>
    <w:lvl w:ilvl="8" w:tplc="2C1A0005" w:tentative="1">
      <w:start w:val="1"/>
      <w:numFmt w:val="bullet"/>
      <w:lvlText w:val=""/>
      <w:lvlJc w:val="left"/>
      <w:pPr>
        <w:ind w:left="7200" w:hanging="360"/>
      </w:pPr>
      <w:rPr>
        <w:rFonts w:ascii="Wingdings" w:hAnsi="Wingdings" w:hint="default"/>
      </w:rPr>
    </w:lvl>
  </w:abstractNum>
  <w:abstractNum w:abstractNumId="20" w15:restartNumberingAfterBreak="0">
    <w:nsid w:val="45A50DDF"/>
    <w:multiLevelType w:val="hybridMultilevel"/>
    <w:tmpl w:val="741018A2"/>
    <w:lvl w:ilvl="0" w:tplc="6A6637C4">
      <w:start w:val="1"/>
      <w:numFmt w:val="upperLetter"/>
      <w:lvlText w:val="%1."/>
      <w:lvlJc w:val="left"/>
      <w:pPr>
        <w:ind w:left="630" w:hanging="360"/>
      </w:pPr>
      <w:rPr>
        <w:b/>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21" w15:restartNumberingAfterBreak="0">
    <w:nsid w:val="473F72C6"/>
    <w:multiLevelType w:val="hybridMultilevel"/>
    <w:tmpl w:val="E1E00E00"/>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8E23EFA"/>
    <w:multiLevelType w:val="multilevel"/>
    <w:tmpl w:val="3D705D2E"/>
    <w:lvl w:ilvl="0">
      <w:start w:val="1"/>
      <w:numFmt w:val="decimal"/>
      <w:lvlText w:val="%1."/>
      <w:lvlJc w:val="left"/>
      <w:pPr>
        <w:ind w:left="1065" w:hanging="705"/>
      </w:pPr>
      <w:rPr>
        <w:rFonts w:hint="default"/>
      </w:rPr>
    </w:lvl>
    <w:lvl w:ilvl="1">
      <w:start w:val="2"/>
      <w:numFmt w:val="decimal"/>
      <w:isLgl/>
      <w:lvlText w:val="%1.%2."/>
      <w:lvlJc w:val="left"/>
      <w:pPr>
        <w:ind w:left="855" w:hanging="495"/>
      </w:pPr>
      <w:rPr>
        <w:rFonts w:hint="default"/>
      </w:rPr>
    </w:lvl>
    <w:lvl w:ilvl="2">
      <w:start w:val="3"/>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5" w15:restartNumberingAfterBreak="0">
    <w:nsid w:val="5EAA6A54"/>
    <w:multiLevelType w:val="hybridMultilevel"/>
    <w:tmpl w:val="EB22233E"/>
    <w:lvl w:ilvl="0" w:tplc="4B72C9FC">
      <w:start w:val="1"/>
      <w:numFmt w:val="bullet"/>
      <w:lvlText w:val=""/>
      <w:lvlJc w:val="left"/>
      <w:pPr>
        <w:ind w:left="288" w:hanging="216"/>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10090003">
      <w:start w:val="1"/>
      <w:numFmt w:val="bullet"/>
      <w:lvlText w:val="o"/>
      <w:lvlJc w:val="left"/>
      <w:pPr>
        <w:ind w:left="3600" w:hanging="360"/>
      </w:pPr>
      <w:rPr>
        <w:rFonts w:ascii="Courier New" w:hAnsi="Courier New" w:cs="Courier New" w:hint="default"/>
      </w:rPr>
    </w:lvl>
    <w:lvl w:ilvl="5" w:tplc="10090005">
      <w:start w:val="1"/>
      <w:numFmt w:val="bullet"/>
      <w:lvlText w:val=""/>
      <w:lvlJc w:val="left"/>
      <w:pPr>
        <w:ind w:left="4320" w:hanging="360"/>
      </w:pPr>
      <w:rPr>
        <w:rFonts w:ascii="Wingdings" w:hAnsi="Wingdings" w:hint="default"/>
      </w:rPr>
    </w:lvl>
    <w:lvl w:ilvl="6" w:tplc="10090001">
      <w:start w:val="1"/>
      <w:numFmt w:val="bullet"/>
      <w:lvlText w:val=""/>
      <w:lvlJc w:val="left"/>
      <w:pPr>
        <w:ind w:left="5040" w:hanging="360"/>
      </w:pPr>
      <w:rPr>
        <w:rFonts w:ascii="Symbol" w:hAnsi="Symbol" w:hint="default"/>
      </w:rPr>
    </w:lvl>
    <w:lvl w:ilvl="7" w:tplc="10090003">
      <w:start w:val="1"/>
      <w:numFmt w:val="bullet"/>
      <w:lvlText w:val="o"/>
      <w:lvlJc w:val="left"/>
      <w:pPr>
        <w:ind w:left="5760" w:hanging="360"/>
      </w:pPr>
      <w:rPr>
        <w:rFonts w:ascii="Courier New" w:hAnsi="Courier New" w:cs="Courier New" w:hint="default"/>
      </w:rPr>
    </w:lvl>
    <w:lvl w:ilvl="8" w:tplc="10090005">
      <w:start w:val="1"/>
      <w:numFmt w:val="bullet"/>
      <w:lvlText w:val=""/>
      <w:lvlJc w:val="left"/>
      <w:pPr>
        <w:ind w:left="6480" w:hanging="360"/>
      </w:pPr>
      <w:rPr>
        <w:rFonts w:ascii="Wingdings" w:hAnsi="Wingdings" w:hint="default"/>
      </w:rPr>
    </w:lvl>
  </w:abstractNum>
  <w:abstractNum w:abstractNumId="26" w15:restartNumberingAfterBreak="0">
    <w:nsid w:val="5FB90C4A"/>
    <w:multiLevelType w:val="hybridMultilevel"/>
    <w:tmpl w:val="3E3AB828"/>
    <w:lvl w:ilvl="0" w:tplc="04090003">
      <w:start w:val="1"/>
      <w:numFmt w:val="bullet"/>
      <w:lvlText w:val="o"/>
      <w:lvlJc w:val="left"/>
      <w:pPr>
        <w:ind w:left="720" w:hanging="360"/>
      </w:pPr>
      <w:rPr>
        <w:rFonts w:ascii="Courier New" w:hAnsi="Courier New"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8" w15:restartNumberingAfterBreak="0">
    <w:nsid w:val="6F252E18"/>
    <w:multiLevelType w:val="hybridMultilevel"/>
    <w:tmpl w:val="1E9ED376"/>
    <w:lvl w:ilvl="0" w:tplc="7F88E3A8">
      <w:start w:val="3"/>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1D078C1"/>
    <w:multiLevelType w:val="hybridMultilevel"/>
    <w:tmpl w:val="8AD226FE"/>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4831810"/>
    <w:multiLevelType w:val="hybridMultilevel"/>
    <w:tmpl w:val="91225A32"/>
    <w:lvl w:ilvl="0" w:tplc="04090003">
      <w:start w:val="1"/>
      <w:numFmt w:val="bullet"/>
      <w:lvlText w:val="o"/>
      <w:lvlJc w:val="left"/>
      <w:pPr>
        <w:ind w:left="1714" w:hanging="360"/>
      </w:pPr>
      <w:rPr>
        <w:rFonts w:ascii="Courier New" w:hAnsi="Courier New" w:cs="Courier New" w:hint="default"/>
      </w:rPr>
    </w:lvl>
    <w:lvl w:ilvl="1" w:tplc="04090003" w:tentative="1">
      <w:start w:val="1"/>
      <w:numFmt w:val="bullet"/>
      <w:lvlText w:val="o"/>
      <w:lvlJc w:val="left"/>
      <w:pPr>
        <w:ind w:left="2434" w:hanging="360"/>
      </w:pPr>
      <w:rPr>
        <w:rFonts w:ascii="Courier New" w:hAnsi="Courier New" w:cs="Courier New" w:hint="default"/>
      </w:rPr>
    </w:lvl>
    <w:lvl w:ilvl="2" w:tplc="04090005" w:tentative="1">
      <w:start w:val="1"/>
      <w:numFmt w:val="bullet"/>
      <w:lvlText w:val=""/>
      <w:lvlJc w:val="left"/>
      <w:pPr>
        <w:ind w:left="3154" w:hanging="360"/>
      </w:pPr>
      <w:rPr>
        <w:rFonts w:ascii="Wingdings" w:hAnsi="Wingdings" w:hint="default"/>
      </w:rPr>
    </w:lvl>
    <w:lvl w:ilvl="3" w:tplc="04090001" w:tentative="1">
      <w:start w:val="1"/>
      <w:numFmt w:val="bullet"/>
      <w:lvlText w:val=""/>
      <w:lvlJc w:val="left"/>
      <w:pPr>
        <w:ind w:left="3874" w:hanging="360"/>
      </w:pPr>
      <w:rPr>
        <w:rFonts w:ascii="Symbol" w:hAnsi="Symbol" w:hint="default"/>
      </w:rPr>
    </w:lvl>
    <w:lvl w:ilvl="4" w:tplc="04090003" w:tentative="1">
      <w:start w:val="1"/>
      <w:numFmt w:val="bullet"/>
      <w:lvlText w:val="o"/>
      <w:lvlJc w:val="left"/>
      <w:pPr>
        <w:ind w:left="4594" w:hanging="360"/>
      </w:pPr>
      <w:rPr>
        <w:rFonts w:ascii="Courier New" w:hAnsi="Courier New" w:cs="Courier New" w:hint="default"/>
      </w:rPr>
    </w:lvl>
    <w:lvl w:ilvl="5" w:tplc="04090005" w:tentative="1">
      <w:start w:val="1"/>
      <w:numFmt w:val="bullet"/>
      <w:lvlText w:val=""/>
      <w:lvlJc w:val="left"/>
      <w:pPr>
        <w:ind w:left="5314" w:hanging="360"/>
      </w:pPr>
      <w:rPr>
        <w:rFonts w:ascii="Wingdings" w:hAnsi="Wingdings" w:hint="default"/>
      </w:rPr>
    </w:lvl>
    <w:lvl w:ilvl="6" w:tplc="04090001" w:tentative="1">
      <w:start w:val="1"/>
      <w:numFmt w:val="bullet"/>
      <w:lvlText w:val=""/>
      <w:lvlJc w:val="left"/>
      <w:pPr>
        <w:ind w:left="6034" w:hanging="360"/>
      </w:pPr>
      <w:rPr>
        <w:rFonts w:ascii="Symbol" w:hAnsi="Symbol" w:hint="default"/>
      </w:rPr>
    </w:lvl>
    <w:lvl w:ilvl="7" w:tplc="04090003" w:tentative="1">
      <w:start w:val="1"/>
      <w:numFmt w:val="bullet"/>
      <w:lvlText w:val="o"/>
      <w:lvlJc w:val="left"/>
      <w:pPr>
        <w:ind w:left="6754" w:hanging="360"/>
      </w:pPr>
      <w:rPr>
        <w:rFonts w:ascii="Courier New" w:hAnsi="Courier New" w:cs="Courier New" w:hint="default"/>
      </w:rPr>
    </w:lvl>
    <w:lvl w:ilvl="8" w:tplc="04090005" w:tentative="1">
      <w:start w:val="1"/>
      <w:numFmt w:val="bullet"/>
      <w:lvlText w:val=""/>
      <w:lvlJc w:val="left"/>
      <w:pPr>
        <w:ind w:left="7474" w:hanging="360"/>
      </w:pPr>
      <w:rPr>
        <w:rFonts w:ascii="Wingdings" w:hAnsi="Wingdings" w:hint="default"/>
      </w:rPr>
    </w:lvl>
  </w:abstractNum>
  <w:abstractNum w:abstractNumId="31" w15:restartNumberingAfterBreak="0">
    <w:nsid w:val="7B7B7F34"/>
    <w:multiLevelType w:val="hybridMultilevel"/>
    <w:tmpl w:val="856E376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2"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7"/>
  </w:num>
  <w:num w:numId="17">
    <w:abstractNumId w:val="23"/>
  </w:num>
  <w:num w:numId="18">
    <w:abstractNumId w:val="24"/>
  </w:num>
  <w:num w:numId="19">
    <w:abstractNumId w:val="32"/>
  </w:num>
  <w:num w:numId="20">
    <w:abstractNumId w:val="18"/>
  </w:num>
  <w:num w:numId="21">
    <w:abstractNumId w:val="27"/>
  </w:num>
  <w:num w:numId="22">
    <w:abstractNumId w:val="15"/>
  </w:num>
  <w:num w:numId="23">
    <w:abstractNumId w:val="22"/>
  </w:num>
  <w:num w:numId="24">
    <w:abstractNumId w:val="12"/>
  </w:num>
  <w:num w:numId="2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9"/>
  </w:num>
  <w:num w:numId="33">
    <w:abstractNumId w:val="20"/>
  </w:num>
  <w:num w:numId="34">
    <w:abstractNumId w:val="31"/>
  </w:num>
  <w:num w:numId="3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26"/>
  </w:num>
  <w:num w:numId="37">
    <w:abstractNumId w:val="11"/>
  </w:num>
  <w:num w:numId="38">
    <w:abstractNumId w:val="25"/>
  </w:num>
  <w:num w:numId="39">
    <w:abstractNumId w:val="14"/>
  </w:num>
  <w:num w:numId="40">
    <w:abstractNumId w:val="29"/>
  </w:num>
  <w:num w:numId="41">
    <w:abstractNumId w:val="21"/>
  </w:num>
  <w:num w:numId="42">
    <w:abstractNumId w:val="16"/>
  </w:num>
  <w:num w:numId="43">
    <w:abstractNumId w:val="28"/>
  </w:num>
  <w:num w:numId="44">
    <w:abstractNumId w:val="30"/>
  </w:num>
  <w:num w:numId="45">
    <w:abstractNumId w:val="13"/>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embedSystemFonts/>
  <w:proofState w:spelling="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bM0tTQyNTW0MDI1MzdS0lEKTi0uzszPAykwrwUA80GDZiwAAAA="/>
  </w:docVars>
  <w:rsids>
    <w:rsidRoot w:val="000E7DD6"/>
    <w:rsid w:val="00000B6C"/>
    <w:rsid w:val="00000FED"/>
    <w:rsid w:val="00003427"/>
    <w:rsid w:val="0000434E"/>
    <w:rsid w:val="00004831"/>
    <w:rsid w:val="000072AE"/>
    <w:rsid w:val="000169B1"/>
    <w:rsid w:val="000211A9"/>
    <w:rsid w:val="00023E80"/>
    <w:rsid w:val="000253E2"/>
    <w:rsid w:val="00026150"/>
    <w:rsid w:val="00030413"/>
    <w:rsid w:val="00031260"/>
    <w:rsid w:val="00034787"/>
    <w:rsid w:val="000366C6"/>
    <w:rsid w:val="0003681A"/>
    <w:rsid w:val="000372B7"/>
    <w:rsid w:val="00044922"/>
    <w:rsid w:val="00045A20"/>
    <w:rsid w:val="00047CBA"/>
    <w:rsid w:val="0005739B"/>
    <w:rsid w:val="000618CF"/>
    <w:rsid w:val="00061EC2"/>
    <w:rsid w:val="00063EBF"/>
    <w:rsid w:val="00065672"/>
    <w:rsid w:val="00080ED0"/>
    <w:rsid w:val="00085B8F"/>
    <w:rsid w:val="00086BCB"/>
    <w:rsid w:val="00087561"/>
    <w:rsid w:val="00090481"/>
    <w:rsid w:val="00090F14"/>
    <w:rsid w:val="00092756"/>
    <w:rsid w:val="0009445D"/>
    <w:rsid w:val="0009587F"/>
    <w:rsid w:val="000A082B"/>
    <w:rsid w:val="000A2033"/>
    <w:rsid w:val="000A2F7C"/>
    <w:rsid w:val="000A47CF"/>
    <w:rsid w:val="000A6C26"/>
    <w:rsid w:val="000B5C2B"/>
    <w:rsid w:val="000C41E1"/>
    <w:rsid w:val="000D080B"/>
    <w:rsid w:val="000D49E4"/>
    <w:rsid w:val="000D52A4"/>
    <w:rsid w:val="000E07BC"/>
    <w:rsid w:val="000E31CD"/>
    <w:rsid w:val="000E4D8C"/>
    <w:rsid w:val="000E7DD6"/>
    <w:rsid w:val="000F1CD4"/>
    <w:rsid w:val="000F4103"/>
    <w:rsid w:val="000F6E0E"/>
    <w:rsid w:val="000F70A7"/>
    <w:rsid w:val="000F7EA8"/>
    <w:rsid w:val="001068D4"/>
    <w:rsid w:val="0011010C"/>
    <w:rsid w:val="00110B5A"/>
    <w:rsid w:val="00113CCA"/>
    <w:rsid w:val="00120081"/>
    <w:rsid w:val="00122F25"/>
    <w:rsid w:val="001234AB"/>
    <w:rsid w:val="0012779F"/>
    <w:rsid w:val="00132066"/>
    <w:rsid w:val="00133721"/>
    <w:rsid w:val="00135980"/>
    <w:rsid w:val="00140EE1"/>
    <w:rsid w:val="00143906"/>
    <w:rsid w:val="0015050D"/>
    <w:rsid w:val="00164719"/>
    <w:rsid w:val="00164C68"/>
    <w:rsid w:val="00166FC4"/>
    <w:rsid w:val="001677AC"/>
    <w:rsid w:val="001804EA"/>
    <w:rsid w:val="00182145"/>
    <w:rsid w:val="00190A61"/>
    <w:rsid w:val="001A2318"/>
    <w:rsid w:val="001A3342"/>
    <w:rsid w:val="001A3E3D"/>
    <w:rsid w:val="001A5A08"/>
    <w:rsid w:val="001A7049"/>
    <w:rsid w:val="001A79C4"/>
    <w:rsid w:val="001B1E40"/>
    <w:rsid w:val="001C764E"/>
    <w:rsid w:val="001C7787"/>
    <w:rsid w:val="001E1052"/>
    <w:rsid w:val="001E21B1"/>
    <w:rsid w:val="001E2F93"/>
    <w:rsid w:val="001E3559"/>
    <w:rsid w:val="001E43D7"/>
    <w:rsid w:val="001E61E5"/>
    <w:rsid w:val="001E791B"/>
    <w:rsid w:val="001F1D5A"/>
    <w:rsid w:val="001F2159"/>
    <w:rsid w:val="001F4467"/>
    <w:rsid w:val="00201722"/>
    <w:rsid w:val="00201CEC"/>
    <w:rsid w:val="00206676"/>
    <w:rsid w:val="00214863"/>
    <w:rsid w:val="00214D7C"/>
    <w:rsid w:val="002156B4"/>
    <w:rsid w:val="00216045"/>
    <w:rsid w:val="00230288"/>
    <w:rsid w:val="00243A8B"/>
    <w:rsid w:val="00245499"/>
    <w:rsid w:val="00247016"/>
    <w:rsid w:val="002477A8"/>
    <w:rsid w:val="002523D5"/>
    <w:rsid w:val="00253222"/>
    <w:rsid w:val="00253E5A"/>
    <w:rsid w:val="00261D99"/>
    <w:rsid w:val="002624D4"/>
    <w:rsid w:val="00262847"/>
    <w:rsid w:val="002652F9"/>
    <w:rsid w:val="00267ED8"/>
    <w:rsid w:val="002744E2"/>
    <w:rsid w:val="0027618C"/>
    <w:rsid w:val="00281BB2"/>
    <w:rsid w:val="00286077"/>
    <w:rsid w:val="002865AB"/>
    <w:rsid w:val="0028744E"/>
    <w:rsid w:val="0029489C"/>
    <w:rsid w:val="00295268"/>
    <w:rsid w:val="002953B4"/>
    <w:rsid w:val="002A2E47"/>
    <w:rsid w:val="002A562D"/>
    <w:rsid w:val="002A6BAD"/>
    <w:rsid w:val="002B1738"/>
    <w:rsid w:val="002B72E9"/>
    <w:rsid w:val="002C0B33"/>
    <w:rsid w:val="002C2913"/>
    <w:rsid w:val="002C3249"/>
    <w:rsid w:val="002C7998"/>
    <w:rsid w:val="002D0388"/>
    <w:rsid w:val="002D20BC"/>
    <w:rsid w:val="002D30E1"/>
    <w:rsid w:val="002D4C8C"/>
    <w:rsid w:val="002D6DFF"/>
    <w:rsid w:val="002D7CAC"/>
    <w:rsid w:val="002F1E53"/>
    <w:rsid w:val="002F2CAA"/>
    <w:rsid w:val="0030004B"/>
    <w:rsid w:val="0030052C"/>
    <w:rsid w:val="00304B4D"/>
    <w:rsid w:val="00306EF0"/>
    <w:rsid w:val="003108FA"/>
    <w:rsid w:val="003306E1"/>
    <w:rsid w:val="003320E4"/>
    <w:rsid w:val="0033525D"/>
    <w:rsid w:val="003362C6"/>
    <w:rsid w:val="003366DA"/>
    <w:rsid w:val="00340D36"/>
    <w:rsid w:val="003414F3"/>
    <w:rsid w:val="003448F8"/>
    <w:rsid w:val="00354C8F"/>
    <w:rsid w:val="0035613E"/>
    <w:rsid w:val="00363EA1"/>
    <w:rsid w:val="00363EE9"/>
    <w:rsid w:val="00365034"/>
    <w:rsid w:val="00376128"/>
    <w:rsid w:val="0037742E"/>
    <w:rsid w:val="00377D56"/>
    <w:rsid w:val="0038048D"/>
    <w:rsid w:val="00381291"/>
    <w:rsid w:val="00382422"/>
    <w:rsid w:val="0038245A"/>
    <w:rsid w:val="00383E90"/>
    <w:rsid w:val="003840E6"/>
    <w:rsid w:val="003845DA"/>
    <w:rsid w:val="00385CFC"/>
    <w:rsid w:val="0039337A"/>
    <w:rsid w:val="00395DF1"/>
    <w:rsid w:val="003A18E7"/>
    <w:rsid w:val="003A3189"/>
    <w:rsid w:val="003A3CA7"/>
    <w:rsid w:val="003A53CC"/>
    <w:rsid w:val="003B33BD"/>
    <w:rsid w:val="003B569D"/>
    <w:rsid w:val="003B633D"/>
    <w:rsid w:val="003C3C0E"/>
    <w:rsid w:val="003C6FCF"/>
    <w:rsid w:val="003D1CED"/>
    <w:rsid w:val="003D255E"/>
    <w:rsid w:val="003D2E45"/>
    <w:rsid w:val="003D3616"/>
    <w:rsid w:val="003D42A6"/>
    <w:rsid w:val="003D4FAC"/>
    <w:rsid w:val="003E5E76"/>
    <w:rsid w:val="003E7906"/>
    <w:rsid w:val="003F3C50"/>
    <w:rsid w:val="00406A6A"/>
    <w:rsid w:val="00406B22"/>
    <w:rsid w:val="004116AA"/>
    <w:rsid w:val="00414459"/>
    <w:rsid w:val="004328A7"/>
    <w:rsid w:val="00434C74"/>
    <w:rsid w:val="00440DEE"/>
    <w:rsid w:val="00442C09"/>
    <w:rsid w:val="00445AD8"/>
    <w:rsid w:val="00456CE8"/>
    <w:rsid w:val="00456EB4"/>
    <w:rsid w:val="00457320"/>
    <w:rsid w:val="00460613"/>
    <w:rsid w:val="00467C1B"/>
    <w:rsid w:val="004718F3"/>
    <w:rsid w:val="004733C7"/>
    <w:rsid w:val="00475040"/>
    <w:rsid w:val="0047721A"/>
    <w:rsid w:val="00490DDB"/>
    <w:rsid w:val="00493918"/>
    <w:rsid w:val="00493D40"/>
    <w:rsid w:val="004967B6"/>
    <w:rsid w:val="004A504B"/>
    <w:rsid w:val="004A6911"/>
    <w:rsid w:val="004B37AD"/>
    <w:rsid w:val="004B3B8F"/>
    <w:rsid w:val="004B54E0"/>
    <w:rsid w:val="004B6C3E"/>
    <w:rsid w:val="004B7384"/>
    <w:rsid w:val="004C4269"/>
    <w:rsid w:val="004D186A"/>
    <w:rsid w:val="004D6236"/>
    <w:rsid w:val="004D7F90"/>
    <w:rsid w:val="004E48FE"/>
    <w:rsid w:val="004E4ADE"/>
    <w:rsid w:val="004E4DBB"/>
    <w:rsid w:val="004E4E41"/>
    <w:rsid w:val="004E5C65"/>
    <w:rsid w:val="004E7F9C"/>
    <w:rsid w:val="004F3493"/>
    <w:rsid w:val="004F5143"/>
    <w:rsid w:val="004F7A1B"/>
    <w:rsid w:val="0050514A"/>
    <w:rsid w:val="00512B09"/>
    <w:rsid w:val="00515B2C"/>
    <w:rsid w:val="005207C1"/>
    <w:rsid w:val="005330C9"/>
    <w:rsid w:val="00533796"/>
    <w:rsid w:val="0053539E"/>
    <w:rsid w:val="00537343"/>
    <w:rsid w:val="005450CC"/>
    <w:rsid w:val="0055095C"/>
    <w:rsid w:val="00554122"/>
    <w:rsid w:val="00555D75"/>
    <w:rsid w:val="00560DF0"/>
    <w:rsid w:val="0056396C"/>
    <w:rsid w:val="005651CF"/>
    <w:rsid w:val="0056759C"/>
    <w:rsid w:val="00574E6A"/>
    <w:rsid w:val="005901C9"/>
    <w:rsid w:val="0059513E"/>
    <w:rsid w:val="00595EBD"/>
    <w:rsid w:val="00597BE0"/>
    <w:rsid w:val="005A4D72"/>
    <w:rsid w:val="005B48FF"/>
    <w:rsid w:val="005C0A01"/>
    <w:rsid w:val="005C0A6A"/>
    <w:rsid w:val="005C1BF5"/>
    <w:rsid w:val="005C4CDD"/>
    <w:rsid w:val="005D401D"/>
    <w:rsid w:val="005D6DE3"/>
    <w:rsid w:val="005E209D"/>
    <w:rsid w:val="005E2790"/>
    <w:rsid w:val="005F0E85"/>
    <w:rsid w:val="005F3367"/>
    <w:rsid w:val="00602616"/>
    <w:rsid w:val="00604C15"/>
    <w:rsid w:val="006158D5"/>
    <w:rsid w:val="00625076"/>
    <w:rsid w:val="00625D83"/>
    <w:rsid w:val="00634CD6"/>
    <w:rsid w:val="0063557D"/>
    <w:rsid w:val="00636CBB"/>
    <w:rsid w:val="00640F96"/>
    <w:rsid w:val="006412AB"/>
    <w:rsid w:val="00650BBB"/>
    <w:rsid w:val="0065487F"/>
    <w:rsid w:val="00655690"/>
    <w:rsid w:val="00657F9F"/>
    <w:rsid w:val="006623E7"/>
    <w:rsid w:val="00662B80"/>
    <w:rsid w:val="00670F6C"/>
    <w:rsid w:val="00673C2F"/>
    <w:rsid w:val="00674353"/>
    <w:rsid w:val="00684620"/>
    <w:rsid w:val="00684F47"/>
    <w:rsid w:val="006852C7"/>
    <w:rsid w:val="006852CE"/>
    <w:rsid w:val="00686C24"/>
    <w:rsid w:val="00686FAA"/>
    <w:rsid w:val="006933D1"/>
    <w:rsid w:val="006C1727"/>
    <w:rsid w:val="006C32FD"/>
    <w:rsid w:val="006C39CE"/>
    <w:rsid w:val="006C5174"/>
    <w:rsid w:val="006D0FCC"/>
    <w:rsid w:val="006E0709"/>
    <w:rsid w:val="006E1FC3"/>
    <w:rsid w:val="006E2B32"/>
    <w:rsid w:val="006F2B28"/>
    <w:rsid w:val="00700AA4"/>
    <w:rsid w:val="007039D3"/>
    <w:rsid w:val="0070616B"/>
    <w:rsid w:val="00706FDA"/>
    <w:rsid w:val="0070794B"/>
    <w:rsid w:val="00711F9A"/>
    <w:rsid w:val="00713810"/>
    <w:rsid w:val="00723755"/>
    <w:rsid w:val="007303A5"/>
    <w:rsid w:val="00730B3E"/>
    <w:rsid w:val="00731924"/>
    <w:rsid w:val="0073420B"/>
    <w:rsid w:val="00740B41"/>
    <w:rsid w:val="00745CC3"/>
    <w:rsid w:val="00746428"/>
    <w:rsid w:val="0074760E"/>
    <w:rsid w:val="00751213"/>
    <w:rsid w:val="00754ABA"/>
    <w:rsid w:val="00757D88"/>
    <w:rsid w:val="00766AEC"/>
    <w:rsid w:val="0078120F"/>
    <w:rsid w:val="00784252"/>
    <w:rsid w:val="00786985"/>
    <w:rsid w:val="00787097"/>
    <w:rsid w:val="00796EBF"/>
    <w:rsid w:val="00796F07"/>
    <w:rsid w:val="007A1546"/>
    <w:rsid w:val="007A228C"/>
    <w:rsid w:val="007A24E8"/>
    <w:rsid w:val="007A2CCC"/>
    <w:rsid w:val="007A368E"/>
    <w:rsid w:val="007A5868"/>
    <w:rsid w:val="007A5E50"/>
    <w:rsid w:val="007B04CE"/>
    <w:rsid w:val="007B3F88"/>
    <w:rsid w:val="007B6871"/>
    <w:rsid w:val="007B7A2F"/>
    <w:rsid w:val="007C0CF6"/>
    <w:rsid w:val="007C3D33"/>
    <w:rsid w:val="007D294A"/>
    <w:rsid w:val="007D47D2"/>
    <w:rsid w:val="007D4B4E"/>
    <w:rsid w:val="007D607A"/>
    <w:rsid w:val="007D6B93"/>
    <w:rsid w:val="007D6EC0"/>
    <w:rsid w:val="007D7E1D"/>
    <w:rsid w:val="007F0A4E"/>
    <w:rsid w:val="007F1E81"/>
    <w:rsid w:val="007F7E4D"/>
    <w:rsid w:val="008002D0"/>
    <w:rsid w:val="008009C5"/>
    <w:rsid w:val="00814D51"/>
    <w:rsid w:val="00816606"/>
    <w:rsid w:val="00827036"/>
    <w:rsid w:val="00831979"/>
    <w:rsid w:val="0083373B"/>
    <w:rsid w:val="00840511"/>
    <w:rsid w:val="00842805"/>
    <w:rsid w:val="00844720"/>
    <w:rsid w:val="00846F3D"/>
    <w:rsid w:val="00851352"/>
    <w:rsid w:val="00856D53"/>
    <w:rsid w:val="00857077"/>
    <w:rsid w:val="00860465"/>
    <w:rsid w:val="00863230"/>
    <w:rsid w:val="008717D8"/>
    <w:rsid w:val="0087215C"/>
    <w:rsid w:val="008744C9"/>
    <w:rsid w:val="00880E35"/>
    <w:rsid w:val="008821E4"/>
    <w:rsid w:val="00882355"/>
    <w:rsid w:val="008875FE"/>
    <w:rsid w:val="00887F8E"/>
    <w:rsid w:val="00896179"/>
    <w:rsid w:val="00896234"/>
    <w:rsid w:val="00897E43"/>
    <w:rsid w:val="008A354C"/>
    <w:rsid w:val="008A3A82"/>
    <w:rsid w:val="008A4BBD"/>
    <w:rsid w:val="008A7190"/>
    <w:rsid w:val="008B2890"/>
    <w:rsid w:val="008B5FB3"/>
    <w:rsid w:val="008C47C4"/>
    <w:rsid w:val="008C5738"/>
    <w:rsid w:val="008C7EAD"/>
    <w:rsid w:val="008D0CFE"/>
    <w:rsid w:val="008D2B21"/>
    <w:rsid w:val="008D3978"/>
    <w:rsid w:val="008D6152"/>
    <w:rsid w:val="008E43AB"/>
    <w:rsid w:val="008F0F81"/>
    <w:rsid w:val="008F17C9"/>
    <w:rsid w:val="008F27BF"/>
    <w:rsid w:val="008F616B"/>
    <w:rsid w:val="0091017A"/>
    <w:rsid w:val="00911EA0"/>
    <w:rsid w:val="009142EC"/>
    <w:rsid w:val="009154C3"/>
    <w:rsid w:val="00923540"/>
    <w:rsid w:val="00924304"/>
    <w:rsid w:val="00926767"/>
    <w:rsid w:val="0092716E"/>
    <w:rsid w:val="00927E0F"/>
    <w:rsid w:val="0093039D"/>
    <w:rsid w:val="00932486"/>
    <w:rsid w:val="00933E7C"/>
    <w:rsid w:val="009361D5"/>
    <w:rsid w:val="0094188E"/>
    <w:rsid w:val="009428A4"/>
    <w:rsid w:val="00943A99"/>
    <w:rsid w:val="00947334"/>
    <w:rsid w:val="00953C60"/>
    <w:rsid w:val="009659F4"/>
    <w:rsid w:val="00970D60"/>
    <w:rsid w:val="00971CA5"/>
    <w:rsid w:val="00973586"/>
    <w:rsid w:val="00981769"/>
    <w:rsid w:val="009960E5"/>
    <w:rsid w:val="00996A83"/>
    <w:rsid w:val="009A489A"/>
    <w:rsid w:val="009A56ED"/>
    <w:rsid w:val="009A7ADC"/>
    <w:rsid w:val="009B38E6"/>
    <w:rsid w:val="009B5C52"/>
    <w:rsid w:val="009B6967"/>
    <w:rsid w:val="009C19B7"/>
    <w:rsid w:val="009C20D7"/>
    <w:rsid w:val="009C5ABB"/>
    <w:rsid w:val="009D3E5C"/>
    <w:rsid w:val="009D6DD2"/>
    <w:rsid w:val="009D7C51"/>
    <w:rsid w:val="009E196C"/>
    <w:rsid w:val="009E3CB5"/>
    <w:rsid w:val="009F36BF"/>
    <w:rsid w:val="009F4C48"/>
    <w:rsid w:val="009F5112"/>
    <w:rsid w:val="009F61C6"/>
    <w:rsid w:val="009F79C5"/>
    <w:rsid w:val="00A02C16"/>
    <w:rsid w:val="00A04DD2"/>
    <w:rsid w:val="00A05974"/>
    <w:rsid w:val="00A111B6"/>
    <w:rsid w:val="00A14499"/>
    <w:rsid w:val="00A26D27"/>
    <w:rsid w:val="00A30DF9"/>
    <w:rsid w:val="00A34472"/>
    <w:rsid w:val="00A376EE"/>
    <w:rsid w:val="00A378E6"/>
    <w:rsid w:val="00A42338"/>
    <w:rsid w:val="00A42A99"/>
    <w:rsid w:val="00A44A3A"/>
    <w:rsid w:val="00A450A8"/>
    <w:rsid w:val="00A47573"/>
    <w:rsid w:val="00A5151A"/>
    <w:rsid w:val="00A55F6A"/>
    <w:rsid w:val="00A57E0A"/>
    <w:rsid w:val="00A61B8F"/>
    <w:rsid w:val="00A628AC"/>
    <w:rsid w:val="00A64646"/>
    <w:rsid w:val="00A64BAD"/>
    <w:rsid w:val="00A67E19"/>
    <w:rsid w:val="00A81758"/>
    <w:rsid w:val="00A823F6"/>
    <w:rsid w:val="00A85714"/>
    <w:rsid w:val="00A8719E"/>
    <w:rsid w:val="00A91AD2"/>
    <w:rsid w:val="00A93BFB"/>
    <w:rsid w:val="00AA0A89"/>
    <w:rsid w:val="00AA2B20"/>
    <w:rsid w:val="00AA3279"/>
    <w:rsid w:val="00AA6429"/>
    <w:rsid w:val="00AA67E3"/>
    <w:rsid w:val="00AC01AA"/>
    <w:rsid w:val="00AC020F"/>
    <w:rsid w:val="00AC4F72"/>
    <w:rsid w:val="00AC6DCB"/>
    <w:rsid w:val="00AD3207"/>
    <w:rsid w:val="00AD3393"/>
    <w:rsid w:val="00AD5EC0"/>
    <w:rsid w:val="00AD6899"/>
    <w:rsid w:val="00AE78F3"/>
    <w:rsid w:val="00AF218C"/>
    <w:rsid w:val="00AF71C5"/>
    <w:rsid w:val="00AF741A"/>
    <w:rsid w:val="00B000D9"/>
    <w:rsid w:val="00B01ADB"/>
    <w:rsid w:val="00B04161"/>
    <w:rsid w:val="00B056F9"/>
    <w:rsid w:val="00B11E3D"/>
    <w:rsid w:val="00B139D6"/>
    <w:rsid w:val="00B17E82"/>
    <w:rsid w:val="00B36433"/>
    <w:rsid w:val="00B3699B"/>
    <w:rsid w:val="00B36D4E"/>
    <w:rsid w:val="00B37CE7"/>
    <w:rsid w:val="00B37FDD"/>
    <w:rsid w:val="00B446FA"/>
    <w:rsid w:val="00B44CC1"/>
    <w:rsid w:val="00B4575A"/>
    <w:rsid w:val="00B56E69"/>
    <w:rsid w:val="00B575BA"/>
    <w:rsid w:val="00B62AA6"/>
    <w:rsid w:val="00B64074"/>
    <w:rsid w:val="00B6552E"/>
    <w:rsid w:val="00B66638"/>
    <w:rsid w:val="00B76429"/>
    <w:rsid w:val="00B802D7"/>
    <w:rsid w:val="00B820CE"/>
    <w:rsid w:val="00B92C90"/>
    <w:rsid w:val="00B93BDC"/>
    <w:rsid w:val="00B956D4"/>
    <w:rsid w:val="00B97446"/>
    <w:rsid w:val="00BA2988"/>
    <w:rsid w:val="00BA3FE4"/>
    <w:rsid w:val="00BA7432"/>
    <w:rsid w:val="00BB0D17"/>
    <w:rsid w:val="00BB39F0"/>
    <w:rsid w:val="00BB7881"/>
    <w:rsid w:val="00BB79CD"/>
    <w:rsid w:val="00BC1AA0"/>
    <w:rsid w:val="00BC2495"/>
    <w:rsid w:val="00BC3FC8"/>
    <w:rsid w:val="00BC7EB9"/>
    <w:rsid w:val="00BD0B96"/>
    <w:rsid w:val="00BD2643"/>
    <w:rsid w:val="00BD56B1"/>
    <w:rsid w:val="00BD6558"/>
    <w:rsid w:val="00BD6B88"/>
    <w:rsid w:val="00BE1703"/>
    <w:rsid w:val="00BF0559"/>
    <w:rsid w:val="00BF227F"/>
    <w:rsid w:val="00BF2F76"/>
    <w:rsid w:val="00BF3022"/>
    <w:rsid w:val="00BF3214"/>
    <w:rsid w:val="00BF5573"/>
    <w:rsid w:val="00BF6CC3"/>
    <w:rsid w:val="00BF6CE9"/>
    <w:rsid w:val="00C04F74"/>
    <w:rsid w:val="00C15867"/>
    <w:rsid w:val="00C20778"/>
    <w:rsid w:val="00C221E8"/>
    <w:rsid w:val="00C228BB"/>
    <w:rsid w:val="00C2296D"/>
    <w:rsid w:val="00C22EF4"/>
    <w:rsid w:val="00C23155"/>
    <w:rsid w:val="00C250C9"/>
    <w:rsid w:val="00C2737F"/>
    <w:rsid w:val="00C303BF"/>
    <w:rsid w:val="00C40C41"/>
    <w:rsid w:val="00C42E13"/>
    <w:rsid w:val="00C45885"/>
    <w:rsid w:val="00C464DA"/>
    <w:rsid w:val="00C50F22"/>
    <w:rsid w:val="00C5235D"/>
    <w:rsid w:val="00C55675"/>
    <w:rsid w:val="00C569DF"/>
    <w:rsid w:val="00C57971"/>
    <w:rsid w:val="00C63428"/>
    <w:rsid w:val="00C65BD7"/>
    <w:rsid w:val="00C66995"/>
    <w:rsid w:val="00C67ACA"/>
    <w:rsid w:val="00C724D8"/>
    <w:rsid w:val="00C72EB0"/>
    <w:rsid w:val="00C73268"/>
    <w:rsid w:val="00C735B5"/>
    <w:rsid w:val="00C76BA4"/>
    <w:rsid w:val="00C83A48"/>
    <w:rsid w:val="00C85865"/>
    <w:rsid w:val="00C85E85"/>
    <w:rsid w:val="00C90D8A"/>
    <w:rsid w:val="00C92592"/>
    <w:rsid w:val="00CA1301"/>
    <w:rsid w:val="00CA2EAE"/>
    <w:rsid w:val="00CA4AC1"/>
    <w:rsid w:val="00CA7BE1"/>
    <w:rsid w:val="00CB0316"/>
    <w:rsid w:val="00CB0B11"/>
    <w:rsid w:val="00CB0E10"/>
    <w:rsid w:val="00CB1EBB"/>
    <w:rsid w:val="00CB2BBA"/>
    <w:rsid w:val="00CB2CFB"/>
    <w:rsid w:val="00CB2D1B"/>
    <w:rsid w:val="00CB414E"/>
    <w:rsid w:val="00CB5354"/>
    <w:rsid w:val="00CB705E"/>
    <w:rsid w:val="00CB76A1"/>
    <w:rsid w:val="00CC315D"/>
    <w:rsid w:val="00CC330D"/>
    <w:rsid w:val="00CC3C9E"/>
    <w:rsid w:val="00CC6A14"/>
    <w:rsid w:val="00CC70A3"/>
    <w:rsid w:val="00CD4442"/>
    <w:rsid w:val="00CD47D4"/>
    <w:rsid w:val="00CD53C3"/>
    <w:rsid w:val="00CD574E"/>
    <w:rsid w:val="00CD5AA4"/>
    <w:rsid w:val="00CD6483"/>
    <w:rsid w:val="00CE01D9"/>
    <w:rsid w:val="00CE1D2B"/>
    <w:rsid w:val="00CE341F"/>
    <w:rsid w:val="00CE4C22"/>
    <w:rsid w:val="00CF1753"/>
    <w:rsid w:val="00CF41EC"/>
    <w:rsid w:val="00CF5D04"/>
    <w:rsid w:val="00CF5FDC"/>
    <w:rsid w:val="00CF72E9"/>
    <w:rsid w:val="00D04DE4"/>
    <w:rsid w:val="00D0529B"/>
    <w:rsid w:val="00D063F1"/>
    <w:rsid w:val="00D13204"/>
    <w:rsid w:val="00D14F22"/>
    <w:rsid w:val="00D21094"/>
    <w:rsid w:val="00D22D4E"/>
    <w:rsid w:val="00D33C3C"/>
    <w:rsid w:val="00D3504B"/>
    <w:rsid w:val="00D35D7D"/>
    <w:rsid w:val="00D362D9"/>
    <w:rsid w:val="00D4272E"/>
    <w:rsid w:val="00D43FF9"/>
    <w:rsid w:val="00D4741C"/>
    <w:rsid w:val="00D57918"/>
    <w:rsid w:val="00D57CD6"/>
    <w:rsid w:val="00D57D31"/>
    <w:rsid w:val="00D6096B"/>
    <w:rsid w:val="00D61CDA"/>
    <w:rsid w:val="00D62591"/>
    <w:rsid w:val="00D651D0"/>
    <w:rsid w:val="00D73DC6"/>
    <w:rsid w:val="00D74C1A"/>
    <w:rsid w:val="00D754C1"/>
    <w:rsid w:val="00D76A77"/>
    <w:rsid w:val="00D77393"/>
    <w:rsid w:val="00D77A35"/>
    <w:rsid w:val="00D803D0"/>
    <w:rsid w:val="00D80AA2"/>
    <w:rsid w:val="00D81B3E"/>
    <w:rsid w:val="00D85E6F"/>
    <w:rsid w:val="00D90C70"/>
    <w:rsid w:val="00D90CAE"/>
    <w:rsid w:val="00D90E49"/>
    <w:rsid w:val="00D966F4"/>
    <w:rsid w:val="00D96ADE"/>
    <w:rsid w:val="00DA0CE2"/>
    <w:rsid w:val="00DB10E0"/>
    <w:rsid w:val="00DB2160"/>
    <w:rsid w:val="00DB24D1"/>
    <w:rsid w:val="00DC0C20"/>
    <w:rsid w:val="00DC1154"/>
    <w:rsid w:val="00DC1185"/>
    <w:rsid w:val="00DC2338"/>
    <w:rsid w:val="00DC36D4"/>
    <w:rsid w:val="00DC6A10"/>
    <w:rsid w:val="00DD3A9B"/>
    <w:rsid w:val="00DE13AC"/>
    <w:rsid w:val="00DE657E"/>
    <w:rsid w:val="00DF4704"/>
    <w:rsid w:val="00E024AA"/>
    <w:rsid w:val="00E03A32"/>
    <w:rsid w:val="00E130E8"/>
    <w:rsid w:val="00E20F20"/>
    <w:rsid w:val="00E250F1"/>
    <w:rsid w:val="00E31D13"/>
    <w:rsid w:val="00E3550D"/>
    <w:rsid w:val="00E37F35"/>
    <w:rsid w:val="00E40CA4"/>
    <w:rsid w:val="00E40D6A"/>
    <w:rsid w:val="00E41DFB"/>
    <w:rsid w:val="00E4618C"/>
    <w:rsid w:val="00E4765B"/>
    <w:rsid w:val="00E50311"/>
    <w:rsid w:val="00E514F0"/>
    <w:rsid w:val="00E523BC"/>
    <w:rsid w:val="00E52B0D"/>
    <w:rsid w:val="00E573B0"/>
    <w:rsid w:val="00E614E0"/>
    <w:rsid w:val="00E6328C"/>
    <w:rsid w:val="00E66D17"/>
    <w:rsid w:val="00E7141C"/>
    <w:rsid w:val="00E71B5A"/>
    <w:rsid w:val="00E73B72"/>
    <w:rsid w:val="00E73F7F"/>
    <w:rsid w:val="00E76E79"/>
    <w:rsid w:val="00E82EE2"/>
    <w:rsid w:val="00E85409"/>
    <w:rsid w:val="00E92876"/>
    <w:rsid w:val="00E93494"/>
    <w:rsid w:val="00EA429F"/>
    <w:rsid w:val="00EA4F9E"/>
    <w:rsid w:val="00EA5287"/>
    <w:rsid w:val="00EA63CA"/>
    <w:rsid w:val="00EA6D3B"/>
    <w:rsid w:val="00EB00AD"/>
    <w:rsid w:val="00EB1320"/>
    <w:rsid w:val="00EB136C"/>
    <w:rsid w:val="00EB480E"/>
    <w:rsid w:val="00EB5EC6"/>
    <w:rsid w:val="00EB7FC9"/>
    <w:rsid w:val="00EC53B4"/>
    <w:rsid w:val="00EC6073"/>
    <w:rsid w:val="00ED27E8"/>
    <w:rsid w:val="00ED42E1"/>
    <w:rsid w:val="00ED6388"/>
    <w:rsid w:val="00ED7137"/>
    <w:rsid w:val="00EE47AA"/>
    <w:rsid w:val="00EF1823"/>
    <w:rsid w:val="00EF5C1F"/>
    <w:rsid w:val="00EF6CDF"/>
    <w:rsid w:val="00F02D4A"/>
    <w:rsid w:val="00F02E5F"/>
    <w:rsid w:val="00F069C0"/>
    <w:rsid w:val="00F07CF8"/>
    <w:rsid w:val="00F1092E"/>
    <w:rsid w:val="00F14D94"/>
    <w:rsid w:val="00F177DB"/>
    <w:rsid w:val="00F205F9"/>
    <w:rsid w:val="00F21088"/>
    <w:rsid w:val="00F23901"/>
    <w:rsid w:val="00F23B13"/>
    <w:rsid w:val="00F24925"/>
    <w:rsid w:val="00F25B70"/>
    <w:rsid w:val="00F26B6D"/>
    <w:rsid w:val="00F27874"/>
    <w:rsid w:val="00F327E7"/>
    <w:rsid w:val="00F35746"/>
    <w:rsid w:val="00F447C7"/>
    <w:rsid w:val="00F46352"/>
    <w:rsid w:val="00F5211B"/>
    <w:rsid w:val="00F53DC5"/>
    <w:rsid w:val="00F554A9"/>
    <w:rsid w:val="00F639D5"/>
    <w:rsid w:val="00F67145"/>
    <w:rsid w:val="00F716FD"/>
    <w:rsid w:val="00F76C84"/>
    <w:rsid w:val="00F80355"/>
    <w:rsid w:val="00F807B9"/>
    <w:rsid w:val="00F87C43"/>
    <w:rsid w:val="00F94F6D"/>
    <w:rsid w:val="00FA235C"/>
    <w:rsid w:val="00FA33B8"/>
    <w:rsid w:val="00FA3473"/>
    <w:rsid w:val="00FB0C81"/>
    <w:rsid w:val="00FB3E85"/>
    <w:rsid w:val="00FC2200"/>
    <w:rsid w:val="00FC2540"/>
    <w:rsid w:val="00FC2E54"/>
    <w:rsid w:val="00FC3862"/>
    <w:rsid w:val="00FE10B7"/>
    <w:rsid w:val="00FE498C"/>
    <w:rsid w:val="00FF0204"/>
    <w:rsid w:val="00FF39EE"/>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bidi="as-I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7FBC0EF"/>
  <w15:docId w15:val="{7E3E7462-C6BB-479B-9752-906747AA50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s-E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lsdException w:name="Table Theme"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5" w:semiHidden="1" w:unhideWhenUsed="1"/>
    <w:lsdException w:name="Grid Table Light" w:semiHidden="1" w:unhideWhenUsed="1"/>
    <w:lsdException w:name="Grid Table 1 Light" w:semiHidden="1" w:unhideWhenUsed="1"/>
    <w:lsdException w:name="Grid Table 2" w:semiHidden="1" w:unhideWhenUsed="1"/>
    <w:lsdException w:name="Grid Table 3"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
      </w:numPr>
      <w:tabs>
        <w:tab w:val="clear" w:pos="-720"/>
        <w:tab w:val="num" w:pos="0"/>
      </w:tabs>
      <w:spacing w:after="240"/>
      <w:ind w:left="14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link w:val="Heading3Char3"/>
    <w:qFormat/>
    <w:rsid w:val="0033525D"/>
    <w:pPr>
      <w:widowControl w:val="0"/>
      <w:numPr>
        <w:ilvl w:val="2"/>
        <w:numId w:val="3"/>
      </w:numPr>
      <w:spacing w:after="240"/>
      <w:outlineLvl w:val="2"/>
    </w:pPr>
  </w:style>
  <w:style w:type="paragraph" w:styleId="Heading4">
    <w:name w:val="heading 4"/>
    <w:aliases w:val="Heading 11,para 4,Título 41,heading 4,Heading 41,标题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uiPriority w:val="99"/>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aliases w:val="Ethy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s-ES"/>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s-ES"/>
    </w:rPr>
  </w:style>
  <w:style w:type="paragraph" w:styleId="CommentText">
    <w:name w:val="annotation text"/>
    <w:basedOn w:val="Normal"/>
    <w:link w:val="CommentTextChar"/>
    <w:unhideWhenUsed/>
    <w:rsid w:val="00B04161"/>
    <w:rPr>
      <w:sz w:val="20"/>
      <w:szCs w:val="20"/>
    </w:rPr>
  </w:style>
  <w:style w:type="character" w:customStyle="1" w:styleId="CommentTextChar">
    <w:name w:val="Comment Text Char"/>
    <w:basedOn w:val="DefaultParagraphFont"/>
    <w:link w:val="CommentText"/>
    <w:rsid w:val="00B04161"/>
    <w:rPr>
      <w:lang w:val="es-ES"/>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s-ES"/>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ListParagraph">
    <w:name w:val="List Paragraph"/>
    <w:basedOn w:val="Normal"/>
    <w:link w:val="ListParagraphChar"/>
    <w:uiPriority w:val="34"/>
    <w:qFormat/>
    <w:rsid w:val="00DE13AC"/>
    <w:pPr>
      <w:ind w:left="720"/>
      <w:contextualSpacing/>
    </w:pPr>
  </w:style>
  <w:style w:type="paragraph" w:styleId="FootnoteText">
    <w:name w:val="footnote text"/>
    <w:aliases w:val="Char1,Char1 Char Char"/>
    <w:basedOn w:val="Normal"/>
    <w:link w:val="FootnoteTextChar"/>
    <w:uiPriority w:val="99"/>
    <w:unhideWhenUsed/>
    <w:qFormat/>
    <w:rsid w:val="00DE13AC"/>
    <w:rPr>
      <w:sz w:val="20"/>
      <w:szCs w:val="20"/>
    </w:rPr>
  </w:style>
  <w:style w:type="character" w:customStyle="1" w:styleId="FootnoteTextChar">
    <w:name w:val="Footnote Text Char"/>
    <w:aliases w:val="Char1 Char,Char1 Char Char Char"/>
    <w:basedOn w:val="DefaultParagraphFont"/>
    <w:link w:val="FootnoteText"/>
    <w:uiPriority w:val="99"/>
    <w:rsid w:val="00DE13AC"/>
    <w:rPr>
      <w:lang w:val="es-ES"/>
    </w:rPr>
  </w:style>
  <w:style w:type="character" w:styleId="FootnoteReference">
    <w:name w:val="footnote reference"/>
    <w:basedOn w:val="DefaultParagraphFont"/>
    <w:uiPriority w:val="99"/>
    <w:unhideWhenUsed/>
    <w:rsid w:val="00DE13AC"/>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DE13AC"/>
    <w:rPr>
      <w:sz w:val="22"/>
      <w:szCs w:val="22"/>
      <w:lang w:val="es-ES"/>
    </w:rPr>
  </w:style>
  <w:style w:type="table" w:customStyle="1" w:styleId="TableGrid10">
    <w:name w:val="Table Grid1"/>
    <w:basedOn w:val="TableNormal"/>
    <w:next w:val="TableGrid"/>
    <w:uiPriority w:val="59"/>
    <w:rsid w:val="00E40D6A"/>
    <w:pPr>
      <w:jc w:val="both"/>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s-alignment-element">
    <w:name w:val="ts-alignment-element"/>
    <w:basedOn w:val="DefaultParagraphFont"/>
    <w:rsid w:val="00787097"/>
  </w:style>
  <w:style w:type="paragraph" w:customStyle="1" w:styleId="Style1">
    <w:name w:val="Style1"/>
    <w:basedOn w:val="ListParagraph"/>
    <w:qFormat/>
    <w:rsid w:val="00787097"/>
    <w:pPr>
      <w:numPr>
        <w:numId w:val="24"/>
      </w:numPr>
      <w:spacing w:line="360" w:lineRule="auto"/>
    </w:pPr>
  </w:style>
  <w:style w:type="character" w:customStyle="1" w:styleId="Heading3Char3">
    <w:name w:val="Heading 3 Char3"/>
    <w:aliases w:val="Char Char3,Char Char Char2,Heading 3 Char Char1,Heading 3 Char1 Char1,Heading 3 Char Char Char1,Char Char Char Char1,Char Char1 Char1,Heading 3 Char1 Char Char,Heading 3 Char Char Char Char,Char Char Char Char Char,Char Char1 Char Char"/>
    <w:link w:val="Heading3"/>
    <w:uiPriority w:val="9"/>
    <w:rsid w:val="00787097"/>
    <w:rPr>
      <w:sz w:val="22"/>
      <w:szCs w:val="22"/>
      <w:lang w:val="es-ES"/>
    </w:rPr>
  </w:style>
  <w:style w:type="character" w:customStyle="1" w:styleId="FooterChar">
    <w:name w:val="Footer Char"/>
    <w:basedOn w:val="DefaultParagraphFont"/>
    <w:link w:val="Footer"/>
    <w:uiPriority w:val="99"/>
    <w:rsid w:val="00787097"/>
    <w:rPr>
      <w:sz w:val="22"/>
      <w:szCs w:val="22"/>
      <w:lang w:val="es-ES"/>
    </w:rPr>
  </w:style>
  <w:style w:type="paragraph" w:customStyle="1" w:styleId="Default">
    <w:name w:val="Default"/>
    <w:rsid w:val="00787097"/>
    <w:pPr>
      <w:widowControl w:val="0"/>
      <w:autoSpaceDE w:val="0"/>
      <w:autoSpaceDN w:val="0"/>
      <w:adjustRightInd w:val="0"/>
    </w:pPr>
    <w:rPr>
      <w:color w:val="000000"/>
      <w:sz w:val="24"/>
      <w:szCs w:val="24"/>
    </w:rPr>
  </w:style>
  <w:style w:type="character" w:customStyle="1" w:styleId="HeaderChar">
    <w:name w:val="Header Char"/>
    <w:aliases w:val="EthylHeader Char"/>
    <w:basedOn w:val="DefaultParagraphFont"/>
    <w:link w:val="Header"/>
    <w:locked/>
    <w:rsid w:val="00787097"/>
    <w:rPr>
      <w:sz w:val="22"/>
      <w:szCs w:val="22"/>
      <w:lang w:val="es-ES"/>
    </w:rPr>
  </w:style>
  <w:style w:type="character" w:customStyle="1" w:styleId="ListParagraphChar">
    <w:name w:val="List Paragraph Char"/>
    <w:basedOn w:val="DefaultParagraphFont"/>
    <w:link w:val="ListParagraph"/>
    <w:uiPriority w:val="34"/>
    <w:locked/>
    <w:rsid w:val="00B56E69"/>
    <w:rPr>
      <w:sz w:val="22"/>
      <w:szCs w:val="22"/>
      <w:lang w:val="es-ES"/>
    </w:rPr>
  </w:style>
  <w:style w:type="paragraph" w:customStyle="1" w:styleId="Body">
    <w:name w:val="Body"/>
    <w:basedOn w:val="Normal"/>
    <w:rsid w:val="00A55F6A"/>
    <w:pPr>
      <w:suppressAutoHyphens/>
      <w:autoSpaceDE w:val="0"/>
      <w:autoSpaceDN w:val="0"/>
      <w:spacing w:before="120"/>
      <w:jc w:val="left"/>
    </w:pPr>
    <w:rPr>
      <w:sz w:val="24"/>
      <w:szCs w:val="24"/>
    </w:rPr>
  </w:style>
  <w:style w:type="paragraph" w:styleId="ListBullet">
    <w:name w:val="List Bullet"/>
    <w:basedOn w:val="Normal"/>
    <w:autoRedefine/>
    <w:uiPriority w:val="99"/>
    <w:semiHidden/>
    <w:rsid w:val="00F23901"/>
    <w:pPr>
      <w:tabs>
        <w:tab w:val="num" w:pos="360"/>
      </w:tabs>
      <w:ind w:left="360" w:hanging="360"/>
    </w:pPr>
  </w:style>
  <w:style w:type="paragraph" w:styleId="NormalWeb">
    <w:name w:val="Normal (Web)"/>
    <w:basedOn w:val="Normal"/>
    <w:link w:val="NormalWebChar"/>
    <w:uiPriority w:val="99"/>
    <w:unhideWhenUsed/>
    <w:rsid w:val="006E2B32"/>
    <w:pPr>
      <w:spacing w:before="100" w:beforeAutospacing="1" w:after="100" w:afterAutospacing="1"/>
      <w:jc w:val="left"/>
    </w:pPr>
    <w:rPr>
      <w:sz w:val="24"/>
      <w:szCs w:val="24"/>
      <w:lang w:eastAsia="en-CA"/>
    </w:rPr>
  </w:style>
  <w:style w:type="character" w:customStyle="1" w:styleId="NormalWebChar">
    <w:name w:val="Normal (Web) Char"/>
    <w:link w:val="NormalWeb"/>
    <w:uiPriority w:val="99"/>
    <w:rsid w:val="00CB2CFB"/>
    <w:rPr>
      <w:sz w:val="24"/>
      <w:szCs w:val="24"/>
      <w:lang w:val="es-ES" w:eastAsia="en-CA"/>
    </w:rPr>
  </w:style>
  <w:style w:type="paragraph" w:styleId="Revision">
    <w:name w:val="Revision"/>
    <w:hidden/>
    <w:uiPriority w:val="99"/>
    <w:semiHidden/>
    <w:rsid w:val="001F1D5A"/>
    <w:rPr>
      <w:sz w:val="22"/>
      <w:szCs w:val="22"/>
    </w:rPr>
  </w:style>
  <w:style w:type="paragraph" w:styleId="BodyText">
    <w:name w:val="Body Text"/>
    <w:basedOn w:val="Normal"/>
    <w:link w:val="BodyTextChar"/>
    <w:rsid w:val="00D0529B"/>
    <w:pPr>
      <w:spacing w:after="120"/>
    </w:pPr>
  </w:style>
  <w:style w:type="character" w:customStyle="1" w:styleId="BodyTextChar">
    <w:name w:val="Body Text Char"/>
    <w:basedOn w:val="DefaultParagraphFont"/>
    <w:link w:val="BodyText"/>
    <w:rsid w:val="00D0529B"/>
    <w:rPr>
      <w:sz w:val="22"/>
      <w:szCs w:val="22"/>
      <w:lang w:val="es-ES"/>
    </w:rPr>
  </w:style>
  <w:style w:type="paragraph" w:styleId="DocumentMap">
    <w:name w:val="Document Map"/>
    <w:basedOn w:val="Normal"/>
    <w:link w:val="DocumentMapChar"/>
    <w:uiPriority w:val="99"/>
    <w:semiHidden/>
    <w:unhideWhenUsed/>
    <w:rsid w:val="0055095C"/>
    <w:rPr>
      <w:rFonts w:ascii="Lucida Grande" w:hAnsi="Lucida Grande" w:cs="Lucida Grande"/>
      <w:sz w:val="24"/>
      <w:szCs w:val="24"/>
    </w:rPr>
  </w:style>
  <w:style w:type="character" w:customStyle="1" w:styleId="DocumentMapChar">
    <w:name w:val="Document Map Char"/>
    <w:basedOn w:val="DefaultParagraphFont"/>
    <w:link w:val="DocumentMap"/>
    <w:uiPriority w:val="99"/>
    <w:semiHidden/>
    <w:rsid w:val="0055095C"/>
    <w:rPr>
      <w:rFonts w:ascii="Lucida Grande" w:hAnsi="Lucida Grande" w:cs="Lucida Grande"/>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09458180">
      <w:bodyDiv w:val="1"/>
      <w:marLeft w:val="0"/>
      <w:marRight w:val="0"/>
      <w:marTop w:val="0"/>
      <w:marBottom w:val="0"/>
      <w:divBdr>
        <w:top w:val="none" w:sz="0" w:space="0" w:color="auto"/>
        <w:left w:val="none" w:sz="0" w:space="0" w:color="auto"/>
        <w:bottom w:val="none" w:sz="0" w:space="0" w:color="auto"/>
        <w:right w:val="none" w:sz="0" w:space="0" w:color="auto"/>
      </w:divBdr>
    </w:div>
    <w:div w:id="1600719374">
      <w:bodyDiv w:val="1"/>
      <w:marLeft w:val="0"/>
      <w:marRight w:val="0"/>
      <w:marTop w:val="0"/>
      <w:marBottom w:val="0"/>
      <w:divBdr>
        <w:top w:val="none" w:sz="0" w:space="0" w:color="auto"/>
        <w:left w:val="none" w:sz="0" w:space="0" w:color="auto"/>
        <w:bottom w:val="none" w:sz="0" w:space="0" w:color="auto"/>
        <w:right w:val="none" w:sz="0" w:space="0" w:color="auto"/>
      </w:divBdr>
    </w:div>
    <w:div w:id="1800685761">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19577860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BC7F0387FBADCE48895CD566B8CC264C" ma:contentTypeVersion="1" ma:contentTypeDescription="Create a new document." ma:contentTypeScope="" ma:versionID="6923f52c6458c6a1846340aec431b4a1">
  <xsd:schema xmlns:xsd="http://www.w3.org/2001/XMLSchema" xmlns:p="http://schemas.microsoft.com/office/2006/metadata/properties" xmlns:ns2="e6e1f9e0-8f48-4721-871b-80b3d7694360" targetNamespace="http://schemas.microsoft.com/office/2006/metadata/properties" ma:root="true" ma:fieldsID="a04bb900c1e3e8207ded36cae9e10746" ns2:_="">
    <xsd:import namespace="e6e1f9e0-8f48-4721-871b-80b3d7694360"/>
    <xsd:element name="properties">
      <xsd:complexType>
        <xsd:sequence>
          <xsd:element name="documentManagement">
            <xsd:complexType>
              <xsd:all>
                <xsd:element ref="ns2:Document_x0020_Number" minOccurs="0"/>
              </xsd:all>
            </xsd:complexType>
          </xsd:element>
        </xsd:sequence>
      </xsd:complexType>
    </xsd:element>
  </xsd:schema>
  <xsd:schema xmlns:xsd="http://www.w3.org/2001/XMLSchema" xmlns:dms="http://schemas.microsoft.com/office/2006/documentManagement/types" targetNamespace="e6e1f9e0-8f48-4721-871b-80b3d7694360" elementFormDefault="qualified">
    <xsd:import namespace="http://schemas.microsoft.com/office/2006/documentManagement/types"/>
    <xsd:element name="Document_x0020_Number" ma:index="8" nillable="true" ma:displayName="Document Number" ma:default="UNEP/OzL.Pro/ExCom/85/" ma:internalName="Document_x0020_Number">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e6e1f9e0-8f48-4721-871b-80b3d7694360">UNEP/OzL.Pro/ExCom/85/20</Document_x0020_Number>
  </documentManagement>
</p:properties>
</file>

<file path=customXml/itemProps1.xml><?xml version="1.0" encoding="utf-8"?>
<ds:datastoreItem xmlns:ds="http://schemas.openxmlformats.org/officeDocument/2006/customXml" ds:itemID="{B41FDF9D-9199-4345-B945-D02DA4ED5117}"/>
</file>

<file path=customXml/itemProps2.xml><?xml version="1.0" encoding="utf-8"?>
<ds:datastoreItem xmlns:ds="http://schemas.openxmlformats.org/officeDocument/2006/customXml" ds:itemID="{F371262B-C792-4955-ADEE-1841E815B8B0}"/>
</file>

<file path=customXml/itemProps3.xml><?xml version="1.0" encoding="utf-8"?>
<ds:datastoreItem xmlns:ds="http://schemas.openxmlformats.org/officeDocument/2006/customXml" ds:itemID="{7A2B560D-41F6-4595-B166-FED115064FC7}"/>
</file>

<file path=customXml/itemProps4.xml><?xml version="1.0" encoding="utf-8"?>
<ds:datastoreItem xmlns:ds="http://schemas.openxmlformats.org/officeDocument/2006/customXml" ds:itemID="{1F716D62-F662-48BE-A9C8-E58C486F8B39}"/>
</file>

<file path=docProps/app.xml><?xml version="1.0" encoding="utf-8"?>
<Properties xmlns="http://schemas.openxmlformats.org/officeDocument/2006/extended-properties" xmlns:vt="http://schemas.openxmlformats.org/officeDocument/2006/docPropsVTypes">
  <Template>Normal</Template>
  <TotalTime>6</TotalTime>
  <Pages>1</Pages>
  <Words>2965</Words>
  <Characters>16905</Characters>
  <Application>Microsoft Office Word</Application>
  <DocSecurity>0</DocSecurity>
  <Lines>140</Lines>
  <Paragraphs>39</Paragraphs>
  <ScaleCrop>false</ScaleCrop>
  <HeadingPairs>
    <vt:vector size="2" baseType="variant">
      <vt:variant>
        <vt:lpstr>Title</vt:lpstr>
      </vt:variant>
      <vt:variant>
        <vt:i4>1</vt:i4>
      </vt:variant>
    </vt:vector>
  </HeadingPairs>
  <TitlesOfParts>
    <vt:vector size="1" baseType="lpstr">
      <vt:lpstr>Propuesta de proyecto: Brunei Darussalam</vt:lpstr>
    </vt:vector>
  </TitlesOfParts>
  <Manager/>
  <Company>UNMFS</Company>
  <LinksUpToDate>false</LinksUpToDate>
  <CharactersWithSpaces>19831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Propuesta de proyecto: Brunei Darussalam</dc:title>
  <dc:subject>85th</dc:subject>
  <dc:creator>Joel Pare-Julien</dc:creator>
  <cp:keywords/>
  <dc:description>MV/CM</dc:description>
  <cp:lastModifiedBy>Lynda</cp:lastModifiedBy>
  <cp:revision>5</cp:revision>
  <cp:lastPrinted>2020-02-21T19:23:00Z</cp:lastPrinted>
  <dcterms:created xsi:type="dcterms:W3CDTF">2020-05-20T16:52:00Z</dcterms:created>
  <dcterms:modified xsi:type="dcterms:W3CDTF">2020-05-21T19:53:00Z</dcterms:modified>
  <cp:category/>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UNEP/OzL.Pro/ExCom/85/20</vt:lpwstr>
  </property>
  <property fmtid="{D5CDD505-2E9C-101B-9397-08002B2CF9AE}" pid="3" name="Revision date">
    <vt:lpwstr>5/3/2020</vt:lpwstr>
  </property>
  <property fmtid="{D5CDD505-2E9C-101B-9397-08002B2CF9AE}" pid="4" name="ContentTypeId">
    <vt:lpwstr>0x010100BC7F0387FBADCE48895CD566B8CC264C</vt:lpwstr>
  </property>
</Properties>
</file>