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A86CCB" w:rsidRPr="009B0D30" w14:paraId="236A592C" w14:textId="77777777" w:rsidTr="00FB39AB">
        <w:trPr>
          <w:trHeight w:val="720"/>
        </w:trPr>
        <w:tc>
          <w:tcPr>
            <w:tcW w:w="5387" w:type="dxa"/>
            <w:gridSpan w:val="2"/>
            <w:tcBorders>
              <w:bottom w:val="single" w:sz="18" w:space="0" w:color="auto"/>
            </w:tcBorders>
          </w:tcPr>
          <w:p w14:paraId="05DB848D" w14:textId="77777777" w:rsidR="00A86CCB" w:rsidRPr="009B0D30"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5178D403" w14:textId="77777777" w:rsidR="00A86CCB" w:rsidRPr="009B0D30" w:rsidRDefault="00A86CCB" w:rsidP="004A4122">
            <w:pPr>
              <w:jc w:val="right"/>
              <w:rPr>
                <w:sz w:val="52"/>
                <w:szCs w:val="52"/>
              </w:rPr>
            </w:pPr>
            <w:r w:rsidRPr="009B0D30">
              <w:rPr>
                <w:rFonts w:ascii="Univers Bold" w:hAnsi="Univers Bold"/>
                <w:b/>
                <w:sz w:val="72"/>
              </w:rPr>
              <w:t>EP</w:t>
            </w:r>
          </w:p>
        </w:tc>
      </w:tr>
      <w:tr w:rsidR="00A86CCB" w:rsidRPr="009B0D30" w14:paraId="14976BC1" w14:textId="77777777" w:rsidTr="00FB39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41EBBDE8" w14:textId="66DBB359" w:rsidR="00A86CCB" w:rsidRPr="009B0D30" w:rsidRDefault="00A86CCB" w:rsidP="004A4122">
            <w:pPr>
              <w:spacing w:before="120"/>
              <w:ind w:left="-9"/>
            </w:pPr>
            <w:r w:rsidRPr="009B0D30">
              <w:rPr>
                <w:noProof/>
                <w:lang w:val="en-US" w:eastAsia="zh-CN"/>
              </w:rPr>
              <mc:AlternateContent>
                <mc:Choice Requires="wpg">
                  <w:drawing>
                    <wp:inline distT="0" distB="0" distL="0" distR="0" wp14:anchorId="100D8616" wp14:editId="6270D091">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30DA056"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0BE14DB8" w14:textId="77777777" w:rsidR="00A86CCB" w:rsidRPr="00271CCC"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5D6F368D" w14:textId="77777777" w:rsidR="00A86CCB" w:rsidRPr="00271CCC"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0E8CAD98" w14:textId="77777777" w:rsidR="00A86CCB" w:rsidRPr="00271CCC" w:rsidRDefault="00A86CCB" w:rsidP="004A412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45EC690D" w14:textId="77777777" w:rsidR="00A86CCB" w:rsidRPr="009B0D30" w:rsidRDefault="00A86CCB" w:rsidP="004A4122">
            <w:r w:rsidRPr="009B0D30">
              <w:t>Distr.</w:t>
            </w:r>
          </w:p>
          <w:p w14:paraId="1986E07B" w14:textId="77777777" w:rsidR="00A86CCB" w:rsidRPr="009B0D30" w:rsidRDefault="00A86CCB" w:rsidP="004A4122">
            <w:r w:rsidRPr="009B0D30">
              <w:t>GENERAL</w:t>
            </w:r>
          </w:p>
          <w:p w14:paraId="665E9078" w14:textId="77777777" w:rsidR="00A86CCB" w:rsidRPr="009B0D30" w:rsidRDefault="00A86CCB" w:rsidP="004A4122"/>
          <w:p w14:paraId="54D937DD" w14:textId="77777777" w:rsidR="00A86CCB" w:rsidRPr="009B0D30" w:rsidRDefault="00A86CCB" w:rsidP="004A4122"/>
          <w:p w14:paraId="2C41052F" w14:textId="1F5C8736" w:rsidR="00A86CCB" w:rsidRPr="009B0D30" w:rsidRDefault="006561F2" w:rsidP="004A4122">
            <w:r>
              <w:fldChar w:fldCharType="begin"/>
            </w:r>
            <w:r>
              <w:instrText>DOCPROPERTY "Document number"  \* MERGEFORMAT</w:instrText>
            </w:r>
            <w:r>
              <w:fldChar w:fldCharType="separate"/>
            </w:r>
            <w:r>
              <w:t>UNEP/</w:t>
            </w:r>
            <w:proofErr w:type="spellStart"/>
            <w:r>
              <w:t>OzL.Pro</w:t>
            </w:r>
            <w:proofErr w:type="spellEnd"/>
            <w:r>
              <w:t>/ExCom/97/58</w:t>
            </w:r>
            <w:r>
              <w:fldChar w:fldCharType="end"/>
            </w:r>
          </w:p>
          <w:p w14:paraId="5570A521" w14:textId="3E173417" w:rsidR="00A86CCB" w:rsidRPr="009B0D30" w:rsidRDefault="00A86CCB" w:rsidP="004A4122">
            <w:r w:rsidRPr="009B0D30">
              <w:fldChar w:fldCharType="begin"/>
            </w:r>
            <w:r w:rsidRPr="009B0D30">
              <w:instrText xml:space="preserve"> DOCPROPERTY "Revision date" \@ "d MMMM YYYY"  \* MERGEFORMAT </w:instrText>
            </w:r>
            <w:r w:rsidRPr="009B0D30">
              <w:fldChar w:fldCharType="separate"/>
            </w:r>
            <w:r w:rsidR="000646DE">
              <w:t>20 October 2025</w:t>
            </w:r>
            <w:r w:rsidRPr="009B0D30">
              <w:fldChar w:fldCharType="end"/>
            </w:r>
          </w:p>
          <w:p w14:paraId="5D7BC0A6" w14:textId="77777777" w:rsidR="00A86CCB" w:rsidRPr="009B0D30" w:rsidRDefault="00A86CCB" w:rsidP="004A4122">
            <w:pPr>
              <w:rPr>
                <w:caps/>
              </w:rPr>
            </w:pPr>
          </w:p>
          <w:p w14:paraId="6F9A7C17" w14:textId="77777777" w:rsidR="00A86CCB" w:rsidRPr="009B0D30" w:rsidRDefault="00A86CCB" w:rsidP="004A4122">
            <w:r w:rsidRPr="009B0D30">
              <w:t>ORIGINAL: ENGLISH</w:t>
            </w:r>
          </w:p>
        </w:tc>
      </w:tr>
    </w:tbl>
    <w:p w14:paraId="293B74D9" w14:textId="5894AB0B" w:rsidR="00CA59FB" w:rsidRDefault="00C15867" w:rsidP="004A4122">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68FE6020" w14:textId="6E51AF99" w:rsidR="00CA59FB" w:rsidRDefault="00CA59FB" w:rsidP="004A4122">
      <w:pPr>
        <w:jc w:val="left"/>
      </w:pPr>
      <w:r>
        <w:t xml:space="preserve">Montreal, </w:t>
      </w:r>
      <w:r w:rsidR="00D26D68">
        <w:t>1</w:t>
      </w:r>
      <w:r w:rsidR="00563DA8">
        <w:t>–</w:t>
      </w:r>
      <w:r w:rsidR="00D26D68">
        <w:t>5</w:t>
      </w:r>
      <w:r w:rsidR="00022071">
        <w:t xml:space="preserve"> </w:t>
      </w:r>
      <w:r w:rsidR="00D26D68">
        <w:t>December</w:t>
      </w:r>
      <w:r w:rsidR="007624A2">
        <w:t xml:space="preserve"> 2025</w:t>
      </w:r>
    </w:p>
    <w:p w14:paraId="01BAADC8" w14:textId="4FAC85AD" w:rsidR="0079781A" w:rsidRDefault="0079781A" w:rsidP="004A4122">
      <w:pPr>
        <w:jc w:val="left"/>
      </w:pPr>
      <w:r>
        <w:t xml:space="preserve">Item </w:t>
      </w:r>
      <w:r w:rsidR="008F6B81">
        <w:t>9(d)</w:t>
      </w:r>
      <w:r>
        <w:t xml:space="preserve"> </w:t>
      </w:r>
      <w:r w:rsidRPr="00512BEF">
        <w:t>of the provisional agenda</w:t>
      </w:r>
      <w:r w:rsidRPr="00512BEF">
        <w:rPr>
          <w:rStyle w:val="FootnoteReference"/>
        </w:rPr>
        <w:footnoteReference w:id="2"/>
      </w:r>
    </w:p>
    <w:p w14:paraId="71A97253" w14:textId="77777777" w:rsidR="00C15867" w:rsidRPr="009B0D30" w:rsidRDefault="00C15867" w:rsidP="004A4122">
      <w:pPr>
        <w:jc w:val="left"/>
      </w:pPr>
    </w:p>
    <w:p w14:paraId="61CF91B2" w14:textId="77777777" w:rsidR="00563DA8" w:rsidRPr="009B0D30" w:rsidRDefault="00563DA8" w:rsidP="004A4122">
      <w:pPr>
        <w:jc w:val="left"/>
      </w:pPr>
    </w:p>
    <w:p w14:paraId="104E9A11" w14:textId="77777777" w:rsidR="00563DA8" w:rsidRPr="009B0D30" w:rsidRDefault="00563DA8" w:rsidP="004A4122">
      <w:pPr>
        <w:tabs>
          <w:tab w:val="left" w:pos="7590"/>
        </w:tabs>
        <w:jc w:val="left"/>
      </w:pPr>
    </w:p>
    <w:p w14:paraId="327933C0" w14:textId="77777777" w:rsidR="00563DA8" w:rsidRPr="00DA764B" w:rsidRDefault="00563DA8" w:rsidP="004A4122"/>
    <w:p w14:paraId="6EC321B7" w14:textId="1CFB11FE" w:rsidR="00563DA8" w:rsidRPr="00996241" w:rsidRDefault="00563DA8" w:rsidP="004A4122">
      <w:pPr>
        <w:jc w:val="center"/>
        <w:rPr>
          <w:b/>
        </w:rPr>
      </w:pPr>
      <w:r w:rsidRPr="00996241">
        <w:rPr>
          <w:b/>
        </w:rPr>
        <w:t xml:space="preserve">PROJECT PROPOSAL: </w:t>
      </w:r>
      <w:r w:rsidR="00E04B9F" w:rsidRPr="00E04B9F">
        <w:rPr>
          <w:b/>
        </w:rPr>
        <w:t>MALI</w:t>
      </w:r>
    </w:p>
    <w:p w14:paraId="4EF168EF" w14:textId="77777777" w:rsidR="00563DA8" w:rsidRPr="00DA764B" w:rsidRDefault="00563DA8" w:rsidP="004A4122"/>
    <w:p w14:paraId="1E53719E" w14:textId="77777777" w:rsidR="00563DA8" w:rsidRPr="00DA764B" w:rsidRDefault="00563DA8" w:rsidP="004A4122"/>
    <w:p w14:paraId="023A773F" w14:textId="6B286AD2" w:rsidR="00563DA8" w:rsidRPr="00996241" w:rsidRDefault="00563DA8" w:rsidP="004A4122">
      <w:pPr>
        <w:ind w:firstLine="720"/>
      </w:pPr>
      <w:r w:rsidRPr="00996241">
        <w:t>This document consists of the comments and recommendation of the Secretariat on the following project proposal:</w:t>
      </w:r>
    </w:p>
    <w:p w14:paraId="17FD4BE2" w14:textId="77777777" w:rsidR="00563DA8" w:rsidRPr="00996241" w:rsidRDefault="00563DA8" w:rsidP="004A4122">
      <w:pPr>
        <w:spacing w:before="240" w:after="240"/>
        <w:rPr>
          <w:u w:val="single"/>
        </w:rPr>
      </w:pPr>
      <w:r w:rsidRPr="00996241">
        <w:rPr>
          <w:u w:val="single"/>
        </w:rPr>
        <w:t>Phase-out</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7"/>
        <w:gridCol w:w="1765"/>
        <w:gridCol w:w="2297"/>
      </w:tblGrid>
      <w:tr w:rsidR="00563DA8" w:rsidRPr="00EE5B08" w14:paraId="335A6AD6" w14:textId="77777777" w:rsidTr="00210B48">
        <w:tc>
          <w:tcPr>
            <w:tcW w:w="2862" w:type="pct"/>
          </w:tcPr>
          <w:p w14:paraId="7A2D0686" w14:textId="06250999" w:rsidR="00563DA8" w:rsidRPr="00EE5B08" w:rsidRDefault="00563DA8" w:rsidP="00B13BD0">
            <w:pPr>
              <w:jc w:val="left"/>
            </w:pPr>
          </w:p>
        </w:tc>
        <w:tc>
          <w:tcPr>
            <w:tcW w:w="929" w:type="pct"/>
          </w:tcPr>
          <w:p w14:paraId="2C602F41" w14:textId="77777777" w:rsidR="00563DA8" w:rsidRDefault="00563DA8" w:rsidP="004A4122">
            <w:pPr>
              <w:jc w:val="center"/>
              <w:rPr>
                <w:highlight w:val="cyan"/>
              </w:rPr>
            </w:pPr>
          </w:p>
        </w:tc>
        <w:tc>
          <w:tcPr>
            <w:tcW w:w="1209" w:type="pct"/>
          </w:tcPr>
          <w:p w14:paraId="01018BBC" w14:textId="77777777" w:rsidR="00563DA8" w:rsidRDefault="00563DA8" w:rsidP="004A4122">
            <w:pPr>
              <w:jc w:val="right"/>
              <w:rPr>
                <w:highlight w:val="cyan"/>
              </w:rPr>
            </w:pPr>
          </w:p>
        </w:tc>
      </w:tr>
      <w:tr w:rsidR="00563DA8" w:rsidRPr="00EE5B08" w14:paraId="7F5D4901" w14:textId="77777777" w:rsidTr="00210B48">
        <w:tc>
          <w:tcPr>
            <w:tcW w:w="2862" w:type="pct"/>
          </w:tcPr>
          <w:p w14:paraId="2EC16EC8" w14:textId="409088F0" w:rsidR="00563DA8" w:rsidRPr="00FB2A5E" w:rsidRDefault="00563DA8" w:rsidP="004A4122">
            <w:pPr>
              <w:pStyle w:val="ListParagraph"/>
              <w:numPr>
                <w:ilvl w:val="0"/>
                <w:numId w:val="21"/>
              </w:numPr>
              <w:ind w:left="604" w:hanging="714"/>
              <w:jc w:val="left"/>
              <w:rPr>
                <w:lang w:val="en-CA"/>
              </w:rPr>
            </w:pPr>
            <w:r w:rsidRPr="00FB2A5E">
              <w:rPr>
                <w:lang w:val="en-CA"/>
              </w:rPr>
              <w:t>HCFC phase-out management plan (stage </w:t>
            </w:r>
            <w:r w:rsidR="006B6E3D" w:rsidRPr="00FB2A5E">
              <w:rPr>
                <w:lang w:val="en-CA"/>
              </w:rPr>
              <w:t>II</w:t>
            </w:r>
            <w:r w:rsidRPr="00FB2A5E">
              <w:rPr>
                <w:lang w:val="en-CA"/>
              </w:rPr>
              <w:t>, first tranche)</w:t>
            </w:r>
          </w:p>
        </w:tc>
        <w:tc>
          <w:tcPr>
            <w:tcW w:w="929" w:type="pct"/>
          </w:tcPr>
          <w:p w14:paraId="4DC3C83C" w14:textId="38CEBDFB" w:rsidR="00563DA8" w:rsidRPr="00FB2A5E" w:rsidRDefault="006B6E3D" w:rsidP="00FB2A5E">
            <w:pPr>
              <w:ind w:right="-137"/>
              <w:jc w:val="center"/>
            </w:pPr>
            <w:r w:rsidRPr="00FB2A5E">
              <w:t>UNEP</w:t>
            </w:r>
            <w:r w:rsidR="00563DA8" w:rsidRPr="00FB2A5E">
              <w:t xml:space="preserve"> and </w:t>
            </w:r>
            <w:r w:rsidRPr="00FB2A5E">
              <w:t>UNDP</w:t>
            </w:r>
          </w:p>
        </w:tc>
        <w:tc>
          <w:tcPr>
            <w:tcW w:w="1209" w:type="pct"/>
          </w:tcPr>
          <w:p w14:paraId="6AE57242" w14:textId="77777777" w:rsidR="00563DA8" w:rsidRPr="00FB2A5E" w:rsidRDefault="00563DA8" w:rsidP="004A4122">
            <w:pPr>
              <w:jc w:val="right"/>
            </w:pPr>
            <w:r w:rsidRPr="00FB2A5E">
              <w:t>Individual consideration</w:t>
            </w:r>
          </w:p>
        </w:tc>
      </w:tr>
    </w:tbl>
    <w:p w14:paraId="38C6B575" w14:textId="77777777" w:rsidR="00563DA8" w:rsidRPr="009931F4" w:rsidRDefault="00563DA8" w:rsidP="004A4122"/>
    <w:p w14:paraId="3A2C1A5A" w14:textId="77777777" w:rsidR="00563DA8" w:rsidRPr="00996241" w:rsidRDefault="00563DA8" w:rsidP="004A4122"/>
    <w:p w14:paraId="48FBC829" w14:textId="77777777" w:rsidR="00563DA8" w:rsidRPr="009931F4" w:rsidRDefault="00563DA8" w:rsidP="004A4122"/>
    <w:p w14:paraId="7E3AA216" w14:textId="77777777" w:rsidR="00563DA8" w:rsidRPr="00996241" w:rsidRDefault="00563DA8" w:rsidP="004A4122"/>
    <w:p w14:paraId="2A6913FD" w14:textId="77777777" w:rsidR="00563DA8" w:rsidRPr="00996241" w:rsidRDefault="00563DA8" w:rsidP="004A4122">
      <w:pPr>
        <w:jc w:val="left"/>
      </w:pPr>
    </w:p>
    <w:p w14:paraId="1C309D44" w14:textId="77777777" w:rsidR="00563DA8" w:rsidRPr="00996241" w:rsidRDefault="00563DA8" w:rsidP="004A4122">
      <w:pPr>
        <w:jc w:val="left"/>
      </w:pPr>
      <w:r w:rsidRPr="00996241">
        <w:br w:type="page"/>
      </w:r>
    </w:p>
    <w:p w14:paraId="01D7E94F" w14:textId="77777777" w:rsidR="00563DA8" w:rsidRPr="00996241" w:rsidRDefault="00563DA8" w:rsidP="004A4122">
      <w:pPr>
        <w:spacing w:after="120"/>
        <w:jc w:val="center"/>
        <w:rPr>
          <w:b/>
        </w:rPr>
      </w:pPr>
      <w:r w:rsidRPr="00996241">
        <w:rPr>
          <w:b/>
        </w:rPr>
        <w:t>PROJECT EVALUATION SHEET – MULTI-YEAR PROJECTS</w:t>
      </w:r>
    </w:p>
    <w:p w14:paraId="531E2CDA" w14:textId="0A3AEBA1" w:rsidR="00563DA8" w:rsidRPr="00C56812" w:rsidRDefault="00E04B9F" w:rsidP="004A4122">
      <w:pPr>
        <w:spacing w:after="200"/>
        <w:jc w:val="center"/>
        <w:rPr>
          <w:b/>
        </w:rPr>
      </w:pPr>
      <w:r w:rsidRPr="00FB2A5E">
        <w:rPr>
          <w:b/>
        </w:rPr>
        <w:t>Mali</w:t>
      </w: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5104"/>
      </w:tblGrid>
      <w:tr w:rsidR="00563DA8" w:rsidRPr="00EB31E3" w14:paraId="25EB117E" w14:textId="77777777" w:rsidTr="00016584">
        <w:trPr>
          <w:trHeight w:val="139"/>
        </w:trPr>
        <w:tc>
          <w:tcPr>
            <w:tcW w:w="2456" w:type="pct"/>
          </w:tcPr>
          <w:p w14:paraId="47AB8708" w14:textId="77777777" w:rsidR="00563DA8" w:rsidRPr="00996241" w:rsidRDefault="00563DA8" w:rsidP="004A4122">
            <w:pPr>
              <w:rPr>
                <w:b/>
                <w:sz w:val="20"/>
              </w:rPr>
            </w:pPr>
            <w:r w:rsidRPr="00996241">
              <w:rPr>
                <w:b/>
                <w:sz w:val="20"/>
              </w:rPr>
              <w:t>(I) PROJECT TITLE</w:t>
            </w:r>
          </w:p>
        </w:tc>
        <w:tc>
          <w:tcPr>
            <w:tcW w:w="2544" w:type="pct"/>
          </w:tcPr>
          <w:p w14:paraId="1A68149A" w14:textId="77777777" w:rsidR="00563DA8" w:rsidRPr="00996241" w:rsidRDefault="00563DA8" w:rsidP="004A4122">
            <w:pPr>
              <w:jc w:val="center"/>
              <w:rPr>
                <w:b/>
                <w:sz w:val="20"/>
              </w:rPr>
            </w:pPr>
            <w:r w:rsidRPr="00996241">
              <w:rPr>
                <w:b/>
                <w:sz w:val="20"/>
              </w:rPr>
              <w:t>AGENCY</w:t>
            </w:r>
          </w:p>
        </w:tc>
      </w:tr>
      <w:tr w:rsidR="00563DA8" w:rsidRPr="00EB31E3" w14:paraId="39DA3522" w14:textId="77777777" w:rsidTr="00016584">
        <w:trPr>
          <w:trHeight w:val="40"/>
        </w:trPr>
        <w:tc>
          <w:tcPr>
            <w:tcW w:w="2456" w:type="pct"/>
            <w:vAlign w:val="center"/>
          </w:tcPr>
          <w:p w14:paraId="460AD56E" w14:textId="6008DA81" w:rsidR="00563DA8" w:rsidRPr="00FB2A5E" w:rsidRDefault="00563DA8" w:rsidP="004A4122">
            <w:pPr>
              <w:jc w:val="center"/>
              <w:rPr>
                <w:color w:val="000000" w:themeColor="text1"/>
                <w:sz w:val="20"/>
              </w:rPr>
            </w:pPr>
            <w:r w:rsidRPr="00FB2A5E">
              <w:rPr>
                <w:color w:val="000000" w:themeColor="text1"/>
                <w:sz w:val="20"/>
              </w:rPr>
              <w:t xml:space="preserve">HCFC phase-out plan (stage </w:t>
            </w:r>
            <w:r w:rsidR="006B6E3D" w:rsidRPr="00FB2A5E">
              <w:rPr>
                <w:color w:val="000000" w:themeColor="text1"/>
                <w:sz w:val="20"/>
              </w:rPr>
              <w:t>II</w:t>
            </w:r>
            <w:r w:rsidRPr="00FB2A5E">
              <w:rPr>
                <w:color w:val="000000" w:themeColor="text1"/>
                <w:sz w:val="20"/>
              </w:rPr>
              <w:t>)</w:t>
            </w:r>
          </w:p>
        </w:tc>
        <w:tc>
          <w:tcPr>
            <w:tcW w:w="2544" w:type="pct"/>
            <w:vAlign w:val="center"/>
          </w:tcPr>
          <w:p w14:paraId="28AAC1D1" w14:textId="395E328D" w:rsidR="00563DA8" w:rsidRPr="00FB2A5E" w:rsidRDefault="006B6E3D" w:rsidP="004A4122">
            <w:pPr>
              <w:jc w:val="center"/>
              <w:rPr>
                <w:color w:val="000000" w:themeColor="text1"/>
                <w:sz w:val="20"/>
              </w:rPr>
            </w:pPr>
            <w:r w:rsidRPr="00FB2A5E">
              <w:rPr>
                <w:color w:val="000000" w:themeColor="text1"/>
                <w:sz w:val="20"/>
              </w:rPr>
              <w:t>UNEP</w:t>
            </w:r>
            <w:r w:rsidR="00563DA8" w:rsidRPr="00FB2A5E">
              <w:rPr>
                <w:color w:val="000000" w:themeColor="text1"/>
                <w:sz w:val="20"/>
              </w:rPr>
              <w:t xml:space="preserve"> (lead), </w:t>
            </w:r>
            <w:r w:rsidRPr="00FB2A5E">
              <w:rPr>
                <w:color w:val="000000" w:themeColor="text1"/>
                <w:sz w:val="20"/>
              </w:rPr>
              <w:t>UNDP</w:t>
            </w:r>
          </w:p>
        </w:tc>
      </w:tr>
    </w:tbl>
    <w:p w14:paraId="03353AC3" w14:textId="77777777" w:rsidR="00563DA8" w:rsidRPr="00BE2DAA" w:rsidRDefault="00563DA8" w:rsidP="004A4122">
      <w:pPr>
        <w:jc w:val="center"/>
        <w:rPr>
          <w:sz w:val="18"/>
          <w:szCs w:val="18"/>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563DA8" w:rsidRPr="00996241" w14:paraId="5DE34144" w14:textId="77777777" w:rsidTr="00DC561D">
        <w:trPr>
          <w:trHeight w:val="77"/>
        </w:trPr>
        <w:tc>
          <w:tcPr>
            <w:tcW w:w="2456" w:type="pct"/>
          </w:tcPr>
          <w:p w14:paraId="2C1C036A" w14:textId="77777777" w:rsidR="00563DA8" w:rsidRPr="00B14548" w:rsidRDefault="00563DA8" w:rsidP="004A4122">
            <w:pPr>
              <w:jc w:val="left"/>
              <w:rPr>
                <w:b/>
                <w:sz w:val="20"/>
              </w:rPr>
            </w:pPr>
            <w:r w:rsidRPr="00B14548">
              <w:rPr>
                <w:b/>
                <w:sz w:val="20"/>
              </w:rPr>
              <w:t>(II) LATEST ARTICLE 7 DATA (Annex C, Group I)</w:t>
            </w:r>
          </w:p>
        </w:tc>
        <w:tc>
          <w:tcPr>
            <w:tcW w:w="1066" w:type="pct"/>
          </w:tcPr>
          <w:p w14:paraId="49BBB24E" w14:textId="49E4FCE7" w:rsidR="00563DA8" w:rsidRPr="00B14548" w:rsidRDefault="00563DA8" w:rsidP="004A4122">
            <w:pPr>
              <w:jc w:val="center"/>
              <w:rPr>
                <w:sz w:val="20"/>
              </w:rPr>
            </w:pPr>
            <w:r w:rsidRPr="00B14548">
              <w:rPr>
                <w:sz w:val="20"/>
              </w:rPr>
              <w:t>Year:</w:t>
            </w:r>
            <w:r w:rsidRPr="00B14548" w:rsidDel="00027AAC">
              <w:rPr>
                <w:sz w:val="20"/>
              </w:rPr>
              <w:t xml:space="preserve"> </w:t>
            </w:r>
            <w:r w:rsidRPr="00B14548">
              <w:rPr>
                <w:color w:val="000000" w:themeColor="text1"/>
                <w:sz w:val="20"/>
              </w:rPr>
              <w:t>2024</w:t>
            </w:r>
          </w:p>
        </w:tc>
        <w:tc>
          <w:tcPr>
            <w:tcW w:w="1478" w:type="pct"/>
          </w:tcPr>
          <w:p w14:paraId="40B43F0A" w14:textId="1FEAB9E9" w:rsidR="00563DA8" w:rsidRPr="00996241" w:rsidRDefault="00B14548" w:rsidP="004A4122">
            <w:pPr>
              <w:jc w:val="right"/>
              <w:rPr>
                <w:sz w:val="20"/>
              </w:rPr>
            </w:pPr>
            <w:r w:rsidRPr="00B14548">
              <w:rPr>
                <w:sz w:val="20"/>
              </w:rPr>
              <w:t>4.40</w:t>
            </w:r>
            <w:r w:rsidR="00563DA8" w:rsidRPr="00B14548">
              <w:rPr>
                <w:sz w:val="20"/>
              </w:rPr>
              <w:t xml:space="preserve"> ODP tonnes</w:t>
            </w:r>
          </w:p>
        </w:tc>
      </w:tr>
    </w:tbl>
    <w:p w14:paraId="724BB759" w14:textId="77777777" w:rsidR="00563DA8" w:rsidRPr="00DC561D" w:rsidRDefault="00563DA8" w:rsidP="004A4122">
      <w:pPr>
        <w:jc w:val="center"/>
        <w:rPr>
          <w:sz w:val="18"/>
        </w:rPr>
      </w:pPr>
    </w:p>
    <w:tbl>
      <w:tblPr>
        <w:tblStyle w:val="TableGrid"/>
        <w:tblW w:w="5364" w:type="pct"/>
        <w:tblInd w:w="-113" w:type="dxa"/>
        <w:tblLayout w:type="fixed"/>
        <w:tblLook w:val="04A0" w:firstRow="1" w:lastRow="0" w:firstColumn="1" w:lastColumn="0" w:noHBand="0" w:noVBand="1"/>
      </w:tblPr>
      <w:tblGrid>
        <w:gridCol w:w="1187"/>
        <w:gridCol w:w="720"/>
        <w:gridCol w:w="901"/>
        <w:gridCol w:w="1081"/>
        <w:gridCol w:w="1438"/>
        <w:gridCol w:w="991"/>
        <w:gridCol w:w="811"/>
        <w:gridCol w:w="901"/>
        <w:gridCol w:w="540"/>
        <w:gridCol w:w="1461"/>
      </w:tblGrid>
      <w:tr w:rsidR="00563DA8" w:rsidRPr="008533A5" w14:paraId="000613F9" w14:textId="77777777" w:rsidTr="00210B48">
        <w:trPr>
          <w:trHeight w:val="128"/>
        </w:trPr>
        <w:tc>
          <w:tcPr>
            <w:tcW w:w="4003" w:type="pct"/>
            <w:gridSpan w:val="8"/>
          </w:tcPr>
          <w:p w14:paraId="5DC5D5E1" w14:textId="77777777" w:rsidR="00563DA8" w:rsidRPr="00996241" w:rsidRDefault="00563DA8" w:rsidP="004A4122">
            <w:pPr>
              <w:jc w:val="left"/>
              <w:rPr>
                <w:b/>
                <w:sz w:val="20"/>
              </w:rPr>
            </w:pPr>
            <w:r w:rsidRPr="00996241">
              <w:rPr>
                <w:b/>
                <w:sz w:val="20"/>
              </w:rPr>
              <w:t>(III) LATEST COUNTRY PROGRAMME SECTORAL DATA (ODP tonnes)</w:t>
            </w:r>
          </w:p>
        </w:tc>
        <w:tc>
          <w:tcPr>
            <w:tcW w:w="997" w:type="pct"/>
            <w:gridSpan w:val="2"/>
          </w:tcPr>
          <w:p w14:paraId="09AAFF05" w14:textId="77777777" w:rsidR="00563DA8" w:rsidRPr="008533A5" w:rsidRDefault="00563DA8" w:rsidP="004A4122">
            <w:pPr>
              <w:spacing w:after="60"/>
              <w:jc w:val="right"/>
              <w:rPr>
                <w:b/>
                <w:sz w:val="20"/>
                <w:highlight w:val="cyan"/>
              </w:rPr>
            </w:pPr>
            <w:r w:rsidRPr="008533A5">
              <w:rPr>
                <w:b/>
                <w:sz w:val="20"/>
              </w:rPr>
              <w:t>Year</w:t>
            </w:r>
            <w:r w:rsidRPr="00B14548">
              <w:rPr>
                <w:b/>
                <w:sz w:val="20"/>
              </w:rPr>
              <w:t xml:space="preserve">: </w:t>
            </w:r>
            <w:r w:rsidRPr="00B14548">
              <w:rPr>
                <w:b/>
                <w:color w:val="000000" w:themeColor="text1"/>
                <w:sz w:val="20"/>
              </w:rPr>
              <w:t>2024</w:t>
            </w:r>
          </w:p>
        </w:tc>
      </w:tr>
      <w:tr w:rsidR="00485621" w:rsidRPr="008533A5" w14:paraId="68C0FBAF" w14:textId="77777777" w:rsidTr="00210B48">
        <w:trPr>
          <w:trHeight w:val="128"/>
        </w:trPr>
        <w:tc>
          <w:tcPr>
            <w:tcW w:w="4003" w:type="pct"/>
            <w:gridSpan w:val="8"/>
          </w:tcPr>
          <w:p w14:paraId="0EB33D09" w14:textId="77777777" w:rsidR="00485621" w:rsidRPr="00996241" w:rsidRDefault="00485621" w:rsidP="004A4122">
            <w:pPr>
              <w:jc w:val="left"/>
              <w:rPr>
                <w:b/>
                <w:sz w:val="20"/>
              </w:rPr>
            </w:pPr>
          </w:p>
        </w:tc>
        <w:tc>
          <w:tcPr>
            <w:tcW w:w="997" w:type="pct"/>
            <w:gridSpan w:val="2"/>
          </w:tcPr>
          <w:p w14:paraId="0D3942B6" w14:textId="77777777" w:rsidR="00485621" w:rsidRPr="008533A5" w:rsidRDefault="00485621" w:rsidP="004A4122">
            <w:pPr>
              <w:spacing w:after="60"/>
              <w:jc w:val="right"/>
              <w:rPr>
                <w:b/>
                <w:sz w:val="20"/>
              </w:rPr>
            </w:pPr>
          </w:p>
        </w:tc>
      </w:tr>
      <w:tr w:rsidR="004001AC" w:rsidRPr="00EB31E3" w14:paraId="4EDC7ECD" w14:textId="77777777" w:rsidTr="00E26BD1">
        <w:trPr>
          <w:trHeight w:val="250"/>
        </w:trPr>
        <w:tc>
          <w:tcPr>
            <w:tcW w:w="592" w:type="pct"/>
            <w:vAlign w:val="center"/>
          </w:tcPr>
          <w:p w14:paraId="0438F0EE" w14:textId="77777777" w:rsidR="00563DA8" w:rsidRPr="009931F4" w:rsidRDefault="00563DA8" w:rsidP="004A4122">
            <w:pPr>
              <w:spacing w:after="60"/>
              <w:jc w:val="center"/>
              <w:rPr>
                <w:sz w:val="20"/>
              </w:rPr>
            </w:pPr>
            <w:r w:rsidRPr="009931F4">
              <w:rPr>
                <w:sz w:val="20"/>
              </w:rPr>
              <w:t>Chemical</w:t>
            </w:r>
          </w:p>
        </w:tc>
        <w:tc>
          <w:tcPr>
            <w:tcW w:w="359" w:type="pct"/>
            <w:vAlign w:val="center"/>
          </w:tcPr>
          <w:p w14:paraId="177F9A27" w14:textId="77777777" w:rsidR="00563DA8" w:rsidRPr="00996241" w:rsidRDefault="00563DA8" w:rsidP="004A4122">
            <w:pPr>
              <w:spacing w:after="60"/>
              <w:ind w:left="-106" w:right="-97"/>
              <w:jc w:val="center"/>
              <w:rPr>
                <w:sz w:val="20"/>
              </w:rPr>
            </w:pPr>
            <w:r w:rsidRPr="00996241">
              <w:rPr>
                <w:sz w:val="20"/>
              </w:rPr>
              <w:t>Aerosol</w:t>
            </w:r>
          </w:p>
        </w:tc>
        <w:tc>
          <w:tcPr>
            <w:tcW w:w="449" w:type="pct"/>
            <w:vAlign w:val="center"/>
          </w:tcPr>
          <w:p w14:paraId="15499A70" w14:textId="77777777" w:rsidR="00563DA8" w:rsidRPr="00996241" w:rsidRDefault="00563DA8" w:rsidP="004A4122">
            <w:pPr>
              <w:spacing w:after="60"/>
              <w:jc w:val="center"/>
              <w:rPr>
                <w:sz w:val="20"/>
              </w:rPr>
            </w:pPr>
            <w:r w:rsidRPr="00996241">
              <w:rPr>
                <w:sz w:val="20"/>
              </w:rPr>
              <w:t>Foam</w:t>
            </w:r>
          </w:p>
        </w:tc>
        <w:tc>
          <w:tcPr>
            <w:tcW w:w="539" w:type="pct"/>
            <w:vAlign w:val="center"/>
          </w:tcPr>
          <w:p w14:paraId="43B67AEB" w14:textId="36E3D2C3" w:rsidR="00563DA8" w:rsidRPr="00996241" w:rsidRDefault="00563DA8" w:rsidP="004A4122">
            <w:pPr>
              <w:spacing w:after="60"/>
              <w:ind w:left="-106" w:right="-112"/>
              <w:jc w:val="center"/>
              <w:rPr>
                <w:sz w:val="20"/>
              </w:rPr>
            </w:pPr>
            <w:r w:rsidRPr="00996241">
              <w:rPr>
                <w:sz w:val="20"/>
              </w:rPr>
              <w:t>Firefighting</w:t>
            </w:r>
          </w:p>
        </w:tc>
        <w:tc>
          <w:tcPr>
            <w:tcW w:w="1211" w:type="pct"/>
            <w:gridSpan w:val="2"/>
            <w:vAlign w:val="center"/>
          </w:tcPr>
          <w:p w14:paraId="4A9674E9" w14:textId="77777777" w:rsidR="00563DA8" w:rsidRPr="00996241" w:rsidRDefault="00563DA8" w:rsidP="004A4122">
            <w:pPr>
              <w:spacing w:after="60"/>
              <w:jc w:val="center"/>
              <w:rPr>
                <w:sz w:val="20"/>
              </w:rPr>
            </w:pPr>
            <w:r w:rsidRPr="00996241">
              <w:rPr>
                <w:sz w:val="20"/>
              </w:rPr>
              <w:t>Refrigeration</w:t>
            </w:r>
          </w:p>
        </w:tc>
        <w:tc>
          <w:tcPr>
            <w:tcW w:w="404" w:type="pct"/>
            <w:vAlign w:val="center"/>
          </w:tcPr>
          <w:p w14:paraId="090FF9B9" w14:textId="77777777" w:rsidR="00563DA8" w:rsidRPr="00996241" w:rsidRDefault="00563DA8" w:rsidP="004A4122">
            <w:pPr>
              <w:spacing w:after="60"/>
              <w:ind w:left="-106" w:right="-105"/>
              <w:jc w:val="center"/>
              <w:rPr>
                <w:sz w:val="20"/>
              </w:rPr>
            </w:pPr>
            <w:r w:rsidRPr="00996241">
              <w:rPr>
                <w:sz w:val="20"/>
              </w:rPr>
              <w:t>Solvent</w:t>
            </w:r>
          </w:p>
        </w:tc>
        <w:tc>
          <w:tcPr>
            <w:tcW w:w="449" w:type="pct"/>
            <w:vAlign w:val="center"/>
          </w:tcPr>
          <w:p w14:paraId="44EBD0F9" w14:textId="77777777" w:rsidR="00563DA8" w:rsidRPr="00996241" w:rsidRDefault="00563DA8" w:rsidP="004A4122">
            <w:pPr>
              <w:spacing w:after="60"/>
              <w:jc w:val="center"/>
              <w:rPr>
                <w:sz w:val="20"/>
              </w:rPr>
            </w:pPr>
            <w:r w:rsidRPr="00996241">
              <w:rPr>
                <w:sz w:val="20"/>
              </w:rPr>
              <w:t>Process agent</w:t>
            </w:r>
          </w:p>
        </w:tc>
        <w:tc>
          <w:tcPr>
            <w:tcW w:w="269" w:type="pct"/>
            <w:vAlign w:val="center"/>
          </w:tcPr>
          <w:p w14:paraId="25BCC516" w14:textId="77777777" w:rsidR="00563DA8" w:rsidRPr="00996241" w:rsidRDefault="00563DA8" w:rsidP="004A4122">
            <w:pPr>
              <w:spacing w:after="60"/>
              <w:jc w:val="center"/>
              <w:rPr>
                <w:sz w:val="20"/>
              </w:rPr>
            </w:pPr>
            <w:r w:rsidRPr="00996241">
              <w:rPr>
                <w:sz w:val="20"/>
              </w:rPr>
              <w:t>Lab use</w:t>
            </w:r>
          </w:p>
        </w:tc>
        <w:tc>
          <w:tcPr>
            <w:tcW w:w="728" w:type="pct"/>
            <w:vAlign w:val="center"/>
          </w:tcPr>
          <w:p w14:paraId="55E1B4A8" w14:textId="77777777" w:rsidR="00563DA8" w:rsidRPr="00996241" w:rsidRDefault="00563DA8" w:rsidP="004A4122">
            <w:pPr>
              <w:spacing w:after="60"/>
              <w:jc w:val="center"/>
              <w:rPr>
                <w:sz w:val="20"/>
              </w:rPr>
            </w:pPr>
            <w:r w:rsidRPr="00996241">
              <w:rPr>
                <w:sz w:val="20"/>
              </w:rPr>
              <w:t>Total sector consumption</w:t>
            </w:r>
          </w:p>
        </w:tc>
      </w:tr>
      <w:tr w:rsidR="00E26BD1" w:rsidRPr="00EB31E3" w14:paraId="29009876" w14:textId="77777777" w:rsidTr="00210B48">
        <w:trPr>
          <w:trHeight w:val="154"/>
        </w:trPr>
        <w:tc>
          <w:tcPr>
            <w:tcW w:w="1938" w:type="pct"/>
            <w:gridSpan w:val="4"/>
            <w:vAlign w:val="center"/>
          </w:tcPr>
          <w:p w14:paraId="7BF95C48" w14:textId="77777777" w:rsidR="00563DA8" w:rsidRPr="009931F4" w:rsidRDefault="00563DA8" w:rsidP="004A4122">
            <w:pPr>
              <w:spacing w:after="60"/>
              <w:jc w:val="center"/>
              <w:rPr>
                <w:sz w:val="20"/>
              </w:rPr>
            </w:pPr>
          </w:p>
        </w:tc>
        <w:tc>
          <w:tcPr>
            <w:tcW w:w="717" w:type="pct"/>
            <w:vAlign w:val="center"/>
          </w:tcPr>
          <w:p w14:paraId="28561FE2" w14:textId="77777777" w:rsidR="00563DA8" w:rsidRPr="00996241" w:rsidRDefault="00563DA8" w:rsidP="004A4122">
            <w:pPr>
              <w:spacing w:after="60"/>
              <w:ind w:left="-83" w:right="-68"/>
              <w:jc w:val="center"/>
              <w:rPr>
                <w:sz w:val="20"/>
              </w:rPr>
            </w:pPr>
            <w:r w:rsidRPr="00996241">
              <w:rPr>
                <w:sz w:val="20"/>
              </w:rPr>
              <w:t>Manufacturing</w:t>
            </w:r>
          </w:p>
        </w:tc>
        <w:tc>
          <w:tcPr>
            <w:tcW w:w="494" w:type="pct"/>
            <w:vAlign w:val="center"/>
          </w:tcPr>
          <w:p w14:paraId="0B11DFF8" w14:textId="77777777" w:rsidR="00563DA8" w:rsidRPr="00996241" w:rsidRDefault="00563DA8" w:rsidP="004A4122">
            <w:pPr>
              <w:spacing w:after="60"/>
              <w:jc w:val="center"/>
              <w:rPr>
                <w:sz w:val="20"/>
              </w:rPr>
            </w:pPr>
            <w:r w:rsidRPr="00996241">
              <w:rPr>
                <w:sz w:val="20"/>
              </w:rPr>
              <w:t>Servicing</w:t>
            </w:r>
          </w:p>
        </w:tc>
        <w:tc>
          <w:tcPr>
            <w:tcW w:w="1851" w:type="pct"/>
            <w:gridSpan w:val="4"/>
            <w:vAlign w:val="center"/>
          </w:tcPr>
          <w:p w14:paraId="47C9EFC8" w14:textId="77777777" w:rsidR="00563DA8" w:rsidRPr="00996241" w:rsidRDefault="00563DA8" w:rsidP="004A4122">
            <w:pPr>
              <w:spacing w:after="60"/>
              <w:jc w:val="center"/>
              <w:rPr>
                <w:sz w:val="20"/>
              </w:rPr>
            </w:pPr>
          </w:p>
        </w:tc>
      </w:tr>
      <w:tr w:rsidR="004001AC" w:rsidRPr="00EB31E3" w14:paraId="161AE5EC" w14:textId="77777777" w:rsidTr="00E26BD1">
        <w:trPr>
          <w:trHeight w:val="250"/>
        </w:trPr>
        <w:tc>
          <w:tcPr>
            <w:tcW w:w="592" w:type="pct"/>
          </w:tcPr>
          <w:p w14:paraId="16E5A150" w14:textId="77777777" w:rsidR="00563DA8" w:rsidRPr="009931F4" w:rsidRDefault="00563DA8" w:rsidP="004A4122">
            <w:pPr>
              <w:spacing w:after="60"/>
              <w:jc w:val="left"/>
              <w:rPr>
                <w:sz w:val="20"/>
              </w:rPr>
            </w:pPr>
            <w:r w:rsidRPr="009B091A">
              <w:rPr>
                <w:color w:val="000000" w:themeColor="text1"/>
                <w:sz w:val="20"/>
              </w:rPr>
              <w:t>HCFC-22</w:t>
            </w:r>
          </w:p>
        </w:tc>
        <w:tc>
          <w:tcPr>
            <w:tcW w:w="359" w:type="pct"/>
          </w:tcPr>
          <w:p w14:paraId="026A479E" w14:textId="77777777" w:rsidR="00563DA8" w:rsidRPr="00996241" w:rsidRDefault="00563DA8" w:rsidP="004A4122">
            <w:pPr>
              <w:spacing w:after="60"/>
              <w:jc w:val="right"/>
              <w:rPr>
                <w:sz w:val="20"/>
              </w:rPr>
            </w:pPr>
          </w:p>
        </w:tc>
        <w:tc>
          <w:tcPr>
            <w:tcW w:w="449" w:type="pct"/>
          </w:tcPr>
          <w:p w14:paraId="424A2BCD" w14:textId="77777777" w:rsidR="00563DA8" w:rsidRPr="00996241" w:rsidRDefault="00563DA8" w:rsidP="004A4122">
            <w:pPr>
              <w:spacing w:after="60"/>
              <w:jc w:val="right"/>
              <w:rPr>
                <w:sz w:val="20"/>
              </w:rPr>
            </w:pPr>
          </w:p>
        </w:tc>
        <w:tc>
          <w:tcPr>
            <w:tcW w:w="539" w:type="pct"/>
          </w:tcPr>
          <w:p w14:paraId="327F222E" w14:textId="77777777" w:rsidR="00563DA8" w:rsidRPr="00996241" w:rsidRDefault="00563DA8" w:rsidP="004A4122">
            <w:pPr>
              <w:spacing w:after="60"/>
              <w:jc w:val="right"/>
              <w:rPr>
                <w:sz w:val="20"/>
              </w:rPr>
            </w:pPr>
          </w:p>
        </w:tc>
        <w:tc>
          <w:tcPr>
            <w:tcW w:w="717" w:type="pct"/>
          </w:tcPr>
          <w:p w14:paraId="524F0CDC" w14:textId="77777777" w:rsidR="00563DA8" w:rsidRPr="00996241" w:rsidRDefault="00563DA8" w:rsidP="004A4122">
            <w:pPr>
              <w:spacing w:after="60"/>
              <w:jc w:val="right"/>
              <w:rPr>
                <w:sz w:val="20"/>
              </w:rPr>
            </w:pPr>
          </w:p>
        </w:tc>
        <w:tc>
          <w:tcPr>
            <w:tcW w:w="494" w:type="pct"/>
          </w:tcPr>
          <w:p w14:paraId="3DAD3F12" w14:textId="256D28B1" w:rsidR="00563DA8" w:rsidRPr="00996241" w:rsidRDefault="00DB0CA1" w:rsidP="004A4122">
            <w:pPr>
              <w:spacing w:after="60"/>
              <w:jc w:val="right"/>
              <w:rPr>
                <w:sz w:val="20"/>
              </w:rPr>
            </w:pPr>
            <w:r>
              <w:rPr>
                <w:sz w:val="20"/>
              </w:rPr>
              <w:t>4.40</w:t>
            </w:r>
          </w:p>
        </w:tc>
        <w:tc>
          <w:tcPr>
            <w:tcW w:w="404" w:type="pct"/>
          </w:tcPr>
          <w:p w14:paraId="3A5965A3" w14:textId="77777777" w:rsidR="00563DA8" w:rsidRPr="00996241" w:rsidRDefault="00563DA8" w:rsidP="004A4122">
            <w:pPr>
              <w:spacing w:after="60"/>
              <w:jc w:val="right"/>
              <w:rPr>
                <w:sz w:val="20"/>
              </w:rPr>
            </w:pPr>
          </w:p>
        </w:tc>
        <w:tc>
          <w:tcPr>
            <w:tcW w:w="449" w:type="pct"/>
          </w:tcPr>
          <w:p w14:paraId="129CFEBA" w14:textId="77777777" w:rsidR="00563DA8" w:rsidRPr="00996241" w:rsidRDefault="00563DA8" w:rsidP="004A4122">
            <w:pPr>
              <w:spacing w:after="60"/>
              <w:jc w:val="right"/>
              <w:rPr>
                <w:sz w:val="20"/>
              </w:rPr>
            </w:pPr>
          </w:p>
        </w:tc>
        <w:tc>
          <w:tcPr>
            <w:tcW w:w="269" w:type="pct"/>
          </w:tcPr>
          <w:p w14:paraId="2BE4D740" w14:textId="77777777" w:rsidR="00563DA8" w:rsidRPr="00996241" w:rsidRDefault="00563DA8" w:rsidP="004A4122">
            <w:pPr>
              <w:spacing w:after="60"/>
              <w:jc w:val="right"/>
              <w:rPr>
                <w:sz w:val="20"/>
              </w:rPr>
            </w:pPr>
          </w:p>
        </w:tc>
        <w:tc>
          <w:tcPr>
            <w:tcW w:w="728" w:type="pct"/>
          </w:tcPr>
          <w:p w14:paraId="05227624" w14:textId="5020CF73" w:rsidR="00563DA8" w:rsidRPr="00996241" w:rsidRDefault="00DB0CA1" w:rsidP="004A4122">
            <w:pPr>
              <w:spacing w:after="60"/>
              <w:jc w:val="right"/>
              <w:rPr>
                <w:sz w:val="20"/>
              </w:rPr>
            </w:pPr>
            <w:r>
              <w:rPr>
                <w:sz w:val="20"/>
              </w:rPr>
              <w:t>4.40</w:t>
            </w:r>
          </w:p>
        </w:tc>
      </w:tr>
    </w:tbl>
    <w:p w14:paraId="6B7BD254" w14:textId="77777777" w:rsidR="00563DA8" w:rsidRPr="00BE2DAA" w:rsidRDefault="00563DA8" w:rsidP="004A4122">
      <w:pPr>
        <w:jc w:val="center"/>
        <w:rPr>
          <w:sz w:val="18"/>
          <w:szCs w:val="18"/>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563DA8" w:rsidRPr="00EB31E3" w14:paraId="38031251" w14:textId="77777777" w:rsidTr="00BE2DAA">
        <w:trPr>
          <w:trHeight w:val="272"/>
        </w:trPr>
        <w:tc>
          <w:tcPr>
            <w:tcW w:w="5000" w:type="pct"/>
            <w:gridSpan w:val="4"/>
          </w:tcPr>
          <w:p w14:paraId="0840C646" w14:textId="77777777" w:rsidR="00563DA8" w:rsidRPr="00996241" w:rsidRDefault="00563DA8" w:rsidP="004A4122">
            <w:pPr>
              <w:jc w:val="left"/>
              <w:rPr>
                <w:b/>
                <w:sz w:val="20"/>
              </w:rPr>
            </w:pPr>
            <w:r w:rsidRPr="00996241">
              <w:rPr>
                <w:b/>
                <w:sz w:val="20"/>
              </w:rPr>
              <w:t>(IV) CONSUMPTION DATA (ODP tonnes)</w:t>
            </w:r>
          </w:p>
        </w:tc>
      </w:tr>
      <w:tr w:rsidR="00563DA8" w:rsidRPr="00EB31E3" w14:paraId="69860980" w14:textId="77777777" w:rsidTr="00BE2DAA">
        <w:trPr>
          <w:trHeight w:val="272"/>
        </w:trPr>
        <w:tc>
          <w:tcPr>
            <w:tcW w:w="1027" w:type="pct"/>
          </w:tcPr>
          <w:p w14:paraId="68E291AD" w14:textId="77777777" w:rsidR="00563DA8" w:rsidRPr="009931F4" w:rsidRDefault="00563DA8" w:rsidP="004A4122">
            <w:pPr>
              <w:spacing w:after="60"/>
              <w:jc w:val="center"/>
              <w:rPr>
                <w:sz w:val="20"/>
              </w:rPr>
            </w:pPr>
            <w:r w:rsidRPr="009931F4">
              <w:rPr>
                <w:sz w:val="20"/>
              </w:rPr>
              <w:t>2009</w:t>
            </w:r>
            <w:r>
              <w:rPr>
                <w:sz w:val="20"/>
              </w:rPr>
              <w:t>–2</w:t>
            </w:r>
            <w:r w:rsidRPr="009931F4">
              <w:rPr>
                <w:sz w:val="20"/>
              </w:rPr>
              <w:t>010 baseline:</w:t>
            </w:r>
          </w:p>
        </w:tc>
        <w:tc>
          <w:tcPr>
            <w:tcW w:w="807" w:type="pct"/>
          </w:tcPr>
          <w:p w14:paraId="56FB9B66" w14:textId="61801543" w:rsidR="00563DA8" w:rsidRPr="00996241" w:rsidRDefault="00B40355" w:rsidP="004A4122">
            <w:pPr>
              <w:spacing w:after="60"/>
              <w:jc w:val="right"/>
              <w:rPr>
                <w:sz w:val="20"/>
              </w:rPr>
            </w:pPr>
            <w:r>
              <w:rPr>
                <w:color w:val="000000" w:themeColor="text1"/>
                <w:sz w:val="20"/>
              </w:rPr>
              <w:t>15.00</w:t>
            </w:r>
          </w:p>
        </w:tc>
        <w:tc>
          <w:tcPr>
            <w:tcW w:w="2166" w:type="pct"/>
          </w:tcPr>
          <w:p w14:paraId="0D857412" w14:textId="77777777" w:rsidR="00563DA8" w:rsidRPr="00996241" w:rsidRDefault="00563DA8" w:rsidP="004A4122">
            <w:pPr>
              <w:spacing w:after="60"/>
              <w:jc w:val="center"/>
              <w:rPr>
                <w:sz w:val="20"/>
              </w:rPr>
            </w:pPr>
            <w:r w:rsidRPr="00996241">
              <w:rPr>
                <w:sz w:val="20"/>
              </w:rPr>
              <w:t>Starting point for sustained aggregate reductions:</w:t>
            </w:r>
          </w:p>
        </w:tc>
        <w:tc>
          <w:tcPr>
            <w:tcW w:w="999" w:type="pct"/>
          </w:tcPr>
          <w:p w14:paraId="53C28C1D" w14:textId="0D2B6EB3" w:rsidR="00563DA8" w:rsidRPr="00996241" w:rsidRDefault="00B51C5B" w:rsidP="004A4122">
            <w:pPr>
              <w:spacing w:after="60"/>
              <w:jc w:val="right"/>
              <w:rPr>
                <w:sz w:val="20"/>
              </w:rPr>
            </w:pPr>
            <w:r>
              <w:rPr>
                <w:color w:val="000000" w:themeColor="text1"/>
                <w:sz w:val="20"/>
              </w:rPr>
              <w:t>15.00</w:t>
            </w:r>
          </w:p>
        </w:tc>
      </w:tr>
      <w:tr w:rsidR="00563DA8" w:rsidRPr="00EB31E3" w14:paraId="4271D35B" w14:textId="77777777" w:rsidTr="00BE2DAA">
        <w:trPr>
          <w:trHeight w:val="163"/>
        </w:trPr>
        <w:tc>
          <w:tcPr>
            <w:tcW w:w="5000" w:type="pct"/>
            <w:gridSpan w:val="4"/>
          </w:tcPr>
          <w:p w14:paraId="562772F4" w14:textId="77777777" w:rsidR="00563DA8" w:rsidRPr="009931F4" w:rsidRDefault="00563DA8" w:rsidP="004A4122">
            <w:pPr>
              <w:tabs>
                <w:tab w:val="left" w:pos="993"/>
              </w:tabs>
              <w:ind w:left="426"/>
              <w:jc w:val="left"/>
              <w:rPr>
                <w:b/>
                <w:sz w:val="20"/>
              </w:rPr>
            </w:pPr>
            <w:r w:rsidRPr="009931F4">
              <w:rPr>
                <w:b/>
                <w:sz w:val="20"/>
              </w:rPr>
              <w:t>CONSUMPTION ELIGIBLE FOR FUNDING</w:t>
            </w:r>
          </w:p>
        </w:tc>
      </w:tr>
      <w:tr w:rsidR="00563DA8" w:rsidRPr="00EB31E3" w14:paraId="61641347" w14:textId="77777777" w:rsidTr="00BE2DAA">
        <w:trPr>
          <w:trHeight w:val="272"/>
        </w:trPr>
        <w:tc>
          <w:tcPr>
            <w:tcW w:w="1027" w:type="pct"/>
          </w:tcPr>
          <w:p w14:paraId="23C6264C" w14:textId="77777777" w:rsidR="00563DA8" w:rsidRPr="009931F4" w:rsidRDefault="00563DA8" w:rsidP="004A4122">
            <w:pPr>
              <w:spacing w:after="60"/>
              <w:jc w:val="center"/>
              <w:rPr>
                <w:sz w:val="20"/>
              </w:rPr>
            </w:pPr>
            <w:r w:rsidRPr="009931F4">
              <w:rPr>
                <w:sz w:val="20"/>
              </w:rPr>
              <w:t>Already approved:</w:t>
            </w:r>
          </w:p>
        </w:tc>
        <w:tc>
          <w:tcPr>
            <w:tcW w:w="807" w:type="pct"/>
          </w:tcPr>
          <w:p w14:paraId="03B7FC18" w14:textId="4EF89EC0" w:rsidR="00563DA8" w:rsidRPr="00996241" w:rsidRDefault="00B51C5B" w:rsidP="004A4122">
            <w:pPr>
              <w:spacing w:after="60"/>
              <w:jc w:val="right"/>
              <w:rPr>
                <w:sz w:val="20"/>
              </w:rPr>
            </w:pPr>
            <w:r>
              <w:rPr>
                <w:color w:val="000000" w:themeColor="text1"/>
                <w:sz w:val="20"/>
              </w:rPr>
              <w:t>5.</w:t>
            </w:r>
            <w:r w:rsidR="006C0647">
              <w:rPr>
                <w:color w:val="000000" w:themeColor="text1"/>
                <w:sz w:val="20"/>
              </w:rPr>
              <w:t>20</w:t>
            </w:r>
          </w:p>
        </w:tc>
        <w:tc>
          <w:tcPr>
            <w:tcW w:w="2166" w:type="pct"/>
          </w:tcPr>
          <w:p w14:paraId="444EC6F6" w14:textId="77777777" w:rsidR="00563DA8" w:rsidRPr="00996241" w:rsidRDefault="00563DA8" w:rsidP="004A4122">
            <w:pPr>
              <w:spacing w:after="60"/>
              <w:jc w:val="center"/>
              <w:rPr>
                <w:sz w:val="20"/>
              </w:rPr>
            </w:pPr>
            <w:r w:rsidRPr="00996241">
              <w:rPr>
                <w:sz w:val="20"/>
              </w:rPr>
              <w:t>Remaining:</w:t>
            </w:r>
          </w:p>
        </w:tc>
        <w:tc>
          <w:tcPr>
            <w:tcW w:w="999" w:type="pct"/>
          </w:tcPr>
          <w:p w14:paraId="1D33A595" w14:textId="32EF1147" w:rsidR="00563DA8" w:rsidRPr="00996241" w:rsidRDefault="00B51C5B" w:rsidP="004A4122">
            <w:pPr>
              <w:spacing w:after="60"/>
              <w:jc w:val="right"/>
              <w:rPr>
                <w:sz w:val="20"/>
              </w:rPr>
            </w:pPr>
            <w:r>
              <w:rPr>
                <w:color w:val="000000" w:themeColor="text1"/>
                <w:sz w:val="20"/>
              </w:rPr>
              <w:t>9.</w:t>
            </w:r>
            <w:r w:rsidR="006C0647">
              <w:rPr>
                <w:color w:val="000000" w:themeColor="text1"/>
                <w:sz w:val="20"/>
              </w:rPr>
              <w:t>80</w:t>
            </w:r>
          </w:p>
        </w:tc>
      </w:tr>
    </w:tbl>
    <w:p w14:paraId="574475F0" w14:textId="77777777" w:rsidR="00563DA8" w:rsidRPr="00DC561D" w:rsidRDefault="00563DA8" w:rsidP="004A4122">
      <w:pPr>
        <w:jc w:val="center"/>
        <w:rPr>
          <w:sz w:val="18"/>
        </w:rPr>
      </w:pPr>
    </w:p>
    <w:tbl>
      <w:tblPr>
        <w:tblStyle w:val="TableGrid"/>
        <w:tblW w:w="5364" w:type="pct"/>
        <w:tblInd w:w="-113" w:type="dxa"/>
        <w:tblLook w:val="04A0" w:firstRow="1" w:lastRow="0" w:firstColumn="1" w:lastColumn="0" w:noHBand="0" w:noVBand="1"/>
      </w:tblPr>
      <w:tblGrid>
        <w:gridCol w:w="1235"/>
        <w:gridCol w:w="2620"/>
        <w:gridCol w:w="1392"/>
        <w:gridCol w:w="1392"/>
        <w:gridCol w:w="1392"/>
        <w:gridCol w:w="2000"/>
      </w:tblGrid>
      <w:tr w:rsidR="00563DA8" w:rsidRPr="00EB31E3" w14:paraId="332D9F90" w14:textId="77777777" w:rsidTr="00F76011">
        <w:trPr>
          <w:trHeight w:val="258"/>
        </w:trPr>
        <w:tc>
          <w:tcPr>
            <w:tcW w:w="1921" w:type="pct"/>
            <w:gridSpan w:val="2"/>
            <w:vAlign w:val="center"/>
          </w:tcPr>
          <w:p w14:paraId="786D6EA5" w14:textId="77777777" w:rsidR="00563DA8" w:rsidRPr="00996241" w:rsidRDefault="00563DA8" w:rsidP="004A4122">
            <w:pPr>
              <w:spacing w:after="60"/>
              <w:jc w:val="left"/>
              <w:rPr>
                <w:b/>
                <w:sz w:val="20"/>
              </w:rPr>
            </w:pPr>
            <w:r w:rsidRPr="002F50A8">
              <w:rPr>
                <w:b/>
                <w:sz w:val="20"/>
              </w:rPr>
              <w:t>(V) ENDORSED BUSINESS</w:t>
            </w:r>
            <w:r w:rsidRPr="00996241">
              <w:rPr>
                <w:b/>
                <w:sz w:val="20"/>
              </w:rPr>
              <w:t xml:space="preserve"> PLAN</w:t>
            </w:r>
          </w:p>
        </w:tc>
        <w:tc>
          <w:tcPr>
            <w:tcW w:w="694" w:type="pct"/>
            <w:vAlign w:val="center"/>
          </w:tcPr>
          <w:p w14:paraId="193AB6D1" w14:textId="77777777" w:rsidR="00563DA8" w:rsidRPr="00996241" w:rsidRDefault="00563DA8" w:rsidP="004A4122">
            <w:pPr>
              <w:spacing w:after="60"/>
              <w:jc w:val="center"/>
              <w:rPr>
                <w:b/>
                <w:sz w:val="20"/>
              </w:rPr>
            </w:pPr>
            <w:r w:rsidRPr="00996241">
              <w:rPr>
                <w:b/>
                <w:sz w:val="20"/>
              </w:rPr>
              <w:t>202</w:t>
            </w:r>
            <w:r>
              <w:rPr>
                <w:b/>
                <w:sz w:val="20"/>
              </w:rPr>
              <w:t>5</w:t>
            </w:r>
          </w:p>
        </w:tc>
        <w:tc>
          <w:tcPr>
            <w:tcW w:w="694" w:type="pct"/>
            <w:vAlign w:val="center"/>
          </w:tcPr>
          <w:p w14:paraId="7C84219A" w14:textId="77777777" w:rsidR="00563DA8" w:rsidRPr="00996241" w:rsidRDefault="00563DA8" w:rsidP="004A4122">
            <w:pPr>
              <w:spacing w:after="60"/>
              <w:jc w:val="center"/>
              <w:rPr>
                <w:b/>
                <w:sz w:val="20"/>
              </w:rPr>
            </w:pPr>
            <w:r w:rsidRPr="00996241">
              <w:rPr>
                <w:b/>
                <w:sz w:val="20"/>
              </w:rPr>
              <w:t>202</w:t>
            </w:r>
            <w:r>
              <w:rPr>
                <w:b/>
                <w:sz w:val="20"/>
              </w:rPr>
              <w:t>6</w:t>
            </w:r>
          </w:p>
        </w:tc>
        <w:tc>
          <w:tcPr>
            <w:tcW w:w="694" w:type="pct"/>
            <w:vAlign w:val="center"/>
          </w:tcPr>
          <w:p w14:paraId="7409FB31" w14:textId="77777777" w:rsidR="00563DA8" w:rsidRPr="00996241" w:rsidRDefault="00563DA8" w:rsidP="004A4122">
            <w:pPr>
              <w:spacing w:after="60"/>
              <w:jc w:val="center"/>
              <w:rPr>
                <w:b/>
                <w:sz w:val="20"/>
              </w:rPr>
            </w:pPr>
            <w:r w:rsidRPr="00996241">
              <w:rPr>
                <w:b/>
                <w:sz w:val="20"/>
              </w:rPr>
              <w:t>202</w:t>
            </w:r>
            <w:r>
              <w:rPr>
                <w:b/>
                <w:sz w:val="20"/>
              </w:rPr>
              <w:t>7</w:t>
            </w:r>
          </w:p>
        </w:tc>
        <w:tc>
          <w:tcPr>
            <w:tcW w:w="998" w:type="pct"/>
            <w:vAlign w:val="center"/>
          </w:tcPr>
          <w:p w14:paraId="3DF67685" w14:textId="77777777" w:rsidR="00563DA8" w:rsidRPr="00996241" w:rsidRDefault="00563DA8" w:rsidP="004A4122">
            <w:pPr>
              <w:spacing w:after="60"/>
              <w:jc w:val="center"/>
              <w:rPr>
                <w:b/>
                <w:sz w:val="20"/>
              </w:rPr>
            </w:pPr>
            <w:r w:rsidRPr="00996241">
              <w:rPr>
                <w:b/>
                <w:sz w:val="20"/>
              </w:rPr>
              <w:t>Total</w:t>
            </w:r>
          </w:p>
        </w:tc>
      </w:tr>
      <w:tr w:rsidR="00F76011" w:rsidRPr="00EB31E3" w14:paraId="58328CD2" w14:textId="77777777" w:rsidTr="00F76011">
        <w:trPr>
          <w:trHeight w:val="258"/>
        </w:trPr>
        <w:tc>
          <w:tcPr>
            <w:tcW w:w="615" w:type="pct"/>
            <w:vMerge w:val="restart"/>
            <w:vAlign w:val="center"/>
          </w:tcPr>
          <w:p w14:paraId="784F2995" w14:textId="7784DBEC" w:rsidR="00F76011" w:rsidRPr="001256D6" w:rsidRDefault="00F76011" w:rsidP="00F76011">
            <w:pPr>
              <w:spacing w:after="60"/>
              <w:jc w:val="center"/>
              <w:rPr>
                <w:sz w:val="20"/>
              </w:rPr>
            </w:pPr>
            <w:r w:rsidRPr="001256D6">
              <w:rPr>
                <w:color w:val="000000" w:themeColor="text1"/>
                <w:sz w:val="20"/>
              </w:rPr>
              <w:t>UNEP</w:t>
            </w:r>
          </w:p>
        </w:tc>
        <w:tc>
          <w:tcPr>
            <w:tcW w:w="1306" w:type="pct"/>
          </w:tcPr>
          <w:p w14:paraId="0FFB23E8" w14:textId="6232EA68" w:rsidR="00F76011" w:rsidRPr="00996241" w:rsidRDefault="00F76011" w:rsidP="00F76011">
            <w:pPr>
              <w:spacing w:after="60"/>
              <w:jc w:val="left"/>
              <w:rPr>
                <w:sz w:val="20"/>
              </w:rPr>
            </w:pPr>
            <w:r w:rsidRPr="00996241">
              <w:rPr>
                <w:sz w:val="20"/>
              </w:rPr>
              <w:t>ODS phase-out (ODP</w:t>
            </w:r>
            <w:r>
              <w:rPr>
                <w:sz w:val="20"/>
              </w:rPr>
              <w:t> </w:t>
            </w:r>
            <w:r w:rsidRPr="00996241">
              <w:rPr>
                <w:sz w:val="20"/>
              </w:rPr>
              <w:t>tonnes)</w:t>
            </w:r>
          </w:p>
        </w:tc>
        <w:tc>
          <w:tcPr>
            <w:tcW w:w="694" w:type="pct"/>
          </w:tcPr>
          <w:p w14:paraId="309D289D" w14:textId="1467D797" w:rsidR="00F76011" w:rsidRPr="00996241" w:rsidRDefault="00F76011" w:rsidP="00F76011">
            <w:pPr>
              <w:spacing w:after="60"/>
              <w:jc w:val="right"/>
              <w:rPr>
                <w:sz w:val="20"/>
              </w:rPr>
            </w:pPr>
            <w:r>
              <w:rPr>
                <w:sz w:val="20"/>
              </w:rPr>
              <w:t>1.36</w:t>
            </w:r>
          </w:p>
        </w:tc>
        <w:tc>
          <w:tcPr>
            <w:tcW w:w="694" w:type="pct"/>
          </w:tcPr>
          <w:p w14:paraId="182BE4C2" w14:textId="3625B2D8" w:rsidR="00F76011" w:rsidRPr="00996241" w:rsidRDefault="00F76011" w:rsidP="00F76011">
            <w:pPr>
              <w:spacing w:after="60"/>
              <w:jc w:val="right"/>
              <w:rPr>
                <w:sz w:val="20"/>
              </w:rPr>
            </w:pPr>
            <w:r>
              <w:rPr>
                <w:sz w:val="20"/>
              </w:rPr>
              <w:t>0.0</w:t>
            </w:r>
          </w:p>
        </w:tc>
        <w:tc>
          <w:tcPr>
            <w:tcW w:w="694" w:type="pct"/>
          </w:tcPr>
          <w:p w14:paraId="66F39228" w14:textId="10C09226" w:rsidR="00F76011" w:rsidRPr="00996241" w:rsidRDefault="00F76011" w:rsidP="00F76011">
            <w:pPr>
              <w:spacing w:after="60"/>
              <w:jc w:val="right"/>
              <w:rPr>
                <w:sz w:val="20"/>
              </w:rPr>
            </w:pPr>
            <w:r>
              <w:rPr>
                <w:sz w:val="20"/>
              </w:rPr>
              <w:t>0.0</w:t>
            </w:r>
          </w:p>
        </w:tc>
        <w:tc>
          <w:tcPr>
            <w:tcW w:w="998" w:type="pct"/>
          </w:tcPr>
          <w:p w14:paraId="293B04C4" w14:textId="67F62158" w:rsidR="00F76011" w:rsidRPr="006B525D" w:rsidRDefault="00F76011" w:rsidP="00F76011">
            <w:pPr>
              <w:spacing w:after="60"/>
              <w:jc w:val="right"/>
              <w:rPr>
                <w:sz w:val="20"/>
              </w:rPr>
            </w:pPr>
            <w:r>
              <w:rPr>
                <w:sz w:val="20"/>
              </w:rPr>
              <w:t>1.36</w:t>
            </w:r>
          </w:p>
        </w:tc>
      </w:tr>
      <w:tr w:rsidR="00F76011" w:rsidRPr="00EB31E3" w14:paraId="6DAA4F5F" w14:textId="77777777" w:rsidTr="00F76011">
        <w:trPr>
          <w:trHeight w:val="258"/>
        </w:trPr>
        <w:tc>
          <w:tcPr>
            <w:tcW w:w="615" w:type="pct"/>
            <w:vMerge/>
            <w:vAlign w:val="center"/>
          </w:tcPr>
          <w:p w14:paraId="26514848" w14:textId="77777777" w:rsidR="00F76011" w:rsidRPr="001256D6" w:rsidRDefault="00F76011" w:rsidP="00F76011">
            <w:pPr>
              <w:spacing w:after="60"/>
              <w:jc w:val="center"/>
              <w:rPr>
                <w:sz w:val="20"/>
              </w:rPr>
            </w:pPr>
          </w:p>
        </w:tc>
        <w:tc>
          <w:tcPr>
            <w:tcW w:w="1306" w:type="pct"/>
          </w:tcPr>
          <w:p w14:paraId="174EAC87" w14:textId="77777777" w:rsidR="00F76011" w:rsidRPr="00996241" w:rsidRDefault="00F76011" w:rsidP="00F76011">
            <w:pPr>
              <w:spacing w:after="60"/>
              <w:jc w:val="left"/>
              <w:rPr>
                <w:sz w:val="20"/>
              </w:rPr>
            </w:pPr>
            <w:r w:rsidRPr="00996241">
              <w:rPr>
                <w:sz w:val="20"/>
              </w:rPr>
              <w:t>Funding (US $)</w:t>
            </w:r>
          </w:p>
        </w:tc>
        <w:tc>
          <w:tcPr>
            <w:tcW w:w="694" w:type="pct"/>
          </w:tcPr>
          <w:p w14:paraId="403D7DA0" w14:textId="08527CDE" w:rsidR="00F76011" w:rsidRPr="00996241" w:rsidRDefault="00045681" w:rsidP="00F76011">
            <w:pPr>
              <w:spacing w:after="60"/>
              <w:jc w:val="right"/>
              <w:rPr>
                <w:sz w:val="20"/>
              </w:rPr>
            </w:pPr>
            <w:r>
              <w:rPr>
                <w:sz w:val="20"/>
              </w:rPr>
              <w:t>*</w:t>
            </w:r>
            <w:r w:rsidR="00F76011">
              <w:rPr>
                <w:sz w:val="20"/>
              </w:rPr>
              <w:t>300,130</w:t>
            </w:r>
          </w:p>
        </w:tc>
        <w:tc>
          <w:tcPr>
            <w:tcW w:w="694" w:type="pct"/>
          </w:tcPr>
          <w:p w14:paraId="12094103" w14:textId="580F3467" w:rsidR="00F76011" w:rsidRPr="00996241" w:rsidRDefault="00F76011" w:rsidP="00F76011">
            <w:pPr>
              <w:spacing w:after="60"/>
              <w:jc w:val="right"/>
              <w:rPr>
                <w:sz w:val="20"/>
              </w:rPr>
            </w:pPr>
            <w:r>
              <w:rPr>
                <w:sz w:val="20"/>
              </w:rPr>
              <w:t>0</w:t>
            </w:r>
          </w:p>
        </w:tc>
        <w:tc>
          <w:tcPr>
            <w:tcW w:w="694" w:type="pct"/>
          </w:tcPr>
          <w:p w14:paraId="080FDA6C" w14:textId="46B36A7C" w:rsidR="00F76011" w:rsidRPr="00996241" w:rsidRDefault="00F76011" w:rsidP="00F76011">
            <w:pPr>
              <w:spacing w:after="60"/>
              <w:jc w:val="right"/>
              <w:rPr>
                <w:sz w:val="20"/>
              </w:rPr>
            </w:pPr>
            <w:r>
              <w:rPr>
                <w:sz w:val="20"/>
              </w:rPr>
              <w:t>0</w:t>
            </w:r>
          </w:p>
        </w:tc>
        <w:tc>
          <w:tcPr>
            <w:tcW w:w="998" w:type="pct"/>
          </w:tcPr>
          <w:p w14:paraId="633B1BE7" w14:textId="24F02B30" w:rsidR="00F76011" w:rsidRPr="00996241" w:rsidRDefault="00777F83" w:rsidP="00F76011">
            <w:pPr>
              <w:spacing w:after="60"/>
              <w:jc w:val="right"/>
              <w:rPr>
                <w:sz w:val="20"/>
              </w:rPr>
            </w:pPr>
            <w:r>
              <w:rPr>
                <w:sz w:val="20"/>
              </w:rPr>
              <w:t>*</w:t>
            </w:r>
            <w:r w:rsidR="00F76011">
              <w:rPr>
                <w:sz w:val="20"/>
              </w:rPr>
              <w:t>300,130</w:t>
            </w:r>
          </w:p>
        </w:tc>
      </w:tr>
      <w:tr w:rsidR="00F76011" w:rsidRPr="00EB31E3" w14:paraId="58348A20" w14:textId="77777777" w:rsidTr="00F76011">
        <w:trPr>
          <w:trHeight w:val="258"/>
        </w:trPr>
        <w:tc>
          <w:tcPr>
            <w:tcW w:w="615" w:type="pct"/>
            <w:vMerge w:val="restart"/>
            <w:vAlign w:val="center"/>
          </w:tcPr>
          <w:p w14:paraId="39B3E347" w14:textId="632743E6" w:rsidR="00F76011" w:rsidRPr="001256D6" w:rsidRDefault="00F76011" w:rsidP="00F76011">
            <w:pPr>
              <w:spacing w:after="60"/>
              <w:jc w:val="center"/>
              <w:rPr>
                <w:sz w:val="20"/>
              </w:rPr>
            </w:pPr>
            <w:r w:rsidRPr="001256D6">
              <w:rPr>
                <w:color w:val="000000" w:themeColor="text1"/>
                <w:sz w:val="20"/>
              </w:rPr>
              <w:t>UNDP</w:t>
            </w:r>
          </w:p>
        </w:tc>
        <w:tc>
          <w:tcPr>
            <w:tcW w:w="1306" w:type="pct"/>
          </w:tcPr>
          <w:p w14:paraId="4522E6B2" w14:textId="3C110533" w:rsidR="00F76011" w:rsidRPr="00996241" w:rsidRDefault="00F76011" w:rsidP="00F76011">
            <w:pPr>
              <w:spacing w:after="60"/>
              <w:jc w:val="left"/>
              <w:rPr>
                <w:sz w:val="20"/>
              </w:rPr>
            </w:pPr>
            <w:r w:rsidRPr="00996241">
              <w:rPr>
                <w:sz w:val="20"/>
              </w:rPr>
              <w:t>ODS phase-out (ODP</w:t>
            </w:r>
            <w:r>
              <w:rPr>
                <w:sz w:val="20"/>
              </w:rPr>
              <w:t> </w:t>
            </w:r>
            <w:r w:rsidRPr="00996241">
              <w:rPr>
                <w:sz w:val="20"/>
              </w:rPr>
              <w:t>tonnes)</w:t>
            </w:r>
          </w:p>
        </w:tc>
        <w:tc>
          <w:tcPr>
            <w:tcW w:w="694" w:type="pct"/>
          </w:tcPr>
          <w:p w14:paraId="66F91493" w14:textId="5F4AEA66" w:rsidR="00F76011" w:rsidRPr="00996241" w:rsidRDefault="00F76011" w:rsidP="00F76011">
            <w:pPr>
              <w:spacing w:after="60"/>
              <w:jc w:val="right"/>
              <w:rPr>
                <w:sz w:val="20"/>
              </w:rPr>
            </w:pPr>
            <w:r>
              <w:rPr>
                <w:sz w:val="20"/>
              </w:rPr>
              <w:t>0.0</w:t>
            </w:r>
          </w:p>
        </w:tc>
        <w:tc>
          <w:tcPr>
            <w:tcW w:w="694" w:type="pct"/>
          </w:tcPr>
          <w:p w14:paraId="7C974A67" w14:textId="32BFB60C" w:rsidR="00F76011" w:rsidRPr="00996241" w:rsidRDefault="00F76011" w:rsidP="00F76011">
            <w:pPr>
              <w:spacing w:after="60"/>
              <w:jc w:val="right"/>
              <w:rPr>
                <w:sz w:val="20"/>
              </w:rPr>
            </w:pPr>
            <w:r>
              <w:rPr>
                <w:sz w:val="20"/>
              </w:rPr>
              <w:t>0.0</w:t>
            </w:r>
          </w:p>
        </w:tc>
        <w:tc>
          <w:tcPr>
            <w:tcW w:w="694" w:type="pct"/>
          </w:tcPr>
          <w:p w14:paraId="530E4D0C" w14:textId="2BE29B1B" w:rsidR="00F76011" w:rsidRPr="00996241" w:rsidRDefault="00F76011" w:rsidP="00F76011">
            <w:pPr>
              <w:spacing w:after="60"/>
              <w:jc w:val="right"/>
              <w:rPr>
                <w:sz w:val="20"/>
              </w:rPr>
            </w:pPr>
            <w:r>
              <w:rPr>
                <w:sz w:val="20"/>
              </w:rPr>
              <w:t>0.0</w:t>
            </w:r>
          </w:p>
        </w:tc>
        <w:tc>
          <w:tcPr>
            <w:tcW w:w="998" w:type="pct"/>
          </w:tcPr>
          <w:p w14:paraId="66AEBA78" w14:textId="1FA101AD" w:rsidR="00F76011" w:rsidRPr="00996241" w:rsidRDefault="00F76011" w:rsidP="00F76011">
            <w:pPr>
              <w:spacing w:after="60"/>
              <w:jc w:val="right"/>
              <w:rPr>
                <w:sz w:val="20"/>
              </w:rPr>
            </w:pPr>
            <w:r>
              <w:rPr>
                <w:sz w:val="20"/>
              </w:rPr>
              <w:t>0.0</w:t>
            </w:r>
          </w:p>
        </w:tc>
      </w:tr>
      <w:tr w:rsidR="00F76011" w:rsidRPr="00EB31E3" w14:paraId="5E8E7DD6" w14:textId="77777777" w:rsidTr="00F76011">
        <w:trPr>
          <w:trHeight w:val="258"/>
        </w:trPr>
        <w:tc>
          <w:tcPr>
            <w:tcW w:w="615" w:type="pct"/>
            <w:vMerge/>
          </w:tcPr>
          <w:p w14:paraId="72A3C31E" w14:textId="77777777" w:rsidR="00F76011" w:rsidRPr="00996241" w:rsidRDefault="00F76011" w:rsidP="00F76011">
            <w:pPr>
              <w:spacing w:after="60"/>
              <w:jc w:val="center"/>
              <w:rPr>
                <w:sz w:val="20"/>
              </w:rPr>
            </w:pPr>
          </w:p>
        </w:tc>
        <w:tc>
          <w:tcPr>
            <w:tcW w:w="1306" w:type="pct"/>
          </w:tcPr>
          <w:p w14:paraId="0F813968" w14:textId="77777777" w:rsidR="00F76011" w:rsidRPr="00996241" w:rsidRDefault="00F76011" w:rsidP="00F76011">
            <w:pPr>
              <w:spacing w:after="60"/>
              <w:jc w:val="left"/>
              <w:rPr>
                <w:sz w:val="20"/>
              </w:rPr>
            </w:pPr>
            <w:r w:rsidRPr="00996241">
              <w:rPr>
                <w:sz w:val="20"/>
              </w:rPr>
              <w:t>Funding (US $)</w:t>
            </w:r>
          </w:p>
        </w:tc>
        <w:tc>
          <w:tcPr>
            <w:tcW w:w="694" w:type="pct"/>
          </w:tcPr>
          <w:p w14:paraId="6B8406A6" w14:textId="52E5C73B" w:rsidR="00F76011" w:rsidRPr="00996241" w:rsidRDefault="00F76011" w:rsidP="00F76011">
            <w:pPr>
              <w:spacing w:after="60"/>
              <w:jc w:val="right"/>
              <w:rPr>
                <w:sz w:val="20"/>
              </w:rPr>
            </w:pPr>
            <w:r>
              <w:rPr>
                <w:sz w:val="20"/>
              </w:rPr>
              <w:t>200,000</w:t>
            </w:r>
          </w:p>
        </w:tc>
        <w:tc>
          <w:tcPr>
            <w:tcW w:w="694" w:type="pct"/>
          </w:tcPr>
          <w:p w14:paraId="42FFED2A" w14:textId="7FB7B609" w:rsidR="00F76011" w:rsidRPr="00996241" w:rsidRDefault="00F76011" w:rsidP="00F76011">
            <w:pPr>
              <w:spacing w:after="60"/>
              <w:jc w:val="right"/>
              <w:rPr>
                <w:sz w:val="20"/>
              </w:rPr>
            </w:pPr>
            <w:r>
              <w:rPr>
                <w:sz w:val="20"/>
              </w:rPr>
              <w:t>0</w:t>
            </w:r>
          </w:p>
        </w:tc>
        <w:tc>
          <w:tcPr>
            <w:tcW w:w="694" w:type="pct"/>
          </w:tcPr>
          <w:p w14:paraId="6F3A3C99" w14:textId="2F6528BC" w:rsidR="00F76011" w:rsidRPr="00996241" w:rsidRDefault="00F76011" w:rsidP="00F76011">
            <w:pPr>
              <w:spacing w:after="60"/>
              <w:jc w:val="right"/>
              <w:rPr>
                <w:sz w:val="20"/>
              </w:rPr>
            </w:pPr>
            <w:r>
              <w:rPr>
                <w:sz w:val="20"/>
              </w:rPr>
              <w:t>0</w:t>
            </w:r>
          </w:p>
        </w:tc>
        <w:tc>
          <w:tcPr>
            <w:tcW w:w="998" w:type="pct"/>
          </w:tcPr>
          <w:p w14:paraId="28339958" w14:textId="7ECA04AA" w:rsidR="00F76011" w:rsidRPr="00996241" w:rsidRDefault="00F76011" w:rsidP="00F76011">
            <w:pPr>
              <w:spacing w:after="60"/>
              <w:jc w:val="right"/>
              <w:rPr>
                <w:sz w:val="20"/>
              </w:rPr>
            </w:pPr>
            <w:r>
              <w:rPr>
                <w:sz w:val="20"/>
              </w:rPr>
              <w:t>200,000</w:t>
            </w:r>
          </w:p>
        </w:tc>
      </w:tr>
    </w:tbl>
    <w:p w14:paraId="1B7E75C7" w14:textId="16ADCF23" w:rsidR="00563DA8" w:rsidRPr="00BE2DAA" w:rsidRDefault="00563DA8" w:rsidP="004A4122">
      <w:pPr>
        <w:spacing w:after="120"/>
        <w:ind w:left="-112" w:right="-563"/>
        <w:rPr>
          <w:sz w:val="18"/>
          <w:szCs w:val="18"/>
        </w:rPr>
      </w:pPr>
      <w:r w:rsidRPr="001256D6">
        <w:rPr>
          <w:sz w:val="18"/>
          <w:szCs w:val="18"/>
        </w:rPr>
        <w:t>*</w:t>
      </w:r>
      <w:r w:rsidR="001256D6" w:rsidRPr="001256D6">
        <w:rPr>
          <w:sz w:val="18"/>
          <w:szCs w:val="18"/>
        </w:rPr>
        <w:t> </w:t>
      </w:r>
      <w:r w:rsidRPr="001256D6">
        <w:rPr>
          <w:sz w:val="18"/>
          <w:szCs w:val="18"/>
        </w:rPr>
        <w:t>Including</w:t>
      </w:r>
      <w:r w:rsidRPr="00BE2DAA">
        <w:rPr>
          <w:sz w:val="18"/>
          <w:szCs w:val="18"/>
        </w:rPr>
        <w:t xml:space="preserve"> US $</w:t>
      </w:r>
      <w:r w:rsidR="00045681">
        <w:rPr>
          <w:sz w:val="18"/>
          <w:szCs w:val="18"/>
        </w:rPr>
        <w:t>135,600</w:t>
      </w:r>
      <w:r w:rsidRPr="00BE2DAA">
        <w:rPr>
          <w:sz w:val="18"/>
          <w:szCs w:val="18"/>
        </w:rPr>
        <w:t xml:space="preserve"> for additional activities to maintain energy efficiency in line with decision 89/6</w:t>
      </w:r>
      <w:r w:rsidR="00BE46D7">
        <w:rPr>
          <w:sz w:val="18"/>
          <w:szCs w:val="18"/>
        </w:rPr>
        <w:t>.</w:t>
      </w:r>
    </w:p>
    <w:tbl>
      <w:tblPr>
        <w:tblStyle w:val="TableGrid"/>
        <w:tblW w:w="5364" w:type="pct"/>
        <w:tblInd w:w="-113" w:type="dxa"/>
        <w:tblLayout w:type="fixed"/>
        <w:tblLook w:val="04A0" w:firstRow="1" w:lastRow="0" w:firstColumn="1" w:lastColumn="0" w:noHBand="0" w:noVBand="1"/>
      </w:tblPr>
      <w:tblGrid>
        <w:gridCol w:w="1572"/>
        <w:gridCol w:w="782"/>
        <w:gridCol w:w="1334"/>
        <w:gridCol w:w="959"/>
        <w:gridCol w:w="780"/>
        <w:gridCol w:w="919"/>
        <w:gridCol w:w="819"/>
        <w:gridCol w:w="740"/>
        <w:gridCol w:w="997"/>
        <w:gridCol w:w="1129"/>
      </w:tblGrid>
      <w:tr w:rsidR="004829FA" w:rsidRPr="00996241" w14:paraId="2FDCF68F" w14:textId="77777777" w:rsidTr="00045819">
        <w:trPr>
          <w:trHeight w:val="217"/>
        </w:trPr>
        <w:tc>
          <w:tcPr>
            <w:tcW w:w="1838" w:type="pct"/>
            <w:gridSpan w:val="3"/>
          </w:tcPr>
          <w:p w14:paraId="087B346E" w14:textId="52D73E18" w:rsidR="00563DA8" w:rsidRPr="00EF05FA" w:rsidRDefault="00563DA8" w:rsidP="00EF05FA">
            <w:pPr>
              <w:spacing w:before="20" w:after="20"/>
              <w:jc w:val="left"/>
              <w:rPr>
                <w:b/>
                <w:sz w:val="20"/>
              </w:rPr>
            </w:pPr>
            <w:r w:rsidRPr="00996241">
              <w:rPr>
                <w:b/>
                <w:sz w:val="20"/>
              </w:rPr>
              <w:t>(VI) PROJECT DATA</w:t>
            </w:r>
          </w:p>
        </w:tc>
        <w:tc>
          <w:tcPr>
            <w:tcW w:w="478" w:type="pct"/>
            <w:vAlign w:val="center"/>
          </w:tcPr>
          <w:p w14:paraId="79971455" w14:textId="2675F556" w:rsidR="00563DA8" w:rsidRPr="00996241" w:rsidRDefault="00563DA8" w:rsidP="004A4122">
            <w:pPr>
              <w:spacing w:before="20" w:after="20"/>
              <w:jc w:val="center"/>
              <w:rPr>
                <w:b/>
                <w:sz w:val="20"/>
              </w:rPr>
            </w:pPr>
            <w:r w:rsidRPr="00996241">
              <w:rPr>
                <w:b/>
                <w:sz w:val="20"/>
              </w:rPr>
              <w:t>202</w:t>
            </w:r>
            <w:r>
              <w:rPr>
                <w:b/>
                <w:sz w:val="20"/>
              </w:rPr>
              <w:t>5</w:t>
            </w:r>
          </w:p>
        </w:tc>
        <w:tc>
          <w:tcPr>
            <w:tcW w:w="389" w:type="pct"/>
            <w:vAlign w:val="center"/>
          </w:tcPr>
          <w:p w14:paraId="33F3FFCF" w14:textId="77777777" w:rsidR="00563DA8" w:rsidRPr="00996241" w:rsidRDefault="00563DA8" w:rsidP="004A4122">
            <w:pPr>
              <w:spacing w:before="20" w:after="20"/>
              <w:jc w:val="center"/>
              <w:rPr>
                <w:b/>
                <w:sz w:val="20"/>
              </w:rPr>
            </w:pPr>
            <w:r w:rsidRPr="00996241">
              <w:rPr>
                <w:b/>
                <w:sz w:val="20"/>
              </w:rPr>
              <w:t>20</w:t>
            </w:r>
            <w:r>
              <w:rPr>
                <w:b/>
                <w:sz w:val="20"/>
              </w:rPr>
              <w:t>26</w:t>
            </w:r>
          </w:p>
        </w:tc>
        <w:tc>
          <w:tcPr>
            <w:tcW w:w="458" w:type="pct"/>
            <w:vAlign w:val="center"/>
          </w:tcPr>
          <w:p w14:paraId="32A976A6" w14:textId="77777777" w:rsidR="00563DA8" w:rsidRPr="00996241" w:rsidRDefault="00563DA8" w:rsidP="004A4122">
            <w:pPr>
              <w:spacing w:before="20" w:after="20"/>
              <w:jc w:val="center"/>
              <w:rPr>
                <w:b/>
                <w:sz w:val="20"/>
              </w:rPr>
            </w:pPr>
            <w:r w:rsidRPr="00996241">
              <w:rPr>
                <w:b/>
                <w:sz w:val="20"/>
              </w:rPr>
              <w:t>20</w:t>
            </w:r>
            <w:r>
              <w:rPr>
                <w:b/>
                <w:sz w:val="20"/>
              </w:rPr>
              <w:t>27</w:t>
            </w:r>
          </w:p>
        </w:tc>
        <w:tc>
          <w:tcPr>
            <w:tcW w:w="408" w:type="pct"/>
            <w:vAlign w:val="center"/>
          </w:tcPr>
          <w:p w14:paraId="2A399EF7" w14:textId="77777777" w:rsidR="00563DA8" w:rsidRPr="00996241" w:rsidRDefault="00563DA8" w:rsidP="004A4122">
            <w:pPr>
              <w:spacing w:before="20" w:after="20"/>
              <w:jc w:val="center"/>
              <w:rPr>
                <w:b/>
                <w:sz w:val="20"/>
              </w:rPr>
            </w:pPr>
            <w:r w:rsidRPr="00996241">
              <w:rPr>
                <w:b/>
                <w:sz w:val="20"/>
              </w:rPr>
              <w:t>20</w:t>
            </w:r>
            <w:r w:rsidRPr="00FE6B05">
              <w:rPr>
                <w:b/>
                <w:sz w:val="20"/>
              </w:rPr>
              <w:t>28</w:t>
            </w:r>
          </w:p>
        </w:tc>
        <w:tc>
          <w:tcPr>
            <w:tcW w:w="369" w:type="pct"/>
            <w:vAlign w:val="center"/>
          </w:tcPr>
          <w:p w14:paraId="7F942957" w14:textId="77777777" w:rsidR="00563DA8" w:rsidRDefault="00563DA8" w:rsidP="004A4122">
            <w:pPr>
              <w:spacing w:before="20" w:after="20"/>
              <w:jc w:val="center"/>
              <w:rPr>
                <w:b/>
                <w:sz w:val="20"/>
              </w:rPr>
            </w:pPr>
            <w:r w:rsidRPr="00F55B99">
              <w:rPr>
                <w:b/>
                <w:sz w:val="20"/>
              </w:rPr>
              <w:t>20</w:t>
            </w:r>
            <w:r w:rsidRPr="00FE6B05">
              <w:rPr>
                <w:b/>
                <w:sz w:val="20"/>
              </w:rPr>
              <w:t>29</w:t>
            </w:r>
          </w:p>
        </w:tc>
        <w:tc>
          <w:tcPr>
            <w:tcW w:w="497" w:type="pct"/>
            <w:vAlign w:val="center"/>
          </w:tcPr>
          <w:p w14:paraId="7202F6F9" w14:textId="77777777" w:rsidR="00563DA8" w:rsidRPr="00996241" w:rsidRDefault="00563DA8" w:rsidP="004A4122">
            <w:pPr>
              <w:spacing w:before="20" w:after="20"/>
              <w:jc w:val="center"/>
              <w:rPr>
                <w:b/>
                <w:sz w:val="20"/>
              </w:rPr>
            </w:pPr>
            <w:r>
              <w:rPr>
                <w:b/>
                <w:sz w:val="20"/>
              </w:rPr>
              <w:t>2030</w:t>
            </w:r>
          </w:p>
        </w:tc>
        <w:tc>
          <w:tcPr>
            <w:tcW w:w="563" w:type="pct"/>
            <w:vAlign w:val="center"/>
          </w:tcPr>
          <w:p w14:paraId="76C99EC6" w14:textId="77777777" w:rsidR="00563DA8" w:rsidRPr="00996241" w:rsidRDefault="00563DA8" w:rsidP="004A4122">
            <w:pPr>
              <w:spacing w:before="20" w:after="20"/>
              <w:jc w:val="center"/>
              <w:rPr>
                <w:b/>
                <w:sz w:val="20"/>
              </w:rPr>
            </w:pPr>
            <w:r w:rsidRPr="00996241">
              <w:rPr>
                <w:b/>
                <w:sz w:val="20"/>
              </w:rPr>
              <w:t>Total</w:t>
            </w:r>
          </w:p>
        </w:tc>
      </w:tr>
      <w:tr w:rsidR="004829FA" w:rsidRPr="00996241" w14:paraId="2BBE29E8" w14:textId="77777777" w:rsidTr="00045819">
        <w:trPr>
          <w:trHeight w:val="380"/>
        </w:trPr>
        <w:tc>
          <w:tcPr>
            <w:tcW w:w="1838" w:type="pct"/>
            <w:gridSpan w:val="3"/>
          </w:tcPr>
          <w:p w14:paraId="4AEBA3B1" w14:textId="77777777" w:rsidR="00E43C62" w:rsidRPr="009931F4" w:rsidRDefault="00E43C62" w:rsidP="00E43C62">
            <w:pPr>
              <w:tabs>
                <w:tab w:val="left" w:pos="8280"/>
              </w:tabs>
              <w:spacing w:before="20" w:after="20"/>
              <w:ind w:right="-8"/>
              <w:jc w:val="left"/>
              <w:rPr>
                <w:sz w:val="20"/>
              </w:rPr>
            </w:pPr>
            <w:r w:rsidRPr="009931F4">
              <w:rPr>
                <w:sz w:val="20"/>
              </w:rPr>
              <w:t>Montreal Protocol consumption limits</w:t>
            </w:r>
            <w:r>
              <w:rPr>
                <w:sz w:val="20"/>
              </w:rPr>
              <w:t xml:space="preserve"> </w:t>
            </w:r>
            <w:r w:rsidRPr="00490190">
              <w:rPr>
                <w:sz w:val="20"/>
              </w:rPr>
              <w:t>(ODP</w:t>
            </w:r>
            <w:r>
              <w:rPr>
                <w:sz w:val="20"/>
              </w:rPr>
              <w:t> </w:t>
            </w:r>
            <w:r w:rsidRPr="00490190">
              <w:rPr>
                <w:sz w:val="20"/>
              </w:rPr>
              <w:t>tonnes)</w:t>
            </w:r>
          </w:p>
        </w:tc>
        <w:tc>
          <w:tcPr>
            <w:tcW w:w="478" w:type="pct"/>
          </w:tcPr>
          <w:p w14:paraId="4CF38BAD" w14:textId="46806E14" w:rsidR="00E43C62" w:rsidRPr="004A4936" w:rsidRDefault="00E43C62" w:rsidP="00E43C62">
            <w:pPr>
              <w:tabs>
                <w:tab w:val="left" w:pos="8280"/>
              </w:tabs>
              <w:spacing w:before="20" w:after="20"/>
              <w:jc w:val="right"/>
              <w:rPr>
                <w:sz w:val="20"/>
              </w:rPr>
            </w:pPr>
            <w:r w:rsidRPr="004A4936">
              <w:rPr>
                <w:sz w:val="20"/>
              </w:rPr>
              <w:t>4.88</w:t>
            </w:r>
          </w:p>
        </w:tc>
        <w:tc>
          <w:tcPr>
            <w:tcW w:w="389" w:type="pct"/>
          </w:tcPr>
          <w:p w14:paraId="3642458A" w14:textId="764A1FB4" w:rsidR="00E43C62" w:rsidRPr="004A4936" w:rsidRDefault="00E43C62" w:rsidP="00E43C62">
            <w:pPr>
              <w:tabs>
                <w:tab w:val="left" w:pos="8280"/>
              </w:tabs>
              <w:spacing w:before="20" w:after="20"/>
              <w:jc w:val="right"/>
              <w:rPr>
                <w:sz w:val="20"/>
              </w:rPr>
            </w:pPr>
            <w:r w:rsidRPr="004A4936">
              <w:rPr>
                <w:sz w:val="20"/>
              </w:rPr>
              <w:t>4.88</w:t>
            </w:r>
          </w:p>
        </w:tc>
        <w:tc>
          <w:tcPr>
            <w:tcW w:w="458" w:type="pct"/>
          </w:tcPr>
          <w:p w14:paraId="277282DF" w14:textId="20E56E47" w:rsidR="00E43C62" w:rsidRPr="004A4936" w:rsidRDefault="00E43C62" w:rsidP="00E43C62">
            <w:pPr>
              <w:tabs>
                <w:tab w:val="left" w:pos="8280"/>
              </w:tabs>
              <w:spacing w:before="20" w:after="20"/>
              <w:jc w:val="right"/>
              <w:rPr>
                <w:sz w:val="20"/>
              </w:rPr>
            </w:pPr>
            <w:r w:rsidRPr="004A4936">
              <w:rPr>
                <w:sz w:val="20"/>
              </w:rPr>
              <w:t>4.88</w:t>
            </w:r>
          </w:p>
        </w:tc>
        <w:tc>
          <w:tcPr>
            <w:tcW w:w="408" w:type="pct"/>
          </w:tcPr>
          <w:p w14:paraId="6F136047" w14:textId="370805DC" w:rsidR="00E43C62" w:rsidRPr="004A4936" w:rsidRDefault="00E43C62" w:rsidP="00E43C62">
            <w:pPr>
              <w:tabs>
                <w:tab w:val="left" w:pos="8280"/>
              </w:tabs>
              <w:spacing w:before="20" w:after="20"/>
              <w:jc w:val="right"/>
              <w:rPr>
                <w:sz w:val="20"/>
              </w:rPr>
            </w:pPr>
            <w:r w:rsidRPr="004A4936">
              <w:rPr>
                <w:sz w:val="20"/>
              </w:rPr>
              <w:t>4.88</w:t>
            </w:r>
          </w:p>
        </w:tc>
        <w:tc>
          <w:tcPr>
            <w:tcW w:w="369" w:type="pct"/>
          </w:tcPr>
          <w:p w14:paraId="556177A2" w14:textId="2544B3D5" w:rsidR="00E43C62" w:rsidRPr="004A4936" w:rsidRDefault="00E43C62" w:rsidP="00E43C62">
            <w:pPr>
              <w:tabs>
                <w:tab w:val="left" w:pos="8280"/>
              </w:tabs>
              <w:spacing w:before="20" w:after="20"/>
              <w:jc w:val="right"/>
              <w:rPr>
                <w:sz w:val="20"/>
              </w:rPr>
            </w:pPr>
            <w:r w:rsidRPr="004A4936">
              <w:rPr>
                <w:sz w:val="20"/>
              </w:rPr>
              <w:t>4.88</w:t>
            </w:r>
          </w:p>
        </w:tc>
        <w:tc>
          <w:tcPr>
            <w:tcW w:w="497" w:type="pct"/>
          </w:tcPr>
          <w:p w14:paraId="173754CD" w14:textId="6728B5F0" w:rsidR="00E43C62" w:rsidRPr="004A4936" w:rsidRDefault="00E43C62" w:rsidP="00E43C62">
            <w:pPr>
              <w:tabs>
                <w:tab w:val="left" w:pos="8280"/>
              </w:tabs>
              <w:spacing w:before="20" w:after="20"/>
              <w:jc w:val="right"/>
              <w:rPr>
                <w:sz w:val="20"/>
              </w:rPr>
            </w:pPr>
            <w:r w:rsidRPr="004A4936">
              <w:rPr>
                <w:sz w:val="20"/>
              </w:rPr>
              <w:t>0</w:t>
            </w:r>
          </w:p>
        </w:tc>
        <w:tc>
          <w:tcPr>
            <w:tcW w:w="563" w:type="pct"/>
          </w:tcPr>
          <w:p w14:paraId="40BCF2DF" w14:textId="77777777" w:rsidR="00E43C62" w:rsidRPr="004A4936" w:rsidRDefault="00E43C62" w:rsidP="00E43C62">
            <w:pPr>
              <w:tabs>
                <w:tab w:val="left" w:pos="8280"/>
              </w:tabs>
              <w:spacing w:before="20" w:after="20"/>
              <w:jc w:val="right"/>
              <w:rPr>
                <w:sz w:val="20"/>
              </w:rPr>
            </w:pPr>
            <w:r w:rsidRPr="004A4936">
              <w:rPr>
                <w:sz w:val="20"/>
              </w:rPr>
              <w:t>n/a</w:t>
            </w:r>
          </w:p>
        </w:tc>
      </w:tr>
      <w:tr w:rsidR="004829FA" w:rsidRPr="00996241" w14:paraId="67FFEDBE" w14:textId="77777777" w:rsidTr="00045819">
        <w:trPr>
          <w:trHeight w:val="190"/>
        </w:trPr>
        <w:tc>
          <w:tcPr>
            <w:tcW w:w="1838" w:type="pct"/>
            <w:gridSpan w:val="3"/>
          </w:tcPr>
          <w:p w14:paraId="395A7B67" w14:textId="77777777" w:rsidR="00E43C62" w:rsidRPr="00996241" w:rsidRDefault="00E43C62" w:rsidP="00E43C62">
            <w:pPr>
              <w:tabs>
                <w:tab w:val="left" w:pos="8280"/>
              </w:tabs>
              <w:spacing w:before="20" w:after="20"/>
              <w:jc w:val="left"/>
              <w:rPr>
                <w:sz w:val="20"/>
              </w:rPr>
            </w:pPr>
            <w:r w:rsidRPr="009931F4">
              <w:rPr>
                <w:sz w:val="20"/>
              </w:rPr>
              <w:t>Maximum allowable consumption (ODP tonnes)</w:t>
            </w:r>
          </w:p>
        </w:tc>
        <w:tc>
          <w:tcPr>
            <w:tcW w:w="478" w:type="pct"/>
          </w:tcPr>
          <w:p w14:paraId="5F3CFB41" w14:textId="44214D3F" w:rsidR="00E43C62" w:rsidRPr="004A4936" w:rsidRDefault="00E43C62" w:rsidP="00E43C62">
            <w:pPr>
              <w:tabs>
                <w:tab w:val="left" w:pos="8280"/>
              </w:tabs>
              <w:spacing w:before="20" w:after="20"/>
              <w:jc w:val="right"/>
              <w:rPr>
                <w:sz w:val="20"/>
              </w:rPr>
            </w:pPr>
            <w:r w:rsidRPr="004A4936">
              <w:rPr>
                <w:sz w:val="20"/>
              </w:rPr>
              <w:t>4.88</w:t>
            </w:r>
          </w:p>
        </w:tc>
        <w:tc>
          <w:tcPr>
            <w:tcW w:w="389" w:type="pct"/>
          </w:tcPr>
          <w:p w14:paraId="417FC87A" w14:textId="14AF3733" w:rsidR="00E43C62" w:rsidRPr="004A4936" w:rsidRDefault="00E43C62" w:rsidP="00E43C62">
            <w:pPr>
              <w:tabs>
                <w:tab w:val="left" w:pos="8280"/>
              </w:tabs>
              <w:spacing w:before="20" w:after="20"/>
              <w:jc w:val="right"/>
              <w:rPr>
                <w:sz w:val="20"/>
              </w:rPr>
            </w:pPr>
            <w:r w:rsidRPr="004A4936">
              <w:rPr>
                <w:sz w:val="20"/>
              </w:rPr>
              <w:t>4.88</w:t>
            </w:r>
          </w:p>
        </w:tc>
        <w:tc>
          <w:tcPr>
            <w:tcW w:w="458" w:type="pct"/>
          </w:tcPr>
          <w:p w14:paraId="5E3ABE52" w14:textId="1CC46FF7" w:rsidR="00E43C62" w:rsidRPr="004A4936" w:rsidRDefault="00E43C62" w:rsidP="00E43C62">
            <w:pPr>
              <w:tabs>
                <w:tab w:val="left" w:pos="8280"/>
              </w:tabs>
              <w:spacing w:before="20" w:after="20"/>
              <w:jc w:val="right"/>
              <w:rPr>
                <w:sz w:val="20"/>
              </w:rPr>
            </w:pPr>
            <w:r w:rsidRPr="004A4936">
              <w:rPr>
                <w:sz w:val="20"/>
              </w:rPr>
              <w:t>4.88</w:t>
            </w:r>
          </w:p>
        </w:tc>
        <w:tc>
          <w:tcPr>
            <w:tcW w:w="408" w:type="pct"/>
          </w:tcPr>
          <w:p w14:paraId="0EA42D01" w14:textId="49D5AC6D" w:rsidR="00E43C62" w:rsidRPr="004A4936" w:rsidRDefault="00E43C62" w:rsidP="00E43C62">
            <w:pPr>
              <w:tabs>
                <w:tab w:val="left" w:pos="8280"/>
              </w:tabs>
              <w:spacing w:before="20" w:after="20"/>
              <w:jc w:val="right"/>
              <w:rPr>
                <w:sz w:val="20"/>
              </w:rPr>
            </w:pPr>
            <w:r w:rsidRPr="004A4936">
              <w:rPr>
                <w:sz w:val="20"/>
              </w:rPr>
              <w:t>4.88</w:t>
            </w:r>
          </w:p>
        </w:tc>
        <w:tc>
          <w:tcPr>
            <w:tcW w:w="369" w:type="pct"/>
          </w:tcPr>
          <w:p w14:paraId="4B5F3157" w14:textId="57B3AAE0" w:rsidR="00E43C62" w:rsidRPr="004A4936" w:rsidRDefault="00E43C62" w:rsidP="00E43C62">
            <w:pPr>
              <w:tabs>
                <w:tab w:val="left" w:pos="8280"/>
              </w:tabs>
              <w:spacing w:before="20" w:after="20"/>
              <w:jc w:val="right"/>
              <w:rPr>
                <w:sz w:val="20"/>
              </w:rPr>
            </w:pPr>
            <w:r w:rsidRPr="004A4936">
              <w:rPr>
                <w:sz w:val="20"/>
              </w:rPr>
              <w:t>4.88</w:t>
            </w:r>
          </w:p>
        </w:tc>
        <w:tc>
          <w:tcPr>
            <w:tcW w:w="497" w:type="pct"/>
          </w:tcPr>
          <w:p w14:paraId="1DF4B65E" w14:textId="1FD894F3" w:rsidR="00E43C62" w:rsidRPr="004A4936" w:rsidRDefault="00E43C62" w:rsidP="00E43C62">
            <w:pPr>
              <w:tabs>
                <w:tab w:val="left" w:pos="8280"/>
              </w:tabs>
              <w:spacing w:before="20" w:after="20"/>
              <w:jc w:val="right"/>
              <w:rPr>
                <w:sz w:val="20"/>
              </w:rPr>
            </w:pPr>
            <w:r w:rsidRPr="004A4936">
              <w:rPr>
                <w:sz w:val="20"/>
              </w:rPr>
              <w:t>0</w:t>
            </w:r>
          </w:p>
        </w:tc>
        <w:tc>
          <w:tcPr>
            <w:tcW w:w="563" w:type="pct"/>
          </w:tcPr>
          <w:p w14:paraId="5004ECDE" w14:textId="77777777" w:rsidR="00E43C62" w:rsidRPr="004A4936" w:rsidRDefault="00E43C62" w:rsidP="00E43C62">
            <w:pPr>
              <w:tabs>
                <w:tab w:val="left" w:pos="8280"/>
              </w:tabs>
              <w:spacing w:before="20" w:after="20"/>
              <w:jc w:val="right"/>
              <w:rPr>
                <w:sz w:val="20"/>
              </w:rPr>
            </w:pPr>
            <w:r w:rsidRPr="004A4936">
              <w:rPr>
                <w:sz w:val="20"/>
              </w:rPr>
              <w:t>n/a</w:t>
            </w:r>
          </w:p>
        </w:tc>
      </w:tr>
      <w:tr w:rsidR="004829FA" w:rsidRPr="00996241" w14:paraId="22A968CB" w14:textId="77777777" w:rsidTr="00045819">
        <w:trPr>
          <w:trHeight w:val="106"/>
        </w:trPr>
        <w:tc>
          <w:tcPr>
            <w:tcW w:w="783" w:type="pct"/>
            <w:vMerge w:val="restart"/>
            <w:vAlign w:val="center"/>
          </w:tcPr>
          <w:p w14:paraId="60507DD8" w14:textId="77777777" w:rsidR="00AD4707" w:rsidRPr="000F19FF" w:rsidRDefault="00AD4707" w:rsidP="00AD4707">
            <w:pPr>
              <w:tabs>
                <w:tab w:val="left" w:pos="8280"/>
              </w:tabs>
              <w:spacing w:before="20" w:after="20"/>
              <w:jc w:val="left"/>
              <w:rPr>
                <w:sz w:val="20"/>
              </w:rPr>
            </w:pPr>
            <w:r w:rsidRPr="000F19FF">
              <w:rPr>
                <w:sz w:val="20"/>
                <w:szCs w:val="20"/>
              </w:rPr>
              <w:t>Project</w:t>
            </w:r>
            <w:r w:rsidRPr="000F19FF">
              <w:rPr>
                <w:sz w:val="20"/>
              </w:rPr>
              <w:t xml:space="preserve"> costs requested in principle (US $)</w:t>
            </w:r>
          </w:p>
        </w:tc>
        <w:tc>
          <w:tcPr>
            <w:tcW w:w="390" w:type="pct"/>
            <w:vMerge w:val="restart"/>
            <w:vAlign w:val="center"/>
          </w:tcPr>
          <w:p w14:paraId="0AF8AFEC" w14:textId="717B3AF8" w:rsidR="00AD4707" w:rsidRPr="000F19FF" w:rsidRDefault="00AD4707" w:rsidP="00AD4707">
            <w:pPr>
              <w:tabs>
                <w:tab w:val="left" w:pos="8280"/>
              </w:tabs>
              <w:spacing w:before="20" w:after="20"/>
              <w:jc w:val="center"/>
              <w:rPr>
                <w:sz w:val="20"/>
              </w:rPr>
            </w:pPr>
            <w:r w:rsidRPr="000F19FF">
              <w:rPr>
                <w:color w:val="000000" w:themeColor="text1"/>
                <w:sz w:val="20"/>
              </w:rPr>
              <w:t>UNEP</w:t>
            </w:r>
          </w:p>
        </w:tc>
        <w:tc>
          <w:tcPr>
            <w:tcW w:w="665" w:type="pct"/>
          </w:tcPr>
          <w:p w14:paraId="0181AC28" w14:textId="77777777" w:rsidR="00AD4707" w:rsidRPr="00996241" w:rsidRDefault="00AD4707" w:rsidP="00AD4707">
            <w:pPr>
              <w:tabs>
                <w:tab w:val="left" w:pos="8280"/>
              </w:tabs>
              <w:spacing w:before="20" w:after="20"/>
              <w:jc w:val="left"/>
              <w:rPr>
                <w:sz w:val="20"/>
              </w:rPr>
            </w:pPr>
            <w:r w:rsidRPr="00996241">
              <w:rPr>
                <w:sz w:val="20"/>
              </w:rPr>
              <w:t>Project costs</w:t>
            </w:r>
          </w:p>
        </w:tc>
        <w:tc>
          <w:tcPr>
            <w:tcW w:w="478" w:type="pct"/>
          </w:tcPr>
          <w:p w14:paraId="66B62F94" w14:textId="5A6D4A5B" w:rsidR="00AD4707" w:rsidRPr="004A4936" w:rsidRDefault="00AD4707" w:rsidP="00AD4707">
            <w:pPr>
              <w:tabs>
                <w:tab w:val="left" w:pos="8280"/>
              </w:tabs>
              <w:spacing w:before="20" w:after="20"/>
              <w:jc w:val="right"/>
              <w:rPr>
                <w:sz w:val="20"/>
                <w:szCs w:val="20"/>
              </w:rPr>
            </w:pPr>
            <w:r w:rsidRPr="004A4936">
              <w:rPr>
                <w:sz w:val="20"/>
                <w:szCs w:val="20"/>
                <w:lang w:val="en-GB"/>
              </w:rPr>
              <w:t>276,500</w:t>
            </w:r>
          </w:p>
        </w:tc>
        <w:tc>
          <w:tcPr>
            <w:tcW w:w="389" w:type="pct"/>
          </w:tcPr>
          <w:p w14:paraId="764C31AE" w14:textId="2DCA5B74" w:rsidR="00AD4707" w:rsidRPr="004A4936" w:rsidRDefault="00AD4707" w:rsidP="00AD4707">
            <w:pPr>
              <w:tabs>
                <w:tab w:val="left" w:pos="8280"/>
              </w:tabs>
              <w:spacing w:before="20" w:after="20"/>
              <w:jc w:val="right"/>
              <w:rPr>
                <w:sz w:val="20"/>
                <w:szCs w:val="20"/>
              </w:rPr>
            </w:pPr>
            <w:r w:rsidRPr="004A4936">
              <w:rPr>
                <w:sz w:val="20"/>
                <w:szCs w:val="20"/>
                <w:lang w:val="en-GB" w:eastAsia="en-CA"/>
              </w:rPr>
              <w:t>0</w:t>
            </w:r>
          </w:p>
        </w:tc>
        <w:tc>
          <w:tcPr>
            <w:tcW w:w="458" w:type="pct"/>
          </w:tcPr>
          <w:p w14:paraId="641AE19C" w14:textId="4723352D" w:rsidR="00AD4707" w:rsidRPr="004A4936" w:rsidRDefault="00AD4707" w:rsidP="00AD4707">
            <w:pPr>
              <w:tabs>
                <w:tab w:val="left" w:pos="8280"/>
              </w:tabs>
              <w:spacing w:before="20" w:after="20"/>
              <w:jc w:val="right"/>
              <w:rPr>
                <w:sz w:val="20"/>
                <w:szCs w:val="20"/>
              </w:rPr>
            </w:pPr>
            <w:r w:rsidRPr="004A4936">
              <w:rPr>
                <w:sz w:val="20"/>
                <w:szCs w:val="20"/>
                <w:lang w:val="en-GB"/>
              </w:rPr>
              <w:t>265,500</w:t>
            </w:r>
          </w:p>
        </w:tc>
        <w:tc>
          <w:tcPr>
            <w:tcW w:w="408" w:type="pct"/>
          </w:tcPr>
          <w:p w14:paraId="764E122F" w14:textId="2CBBD67E" w:rsidR="00AD4707" w:rsidRPr="004A4936" w:rsidRDefault="00AD4707" w:rsidP="00AD4707">
            <w:pPr>
              <w:tabs>
                <w:tab w:val="left" w:pos="8280"/>
              </w:tabs>
              <w:spacing w:before="20" w:after="20"/>
              <w:jc w:val="right"/>
              <w:rPr>
                <w:sz w:val="20"/>
                <w:szCs w:val="20"/>
              </w:rPr>
            </w:pPr>
            <w:r w:rsidRPr="004A4936">
              <w:rPr>
                <w:sz w:val="20"/>
                <w:szCs w:val="20"/>
                <w:lang w:val="en-GB" w:eastAsia="en-CA"/>
              </w:rPr>
              <w:t>0</w:t>
            </w:r>
          </w:p>
        </w:tc>
        <w:tc>
          <w:tcPr>
            <w:tcW w:w="369" w:type="pct"/>
          </w:tcPr>
          <w:p w14:paraId="2C1C8039" w14:textId="3C22D166" w:rsidR="00AD4707" w:rsidRPr="004A4936" w:rsidRDefault="00AD4707" w:rsidP="00AD4707">
            <w:pPr>
              <w:tabs>
                <w:tab w:val="left" w:pos="8280"/>
              </w:tabs>
              <w:spacing w:before="20" w:after="20"/>
              <w:jc w:val="right"/>
              <w:rPr>
                <w:sz w:val="20"/>
                <w:szCs w:val="20"/>
              </w:rPr>
            </w:pPr>
            <w:r>
              <w:rPr>
                <w:sz w:val="20"/>
                <w:szCs w:val="20"/>
                <w:lang w:val="en-GB"/>
              </w:rPr>
              <w:t>0</w:t>
            </w:r>
          </w:p>
        </w:tc>
        <w:tc>
          <w:tcPr>
            <w:tcW w:w="497" w:type="pct"/>
          </w:tcPr>
          <w:p w14:paraId="5C6FDAF4" w14:textId="375CDAC3" w:rsidR="00AD4707" w:rsidRPr="00DE28CA" w:rsidRDefault="00AD4707" w:rsidP="00AD4707">
            <w:pPr>
              <w:tabs>
                <w:tab w:val="left" w:pos="8280"/>
              </w:tabs>
              <w:spacing w:before="20" w:after="20"/>
              <w:jc w:val="right"/>
              <w:rPr>
                <w:sz w:val="20"/>
                <w:szCs w:val="20"/>
              </w:rPr>
            </w:pPr>
            <w:r w:rsidRPr="00DE28CA">
              <w:rPr>
                <w:sz w:val="20"/>
                <w:szCs w:val="20"/>
                <w:lang w:val="en-GB"/>
              </w:rPr>
              <w:t>104,000</w:t>
            </w:r>
          </w:p>
        </w:tc>
        <w:tc>
          <w:tcPr>
            <w:tcW w:w="563" w:type="pct"/>
          </w:tcPr>
          <w:p w14:paraId="4A2FB116" w14:textId="435AB23D" w:rsidR="00AD4707" w:rsidRPr="004A4936" w:rsidRDefault="00AD4707" w:rsidP="00AD4707">
            <w:pPr>
              <w:tabs>
                <w:tab w:val="left" w:pos="8280"/>
              </w:tabs>
              <w:spacing w:before="20" w:after="20"/>
              <w:jc w:val="right"/>
              <w:rPr>
                <w:sz w:val="20"/>
                <w:szCs w:val="20"/>
              </w:rPr>
            </w:pPr>
            <w:r w:rsidRPr="004A4936">
              <w:rPr>
                <w:sz w:val="20"/>
                <w:szCs w:val="20"/>
                <w:lang w:val="en-GB"/>
              </w:rPr>
              <w:t>646,000</w:t>
            </w:r>
          </w:p>
        </w:tc>
      </w:tr>
      <w:tr w:rsidR="004829FA" w:rsidRPr="005430F1" w14:paraId="1870DAB3" w14:textId="77777777" w:rsidTr="00045819">
        <w:trPr>
          <w:trHeight w:val="46"/>
        </w:trPr>
        <w:tc>
          <w:tcPr>
            <w:tcW w:w="783" w:type="pct"/>
            <w:vMerge/>
          </w:tcPr>
          <w:p w14:paraId="5825F861" w14:textId="77777777" w:rsidR="00AD4707" w:rsidRPr="000F19FF" w:rsidRDefault="00AD4707" w:rsidP="00AD4707">
            <w:pPr>
              <w:tabs>
                <w:tab w:val="left" w:pos="8280"/>
              </w:tabs>
              <w:spacing w:before="20" w:after="20"/>
              <w:jc w:val="left"/>
              <w:rPr>
                <w:sz w:val="20"/>
              </w:rPr>
            </w:pPr>
          </w:p>
        </w:tc>
        <w:tc>
          <w:tcPr>
            <w:tcW w:w="390" w:type="pct"/>
            <w:vMerge/>
            <w:vAlign w:val="center"/>
          </w:tcPr>
          <w:p w14:paraId="43B689C3" w14:textId="77777777" w:rsidR="00AD4707" w:rsidRPr="000F19FF" w:rsidRDefault="00AD4707" w:rsidP="00AD4707">
            <w:pPr>
              <w:tabs>
                <w:tab w:val="left" w:pos="8280"/>
              </w:tabs>
              <w:spacing w:before="20" w:after="20"/>
              <w:jc w:val="left"/>
              <w:rPr>
                <w:sz w:val="20"/>
              </w:rPr>
            </w:pPr>
          </w:p>
        </w:tc>
        <w:tc>
          <w:tcPr>
            <w:tcW w:w="665" w:type="pct"/>
          </w:tcPr>
          <w:p w14:paraId="4CCFE697" w14:textId="77777777" w:rsidR="00AD4707" w:rsidRPr="005430F1" w:rsidRDefault="00AD4707" w:rsidP="00AD4707">
            <w:pPr>
              <w:tabs>
                <w:tab w:val="left" w:pos="8280"/>
              </w:tabs>
              <w:spacing w:before="20" w:after="20"/>
              <w:jc w:val="left"/>
              <w:rPr>
                <w:sz w:val="20"/>
              </w:rPr>
            </w:pPr>
            <w:r w:rsidRPr="005430F1">
              <w:rPr>
                <w:sz w:val="20"/>
              </w:rPr>
              <w:t>Support costs</w:t>
            </w:r>
          </w:p>
        </w:tc>
        <w:tc>
          <w:tcPr>
            <w:tcW w:w="478" w:type="pct"/>
          </w:tcPr>
          <w:p w14:paraId="5ECE0625" w14:textId="5398E7D0" w:rsidR="00AD4707" w:rsidRPr="005430F1" w:rsidRDefault="00C20164" w:rsidP="00AD4707">
            <w:pPr>
              <w:tabs>
                <w:tab w:val="left" w:pos="8280"/>
              </w:tabs>
              <w:spacing w:before="20" w:after="20"/>
              <w:jc w:val="right"/>
              <w:rPr>
                <w:sz w:val="20"/>
                <w:szCs w:val="20"/>
              </w:rPr>
            </w:pPr>
            <w:r w:rsidRPr="005430F1">
              <w:rPr>
                <w:sz w:val="20"/>
                <w:szCs w:val="20"/>
                <w:lang w:val="en-GB" w:eastAsia="en-CA"/>
              </w:rPr>
              <w:t>34,695</w:t>
            </w:r>
          </w:p>
        </w:tc>
        <w:tc>
          <w:tcPr>
            <w:tcW w:w="389" w:type="pct"/>
          </w:tcPr>
          <w:p w14:paraId="20CEAABC" w14:textId="5B01DDCF" w:rsidR="00AD4707" w:rsidRPr="005430F1" w:rsidRDefault="00AD4707" w:rsidP="00AD4707">
            <w:pPr>
              <w:tabs>
                <w:tab w:val="left" w:pos="8280"/>
              </w:tabs>
              <w:spacing w:before="20" w:after="20"/>
              <w:jc w:val="right"/>
              <w:rPr>
                <w:sz w:val="20"/>
                <w:szCs w:val="20"/>
              </w:rPr>
            </w:pPr>
            <w:r w:rsidRPr="005430F1">
              <w:rPr>
                <w:sz w:val="20"/>
                <w:szCs w:val="20"/>
                <w:lang w:val="en-GB" w:eastAsia="en-CA"/>
              </w:rPr>
              <w:t>0</w:t>
            </w:r>
          </w:p>
        </w:tc>
        <w:tc>
          <w:tcPr>
            <w:tcW w:w="458" w:type="pct"/>
          </w:tcPr>
          <w:p w14:paraId="3378BA5A" w14:textId="7AEFA5D4" w:rsidR="00AD4707" w:rsidRPr="005430F1" w:rsidRDefault="00A44ED1" w:rsidP="00AD4707">
            <w:pPr>
              <w:tabs>
                <w:tab w:val="left" w:pos="8280"/>
              </w:tabs>
              <w:spacing w:before="20" w:after="20"/>
              <w:jc w:val="right"/>
              <w:rPr>
                <w:sz w:val="20"/>
                <w:szCs w:val="20"/>
              </w:rPr>
            </w:pPr>
            <w:r w:rsidRPr="005430F1">
              <w:rPr>
                <w:sz w:val="20"/>
                <w:szCs w:val="20"/>
                <w:lang w:val="en-GB" w:eastAsia="en-CA"/>
              </w:rPr>
              <w:t>33,315</w:t>
            </w:r>
          </w:p>
        </w:tc>
        <w:tc>
          <w:tcPr>
            <w:tcW w:w="408" w:type="pct"/>
          </w:tcPr>
          <w:p w14:paraId="3991D02F" w14:textId="372A7D1D" w:rsidR="00AD4707" w:rsidRPr="005430F1" w:rsidRDefault="00AD4707" w:rsidP="00AD4707">
            <w:pPr>
              <w:tabs>
                <w:tab w:val="left" w:pos="8280"/>
              </w:tabs>
              <w:spacing w:before="20" w:after="20"/>
              <w:jc w:val="right"/>
              <w:rPr>
                <w:sz w:val="20"/>
                <w:szCs w:val="20"/>
              </w:rPr>
            </w:pPr>
            <w:r w:rsidRPr="005430F1">
              <w:rPr>
                <w:sz w:val="20"/>
                <w:szCs w:val="20"/>
                <w:lang w:val="en-GB" w:eastAsia="en-CA"/>
              </w:rPr>
              <w:t>0</w:t>
            </w:r>
          </w:p>
        </w:tc>
        <w:tc>
          <w:tcPr>
            <w:tcW w:w="369" w:type="pct"/>
          </w:tcPr>
          <w:p w14:paraId="29EC6B79" w14:textId="33A96377" w:rsidR="00AD4707" w:rsidRPr="005430F1" w:rsidRDefault="00AD4707" w:rsidP="00AD4707">
            <w:pPr>
              <w:tabs>
                <w:tab w:val="left" w:pos="8280"/>
              </w:tabs>
              <w:spacing w:before="20" w:after="20"/>
              <w:jc w:val="right"/>
              <w:rPr>
                <w:sz w:val="20"/>
                <w:szCs w:val="20"/>
              </w:rPr>
            </w:pPr>
            <w:r w:rsidRPr="005430F1">
              <w:rPr>
                <w:sz w:val="20"/>
                <w:szCs w:val="20"/>
                <w:lang w:val="en-GB" w:eastAsia="en-CA"/>
              </w:rPr>
              <w:t>0</w:t>
            </w:r>
          </w:p>
        </w:tc>
        <w:tc>
          <w:tcPr>
            <w:tcW w:w="497" w:type="pct"/>
          </w:tcPr>
          <w:p w14:paraId="6DE3D6F9" w14:textId="6D0262DF" w:rsidR="00AD4707" w:rsidRPr="005430F1" w:rsidRDefault="00AD4707" w:rsidP="00AD4707">
            <w:pPr>
              <w:tabs>
                <w:tab w:val="left" w:pos="8280"/>
              </w:tabs>
              <w:spacing w:before="20" w:after="20"/>
              <w:jc w:val="right"/>
              <w:rPr>
                <w:sz w:val="20"/>
                <w:szCs w:val="20"/>
              </w:rPr>
            </w:pPr>
            <w:r w:rsidRPr="005430F1">
              <w:rPr>
                <w:sz w:val="20"/>
                <w:szCs w:val="20"/>
                <w:lang w:val="en-GB" w:eastAsia="en-CA"/>
              </w:rPr>
              <w:t>13,</w:t>
            </w:r>
            <w:r w:rsidR="00FD3379" w:rsidRPr="005430F1">
              <w:rPr>
                <w:sz w:val="20"/>
                <w:szCs w:val="20"/>
                <w:lang w:val="en-GB" w:eastAsia="en-CA"/>
              </w:rPr>
              <w:t>050</w:t>
            </w:r>
          </w:p>
        </w:tc>
        <w:tc>
          <w:tcPr>
            <w:tcW w:w="563" w:type="pct"/>
          </w:tcPr>
          <w:p w14:paraId="58BAFC60" w14:textId="0CA57CCF" w:rsidR="00AD4707" w:rsidRPr="005430F1" w:rsidRDefault="00B52B5B" w:rsidP="00AD4707">
            <w:pPr>
              <w:tabs>
                <w:tab w:val="left" w:pos="8280"/>
              </w:tabs>
              <w:spacing w:before="20" w:after="20"/>
              <w:jc w:val="right"/>
              <w:rPr>
                <w:sz w:val="20"/>
                <w:szCs w:val="20"/>
              </w:rPr>
            </w:pPr>
            <w:r w:rsidRPr="005430F1">
              <w:rPr>
                <w:sz w:val="20"/>
                <w:szCs w:val="20"/>
                <w:lang w:val="en-GB" w:eastAsia="en-CA"/>
              </w:rPr>
              <w:t>81,060</w:t>
            </w:r>
          </w:p>
        </w:tc>
      </w:tr>
      <w:tr w:rsidR="004829FA" w:rsidRPr="005430F1" w14:paraId="681F637D" w14:textId="77777777" w:rsidTr="00045819">
        <w:trPr>
          <w:trHeight w:val="56"/>
        </w:trPr>
        <w:tc>
          <w:tcPr>
            <w:tcW w:w="783" w:type="pct"/>
            <w:vMerge/>
          </w:tcPr>
          <w:p w14:paraId="3C82C71D" w14:textId="77777777" w:rsidR="001D6AE8" w:rsidRPr="005430F1" w:rsidRDefault="001D6AE8" w:rsidP="001D6AE8">
            <w:pPr>
              <w:tabs>
                <w:tab w:val="left" w:pos="8280"/>
              </w:tabs>
              <w:spacing w:before="20" w:after="20"/>
              <w:jc w:val="left"/>
              <w:rPr>
                <w:sz w:val="20"/>
              </w:rPr>
            </w:pPr>
          </w:p>
        </w:tc>
        <w:tc>
          <w:tcPr>
            <w:tcW w:w="390" w:type="pct"/>
            <w:vMerge w:val="restart"/>
            <w:vAlign w:val="center"/>
          </w:tcPr>
          <w:p w14:paraId="001D8552" w14:textId="53D2FCCC" w:rsidR="001D6AE8" w:rsidRPr="005430F1" w:rsidRDefault="001D6AE8" w:rsidP="001D6AE8">
            <w:pPr>
              <w:tabs>
                <w:tab w:val="left" w:pos="8280"/>
              </w:tabs>
              <w:spacing w:before="20" w:after="20"/>
              <w:jc w:val="center"/>
              <w:rPr>
                <w:sz w:val="20"/>
              </w:rPr>
            </w:pPr>
            <w:r w:rsidRPr="005430F1">
              <w:rPr>
                <w:color w:val="000000" w:themeColor="text1"/>
                <w:sz w:val="20"/>
              </w:rPr>
              <w:t>UNDP</w:t>
            </w:r>
          </w:p>
        </w:tc>
        <w:tc>
          <w:tcPr>
            <w:tcW w:w="665" w:type="pct"/>
          </w:tcPr>
          <w:p w14:paraId="07904FD8" w14:textId="77777777" w:rsidR="001D6AE8" w:rsidRPr="005430F1" w:rsidRDefault="001D6AE8" w:rsidP="001D6AE8">
            <w:pPr>
              <w:tabs>
                <w:tab w:val="left" w:pos="8280"/>
              </w:tabs>
              <w:spacing w:before="20" w:after="20"/>
              <w:jc w:val="left"/>
              <w:rPr>
                <w:sz w:val="20"/>
              </w:rPr>
            </w:pPr>
            <w:r w:rsidRPr="005430F1">
              <w:rPr>
                <w:sz w:val="20"/>
              </w:rPr>
              <w:t>Project costs</w:t>
            </w:r>
          </w:p>
        </w:tc>
        <w:tc>
          <w:tcPr>
            <w:tcW w:w="478" w:type="pct"/>
          </w:tcPr>
          <w:p w14:paraId="4653B5A9" w14:textId="3E6A17AF" w:rsidR="001D6AE8" w:rsidRPr="005430F1" w:rsidRDefault="001D6AE8" w:rsidP="001D6AE8">
            <w:pPr>
              <w:tabs>
                <w:tab w:val="left" w:pos="8280"/>
              </w:tabs>
              <w:spacing w:before="20" w:after="20"/>
              <w:jc w:val="right"/>
              <w:rPr>
                <w:sz w:val="20"/>
                <w:szCs w:val="20"/>
              </w:rPr>
            </w:pPr>
            <w:r w:rsidRPr="005430F1">
              <w:rPr>
                <w:sz w:val="20"/>
                <w:szCs w:val="20"/>
                <w:lang w:val="en-GB"/>
              </w:rPr>
              <w:t>246,500</w:t>
            </w:r>
          </w:p>
        </w:tc>
        <w:tc>
          <w:tcPr>
            <w:tcW w:w="389" w:type="pct"/>
          </w:tcPr>
          <w:p w14:paraId="146CF259" w14:textId="071B668D" w:rsidR="001D6AE8" w:rsidRPr="005430F1" w:rsidRDefault="001D6AE8" w:rsidP="001D6AE8">
            <w:pPr>
              <w:tabs>
                <w:tab w:val="left" w:pos="8280"/>
              </w:tabs>
              <w:spacing w:before="20" w:after="20"/>
              <w:jc w:val="right"/>
              <w:rPr>
                <w:sz w:val="20"/>
                <w:szCs w:val="20"/>
              </w:rPr>
            </w:pPr>
            <w:r w:rsidRPr="005430F1">
              <w:rPr>
                <w:sz w:val="20"/>
                <w:szCs w:val="20"/>
                <w:lang w:val="en-GB" w:eastAsia="en-CA"/>
              </w:rPr>
              <w:t>0</w:t>
            </w:r>
          </w:p>
        </w:tc>
        <w:tc>
          <w:tcPr>
            <w:tcW w:w="458" w:type="pct"/>
          </w:tcPr>
          <w:p w14:paraId="329A0258" w14:textId="4139D7C2" w:rsidR="001D6AE8" w:rsidRPr="005430F1" w:rsidRDefault="001D6AE8" w:rsidP="001D6AE8">
            <w:pPr>
              <w:tabs>
                <w:tab w:val="left" w:pos="8280"/>
              </w:tabs>
              <w:spacing w:before="20" w:after="20"/>
              <w:jc w:val="right"/>
              <w:rPr>
                <w:sz w:val="20"/>
                <w:szCs w:val="20"/>
              </w:rPr>
            </w:pPr>
            <w:r w:rsidRPr="005430F1">
              <w:rPr>
                <w:sz w:val="20"/>
                <w:szCs w:val="20"/>
                <w:lang w:val="en-GB"/>
              </w:rPr>
              <w:t>147,500</w:t>
            </w:r>
          </w:p>
        </w:tc>
        <w:tc>
          <w:tcPr>
            <w:tcW w:w="408" w:type="pct"/>
          </w:tcPr>
          <w:p w14:paraId="5958C4C8" w14:textId="63171194" w:rsidR="001D6AE8" w:rsidRPr="005430F1" w:rsidRDefault="001D6AE8" w:rsidP="001D6AE8">
            <w:pPr>
              <w:tabs>
                <w:tab w:val="left" w:pos="8280"/>
              </w:tabs>
              <w:spacing w:before="20" w:after="20"/>
              <w:jc w:val="right"/>
              <w:rPr>
                <w:sz w:val="20"/>
                <w:szCs w:val="20"/>
              </w:rPr>
            </w:pPr>
            <w:r w:rsidRPr="005430F1">
              <w:rPr>
                <w:sz w:val="20"/>
                <w:szCs w:val="20"/>
                <w:lang w:val="en-GB" w:eastAsia="en-CA"/>
              </w:rPr>
              <w:t>0</w:t>
            </w:r>
          </w:p>
        </w:tc>
        <w:tc>
          <w:tcPr>
            <w:tcW w:w="369" w:type="pct"/>
          </w:tcPr>
          <w:p w14:paraId="3D820C31" w14:textId="070A4E62" w:rsidR="001D6AE8" w:rsidRPr="005430F1" w:rsidRDefault="001D6AE8" w:rsidP="001D6AE8">
            <w:pPr>
              <w:tabs>
                <w:tab w:val="left" w:pos="8280"/>
              </w:tabs>
              <w:spacing w:before="20" w:after="20"/>
              <w:jc w:val="right"/>
              <w:rPr>
                <w:sz w:val="20"/>
                <w:szCs w:val="20"/>
              </w:rPr>
            </w:pPr>
            <w:r w:rsidRPr="005430F1">
              <w:rPr>
                <w:sz w:val="20"/>
                <w:szCs w:val="20"/>
                <w:lang w:val="en-GB" w:eastAsia="en-CA"/>
              </w:rPr>
              <w:t>0</w:t>
            </w:r>
          </w:p>
        </w:tc>
        <w:tc>
          <w:tcPr>
            <w:tcW w:w="497" w:type="pct"/>
          </w:tcPr>
          <w:p w14:paraId="411A7DFB" w14:textId="316DC37E" w:rsidR="001D6AE8" w:rsidRPr="005430F1" w:rsidRDefault="001D6AE8" w:rsidP="001D6AE8">
            <w:pPr>
              <w:tabs>
                <w:tab w:val="left" w:pos="8280"/>
              </w:tabs>
              <w:spacing w:before="20" w:after="20"/>
              <w:jc w:val="right"/>
              <w:rPr>
                <w:sz w:val="20"/>
                <w:szCs w:val="20"/>
              </w:rPr>
            </w:pPr>
            <w:r w:rsidRPr="005430F1">
              <w:rPr>
                <w:sz w:val="20"/>
                <w:szCs w:val="20"/>
                <w:lang w:val="en-GB" w:eastAsia="en-CA"/>
              </w:rPr>
              <w:t>0</w:t>
            </w:r>
          </w:p>
        </w:tc>
        <w:tc>
          <w:tcPr>
            <w:tcW w:w="563" w:type="pct"/>
          </w:tcPr>
          <w:p w14:paraId="305FD948" w14:textId="5AF193F6" w:rsidR="001D6AE8" w:rsidRPr="005430F1" w:rsidRDefault="001D6AE8" w:rsidP="001D6AE8">
            <w:pPr>
              <w:tabs>
                <w:tab w:val="left" w:pos="8280"/>
              </w:tabs>
              <w:spacing w:before="20" w:after="20"/>
              <w:jc w:val="right"/>
              <w:rPr>
                <w:sz w:val="20"/>
                <w:szCs w:val="20"/>
              </w:rPr>
            </w:pPr>
            <w:r w:rsidRPr="005430F1">
              <w:rPr>
                <w:sz w:val="20"/>
                <w:szCs w:val="20"/>
                <w:lang w:val="en-GB"/>
              </w:rPr>
              <w:t>394,000</w:t>
            </w:r>
          </w:p>
        </w:tc>
      </w:tr>
      <w:tr w:rsidR="004829FA" w:rsidRPr="005430F1" w14:paraId="52CB206E" w14:textId="77777777" w:rsidTr="00045819">
        <w:trPr>
          <w:trHeight w:val="46"/>
        </w:trPr>
        <w:tc>
          <w:tcPr>
            <w:tcW w:w="783" w:type="pct"/>
            <w:vMerge/>
          </w:tcPr>
          <w:p w14:paraId="1738A56E" w14:textId="77777777" w:rsidR="001D6AE8" w:rsidRPr="005430F1" w:rsidRDefault="001D6AE8" w:rsidP="001D6AE8">
            <w:pPr>
              <w:tabs>
                <w:tab w:val="left" w:pos="8280"/>
              </w:tabs>
              <w:spacing w:before="20" w:after="20"/>
              <w:jc w:val="center"/>
              <w:rPr>
                <w:sz w:val="20"/>
              </w:rPr>
            </w:pPr>
          </w:p>
        </w:tc>
        <w:tc>
          <w:tcPr>
            <w:tcW w:w="390" w:type="pct"/>
            <w:vMerge/>
          </w:tcPr>
          <w:p w14:paraId="732F1977" w14:textId="77777777" w:rsidR="001D6AE8" w:rsidRPr="005430F1" w:rsidRDefault="001D6AE8" w:rsidP="001D6AE8">
            <w:pPr>
              <w:tabs>
                <w:tab w:val="left" w:pos="8280"/>
              </w:tabs>
              <w:spacing w:before="20" w:after="20"/>
              <w:jc w:val="center"/>
              <w:rPr>
                <w:sz w:val="20"/>
              </w:rPr>
            </w:pPr>
          </w:p>
        </w:tc>
        <w:tc>
          <w:tcPr>
            <w:tcW w:w="665" w:type="pct"/>
          </w:tcPr>
          <w:p w14:paraId="70F0E662" w14:textId="77777777" w:rsidR="001D6AE8" w:rsidRPr="005430F1" w:rsidRDefault="001D6AE8" w:rsidP="001D6AE8">
            <w:pPr>
              <w:tabs>
                <w:tab w:val="left" w:pos="8280"/>
              </w:tabs>
              <w:spacing w:before="20" w:after="20"/>
              <w:jc w:val="left"/>
              <w:rPr>
                <w:sz w:val="20"/>
              </w:rPr>
            </w:pPr>
            <w:r w:rsidRPr="005430F1">
              <w:rPr>
                <w:sz w:val="20"/>
              </w:rPr>
              <w:t>Support costs</w:t>
            </w:r>
          </w:p>
        </w:tc>
        <w:tc>
          <w:tcPr>
            <w:tcW w:w="478" w:type="pct"/>
          </w:tcPr>
          <w:p w14:paraId="64C33D0D" w14:textId="00C62062" w:rsidR="001D6AE8" w:rsidRPr="005430F1" w:rsidRDefault="001D6AE8" w:rsidP="001D6AE8">
            <w:pPr>
              <w:tabs>
                <w:tab w:val="left" w:pos="8280"/>
              </w:tabs>
              <w:spacing w:before="20" w:after="20"/>
              <w:jc w:val="right"/>
              <w:rPr>
                <w:sz w:val="20"/>
                <w:szCs w:val="20"/>
              </w:rPr>
            </w:pPr>
            <w:r w:rsidRPr="005430F1">
              <w:rPr>
                <w:sz w:val="20"/>
                <w:szCs w:val="20"/>
                <w:lang w:val="en-GB" w:eastAsia="en-CA"/>
              </w:rPr>
              <w:t>17,255</w:t>
            </w:r>
          </w:p>
        </w:tc>
        <w:tc>
          <w:tcPr>
            <w:tcW w:w="389" w:type="pct"/>
          </w:tcPr>
          <w:p w14:paraId="310A1AE1" w14:textId="4BD5052D" w:rsidR="001D6AE8" w:rsidRPr="005430F1" w:rsidRDefault="001D6AE8" w:rsidP="001D6AE8">
            <w:pPr>
              <w:tabs>
                <w:tab w:val="left" w:pos="8280"/>
              </w:tabs>
              <w:spacing w:before="20" w:after="20"/>
              <w:jc w:val="right"/>
              <w:rPr>
                <w:sz w:val="20"/>
                <w:szCs w:val="20"/>
              </w:rPr>
            </w:pPr>
            <w:r w:rsidRPr="005430F1">
              <w:rPr>
                <w:sz w:val="20"/>
                <w:szCs w:val="20"/>
                <w:lang w:val="en-GB" w:eastAsia="en-CA"/>
              </w:rPr>
              <w:t>0</w:t>
            </w:r>
          </w:p>
        </w:tc>
        <w:tc>
          <w:tcPr>
            <w:tcW w:w="458" w:type="pct"/>
          </w:tcPr>
          <w:p w14:paraId="6BB5E694" w14:textId="46346451" w:rsidR="001D6AE8" w:rsidRPr="005430F1" w:rsidRDefault="001D6AE8" w:rsidP="001D6AE8">
            <w:pPr>
              <w:tabs>
                <w:tab w:val="left" w:pos="8280"/>
              </w:tabs>
              <w:spacing w:before="20" w:after="20"/>
              <w:jc w:val="right"/>
              <w:rPr>
                <w:sz w:val="20"/>
                <w:szCs w:val="20"/>
              </w:rPr>
            </w:pPr>
            <w:r w:rsidRPr="005430F1">
              <w:rPr>
                <w:sz w:val="20"/>
                <w:szCs w:val="20"/>
                <w:lang w:val="en-GB" w:eastAsia="en-CA"/>
              </w:rPr>
              <w:t>10,325</w:t>
            </w:r>
          </w:p>
        </w:tc>
        <w:tc>
          <w:tcPr>
            <w:tcW w:w="408" w:type="pct"/>
          </w:tcPr>
          <w:p w14:paraId="3C5BA87D" w14:textId="62F95BFA" w:rsidR="001D6AE8" w:rsidRPr="005430F1" w:rsidRDefault="001D6AE8" w:rsidP="001D6AE8">
            <w:pPr>
              <w:tabs>
                <w:tab w:val="left" w:pos="8280"/>
              </w:tabs>
              <w:spacing w:before="20" w:after="20"/>
              <w:jc w:val="right"/>
              <w:rPr>
                <w:sz w:val="20"/>
                <w:szCs w:val="20"/>
              </w:rPr>
            </w:pPr>
            <w:r w:rsidRPr="005430F1">
              <w:rPr>
                <w:sz w:val="20"/>
                <w:szCs w:val="20"/>
                <w:lang w:val="en-GB" w:eastAsia="en-CA"/>
              </w:rPr>
              <w:t>0</w:t>
            </w:r>
          </w:p>
        </w:tc>
        <w:tc>
          <w:tcPr>
            <w:tcW w:w="369" w:type="pct"/>
          </w:tcPr>
          <w:p w14:paraId="235B8C78" w14:textId="134A7CE2" w:rsidR="001D6AE8" w:rsidRPr="005430F1" w:rsidRDefault="001D6AE8" w:rsidP="001D6AE8">
            <w:pPr>
              <w:tabs>
                <w:tab w:val="left" w:pos="8280"/>
              </w:tabs>
              <w:spacing w:before="20" w:after="20"/>
              <w:jc w:val="right"/>
              <w:rPr>
                <w:sz w:val="20"/>
                <w:szCs w:val="20"/>
              </w:rPr>
            </w:pPr>
            <w:r w:rsidRPr="005430F1">
              <w:rPr>
                <w:sz w:val="20"/>
                <w:szCs w:val="20"/>
                <w:lang w:val="en-GB" w:eastAsia="en-CA"/>
              </w:rPr>
              <w:t>0</w:t>
            </w:r>
          </w:p>
        </w:tc>
        <w:tc>
          <w:tcPr>
            <w:tcW w:w="497" w:type="pct"/>
          </w:tcPr>
          <w:p w14:paraId="0A288EE5" w14:textId="2BA5B5A1" w:rsidR="001D6AE8" w:rsidRPr="005430F1" w:rsidRDefault="001D6AE8" w:rsidP="001D6AE8">
            <w:pPr>
              <w:tabs>
                <w:tab w:val="left" w:pos="8280"/>
              </w:tabs>
              <w:spacing w:before="20" w:after="20"/>
              <w:jc w:val="right"/>
              <w:rPr>
                <w:sz w:val="20"/>
                <w:szCs w:val="20"/>
              </w:rPr>
            </w:pPr>
            <w:r w:rsidRPr="005430F1">
              <w:rPr>
                <w:sz w:val="20"/>
                <w:szCs w:val="20"/>
                <w:lang w:val="en-GB" w:eastAsia="en-CA"/>
              </w:rPr>
              <w:t>0</w:t>
            </w:r>
          </w:p>
        </w:tc>
        <w:tc>
          <w:tcPr>
            <w:tcW w:w="563" w:type="pct"/>
          </w:tcPr>
          <w:p w14:paraId="50FE9C9D" w14:textId="0F35BEED" w:rsidR="001D6AE8" w:rsidRPr="005430F1" w:rsidRDefault="001D6AE8" w:rsidP="001D6AE8">
            <w:pPr>
              <w:tabs>
                <w:tab w:val="left" w:pos="8280"/>
              </w:tabs>
              <w:spacing w:before="20" w:after="20"/>
              <w:jc w:val="right"/>
              <w:rPr>
                <w:sz w:val="20"/>
                <w:szCs w:val="20"/>
              </w:rPr>
            </w:pPr>
            <w:r w:rsidRPr="005430F1">
              <w:rPr>
                <w:sz w:val="20"/>
                <w:szCs w:val="20"/>
                <w:lang w:val="en-GB" w:eastAsia="en-CA"/>
              </w:rPr>
              <w:t>27,580</w:t>
            </w:r>
          </w:p>
        </w:tc>
      </w:tr>
      <w:tr w:rsidR="004829FA" w:rsidRPr="005430F1" w14:paraId="4B7DF150" w14:textId="77777777" w:rsidTr="00045819">
        <w:trPr>
          <w:trHeight w:val="157"/>
        </w:trPr>
        <w:tc>
          <w:tcPr>
            <w:tcW w:w="783" w:type="pct"/>
            <w:vMerge w:val="restart"/>
            <w:vAlign w:val="center"/>
          </w:tcPr>
          <w:p w14:paraId="55A7FD4B" w14:textId="77777777" w:rsidR="00AD4707" w:rsidRPr="005430F1" w:rsidRDefault="00AD4707" w:rsidP="00AD4707">
            <w:pPr>
              <w:tabs>
                <w:tab w:val="left" w:pos="8280"/>
              </w:tabs>
              <w:spacing w:before="20" w:after="20"/>
              <w:jc w:val="left"/>
              <w:rPr>
                <w:sz w:val="20"/>
              </w:rPr>
            </w:pPr>
            <w:r w:rsidRPr="005430F1">
              <w:rPr>
                <w:sz w:val="20"/>
              </w:rPr>
              <w:t>Total amounts recommended in principle (US $)</w:t>
            </w:r>
          </w:p>
        </w:tc>
        <w:tc>
          <w:tcPr>
            <w:tcW w:w="1055" w:type="pct"/>
            <w:gridSpan w:val="2"/>
          </w:tcPr>
          <w:p w14:paraId="28ACFE37" w14:textId="77777777" w:rsidR="00AD4707" w:rsidRPr="005430F1" w:rsidRDefault="00AD4707" w:rsidP="00AD4707">
            <w:pPr>
              <w:tabs>
                <w:tab w:val="left" w:pos="8280"/>
              </w:tabs>
              <w:spacing w:before="20" w:after="20"/>
              <w:jc w:val="left"/>
              <w:rPr>
                <w:sz w:val="20"/>
              </w:rPr>
            </w:pPr>
            <w:r w:rsidRPr="005430F1">
              <w:rPr>
                <w:sz w:val="20"/>
              </w:rPr>
              <w:t>Project costs</w:t>
            </w:r>
          </w:p>
        </w:tc>
        <w:tc>
          <w:tcPr>
            <w:tcW w:w="478" w:type="pct"/>
          </w:tcPr>
          <w:p w14:paraId="0FA140E7" w14:textId="6C897168" w:rsidR="00AD4707" w:rsidRPr="005430F1" w:rsidRDefault="00AD4707" w:rsidP="00AD4707">
            <w:pPr>
              <w:tabs>
                <w:tab w:val="left" w:pos="8280"/>
              </w:tabs>
              <w:spacing w:before="20" w:after="20"/>
              <w:jc w:val="right"/>
              <w:rPr>
                <w:sz w:val="20"/>
                <w:szCs w:val="20"/>
              </w:rPr>
            </w:pPr>
            <w:r w:rsidRPr="005430F1">
              <w:rPr>
                <w:sz w:val="20"/>
                <w:szCs w:val="20"/>
                <w:lang w:val="en-GB"/>
              </w:rPr>
              <w:t>523,000</w:t>
            </w:r>
          </w:p>
        </w:tc>
        <w:tc>
          <w:tcPr>
            <w:tcW w:w="389" w:type="pct"/>
          </w:tcPr>
          <w:p w14:paraId="384384E2" w14:textId="6FD085AF" w:rsidR="00AD4707" w:rsidRPr="005430F1" w:rsidRDefault="00AD4707" w:rsidP="00AD4707">
            <w:pPr>
              <w:tabs>
                <w:tab w:val="left" w:pos="8280"/>
              </w:tabs>
              <w:spacing w:before="20" w:after="20"/>
              <w:jc w:val="right"/>
              <w:rPr>
                <w:sz w:val="20"/>
                <w:szCs w:val="20"/>
              </w:rPr>
            </w:pPr>
            <w:r w:rsidRPr="005430F1">
              <w:rPr>
                <w:sz w:val="20"/>
                <w:szCs w:val="20"/>
                <w:lang w:val="en-GB" w:eastAsia="en-CA"/>
              </w:rPr>
              <w:t>0</w:t>
            </w:r>
          </w:p>
        </w:tc>
        <w:tc>
          <w:tcPr>
            <w:tcW w:w="458" w:type="pct"/>
          </w:tcPr>
          <w:p w14:paraId="114D96F7" w14:textId="2DA581C9" w:rsidR="00AD4707" w:rsidRPr="005430F1" w:rsidRDefault="00AD4707" w:rsidP="00AD4707">
            <w:pPr>
              <w:tabs>
                <w:tab w:val="left" w:pos="8280"/>
              </w:tabs>
              <w:spacing w:before="20" w:after="20"/>
              <w:jc w:val="right"/>
              <w:rPr>
                <w:sz w:val="20"/>
                <w:szCs w:val="20"/>
              </w:rPr>
            </w:pPr>
            <w:r w:rsidRPr="005430F1">
              <w:rPr>
                <w:sz w:val="20"/>
                <w:szCs w:val="20"/>
                <w:lang w:val="en-GB"/>
              </w:rPr>
              <w:t>413,000</w:t>
            </w:r>
          </w:p>
        </w:tc>
        <w:tc>
          <w:tcPr>
            <w:tcW w:w="408" w:type="pct"/>
          </w:tcPr>
          <w:p w14:paraId="68A5326F" w14:textId="4170D58F" w:rsidR="00AD4707" w:rsidRPr="005430F1" w:rsidRDefault="00AD4707" w:rsidP="00AD4707">
            <w:pPr>
              <w:tabs>
                <w:tab w:val="left" w:pos="8280"/>
              </w:tabs>
              <w:spacing w:before="20" w:after="20"/>
              <w:jc w:val="right"/>
              <w:rPr>
                <w:sz w:val="20"/>
                <w:szCs w:val="20"/>
              </w:rPr>
            </w:pPr>
            <w:r w:rsidRPr="005430F1">
              <w:rPr>
                <w:sz w:val="20"/>
                <w:szCs w:val="20"/>
                <w:lang w:val="en-GB" w:eastAsia="en-CA"/>
              </w:rPr>
              <w:t>0</w:t>
            </w:r>
          </w:p>
        </w:tc>
        <w:tc>
          <w:tcPr>
            <w:tcW w:w="369" w:type="pct"/>
          </w:tcPr>
          <w:p w14:paraId="248CA8B6" w14:textId="36E2E08C" w:rsidR="00AD4707" w:rsidRPr="005430F1" w:rsidRDefault="00AD4707" w:rsidP="00AD4707">
            <w:pPr>
              <w:tabs>
                <w:tab w:val="left" w:pos="8280"/>
              </w:tabs>
              <w:spacing w:before="20" w:after="20"/>
              <w:jc w:val="right"/>
              <w:rPr>
                <w:sz w:val="20"/>
                <w:szCs w:val="20"/>
              </w:rPr>
            </w:pPr>
            <w:r w:rsidRPr="005430F1">
              <w:rPr>
                <w:sz w:val="20"/>
                <w:szCs w:val="20"/>
                <w:lang w:val="en-GB"/>
              </w:rPr>
              <w:t>0</w:t>
            </w:r>
          </w:p>
        </w:tc>
        <w:tc>
          <w:tcPr>
            <w:tcW w:w="497" w:type="pct"/>
          </w:tcPr>
          <w:p w14:paraId="43312688" w14:textId="2784B962" w:rsidR="00AD4707" w:rsidRPr="005430F1" w:rsidRDefault="00AD4707" w:rsidP="00AD4707">
            <w:pPr>
              <w:tabs>
                <w:tab w:val="left" w:pos="8280"/>
              </w:tabs>
              <w:spacing w:before="20" w:after="20"/>
              <w:jc w:val="right"/>
              <w:rPr>
                <w:sz w:val="20"/>
                <w:szCs w:val="20"/>
              </w:rPr>
            </w:pPr>
            <w:r w:rsidRPr="005430F1">
              <w:rPr>
                <w:sz w:val="20"/>
                <w:szCs w:val="20"/>
                <w:lang w:val="en-GB"/>
              </w:rPr>
              <w:t>104,000</w:t>
            </w:r>
          </w:p>
        </w:tc>
        <w:tc>
          <w:tcPr>
            <w:tcW w:w="563" w:type="pct"/>
          </w:tcPr>
          <w:p w14:paraId="4FA01622" w14:textId="4B980816" w:rsidR="00AD4707" w:rsidRPr="005430F1" w:rsidRDefault="00AD4707" w:rsidP="00AD4707">
            <w:pPr>
              <w:tabs>
                <w:tab w:val="left" w:pos="8280"/>
              </w:tabs>
              <w:spacing w:before="20" w:after="20"/>
              <w:jc w:val="right"/>
              <w:rPr>
                <w:sz w:val="20"/>
                <w:szCs w:val="20"/>
              </w:rPr>
            </w:pPr>
            <w:r w:rsidRPr="005430F1">
              <w:rPr>
                <w:sz w:val="20"/>
                <w:szCs w:val="20"/>
                <w:lang w:val="en-GB" w:eastAsia="en-CA"/>
              </w:rPr>
              <w:t>1,040,000</w:t>
            </w:r>
          </w:p>
        </w:tc>
      </w:tr>
      <w:tr w:rsidR="004829FA" w:rsidRPr="005430F1" w14:paraId="4E638907" w14:textId="77777777" w:rsidTr="00045819">
        <w:trPr>
          <w:trHeight w:val="202"/>
        </w:trPr>
        <w:tc>
          <w:tcPr>
            <w:tcW w:w="783" w:type="pct"/>
            <w:vMerge/>
          </w:tcPr>
          <w:p w14:paraId="399F7789" w14:textId="77777777" w:rsidR="00AD4707" w:rsidRPr="005430F1" w:rsidRDefault="00AD4707" w:rsidP="00AD4707">
            <w:pPr>
              <w:tabs>
                <w:tab w:val="left" w:pos="8280"/>
              </w:tabs>
              <w:spacing w:before="20" w:after="20"/>
              <w:jc w:val="left"/>
              <w:rPr>
                <w:sz w:val="20"/>
              </w:rPr>
            </w:pPr>
          </w:p>
        </w:tc>
        <w:tc>
          <w:tcPr>
            <w:tcW w:w="1055" w:type="pct"/>
            <w:gridSpan w:val="2"/>
          </w:tcPr>
          <w:p w14:paraId="35B984B5" w14:textId="77777777" w:rsidR="00AD4707" w:rsidRPr="005430F1" w:rsidRDefault="00AD4707" w:rsidP="00AD4707">
            <w:pPr>
              <w:tabs>
                <w:tab w:val="left" w:pos="8280"/>
              </w:tabs>
              <w:spacing w:before="20" w:after="20"/>
              <w:jc w:val="left"/>
              <w:rPr>
                <w:sz w:val="20"/>
              </w:rPr>
            </w:pPr>
            <w:r w:rsidRPr="005430F1">
              <w:rPr>
                <w:sz w:val="20"/>
              </w:rPr>
              <w:t>Support costs</w:t>
            </w:r>
          </w:p>
        </w:tc>
        <w:tc>
          <w:tcPr>
            <w:tcW w:w="478" w:type="pct"/>
          </w:tcPr>
          <w:p w14:paraId="2924E79A" w14:textId="485950B0" w:rsidR="00AD4707" w:rsidRPr="005430F1" w:rsidRDefault="00B0659E" w:rsidP="00AD4707">
            <w:pPr>
              <w:tabs>
                <w:tab w:val="left" w:pos="8280"/>
              </w:tabs>
              <w:spacing w:before="20" w:after="20"/>
              <w:jc w:val="right"/>
              <w:rPr>
                <w:sz w:val="20"/>
                <w:szCs w:val="20"/>
              </w:rPr>
            </w:pPr>
            <w:r w:rsidRPr="005430F1">
              <w:rPr>
                <w:sz w:val="20"/>
                <w:szCs w:val="20"/>
                <w:lang w:val="en-GB" w:eastAsia="en-CA"/>
              </w:rPr>
              <w:t>51,950</w:t>
            </w:r>
          </w:p>
        </w:tc>
        <w:tc>
          <w:tcPr>
            <w:tcW w:w="389" w:type="pct"/>
          </w:tcPr>
          <w:p w14:paraId="07D5BC3E" w14:textId="65CE760C" w:rsidR="00AD4707" w:rsidRPr="005430F1" w:rsidRDefault="00AD4707" w:rsidP="00AD4707">
            <w:pPr>
              <w:tabs>
                <w:tab w:val="left" w:pos="8280"/>
              </w:tabs>
              <w:spacing w:before="20" w:after="20"/>
              <w:jc w:val="right"/>
              <w:rPr>
                <w:sz w:val="20"/>
                <w:szCs w:val="20"/>
              </w:rPr>
            </w:pPr>
            <w:r w:rsidRPr="005430F1">
              <w:rPr>
                <w:sz w:val="20"/>
                <w:szCs w:val="20"/>
                <w:lang w:val="en-GB" w:eastAsia="en-CA"/>
              </w:rPr>
              <w:t>0</w:t>
            </w:r>
          </w:p>
        </w:tc>
        <w:tc>
          <w:tcPr>
            <w:tcW w:w="458" w:type="pct"/>
          </w:tcPr>
          <w:p w14:paraId="2DA339F7" w14:textId="11F7D0C9" w:rsidR="00AD4707" w:rsidRPr="005430F1" w:rsidRDefault="00AF7624" w:rsidP="00AD4707">
            <w:pPr>
              <w:tabs>
                <w:tab w:val="left" w:pos="8280"/>
              </w:tabs>
              <w:spacing w:before="20" w:after="20"/>
              <w:jc w:val="right"/>
              <w:rPr>
                <w:sz w:val="20"/>
                <w:szCs w:val="20"/>
              </w:rPr>
            </w:pPr>
            <w:r w:rsidRPr="005430F1">
              <w:rPr>
                <w:sz w:val="20"/>
                <w:szCs w:val="20"/>
                <w:lang w:val="en-GB" w:eastAsia="en-CA"/>
              </w:rPr>
              <w:t>43,640</w:t>
            </w:r>
          </w:p>
        </w:tc>
        <w:tc>
          <w:tcPr>
            <w:tcW w:w="408" w:type="pct"/>
          </w:tcPr>
          <w:p w14:paraId="69F38F58" w14:textId="07F1E8C4" w:rsidR="00AD4707" w:rsidRPr="005430F1" w:rsidRDefault="00AD4707" w:rsidP="00AD4707">
            <w:pPr>
              <w:tabs>
                <w:tab w:val="left" w:pos="8280"/>
              </w:tabs>
              <w:spacing w:before="20" w:after="20"/>
              <w:jc w:val="right"/>
              <w:rPr>
                <w:sz w:val="20"/>
                <w:szCs w:val="20"/>
              </w:rPr>
            </w:pPr>
            <w:r w:rsidRPr="005430F1">
              <w:rPr>
                <w:sz w:val="20"/>
                <w:szCs w:val="20"/>
                <w:lang w:val="en-GB" w:eastAsia="en-CA"/>
              </w:rPr>
              <w:t>0</w:t>
            </w:r>
          </w:p>
        </w:tc>
        <w:tc>
          <w:tcPr>
            <w:tcW w:w="369" w:type="pct"/>
          </w:tcPr>
          <w:p w14:paraId="3FCF2246" w14:textId="4014C391" w:rsidR="00AD4707" w:rsidRPr="005430F1" w:rsidRDefault="00AD4707" w:rsidP="00AD4707">
            <w:pPr>
              <w:tabs>
                <w:tab w:val="left" w:pos="8280"/>
              </w:tabs>
              <w:spacing w:before="20" w:after="20"/>
              <w:jc w:val="right"/>
              <w:rPr>
                <w:sz w:val="20"/>
                <w:szCs w:val="20"/>
              </w:rPr>
            </w:pPr>
            <w:r w:rsidRPr="005430F1">
              <w:rPr>
                <w:sz w:val="20"/>
                <w:szCs w:val="20"/>
                <w:lang w:val="en-GB" w:eastAsia="en-CA"/>
              </w:rPr>
              <w:t>0</w:t>
            </w:r>
          </w:p>
        </w:tc>
        <w:tc>
          <w:tcPr>
            <w:tcW w:w="497" w:type="pct"/>
          </w:tcPr>
          <w:p w14:paraId="0862A236" w14:textId="73D3861E" w:rsidR="00AD4707" w:rsidRPr="005430F1" w:rsidRDefault="00AD4707" w:rsidP="00AD4707">
            <w:pPr>
              <w:tabs>
                <w:tab w:val="left" w:pos="8280"/>
              </w:tabs>
              <w:spacing w:before="20" w:after="20"/>
              <w:jc w:val="right"/>
              <w:rPr>
                <w:sz w:val="20"/>
                <w:szCs w:val="20"/>
              </w:rPr>
            </w:pPr>
            <w:r w:rsidRPr="005430F1">
              <w:rPr>
                <w:sz w:val="20"/>
                <w:szCs w:val="20"/>
                <w:lang w:val="en-GB" w:eastAsia="en-CA"/>
              </w:rPr>
              <w:t>13,</w:t>
            </w:r>
            <w:r w:rsidR="00844B73" w:rsidRPr="005430F1">
              <w:rPr>
                <w:sz w:val="20"/>
                <w:szCs w:val="20"/>
                <w:lang w:val="en-GB" w:eastAsia="en-CA"/>
              </w:rPr>
              <w:t>05</w:t>
            </w:r>
            <w:r w:rsidRPr="005430F1">
              <w:rPr>
                <w:sz w:val="20"/>
                <w:szCs w:val="20"/>
                <w:lang w:val="en-GB" w:eastAsia="en-CA"/>
              </w:rPr>
              <w:t>0</w:t>
            </w:r>
          </w:p>
        </w:tc>
        <w:tc>
          <w:tcPr>
            <w:tcW w:w="563" w:type="pct"/>
          </w:tcPr>
          <w:p w14:paraId="4AF5AFBB" w14:textId="5DD5F32A" w:rsidR="00AD4707" w:rsidRPr="005430F1" w:rsidRDefault="00844B73" w:rsidP="00AD4707">
            <w:pPr>
              <w:tabs>
                <w:tab w:val="left" w:pos="8280"/>
              </w:tabs>
              <w:spacing w:before="20" w:after="20"/>
              <w:jc w:val="right"/>
              <w:rPr>
                <w:sz w:val="20"/>
                <w:szCs w:val="20"/>
              </w:rPr>
            </w:pPr>
            <w:r w:rsidRPr="005430F1">
              <w:rPr>
                <w:sz w:val="20"/>
                <w:szCs w:val="20"/>
                <w:lang w:val="en-GB" w:eastAsia="en-CA"/>
              </w:rPr>
              <w:t>108,640</w:t>
            </w:r>
          </w:p>
        </w:tc>
      </w:tr>
      <w:tr w:rsidR="004829FA" w:rsidRPr="005430F1" w14:paraId="138192E0" w14:textId="77777777" w:rsidTr="00045819">
        <w:trPr>
          <w:trHeight w:val="46"/>
        </w:trPr>
        <w:tc>
          <w:tcPr>
            <w:tcW w:w="783" w:type="pct"/>
            <w:vMerge/>
          </w:tcPr>
          <w:p w14:paraId="5B8CA131" w14:textId="77777777" w:rsidR="00AD4707" w:rsidRPr="005430F1" w:rsidRDefault="00AD4707" w:rsidP="00AD4707">
            <w:pPr>
              <w:tabs>
                <w:tab w:val="left" w:pos="8280"/>
              </w:tabs>
              <w:spacing w:before="20" w:after="20"/>
              <w:jc w:val="left"/>
              <w:rPr>
                <w:sz w:val="20"/>
              </w:rPr>
            </w:pPr>
          </w:p>
        </w:tc>
        <w:tc>
          <w:tcPr>
            <w:tcW w:w="1055" w:type="pct"/>
            <w:gridSpan w:val="2"/>
          </w:tcPr>
          <w:p w14:paraId="3D10B1DD" w14:textId="77777777" w:rsidR="00AD4707" w:rsidRPr="005430F1" w:rsidRDefault="00AD4707" w:rsidP="00AD4707">
            <w:pPr>
              <w:tabs>
                <w:tab w:val="left" w:pos="8280"/>
              </w:tabs>
              <w:spacing w:before="20" w:after="20"/>
              <w:jc w:val="left"/>
              <w:rPr>
                <w:sz w:val="20"/>
              </w:rPr>
            </w:pPr>
            <w:r w:rsidRPr="005430F1">
              <w:rPr>
                <w:sz w:val="20"/>
              </w:rPr>
              <w:t>Total funds</w:t>
            </w:r>
          </w:p>
        </w:tc>
        <w:tc>
          <w:tcPr>
            <w:tcW w:w="478" w:type="pct"/>
          </w:tcPr>
          <w:p w14:paraId="448435B0" w14:textId="32AB1E88" w:rsidR="00AD4707" w:rsidRPr="005430F1" w:rsidRDefault="00B0659E" w:rsidP="00AD4707">
            <w:pPr>
              <w:tabs>
                <w:tab w:val="left" w:pos="8280"/>
              </w:tabs>
              <w:spacing w:before="20" w:after="20"/>
              <w:jc w:val="right"/>
              <w:rPr>
                <w:sz w:val="20"/>
                <w:szCs w:val="20"/>
              </w:rPr>
            </w:pPr>
            <w:r w:rsidRPr="005430F1">
              <w:rPr>
                <w:sz w:val="20"/>
                <w:szCs w:val="20"/>
                <w:lang w:val="en-GB" w:eastAsia="en-CA"/>
              </w:rPr>
              <w:t>574,</w:t>
            </w:r>
            <w:r w:rsidR="00AF7624" w:rsidRPr="005430F1">
              <w:rPr>
                <w:sz w:val="20"/>
                <w:szCs w:val="20"/>
                <w:lang w:val="en-GB" w:eastAsia="en-CA"/>
              </w:rPr>
              <w:t>950</w:t>
            </w:r>
          </w:p>
        </w:tc>
        <w:tc>
          <w:tcPr>
            <w:tcW w:w="389" w:type="pct"/>
          </w:tcPr>
          <w:p w14:paraId="1F0C88F1" w14:textId="0B272F63" w:rsidR="00AD4707" w:rsidRPr="005430F1" w:rsidRDefault="00AD4707" w:rsidP="00AD4707">
            <w:pPr>
              <w:tabs>
                <w:tab w:val="left" w:pos="8280"/>
              </w:tabs>
              <w:spacing w:before="20" w:after="20"/>
              <w:jc w:val="right"/>
              <w:rPr>
                <w:sz w:val="20"/>
                <w:szCs w:val="20"/>
              </w:rPr>
            </w:pPr>
            <w:r w:rsidRPr="005430F1">
              <w:rPr>
                <w:sz w:val="20"/>
                <w:szCs w:val="20"/>
                <w:lang w:val="en-GB" w:eastAsia="en-CA"/>
              </w:rPr>
              <w:t>0</w:t>
            </w:r>
          </w:p>
        </w:tc>
        <w:tc>
          <w:tcPr>
            <w:tcW w:w="458" w:type="pct"/>
          </w:tcPr>
          <w:p w14:paraId="3EEE3D86" w14:textId="26DCAF03" w:rsidR="00AD4707" w:rsidRPr="005430F1" w:rsidRDefault="00AD4707" w:rsidP="00AD4707">
            <w:pPr>
              <w:tabs>
                <w:tab w:val="left" w:pos="8280"/>
              </w:tabs>
              <w:spacing w:before="20" w:after="20"/>
              <w:jc w:val="right"/>
              <w:rPr>
                <w:sz w:val="20"/>
                <w:szCs w:val="20"/>
              </w:rPr>
            </w:pPr>
            <w:r w:rsidRPr="005430F1">
              <w:rPr>
                <w:sz w:val="20"/>
                <w:szCs w:val="20"/>
                <w:lang w:val="en-GB" w:eastAsia="en-CA"/>
              </w:rPr>
              <w:t>45</w:t>
            </w:r>
            <w:r w:rsidR="00AF7624" w:rsidRPr="005430F1">
              <w:rPr>
                <w:sz w:val="20"/>
                <w:szCs w:val="20"/>
                <w:lang w:val="en-GB" w:eastAsia="en-CA"/>
              </w:rPr>
              <w:t>6</w:t>
            </w:r>
            <w:r w:rsidRPr="005430F1">
              <w:rPr>
                <w:sz w:val="20"/>
                <w:szCs w:val="20"/>
                <w:lang w:val="en-GB" w:eastAsia="en-CA"/>
              </w:rPr>
              <w:t>,</w:t>
            </w:r>
            <w:r w:rsidR="00AF7624" w:rsidRPr="005430F1">
              <w:rPr>
                <w:sz w:val="20"/>
                <w:szCs w:val="20"/>
                <w:lang w:val="en-GB" w:eastAsia="en-CA"/>
              </w:rPr>
              <w:t>6</w:t>
            </w:r>
            <w:r w:rsidRPr="005430F1">
              <w:rPr>
                <w:sz w:val="20"/>
                <w:szCs w:val="20"/>
                <w:lang w:val="en-GB" w:eastAsia="en-CA"/>
              </w:rPr>
              <w:t>40</w:t>
            </w:r>
          </w:p>
        </w:tc>
        <w:tc>
          <w:tcPr>
            <w:tcW w:w="408" w:type="pct"/>
          </w:tcPr>
          <w:p w14:paraId="54BB0B74" w14:textId="48B52633" w:rsidR="00AD4707" w:rsidRPr="005430F1" w:rsidRDefault="00AD4707" w:rsidP="00AD4707">
            <w:pPr>
              <w:tabs>
                <w:tab w:val="left" w:pos="8280"/>
              </w:tabs>
              <w:spacing w:before="20" w:after="20"/>
              <w:jc w:val="right"/>
              <w:rPr>
                <w:sz w:val="20"/>
                <w:szCs w:val="20"/>
              </w:rPr>
            </w:pPr>
            <w:r w:rsidRPr="005430F1">
              <w:rPr>
                <w:sz w:val="20"/>
                <w:szCs w:val="20"/>
                <w:lang w:val="en-GB" w:eastAsia="en-CA"/>
              </w:rPr>
              <w:t>0</w:t>
            </w:r>
          </w:p>
        </w:tc>
        <w:tc>
          <w:tcPr>
            <w:tcW w:w="369" w:type="pct"/>
          </w:tcPr>
          <w:p w14:paraId="26B34FD0" w14:textId="1A0E23E3" w:rsidR="00AD4707" w:rsidRPr="005430F1" w:rsidRDefault="00AD4707" w:rsidP="00AD4707">
            <w:pPr>
              <w:tabs>
                <w:tab w:val="left" w:pos="8280"/>
              </w:tabs>
              <w:spacing w:before="20" w:after="20"/>
              <w:jc w:val="right"/>
              <w:rPr>
                <w:sz w:val="20"/>
                <w:szCs w:val="20"/>
              </w:rPr>
            </w:pPr>
            <w:r w:rsidRPr="005430F1">
              <w:rPr>
                <w:sz w:val="20"/>
                <w:szCs w:val="20"/>
                <w:lang w:val="en-GB" w:eastAsia="en-CA"/>
              </w:rPr>
              <w:t>0</w:t>
            </w:r>
          </w:p>
        </w:tc>
        <w:tc>
          <w:tcPr>
            <w:tcW w:w="497" w:type="pct"/>
          </w:tcPr>
          <w:p w14:paraId="48099CE7" w14:textId="1D00E3E7" w:rsidR="00AD4707" w:rsidRPr="005430F1" w:rsidRDefault="00AD4707" w:rsidP="00AD4707">
            <w:pPr>
              <w:tabs>
                <w:tab w:val="left" w:pos="8280"/>
              </w:tabs>
              <w:spacing w:before="20" w:after="20"/>
              <w:jc w:val="right"/>
              <w:rPr>
                <w:sz w:val="20"/>
                <w:szCs w:val="20"/>
              </w:rPr>
            </w:pPr>
            <w:r w:rsidRPr="005430F1">
              <w:rPr>
                <w:sz w:val="20"/>
                <w:szCs w:val="20"/>
                <w:lang w:val="en-GB" w:eastAsia="en-CA"/>
              </w:rPr>
              <w:t>117,</w:t>
            </w:r>
            <w:r w:rsidR="00844B73" w:rsidRPr="005430F1">
              <w:rPr>
                <w:sz w:val="20"/>
                <w:szCs w:val="20"/>
                <w:lang w:val="en-GB" w:eastAsia="en-CA"/>
              </w:rPr>
              <w:t>05</w:t>
            </w:r>
            <w:r w:rsidRPr="005430F1">
              <w:rPr>
                <w:sz w:val="20"/>
                <w:szCs w:val="20"/>
                <w:lang w:val="en-GB" w:eastAsia="en-CA"/>
              </w:rPr>
              <w:t>0</w:t>
            </w:r>
          </w:p>
        </w:tc>
        <w:tc>
          <w:tcPr>
            <w:tcW w:w="563" w:type="pct"/>
          </w:tcPr>
          <w:p w14:paraId="33D5288E" w14:textId="5F20C359" w:rsidR="00AD4707" w:rsidRPr="005430F1" w:rsidRDefault="00AD4707" w:rsidP="00AD4707">
            <w:pPr>
              <w:tabs>
                <w:tab w:val="left" w:pos="8280"/>
              </w:tabs>
              <w:spacing w:before="20" w:after="20"/>
              <w:jc w:val="right"/>
              <w:rPr>
                <w:sz w:val="20"/>
                <w:szCs w:val="20"/>
              </w:rPr>
            </w:pPr>
            <w:r w:rsidRPr="005430F1">
              <w:rPr>
                <w:sz w:val="20"/>
                <w:szCs w:val="20"/>
                <w:lang w:val="en-GB" w:eastAsia="en-CA"/>
              </w:rPr>
              <w:t>1,</w:t>
            </w:r>
            <w:r w:rsidR="00844B73" w:rsidRPr="005430F1">
              <w:rPr>
                <w:sz w:val="20"/>
                <w:szCs w:val="20"/>
                <w:lang w:val="en-GB" w:eastAsia="en-CA"/>
              </w:rPr>
              <w:t>148,640</w:t>
            </w:r>
          </w:p>
        </w:tc>
      </w:tr>
    </w:tbl>
    <w:p w14:paraId="6CEC5332" w14:textId="44B655AD" w:rsidR="00563DA8" w:rsidRPr="005430F1" w:rsidRDefault="00563DA8" w:rsidP="000F19FF">
      <w:pPr>
        <w:ind w:right="-561" w:hanging="142"/>
        <w:jc w:val="center"/>
        <w:rPr>
          <w:sz w:val="18"/>
          <w:szCs w:val="18"/>
        </w:rPr>
      </w:pPr>
    </w:p>
    <w:tbl>
      <w:tblPr>
        <w:tblStyle w:val="TableGrid10"/>
        <w:tblW w:w="5364" w:type="pct"/>
        <w:tblInd w:w="-113" w:type="dxa"/>
        <w:tblLook w:val="04A0" w:firstRow="1" w:lastRow="0" w:firstColumn="1" w:lastColumn="0" w:noHBand="0" w:noVBand="1"/>
      </w:tblPr>
      <w:tblGrid>
        <w:gridCol w:w="2929"/>
        <w:gridCol w:w="3138"/>
        <w:gridCol w:w="3964"/>
      </w:tblGrid>
      <w:tr w:rsidR="00563DA8" w:rsidRPr="005430F1" w14:paraId="642F65B2" w14:textId="77777777" w:rsidTr="00FB73CA">
        <w:trPr>
          <w:trHeight w:val="261"/>
        </w:trPr>
        <w:tc>
          <w:tcPr>
            <w:tcW w:w="5000" w:type="pct"/>
            <w:gridSpan w:val="3"/>
          </w:tcPr>
          <w:p w14:paraId="41408B5E" w14:textId="77777777" w:rsidR="00563DA8" w:rsidRPr="005430F1" w:rsidRDefault="00563DA8" w:rsidP="004A4122">
            <w:pPr>
              <w:spacing w:before="20" w:after="20"/>
              <w:rPr>
                <w:b/>
                <w:color w:val="000000" w:themeColor="text1"/>
                <w:sz w:val="20"/>
              </w:rPr>
            </w:pPr>
            <w:r w:rsidRPr="005430F1">
              <w:rPr>
                <w:b/>
                <w:color w:val="000000" w:themeColor="text1"/>
                <w:sz w:val="20"/>
              </w:rPr>
              <w:t>(VII) Request for approval of funding for the first tranche (2025)</w:t>
            </w:r>
          </w:p>
        </w:tc>
      </w:tr>
      <w:tr w:rsidR="00563DA8" w:rsidRPr="005430F1" w14:paraId="60ED647E" w14:textId="77777777" w:rsidTr="00FB73CA">
        <w:trPr>
          <w:trHeight w:val="261"/>
        </w:trPr>
        <w:tc>
          <w:tcPr>
            <w:tcW w:w="1460" w:type="pct"/>
          </w:tcPr>
          <w:p w14:paraId="095D419F" w14:textId="77777777" w:rsidR="00563DA8" w:rsidRPr="005430F1" w:rsidRDefault="00563DA8" w:rsidP="004A4122">
            <w:pPr>
              <w:spacing w:before="20" w:after="20"/>
              <w:jc w:val="center"/>
              <w:rPr>
                <w:b/>
                <w:color w:val="000000" w:themeColor="text1"/>
                <w:sz w:val="20"/>
              </w:rPr>
            </w:pPr>
            <w:r w:rsidRPr="005430F1">
              <w:rPr>
                <w:b/>
                <w:color w:val="000000" w:themeColor="text1"/>
                <w:sz w:val="20"/>
              </w:rPr>
              <w:t>Implementing agency</w:t>
            </w:r>
          </w:p>
        </w:tc>
        <w:tc>
          <w:tcPr>
            <w:tcW w:w="1564" w:type="pct"/>
          </w:tcPr>
          <w:p w14:paraId="59AB3013" w14:textId="77777777" w:rsidR="00563DA8" w:rsidRPr="005430F1" w:rsidRDefault="00563DA8" w:rsidP="004A4122">
            <w:pPr>
              <w:spacing w:before="20" w:after="20"/>
              <w:jc w:val="center"/>
              <w:rPr>
                <w:b/>
                <w:color w:val="000000" w:themeColor="text1"/>
                <w:sz w:val="20"/>
              </w:rPr>
            </w:pPr>
            <w:r w:rsidRPr="005430F1">
              <w:rPr>
                <w:b/>
                <w:color w:val="000000" w:themeColor="text1"/>
                <w:sz w:val="20"/>
              </w:rPr>
              <w:t>Funds recommended (US $)</w:t>
            </w:r>
          </w:p>
        </w:tc>
        <w:tc>
          <w:tcPr>
            <w:tcW w:w="1975" w:type="pct"/>
          </w:tcPr>
          <w:p w14:paraId="17603567" w14:textId="77777777" w:rsidR="00563DA8" w:rsidRPr="005430F1" w:rsidRDefault="00563DA8" w:rsidP="004A4122">
            <w:pPr>
              <w:spacing w:before="20" w:after="20"/>
              <w:jc w:val="center"/>
              <w:rPr>
                <w:b/>
                <w:color w:val="000000" w:themeColor="text1"/>
                <w:sz w:val="20"/>
              </w:rPr>
            </w:pPr>
            <w:r w:rsidRPr="005430F1">
              <w:rPr>
                <w:b/>
                <w:color w:val="000000" w:themeColor="text1"/>
                <w:sz w:val="20"/>
              </w:rPr>
              <w:t>Support costs (US $)</w:t>
            </w:r>
          </w:p>
        </w:tc>
      </w:tr>
      <w:tr w:rsidR="004A4936" w:rsidRPr="005430F1" w14:paraId="617ABA9B" w14:textId="77777777" w:rsidTr="00FB73CA">
        <w:trPr>
          <w:trHeight w:val="261"/>
        </w:trPr>
        <w:tc>
          <w:tcPr>
            <w:tcW w:w="1460" w:type="pct"/>
          </w:tcPr>
          <w:p w14:paraId="0E3518D5" w14:textId="49B01C13" w:rsidR="00563DA8" w:rsidRPr="005430F1" w:rsidRDefault="006B6E3D" w:rsidP="00353A04">
            <w:pPr>
              <w:spacing w:before="20" w:after="20"/>
              <w:ind w:left="142"/>
              <w:rPr>
                <w:sz w:val="20"/>
              </w:rPr>
            </w:pPr>
            <w:r w:rsidRPr="005430F1">
              <w:rPr>
                <w:sz w:val="20"/>
              </w:rPr>
              <w:t>UNEP</w:t>
            </w:r>
          </w:p>
        </w:tc>
        <w:tc>
          <w:tcPr>
            <w:tcW w:w="1564" w:type="pct"/>
          </w:tcPr>
          <w:p w14:paraId="26065BCD" w14:textId="76E46162" w:rsidR="00563DA8" w:rsidRPr="005430F1" w:rsidRDefault="00874A28" w:rsidP="007D148F">
            <w:pPr>
              <w:spacing w:before="20" w:after="20"/>
              <w:ind w:right="323"/>
              <w:jc w:val="center"/>
              <w:rPr>
                <w:sz w:val="20"/>
              </w:rPr>
            </w:pPr>
            <w:r w:rsidRPr="005430F1">
              <w:rPr>
                <w:sz w:val="20"/>
              </w:rPr>
              <w:t>276,500</w:t>
            </w:r>
          </w:p>
        </w:tc>
        <w:tc>
          <w:tcPr>
            <w:tcW w:w="1975" w:type="pct"/>
          </w:tcPr>
          <w:p w14:paraId="5CFC98B2" w14:textId="6DAD0FE3" w:rsidR="00563DA8" w:rsidRPr="005430F1" w:rsidRDefault="00844B73" w:rsidP="007D148F">
            <w:pPr>
              <w:spacing w:before="20" w:after="20"/>
              <w:ind w:right="319"/>
              <w:jc w:val="center"/>
              <w:rPr>
                <w:sz w:val="20"/>
              </w:rPr>
            </w:pPr>
            <w:r w:rsidRPr="005430F1">
              <w:rPr>
                <w:sz w:val="20"/>
              </w:rPr>
              <w:t>34,695</w:t>
            </w:r>
          </w:p>
        </w:tc>
      </w:tr>
      <w:tr w:rsidR="004A4936" w:rsidRPr="005430F1" w14:paraId="6823FDD3" w14:textId="77777777" w:rsidTr="00FB73CA">
        <w:trPr>
          <w:trHeight w:val="261"/>
        </w:trPr>
        <w:tc>
          <w:tcPr>
            <w:tcW w:w="1460" w:type="pct"/>
          </w:tcPr>
          <w:p w14:paraId="3C55B343" w14:textId="3E8BC1A2" w:rsidR="00563DA8" w:rsidRPr="005430F1" w:rsidRDefault="006B6E3D" w:rsidP="00353A04">
            <w:pPr>
              <w:spacing w:before="20" w:after="20"/>
              <w:ind w:left="142"/>
              <w:rPr>
                <w:sz w:val="20"/>
              </w:rPr>
            </w:pPr>
            <w:r w:rsidRPr="005430F1">
              <w:rPr>
                <w:sz w:val="20"/>
              </w:rPr>
              <w:t>UNDP</w:t>
            </w:r>
          </w:p>
        </w:tc>
        <w:tc>
          <w:tcPr>
            <w:tcW w:w="1564" w:type="pct"/>
          </w:tcPr>
          <w:p w14:paraId="3ECADAD8" w14:textId="36E1E999" w:rsidR="00563DA8" w:rsidRPr="005430F1" w:rsidRDefault="00874A28" w:rsidP="007D148F">
            <w:pPr>
              <w:spacing w:before="20" w:after="20"/>
              <w:ind w:right="323"/>
              <w:jc w:val="center"/>
              <w:rPr>
                <w:sz w:val="20"/>
              </w:rPr>
            </w:pPr>
            <w:r w:rsidRPr="005430F1">
              <w:rPr>
                <w:sz w:val="20"/>
              </w:rPr>
              <w:t>246,500</w:t>
            </w:r>
          </w:p>
        </w:tc>
        <w:tc>
          <w:tcPr>
            <w:tcW w:w="1975" w:type="pct"/>
          </w:tcPr>
          <w:p w14:paraId="073A7194" w14:textId="6ECD10A9" w:rsidR="00563DA8" w:rsidRPr="005430F1" w:rsidRDefault="00874A28" w:rsidP="007D148F">
            <w:pPr>
              <w:spacing w:before="20" w:after="20"/>
              <w:ind w:right="319"/>
              <w:jc w:val="center"/>
              <w:rPr>
                <w:sz w:val="20"/>
              </w:rPr>
            </w:pPr>
            <w:r w:rsidRPr="005430F1">
              <w:rPr>
                <w:sz w:val="20"/>
              </w:rPr>
              <w:t>17,255</w:t>
            </w:r>
          </w:p>
        </w:tc>
      </w:tr>
      <w:tr w:rsidR="004A4936" w:rsidRPr="004A4936" w14:paraId="33F3BE11" w14:textId="77777777" w:rsidTr="00FB73CA">
        <w:trPr>
          <w:trHeight w:val="261"/>
        </w:trPr>
        <w:tc>
          <w:tcPr>
            <w:tcW w:w="1460" w:type="pct"/>
          </w:tcPr>
          <w:p w14:paraId="47CD774C" w14:textId="77777777" w:rsidR="00563DA8" w:rsidRPr="005430F1" w:rsidRDefault="00563DA8" w:rsidP="00353A04">
            <w:pPr>
              <w:spacing w:before="20" w:after="20"/>
              <w:ind w:left="142"/>
              <w:rPr>
                <w:sz w:val="20"/>
              </w:rPr>
            </w:pPr>
            <w:r w:rsidRPr="005430F1">
              <w:rPr>
                <w:sz w:val="20"/>
              </w:rPr>
              <w:t>Total</w:t>
            </w:r>
          </w:p>
        </w:tc>
        <w:tc>
          <w:tcPr>
            <w:tcW w:w="1564" w:type="pct"/>
          </w:tcPr>
          <w:p w14:paraId="30666AD0" w14:textId="59F9D416" w:rsidR="00563DA8" w:rsidRPr="005430F1" w:rsidRDefault="006629BD" w:rsidP="007D148F">
            <w:pPr>
              <w:spacing w:before="20" w:after="20"/>
              <w:ind w:right="323"/>
              <w:jc w:val="center"/>
              <w:rPr>
                <w:sz w:val="20"/>
              </w:rPr>
            </w:pPr>
            <w:r w:rsidRPr="005430F1">
              <w:rPr>
                <w:sz w:val="20"/>
              </w:rPr>
              <w:t>523,000</w:t>
            </w:r>
          </w:p>
        </w:tc>
        <w:tc>
          <w:tcPr>
            <w:tcW w:w="1975" w:type="pct"/>
          </w:tcPr>
          <w:p w14:paraId="641C7CFC" w14:textId="7AC7489E" w:rsidR="00563DA8" w:rsidRPr="004A4936" w:rsidRDefault="00B53491" w:rsidP="007D148F">
            <w:pPr>
              <w:spacing w:before="20" w:after="20"/>
              <w:ind w:right="319"/>
              <w:jc w:val="center"/>
              <w:rPr>
                <w:sz w:val="20"/>
              </w:rPr>
            </w:pPr>
            <w:r w:rsidRPr="005430F1">
              <w:rPr>
                <w:sz w:val="20"/>
              </w:rPr>
              <w:t>51,950</w:t>
            </w:r>
          </w:p>
        </w:tc>
      </w:tr>
    </w:tbl>
    <w:p w14:paraId="28CF68F2" w14:textId="77777777" w:rsidR="00563DA8" w:rsidRPr="004A4936" w:rsidRDefault="00563DA8" w:rsidP="004A4122">
      <w:pPr>
        <w:jc w:val="center"/>
        <w:rPr>
          <w:sz w:val="18"/>
          <w:szCs w:val="18"/>
        </w:rPr>
      </w:pPr>
    </w:p>
    <w:tbl>
      <w:tblPr>
        <w:tblStyle w:val="TableGrid"/>
        <w:tblW w:w="5364" w:type="pct"/>
        <w:tblInd w:w="-113" w:type="dxa"/>
        <w:tblLook w:val="04A0" w:firstRow="1" w:lastRow="0" w:firstColumn="1" w:lastColumn="0" w:noHBand="0" w:noVBand="1"/>
      </w:tblPr>
      <w:tblGrid>
        <w:gridCol w:w="2939"/>
        <w:gridCol w:w="7092"/>
      </w:tblGrid>
      <w:tr w:rsidR="00563DA8" w:rsidRPr="00EB31E3" w14:paraId="5EB09F5D" w14:textId="77777777" w:rsidTr="00BE2DAA">
        <w:trPr>
          <w:trHeight w:hRule="exact" w:val="281"/>
        </w:trPr>
        <w:tc>
          <w:tcPr>
            <w:tcW w:w="1465" w:type="pct"/>
          </w:tcPr>
          <w:p w14:paraId="37F9CC6E" w14:textId="6BEAE97E" w:rsidR="00563DA8" w:rsidRPr="00996241" w:rsidRDefault="00563DA8" w:rsidP="004A4122">
            <w:pPr>
              <w:jc w:val="left"/>
              <w:rPr>
                <w:b/>
                <w:color w:val="000000" w:themeColor="text1"/>
                <w:sz w:val="20"/>
              </w:rPr>
            </w:pPr>
            <w:r w:rsidRPr="00996241">
              <w:rPr>
                <w:b/>
                <w:color w:val="000000" w:themeColor="text1"/>
                <w:sz w:val="20"/>
              </w:rPr>
              <w:t>Secretariat</w:t>
            </w:r>
            <w:r w:rsidR="00BE24E8">
              <w:rPr>
                <w:b/>
                <w:color w:val="000000" w:themeColor="text1"/>
                <w:sz w:val="20"/>
              </w:rPr>
              <w:t>’</w:t>
            </w:r>
            <w:r w:rsidRPr="00996241">
              <w:rPr>
                <w:b/>
                <w:color w:val="000000" w:themeColor="text1"/>
                <w:sz w:val="20"/>
              </w:rPr>
              <w:t>s recommendation:</w:t>
            </w:r>
          </w:p>
        </w:tc>
        <w:tc>
          <w:tcPr>
            <w:tcW w:w="3535" w:type="pct"/>
          </w:tcPr>
          <w:p w14:paraId="05245A80" w14:textId="1635A8DA" w:rsidR="00563DA8" w:rsidRPr="00996241" w:rsidRDefault="00563DA8" w:rsidP="004A4122">
            <w:pPr>
              <w:jc w:val="center"/>
              <w:rPr>
                <w:color w:val="000000" w:themeColor="text1"/>
                <w:sz w:val="20"/>
              </w:rPr>
            </w:pPr>
            <w:r w:rsidRPr="009B091A">
              <w:rPr>
                <w:color w:val="000000" w:themeColor="text1"/>
                <w:sz w:val="20"/>
              </w:rPr>
              <w:t>Individual consideration</w:t>
            </w:r>
          </w:p>
        </w:tc>
      </w:tr>
    </w:tbl>
    <w:p w14:paraId="4F0D2D8B" w14:textId="77777777" w:rsidR="00563DA8" w:rsidRPr="00996241" w:rsidRDefault="00563DA8" w:rsidP="004A4122">
      <w:pPr>
        <w:keepNext/>
        <w:tabs>
          <w:tab w:val="left" w:pos="2880"/>
          <w:tab w:val="left" w:pos="5760"/>
        </w:tabs>
        <w:spacing w:before="240" w:after="240"/>
        <w:jc w:val="center"/>
        <w:rPr>
          <w:b/>
        </w:rPr>
      </w:pPr>
      <w:r w:rsidRPr="009931F4">
        <w:rPr>
          <w:b/>
        </w:rPr>
        <w:t>PROJECT DESCRIPTION</w:t>
      </w:r>
    </w:p>
    <w:p w14:paraId="47990E4E" w14:textId="77777777" w:rsidR="00563DA8" w:rsidRPr="00996241" w:rsidRDefault="00563DA8" w:rsidP="004A4122">
      <w:pPr>
        <w:keepNext/>
        <w:spacing w:after="240"/>
        <w:rPr>
          <w:b/>
        </w:rPr>
      </w:pPr>
      <w:r w:rsidRPr="00996241">
        <w:rPr>
          <w:b/>
        </w:rPr>
        <w:t>Background</w:t>
      </w:r>
    </w:p>
    <w:p w14:paraId="55C693E3" w14:textId="12E6EC25" w:rsidR="00563DA8" w:rsidRPr="005430F1" w:rsidRDefault="00563DA8" w:rsidP="00353A04">
      <w:pPr>
        <w:pStyle w:val="Heading1"/>
      </w:pPr>
      <w:r w:rsidRPr="006629BD">
        <w:t xml:space="preserve">On behalf of the </w:t>
      </w:r>
      <w:r w:rsidRPr="00E94B5A">
        <w:t xml:space="preserve">Government of </w:t>
      </w:r>
      <w:r w:rsidR="00E04B9F" w:rsidRPr="00E94B5A">
        <w:t>Mali</w:t>
      </w:r>
      <w:r w:rsidRPr="00E94B5A">
        <w:t xml:space="preserve">, </w:t>
      </w:r>
      <w:r w:rsidR="006B6E3D" w:rsidRPr="00E94B5A">
        <w:t>UNEP</w:t>
      </w:r>
      <w:r w:rsidRPr="00E94B5A">
        <w:t xml:space="preserve"> as the lead implementing agency has submitted a request for stage </w:t>
      </w:r>
      <w:r w:rsidR="006B6E3D" w:rsidRPr="00E94B5A">
        <w:t>II</w:t>
      </w:r>
      <w:r w:rsidRPr="00E94B5A">
        <w:t xml:space="preserve"> of the HCFC phase</w:t>
      </w:r>
      <w:r w:rsidRPr="00E94B5A">
        <w:noBreakHyphen/>
        <w:t xml:space="preserve">out </w:t>
      </w:r>
      <w:r w:rsidRPr="005430F1">
        <w:t>management plan (HPMP), at a total cost of US $</w:t>
      </w:r>
      <w:r w:rsidR="006629BD" w:rsidRPr="005430F1">
        <w:rPr>
          <w:lang w:val="en-GB" w:eastAsia="en-CA"/>
        </w:rPr>
        <w:t>1,1</w:t>
      </w:r>
      <w:r w:rsidR="00B53491" w:rsidRPr="005430F1">
        <w:rPr>
          <w:lang w:val="en-GB" w:eastAsia="en-CA"/>
        </w:rPr>
        <w:t xml:space="preserve">48,640 </w:t>
      </w:r>
      <w:r w:rsidRPr="005430F1">
        <w:t>consisting of US $</w:t>
      </w:r>
      <w:r w:rsidR="00643C48" w:rsidRPr="005430F1">
        <w:rPr>
          <w:lang w:val="en-GB"/>
        </w:rPr>
        <w:t>646,000</w:t>
      </w:r>
      <w:r w:rsidRPr="005430F1">
        <w:t>, plus agency support costs of US $</w:t>
      </w:r>
      <w:r w:rsidR="00BF5794" w:rsidRPr="005430F1">
        <w:rPr>
          <w:lang w:val="en-GB" w:eastAsia="en-CA"/>
        </w:rPr>
        <w:t>81,060</w:t>
      </w:r>
      <w:r w:rsidR="00353A04" w:rsidRPr="005430F1">
        <w:rPr>
          <w:lang w:val="en-GB" w:eastAsia="en-CA"/>
        </w:rPr>
        <w:t>,</w:t>
      </w:r>
      <w:r w:rsidRPr="005430F1">
        <w:t xml:space="preserve"> for </w:t>
      </w:r>
      <w:r w:rsidR="006B6E3D" w:rsidRPr="005430F1">
        <w:t>UNEP</w:t>
      </w:r>
      <w:r w:rsidRPr="005430F1">
        <w:t xml:space="preserve"> and US $</w:t>
      </w:r>
      <w:r w:rsidR="00643C48" w:rsidRPr="005430F1">
        <w:rPr>
          <w:lang w:val="en-GB"/>
        </w:rPr>
        <w:t>394,000</w:t>
      </w:r>
      <w:r w:rsidRPr="005430F1">
        <w:t>, plus agency support costs of US $</w:t>
      </w:r>
      <w:r w:rsidR="00643C48" w:rsidRPr="005430F1">
        <w:rPr>
          <w:lang w:val="en-GB" w:eastAsia="en-CA"/>
        </w:rPr>
        <w:t>27,580</w:t>
      </w:r>
      <w:r w:rsidR="00353A04" w:rsidRPr="005430F1">
        <w:rPr>
          <w:lang w:val="en-GB" w:eastAsia="en-CA"/>
        </w:rPr>
        <w:t xml:space="preserve">, </w:t>
      </w:r>
      <w:r w:rsidRPr="005430F1">
        <w:t xml:space="preserve">for </w:t>
      </w:r>
      <w:r w:rsidR="006B6E3D" w:rsidRPr="005430F1">
        <w:t>UNDP</w:t>
      </w:r>
      <w:r w:rsidRPr="005430F1">
        <w:t>, as originally submitted.</w:t>
      </w:r>
      <w:r w:rsidRPr="005430F1">
        <w:rPr>
          <w:vertAlign w:val="superscript"/>
        </w:rPr>
        <w:footnoteReference w:id="3"/>
      </w:r>
      <w:r w:rsidRPr="005430F1">
        <w:t xml:space="preserve"> The implementation of stage </w:t>
      </w:r>
      <w:r w:rsidR="006B6E3D" w:rsidRPr="005430F1">
        <w:t>II</w:t>
      </w:r>
      <w:r w:rsidRPr="005430F1">
        <w:t xml:space="preserve"> of the HPMP will phase out the remaining consumption of HCFCs by </w:t>
      </w:r>
      <w:r w:rsidR="00353A04" w:rsidRPr="005430F1">
        <w:t>2030</w:t>
      </w:r>
      <w:r w:rsidRPr="005430F1">
        <w:t>.</w:t>
      </w:r>
    </w:p>
    <w:p w14:paraId="3E24453B" w14:textId="38EAD300" w:rsidR="00563DA8" w:rsidRPr="005430F1" w:rsidRDefault="00563DA8" w:rsidP="004A4122">
      <w:pPr>
        <w:pStyle w:val="Heading1"/>
      </w:pPr>
      <w:r w:rsidRPr="005430F1">
        <w:t>The first tranche of stage </w:t>
      </w:r>
      <w:r w:rsidR="006B6E3D" w:rsidRPr="005430F1">
        <w:t>II</w:t>
      </w:r>
      <w:r w:rsidRPr="005430F1">
        <w:t xml:space="preserve"> of the HPMP </w:t>
      </w:r>
      <w:r w:rsidR="00BE2DAA" w:rsidRPr="005430F1">
        <w:t>being</w:t>
      </w:r>
      <w:r w:rsidR="00E26BD1" w:rsidRPr="005430F1">
        <w:t xml:space="preserve"> </w:t>
      </w:r>
      <w:r w:rsidRPr="005430F1">
        <w:t xml:space="preserve">requested at this meeting </w:t>
      </w:r>
      <w:r w:rsidR="00BE2DAA" w:rsidRPr="005430F1">
        <w:t xml:space="preserve">amounts to </w:t>
      </w:r>
      <w:r w:rsidRPr="005430F1">
        <w:t>US $</w:t>
      </w:r>
      <w:r w:rsidR="00A40C08" w:rsidRPr="005430F1">
        <w:rPr>
          <w:lang w:val="en-GB" w:eastAsia="en-CA"/>
        </w:rPr>
        <w:t>574,950</w:t>
      </w:r>
      <w:r w:rsidRPr="005430F1">
        <w:t>, consisting of US $</w:t>
      </w:r>
      <w:r w:rsidR="00D4512A" w:rsidRPr="005430F1">
        <w:t>276,500</w:t>
      </w:r>
      <w:r w:rsidRPr="005430F1">
        <w:t>, plus agency support costs of US $</w:t>
      </w:r>
      <w:r w:rsidR="00D67BDD" w:rsidRPr="005430F1">
        <w:t>34,695</w:t>
      </w:r>
      <w:r w:rsidRPr="005430F1">
        <w:t xml:space="preserve">, for </w:t>
      </w:r>
      <w:r w:rsidR="006B6E3D" w:rsidRPr="005430F1">
        <w:t>UNEP</w:t>
      </w:r>
      <w:r w:rsidRPr="005430F1">
        <w:t xml:space="preserve"> and US $</w:t>
      </w:r>
      <w:r w:rsidR="00D4512A" w:rsidRPr="005430F1">
        <w:t>246,500</w:t>
      </w:r>
      <w:r w:rsidRPr="005430F1">
        <w:t>, plus agency support costs of US $</w:t>
      </w:r>
      <w:r w:rsidR="00D4512A" w:rsidRPr="005430F1">
        <w:t>17,255</w:t>
      </w:r>
      <w:r w:rsidRPr="005430F1">
        <w:t xml:space="preserve">, for </w:t>
      </w:r>
      <w:r w:rsidR="006B6E3D" w:rsidRPr="005430F1">
        <w:t>UNDP</w:t>
      </w:r>
      <w:r w:rsidRPr="005430F1">
        <w:t>, as originally submitted.</w:t>
      </w:r>
    </w:p>
    <w:p w14:paraId="1080B324" w14:textId="1C1EC466" w:rsidR="00563DA8" w:rsidRDefault="00563DA8" w:rsidP="004A4122">
      <w:pPr>
        <w:keepNext/>
        <w:spacing w:after="240"/>
        <w:outlineLvl w:val="0"/>
        <w:rPr>
          <w:b/>
        </w:rPr>
      </w:pPr>
      <w:r w:rsidRPr="00985984">
        <w:rPr>
          <w:b/>
        </w:rPr>
        <w:t xml:space="preserve">Status of implementation of </w:t>
      </w:r>
      <w:r w:rsidRPr="00D202D0">
        <w:rPr>
          <w:b/>
          <w:bCs/>
        </w:rPr>
        <w:t>sta</w:t>
      </w:r>
      <w:r w:rsidRPr="00A96A12">
        <w:rPr>
          <w:b/>
          <w:bCs/>
        </w:rPr>
        <w:t>ge I</w:t>
      </w:r>
      <w:r>
        <w:t xml:space="preserve"> </w:t>
      </w:r>
      <w:r w:rsidRPr="00985984">
        <w:rPr>
          <w:b/>
        </w:rPr>
        <w:t>of the H</w:t>
      </w:r>
      <w:r>
        <w:rPr>
          <w:b/>
        </w:rPr>
        <w:t>CFC phase-out management plan</w:t>
      </w:r>
    </w:p>
    <w:p w14:paraId="3465233A" w14:textId="352A37DC" w:rsidR="00563DA8" w:rsidRPr="00996241" w:rsidRDefault="00563DA8" w:rsidP="004A4122">
      <w:pPr>
        <w:pStyle w:val="Heading1"/>
        <w:tabs>
          <w:tab w:val="num" w:pos="709"/>
        </w:tabs>
      </w:pPr>
      <w:r w:rsidRPr="332F83FF">
        <w:t xml:space="preserve">Stage I of the HPMP for </w:t>
      </w:r>
      <w:r w:rsidR="00E04B9F" w:rsidRPr="332F83FF">
        <w:t>Mali</w:t>
      </w:r>
      <w:r w:rsidRPr="332F83FF">
        <w:t xml:space="preserve"> was approved at the </w:t>
      </w:r>
      <w:r w:rsidR="0083583C" w:rsidRPr="332F83FF">
        <w:t>63</w:t>
      </w:r>
      <w:r w:rsidR="0083583C" w:rsidRPr="332F83FF">
        <w:rPr>
          <w:vertAlign w:val="superscript"/>
        </w:rPr>
        <w:t>rd</w:t>
      </w:r>
      <w:r w:rsidRPr="332F83FF">
        <w:t xml:space="preserve"> meeting</w:t>
      </w:r>
      <w:r w:rsidRPr="332F83FF">
        <w:rPr>
          <w:vertAlign w:val="superscript"/>
        </w:rPr>
        <w:footnoteReference w:id="4"/>
      </w:r>
      <w:r w:rsidRPr="332F83FF">
        <w:t xml:space="preserve"> to phase out </w:t>
      </w:r>
      <w:r w:rsidR="00B41C9A" w:rsidRPr="332F83FF">
        <w:t>5</w:t>
      </w:r>
      <w:r w:rsidR="00AC34BD" w:rsidRPr="332F83FF">
        <w:t>.</w:t>
      </w:r>
      <w:r w:rsidR="001B045B">
        <w:t>20</w:t>
      </w:r>
      <w:r w:rsidR="001B045B" w:rsidRPr="332F83FF">
        <w:t> </w:t>
      </w:r>
      <w:r w:rsidRPr="332F83FF">
        <w:t>ODP tonnes of HCFCs used in the refrigeration and air</w:t>
      </w:r>
      <w:r w:rsidRPr="332F83FF">
        <w:noBreakHyphen/>
        <w:t>conditioning (RAC) servicing sector and to meet the 35 per cent reduction from the baseline by 2020, at a total cost of US $</w:t>
      </w:r>
      <w:r w:rsidR="0095071D" w:rsidRPr="332F83FF">
        <w:t>560,000</w:t>
      </w:r>
      <w:r w:rsidRPr="332F83FF">
        <w:t xml:space="preserve">, plus agency support costs. Stage I of the </w:t>
      </w:r>
      <w:r w:rsidRPr="00DE28CA">
        <w:t xml:space="preserve">HPMP </w:t>
      </w:r>
      <w:r w:rsidR="00BC6837" w:rsidRPr="00DE28CA">
        <w:t>was</w:t>
      </w:r>
      <w:r w:rsidRPr="00DE28CA">
        <w:t xml:space="preserve"> completed by </w:t>
      </w:r>
      <w:r w:rsidR="0008205C" w:rsidRPr="00DE28CA">
        <w:t>June 2025</w:t>
      </w:r>
      <w:r w:rsidR="0008205C" w:rsidRPr="00024D5D">
        <w:t>,</w:t>
      </w:r>
      <w:r w:rsidRPr="00024D5D">
        <w:t xml:space="preserve"> as stipulated</w:t>
      </w:r>
      <w:r w:rsidRPr="332F83FF">
        <w:t xml:space="preserve"> in </w:t>
      </w:r>
      <w:r w:rsidR="000359A7" w:rsidRPr="332F83FF">
        <w:t>decision 96/11</w:t>
      </w:r>
      <w:r w:rsidR="000E7CF5" w:rsidRPr="332F83FF">
        <w:t>.</w:t>
      </w:r>
    </w:p>
    <w:p w14:paraId="270535EC" w14:textId="4FD6B5A3" w:rsidR="00563DA8" w:rsidRPr="002C5D9E" w:rsidRDefault="00563DA8" w:rsidP="004A4122">
      <w:pPr>
        <w:keepNext/>
        <w:spacing w:after="240"/>
        <w:rPr>
          <w:lang w:val="en-US"/>
        </w:rPr>
      </w:pPr>
      <w:r>
        <w:rPr>
          <w:u w:val="single"/>
        </w:rPr>
        <w:t xml:space="preserve">Report on </w:t>
      </w:r>
      <w:r w:rsidRPr="00996241">
        <w:rPr>
          <w:u w:val="single"/>
        </w:rPr>
        <w:t>HCFC consumption</w:t>
      </w:r>
      <w:bookmarkStart w:id="0" w:name="_Hlk170900703"/>
    </w:p>
    <w:p w14:paraId="0DF26E03" w14:textId="44577309" w:rsidR="00563DA8" w:rsidRPr="00996241" w:rsidRDefault="00563DA8" w:rsidP="004A4122">
      <w:pPr>
        <w:pStyle w:val="Heading1"/>
      </w:pPr>
      <w:bookmarkStart w:id="1" w:name="_Hlk141281293"/>
      <w:bookmarkEnd w:id="0"/>
      <w:r w:rsidRPr="00996241">
        <w:t xml:space="preserve">The Government </w:t>
      </w:r>
      <w:r w:rsidRPr="000E7CF5">
        <w:t xml:space="preserve">of </w:t>
      </w:r>
      <w:r w:rsidR="00E04B9F" w:rsidRPr="000E7CF5">
        <w:t>Mali</w:t>
      </w:r>
      <w:r w:rsidRPr="00996241">
        <w:t xml:space="preserve"> reported </w:t>
      </w:r>
      <w:r>
        <w:t xml:space="preserve">a </w:t>
      </w:r>
      <w:r w:rsidRPr="00996241">
        <w:t xml:space="preserve">consumption of </w:t>
      </w:r>
      <w:r w:rsidR="000E7CF5">
        <w:t>4.40</w:t>
      </w:r>
      <w:r w:rsidRPr="00996241">
        <w:t> ODP tonnes of HCFC</w:t>
      </w:r>
      <w:r>
        <w:t>s</w:t>
      </w:r>
      <w:r w:rsidRPr="00996241">
        <w:t xml:space="preserve"> in</w:t>
      </w:r>
      <w:r w:rsidR="004A352E">
        <w:t> </w:t>
      </w:r>
      <w:r w:rsidRPr="00996241">
        <w:t>202</w:t>
      </w:r>
      <w:r>
        <w:t>4</w:t>
      </w:r>
      <w:r w:rsidRPr="00996241">
        <w:t xml:space="preserve">, which is </w:t>
      </w:r>
      <w:r w:rsidR="00BF1905">
        <w:t>71</w:t>
      </w:r>
      <w:r w:rsidRPr="00996241">
        <w:t> per cent below the HCFC b</w:t>
      </w:r>
      <w:r>
        <w:t>aseline for compliance. The 2020–2024</w:t>
      </w:r>
      <w:r w:rsidRPr="00996241">
        <w:t xml:space="preserve"> HCFC consumption is shown in </w:t>
      </w:r>
      <w:r>
        <w:t>t</w:t>
      </w:r>
      <w:r w:rsidRPr="00996241">
        <w:t>able</w:t>
      </w:r>
      <w:r w:rsidR="000E7CF5">
        <w:t> </w:t>
      </w:r>
      <w:r w:rsidRPr="00996241">
        <w:t>1.</w:t>
      </w:r>
    </w:p>
    <w:bookmarkEnd w:id="1"/>
    <w:p w14:paraId="28732350" w14:textId="28E844EF" w:rsidR="00563DA8" w:rsidRPr="00996241" w:rsidRDefault="00563DA8" w:rsidP="004A4122">
      <w:pPr>
        <w:keepNext/>
        <w:rPr>
          <w:b/>
        </w:rPr>
      </w:pPr>
      <w:r w:rsidRPr="00996241">
        <w:rPr>
          <w:b/>
        </w:rPr>
        <w:t xml:space="preserve">Table 1. HCFC consumption </w:t>
      </w:r>
      <w:r w:rsidRPr="00BF1905">
        <w:rPr>
          <w:b/>
        </w:rPr>
        <w:t xml:space="preserve">in </w:t>
      </w:r>
      <w:r w:rsidR="00E04B9F" w:rsidRPr="00BF1905">
        <w:rPr>
          <w:b/>
        </w:rPr>
        <w:t>Mali</w:t>
      </w:r>
      <w:r>
        <w:rPr>
          <w:b/>
        </w:rPr>
        <w:t xml:space="preserve"> (2020</w:t>
      </w:r>
      <w:r w:rsidRPr="008359CD">
        <w:rPr>
          <w:b/>
          <w:bCs/>
        </w:rPr>
        <w:t>–</w:t>
      </w:r>
      <w:r>
        <w:rPr>
          <w:b/>
        </w:rPr>
        <w:t>2024</w:t>
      </w:r>
      <w:r w:rsidRPr="00996241">
        <w:rPr>
          <w:b/>
        </w:rPr>
        <w:t xml:space="preserve"> Article 7 data)</w:t>
      </w:r>
    </w:p>
    <w:tbl>
      <w:tblPr>
        <w:tblW w:w="5000" w:type="pct"/>
        <w:tblLook w:val="04A0" w:firstRow="1" w:lastRow="0" w:firstColumn="1" w:lastColumn="0" w:noHBand="0" w:noVBand="1"/>
      </w:tblPr>
      <w:tblGrid>
        <w:gridCol w:w="2282"/>
        <w:gridCol w:w="1478"/>
        <w:gridCol w:w="1119"/>
        <w:gridCol w:w="1117"/>
        <w:gridCol w:w="1119"/>
        <w:gridCol w:w="1117"/>
        <w:gridCol w:w="1118"/>
      </w:tblGrid>
      <w:tr w:rsidR="004001AC" w:rsidRPr="00EB31E3" w14:paraId="19DD8C29" w14:textId="77777777" w:rsidTr="00071248">
        <w:trPr>
          <w:trHeight w:val="248"/>
          <w:tblHeader/>
        </w:trPr>
        <w:tc>
          <w:tcPr>
            <w:tcW w:w="122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41E6CB5" w14:textId="77777777" w:rsidR="00563DA8" w:rsidRPr="00996241" w:rsidRDefault="00563DA8" w:rsidP="004A4122">
            <w:pPr>
              <w:keepNext/>
              <w:jc w:val="left"/>
              <w:rPr>
                <w:b/>
                <w:color w:val="000000"/>
                <w:sz w:val="20"/>
              </w:rPr>
            </w:pPr>
            <w:r w:rsidRPr="00996241">
              <w:rPr>
                <w:b/>
                <w:color w:val="000000"/>
                <w:sz w:val="20"/>
              </w:rPr>
              <w:t>HCFC-22</w:t>
            </w:r>
          </w:p>
        </w:tc>
        <w:tc>
          <w:tcPr>
            <w:tcW w:w="790" w:type="pct"/>
            <w:tcBorders>
              <w:top w:val="single" w:sz="4" w:space="0" w:color="auto"/>
              <w:left w:val="nil"/>
              <w:bottom w:val="single" w:sz="4" w:space="0" w:color="auto"/>
              <w:right w:val="single" w:sz="4" w:space="0" w:color="auto"/>
            </w:tcBorders>
            <w:noWrap/>
            <w:vAlign w:val="center"/>
            <w:hideMark/>
          </w:tcPr>
          <w:p w14:paraId="7E3D41E1" w14:textId="77777777" w:rsidR="00563DA8" w:rsidRPr="00996241" w:rsidRDefault="00563DA8" w:rsidP="004A4122">
            <w:pPr>
              <w:keepNext/>
              <w:jc w:val="center"/>
              <w:rPr>
                <w:b/>
                <w:color w:val="000000"/>
                <w:sz w:val="20"/>
              </w:rPr>
            </w:pPr>
            <w:r w:rsidRPr="00996241">
              <w:rPr>
                <w:b/>
                <w:color w:val="000000"/>
                <w:sz w:val="20"/>
              </w:rPr>
              <w:t>20</w:t>
            </w:r>
            <w:r>
              <w:rPr>
                <w:b/>
                <w:color w:val="000000"/>
                <w:sz w:val="20"/>
              </w:rPr>
              <w:t>20</w:t>
            </w:r>
          </w:p>
        </w:tc>
        <w:tc>
          <w:tcPr>
            <w:tcW w:w="598" w:type="pct"/>
            <w:tcBorders>
              <w:top w:val="single" w:sz="4" w:space="0" w:color="auto"/>
              <w:left w:val="nil"/>
              <w:bottom w:val="single" w:sz="4" w:space="0" w:color="auto"/>
              <w:right w:val="single" w:sz="4" w:space="0" w:color="auto"/>
            </w:tcBorders>
            <w:vAlign w:val="center"/>
          </w:tcPr>
          <w:p w14:paraId="0F1544AF" w14:textId="77777777" w:rsidR="00563DA8" w:rsidRPr="00996241" w:rsidRDefault="00563DA8" w:rsidP="004A4122">
            <w:pPr>
              <w:keepNext/>
              <w:jc w:val="center"/>
              <w:rPr>
                <w:b/>
                <w:color w:val="000000"/>
                <w:sz w:val="20"/>
              </w:rPr>
            </w:pPr>
            <w:r w:rsidRPr="00996241">
              <w:rPr>
                <w:b/>
                <w:color w:val="000000"/>
                <w:sz w:val="20"/>
              </w:rPr>
              <w:t>20</w:t>
            </w:r>
            <w:r>
              <w:rPr>
                <w:b/>
                <w:color w:val="000000"/>
                <w:sz w:val="20"/>
              </w:rPr>
              <w:t>21</w:t>
            </w:r>
          </w:p>
        </w:tc>
        <w:tc>
          <w:tcPr>
            <w:tcW w:w="597" w:type="pct"/>
            <w:tcBorders>
              <w:top w:val="single" w:sz="4" w:space="0" w:color="auto"/>
              <w:left w:val="single" w:sz="4" w:space="0" w:color="auto"/>
              <w:bottom w:val="single" w:sz="4" w:space="0" w:color="auto"/>
              <w:right w:val="single" w:sz="4" w:space="0" w:color="auto"/>
            </w:tcBorders>
            <w:vAlign w:val="center"/>
          </w:tcPr>
          <w:p w14:paraId="3DF8AF70" w14:textId="77777777" w:rsidR="00563DA8" w:rsidRPr="00996241" w:rsidRDefault="00563DA8" w:rsidP="004A4122">
            <w:pPr>
              <w:keepNext/>
              <w:jc w:val="center"/>
              <w:rPr>
                <w:b/>
                <w:color w:val="000000"/>
                <w:sz w:val="20"/>
              </w:rPr>
            </w:pPr>
            <w:r>
              <w:rPr>
                <w:b/>
                <w:color w:val="000000"/>
                <w:sz w:val="20"/>
              </w:rPr>
              <w:t>2022</w:t>
            </w:r>
          </w:p>
        </w:tc>
        <w:tc>
          <w:tcPr>
            <w:tcW w:w="598" w:type="pct"/>
            <w:tcBorders>
              <w:top w:val="single" w:sz="4" w:space="0" w:color="auto"/>
              <w:left w:val="single" w:sz="4" w:space="0" w:color="auto"/>
              <w:bottom w:val="single" w:sz="4" w:space="0" w:color="auto"/>
              <w:right w:val="single" w:sz="4" w:space="0" w:color="auto"/>
            </w:tcBorders>
            <w:vAlign w:val="center"/>
          </w:tcPr>
          <w:p w14:paraId="086F2891" w14:textId="77777777" w:rsidR="00563DA8" w:rsidRPr="00996241" w:rsidRDefault="00563DA8" w:rsidP="004A4122">
            <w:pPr>
              <w:keepNext/>
              <w:jc w:val="center"/>
              <w:rPr>
                <w:b/>
                <w:color w:val="000000"/>
                <w:sz w:val="20"/>
              </w:rPr>
            </w:pPr>
            <w:r>
              <w:rPr>
                <w:b/>
                <w:color w:val="000000"/>
                <w:sz w:val="20"/>
              </w:rPr>
              <w:t>2023</w:t>
            </w:r>
          </w:p>
        </w:tc>
        <w:tc>
          <w:tcPr>
            <w:tcW w:w="597" w:type="pct"/>
            <w:tcBorders>
              <w:top w:val="single" w:sz="4" w:space="0" w:color="auto"/>
              <w:left w:val="single" w:sz="4" w:space="0" w:color="auto"/>
              <w:bottom w:val="single" w:sz="4" w:space="0" w:color="auto"/>
              <w:right w:val="single" w:sz="4" w:space="0" w:color="auto"/>
            </w:tcBorders>
            <w:vAlign w:val="center"/>
          </w:tcPr>
          <w:p w14:paraId="2B740417" w14:textId="1122425E" w:rsidR="00563DA8" w:rsidRPr="00996241" w:rsidRDefault="00563DA8" w:rsidP="004A4122">
            <w:pPr>
              <w:keepNext/>
              <w:jc w:val="center"/>
              <w:rPr>
                <w:b/>
                <w:color w:val="000000"/>
                <w:sz w:val="20"/>
              </w:rPr>
            </w:pPr>
            <w:r>
              <w:rPr>
                <w:b/>
                <w:color w:val="000000"/>
                <w:sz w:val="20"/>
              </w:rPr>
              <w:t>2024</w:t>
            </w:r>
          </w:p>
        </w:tc>
        <w:tc>
          <w:tcPr>
            <w:tcW w:w="598" w:type="pct"/>
            <w:tcBorders>
              <w:top w:val="single" w:sz="4" w:space="0" w:color="auto"/>
              <w:left w:val="single" w:sz="4" w:space="0" w:color="auto"/>
              <w:bottom w:val="single" w:sz="4" w:space="0" w:color="auto"/>
              <w:right w:val="single" w:sz="4" w:space="0" w:color="auto"/>
            </w:tcBorders>
            <w:noWrap/>
            <w:vAlign w:val="center"/>
            <w:hideMark/>
          </w:tcPr>
          <w:p w14:paraId="1CCDAFCA" w14:textId="77777777" w:rsidR="00563DA8" w:rsidRPr="00996241" w:rsidRDefault="00563DA8" w:rsidP="004A4122">
            <w:pPr>
              <w:keepNext/>
              <w:jc w:val="center"/>
              <w:rPr>
                <w:b/>
                <w:color w:val="000000"/>
                <w:sz w:val="20"/>
              </w:rPr>
            </w:pPr>
            <w:r w:rsidRPr="00996241">
              <w:rPr>
                <w:b/>
                <w:color w:val="000000"/>
                <w:sz w:val="20"/>
              </w:rPr>
              <w:t>Baseline</w:t>
            </w:r>
          </w:p>
        </w:tc>
      </w:tr>
      <w:tr w:rsidR="004001AC" w:rsidRPr="00EB31E3" w14:paraId="4550F0FA" w14:textId="77777777" w:rsidTr="00071248">
        <w:trPr>
          <w:trHeight w:val="240"/>
        </w:trPr>
        <w:tc>
          <w:tcPr>
            <w:tcW w:w="122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356C813" w14:textId="77777777" w:rsidR="00563DA8" w:rsidRPr="00987590" w:rsidRDefault="00563DA8" w:rsidP="004A4122">
            <w:pPr>
              <w:jc w:val="left"/>
              <w:rPr>
                <w:b/>
                <w:bCs/>
                <w:color w:val="000000"/>
                <w:sz w:val="20"/>
              </w:rPr>
            </w:pPr>
            <w:r w:rsidRPr="00987590">
              <w:rPr>
                <w:b/>
                <w:bCs/>
                <w:color w:val="000000"/>
                <w:sz w:val="20"/>
              </w:rPr>
              <w:t>Metric tonnes (mt)</w:t>
            </w:r>
          </w:p>
        </w:tc>
        <w:tc>
          <w:tcPr>
            <w:tcW w:w="790" w:type="pct"/>
            <w:tcBorders>
              <w:top w:val="nil"/>
              <w:left w:val="nil"/>
              <w:bottom w:val="single" w:sz="4" w:space="0" w:color="auto"/>
              <w:right w:val="single" w:sz="4" w:space="0" w:color="auto"/>
            </w:tcBorders>
            <w:noWrap/>
            <w:tcMar>
              <w:left w:w="115" w:type="dxa"/>
              <w:right w:w="230" w:type="dxa"/>
            </w:tcMar>
          </w:tcPr>
          <w:p w14:paraId="1346702D" w14:textId="34F27AD6" w:rsidR="00563DA8" w:rsidRPr="00996241" w:rsidRDefault="00D2231F" w:rsidP="004A4122">
            <w:pPr>
              <w:ind w:right="-125"/>
              <w:jc w:val="right"/>
              <w:rPr>
                <w:sz w:val="20"/>
              </w:rPr>
            </w:pPr>
            <w:r>
              <w:rPr>
                <w:sz w:val="20"/>
              </w:rPr>
              <w:t>137</w:t>
            </w:r>
            <w:r w:rsidR="008C079F">
              <w:rPr>
                <w:sz w:val="20"/>
              </w:rPr>
              <w:t>.00</w:t>
            </w:r>
          </w:p>
        </w:tc>
        <w:tc>
          <w:tcPr>
            <w:tcW w:w="598" w:type="pct"/>
            <w:tcBorders>
              <w:top w:val="single" w:sz="4" w:space="0" w:color="auto"/>
              <w:left w:val="nil"/>
              <w:bottom w:val="single" w:sz="4" w:space="0" w:color="auto"/>
              <w:right w:val="single" w:sz="4" w:space="0" w:color="auto"/>
            </w:tcBorders>
            <w:tcMar>
              <w:left w:w="115" w:type="dxa"/>
              <w:right w:w="230" w:type="dxa"/>
            </w:tcMar>
          </w:tcPr>
          <w:p w14:paraId="104A17B6" w14:textId="6465DD96" w:rsidR="00563DA8" w:rsidRPr="00996241" w:rsidRDefault="00D2231F" w:rsidP="004A4122">
            <w:pPr>
              <w:ind w:right="-125"/>
              <w:jc w:val="right"/>
              <w:rPr>
                <w:sz w:val="20"/>
              </w:rPr>
            </w:pPr>
            <w:r>
              <w:rPr>
                <w:sz w:val="20"/>
              </w:rPr>
              <w:t>125</w:t>
            </w:r>
            <w:r w:rsidR="008C079F">
              <w:rPr>
                <w:sz w:val="20"/>
              </w:rPr>
              <w:t>.00</w:t>
            </w:r>
          </w:p>
        </w:tc>
        <w:tc>
          <w:tcPr>
            <w:tcW w:w="597" w:type="pct"/>
            <w:tcBorders>
              <w:top w:val="nil"/>
              <w:left w:val="single" w:sz="4" w:space="0" w:color="auto"/>
              <w:bottom w:val="single" w:sz="4" w:space="0" w:color="auto"/>
              <w:right w:val="single" w:sz="4" w:space="0" w:color="auto"/>
            </w:tcBorders>
            <w:tcMar>
              <w:left w:w="115" w:type="dxa"/>
              <w:right w:w="230" w:type="dxa"/>
            </w:tcMar>
          </w:tcPr>
          <w:p w14:paraId="057C5EC9" w14:textId="6AE6C3E3" w:rsidR="00563DA8" w:rsidRPr="00996241" w:rsidRDefault="00D2231F" w:rsidP="004A4122">
            <w:pPr>
              <w:ind w:right="-125"/>
              <w:jc w:val="right"/>
              <w:rPr>
                <w:sz w:val="20"/>
              </w:rPr>
            </w:pPr>
            <w:r>
              <w:rPr>
                <w:sz w:val="20"/>
              </w:rPr>
              <w:t>110</w:t>
            </w:r>
            <w:r w:rsidR="008C079F">
              <w:rPr>
                <w:sz w:val="20"/>
              </w:rPr>
              <w:t>.00</w:t>
            </w:r>
          </w:p>
        </w:tc>
        <w:tc>
          <w:tcPr>
            <w:tcW w:w="598" w:type="pct"/>
            <w:tcBorders>
              <w:top w:val="nil"/>
              <w:left w:val="single" w:sz="4" w:space="0" w:color="auto"/>
              <w:bottom w:val="single" w:sz="4" w:space="0" w:color="auto"/>
              <w:right w:val="single" w:sz="4" w:space="0" w:color="auto"/>
            </w:tcBorders>
            <w:tcMar>
              <w:left w:w="115" w:type="dxa"/>
              <w:right w:w="230" w:type="dxa"/>
            </w:tcMar>
          </w:tcPr>
          <w:p w14:paraId="0F4D0B4E" w14:textId="344FCFE1" w:rsidR="00563DA8" w:rsidRPr="00996241" w:rsidRDefault="00D2231F" w:rsidP="004A4122">
            <w:pPr>
              <w:ind w:right="-125"/>
              <w:jc w:val="right"/>
              <w:rPr>
                <w:rFonts w:eastAsiaTheme="minorHAnsi"/>
                <w:color w:val="000000"/>
                <w:sz w:val="20"/>
              </w:rPr>
            </w:pPr>
            <w:r>
              <w:rPr>
                <w:rFonts w:eastAsiaTheme="minorHAnsi"/>
                <w:color w:val="000000"/>
                <w:sz w:val="20"/>
              </w:rPr>
              <w:t>90</w:t>
            </w:r>
            <w:r w:rsidR="008C079F">
              <w:rPr>
                <w:rFonts w:eastAsiaTheme="minorHAnsi"/>
                <w:color w:val="000000"/>
                <w:sz w:val="20"/>
              </w:rPr>
              <w:t>.00</w:t>
            </w:r>
          </w:p>
        </w:tc>
        <w:tc>
          <w:tcPr>
            <w:tcW w:w="597" w:type="pct"/>
            <w:tcBorders>
              <w:top w:val="nil"/>
              <w:left w:val="single" w:sz="4" w:space="0" w:color="auto"/>
              <w:bottom w:val="single" w:sz="4" w:space="0" w:color="auto"/>
              <w:right w:val="single" w:sz="4" w:space="0" w:color="auto"/>
            </w:tcBorders>
            <w:tcMar>
              <w:left w:w="115" w:type="dxa"/>
              <w:right w:w="230" w:type="dxa"/>
            </w:tcMar>
          </w:tcPr>
          <w:p w14:paraId="19B7715A" w14:textId="2AED7A36" w:rsidR="00563DA8" w:rsidRPr="00996241" w:rsidRDefault="00D2231F" w:rsidP="004A4122">
            <w:pPr>
              <w:ind w:right="-125"/>
              <w:jc w:val="right"/>
              <w:rPr>
                <w:color w:val="000000"/>
                <w:sz w:val="20"/>
              </w:rPr>
            </w:pPr>
            <w:r>
              <w:rPr>
                <w:sz w:val="20"/>
              </w:rPr>
              <w:t>8</w:t>
            </w:r>
            <w:r w:rsidR="00563DA8" w:rsidRPr="00996241">
              <w:rPr>
                <w:sz w:val="20"/>
              </w:rPr>
              <w:t>0</w:t>
            </w:r>
            <w:r w:rsidR="008C079F">
              <w:rPr>
                <w:sz w:val="20"/>
              </w:rPr>
              <w:t>.00</w:t>
            </w:r>
          </w:p>
        </w:tc>
        <w:tc>
          <w:tcPr>
            <w:tcW w:w="598" w:type="pct"/>
            <w:tcBorders>
              <w:top w:val="nil"/>
              <w:left w:val="single" w:sz="4" w:space="0" w:color="auto"/>
              <w:bottom w:val="single" w:sz="4" w:space="0" w:color="auto"/>
              <w:right w:val="single" w:sz="4" w:space="0" w:color="auto"/>
            </w:tcBorders>
            <w:noWrap/>
            <w:tcMar>
              <w:left w:w="115" w:type="dxa"/>
              <w:right w:w="230" w:type="dxa"/>
            </w:tcMar>
          </w:tcPr>
          <w:p w14:paraId="2D843E26" w14:textId="635BBC93" w:rsidR="00563DA8" w:rsidRPr="00996241" w:rsidRDefault="008C079F" w:rsidP="004A4122">
            <w:pPr>
              <w:ind w:right="-125"/>
              <w:jc w:val="right"/>
              <w:rPr>
                <w:color w:val="000000"/>
                <w:sz w:val="20"/>
              </w:rPr>
            </w:pPr>
            <w:r>
              <w:rPr>
                <w:sz w:val="20"/>
              </w:rPr>
              <w:t>272.25</w:t>
            </w:r>
          </w:p>
        </w:tc>
      </w:tr>
      <w:tr w:rsidR="004001AC" w:rsidRPr="00EB31E3" w14:paraId="0C0FB558" w14:textId="77777777" w:rsidTr="00071248">
        <w:trPr>
          <w:trHeight w:val="40"/>
        </w:trPr>
        <w:tc>
          <w:tcPr>
            <w:tcW w:w="122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D397100" w14:textId="77777777" w:rsidR="00563DA8" w:rsidRPr="00987590" w:rsidRDefault="00563DA8" w:rsidP="004A4122">
            <w:pPr>
              <w:jc w:val="left"/>
              <w:rPr>
                <w:b/>
                <w:bCs/>
                <w:color w:val="000000"/>
                <w:sz w:val="20"/>
              </w:rPr>
            </w:pPr>
            <w:r w:rsidRPr="00987590">
              <w:rPr>
                <w:b/>
                <w:bCs/>
                <w:color w:val="000000"/>
                <w:sz w:val="20"/>
              </w:rPr>
              <w:t>ODP tonnes</w:t>
            </w:r>
          </w:p>
        </w:tc>
        <w:tc>
          <w:tcPr>
            <w:tcW w:w="790" w:type="pct"/>
            <w:tcBorders>
              <w:top w:val="single" w:sz="4" w:space="0" w:color="auto"/>
              <w:left w:val="nil"/>
              <w:bottom w:val="single" w:sz="4" w:space="0" w:color="auto"/>
              <w:right w:val="single" w:sz="4" w:space="0" w:color="auto"/>
            </w:tcBorders>
            <w:noWrap/>
            <w:tcMar>
              <w:left w:w="115" w:type="dxa"/>
              <w:right w:w="230" w:type="dxa"/>
            </w:tcMar>
          </w:tcPr>
          <w:p w14:paraId="2FB0E019" w14:textId="78806C6D" w:rsidR="00563DA8" w:rsidRPr="00996241" w:rsidRDefault="00F64B95" w:rsidP="004A4122">
            <w:pPr>
              <w:ind w:right="-125"/>
              <w:jc w:val="right"/>
              <w:rPr>
                <w:sz w:val="20"/>
              </w:rPr>
            </w:pPr>
            <w:r w:rsidRPr="00104F69">
              <w:rPr>
                <w:sz w:val="20"/>
              </w:rPr>
              <w:t>7.5</w:t>
            </w:r>
            <w:r w:rsidR="00E0662D" w:rsidRPr="00104F69">
              <w:rPr>
                <w:sz w:val="20"/>
              </w:rPr>
              <w:t>4</w:t>
            </w:r>
          </w:p>
        </w:tc>
        <w:tc>
          <w:tcPr>
            <w:tcW w:w="598" w:type="pct"/>
            <w:tcBorders>
              <w:top w:val="single" w:sz="4" w:space="0" w:color="auto"/>
              <w:left w:val="nil"/>
              <w:bottom w:val="single" w:sz="4" w:space="0" w:color="auto"/>
              <w:right w:val="single" w:sz="4" w:space="0" w:color="auto"/>
            </w:tcBorders>
            <w:tcMar>
              <w:left w:w="115" w:type="dxa"/>
              <w:right w:w="230" w:type="dxa"/>
            </w:tcMar>
          </w:tcPr>
          <w:p w14:paraId="2F91E36B" w14:textId="5C749D07" w:rsidR="00563DA8" w:rsidRPr="00996241" w:rsidRDefault="00F64B95" w:rsidP="004A4122">
            <w:pPr>
              <w:ind w:right="-125"/>
              <w:jc w:val="right"/>
              <w:rPr>
                <w:sz w:val="20"/>
              </w:rPr>
            </w:pPr>
            <w:r>
              <w:rPr>
                <w:sz w:val="20"/>
              </w:rPr>
              <w:t>6.88</w:t>
            </w:r>
          </w:p>
        </w:tc>
        <w:tc>
          <w:tcPr>
            <w:tcW w:w="597" w:type="pct"/>
            <w:tcBorders>
              <w:top w:val="single" w:sz="4" w:space="0" w:color="auto"/>
              <w:left w:val="single" w:sz="4" w:space="0" w:color="auto"/>
              <w:bottom w:val="single" w:sz="4" w:space="0" w:color="auto"/>
              <w:right w:val="single" w:sz="4" w:space="0" w:color="auto"/>
            </w:tcBorders>
            <w:tcMar>
              <w:left w:w="115" w:type="dxa"/>
              <w:right w:w="230" w:type="dxa"/>
            </w:tcMar>
          </w:tcPr>
          <w:p w14:paraId="0ACE4C87" w14:textId="73EA0379" w:rsidR="00563DA8" w:rsidRPr="00996241" w:rsidRDefault="00F64B95" w:rsidP="004A4122">
            <w:pPr>
              <w:ind w:right="-125"/>
              <w:jc w:val="right"/>
              <w:rPr>
                <w:sz w:val="20"/>
              </w:rPr>
            </w:pPr>
            <w:r>
              <w:rPr>
                <w:sz w:val="20"/>
              </w:rPr>
              <w:t>6.05</w:t>
            </w:r>
          </w:p>
        </w:tc>
        <w:tc>
          <w:tcPr>
            <w:tcW w:w="598" w:type="pct"/>
            <w:tcBorders>
              <w:top w:val="single" w:sz="4" w:space="0" w:color="auto"/>
              <w:left w:val="single" w:sz="4" w:space="0" w:color="auto"/>
              <w:bottom w:val="single" w:sz="4" w:space="0" w:color="auto"/>
              <w:right w:val="single" w:sz="4" w:space="0" w:color="auto"/>
            </w:tcBorders>
            <w:tcMar>
              <w:left w:w="115" w:type="dxa"/>
              <w:right w:w="230" w:type="dxa"/>
            </w:tcMar>
          </w:tcPr>
          <w:p w14:paraId="275A838D" w14:textId="55D6AF36" w:rsidR="00563DA8" w:rsidRPr="00996241" w:rsidRDefault="00F64B95" w:rsidP="004A4122">
            <w:pPr>
              <w:ind w:right="-125"/>
              <w:jc w:val="right"/>
              <w:rPr>
                <w:rFonts w:eastAsiaTheme="minorHAnsi"/>
                <w:color w:val="000000"/>
                <w:sz w:val="20"/>
              </w:rPr>
            </w:pPr>
            <w:r>
              <w:rPr>
                <w:rFonts w:eastAsiaTheme="minorHAnsi"/>
                <w:color w:val="000000"/>
                <w:sz w:val="20"/>
              </w:rPr>
              <w:t>4.95</w:t>
            </w:r>
          </w:p>
        </w:tc>
        <w:tc>
          <w:tcPr>
            <w:tcW w:w="597" w:type="pct"/>
            <w:tcBorders>
              <w:top w:val="single" w:sz="4" w:space="0" w:color="auto"/>
              <w:left w:val="single" w:sz="4" w:space="0" w:color="auto"/>
              <w:bottom w:val="single" w:sz="4" w:space="0" w:color="auto"/>
              <w:right w:val="single" w:sz="4" w:space="0" w:color="auto"/>
            </w:tcBorders>
            <w:tcMar>
              <w:left w:w="115" w:type="dxa"/>
              <w:right w:w="230" w:type="dxa"/>
            </w:tcMar>
          </w:tcPr>
          <w:p w14:paraId="56758E04" w14:textId="49D79DDC" w:rsidR="00563DA8" w:rsidRPr="00996241" w:rsidRDefault="00BF1905" w:rsidP="004A4122">
            <w:pPr>
              <w:ind w:right="-125"/>
              <w:jc w:val="right"/>
              <w:rPr>
                <w:rFonts w:eastAsiaTheme="minorHAnsi"/>
                <w:color w:val="000000"/>
                <w:sz w:val="20"/>
              </w:rPr>
            </w:pPr>
            <w:r>
              <w:rPr>
                <w:sz w:val="20"/>
              </w:rPr>
              <w:t>4.</w:t>
            </w:r>
            <w:r w:rsidR="002635E7">
              <w:rPr>
                <w:sz w:val="20"/>
              </w:rPr>
              <w:t>40</w:t>
            </w:r>
          </w:p>
        </w:tc>
        <w:tc>
          <w:tcPr>
            <w:tcW w:w="598"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76D60877" w14:textId="4851A157" w:rsidR="00563DA8" w:rsidRPr="00996241" w:rsidRDefault="00BF1905" w:rsidP="004A4122">
            <w:pPr>
              <w:ind w:right="-125"/>
              <w:jc w:val="right"/>
              <w:rPr>
                <w:rFonts w:eastAsiaTheme="minorHAnsi"/>
                <w:color w:val="000000"/>
                <w:sz w:val="20"/>
              </w:rPr>
            </w:pPr>
            <w:r>
              <w:rPr>
                <w:sz w:val="20"/>
              </w:rPr>
              <w:t>15</w:t>
            </w:r>
            <w:r w:rsidR="00563DA8" w:rsidRPr="00996241">
              <w:rPr>
                <w:sz w:val="20"/>
              </w:rPr>
              <w:t>.00</w:t>
            </w:r>
          </w:p>
        </w:tc>
      </w:tr>
    </w:tbl>
    <w:p w14:paraId="682A6FB4" w14:textId="39DF01B2" w:rsidR="00563DA8" w:rsidRPr="00B650AF" w:rsidRDefault="00071248" w:rsidP="004A4122">
      <w:pPr>
        <w:pStyle w:val="Heading1"/>
        <w:spacing w:before="240"/>
      </w:pPr>
      <w:r w:rsidRPr="00071248">
        <w:t>The consumption has been decreasing since 2013 mainly due to implementation of HPMP activities, inter alia, HCFC consumption control through import quotas; training on good RAC servicing practices; awareness and outreach campaigns on HCFC consumption reduction activities; and adoption of alternatives to HCFCs in RAC applications.</w:t>
      </w:r>
    </w:p>
    <w:p w14:paraId="3F0C3AC3" w14:textId="77777777" w:rsidR="00563DA8" w:rsidRPr="00AE2090" w:rsidRDefault="00563DA8" w:rsidP="004A4122">
      <w:pPr>
        <w:keepNext/>
        <w:spacing w:after="240"/>
        <w:rPr>
          <w:i/>
        </w:rPr>
      </w:pPr>
      <w:bookmarkStart w:id="2" w:name="_Hlk126915671"/>
      <w:r w:rsidRPr="00AE2090">
        <w:rPr>
          <w:i/>
        </w:rPr>
        <w:t>C</w:t>
      </w:r>
      <w:r>
        <w:rPr>
          <w:i/>
        </w:rPr>
        <w:t xml:space="preserve">ountry programme </w:t>
      </w:r>
      <w:r w:rsidRPr="00AE2090">
        <w:rPr>
          <w:i/>
        </w:rPr>
        <w:t>implementation report</w:t>
      </w:r>
    </w:p>
    <w:bookmarkEnd w:id="2"/>
    <w:p w14:paraId="1C3C60FF" w14:textId="20A3A9CB" w:rsidR="00563DA8" w:rsidRDefault="00563DA8" w:rsidP="00E0662D">
      <w:pPr>
        <w:pStyle w:val="Heading1"/>
      </w:pPr>
      <w:r w:rsidRPr="00E0662D">
        <w:t xml:space="preserve">The Government of </w:t>
      </w:r>
      <w:r w:rsidR="00E04B9F" w:rsidRPr="00E0662D">
        <w:t>Mali</w:t>
      </w:r>
      <w:r w:rsidRPr="00E0662D">
        <w:t xml:space="preserve"> reported HCFC sector consumption data under the 2024 </w:t>
      </w:r>
      <w:r w:rsidR="00AA2391" w:rsidRPr="00E0662D">
        <w:t>country</w:t>
      </w:r>
      <w:r w:rsidR="00AA2391" w:rsidRPr="00996241">
        <w:t xml:space="preserve"> programme </w:t>
      </w:r>
      <w:r w:rsidR="00AA2391">
        <w:t>(</w:t>
      </w:r>
      <w:r w:rsidRPr="00996241">
        <w:t>CP</w:t>
      </w:r>
      <w:r w:rsidR="00AA2391">
        <w:t>)</w:t>
      </w:r>
      <w:r w:rsidRPr="00996241">
        <w:t xml:space="preserve"> </w:t>
      </w:r>
      <w:r w:rsidRPr="00E67117">
        <w:t>implementation report</w:t>
      </w:r>
      <w:r>
        <w:t xml:space="preserve"> that is </w:t>
      </w:r>
      <w:r w:rsidRPr="00E67117">
        <w:t>consistent with the data reported</w:t>
      </w:r>
      <w:r w:rsidRPr="009931F4">
        <w:t xml:space="preserve"> under Article 7 of the Montreal Prot</w:t>
      </w:r>
      <w:r w:rsidRPr="00996241">
        <w:t>ocol.</w:t>
      </w:r>
    </w:p>
    <w:p w14:paraId="5361D6A0" w14:textId="77777777" w:rsidR="00563DA8" w:rsidRDefault="00563DA8" w:rsidP="004A4122">
      <w:pPr>
        <w:keepNext/>
        <w:spacing w:before="240" w:after="240"/>
        <w:rPr>
          <w:u w:val="single"/>
        </w:rPr>
      </w:pPr>
      <w:bookmarkStart w:id="3" w:name="_Hlk126915699"/>
      <w:r w:rsidRPr="00996241">
        <w:rPr>
          <w:u w:val="single"/>
        </w:rPr>
        <w:t>Status of progress and disbursement</w:t>
      </w:r>
    </w:p>
    <w:p w14:paraId="611F660D" w14:textId="6F8378A1" w:rsidR="00086B2E" w:rsidRPr="00086B2E" w:rsidRDefault="00F41F35" w:rsidP="004A4122">
      <w:pPr>
        <w:pStyle w:val="Heading1"/>
      </w:pPr>
      <w:r>
        <w:t xml:space="preserve">Stage I </w:t>
      </w:r>
      <w:r w:rsidR="001624C3">
        <w:t xml:space="preserve">of the HPMP made progress despite the </w:t>
      </w:r>
      <w:r w:rsidR="00CE1703">
        <w:t xml:space="preserve">compounding </w:t>
      </w:r>
      <w:r w:rsidR="001624C3">
        <w:t xml:space="preserve">delays due to </w:t>
      </w:r>
      <w:r w:rsidR="00215C82">
        <w:t xml:space="preserve">the COVID-19 pandemic and </w:t>
      </w:r>
      <w:r w:rsidR="00C8283E">
        <w:t>the complex political situation in the country</w:t>
      </w:r>
      <w:r w:rsidR="004F46F5">
        <w:t xml:space="preserve"> that persisted </w:t>
      </w:r>
      <w:r w:rsidR="00521AE8">
        <w:t>for</w:t>
      </w:r>
      <w:r w:rsidR="004F46F5">
        <w:t xml:space="preserve"> years</w:t>
      </w:r>
      <w:r w:rsidR="0055776D" w:rsidRPr="0055776D">
        <w:t xml:space="preserve">. </w:t>
      </w:r>
      <w:r w:rsidR="0055776D">
        <w:t>Stage I</w:t>
      </w:r>
      <w:r w:rsidR="001E23A9">
        <w:t xml:space="preserve"> has an overall disbursement rate of 96.9</w:t>
      </w:r>
      <w:r w:rsidR="00F27028">
        <w:t xml:space="preserve"> per cent</w:t>
      </w:r>
      <w:r w:rsidR="001E23A9">
        <w:t xml:space="preserve"> </w:t>
      </w:r>
      <w:r w:rsidR="00506EAF">
        <w:t xml:space="preserve">and </w:t>
      </w:r>
      <w:r w:rsidR="00F27028">
        <w:t xml:space="preserve">the remaining 3.1 per cent has already been returned to the </w:t>
      </w:r>
      <w:r w:rsidR="001A76EB">
        <w:t>F</w:t>
      </w:r>
      <w:r w:rsidR="00F27028">
        <w:t>und</w:t>
      </w:r>
      <w:r w:rsidR="009A0BFB">
        <w:t xml:space="preserve"> (UNEP returned US $3,170 to the 73</w:t>
      </w:r>
      <w:r w:rsidR="009A0BFB" w:rsidRPr="009A0BFB">
        <w:rPr>
          <w:vertAlign w:val="superscript"/>
        </w:rPr>
        <w:t>rd</w:t>
      </w:r>
      <w:r w:rsidR="009A0BFB">
        <w:t xml:space="preserve"> </w:t>
      </w:r>
      <w:r w:rsidR="001A76EB">
        <w:t>m</w:t>
      </w:r>
      <w:r w:rsidR="009A0BFB">
        <w:t>eeting and UNDP returned US $14,107 to the 90</w:t>
      </w:r>
      <w:r w:rsidR="009A0BFB" w:rsidRPr="009A0BFB">
        <w:rPr>
          <w:vertAlign w:val="superscript"/>
        </w:rPr>
        <w:t>th</w:t>
      </w:r>
      <w:r w:rsidR="001A76EB">
        <w:t> m</w:t>
      </w:r>
      <w:r w:rsidR="009A0BFB">
        <w:t>eeting)</w:t>
      </w:r>
      <w:r w:rsidR="00C8283E">
        <w:t xml:space="preserve">. </w:t>
      </w:r>
      <w:r w:rsidR="0010732B">
        <w:t xml:space="preserve">The </w:t>
      </w:r>
      <w:r w:rsidR="004860A7">
        <w:t>national ozone unit (</w:t>
      </w:r>
      <w:r w:rsidR="0010732B">
        <w:t>NOU</w:t>
      </w:r>
      <w:r w:rsidR="004860A7">
        <w:t>)</w:t>
      </w:r>
      <w:r w:rsidR="0010732B">
        <w:t xml:space="preserve"> recruited two consultants over the course of the project.</w:t>
      </w:r>
      <w:r w:rsidR="00086B2E" w:rsidRPr="00086B2E">
        <w:rPr>
          <w:i/>
          <w:iCs/>
        </w:rPr>
        <w:t xml:space="preserve"> </w:t>
      </w:r>
    </w:p>
    <w:p w14:paraId="2EB3B8EC" w14:textId="2CB9708C" w:rsidR="00E53FB3" w:rsidRPr="00E53FB3" w:rsidRDefault="00086B2E" w:rsidP="00086B2E">
      <w:pPr>
        <w:pStyle w:val="Heading1"/>
        <w:numPr>
          <w:ilvl w:val="0"/>
          <w:numId w:val="0"/>
        </w:numPr>
      </w:pPr>
      <w:r w:rsidRPr="00514835">
        <w:rPr>
          <w:i/>
          <w:iCs/>
        </w:rPr>
        <w:t>Strengthening national capacities for monitoring and controlling the import and distribution of HCFCs</w:t>
      </w:r>
    </w:p>
    <w:p w14:paraId="7A9025A8" w14:textId="2E99B723" w:rsidR="00414E91" w:rsidRDefault="0023768A" w:rsidP="00414E91">
      <w:pPr>
        <w:pStyle w:val="Heading1"/>
      </w:pPr>
      <w:r>
        <w:t>T</w:t>
      </w:r>
      <w:r w:rsidR="00666202">
        <w:t>he country organized</w:t>
      </w:r>
      <w:r w:rsidR="005067BC">
        <w:t xml:space="preserve"> </w:t>
      </w:r>
      <w:r w:rsidR="00CB70ED">
        <w:t>1</w:t>
      </w:r>
      <w:r w:rsidR="002E5A07">
        <w:t>5</w:t>
      </w:r>
      <w:r w:rsidR="005067BC">
        <w:t xml:space="preserve"> workshops </w:t>
      </w:r>
      <w:r w:rsidR="00C2374A">
        <w:t xml:space="preserve">for customs, enforcement and environment officers </w:t>
      </w:r>
      <w:r w:rsidR="00F90BB3">
        <w:t>on the identification and control of HCFC and HCFC-based equipment</w:t>
      </w:r>
      <w:r w:rsidR="005067BC">
        <w:t xml:space="preserve"> as well as the enforcement of the quota system for </w:t>
      </w:r>
      <w:r w:rsidR="002E5A07">
        <w:t>428</w:t>
      </w:r>
      <w:r w:rsidR="00C2374A">
        <w:t xml:space="preserve"> officers</w:t>
      </w:r>
      <w:r w:rsidR="00E6274C">
        <w:t xml:space="preserve">, which exceeded the target of 410 participants. </w:t>
      </w:r>
      <w:r w:rsidR="00B51605">
        <w:t xml:space="preserve">A training manual on </w:t>
      </w:r>
      <w:r w:rsidR="00B51605" w:rsidRPr="00B51605">
        <w:t xml:space="preserve">ODS regulations and the licensing system for import of ODS was developed and submitted for training of </w:t>
      </w:r>
      <w:r w:rsidR="00381014">
        <w:t>c</w:t>
      </w:r>
      <w:r w:rsidR="00B51605" w:rsidRPr="00B51605">
        <w:t>ustoms officers</w:t>
      </w:r>
      <w:r w:rsidR="00F5752F">
        <w:t xml:space="preserve"> and has been included in the curriculum </w:t>
      </w:r>
      <w:r w:rsidR="0002205B">
        <w:t>for routine training at</w:t>
      </w:r>
      <w:r w:rsidR="00F5752F">
        <w:t xml:space="preserve"> the </w:t>
      </w:r>
      <w:r w:rsidR="00381014">
        <w:t>c</w:t>
      </w:r>
      <w:r w:rsidR="00F5752F">
        <w:t>ustoms training school</w:t>
      </w:r>
      <w:r w:rsidR="00B51605" w:rsidRPr="00B51605">
        <w:t>.</w:t>
      </w:r>
    </w:p>
    <w:p w14:paraId="34906E8E" w14:textId="77777777" w:rsidR="00086B2E" w:rsidRDefault="008E3FA3" w:rsidP="00086B2E">
      <w:pPr>
        <w:pStyle w:val="Heading1"/>
        <w:numPr>
          <w:ilvl w:val="0"/>
          <w:numId w:val="0"/>
        </w:numPr>
      </w:pPr>
      <w:r w:rsidRPr="003B613A">
        <w:rPr>
          <w:i/>
          <w:iCs/>
        </w:rPr>
        <w:t>Strengthening the technical capacity of RAC experts in good RAC servicing practices</w:t>
      </w:r>
    </w:p>
    <w:p w14:paraId="0EF68C9D" w14:textId="169894C4" w:rsidR="00414E91" w:rsidRDefault="003B613A" w:rsidP="00414E91">
      <w:pPr>
        <w:pStyle w:val="Heading1"/>
      </w:pPr>
      <w:r>
        <w:t>T</w:t>
      </w:r>
      <w:r w:rsidR="008E3FA3">
        <w:t xml:space="preserve">he country organized </w:t>
      </w:r>
      <w:r w:rsidR="00E67919">
        <w:t xml:space="preserve">over 20 </w:t>
      </w:r>
      <w:r w:rsidR="00343522">
        <w:t xml:space="preserve">training workshops for </w:t>
      </w:r>
      <w:r w:rsidR="00343522" w:rsidRPr="00343522">
        <w:t xml:space="preserve">RAC technicians </w:t>
      </w:r>
      <w:r w:rsidR="00343522">
        <w:t>o</w:t>
      </w:r>
      <w:r w:rsidR="00343522" w:rsidRPr="00343522">
        <w:t xml:space="preserve">n good practices in servicing air-conditioning equipment, including the recovery and recycling </w:t>
      </w:r>
      <w:r w:rsidR="000F009F">
        <w:t xml:space="preserve">(RR) </w:t>
      </w:r>
      <w:r w:rsidR="00343522" w:rsidRPr="00343522">
        <w:t>of HCFCs and safe handling of hydrocarbon refrigerants</w:t>
      </w:r>
      <w:r w:rsidR="001913F2">
        <w:t xml:space="preserve">. A total of 755 participants were </w:t>
      </w:r>
      <w:r w:rsidR="00A24622">
        <w:t>trained, including both trainers and technicians, which exceeded the target of 620 participants.</w:t>
      </w:r>
    </w:p>
    <w:p w14:paraId="52F99787" w14:textId="77777777" w:rsidR="003A100F" w:rsidRPr="003A100F" w:rsidRDefault="00E51B69" w:rsidP="003A100F">
      <w:pPr>
        <w:pStyle w:val="Heading1"/>
        <w:numPr>
          <w:ilvl w:val="0"/>
          <w:numId w:val="0"/>
        </w:numPr>
        <w:rPr>
          <w:i/>
          <w:iCs/>
        </w:rPr>
      </w:pPr>
      <w:r w:rsidRPr="003A100F">
        <w:rPr>
          <w:i/>
          <w:iCs/>
        </w:rPr>
        <w:t>Strengthening the centres of excellence and major RAC servicing workshops, and the introduction of incentives for the conversion of RAC equipment</w:t>
      </w:r>
    </w:p>
    <w:p w14:paraId="58BF2A10" w14:textId="5E797CC2" w:rsidR="0010732B" w:rsidRPr="00D05B16" w:rsidRDefault="003A100F" w:rsidP="00455A3C">
      <w:pPr>
        <w:pStyle w:val="Heading1"/>
      </w:pPr>
      <w:r>
        <w:t>T</w:t>
      </w:r>
      <w:r w:rsidR="00177B31">
        <w:t>hree ODS identifiers were purchase</w:t>
      </w:r>
      <w:r w:rsidR="00C472EA">
        <w:t>d</w:t>
      </w:r>
      <w:r w:rsidR="00177B31">
        <w:t xml:space="preserve"> and distributed. Toolkits and training </w:t>
      </w:r>
      <w:r w:rsidR="00151B1B" w:rsidRPr="00151B1B">
        <w:t xml:space="preserve">equipment were procured and distributed to </w:t>
      </w:r>
      <w:r w:rsidR="004B7C99" w:rsidRPr="00DE28CA">
        <w:t>four training centres</w:t>
      </w:r>
      <w:r w:rsidR="004B7C99" w:rsidRPr="00024D5D">
        <w:t xml:space="preserve">, </w:t>
      </w:r>
      <w:r w:rsidR="00151B1B" w:rsidRPr="00024D5D">
        <w:t>two</w:t>
      </w:r>
      <w:r w:rsidR="00151B1B" w:rsidRPr="00151B1B">
        <w:t xml:space="preserve"> technical and vocational centres</w:t>
      </w:r>
      <w:r w:rsidR="004B7C99">
        <w:t>,</w:t>
      </w:r>
      <w:r w:rsidR="00151B1B">
        <w:t xml:space="preserve"> and to 12 selected refrigeration workshops. </w:t>
      </w:r>
      <w:r w:rsidR="00202D68">
        <w:t>Equipment under the pilot demonstration retrofit project was distributed to 12</w:t>
      </w:r>
      <w:r w:rsidR="00520C88">
        <w:t> </w:t>
      </w:r>
      <w:r w:rsidR="00202D68">
        <w:t>large workshops</w:t>
      </w:r>
      <w:r w:rsidR="00CA39EB">
        <w:t>, and a</w:t>
      </w:r>
      <w:r w:rsidR="00202D68">
        <w:t xml:space="preserve">ccess was allowed to this equipment by technicians registered with the RAC Association. Equipment was also provided to two professional training centres. The list of equipment included, inter alia, refrigerant identifiers, portable electronic leak detectors, vacuum pumps, gauges, </w:t>
      </w:r>
      <w:r w:rsidR="00EA4103">
        <w:t>RR</w:t>
      </w:r>
      <w:r w:rsidR="00202D68">
        <w:t xml:space="preserve"> units, and recovery cylinder, safety kits and accessories. The pilot demonstration end-user project was implemented in commercial enterprises. Cold rooms of the professional and technical schools have been converted to hydrocarbons.</w:t>
      </w:r>
      <w:r w:rsidR="00D90B7E">
        <w:t xml:space="preserve"> </w:t>
      </w:r>
      <w:r w:rsidR="00FD63E2">
        <w:t>T</w:t>
      </w:r>
      <w:r w:rsidR="00FD63E2" w:rsidRPr="00CF0275">
        <w:t>he Government of Mali has been fully aware of the relevant decisions of the Executive Committee on retrofitting</w:t>
      </w:r>
      <w:r w:rsidR="003F047B" w:rsidRPr="003F047B">
        <w:t xml:space="preserve"> </w:t>
      </w:r>
      <w:r w:rsidR="003F047B">
        <w:t>and has</w:t>
      </w:r>
      <w:r w:rsidR="003F047B" w:rsidRPr="00CF0275">
        <w:t xml:space="preserve"> </w:t>
      </w:r>
      <w:r w:rsidR="003F047B">
        <w:t>dis</w:t>
      </w:r>
      <w:r w:rsidR="003F047B" w:rsidRPr="00CF0275">
        <w:t>continue</w:t>
      </w:r>
      <w:r w:rsidR="003F047B">
        <w:t>d</w:t>
      </w:r>
      <w:r w:rsidR="003F047B" w:rsidRPr="00CF0275">
        <w:t xml:space="preserve"> to encourage retrofitting of HCFC-based equipment with flammable alternatives.</w:t>
      </w:r>
      <w:r w:rsidR="00FC1299" w:rsidRPr="00564733">
        <w:t xml:space="preserve"> </w:t>
      </w:r>
      <w:r w:rsidR="00FD63E2" w:rsidRPr="00CF0275">
        <w:t>The training programmes cover</w:t>
      </w:r>
      <w:r w:rsidR="00FD63E2">
        <w:t>ed the</w:t>
      </w:r>
      <w:r w:rsidR="00FD63E2" w:rsidRPr="00CF0275">
        <w:t xml:space="preserve"> safe use of flammable refrigerant</w:t>
      </w:r>
      <w:r w:rsidR="00932276" w:rsidRPr="00932276">
        <w:t>s</w:t>
      </w:r>
      <w:r w:rsidR="00932276">
        <w:t xml:space="preserve">. </w:t>
      </w:r>
      <w:r w:rsidR="00564733">
        <w:t>T</w:t>
      </w:r>
      <w:r w:rsidR="00564733" w:rsidRPr="00552C54">
        <w:t xml:space="preserve">he awareness of 50 technicians and 40 </w:t>
      </w:r>
      <w:r w:rsidR="00246350">
        <w:t>c</w:t>
      </w:r>
      <w:r w:rsidR="00564733" w:rsidRPr="00552C54">
        <w:t xml:space="preserve">ustoms and enforcement officers was raised through specialized </w:t>
      </w:r>
      <w:r w:rsidR="00564733">
        <w:t xml:space="preserve">workshops during the fifth and final tranche of </w:t>
      </w:r>
      <w:r w:rsidR="00246350">
        <w:t>s</w:t>
      </w:r>
      <w:r w:rsidR="00564733">
        <w:t>tage I</w:t>
      </w:r>
      <w:r w:rsidR="0010732B">
        <w:t>.</w:t>
      </w:r>
    </w:p>
    <w:bookmarkEnd w:id="3"/>
    <w:p w14:paraId="6B73A21C" w14:textId="25D388C3" w:rsidR="00563DA8" w:rsidRDefault="00FC1299" w:rsidP="002928B7">
      <w:pPr>
        <w:pStyle w:val="Heading1"/>
      </w:pPr>
      <w:r>
        <w:t>At the 96</w:t>
      </w:r>
      <w:r w:rsidRPr="00836730">
        <w:rPr>
          <w:vertAlign w:val="superscript"/>
        </w:rPr>
        <w:t>th</w:t>
      </w:r>
      <w:r>
        <w:t xml:space="preserve"> </w:t>
      </w:r>
      <w:r w:rsidR="005B08F6">
        <w:t>m</w:t>
      </w:r>
      <w:r>
        <w:t xml:space="preserve">eeting, </w:t>
      </w:r>
      <w:r w:rsidR="00836730">
        <w:t>the Executive Committee approved, on an exceptional basis, an extension to 30 June 2025, of the completion date of stage I of the HPMP for Mali to allow the operational completion of the UNDP component of the project (MLI/PHA/92/INV/46) and requested the Government of Mali, UNEP, and UNDP to submit the project completion report for stage I of the HPMP within six months of the operational completion of the projects, as per decisions 23/8(</w:t>
      </w:r>
      <w:proofErr w:type="spellStart"/>
      <w:r w:rsidR="00836730">
        <w:t>i</w:t>
      </w:r>
      <w:proofErr w:type="spellEnd"/>
      <w:r w:rsidR="00836730">
        <w:t>) and 81/29.</w:t>
      </w:r>
      <w:r w:rsidR="009B094B">
        <w:rPr>
          <w:rStyle w:val="FootnoteReference"/>
        </w:rPr>
        <w:footnoteReference w:id="5"/>
      </w:r>
    </w:p>
    <w:p w14:paraId="4E1EF692" w14:textId="6DB20727" w:rsidR="00563DA8" w:rsidRPr="00996241" w:rsidRDefault="00563DA8" w:rsidP="004A4122">
      <w:pPr>
        <w:keepNext/>
        <w:autoSpaceDE w:val="0"/>
        <w:autoSpaceDN w:val="0"/>
        <w:adjustRightInd w:val="0"/>
        <w:spacing w:after="240"/>
        <w:rPr>
          <w:b/>
        </w:rPr>
      </w:pPr>
      <w:bookmarkStart w:id="4" w:name="_Hlk126915708"/>
      <w:r w:rsidRPr="00E0662D">
        <w:rPr>
          <w:b/>
        </w:rPr>
        <w:t>Stage </w:t>
      </w:r>
      <w:r w:rsidR="006B6E3D" w:rsidRPr="00E0662D">
        <w:rPr>
          <w:b/>
        </w:rPr>
        <w:t>II</w:t>
      </w:r>
      <w:r w:rsidRPr="00E0662D">
        <w:rPr>
          <w:b/>
        </w:rPr>
        <w:t xml:space="preserve"> of the</w:t>
      </w:r>
      <w:r w:rsidRPr="00996241">
        <w:rPr>
          <w:b/>
        </w:rPr>
        <w:t xml:space="preserve"> </w:t>
      </w:r>
      <w:r>
        <w:rPr>
          <w:b/>
        </w:rPr>
        <w:t>HCFC phase-out management plan</w:t>
      </w:r>
    </w:p>
    <w:p w14:paraId="14E6162F" w14:textId="77777777" w:rsidR="00563DA8" w:rsidRPr="00996241" w:rsidRDefault="00563DA8" w:rsidP="004A4122">
      <w:pPr>
        <w:keepNext/>
        <w:spacing w:after="240"/>
        <w:outlineLvl w:val="0"/>
        <w:rPr>
          <w:u w:val="single"/>
        </w:rPr>
      </w:pPr>
      <w:r w:rsidRPr="00996241">
        <w:rPr>
          <w:u w:val="single"/>
        </w:rPr>
        <w:t>Remaining consumption eligible for funding</w:t>
      </w:r>
    </w:p>
    <w:bookmarkEnd w:id="4"/>
    <w:p w14:paraId="59EDC611" w14:textId="0551C28A" w:rsidR="00563DA8" w:rsidRPr="00996241" w:rsidRDefault="00563DA8" w:rsidP="004A4122">
      <w:pPr>
        <w:pStyle w:val="Heading1"/>
      </w:pPr>
      <w:r w:rsidRPr="00996241">
        <w:t xml:space="preserve">After </w:t>
      </w:r>
      <w:r w:rsidRPr="00D67C3B">
        <w:t xml:space="preserve">deducting </w:t>
      </w:r>
      <w:r w:rsidR="005D6E9E" w:rsidRPr="00D67C3B">
        <w:rPr>
          <w:color w:val="000000" w:themeColor="text1"/>
          <w:szCs w:val="24"/>
        </w:rPr>
        <w:t>5.</w:t>
      </w:r>
      <w:r w:rsidR="003E1397" w:rsidRPr="00D67C3B">
        <w:rPr>
          <w:color w:val="000000" w:themeColor="text1"/>
          <w:szCs w:val="24"/>
        </w:rPr>
        <w:t>2</w:t>
      </w:r>
      <w:r w:rsidR="003E1397" w:rsidRPr="00D67C3B">
        <w:rPr>
          <w:sz w:val="24"/>
          <w:szCs w:val="24"/>
        </w:rPr>
        <w:t> </w:t>
      </w:r>
      <w:r w:rsidRPr="00D67C3B">
        <w:t>ODP tonnes of HCFCs associated with stage</w:t>
      </w:r>
      <w:r w:rsidR="00ED758B" w:rsidRPr="00D67C3B">
        <w:t> </w:t>
      </w:r>
      <w:r w:rsidRPr="00D67C3B">
        <w:t xml:space="preserve">I of the HPMP, the remaining consumption eligible for funding </w:t>
      </w:r>
      <w:r w:rsidR="00ED758B" w:rsidRPr="00D67C3B">
        <w:t>in stage </w:t>
      </w:r>
      <w:r w:rsidR="006B6E3D" w:rsidRPr="00D67C3B">
        <w:t>II</w:t>
      </w:r>
      <w:r w:rsidR="00ED758B" w:rsidRPr="00D67C3B">
        <w:t xml:space="preserve"> amounts to </w:t>
      </w:r>
      <w:r w:rsidR="005D6E9E" w:rsidRPr="00D67C3B">
        <w:rPr>
          <w:color w:val="000000" w:themeColor="text1"/>
        </w:rPr>
        <w:t>9.</w:t>
      </w:r>
      <w:r w:rsidR="003E1397" w:rsidRPr="00D67C3B">
        <w:rPr>
          <w:color w:val="000000" w:themeColor="text1"/>
        </w:rPr>
        <w:t>8</w:t>
      </w:r>
      <w:r w:rsidR="003E1397" w:rsidRPr="00D67C3B">
        <w:t> </w:t>
      </w:r>
      <w:r w:rsidR="00ED758B" w:rsidRPr="00D67C3B">
        <w:t>ODP tonnes</w:t>
      </w:r>
      <w:r w:rsidR="00ED758B" w:rsidRPr="00996241">
        <w:t xml:space="preserve"> of HCFC</w:t>
      </w:r>
      <w:r w:rsidR="00ED758B">
        <w:noBreakHyphen/>
      </w:r>
      <w:r w:rsidR="00ED758B" w:rsidRPr="00996241">
        <w:t>22</w:t>
      </w:r>
      <w:r w:rsidR="00FB4188">
        <w:t>.</w:t>
      </w:r>
    </w:p>
    <w:p w14:paraId="11D44E79" w14:textId="77777777" w:rsidR="00563DA8" w:rsidRDefault="00563DA8" w:rsidP="004A4122">
      <w:pPr>
        <w:keepNext/>
        <w:spacing w:after="240"/>
        <w:outlineLvl w:val="0"/>
        <w:rPr>
          <w:u w:val="single"/>
        </w:rPr>
      </w:pPr>
      <w:bookmarkStart w:id="5" w:name="_Hlk126915728"/>
      <w:r w:rsidRPr="00996241">
        <w:rPr>
          <w:u w:val="single"/>
        </w:rPr>
        <w:t>Sector distribution of HCFCs</w:t>
      </w:r>
    </w:p>
    <w:p w14:paraId="12D15986" w14:textId="281DF4F0" w:rsidR="001660E7" w:rsidRDefault="001660E7" w:rsidP="00222642">
      <w:pPr>
        <w:pStyle w:val="Heading1"/>
        <w:rPr>
          <w:u w:val="single"/>
        </w:rPr>
      </w:pPr>
      <w:r>
        <w:t xml:space="preserve">Mali </w:t>
      </w:r>
      <w:r w:rsidR="00856A9C">
        <w:t>is a low</w:t>
      </w:r>
      <w:r w:rsidR="001D421A">
        <w:t>-</w:t>
      </w:r>
      <w:r w:rsidR="00856A9C">
        <w:t xml:space="preserve">volume consuming country that </w:t>
      </w:r>
      <w:r>
        <w:t xml:space="preserve">both imports and exports </w:t>
      </w:r>
      <w:r w:rsidR="00856A9C">
        <w:t xml:space="preserve">only </w:t>
      </w:r>
      <w:r>
        <w:t>HCFC-22 which is only</w:t>
      </w:r>
      <w:r w:rsidR="00856A9C">
        <w:t xml:space="preserve"> used</w:t>
      </w:r>
      <w:r>
        <w:t xml:space="preserve"> in the RAC servicing sector.</w:t>
      </w:r>
    </w:p>
    <w:bookmarkEnd w:id="5"/>
    <w:p w14:paraId="7A32DC1A" w14:textId="5F998DE5" w:rsidR="00563DA8" w:rsidRDefault="00563DA8" w:rsidP="004A4122">
      <w:pPr>
        <w:pStyle w:val="Heading1"/>
      </w:pPr>
      <w:r w:rsidRPr="332F83FF">
        <w:t xml:space="preserve">There are approximately </w:t>
      </w:r>
      <w:r w:rsidR="004942D7">
        <w:t>1,800</w:t>
      </w:r>
      <w:r w:rsidRPr="332F83FF">
        <w:t xml:space="preserve"> technicians </w:t>
      </w:r>
      <w:r w:rsidR="00355847">
        <w:t>(</w:t>
      </w:r>
      <w:r w:rsidR="0065027F">
        <w:t xml:space="preserve">over </w:t>
      </w:r>
      <w:r w:rsidR="00355847">
        <w:t xml:space="preserve">200 women) </w:t>
      </w:r>
      <w:r w:rsidRPr="332F83FF">
        <w:t xml:space="preserve">and </w:t>
      </w:r>
      <w:r w:rsidR="004942D7">
        <w:t>230</w:t>
      </w:r>
      <w:r w:rsidRPr="332F83FF">
        <w:t xml:space="preserve"> workshops </w:t>
      </w:r>
      <w:r w:rsidR="0065027F">
        <w:t xml:space="preserve">(both formal and informal) </w:t>
      </w:r>
      <w:r w:rsidRPr="332F83FF">
        <w:t>operating in the servicing sector, consuming HCFC</w:t>
      </w:r>
      <w:r>
        <w:noBreakHyphen/>
      </w:r>
      <w:r w:rsidRPr="332F83FF">
        <w:t xml:space="preserve">22 to service </w:t>
      </w:r>
      <w:r w:rsidR="006152DC">
        <w:t>room AC, commercial AC</w:t>
      </w:r>
      <w:r w:rsidRPr="332F83FF">
        <w:t xml:space="preserve">, </w:t>
      </w:r>
      <w:r w:rsidR="006152DC">
        <w:t xml:space="preserve">chillers, commercial refrigeration, and transport refrigeration </w:t>
      </w:r>
      <w:r w:rsidRPr="332F83FF">
        <w:t>as shown in table 2. HCFC</w:t>
      </w:r>
      <w:r>
        <w:noBreakHyphen/>
      </w:r>
      <w:r w:rsidRPr="332F83FF">
        <w:t xml:space="preserve">22 represents </w:t>
      </w:r>
      <w:r w:rsidR="006152DC">
        <w:t>100</w:t>
      </w:r>
      <w:r w:rsidRPr="332F83FF">
        <w:t> per cent of refrigerants used in the servicing sector.</w:t>
      </w:r>
    </w:p>
    <w:p w14:paraId="56E58870" w14:textId="61227FC9" w:rsidR="00563DA8" w:rsidRPr="00701C47" w:rsidRDefault="00563DA8" w:rsidP="004A4122">
      <w:pPr>
        <w:keepNext/>
        <w:spacing w:before="240"/>
      </w:pPr>
      <w:r w:rsidRPr="00996241">
        <w:rPr>
          <w:b/>
        </w:rPr>
        <w:t xml:space="preserve">Table 2. Estimation of demand for HCFC-22 in the RAC servicing sector in </w:t>
      </w:r>
      <w:r w:rsidR="00E04B9F" w:rsidRPr="00D67C3B">
        <w:rPr>
          <w:b/>
        </w:rPr>
        <w:t>Mali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2" w:type="dxa"/>
          <w:right w:w="102" w:type="dxa"/>
        </w:tblCellMar>
        <w:tblLook w:val="04A0" w:firstRow="1" w:lastRow="0" w:firstColumn="1" w:lastColumn="0" w:noHBand="0" w:noVBand="1"/>
      </w:tblPr>
      <w:tblGrid>
        <w:gridCol w:w="2610"/>
        <w:gridCol w:w="1348"/>
        <w:gridCol w:w="1348"/>
        <w:gridCol w:w="1348"/>
        <w:gridCol w:w="1348"/>
        <w:gridCol w:w="1348"/>
      </w:tblGrid>
      <w:tr w:rsidR="00D67C3B" w:rsidRPr="00D37536" w14:paraId="71C4F93C" w14:textId="77777777" w:rsidTr="001D421A">
        <w:trPr>
          <w:trHeight w:val="280"/>
          <w:tblHeader/>
          <w:jc w:val="center"/>
        </w:trPr>
        <w:tc>
          <w:tcPr>
            <w:tcW w:w="1395" w:type="pct"/>
            <w:vMerge w:val="restart"/>
            <w:vAlign w:val="center"/>
            <w:hideMark/>
          </w:tcPr>
          <w:p w14:paraId="3EB00941" w14:textId="77777777" w:rsidR="00563DA8" w:rsidRPr="00EC642E" w:rsidRDefault="00563DA8" w:rsidP="004A4122">
            <w:pPr>
              <w:keepNext/>
              <w:jc w:val="center"/>
              <w:rPr>
                <w:b/>
                <w:sz w:val="20"/>
              </w:rPr>
            </w:pPr>
            <w:r w:rsidRPr="00EC642E">
              <w:rPr>
                <w:b/>
                <w:sz w:val="20"/>
              </w:rPr>
              <w:t>Sector/Application</w:t>
            </w:r>
          </w:p>
        </w:tc>
        <w:tc>
          <w:tcPr>
            <w:tcW w:w="721" w:type="pct"/>
            <w:tcMar>
              <w:left w:w="0" w:type="dxa"/>
              <w:right w:w="0" w:type="dxa"/>
            </w:tcMar>
            <w:vAlign w:val="center"/>
            <w:hideMark/>
          </w:tcPr>
          <w:p w14:paraId="025FD0EB" w14:textId="77777777" w:rsidR="00563DA8" w:rsidRPr="00EC642E" w:rsidRDefault="00563DA8" w:rsidP="004A4122">
            <w:pPr>
              <w:keepNext/>
              <w:ind w:left="83" w:right="59"/>
              <w:jc w:val="center"/>
              <w:rPr>
                <w:b/>
                <w:sz w:val="20"/>
              </w:rPr>
            </w:pPr>
            <w:r w:rsidRPr="00EC642E">
              <w:rPr>
                <w:b/>
                <w:sz w:val="20"/>
              </w:rPr>
              <w:t>(a)</w:t>
            </w:r>
          </w:p>
        </w:tc>
        <w:tc>
          <w:tcPr>
            <w:tcW w:w="721" w:type="pct"/>
            <w:vAlign w:val="center"/>
          </w:tcPr>
          <w:p w14:paraId="30DE73BB" w14:textId="77777777" w:rsidR="00563DA8" w:rsidRPr="00EC642E" w:rsidRDefault="00563DA8" w:rsidP="004A4122">
            <w:pPr>
              <w:keepNext/>
              <w:ind w:left="83" w:right="59"/>
              <w:jc w:val="center"/>
              <w:rPr>
                <w:b/>
                <w:sz w:val="20"/>
              </w:rPr>
            </w:pPr>
            <w:r w:rsidRPr="00EC642E">
              <w:rPr>
                <w:b/>
                <w:sz w:val="20"/>
              </w:rPr>
              <w:t>(b)</w:t>
            </w:r>
          </w:p>
        </w:tc>
        <w:tc>
          <w:tcPr>
            <w:tcW w:w="721" w:type="pct"/>
            <w:vAlign w:val="center"/>
          </w:tcPr>
          <w:p w14:paraId="610A94CA" w14:textId="77777777" w:rsidR="00563DA8" w:rsidRPr="00EC642E" w:rsidRDefault="00563DA8" w:rsidP="004A4122">
            <w:pPr>
              <w:keepNext/>
              <w:ind w:left="83" w:right="59"/>
              <w:jc w:val="center"/>
              <w:rPr>
                <w:b/>
                <w:sz w:val="20"/>
              </w:rPr>
            </w:pPr>
            <w:r w:rsidRPr="00EC642E">
              <w:rPr>
                <w:b/>
                <w:sz w:val="20"/>
              </w:rPr>
              <w:t>(c)</w:t>
            </w:r>
          </w:p>
        </w:tc>
        <w:tc>
          <w:tcPr>
            <w:tcW w:w="721" w:type="pct"/>
            <w:tcMar>
              <w:left w:w="0" w:type="dxa"/>
              <w:right w:w="0" w:type="dxa"/>
            </w:tcMar>
            <w:vAlign w:val="center"/>
          </w:tcPr>
          <w:p w14:paraId="6DFB01A4" w14:textId="77777777" w:rsidR="00563DA8" w:rsidRPr="00EC642E" w:rsidRDefault="00563DA8" w:rsidP="004A4122">
            <w:pPr>
              <w:keepNext/>
              <w:ind w:left="83" w:right="59"/>
              <w:jc w:val="center"/>
              <w:rPr>
                <w:b/>
                <w:sz w:val="20"/>
              </w:rPr>
            </w:pPr>
            <w:r w:rsidRPr="00EC642E">
              <w:rPr>
                <w:b/>
                <w:sz w:val="20"/>
              </w:rPr>
              <w:t>(d)</w:t>
            </w:r>
          </w:p>
        </w:tc>
        <w:tc>
          <w:tcPr>
            <w:tcW w:w="721" w:type="pct"/>
            <w:tcMar>
              <w:left w:w="0" w:type="dxa"/>
              <w:right w:w="0" w:type="dxa"/>
            </w:tcMar>
            <w:vAlign w:val="center"/>
          </w:tcPr>
          <w:p w14:paraId="517ADEDF" w14:textId="77777777" w:rsidR="00563DA8" w:rsidRPr="00F7503B" w:rsidRDefault="00563DA8" w:rsidP="004A4122">
            <w:pPr>
              <w:keepNext/>
              <w:ind w:left="83" w:right="59"/>
              <w:jc w:val="center"/>
              <w:rPr>
                <w:b/>
                <w:sz w:val="20"/>
              </w:rPr>
            </w:pPr>
            <w:r w:rsidRPr="00F7503B">
              <w:rPr>
                <w:b/>
                <w:sz w:val="20"/>
              </w:rPr>
              <w:t>(a*b*c*d)</w:t>
            </w:r>
          </w:p>
        </w:tc>
      </w:tr>
      <w:tr w:rsidR="00D67C3B" w:rsidRPr="00D37536" w14:paraId="271EEE57" w14:textId="77777777" w:rsidTr="001D421A">
        <w:trPr>
          <w:trHeight w:val="385"/>
          <w:tblHeader/>
          <w:jc w:val="center"/>
        </w:trPr>
        <w:tc>
          <w:tcPr>
            <w:tcW w:w="1395" w:type="pct"/>
            <w:vMerge/>
            <w:vAlign w:val="center"/>
          </w:tcPr>
          <w:p w14:paraId="2C9A660A" w14:textId="77777777" w:rsidR="00563DA8" w:rsidRPr="00EC642E" w:rsidRDefault="00563DA8" w:rsidP="004A4122">
            <w:pPr>
              <w:keepNext/>
              <w:jc w:val="center"/>
              <w:rPr>
                <w:b/>
                <w:sz w:val="20"/>
              </w:rPr>
            </w:pPr>
          </w:p>
        </w:tc>
        <w:tc>
          <w:tcPr>
            <w:tcW w:w="721" w:type="pct"/>
            <w:tcMar>
              <w:left w:w="0" w:type="dxa"/>
              <w:right w:w="0" w:type="dxa"/>
            </w:tcMar>
            <w:vAlign w:val="center"/>
          </w:tcPr>
          <w:p w14:paraId="3A494F32" w14:textId="77777777" w:rsidR="00563DA8" w:rsidRPr="00EC642E" w:rsidRDefault="00563DA8" w:rsidP="004A4122">
            <w:pPr>
              <w:keepNext/>
              <w:ind w:left="83" w:right="59"/>
              <w:jc w:val="center"/>
              <w:rPr>
                <w:b/>
                <w:sz w:val="20"/>
              </w:rPr>
            </w:pPr>
            <w:r w:rsidRPr="00EC642E">
              <w:rPr>
                <w:b/>
                <w:sz w:val="20"/>
              </w:rPr>
              <w:t>Equipment inventory</w:t>
            </w:r>
          </w:p>
        </w:tc>
        <w:tc>
          <w:tcPr>
            <w:tcW w:w="721" w:type="pct"/>
            <w:vAlign w:val="center"/>
          </w:tcPr>
          <w:p w14:paraId="29700888" w14:textId="0DDD7D92" w:rsidR="00563DA8" w:rsidRPr="00EC642E" w:rsidRDefault="00563DA8" w:rsidP="004A4122">
            <w:pPr>
              <w:keepNext/>
              <w:ind w:left="83" w:right="59"/>
              <w:jc w:val="center"/>
              <w:rPr>
                <w:b/>
                <w:sz w:val="20"/>
              </w:rPr>
            </w:pPr>
            <w:r w:rsidRPr="00EC642E">
              <w:rPr>
                <w:b/>
                <w:sz w:val="20"/>
              </w:rPr>
              <w:t>Average charge</w:t>
            </w:r>
            <w:r w:rsidR="0028670C">
              <w:rPr>
                <w:b/>
                <w:sz w:val="20"/>
              </w:rPr>
              <w:t xml:space="preserve"> </w:t>
            </w:r>
            <w:r w:rsidRPr="00EC642E">
              <w:rPr>
                <w:b/>
                <w:sz w:val="20"/>
              </w:rPr>
              <w:t>(kg)</w:t>
            </w:r>
          </w:p>
        </w:tc>
        <w:tc>
          <w:tcPr>
            <w:tcW w:w="721" w:type="pct"/>
            <w:vAlign w:val="center"/>
          </w:tcPr>
          <w:p w14:paraId="4A041B4D" w14:textId="0526F2CE" w:rsidR="00563DA8" w:rsidRPr="00EC642E" w:rsidRDefault="00563DA8" w:rsidP="004A4122">
            <w:pPr>
              <w:keepNext/>
              <w:ind w:left="83" w:right="59"/>
              <w:jc w:val="center"/>
              <w:rPr>
                <w:b/>
                <w:sz w:val="20"/>
              </w:rPr>
            </w:pPr>
            <w:r w:rsidRPr="00EC642E">
              <w:rPr>
                <w:b/>
                <w:sz w:val="20"/>
              </w:rPr>
              <w:t>Equipment serv</w:t>
            </w:r>
            <w:r>
              <w:rPr>
                <w:b/>
                <w:sz w:val="20"/>
              </w:rPr>
              <w:t>ic</w:t>
            </w:r>
            <w:r w:rsidRPr="00EC642E">
              <w:rPr>
                <w:b/>
                <w:sz w:val="20"/>
              </w:rPr>
              <w:t>ed</w:t>
            </w:r>
            <w:r w:rsidR="0028670C">
              <w:rPr>
                <w:b/>
                <w:sz w:val="20"/>
              </w:rPr>
              <w:t xml:space="preserve"> </w:t>
            </w:r>
            <w:r w:rsidRPr="00EC642E">
              <w:rPr>
                <w:b/>
                <w:sz w:val="20"/>
              </w:rPr>
              <w:t>(%)</w:t>
            </w:r>
          </w:p>
        </w:tc>
        <w:tc>
          <w:tcPr>
            <w:tcW w:w="721" w:type="pct"/>
            <w:tcMar>
              <w:left w:w="0" w:type="dxa"/>
              <w:right w:w="0" w:type="dxa"/>
            </w:tcMar>
            <w:vAlign w:val="center"/>
          </w:tcPr>
          <w:p w14:paraId="1A984745" w14:textId="77777777" w:rsidR="00563DA8" w:rsidRPr="00EC642E" w:rsidRDefault="00563DA8" w:rsidP="004A4122">
            <w:pPr>
              <w:keepNext/>
              <w:ind w:left="83" w:right="59"/>
              <w:jc w:val="center"/>
              <w:rPr>
                <w:b/>
                <w:sz w:val="20"/>
              </w:rPr>
            </w:pPr>
            <w:r w:rsidRPr="00EC642E">
              <w:rPr>
                <w:b/>
                <w:sz w:val="20"/>
              </w:rPr>
              <w:t>Estimated leakage rate (%)</w:t>
            </w:r>
          </w:p>
        </w:tc>
        <w:tc>
          <w:tcPr>
            <w:tcW w:w="721" w:type="pct"/>
            <w:tcMar>
              <w:left w:w="0" w:type="dxa"/>
              <w:right w:w="0" w:type="dxa"/>
            </w:tcMar>
            <w:vAlign w:val="center"/>
          </w:tcPr>
          <w:p w14:paraId="5EF2E3ED" w14:textId="77777777" w:rsidR="00563DA8" w:rsidRPr="00F7503B" w:rsidRDefault="00563DA8" w:rsidP="004A4122">
            <w:pPr>
              <w:keepNext/>
              <w:ind w:left="83" w:right="59"/>
              <w:jc w:val="center"/>
              <w:rPr>
                <w:b/>
                <w:sz w:val="20"/>
              </w:rPr>
            </w:pPr>
            <w:r w:rsidRPr="00F7503B">
              <w:rPr>
                <w:b/>
                <w:sz w:val="20"/>
              </w:rPr>
              <w:t>Annual need for servicing (mt)</w:t>
            </w:r>
          </w:p>
        </w:tc>
      </w:tr>
      <w:tr w:rsidR="00D67C3B" w:rsidRPr="00D37536" w14:paraId="60EFB206" w14:textId="77777777" w:rsidTr="001D421A">
        <w:trPr>
          <w:jc w:val="center"/>
        </w:trPr>
        <w:tc>
          <w:tcPr>
            <w:tcW w:w="1395" w:type="pct"/>
            <w:tcBorders>
              <w:top w:val="single" w:sz="4" w:space="0" w:color="auto"/>
              <w:left w:val="single" w:sz="4" w:space="0" w:color="auto"/>
              <w:bottom w:val="single" w:sz="4" w:space="0" w:color="auto"/>
              <w:right w:val="single" w:sz="4" w:space="0" w:color="auto"/>
            </w:tcBorders>
            <w:vAlign w:val="center"/>
            <w:hideMark/>
          </w:tcPr>
          <w:p w14:paraId="68AA4104" w14:textId="1C8096AB" w:rsidR="004C26AB" w:rsidRPr="00EC642E" w:rsidRDefault="004C26AB" w:rsidP="004C26AB">
            <w:pPr>
              <w:jc w:val="left"/>
              <w:rPr>
                <w:sz w:val="20"/>
              </w:rPr>
            </w:pPr>
            <w:r>
              <w:rPr>
                <w:color w:val="000000"/>
                <w:sz w:val="20"/>
              </w:rPr>
              <w:t>Room AC (window, portable, and split)</w:t>
            </w:r>
          </w:p>
        </w:tc>
        <w:tc>
          <w:tcPr>
            <w:tcW w:w="721" w:type="pct"/>
            <w:tcBorders>
              <w:top w:val="single" w:sz="4" w:space="0" w:color="auto"/>
              <w:left w:val="single" w:sz="4" w:space="0" w:color="auto"/>
              <w:bottom w:val="single" w:sz="4" w:space="0" w:color="auto"/>
              <w:right w:val="single" w:sz="4" w:space="0" w:color="auto"/>
            </w:tcBorders>
            <w:tcMar>
              <w:left w:w="115" w:type="dxa"/>
              <w:right w:w="216" w:type="dxa"/>
            </w:tcMar>
            <w:vAlign w:val="center"/>
          </w:tcPr>
          <w:p w14:paraId="668D263E" w14:textId="65990915" w:rsidR="004C26AB" w:rsidRPr="005134AF" w:rsidRDefault="004C26AB" w:rsidP="00D67C3B">
            <w:pPr>
              <w:keepNext/>
              <w:ind w:left="83" w:right="-72"/>
              <w:jc w:val="right"/>
              <w:rPr>
                <w:bCs/>
                <w:sz w:val="20"/>
              </w:rPr>
            </w:pPr>
            <w:r w:rsidRPr="005134AF">
              <w:rPr>
                <w:bCs/>
                <w:color w:val="000000"/>
                <w:sz w:val="20"/>
              </w:rPr>
              <w:t>971,915</w:t>
            </w:r>
          </w:p>
        </w:tc>
        <w:tc>
          <w:tcPr>
            <w:tcW w:w="721" w:type="pct"/>
            <w:tcBorders>
              <w:top w:val="single" w:sz="4" w:space="0" w:color="auto"/>
              <w:left w:val="nil"/>
              <w:bottom w:val="single" w:sz="4" w:space="0" w:color="auto"/>
              <w:right w:val="single" w:sz="4" w:space="0" w:color="auto"/>
            </w:tcBorders>
            <w:vAlign w:val="center"/>
          </w:tcPr>
          <w:p w14:paraId="50011906" w14:textId="520FC43D" w:rsidR="004C26AB" w:rsidRPr="008675B7" w:rsidRDefault="004C26AB" w:rsidP="00D67C3B">
            <w:pPr>
              <w:jc w:val="right"/>
              <w:rPr>
                <w:bCs/>
                <w:sz w:val="20"/>
              </w:rPr>
            </w:pPr>
            <w:r>
              <w:rPr>
                <w:bCs/>
                <w:color w:val="000000"/>
                <w:sz w:val="20"/>
              </w:rPr>
              <w:t>0.98</w:t>
            </w:r>
          </w:p>
        </w:tc>
        <w:tc>
          <w:tcPr>
            <w:tcW w:w="721" w:type="pct"/>
            <w:tcBorders>
              <w:top w:val="single" w:sz="4" w:space="0" w:color="auto"/>
              <w:left w:val="nil"/>
              <w:bottom w:val="single" w:sz="4" w:space="0" w:color="auto"/>
              <w:right w:val="single" w:sz="4" w:space="0" w:color="auto"/>
            </w:tcBorders>
            <w:vAlign w:val="center"/>
          </w:tcPr>
          <w:p w14:paraId="5529E8B9" w14:textId="74F65E84" w:rsidR="004C26AB" w:rsidRPr="001550B6" w:rsidRDefault="004C26AB" w:rsidP="00D67C3B">
            <w:pPr>
              <w:keepNext/>
              <w:ind w:left="83" w:right="27"/>
              <w:jc w:val="center"/>
              <w:rPr>
                <w:sz w:val="20"/>
              </w:rPr>
            </w:pPr>
            <w:r w:rsidRPr="001550B6">
              <w:rPr>
                <w:color w:val="000000"/>
                <w:sz w:val="20"/>
              </w:rPr>
              <w:t>30</w:t>
            </w:r>
          </w:p>
        </w:tc>
        <w:tc>
          <w:tcPr>
            <w:tcW w:w="721" w:type="pct"/>
            <w:tcBorders>
              <w:top w:val="single" w:sz="4" w:space="0" w:color="auto"/>
              <w:left w:val="nil"/>
              <w:bottom w:val="single" w:sz="4" w:space="0" w:color="auto"/>
              <w:right w:val="single" w:sz="4" w:space="0" w:color="auto"/>
            </w:tcBorders>
            <w:tcMar>
              <w:left w:w="115" w:type="dxa"/>
              <w:right w:w="216" w:type="dxa"/>
            </w:tcMar>
            <w:vAlign w:val="center"/>
          </w:tcPr>
          <w:p w14:paraId="43D1F07A" w14:textId="06B5AAF9" w:rsidR="004C26AB" w:rsidRPr="001550B6" w:rsidRDefault="004C26AB" w:rsidP="00D67C3B">
            <w:pPr>
              <w:keepNext/>
              <w:ind w:left="83" w:right="-72"/>
              <w:jc w:val="center"/>
              <w:rPr>
                <w:sz w:val="20"/>
              </w:rPr>
            </w:pPr>
            <w:r w:rsidRPr="001550B6">
              <w:rPr>
                <w:color w:val="000000"/>
                <w:sz w:val="20"/>
              </w:rPr>
              <w:t>25</w:t>
            </w:r>
          </w:p>
        </w:tc>
        <w:tc>
          <w:tcPr>
            <w:tcW w:w="721" w:type="pct"/>
            <w:tcBorders>
              <w:top w:val="single" w:sz="4" w:space="0" w:color="auto"/>
              <w:left w:val="nil"/>
              <w:bottom w:val="single" w:sz="4" w:space="0" w:color="auto"/>
              <w:right w:val="single" w:sz="4" w:space="0" w:color="auto"/>
            </w:tcBorders>
            <w:tcMar>
              <w:left w:w="115" w:type="dxa"/>
              <w:right w:w="216" w:type="dxa"/>
            </w:tcMar>
            <w:vAlign w:val="center"/>
          </w:tcPr>
          <w:p w14:paraId="6803480B" w14:textId="05F5231B" w:rsidR="004C26AB" w:rsidRPr="00F7503B" w:rsidRDefault="004C26AB" w:rsidP="00D67C3B">
            <w:pPr>
              <w:keepNext/>
              <w:ind w:left="83" w:right="-117"/>
              <w:jc w:val="right"/>
              <w:rPr>
                <w:sz w:val="20"/>
              </w:rPr>
            </w:pPr>
            <w:r>
              <w:rPr>
                <w:color w:val="000000"/>
                <w:sz w:val="20"/>
              </w:rPr>
              <w:t>71.44</w:t>
            </w:r>
          </w:p>
        </w:tc>
      </w:tr>
      <w:tr w:rsidR="00D67C3B" w:rsidRPr="00D37536" w14:paraId="53B7D994" w14:textId="77777777" w:rsidTr="001D421A">
        <w:trPr>
          <w:jc w:val="center"/>
        </w:trPr>
        <w:tc>
          <w:tcPr>
            <w:tcW w:w="1395" w:type="pct"/>
            <w:tcBorders>
              <w:top w:val="nil"/>
              <w:left w:val="single" w:sz="4" w:space="0" w:color="auto"/>
              <w:bottom w:val="single" w:sz="4" w:space="0" w:color="auto"/>
              <w:right w:val="single" w:sz="4" w:space="0" w:color="auto"/>
            </w:tcBorders>
            <w:vAlign w:val="center"/>
            <w:hideMark/>
          </w:tcPr>
          <w:p w14:paraId="668D7CD3" w14:textId="226BFA23" w:rsidR="004C26AB" w:rsidRPr="00EC642E" w:rsidRDefault="004C26AB" w:rsidP="004C26AB">
            <w:pPr>
              <w:jc w:val="left"/>
              <w:rPr>
                <w:sz w:val="20"/>
              </w:rPr>
            </w:pPr>
            <w:r>
              <w:rPr>
                <w:color w:val="000000"/>
                <w:sz w:val="20"/>
              </w:rPr>
              <w:t>Commercial AC (rooftop, multi</w:t>
            </w:r>
            <w:r>
              <w:rPr>
                <w:color w:val="000000"/>
                <w:sz w:val="20"/>
              </w:rPr>
              <w:noBreakHyphen/>
              <w:t>split units, VRF)</w:t>
            </w:r>
          </w:p>
        </w:tc>
        <w:tc>
          <w:tcPr>
            <w:tcW w:w="721" w:type="pct"/>
            <w:tcBorders>
              <w:top w:val="nil"/>
              <w:left w:val="single" w:sz="4" w:space="0" w:color="auto"/>
              <w:bottom w:val="single" w:sz="4" w:space="0" w:color="auto"/>
              <w:right w:val="single" w:sz="4" w:space="0" w:color="auto"/>
            </w:tcBorders>
            <w:tcMar>
              <w:left w:w="115" w:type="dxa"/>
              <w:right w:w="216" w:type="dxa"/>
            </w:tcMar>
            <w:vAlign w:val="center"/>
          </w:tcPr>
          <w:p w14:paraId="5CFA9307" w14:textId="3238FADF" w:rsidR="004C26AB" w:rsidRPr="005134AF" w:rsidRDefault="004C26AB" w:rsidP="00D67C3B">
            <w:pPr>
              <w:ind w:right="-74"/>
              <w:jc w:val="right"/>
              <w:rPr>
                <w:bCs/>
                <w:sz w:val="20"/>
              </w:rPr>
            </w:pPr>
            <w:r w:rsidRPr="005134AF">
              <w:rPr>
                <w:bCs/>
                <w:color w:val="000000"/>
                <w:sz w:val="20"/>
              </w:rPr>
              <w:t>533</w:t>
            </w:r>
          </w:p>
        </w:tc>
        <w:tc>
          <w:tcPr>
            <w:tcW w:w="721" w:type="pct"/>
            <w:tcBorders>
              <w:top w:val="nil"/>
              <w:left w:val="nil"/>
              <w:bottom w:val="single" w:sz="4" w:space="0" w:color="auto"/>
              <w:right w:val="single" w:sz="4" w:space="0" w:color="auto"/>
            </w:tcBorders>
            <w:vAlign w:val="center"/>
          </w:tcPr>
          <w:p w14:paraId="13E74E5C" w14:textId="2F69BC21" w:rsidR="004C26AB" w:rsidRPr="008675B7" w:rsidRDefault="004C26AB" w:rsidP="00D67C3B">
            <w:pPr>
              <w:keepNext/>
              <w:ind w:left="83"/>
              <w:jc w:val="right"/>
              <w:rPr>
                <w:bCs/>
                <w:sz w:val="20"/>
              </w:rPr>
            </w:pPr>
            <w:r>
              <w:rPr>
                <w:color w:val="000000"/>
                <w:sz w:val="20"/>
                <w:szCs w:val="20"/>
              </w:rPr>
              <w:t>17.35</w:t>
            </w:r>
          </w:p>
        </w:tc>
        <w:tc>
          <w:tcPr>
            <w:tcW w:w="721" w:type="pct"/>
            <w:tcBorders>
              <w:top w:val="nil"/>
              <w:left w:val="nil"/>
              <w:bottom w:val="single" w:sz="4" w:space="0" w:color="auto"/>
              <w:right w:val="single" w:sz="4" w:space="0" w:color="auto"/>
            </w:tcBorders>
            <w:vAlign w:val="center"/>
          </w:tcPr>
          <w:p w14:paraId="2BB5D898" w14:textId="2A94E7DD" w:rsidR="004C26AB" w:rsidRPr="001550B6" w:rsidRDefault="004C26AB" w:rsidP="00D67C3B">
            <w:pPr>
              <w:keepNext/>
              <w:ind w:left="83" w:right="27"/>
              <w:jc w:val="center"/>
              <w:rPr>
                <w:sz w:val="20"/>
              </w:rPr>
            </w:pPr>
            <w:r w:rsidRPr="001550B6">
              <w:rPr>
                <w:color w:val="000000"/>
                <w:sz w:val="20"/>
              </w:rPr>
              <w:t>30</w:t>
            </w:r>
          </w:p>
        </w:tc>
        <w:tc>
          <w:tcPr>
            <w:tcW w:w="721" w:type="pct"/>
            <w:tcBorders>
              <w:top w:val="nil"/>
              <w:left w:val="nil"/>
              <w:bottom w:val="single" w:sz="4" w:space="0" w:color="auto"/>
              <w:right w:val="single" w:sz="4" w:space="0" w:color="auto"/>
            </w:tcBorders>
            <w:tcMar>
              <w:left w:w="115" w:type="dxa"/>
              <w:right w:w="216" w:type="dxa"/>
            </w:tcMar>
            <w:vAlign w:val="center"/>
          </w:tcPr>
          <w:p w14:paraId="7A430965" w14:textId="026CB83A" w:rsidR="004C26AB" w:rsidRPr="001550B6" w:rsidRDefault="004C26AB" w:rsidP="00D67C3B">
            <w:pPr>
              <w:keepNext/>
              <w:ind w:left="83" w:right="-72"/>
              <w:jc w:val="center"/>
              <w:rPr>
                <w:sz w:val="20"/>
              </w:rPr>
            </w:pPr>
            <w:r w:rsidRPr="001550B6">
              <w:rPr>
                <w:color w:val="000000"/>
                <w:sz w:val="20"/>
              </w:rPr>
              <w:t>20</w:t>
            </w:r>
          </w:p>
        </w:tc>
        <w:tc>
          <w:tcPr>
            <w:tcW w:w="721" w:type="pct"/>
            <w:tcBorders>
              <w:top w:val="nil"/>
              <w:left w:val="nil"/>
              <w:bottom w:val="single" w:sz="4" w:space="0" w:color="auto"/>
              <w:right w:val="single" w:sz="4" w:space="0" w:color="auto"/>
            </w:tcBorders>
            <w:tcMar>
              <w:left w:w="115" w:type="dxa"/>
              <w:right w:w="216" w:type="dxa"/>
            </w:tcMar>
            <w:vAlign w:val="center"/>
          </w:tcPr>
          <w:p w14:paraId="78CC6126" w14:textId="1DEFE73B" w:rsidR="004C26AB" w:rsidRPr="00F7503B" w:rsidRDefault="004C26AB" w:rsidP="00D67C3B">
            <w:pPr>
              <w:keepNext/>
              <w:ind w:left="83" w:right="-117"/>
              <w:jc w:val="right"/>
              <w:rPr>
                <w:sz w:val="20"/>
              </w:rPr>
            </w:pPr>
            <w:r>
              <w:rPr>
                <w:color w:val="000000"/>
                <w:sz w:val="20"/>
              </w:rPr>
              <w:t>0.56</w:t>
            </w:r>
          </w:p>
        </w:tc>
      </w:tr>
      <w:tr w:rsidR="00D67C3B" w:rsidRPr="00D37536" w14:paraId="6F1332DD" w14:textId="77777777" w:rsidTr="001D421A">
        <w:trPr>
          <w:jc w:val="center"/>
        </w:trPr>
        <w:tc>
          <w:tcPr>
            <w:tcW w:w="1395" w:type="pct"/>
            <w:tcBorders>
              <w:top w:val="nil"/>
              <w:left w:val="single" w:sz="4" w:space="0" w:color="auto"/>
              <w:bottom w:val="single" w:sz="4" w:space="0" w:color="auto"/>
              <w:right w:val="single" w:sz="4" w:space="0" w:color="auto"/>
            </w:tcBorders>
            <w:vAlign w:val="center"/>
          </w:tcPr>
          <w:p w14:paraId="4F22D676" w14:textId="5ED35D58" w:rsidR="004C26AB" w:rsidRPr="00EC642E" w:rsidRDefault="004C26AB" w:rsidP="004C26AB">
            <w:pPr>
              <w:jc w:val="left"/>
              <w:rPr>
                <w:sz w:val="20"/>
              </w:rPr>
            </w:pPr>
            <w:r>
              <w:rPr>
                <w:color w:val="000000"/>
                <w:sz w:val="20"/>
              </w:rPr>
              <w:t>Chillers</w:t>
            </w:r>
          </w:p>
        </w:tc>
        <w:tc>
          <w:tcPr>
            <w:tcW w:w="721" w:type="pct"/>
            <w:tcBorders>
              <w:top w:val="nil"/>
              <w:left w:val="single" w:sz="4" w:space="0" w:color="auto"/>
              <w:bottom w:val="single" w:sz="4" w:space="0" w:color="auto"/>
              <w:right w:val="single" w:sz="4" w:space="0" w:color="auto"/>
            </w:tcBorders>
            <w:tcMar>
              <w:left w:w="115" w:type="dxa"/>
              <w:right w:w="216" w:type="dxa"/>
            </w:tcMar>
            <w:vAlign w:val="center"/>
          </w:tcPr>
          <w:p w14:paraId="068A4297" w14:textId="7EAF05AA" w:rsidR="004C26AB" w:rsidRPr="005134AF" w:rsidRDefault="004C26AB" w:rsidP="00D67C3B">
            <w:pPr>
              <w:keepNext/>
              <w:ind w:left="83" w:right="-72"/>
              <w:jc w:val="right"/>
              <w:rPr>
                <w:bCs/>
                <w:sz w:val="20"/>
              </w:rPr>
            </w:pPr>
            <w:r w:rsidRPr="005134AF">
              <w:rPr>
                <w:bCs/>
                <w:color w:val="000000"/>
                <w:sz w:val="20"/>
              </w:rPr>
              <w:t>5</w:t>
            </w:r>
          </w:p>
        </w:tc>
        <w:tc>
          <w:tcPr>
            <w:tcW w:w="721" w:type="pct"/>
            <w:tcBorders>
              <w:top w:val="nil"/>
              <w:left w:val="nil"/>
              <w:bottom w:val="single" w:sz="4" w:space="0" w:color="auto"/>
              <w:right w:val="single" w:sz="4" w:space="0" w:color="auto"/>
            </w:tcBorders>
            <w:vAlign w:val="center"/>
          </w:tcPr>
          <w:p w14:paraId="0129468B" w14:textId="1F0C9ECC" w:rsidR="004C26AB" w:rsidRPr="008675B7" w:rsidRDefault="004C26AB" w:rsidP="00D67C3B">
            <w:pPr>
              <w:keepNext/>
              <w:ind w:left="83"/>
              <w:jc w:val="right"/>
              <w:rPr>
                <w:bCs/>
                <w:sz w:val="20"/>
              </w:rPr>
            </w:pPr>
            <w:r>
              <w:rPr>
                <w:bCs/>
                <w:color w:val="000000"/>
                <w:sz w:val="20"/>
              </w:rPr>
              <w:t>40.00</w:t>
            </w:r>
          </w:p>
        </w:tc>
        <w:tc>
          <w:tcPr>
            <w:tcW w:w="721" w:type="pct"/>
            <w:tcBorders>
              <w:top w:val="nil"/>
              <w:left w:val="nil"/>
              <w:bottom w:val="single" w:sz="4" w:space="0" w:color="auto"/>
              <w:right w:val="single" w:sz="4" w:space="0" w:color="auto"/>
            </w:tcBorders>
            <w:vAlign w:val="center"/>
          </w:tcPr>
          <w:p w14:paraId="2783F201" w14:textId="2D8FD125" w:rsidR="004C26AB" w:rsidRPr="001550B6" w:rsidRDefault="004C26AB" w:rsidP="00D67C3B">
            <w:pPr>
              <w:keepNext/>
              <w:ind w:left="83" w:right="27"/>
              <w:jc w:val="center"/>
              <w:rPr>
                <w:sz w:val="20"/>
              </w:rPr>
            </w:pPr>
            <w:r w:rsidRPr="001550B6">
              <w:rPr>
                <w:color w:val="000000"/>
                <w:sz w:val="20"/>
              </w:rPr>
              <w:t>30</w:t>
            </w:r>
          </w:p>
        </w:tc>
        <w:tc>
          <w:tcPr>
            <w:tcW w:w="721" w:type="pct"/>
            <w:tcBorders>
              <w:top w:val="nil"/>
              <w:left w:val="nil"/>
              <w:bottom w:val="single" w:sz="4" w:space="0" w:color="auto"/>
              <w:right w:val="single" w:sz="4" w:space="0" w:color="auto"/>
            </w:tcBorders>
            <w:tcMar>
              <w:left w:w="115" w:type="dxa"/>
              <w:right w:w="216" w:type="dxa"/>
            </w:tcMar>
            <w:vAlign w:val="center"/>
          </w:tcPr>
          <w:p w14:paraId="0BE7C9FD" w14:textId="1FE42B2A" w:rsidR="004C26AB" w:rsidRPr="001550B6" w:rsidRDefault="004C26AB" w:rsidP="00D67C3B">
            <w:pPr>
              <w:keepNext/>
              <w:ind w:left="83" w:right="-72"/>
              <w:jc w:val="center"/>
              <w:rPr>
                <w:sz w:val="20"/>
              </w:rPr>
            </w:pPr>
            <w:r w:rsidRPr="001550B6">
              <w:rPr>
                <w:color w:val="000000"/>
                <w:sz w:val="20"/>
              </w:rPr>
              <w:t>15</w:t>
            </w:r>
          </w:p>
        </w:tc>
        <w:tc>
          <w:tcPr>
            <w:tcW w:w="721" w:type="pct"/>
            <w:tcBorders>
              <w:top w:val="nil"/>
              <w:left w:val="nil"/>
              <w:bottom w:val="single" w:sz="4" w:space="0" w:color="auto"/>
              <w:right w:val="single" w:sz="4" w:space="0" w:color="auto"/>
            </w:tcBorders>
            <w:tcMar>
              <w:left w:w="115" w:type="dxa"/>
              <w:right w:w="216" w:type="dxa"/>
            </w:tcMar>
            <w:vAlign w:val="center"/>
          </w:tcPr>
          <w:p w14:paraId="563CA1AC" w14:textId="7D508100" w:rsidR="004C26AB" w:rsidRPr="00F7503B" w:rsidRDefault="004C26AB" w:rsidP="00D67C3B">
            <w:pPr>
              <w:keepNext/>
              <w:ind w:left="83" w:right="-117"/>
              <w:jc w:val="right"/>
              <w:rPr>
                <w:sz w:val="20"/>
              </w:rPr>
            </w:pPr>
            <w:r>
              <w:rPr>
                <w:color w:val="000000"/>
                <w:sz w:val="20"/>
                <w:szCs w:val="20"/>
              </w:rPr>
              <w:t>0.01</w:t>
            </w:r>
          </w:p>
        </w:tc>
      </w:tr>
      <w:tr w:rsidR="00D67C3B" w:rsidRPr="00D37536" w14:paraId="39EA53F7" w14:textId="77777777" w:rsidTr="001D421A">
        <w:trPr>
          <w:jc w:val="center"/>
        </w:trPr>
        <w:tc>
          <w:tcPr>
            <w:tcW w:w="1395" w:type="pct"/>
            <w:tcBorders>
              <w:top w:val="nil"/>
              <w:left w:val="single" w:sz="4" w:space="0" w:color="auto"/>
              <w:bottom w:val="single" w:sz="4" w:space="0" w:color="auto"/>
              <w:right w:val="single" w:sz="4" w:space="0" w:color="auto"/>
            </w:tcBorders>
            <w:vAlign w:val="center"/>
            <w:hideMark/>
          </w:tcPr>
          <w:p w14:paraId="4E9335AE" w14:textId="04239FFC" w:rsidR="004C26AB" w:rsidRPr="00EC642E" w:rsidRDefault="004C26AB" w:rsidP="004C26AB">
            <w:pPr>
              <w:jc w:val="left"/>
              <w:rPr>
                <w:sz w:val="20"/>
              </w:rPr>
            </w:pPr>
            <w:r>
              <w:rPr>
                <w:color w:val="000000"/>
                <w:sz w:val="20"/>
              </w:rPr>
              <w:t>Commercial refrigeration (small stand-alone systems, condensing units, small and large centralized systems)</w:t>
            </w:r>
          </w:p>
        </w:tc>
        <w:tc>
          <w:tcPr>
            <w:tcW w:w="721" w:type="pct"/>
            <w:tcBorders>
              <w:top w:val="nil"/>
              <w:left w:val="single" w:sz="4" w:space="0" w:color="auto"/>
              <w:bottom w:val="single" w:sz="4" w:space="0" w:color="auto"/>
              <w:right w:val="single" w:sz="4" w:space="0" w:color="auto"/>
            </w:tcBorders>
            <w:tcMar>
              <w:left w:w="115" w:type="dxa"/>
              <w:right w:w="216" w:type="dxa"/>
            </w:tcMar>
            <w:vAlign w:val="center"/>
          </w:tcPr>
          <w:p w14:paraId="007F358C" w14:textId="43FEF85B" w:rsidR="004C26AB" w:rsidRPr="005134AF" w:rsidRDefault="004C26AB" w:rsidP="00D67C3B">
            <w:pPr>
              <w:keepNext/>
              <w:ind w:left="83" w:right="-72"/>
              <w:jc w:val="right"/>
              <w:rPr>
                <w:bCs/>
                <w:sz w:val="20"/>
              </w:rPr>
            </w:pPr>
            <w:r w:rsidRPr="005134AF">
              <w:rPr>
                <w:bCs/>
                <w:color w:val="000000"/>
                <w:sz w:val="20"/>
              </w:rPr>
              <w:t>2,510</w:t>
            </w:r>
          </w:p>
        </w:tc>
        <w:tc>
          <w:tcPr>
            <w:tcW w:w="721" w:type="pct"/>
            <w:tcBorders>
              <w:top w:val="nil"/>
              <w:left w:val="nil"/>
              <w:bottom w:val="single" w:sz="4" w:space="0" w:color="auto"/>
              <w:right w:val="single" w:sz="4" w:space="0" w:color="auto"/>
            </w:tcBorders>
            <w:vAlign w:val="center"/>
          </w:tcPr>
          <w:p w14:paraId="2B35ED77" w14:textId="6F11E7B4" w:rsidR="004C26AB" w:rsidRPr="008675B7" w:rsidRDefault="004C26AB" w:rsidP="00D67C3B">
            <w:pPr>
              <w:keepNext/>
              <w:ind w:left="83"/>
              <w:jc w:val="right"/>
              <w:rPr>
                <w:bCs/>
                <w:sz w:val="20"/>
              </w:rPr>
            </w:pPr>
            <w:r>
              <w:rPr>
                <w:color w:val="000000"/>
                <w:sz w:val="20"/>
                <w:szCs w:val="20"/>
              </w:rPr>
              <w:t>4.58</w:t>
            </w:r>
          </w:p>
        </w:tc>
        <w:tc>
          <w:tcPr>
            <w:tcW w:w="721" w:type="pct"/>
            <w:tcBorders>
              <w:top w:val="nil"/>
              <w:left w:val="nil"/>
              <w:bottom w:val="single" w:sz="4" w:space="0" w:color="auto"/>
              <w:right w:val="single" w:sz="4" w:space="0" w:color="auto"/>
            </w:tcBorders>
            <w:vAlign w:val="center"/>
          </w:tcPr>
          <w:p w14:paraId="4EE3AB26" w14:textId="01573357" w:rsidR="004C26AB" w:rsidRPr="001550B6" w:rsidRDefault="004C26AB" w:rsidP="00D67C3B">
            <w:pPr>
              <w:keepNext/>
              <w:ind w:left="83" w:right="27"/>
              <w:jc w:val="center"/>
              <w:rPr>
                <w:sz w:val="20"/>
              </w:rPr>
            </w:pPr>
            <w:r w:rsidRPr="001550B6">
              <w:rPr>
                <w:color w:val="000000"/>
                <w:sz w:val="20"/>
                <w:szCs w:val="20"/>
              </w:rPr>
              <w:t>20-50</w:t>
            </w:r>
          </w:p>
        </w:tc>
        <w:tc>
          <w:tcPr>
            <w:tcW w:w="721" w:type="pct"/>
            <w:tcBorders>
              <w:top w:val="nil"/>
              <w:left w:val="nil"/>
              <w:bottom w:val="single" w:sz="4" w:space="0" w:color="auto"/>
              <w:right w:val="single" w:sz="4" w:space="0" w:color="auto"/>
            </w:tcBorders>
            <w:tcMar>
              <w:left w:w="115" w:type="dxa"/>
              <w:right w:w="216" w:type="dxa"/>
            </w:tcMar>
            <w:vAlign w:val="center"/>
          </w:tcPr>
          <w:p w14:paraId="0F29A9A3" w14:textId="0F58B68A" w:rsidR="004C26AB" w:rsidRPr="001550B6" w:rsidRDefault="004C26AB" w:rsidP="00D67C3B">
            <w:pPr>
              <w:keepNext/>
              <w:ind w:left="83" w:right="-72"/>
              <w:jc w:val="center"/>
              <w:rPr>
                <w:sz w:val="20"/>
              </w:rPr>
            </w:pPr>
            <w:r w:rsidRPr="001550B6">
              <w:rPr>
                <w:color w:val="000000"/>
                <w:sz w:val="20"/>
              </w:rPr>
              <w:t>10</w:t>
            </w:r>
          </w:p>
        </w:tc>
        <w:tc>
          <w:tcPr>
            <w:tcW w:w="721" w:type="pct"/>
            <w:tcBorders>
              <w:top w:val="nil"/>
              <w:left w:val="nil"/>
              <w:bottom w:val="single" w:sz="4" w:space="0" w:color="auto"/>
              <w:right w:val="single" w:sz="4" w:space="0" w:color="auto"/>
            </w:tcBorders>
            <w:tcMar>
              <w:left w:w="115" w:type="dxa"/>
              <w:right w:w="216" w:type="dxa"/>
            </w:tcMar>
            <w:vAlign w:val="center"/>
          </w:tcPr>
          <w:p w14:paraId="4C5D7F52" w14:textId="5CFA920F" w:rsidR="004C26AB" w:rsidRPr="00F7503B" w:rsidRDefault="004C26AB" w:rsidP="00D67C3B">
            <w:pPr>
              <w:keepNext/>
              <w:ind w:left="83" w:right="-117"/>
              <w:jc w:val="right"/>
              <w:rPr>
                <w:sz w:val="20"/>
              </w:rPr>
            </w:pPr>
            <w:r>
              <w:rPr>
                <w:color w:val="000000"/>
                <w:sz w:val="20"/>
                <w:szCs w:val="20"/>
              </w:rPr>
              <w:t>0.45</w:t>
            </w:r>
          </w:p>
        </w:tc>
      </w:tr>
      <w:tr w:rsidR="00D67C3B" w:rsidRPr="00D37536" w14:paraId="36FABB4C" w14:textId="77777777" w:rsidTr="001D421A">
        <w:trPr>
          <w:jc w:val="center"/>
        </w:trPr>
        <w:tc>
          <w:tcPr>
            <w:tcW w:w="1395" w:type="pct"/>
            <w:tcBorders>
              <w:top w:val="nil"/>
              <w:left w:val="single" w:sz="4" w:space="0" w:color="auto"/>
              <w:bottom w:val="single" w:sz="4" w:space="0" w:color="auto"/>
              <w:right w:val="single" w:sz="4" w:space="0" w:color="auto"/>
            </w:tcBorders>
            <w:vAlign w:val="center"/>
            <w:hideMark/>
          </w:tcPr>
          <w:p w14:paraId="6DA40923" w14:textId="423B71A7" w:rsidR="004C26AB" w:rsidRPr="00EC642E" w:rsidRDefault="004C26AB" w:rsidP="004C26AB">
            <w:pPr>
              <w:jc w:val="left"/>
              <w:rPr>
                <w:sz w:val="20"/>
              </w:rPr>
            </w:pPr>
            <w:r>
              <w:rPr>
                <w:color w:val="000000"/>
                <w:sz w:val="20"/>
                <w:szCs w:val="20"/>
              </w:rPr>
              <w:t>Transport refrigeration</w:t>
            </w:r>
          </w:p>
        </w:tc>
        <w:tc>
          <w:tcPr>
            <w:tcW w:w="721" w:type="pct"/>
            <w:tcBorders>
              <w:top w:val="nil"/>
              <w:left w:val="single" w:sz="4" w:space="0" w:color="auto"/>
              <w:bottom w:val="single" w:sz="4" w:space="0" w:color="auto"/>
              <w:right w:val="single" w:sz="4" w:space="0" w:color="auto"/>
            </w:tcBorders>
            <w:tcMar>
              <w:left w:w="115" w:type="dxa"/>
              <w:right w:w="216" w:type="dxa"/>
            </w:tcMar>
            <w:vAlign w:val="center"/>
          </w:tcPr>
          <w:p w14:paraId="48FF7ED2" w14:textId="1F1CEB16" w:rsidR="004C26AB" w:rsidRPr="005134AF" w:rsidRDefault="004C26AB" w:rsidP="00D67C3B">
            <w:pPr>
              <w:keepNext/>
              <w:ind w:left="83" w:right="-72"/>
              <w:jc w:val="right"/>
              <w:rPr>
                <w:bCs/>
                <w:sz w:val="20"/>
              </w:rPr>
            </w:pPr>
            <w:r w:rsidRPr="001550B6">
              <w:rPr>
                <w:bCs/>
                <w:color w:val="000000"/>
                <w:sz w:val="20"/>
                <w:szCs w:val="20"/>
              </w:rPr>
              <w:t>1,460</w:t>
            </w:r>
          </w:p>
        </w:tc>
        <w:tc>
          <w:tcPr>
            <w:tcW w:w="721" w:type="pct"/>
            <w:tcBorders>
              <w:top w:val="nil"/>
              <w:left w:val="nil"/>
              <w:bottom w:val="single" w:sz="4" w:space="0" w:color="auto"/>
              <w:right w:val="single" w:sz="4" w:space="0" w:color="auto"/>
            </w:tcBorders>
            <w:vAlign w:val="center"/>
          </w:tcPr>
          <w:p w14:paraId="0CB128EA" w14:textId="53596ACB" w:rsidR="004C26AB" w:rsidRPr="008675B7" w:rsidRDefault="004C26AB" w:rsidP="00D67C3B">
            <w:pPr>
              <w:keepNext/>
              <w:ind w:left="83"/>
              <w:jc w:val="right"/>
              <w:rPr>
                <w:bCs/>
                <w:sz w:val="20"/>
              </w:rPr>
            </w:pPr>
            <w:r>
              <w:rPr>
                <w:color w:val="000000"/>
                <w:sz w:val="20"/>
                <w:szCs w:val="20"/>
              </w:rPr>
              <w:t>5.47</w:t>
            </w:r>
          </w:p>
        </w:tc>
        <w:tc>
          <w:tcPr>
            <w:tcW w:w="721" w:type="pct"/>
            <w:tcBorders>
              <w:top w:val="nil"/>
              <w:left w:val="nil"/>
              <w:bottom w:val="single" w:sz="4" w:space="0" w:color="auto"/>
              <w:right w:val="single" w:sz="4" w:space="0" w:color="auto"/>
            </w:tcBorders>
            <w:vAlign w:val="center"/>
          </w:tcPr>
          <w:p w14:paraId="037B5EB2" w14:textId="09593B3E" w:rsidR="004C26AB" w:rsidRPr="001550B6" w:rsidRDefault="004C26AB" w:rsidP="00D67C3B">
            <w:pPr>
              <w:keepNext/>
              <w:ind w:left="83" w:right="27"/>
              <w:jc w:val="center"/>
              <w:rPr>
                <w:sz w:val="20"/>
              </w:rPr>
            </w:pPr>
            <w:r w:rsidRPr="001550B6">
              <w:rPr>
                <w:color w:val="000000"/>
                <w:sz w:val="20"/>
                <w:szCs w:val="20"/>
              </w:rPr>
              <w:t>30</w:t>
            </w:r>
          </w:p>
        </w:tc>
        <w:tc>
          <w:tcPr>
            <w:tcW w:w="721" w:type="pct"/>
            <w:tcBorders>
              <w:top w:val="nil"/>
              <w:left w:val="nil"/>
              <w:bottom w:val="single" w:sz="4" w:space="0" w:color="auto"/>
              <w:right w:val="single" w:sz="4" w:space="0" w:color="auto"/>
            </w:tcBorders>
            <w:tcMar>
              <w:left w:w="115" w:type="dxa"/>
              <w:right w:w="216" w:type="dxa"/>
            </w:tcMar>
            <w:vAlign w:val="center"/>
          </w:tcPr>
          <w:p w14:paraId="2EEC834B" w14:textId="595F932A" w:rsidR="004C26AB" w:rsidRPr="001550B6" w:rsidRDefault="004C26AB" w:rsidP="00D67C3B">
            <w:pPr>
              <w:keepNext/>
              <w:ind w:left="83" w:right="-72"/>
              <w:jc w:val="center"/>
              <w:rPr>
                <w:sz w:val="20"/>
              </w:rPr>
            </w:pPr>
            <w:r w:rsidRPr="001550B6">
              <w:rPr>
                <w:color w:val="000000"/>
                <w:sz w:val="20"/>
                <w:szCs w:val="20"/>
              </w:rPr>
              <w:t>10</w:t>
            </w:r>
          </w:p>
        </w:tc>
        <w:tc>
          <w:tcPr>
            <w:tcW w:w="721" w:type="pct"/>
            <w:tcBorders>
              <w:top w:val="nil"/>
              <w:left w:val="nil"/>
              <w:bottom w:val="single" w:sz="4" w:space="0" w:color="auto"/>
              <w:right w:val="single" w:sz="4" w:space="0" w:color="auto"/>
            </w:tcBorders>
            <w:tcMar>
              <w:left w:w="115" w:type="dxa"/>
              <w:right w:w="216" w:type="dxa"/>
            </w:tcMar>
            <w:vAlign w:val="center"/>
          </w:tcPr>
          <w:p w14:paraId="4275A9AA" w14:textId="6FE5FECB" w:rsidR="004C26AB" w:rsidRPr="00F7503B" w:rsidRDefault="004C26AB" w:rsidP="00D67C3B">
            <w:pPr>
              <w:keepNext/>
              <w:ind w:left="83" w:right="-117"/>
              <w:jc w:val="right"/>
              <w:rPr>
                <w:sz w:val="20"/>
              </w:rPr>
            </w:pPr>
            <w:r>
              <w:rPr>
                <w:color w:val="000000"/>
                <w:sz w:val="20"/>
                <w:szCs w:val="20"/>
              </w:rPr>
              <w:t>0.24</w:t>
            </w:r>
          </w:p>
        </w:tc>
      </w:tr>
      <w:tr w:rsidR="001D421A" w:rsidRPr="001D421A" w14:paraId="172CDA31" w14:textId="77777777" w:rsidTr="001D421A">
        <w:trPr>
          <w:jc w:val="center"/>
        </w:trPr>
        <w:tc>
          <w:tcPr>
            <w:tcW w:w="1395" w:type="pct"/>
            <w:hideMark/>
          </w:tcPr>
          <w:p w14:paraId="4BF01299" w14:textId="77777777" w:rsidR="001D421A" w:rsidRPr="005946EB" w:rsidRDefault="001D421A" w:rsidP="001D421A">
            <w:pPr>
              <w:jc w:val="left"/>
              <w:rPr>
                <w:bCs/>
                <w:sz w:val="20"/>
              </w:rPr>
            </w:pPr>
            <w:r w:rsidRPr="005946EB">
              <w:rPr>
                <w:bCs/>
                <w:sz w:val="20"/>
              </w:rPr>
              <w:t>Total</w:t>
            </w:r>
          </w:p>
        </w:tc>
        <w:tc>
          <w:tcPr>
            <w:tcW w:w="721" w:type="pct"/>
            <w:tcMar>
              <w:left w:w="115" w:type="dxa"/>
              <w:right w:w="216" w:type="dxa"/>
            </w:tcMar>
          </w:tcPr>
          <w:p w14:paraId="54065611" w14:textId="39447FF3" w:rsidR="001D421A" w:rsidRPr="001D421A" w:rsidRDefault="001D421A" w:rsidP="001D421A">
            <w:pPr>
              <w:keepNext/>
              <w:ind w:left="83" w:right="-72"/>
              <w:jc w:val="right"/>
              <w:rPr>
                <w:bCs/>
                <w:sz w:val="20"/>
              </w:rPr>
            </w:pPr>
            <w:r w:rsidRPr="001D421A">
              <w:rPr>
                <w:bCs/>
                <w:sz w:val="20"/>
              </w:rPr>
              <w:t>976,423</w:t>
            </w:r>
          </w:p>
        </w:tc>
        <w:tc>
          <w:tcPr>
            <w:tcW w:w="721" w:type="pct"/>
          </w:tcPr>
          <w:p w14:paraId="1220A5E4" w14:textId="0B00F0A4" w:rsidR="001D421A" w:rsidRPr="005946EB" w:rsidRDefault="001D421A" w:rsidP="001D421A">
            <w:pPr>
              <w:keepNext/>
              <w:ind w:left="83"/>
              <w:jc w:val="right"/>
              <w:rPr>
                <w:bCs/>
                <w:sz w:val="20"/>
              </w:rPr>
            </w:pPr>
            <w:r w:rsidRPr="005946EB">
              <w:rPr>
                <w:bCs/>
                <w:sz w:val="20"/>
              </w:rPr>
              <w:t>n/a</w:t>
            </w:r>
          </w:p>
        </w:tc>
        <w:tc>
          <w:tcPr>
            <w:tcW w:w="721" w:type="pct"/>
          </w:tcPr>
          <w:p w14:paraId="0988DBE5" w14:textId="19CFB4D7" w:rsidR="001D421A" w:rsidRPr="005946EB" w:rsidRDefault="001D421A" w:rsidP="001D421A">
            <w:pPr>
              <w:keepNext/>
              <w:ind w:left="83" w:right="27"/>
              <w:jc w:val="right"/>
              <w:rPr>
                <w:bCs/>
                <w:sz w:val="20"/>
              </w:rPr>
            </w:pPr>
            <w:r w:rsidRPr="005946EB">
              <w:rPr>
                <w:bCs/>
                <w:sz w:val="20"/>
              </w:rPr>
              <w:t>n/a</w:t>
            </w:r>
          </w:p>
        </w:tc>
        <w:tc>
          <w:tcPr>
            <w:tcW w:w="721" w:type="pct"/>
            <w:tcMar>
              <w:left w:w="115" w:type="dxa"/>
              <w:right w:w="216" w:type="dxa"/>
            </w:tcMar>
          </w:tcPr>
          <w:p w14:paraId="62689F47" w14:textId="505958DF" w:rsidR="001D421A" w:rsidRPr="005946EB" w:rsidRDefault="001D421A" w:rsidP="001D421A">
            <w:pPr>
              <w:keepNext/>
              <w:ind w:left="83" w:right="-72"/>
              <w:jc w:val="right"/>
              <w:rPr>
                <w:bCs/>
                <w:sz w:val="20"/>
              </w:rPr>
            </w:pPr>
            <w:r w:rsidRPr="005946EB">
              <w:rPr>
                <w:bCs/>
                <w:sz w:val="20"/>
              </w:rPr>
              <w:t>n/a</w:t>
            </w:r>
          </w:p>
        </w:tc>
        <w:tc>
          <w:tcPr>
            <w:tcW w:w="721" w:type="pct"/>
            <w:tcMar>
              <w:left w:w="115" w:type="dxa"/>
              <w:right w:w="216" w:type="dxa"/>
            </w:tcMar>
          </w:tcPr>
          <w:p w14:paraId="62B364BF" w14:textId="0C3CA102" w:rsidR="001D421A" w:rsidRPr="001D421A" w:rsidRDefault="001D421A" w:rsidP="001D421A">
            <w:pPr>
              <w:keepNext/>
              <w:ind w:left="83" w:right="-117"/>
              <w:jc w:val="right"/>
              <w:rPr>
                <w:bCs/>
                <w:sz w:val="20"/>
              </w:rPr>
            </w:pPr>
            <w:r w:rsidRPr="001D421A">
              <w:rPr>
                <w:bCs/>
                <w:sz w:val="20"/>
              </w:rPr>
              <w:t>72.69</w:t>
            </w:r>
          </w:p>
        </w:tc>
      </w:tr>
    </w:tbl>
    <w:p w14:paraId="2EBB455F" w14:textId="77777777" w:rsidR="00563DA8" w:rsidRPr="009931F4" w:rsidRDefault="00563DA8" w:rsidP="004A4122">
      <w:pPr>
        <w:keepNext/>
        <w:spacing w:before="240" w:after="240"/>
        <w:rPr>
          <w:b/>
        </w:rPr>
      </w:pPr>
      <w:bookmarkStart w:id="6" w:name="_Hlk126915738"/>
      <w:r w:rsidRPr="009931F4">
        <w:rPr>
          <w:u w:val="single"/>
        </w:rPr>
        <w:t>Phase-out strategy</w:t>
      </w:r>
    </w:p>
    <w:p w14:paraId="6161107F" w14:textId="6480E9D0" w:rsidR="00563DA8" w:rsidRDefault="00563DA8" w:rsidP="004A4122">
      <w:pPr>
        <w:pStyle w:val="Heading1"/>
      </w:pPr>
      <w:bookmarkStart w:id="7" w:name="_Hlk125636542"/>
      <w:bookmarkEnd w:id="6"/>
      <w:r w:rsidRPr="008F0B39">
        <w:t>Stage </w:t>
      </w:r>
      <w:r w:rsidR="006B6E3D" w:rsidRPr="008F0B39">
        <w:t>II</w:t>
      </w:r>
      <w:r>
        <w:t xml:space="preserve"> </w:t>
      </w:r>
      <w:bookmarkEnd w:id="7"/>
      <w:r w:rsidRPr="00996241">
        <w:t xml:space="preserve">of the HPMP will focus on </w:t>
      </w:r>
      <w:r w:rsidRPr="001550B6">
        <w:t>strengthening the HCFC licensing and quota system</w:t>
      </w:r>
      <w:r w:rsidR="00FD2C71">
        <w:t xml:space="preserve"> including the legal and regulatory framework</w:t>
      </w:r>
      <w:r w:rsidRPr="001550B6">
        <w:t>, promoting the transition to technologies with low global-warming potential (GWP) in the RAC sector, implementing legal instruments related to the safe use of new technologies, further strengthening the capacity of the servicing sector</w:t>
      </w:r>
      <w:r w:rsidR="00AA030F">
        <w:t xml:space="preserve"> </w:t>
      </w:r>
      <w:r w:rsidR="0053152F">
        <w:t xml:space="preserve">including </w:t>
      </w:r>
      <w:r w:rsidR="00AA030F">
        <w:t>technicians</w:t>
      </w:r>
      <w:r w:rsidR="001641FD">
        <w:t xml:space="preserve"> </w:t>
      </w:r>
      <w:r w:rsidR="0004096B">
        <w:t xml:space="preserve">and training centres, strengthening the capacity of </w:t>
      </w:r>
      <w:r w:rsidR="001641FD">
        <w:t>customs and enforcement officers</w:t>
      </w:r>
      <w:r w:rsidRPr="001550B6">
        <w:t xml:space="preserve">, establishing a certification scheme for technicians, </w:t>
      </w:r>
      <w:r w:rsidR="001550B6">
        <w:t xml:space="preserve">and </w:t>
      </w:r>
      <w:r w:rsidR="001641FD">
        <w:t xml:space="preserve">strengthening </w:t>
      </w:r>
      <w:r w:rsidR="0053152F">
        <w:t xml:space="preserve">refrigerant management through </w:t>
      </w:r>
      <w:r w:rsidR="001550B6">
        <w:t xml:space="preserve">the establishment of a </w:t>
      </w:r>
      <w:r w:rsidR="00EA4103">
        <w:t>RR</w:t>
      </w:r>
      <w:r w:rsidR="001550B6">
        <w:t xml:space="preserve"> system.</w:t>
      </w:r>
      <w:r w:rsidR="0053152F">
        <w:t xml:space="preserve"> </w:t>
      </w:r>
    </w:p>
    <w:p w14:paraId="63C2C0CF" w14:textId="77777777" w:rsidR="00563DA8" w:rsidRDefault="00563DA8" w:rsidP="004A4122">
      <w:pPr>
        <w:keepNext/>
        <w:spacing w:after="240"/>
        <w:rPr>
          <w:i/>
          <w:iCs/>
        </w:rPr>
      </w:pPr>
      <w:r>
        <w:rPr>
          <w:i/>
          <w:iCs/>
        </w:rPr>
        <w:t>Proposed activities</w:t>
      </w:r>
    </w:p>
    <w:p w14:paraId="5D13C283" w14:textId="5A047FE0" w:rsidR="00563DA8" w:rsidRPr="00AB42F1" w:rsidRDefault="00562B8C" w:rsidP="004A4122">
      <w:pPr>
        <w:numPr>
          <w:ilvl w:val="0"/>
          <w:numId w:val="1"/>
        </w:numPr>
        <w:shd w:val="clear" w:color="auto" w:fill="FFFFFF" w:themeFill="background1"/>
        <w:spacing w:after="240"/>
        <w:outlineLvl w:val="0"/>
      </w:pPr>
      <w:bookmarkStart w:id="8" w:name="_Hlk126915743"/>
      <w:r>
        <w:t>A</w:t>
      </w:r>
      <w:r w:rsidR="00563DA8" w:rsidRPr="00AB42F1">
        <w:t xml:space="preserve">ctivities proposed for implementation </w:t>
      </w:r>
      <w:r>
        <w:t xml:space="preserve">in the </w:t>
      </w:r>
      <w:r w:rsidRPr="00AB42F1">
        <w:t xml:space="preserve">servicing sector </w:t>
      </w:r>
      <w:r w:rsidR="00563DA8" w:rsidRPr="00AB42F1">
        <w:t xml:space="preserve">under </w:t>
      </w:r>
      <w:r w:rsidR="00563DA8" w:rsidRPr="008F0B39">
        <w:t>stage </w:t>
      </w:r>
      <w:bookmarkStart w:id="9" w:name="_Hlk190676699"/>
      <w:r w:rsidR="006B6E3D" w:rsidRPr="008F0B39">
        <w:t>II</w:t>
      </w:r>
      <w:r w:rsidR="00563DA8" w:rsidRPr="008F0B39">
        <w:t xml:space="preserve"> </w:t>
      </w:r>
      <w:bookmarkEnd w:id="9"/>
      <w:r w:rsidR="00563DA8">
        <w:t xml:space="preserve">and </w:t>
      </w:r>
      <w:r w:rsidR="00563DA8" w:rsidRPr="00AB42F1">
        <w:t>their cost breakdown are presented in table</w:t>
      </w:r>
      <w:r>
        <w:t> </w:t>
      </w:r>
      <w:r w:rsidR="00C92E79">
        <w:t>3</w:t>
      </w:r>
      <w:r w:rsidR="00563DA8" w:rsidRPr="00AB42F1">
        <w:t>.</w:t>
      </w:r>
    </w:p>
    <w:p w14:paraId="5A1A0DA1" w14:textId="75664C55" w:rsidR="00563DA8" w:rsidRDefault="00563DA8" w:rsidP="00943C22">
      <w:pPr>
        <w:keepNext/>
        <w:shd w:val="clear" w:color="auto" w:fill="FFFFFF" w:themeFill="background1"/>
        <w:rPr>
          <w:b/>
          <w:bCs/>
        </w:rPr>
      </w:pPr>
      <w:r w:rsidRPr="00AB42F1">
        <w:rPr>
          <w:b/>
          <w:bCs/>
        </w:rPr>
        <w:t xml:space="preserve">Table </w:t>
      </w:r>
      <w:r w:rsidR="00C92E79">
        <w:rPr>
          <w:b/>
          <w:bCs/>
        </w:rPr>
        <w:t>3</w:t>
      </w:r>
      <w:r w:rsidRPr="00AB42F1">
        <w:rPr>
          <w:b/>
          <w:bCs/>
        </w:rPr>
        <w:t xml:space="preserve">. </w:t>
      </w:r>
      <w:r>
        <w:rPr>
          <w:b/>
          <w:bCs/>
        </w:rPr>
        <w:t>S</w:t>
      </w:r>
      <w:r w:rsidRPr="00AB42F1">
        <w:rPr>
          <w:b/>
          <w:bCs/>
        </w:rPr>
        <w:t xml:space="preserve">ervicing sector activities and </w:t>
      </w:r>
      <w:r>
        <w:rPr>
          <w:b/>
          <w:bCs/>
        </w:rPr>
        <w:t xml:space="preserve">their </w:t>
      </w:r>
      <w:r w:rsidRPr="00AB42F1">
        <w:rPr>
          <w:b/>
          <w:bCs/>
        </w:rPr>
        <w:t xml:space="preserve">costs under </w:t>
      </w:r>
      <w:r w:rsidRPr="008F0B39">
        <w:rPr>
          <w:b/>
          <w:bCs/>
        </w:rPr>
        <w:t xml:space="preserve">stage </w:t>
      </w:r>
      <w:r w:rsidR="006B6E3D" w:rsidRPr="008F0B39">
        <w:rPr>
          <w:b/>
        </w:rPr>
        <w:t>II</w:t>
      </w:r>
      <w:r w:rsidRPr="008F0B39">
        <w:t xml:space="preserve"> </w:t>
      </w:r>
      <w:r w:rsidRPr="008F0B39">
        <w:rPr>
          <w:b/>
          <w:bCs/>
        </w:rPr>
        <w:t xml:space="preserve">of the HPMP for </w:t>
      </w:r>
      <w:r w:rsidR="00E04B9F" w:rsidRPr="008F0B39">
        <w:rPr>
          <w:b/>
          <w:bCs/>
        </w:rPr>
        <w:t>Mali</w:t>
      </w:r>
      <w:r w:rsidRPr="008F0B39">
        <w:rPr>
          <w:b/>
          <w:bCs/>
        </w:rPr>
        <w:t xml:space="preserve"> as</w:t>
      </w:r>
      <w:r w:rsidRPr="00AB42F1">
        <w:rPr>
          <w:b/>
          <w:bCs/>
        </w:rPr>
        <w:t xml:space="preserve"> submitted</w:t>
      </w:r>
      <w:r>
        <w:rPr>
          <w:b/>
          <w:bCs/>
        </w:rPr>
        <w:t xml:space="preserve"> </w:t>
      </w:r>
    </w:p>
    <w:tbl>
      <w:tblPr>
        <w:tblStyle w:val="TableGrid"/>
        <w:tblW w:w="9351" w:type="dxa"/>
        <w:tblLayout w:type="fixed"/>
        <w:tblLook w:val="04A0" w:firstRow="1" w:lastRow="0" w:firstColumn="1" w:lastColumn="0" w:noHBand="0" w:noVBand="1"/>
      </w:tblPr>
      <w:tblGrid>
        <w:gridCol w:w="6374"/>
        <w:gridCol w:w="851"/>
        <w:gridCol w:w="1134"/>
        <w:gridCol w:w="992"/>
      </w:tblGrid>
      <w:tr w:rsidR="00E21C7E" w:rsidRPr="00AB42F1" w14:paraId="34B8138C" w14:textId="77777777" w:rsidTr="009D75B7">
        <w:trPr>
          <w:trHeight w:val="53"/>
          <w:tblHeader/>
        </w:trPr>
        <w:tc>
          <w:tcPr>
            <w:tcW w:w="6374" w:type="dxa"/>
            <w:vMerge w:val="restart"/>
            <w:vAlign w:val="center"/>
          </w:tcPr>
          <w:p w14:paraId="4D8C6802" w14:textId="77777777" w:rsidR="00E21C7E" w:rsidRPr="00AB42F1" w:rsidRDefault="00E21C7E" w:rsidP="009F6FFE">
            <w:pPr>
              <w:shd w:val="clear" w:color="auto" w:fill="FFFFFF" w:themeFill="background1"/>
              <w:jc w:val="center"/>
              <w:rPr>
                <w:b/>
                <w:bCs/>
                <w:sz w:val="20"/>
                <w:szCs w:val="20"/>
              </w:rPr>
            </w:pPr>
            <w:r w:rsidRPr="00AB42F1">
              <w:rPr>
                <w:b/>
                <w:bCs/>
                <w:sz w:val="20"/>
                <w:szCs w:val="20"/>
              </w:rPr>
              <w:t>Activity</w:t>
            </w:r>
          </w:p>
        </w:tc>
        <w:tc>
          <w:tcPr>
            <w:tcW w:w="851" w:type="dxa"/>
            <w:vMerge w:val="restart"/>
            <w:vAlign w:val="center"/>
          </w:tcPr>
          <w:p w14:paraId="1E7F0340" w14:textId="77777777" w:rsidR="00E21C7E" w:rsidRPr="00562B8C" w:rsidRDefault="00E21C7E" w:rsidP="009F6FFE">
            <w:pPr>
              <w:shd w:val="clear" w:color="auto" w:fill="FFFFFF" w:themeFill="background1"/>
              <w:jc w:val="center"/>
              <w:rPr>
                <w:b/>
                <w:bCs/>
                <w:sz w:val="20"/>
                <w:szCs w:val="20"/>
              </w:rPr>
            </w:pPr>
            <w:r w:rsidRPr="00562B8C">
              <w:rPr>
                <w:b/>
                <w:bCs/>
                <w:sz w:val="20"/>
                <w:szCs w:val="20"/>
              </w:rPr>
              <w:t>Agency</w:t>
            </w:r>
          </w:p>
        </w:tc>
        <w:tc>
          <w:tcPr>
            <w:tcW w:w="2126" w:type="dxa"/>
            <w:gridSpan w:val="2"/>
            <w:vAlign w:val="center"/>
          </w:tcPr>
          <w:p w14:paraId="09AC5EA8" w14:textId="77777777" w:rsidR="00E21C7E" w:rsidRPr="00562B8C" w:rsidRDefault="00E21C7E" w:rsidP="009F6FFE">
            <w:pPr>
              <w:shd w:val="clear" w:color="auto" w:fill="FFFFFF" w:themeFill="background1"/>
              <w:jc w:val="center"/>
              <w:rPr>
                <w:b/>
                <w:bCs/>
                <w:sz w:val="20"/>
                <w:szCs w:val="20"/>
              </w:rPr>
            </w:pPr>
            <w:r w:rsidRPr="00562B8C">
              <w:rPr>
                <w:b/>
                <w:bCs/>
                <w:sz w:val="20"/>
                <w:szCs w:val="20"/>
              </w:rPr>
              <w:t>Cost (US $)</w:t>
            </w:r>
          </w:p>
        </w:tc>
      </w:tr>
      <w:tr w:rsidR="00E21C7E" w:rsidRPr="00AB42F1" w14:paraId="7464ACD1" w14:textId="77777777" w:rsidTr="009D75B7">
        <w:trPr>
          <w:trHeight w:val="98"/>
        </w:trPr>
        <w:tc>
          <w:tcPr>
            <w:tcW w:w="6374" w:type="dxa"/>
            <w:vMerge/>
            <w:vAlign w:val="center"/>
          </w:tcPr>
          <w:p w14:paraId="14D2A466" w14:textId="77777777" w:rsidR="00E21C7E" w:rsidRPr="00AB42F1" w:rsidRDefault="00E21C7E" w:rsidP="009F6FFE">
            <w:pPr>
              <w:shd w:val="clear" w:color="auto" w:fill="FFFFFF" w:themeFill="background1"/>
              <w:jc w:val="center"/>
              <w:rPr>
                <w:b/>
                <w:bCs/>
                <w:sz w:val="20"/>
                <w:szCs w:val="20"/>
              </w:rPr>
            </w:pPr>
          </w:p>
        </w:tc>
        <w:tc>
          <w:tcPr>
            <w:tcW w:w="851" w:type="dxa"/>
            <w:vMerge/>
            <w:vAlign w:val="center"/>
          </w:tcPr>
          <w:p w14:paraId="6FF99BEB" w14:textId="77777777" w:rsidR="00E21C7E" w:rsidRPr="00562B8C" w:rsidRDefault="00E21C7E" w:rsidP="009F6FFE">
            <w:pPr>
              <w:shd w:val="clear" w:color="auto" w:fill="FFFFFF" w:themeFill="background1"/>
              <w:jc w:val="center"/>
              <w:rPr>
                <w:b/>
                <w:bCs/>
                <w:sz w:val="20"/>
                <w:szCs w:val="20"/>
              </w:rPr>
            </w:pPr>
          </w:p>
        </w:tc>
        <w:tc>
          <w:tcPr>
            <w:tcW w:w="1134" w:type="dxa"/>
            <w:vAlign w:val="center"/>
          </w:tcPr>
          <w:p w14:paraId="55DF6F6B" w14:textId="06A240B7" w:rsidR="00E21C7E" w:rsidRPr="00562B8C" w:rsidRDefault="00E21C7E" w:rsidP="009F6FFE">
            <w:pPr>
              <w:shd w:val="clear" w:color="auto" w:fill="FFFFFF" w:themeFill="background1"/>
              <w:jc w:val="center"/>
              <w:rPr>
                <w:b/>
                <w:bCs/>
                <w:sz w:val="20"/>
                <w:szCs w:val="20"/>
              </w:rPr>
            </w:pPr>
            <w:r w:rsidRPr="00943C22">
              <w:rPr>
                <w:b/>
                <w:bCs/>
                <w:sz w:val="20"/>
                <w:szCs w:val="20"/>
              </w:rPr>
              <w:t>Stage II</w:t>
            </w:r>
          </w:p>
        </w:tc>
        <w:tc>
          <w:tcPr>
            <w:tcW w:w="992" w:type="dxa"/>
            <w:vAlign w:val="center"/>
          </w:tcPr>
          <w:p w14:paraId="77C24F2F" w14:textId="77777777" w:rsidR="00E21C7E" w:rsidRPr="00AB42F1" w:rsidRDefault="00E21C7E" w:rsidP="009F6FFE">
            <w:pPr>
              <w:shd w:val="clear" w:color="auto" w:fill="FFFFFF" w:themeFill="background1"/>
              <w:jc w:val="center"/>
              <w:rPr>
                <w:b/>
                <w:bCs/>
                <w:sz w:val="20"/>
                <w:szCs w:val="20"/>
              </w:rPr>
            </w:pPr>
            <w:r>
              <w:rPr>
                <w:b/>
                <w:bCs/>
                <w:sz w:val="20"/>
                <w:szCs w:val="20"/>
              </w:rPr>
              <w:t>First t</w:t>
            </w:r>
            <w:r w:rsidRPr="00AB42F1">
              <w:rPr>
                <w:b/>
                <w:bCs/>
                <w:sz w:val="20"/>
                <w:szCs w:val="20"/>
              </w:rPr>
              <w:t>ranche</w:t>
            </w:r>
          </w:p>
        </w:tc>
      </w:tr>
      <w:tr w:rsidR="00E21C7E" w:rsidRPr="00AB42F1" w14:paraId="21195A7A" w14:textId="77777777" w:rsidTr="009D75B7">
        <w:trPr>
          <w:trHeight w:val="217"/>
        </w:trPr>
        <w:tc>
          <w:tcPr>
            <w:tcW w:w="6374" w:type="dxa"/>
          </w:tcPr>
          <w:p w14:paraId="62380310" w14:textId="77777777" w:rsidR="00E21C7E" w:rsidRPr="00CC1BB0" w:rsidRDefault="00972574" w:rsidP="00972574">
            <w:pPr>
              <w:shd w:val="clear" w:color="auto" w:fill="FFFFFF" w:themeFill="background1"/>
              <w:jc w:val="left"/>
              <w:rPr>
                <w:b/>
                <w:bCs/>
                <w:sz w:val="20"/>
                <w:szCs w:val="20"/>
              </w:rPr>
            </w:pPr>
            <w:r w:rsidRPr="00CC1BB0">
              <w:rPr>
                <w:sz w:val="20"/>
                <w:szCs w:val="20"/>
              </w:rPr>
              <w:t>1.</w:t>
            </w:r>
            <w:r w:rsidRPr="00CC1BB0">
              <w:rPr>
                <w:b/>
                <w:bCs/>
                <w:sz w:val="20"/>
                <w:szCs w:val="20"/>
              </w:rPr>
              <w:t xml:space="preserve"> Strengthening the legal and regulatory framework to support HCFC phase</w:t>
            </w:r>
            <w:r w:rsidR="00E805EB" w:rsidRPr="00CC1BB0">
              <w:rPr>
                <w:b/>
                <w:bCs/>
                <w:sz w:val="20"/>
                <w:szCs w:val="20"/>
              </w:rPr>
              <w:noBreakHyphen/>
            </w:r>
            <w:r w:rsidRPr="00CC1BB0">
              <w:rPr>
                <w:b/>
                <w:bCs/>
                <w:sz w:val="20"/>
                <w:szCs w:val="20"/>
              </w:rPr>
              <w:t>out:</w:t>
            </w:r>
          </w:p>
          <w:p w14:paraId="2D65F25B" w14:textId="74E67854" w:rsidR="00E805EB" w:rsidRPr="00CC1BB0" w:rsidRDefault="003A15FF" w:rsidP="00972574">
            <w:pPr>
              <w:shd w:val="clear" w:color="auto" w:fill="FFFFFF" w:themeFill="background1"/>
              <w:jc w:val="left"/>
              <w:rPr>
                <w:sz w:val="20"/>
                <w:szCs w:val="20"/>
              </w:rPr>
            </w:pPr>
            <w:r w:rsidRPr="00CC1BB0">
              <w:rPr>
                <w:sz w:val="20"/>
                <w:szCs w:val="20"/>
              </w:rPr>
              <w:t>1.1</w:t>
            </w:r>
            <w:r w:rsidR="007E2218" w:rsidRPr="00CC1BB0">
              <w:rPr>
                <w:sz w:val="20"/>
                <w:szCs w:val="20"/>
              </w:rPr>
              <w:t>.</w:t>
            </w:r>
            <w:r w:rsidR="00ED4A8F" w:rsidRPr="00CC1BB0">
              <w:rPr>
                <w:sz w:val="20"/>
                <w:szCs w:val="20"/>
              </w:rPr>
              <w:t xml:space="preserve"> Updat</w:t>
            </w:r>
            <w:r w:rsidR="004305B9">
              <w:rPr>
                <w:sz w:val="20"/>
                <w:szCs w:val="20"/>
              </w:rPr>
              <w:t>e</w:t>
            </w:r>
            <w:r w:rsidR="00ED4A8F" w:rsidRPr="00CC1BB0">
              <w:rPr>
                <w:sz w:val="20"/>
                <w:szCs w:val="20"/>
              </w:rPr>
              <w:t xml:space="preserve"> and improv</w:t>
            </w:r>
            <w:r w:rsidR="004305B9">
              <w:rPr>
                <w:sz w:val="20"/>
                <w:szCs w:val="20"/>
              </w:rPr>
              <w:t>e</w:t>
            </w:r>
            <w:r w:rsidR="00ED4A8F" w:rsidRPr="00CC1BB0">
              <w:rPr>
                <w:sz w:val="20"/>
                <w:szCs w:val="20"/>
              </w:rPr>
              <w:t xml:space="preserve"> the HCFC licensing and quota system for issuance of import licenses and quotas, and conduct </w:t>
            </w:r>
            <w:r w:rsidR="0010452B" w:rsidRPr="00CC1BB0">
              <w:rPr>
                <w:sz w:val="20"/>
                <w:szCs w:val="20"/>
              </w:rPr>
              <w:t>three</w:t>
            </w:r>
            <w:r w:rsidR="00ED4A8F" w:rsidRPr="00CC1BB0">
              <w:rPr>
                <w:sz w:val="20"/>
                <w:szCs w:val="20"/>
              </w:rPr>
              <w:t xml:space="preserve"> workshops with importers on adjustments to the licensing and quota system and quota distribution</w:t>
            </w:r>
            <w:r w:rsidR="00770D51">
              <w:rPr>
                <w:sz w:val="20"/>
                <w:szCs w:val="20"/>
              </w:rPr>
              <w:t>;</w:t>
            </w:r>
            <w:r w:rsidR="000F009F">
              <w:rPr>
                <w:sz w:val="20"/>
                <w:szCs w:val="20"/>
              </w:rPr>
              <w:t xml:space="preserve"> (US $</w:t>
            </w:r>
            <w:r w:rsidR="00796DAE">
              <w:rPr>
                <w:sz w:val="20"/>
                <w:szCs w:val="20"/>
              </w:rPr>
              <w:t>19,000</w:t>
            </w:r>
            <w:proofErr w:type="gramStart"/>
            <w:r w:rsidR="000F009F">
              <w:rPr>
                <w:sz w:val="20"/>
                <w:szCs w:val="20"/>
              </w:rPr>
              <w:t>)</w:t>
            </w:r>
            <w:r w:rsidR="007E2218" w:rsidRPr="00CC1BB0">
              <w:rPr>
                <w:sz w:val="20"/>
                <w:szCs w:val="20"/>
              </w:rPr>
              <w:t>;</w:t>
            </w:r>
            <w:proofErr w:type="gramEnd"/>
          </w:p>
          <w:p w14:paraId="64F84EBF" w14:textId="492EB9EF" w:rsidR="00ED4A8F" w:rsidRPr="00CC1BB0" w:rsidRDefault="00ED4A8F" w:rsidP="00972574">
            <w:pPr>
              <w:shd w:val="clear" w:color="auto" w:fill="FFFFFF" w:themeFill="background1"/>
              <w:jc w:val="left"/>
              <w:rPr>
                <w:sz w:val="20"/>
                <w:szCs w:val="20"/>
              </w:rPr>
            </w:pPr>
            <w:r w:rsidRPr="00CC1BB0">
              <w:rPr>
                <w:sz w:val="20"/>
                <w:szCs w:val="20"/>
              </w:rPr>
              <w:t>1.2</w:t>
            </w:r>
            <w:r w:rsidR="00CC1BB0" w:rsidRPr="00CC1BB0">
              <w:rPr>
                <w:sz w:val="20"/>
                <w:szCs w:val="20"/>
              </w:rPr>
              <w:t>.</w:t>
            </w:r>
            <w:r w:rsidR="0010452B" w:rsidRPr="00CC1BB0">
              <w:rPr>
                <w:sz w:val="20"/>
                <w:szCs w:val="20"/>
              </w:rPr>
              <w:t xml:space="preserve"> </w:t>
            </w:r>
            <w:r w:rsidR="00C40365">
              <w:rPr>
                <w:sz w:val="20"/>
                <w:szCs w:val="20"/>
              </w:rPr>
              <w:t>D</w:t>
            </w:r>
            <w:r w:rsidR="0010452B" w:rsidRPr="00CC1BB0">
              <w:rPr>
                <w:sz w:val="20"/>
                <w:szCs w:val="20"/>
              </w:rPr>
              <w:t xml:space="preserve">evelop an HCFC database, monitoring and assessment of HCFC data reporting, conduct six workshops with </w:t>
            </w:r>
            <w:r w:rsidR="00FF16C1">
              <w:rPr>
                <w:sz w:val="20"/>
                <w:szCs w:val="20"/>
              </w:rPr>
              <w:t xml:space="preserve">data reporting </w:t>
            </w:r>
            <w:r w:rsidR="0010452B" w:rsidRPr="00CC1BB0">
              <w:rPr>
                <w:sz w:val="20"/>
                <w:szCs w:val="20"/>
              </w:rPr>
              <w:t>stakeholde</w:t>
            </w:r>
            <w:r w:rsidR="00FF16C1">
              <w:rPr>
                <w:sz w:val="20"/>
                <w:szCs w:val="20"/>
              </w:rPr>
              <w:t>rs</w:t>
            </w:r>
            <w:r w:rsidR="000F009F">
              <w:rPr>
                <w:sz w:val="20"/>
                <w:szCs w:val="20"/>
              </w:rPr>
              <w:t xml:space="preserve"> (US $</w:t>
            </w:r>
            <w:r w:rsidR="007D68DF">
              <w:rPr>
                <w:sz w:val="20"/>
                <w:szCs w:val="20"/>
              </w:rPr>
              <w:t>48,000</w:t>
            </w:r>
            <w:proofErr w:type="gramStart"/>
            <w:r w:rsidR="000F009F">
              <w:rPr>
                <w:sz w:val="20"/>
                <w:szCs w:val="20"/>
              </w:rPr>
              <w:t>)</w:t>
            </w:r>
            <w:r w:rsidR="007E2218" w:rsidRPr="00CC1BB0">
              <w:rPr>
                <w:sz w:val="20"/>
                <w:szCs w:val="20"/>
              </w:rPr>
              <w:t>;</w:t>
            </w:r>
            <w:proofErr w:type="gramEnd"/>
          </w:p>
          <w:p w14:paraId="213E405E" w14:textId="5CFFFCA2" w:rsidR="007E2218" w:rsidRDefault="007E2218" w:rsidP="00972574">
            <w:pPr>
              <w:shd w:val="clear" w:color="auto" w:fill="FFFFFF" w:themeFill="background1"/>
              <w:jc w:val="left"/>
              <w:rPr>
                <w:sz w:val="20"/>
                <w:szCs w:val="20"/>
              </w:rPr>
            </w:pPr>
            <w:r w:rsidRPr="00CC1BB0">
              <w:rPr>
                <w:sz w:val="20"/>
                <w:szCs w:val="20"/>
              </w:rPr>
              <w:t>1.3</w:t>
            </w:r>
            <w:r w:rsidR="00CC1BB0" w:rsidRPr="00CC1BB0">
              <w:rPr>
                <w:sz w:val="20"/>
                <w:szCs w:val="20"/>
              </w:rPr>
              <w:t>.</w:t>
            </w:r>
            <w:r w:rsidR="00C62ED3" w:rsidRPr="00567BF7">
              <w:rPr>
                <w:sz w:val="18"/>
                <w:szCs w:val="18"/>
              </w:rPr>
              <w:t xml:space="preserve"> </w:t>
            </w:r>
            <w:r w:rsidR="00C62ED3" w:rsidRPr="006277BF">
              <w:rPr>
                <w:sz w:val="20"/>
                <w:szCs w:val="20"/>
              </w:rPr>
              <w:t>Introduction and implementation of bans on import and restrictions on installation of HCFC-based equipment</w:t>
            </w:r>
            <w:r w:rsidR="0044520F">
              <w:rPr>
                <w:sz w:val="20"/>
                <w:szCs w:val="20"/>
              </w:rPr>
              <w:t>,</w:t>
            </w:r>
            <w:r w:rsidR="00C62ED3" w:rsidRPr="006277BF">
              <w:rPr>
                <w:sz w:val="20"/>
                <w:szCs w:val="20"/>
              </w:rPr>
              <w:t xml:space="preserve"> ban of import of controlled substances in non-refillable cylinders by January 2028, consultations on the introduction of bans, and awareness-raising meetings</w:t>
            </w:r>
            <w:r w:rsidR="00EA4103">
              <w:rPr>
                <w:sz w:val="20"/>
                <w:szCs w:val="20"/>
              </w:rPr>
              <w:t xml:space="preserve"> (US $</w:t>
            </w:r>
            <w:r w:rsidR="007D68DF">
              <w:rPr>
                <w:sz w:val="20"/>
                <w:szCs w:val="20"/>
              </w:rPr>
              <w:t>7,000</w:t>
            </w:r>
            <w:proofErr w:type="gramStart"/>
            <w:r w:rsidR="00EA4103">
              <w:rPr>
                <w:sz w:val="20"/>
                <w:szCs w:val="20"/>
              </w:rPr>
              <w:t>)</w:t>
            </w:r>
            <w:r w:rsidR="006277BF">
              <w:rPr>
                <w:sz w:val="20"/>
                <w:szCs w:val="20"/>
              </w:rPr>
              <w:t>;</w:t>
            </w:r>
            <w:proofErr w:type="gramEnd"/>
          </w:p>
          <w:p w14:paraId="64A85DFC" w14:textId="720D9263" w:rsidR="006277BF" w:rsidRDefault="006277BF" w:rsidP="00972574">
            <w:pPr>
              <w:shd w:val="clear" w:color="auto" w:fill="FFFFFF" w:themeFill="background1"/>
              <w:jc w:val="left"/>
              <w:rPr>
                <w:sz w:val="20"/>
                <w:szCs w:val="20"/>
              </w:rPr>
            </w:pPr>
            <w:r>
              <w:rPr>
                <w:sz w:val="20"/>
                <w:szCs w:val="20"/>
              </w:rPr>
              <w:t xml:space="preserve">1.4. </w:t>
            </w:r>
            <w:r w:rsidR="00F22448" w:rsidRPr="00F22448">
              <w:rPr>
                <w:sz w:val="20"/>
                <w:szCs w:val="20"/>
              </w:rPr>
              <w:t>Preparation and dissemination of the guide on ODS and HFC legislation guide, conduct three stakeholder seminars on the guide</w:t>
            </w:r>
            <w:r w:rsidR="00EA4103">
              <w:rPr>
                <w:sz w:val="20"/>
                <w:szCs w:val="20"/>
              </w:rPr>
              <w:t xml:space="preserve"> (US $</w:t>
            </w:r>
            <w:r w:rsidR="007D68DF">
              <w:rPr>
                <w:sz w:val="20"/>
                <w:szCs w:val="20"/>
              </w:rPr>
              <w:t>20,000</w:t>
            </w:r>
            <w:proofErr w:type="gramStart"/>
            <w:r w:rsidR="00EA4103">
              <w:rPr>
                <w:sz w:val="20"/>
                <w:szCs w:val="20"/>
              </w:rPr>
              <w:t>)</w:t>
            </w:r>
            <w:r w:rsidR="008F43AC">
              <w:rPr>
                <w:sz w:val="20"/>
                <w:szCs w:val="20"/>
              </w:rPr>
              <w:t>;</w:t>
            </w:r>
            <w:proofErr w:type="gramEnd"/>
          </w:p>
          <w:p w14:paraId="498D216B" w14:textId="76D3C5ED" w:rsidR="008F43AC" w:rsidRDefault="008F43AC" w:rsidP="00972574">
            <w:pPr>
              <w:shd w:val="clear" w:color="auto" w:fill="FFFFFF" w:themeFill="background1"/>
              <w:jc w:val="left"/>
              <w:rPr>
                <w:sz w:val="20"/>
                <w:szCs w:val="20"/>
              </w:rPr>
            </w:pPr>
            <w:r>
              <w:rPr>
                <w:sz w:val="20"/>
                <w:szCs w:val="20"/>
              </w:rPr>
              <w:t xml:space="preserve">1.5. </w:t>
            </w:r>
            <w:r w:rsidR="002F412F" w:rsidRPr="002F412F">
              <w:rPr>
                <w:sz w:val="20"/>
                <w:szCs w:val="20"/>
              </w:rPr>
              <w:t>Development of electronic register for formal and informal RAC servicing workshops and technicians, including development of the terms of reference, selection of the company and development of the electronic register software, and three workshops for RAC technicians / equipment owners / operators on the guidelines for registration and use of the system</w:t>
            </w:r>
            <w:r w:rsidR="007D68DF">
              <w:rPr>
                <w:sz w:val="20"/>
                <w:szCs w:val="20"/>
              </w:rPr>
              <w:t xml:space="preserve"> (US</w:t>
            </w:r>
            <w:r w:rsidR="00DC35C6">
              <w:rPr>
                <w:sz w:val="20"/>
                <w:szCs w:val="20"/>
              </w:rPr>
              <w:t> </w:t>
            </w:r>
            <w:r w:rsidR="007D68DF">
              <w:rPr>
                <w:sz w:val="20"/>
                <w:szCs w:val="20"/>
              </w:rPr>
              <w:t>$</w:t>
            </w:r>
            <w:r w:rsidR="00AA23DA">
              <w:rPr>
                <w:sz w:val="20"/>
                <w:szCs w:val="20"/>
              </w:rPr>
              <w:t>49,000</w:t>
            </w:r>
            <w:proofErr w:type="gramStart"/>
            <w:r w:rsidR="00AA23DA">
              <w:rPr>
                <w:sz w:val="20"/>
                <w:szCs w:val="20"/>
              </w:rPr>
              <w:t>)</w:t>
            </w:r>
            <w:r w:rsidR="002F412F">
              <w:rPr>
                <w:sz w:val="20"/>
                <w:szCs w:val="20"/>
              </w:rPr>
              <w:t>;</w:t>
            </w:r>
            <w:proofErr w:type="gramEnd"/>
          </w:p>
          <w:p w14:paraId="08A0E8C9" w14:textId="67AD573D" w:rsidR="008907AE" w:rsidRDefault="008907AE" w:rsidP="00972574">
            <w:pPr>
              <w:shd w:val="clear" w:color="auto" w:fill="FFFFFF" w:themeFill="background1"/>
              <w:jc w:val="left"/>
              <w:rPr>
                <w:sz w:val="20"/>
                <w:szCs w:val="20"/>
              </w:rPr>
            </w:pPr>
            <w:r>
              <w:rPr>
                <w:sz w:val="20"/>
                <w:szCs w:val="20"/>
              </w:rPr>
              <w:t xml:space="preserve">1.6. </w:t>
            </w:r>
            <w:r w:rsidRPr="008907AE">
              <w:rPr>
                <w:sz w:val="20"/>
                <w:szCs w:val="20"/>
              </w:rPr>
              <w:t>Website establishment and maintenance for relevant legislation including forms and translation</w:t>
            </w:r>
            <w:r w:rsidR="00AA23DA">
              <w:rPr>
                <w:sz w:val="20"/>
                <w:szCs w:val="20"/>
              </w:rPr>
              <w:t xml:space="preserve"> (US</w:t>
            </w:r>
            <w:r w:rsidR="00DC35C6">
              <w:rPr>
                <w:sz w:val="20"/>
                <w:szCs w:val="20"/>
              </w:rPr>
              <w:t> </w:t>
            </w:r>
            <w:r w:rsidR="00AA23DA">
              <w:rPr>
                <w:sz w:val="20"/>
                <w:szCs w:val="20"/>
              </w:rPr>
              <w:t>$15,000</w:t>
            </w:r>
            <w:proofErr w:type="gramStart"/>
            <w:r w:rsidR="00AA23DA">
              <w:rPr>
                <w:sz w:val="20"/>
                <w:szCs w:val="20"/>
              </w:rPr>
              <w:t>)</w:t>
            </w:r>
            <w:r>
              <w:rPr>
                <w:sz w:val="20"/>
                <w:szCs w:val="20"/>
              </w:rPr>
              <w:t>;</w:t>
            </w:r>
            <w:proofErr w:type="gramEnd"/>
          </w:p>
          <w:p w14:paraId="5546B9BF" w14:textId="537AF4B0" w:rsidR="008907AE" w:rsidRPr="00CC1BB0" w:rsidRDefault="008907AE" w:rsidP="00972574">
            <w:pPr>
              <w:shd w:val="clear" w:color="auto" w:fill="FFFFFF" w:themeFill="background1"/>
              <w:jc w:val="left"/>
              <w:rPr>
                <w:sz w:val="20"/>
                <w:szCs w:val="20"/>
              </w:rPr>
            </w:pPr>
            <w:r>
              <w:rPr>
                <w:sz w:val="20"/>
                <w:szCs w:val="20"/>
              </w:rPr>
              <w:t>1.</w:t>
            </w:r>
            <w:r w:rsidRPr="0095051B">
              <w:rPr>
                <w:sz w:val="20"/>
                <w:szCs w:val="20"/>
              </w:rPr>
              <w:t xml:space="preserve">7. </w:t>
            </w:r>
            <w:r w:rsidR="00034DF6" w:rsidRPr="0095051B">
              <w:rPr>
                <w:sz w:val="20"/>
                <w:szCs w:val="20"/>
              </w:rPr>
              <w:t>Standards and protocols development for using flammable/toxic substances in RAC equipment including publication and capacity building of RAC technicians, importers, and other key stakeholders for the enforcement of technical standards in the RAC sector. This activity includes engaging an international consultant and stakeholder consultations to review the draft standards</w:t>
            </w:r>
            <w:r w:rsidR="00AA23DA">
              <w:rPr>
                <w:sz w:val="20"/>
                <w:szCs w:val="20"/>
              </w:rPr>
              <w:t xml:space="preserve"> (US</w:t>
            </w:r>
            <w:r w:rsidR="00DC35C6">
              <w:rPr>
                <w:sz w:val="20"/>
                <w:szCs w:val="20"/>
              </w:rPr>
              <w:t> </w:t>
            </w:r>
            <w:r w:rsidR="00AA23DA">
              <w:rPr>
                <w:sz w:val="20"/>
                <w:szCs w:val="20"/>
              </w:rPr>
              <w:t>$60,000)</w:t>
            </w:r>
            <w:r w:rsidR="004F75A5">
              <w:rPr>
                <w:sz w:val="20"/>
                <w:szCs w:val="20"/>
              </w:rPr>
              <w:t>.</w:t>
            </w:r>
          </w:p>
        </w:tc>
        <w:tc>
          <w:tcPr>
            <w:tcW w:w="851" w:type="dxa"/>
          </w:tcPr>
          <w:p w14:paraId="1550BCEA" w14:textId="7C76DE68" w:rsidR="00E21C7E" w:rsidRPr="00CC1BB0" w:rsidRDefault="00EA3EB7" w:rsidP="009F6FFE">
            <w:pPr>
              <w:jc w:val="center"/>
              <w:rPr>
                <w:sz w:val="20"/>
                <w:szCs w:val="20"/>
              </w:rPr>
            </w:pPr>
            <w:r w:rsidRPr="00CC1BB0">
              <w:rPr>
                <w:sz w:val="20"/>
                <w:szCs w:val="20"/>
              </w:rPr>
              <w:t>UNEP</w:t>
            </w:r>
          </w:p>
        </w:tc>
        <w:tc>
          <w:tcPr>
            <w:tcW w:w="1134" w:type="dxa"/>
          </w:tcPr>
          <w:p w14:paraId="556C1F65" w14:textId="0BE758BA" w:rsidR="00E21C7E" w:rsidRPr="00CC1BB0" w:rsidRDefault="00EA3EB7" w:rsidP="009F6FFE">
            <w:pPr>
              <w:shd w:val="clear" w:color="auto" w:fill="FFFFFF" w:themeFill="background1"/>
              <w:jc w:val="right"/>
              <w:rPr>
                <w:sz w:val="20"/>
                <w:szCs w:val="20"/>
              </w:rPr>
            </w:pPr>
            <w:r w:rsidRPr="00CC1BB0">
              <w:rPr>
                <w:sz w:val="20"/>
                <w:szCs w:val="20"/>
              </w:rPr>
              <w:t>218,000</w:t>
            </w:r>
          </w:p>
        </w:tc>
        <w:tc>
          <w:tcPr>
            <w:tcW w:w="992" w:type="dxa"/>
          </w:tcPr>
          <w:p w14:paraId="2FFD3CFC" w14:textId="464E0179" w:rsidR="00E21C7E" w:rsidRPr="00CC1BB0" w:rsidRDefault="00EA3EB7" w:rsidP="009F6FFE">
            <w:pPr>
              <w:shd w:val="clear" w:color="auto" w:fill="FFFFFF" w:themeFill="background1"/>
              <w:jc w:val="right"/>
              <w:rPr>
                <w:sz w:val="20"/>
                <w:szCs w:val="20"/>
              </w:rPr>
            </w:pPr>
            <w:r w:rsidRPr="00CC1BB0">
              <w:rPr>
                <w:sz w:val="20"/>
                <w:szCs w:val="20"/>
              </w:rPr>
              <w:t>100,000</w:t>
            </w:r>
          </w:p>
        </w:tc>
      </w:tr>
      <w:tr w:rsidR="00E21C7E" w:rsidRPr="00AB42F1" w14:paraId="28161726" w14:textId="77777777" w:rsidTr="009D75B7">
        <w:trPr>
          <w:trHeight w:val="225"/>
        </w:trPr>
        <w:tc>
          <w:tcPr>
            <w:tcW w:w="6374" w:type="dxa"/>
          </w:tcPr>
          <w:p w14:paraId="1B222F1C" w14:textId="77777777" w:rsidR="00E21C7E" w:rsidRPr="006A50A0" w:rsidRDefault="0095051B" w:rsidP="009F6FFE">
            <w:pPr>
              <w:shd w:val="clear" w:color="auto" w:fill="FFFFFF" w:themeFill="background1"/>
              <w:jc w:val="left"/>
              <w:rPr>
                <w:b/>
                <w:bCs/>
                <w:sz w:val="20"/>
                <w:szCs w:val="20"/>
              </w:rPr>
            </w:pPr>
            <w:r w:rsidRPr="006A50A0">
              <w:rPr>
                <w:b/>
                <w:bCs/>
                <w:sz w:val="20"/>
                <w:szCs w:val="20"/>
              </w:rPr>
              <w:t>2. Capacity building of RAC technicians</w:t>
            </w:r>
          </w:p>
          <w:p w14:paraId="4BA27513" w14:textId="6A010C7D" w:rsidR="0095051B" w:rsidRPr="006A50A0" w:rsidRDefault="00C127C6" w:rsidP="009F6FFE">
            <w:pPr>
              <w:shd w:val="clear" w:color="auto" w:fill="FFFFFF" w:themeFill="background1"/>
              <w:jc w:val="left"/>
              <w:rPr>
                <w:rFonts w:asciiTheme="majorBidi" w:hAnsiTheme="majorBidi" w:cstheme="majorBidi"/>
                <w:sz w:val="20"/>
                <w:szCs w:val="20"/>
              </w:rPr>
            </w:pPr>
            <w:r w:rsidRPr="006A50A0">
              <w:rPr>
                <w:rFonts w:asciiTheme="majorBidi" w:hAnsiTheme="majorBidi" w:cstheme="majorBidi"/>
                <w:sz w:val="20"/>
                <w:szCs w:val="20"/>
              </w:rPr>
              <w:t>2.1</w:t>
            </w:r>
            <w:r w:rsidR="00DC4BA2" w:rsidRPr="006A50A0">
              <w:rPr>
                <w:rFonts w:asciiTheme="majorBidi" w:hAnsiTheme="majorBidi" w:cstheme="majorBidi"/>
                <w:sz w:val="20"/>
                <w:szCs w:val="20"/>
              </w:rPr>
              <w:t>.</w:t>
            </w:r>
            <w:r w:rsidRPr="006A50A0">
              <w:rPr>
                <w:rFonts w:asciiTheme="majorBidi" w:hAnsiTheme="majorBidi" w:cstheme="majorBidi"/>
                <w:sz w:val="20"/>
                <w:szCs w:val="20"/>
              </w:rPr>
              <w:t xml:space="preserve"> Update of the curriculum of vocational schools</w:t>
            </w:r>
            <w:r w:rsidR="004F75A5">
              <w:rPr>
                <w:rFonts w:asciiTheme="majorBidi" w:hAnsiTheme="majorBidi" w:cstheme="majorBidi"/>
                <w:sz w:val="20"/>
                <w:szCs w:val="20"/>
              </w:rPr>
              <w:t xml:space="preserve"> (US</w:t>
            </w:r>
            <w:r w:rsidR="00DC35C6">
              <w:rPr>
                <w:rFonts w:asciiTheme="majorBidi" w:hAnsiTheme="majorBidi" w:cstheme="majorBidi"/>
                <w:sz w:val="20"/>
                <w:szCs w:val="20"/>
              </w:rPr>
              <w:t> </w:t>
            </w:r>
            <w:r w:rsidR="004F75A5">
              <w:rPr>
                <w:rFonts w:asciiTheme="majorBidi" w:hAnsiTheme="majorBidi" w:cstheme="majorBidi"/>
                <w:sz w:val="20"/>
                <w:szCs w:val="20"/>
              </w:rPr>
              <w:t>$10,000</w:t>
            </w:r>
            <w:proofErr w:type="gramStart"/>
            <w:r w:rsidR="004F75A5">
              <w:rPr>
                <w:rFonts w:asciiTheme="majorBidi" w:hAnsiTheme="majorBidi" w:cstheme="majorBidi"/>
                <w:sz w:val="20"/>
                <w:szCs w:val="20"/>
              </w:rPr>
              <w:t>)</w:t>
            </w:r>
            <w:r w:rsidRPr="006A50A0">
              <w:rPr>
                <w:rFonts w:asciiTheme="majorBidi" w:hAnsiTheme="majorBidi" w:cstheme="majorBidi"/>
                <w:sz w:val="20"/>
                <w:szCs w:val="20"/>
              </w:rPr>
              <w:t>;</w:t>
            </w:r>
            <w:proofErr w:type="gramEnd"/>
          </w:p>
          <w:p w14:paraId="76666439" w14:textId="5B564FD3" w:rsidR="00C127C6" w:rsidRPr="006A50A0" w:rsidRDefault="00C127C6" w:rsidP="00C127C6">
            <w:pPr>
              <w:shd w:val="clear" w:color="auto" w:fill="FFFFFF" w:themeFill="background1"/>
              <w:ind w:left="337" w:hanging="337"/>
              <w:jc w:val="left"/>
              <w:rPr>
                <w:rFonts w:asciiTheme="majorBidi" w:hAnsiTheme="majorBidi" w:cstheme="majorBidi"/>
                <w:sz w:val="20"/>
                <w:szCs w:val="20"/>
              </w:rPr>
            </w:pPr>
            <w:r w:rsidRPr="006A50A0">
              <w:rPr>
                <w:rFonts w:asciiTheme="majorBidi" w:hAnsiTheme="majorBidi" w:cstheme="majorBidi"/>
                <w:sz w:val="20"/>
                <w:szCs w:val="20"/>
              </w:rPr>
              <w:t>2.2</w:t>
            </w:r>
            <w:r w:rsidR="00DC4BA2" w:rsidRPr="006A50A0">
              <w:rPr>
                <w:rFonts w:asciiTheme="majorBidi" w:hAnsiTheme="majorBidi" w:cstheme="majorBidi"/>
                <w:sz w:val="20"/>
                <w:szCs w:val="20"/>
              </w:rPr>
              <w:t>.</w:t>
            </w:r>
            <w:r w:rsidRPr="006A50A0">
              <w:rPr>
                <w:rFonts w:asciiTheme="majorBidi" w:hAnsiTheme="majorBidi" w:cstheme="majorBidi"/>
                <w:sz w:val="20"/>
                <w:szCs w:val="20"/>
              </w:rPr>
              <w:t xml:space="preserve"> Training of 500 RAC technicians in good servicing practices</w:t>
            </w:r>
            <w:r w:rsidR="004F75A5">
              <w:rPr>
                <w:rFonts w:asciiTheme="majorBidi" w:hAnsiTheme="majorBidi" w:cstheme="majorBidi"/>
                <w:sz w:val="20"/>
                <w:szCs w:val="20"/>
              </w:rPr>
              <w:t xml:space="preserve"> (US</w:t>
            </w:r>
            <w:r w:rsidR="00DC35C6">
              <w:rPr>
                <w:rFonts w:asciiTheme="majorBidi" w:hAnsiTheme="majorBidi" w:cstheme="majorBidi"/>
                <w:sz w:val="20"/>
                <w:szCs w:val="20"/>
              </w:rPr>
              <w:t> </w:t>
            </w:r>
            <w:r w:rsidR="004F75A5">
              <w:rPr>
                <w:rFonts w:asciiTheme="majorBidi" w:hAnsiTheme="majorBidi" w:cstheme="majorBidi"/>
                <w:sz w:val="20"/>
                <w:szCs w:val="20"/>
              </w:rPr>
              <w:t>$100,000</w:t>
            </w:r>
            <w:proofErr w:type="gramStart"/>
            <w:r w:rsidR="004F75A5">
              <w:rPr>
                <w:rFonts w:asciiTheme="majorBidi" w:hAnsiTheme="majorBidi" w:cstheme="majorBidi"/>
                <w:sz w:val="20"/>
                <w:szCs w:val="20"/>
              </w:rPr>
              <w:t>)</w:t>
            </w:r>
            <w:r w:rsidRPr="006A50A0">
              <w:rPr>
                <w:rFonts w:asciiTheme="majorBidi" w:hAnsiTheme="majorBidi" w:cstheme="majorBidi"/>
                <w:sz w:val="20"/>
                <w:szCs w:val="20"/>
              </w:rPr>
              <w:t>;</w:t>
            </w:r>
            <w:proofErr w:type="gramEnd"/>
          </w:p>
          <w:p w14:paraId="582CA0A6" w14:textId="48BAFF0F" w:rsidR="00D13948" w:rsidRPr="006A50A0" w:rsidRDefault="00D13948" w:rsidP="0079164D">
            <w:pPr>
              <w:shd w:val="clear" w:color="auto" w:fill="FFFFFF" w:themeFill="background1"/>
              <w:jc w:val="left"/>
              <w:rPr>
                <w:rFonts w:asciiTheme="majorBidi" w:hAnsiTheme="majorBidi" w:cstheme="majorBidi"/>
                <w:sz w:val="20"/>
                <w:szCs w:val="20"/>
              </w:rPr>
            </w:pPr>
            <w:r w:rsidRPr="006A50A0">
              <w:rPr>
                <w:rFonts w:asciiTheme="majorBidi" w:hAnsiTheme="majorBidi" w:cstheme="majorBidi"/>
                <w:sz w:val="20"/>
                <w:szCs w:val="20"/>
              </w:rPr>
              <w:t>2.3</w:t>
            </w:r>
            <w:r w:rsidR="00DC4BA2" w:rsidRPr="006A50A0">
              <w:rPr>
                <w:rFonts w:asciiTheme="majorBidi" w:hAnsiTheme="majorBidi" w:cstheme="majorBidi"/>
                <w:sz w:val="20"/>
                <w:szCs w:val="20"/>
              </w:rPr>
              <w:t>.</w:t>
            </w:r>
            <w:r w:rsidRPr="006A50A0">
              <w:rPr>
                <w:rFonts w:asciiTheme="majorBidi" w:hAnsiTheme="majorBidi" w:cstheme="majorBidi"/>
                <w:sz w:val="20"/>
                <w:szCs w:val="20"/>
              </w:rPr>
              <w:t xml:space="preserve"> Establishment of a pilot certification scheme for 25 RAC technicians and</w:t>
            </w:r>
            <w:r w:rsidR="0079164D" w:rsidRPr="006A50A0">
              <w:rPr>
                <w:rFonts w:asciiTheme="majorBidi" w:hAnsiTheme="majorBidi" w:cstheme="majorBidi"/>
                <w:sz w:val="20"/>
                <w:szCs w:val="20"/>
              </w:rPr>
              <w:t xml:space="preserve"> </w:t>
            </w:r>
            <w:r w:rsidRPr="006A50A0">
              <w:rPr>
                <w:rFonts w:asciiTheme="majorBidi" w:hAnsiTheme="majorBidi" w:cstheme="majorBidi"/>
                <w:sz w:val="20"/>
                <w:szCs w:val="20"/>
              </w:rPr>
              <w:t>implementation of national certification in the RAC sector</w:t>
            </w:r>
            <w:r w:rsidR="002B7375">
              <w:rPr>
                <w:rFonts w:asciiTheme="majorBidi" w:hAnsiTheme="majorBidi" w:cstheme="majorBidi"/>
                <w:sz w:val="20"/>
                <w:szCs w:val="20"/>
              </w:rPr>
              <w:t xml:space="preserve"> (estimated </w:t>
            </w:r>
            <w:r w:rsidRPr="006A50A0">
              <w:rPr>
                <w:rFonts w:asciiTheme="majorBidi" w:hAnsiTheme="majorBidi" w:cstheme="majorBidi"/>
                <w:sz w:val="20"/>
                <w:szCs w:val="20"/>
              </w:rPr>
              <w:t>over 400 RAC technicians</w:t>
            </w:r>
            <w:r w:rsidR="00F00FC4">
              <w:rPr>
                <w:rFonts w:asciiTheme="majorBidi" w:hAnsiTheme="majorBidi" w:cstheme="majorBidi"/>
                <w:sz w:val="20"/>
                <w:szCs w:val="20"/>
              </w:rPr>
              <w:t xml:space="preserve"> certified by end of stage II)</w:t>
            </w:r>
            <w:r w:rsidR="004F75A5">
              <w:rPr>
                <w:rFonts w:asciiTheme="majorBidi" w:hAnsiTheme="majorBidi" w:cstheme="majorBidi"/>
                <w:sz w:val="20"/>
                <w:szCs w:val="20"/>
              </w:rPr>
              <w:t xml:space="preserve"> (US</w:t>
            </w:r>
            <w:r w:rsidR="00DC35C6">
              <w:rPr>
                <w:rFonts w:asciiTheme="majorBidi" w:hAnsiTheme="majorBidi" w:cstheme="majorBidi"/>
                <w:sz w:val="20"/>
                <w:szCs w:val="20"/>
              </w:rPr>
              <w:t> </w:t>
            </w:r>
            <w:r w:rsidR="004F75A5">
              <w:rPr>
                <w:rFonts w:asciiTheme="majorBidi" w:hAnsiTheme="majorBidi" w:cstheme="majorBidi"/>
                <w:sz w:val="20"/>
                <w:szCs w:val="20"/>
              </w:rPr>
              <w:t>$110,000</w:t>
            </w:r>
            <w:proofErr w:type="gramStart"/>
            <w:r w:rsidR="004F75A5">
              <w:rPr>
                <w:rFonts w:asciiTheme="majorBidi" w:hAnsiTheme="majorBidi" w:cstheme="majorBidi"/>
                <w:sz w:val="20"/>
                <w:szCs w:val="20"/>
              </w:rPr>
              <w:t>)</w:t>
            </w:r>
            <w:r w:rsidR="00DC4BA2" w:rsidRPr="006A50A0">
              <w:rPr>
                <w:rFonts w:asciiTheme="majorBidi" w:hAnsiTheme="majorBidi" w:cstheme="majorBidi"/>
                <w:sz w:val="20"/>
                <w:szCs w:val="20"/>
              </w:rPr>
              <w:t>;</w:t>
            </w:r>
            <w:proofErr w:type="gramEnd"/>
          </w:p>
          <w:p w14:paraId="2065A699" w14:textId="556C4756" w:rsidR="00C127C6" w:rsidRPr="006A50A0" w:rsidRDefault="00DC4BA2" w:rsidP="00DC4BA2">
            <w:pPr>
              <w:shd w:val="clear" w:color="auto" w:fill="FFFFFF" w:themeFill="background1"/>
              <w:jc w:val="left"/>
              <w:rPr>
                <w:rFonts w:asciiTheme="majorBidi" w:hAnsiTheme="majorBidi" w:cstheme="majorBidi"/>
                <w:sz w:val="20"/>
                <w:szCs w:val="20"/>
              </w:rPr>
            </w:pPr>
            <w:r w:rsidRPr="006A50A0">
              <w:rPr>
                <w:rFonts w:asciiTheme="majorBidi" w:hAnsiTheme="majorBidi" w:cstheme="majorBidi"/>
                <w:sz w:val="20"/>
                <w:szCs w:val="20"/>
              </w:rPr>
              <w:t>2.4. Capacity-building programme for informal sector technicians including a mentorship programme and awareness-raising campaigns</w:t>
            </w:r>
            <w:r w:rsidR="004F75A5">
              <w:rPr>
                <w:rFonts w:asciiTheme="majorBidi" w:hAnsiTheme="majorBidi" w:cstheme="majorBidi"/>
                <w:sz w:val="20"/>
                <w:szCs w:val="20"/>
              </w:rPr>
              <w:t xml:space="preserve"> (US</w:t>
            </w:r>
            <w:r w:rsidR="00DC35C6">
              <w:rPr>
                <w:rFonts w:asciiTheme="majorBidi" w:hAnsiTheme="majorBidi" w:cstheme="majorBidi"/>
                <w:sz w:val="20"/>
                <w:szCs w:val="20"/>
              </w:rPr>
              <w:t> </w:t>
            </w:r>
            <w:r w:rsidR="004F75A5">
              <w:rPr>
                <w:rFonts w:asciiTheme="majorBidi" w:hAnsiTheme="majorBidi" w:cstheme="majorBidi"/>
                <w:sz w:val="20"/>
                <w:szCs w:val="20"/>
              </w:rPr>
              <w:t>$</w:t>
            </w:r>
            <w:r w:rsidR="00942820">
              <w:rPr>
                <w:rFonts w:asciiTheme="majorBidi" w:hAnsiTheme="majorBidi" w:cstheme="majorBidi"/>
                <w:sz w:val="20"/>
                <w:szCs w:val="20"/>
              </w:rPr>
              <w:t>18,000</w:t>
            </w:r>
            <w:proofErr w:type="gramStart"/>
            <w:r w:rsidR="00942820">
              <w:rPr>
                <w:rFonts w:asciiTheme="majorBidi" w:hAnsiTheme="majorBidi" w:cstheme="majorBidi"/>
                <w:sz w:val="20"/>
                <w:szCs w:val="20"/>
              </w:rPr>
              <w:t>)</w:t>
            </w:r>
            <w:r w:rsidRPr="006A50A0">
              <w:rPr>
                <w:rFonts w:asciiTheme="majorBidi" w:hAnsiTheme="majorBidi" w:cstheme="majorBidi"/>
                <w:sz w:val="20"/>
                <w:szCs w:val="20"/>
              </w:rPr>
              <w:t>;</w:t>
            </w:r>
            <w:proofErr w:type="gramEnd"/>
          </w:p>
          <w:p w14:paraId="64B0C65F" w14:textId="44CE77A3" w:rsidR="00C127C6" w:rsidRPr="00CC1BB0" w:rsidRDefault="006A50A0" w:rsidP="009F6FFE">
            <w:pPr>
              <w:shd w:val="clear" w:color="auto" w:fill="FFFFFF" w:themeFill="background1"/>
              <w:jc w:val="left"/>
              <w:rPr>
                <w:sz w:val="20"/>
                <w:szCs w:val="20"/>
              </w:rPr>
            </w:pPr>
            <w:r w:rsidRPr="006A50A0">
              <w:rPr>
                <w:sz w:val="20"/>
                <w:szCs w:val="20"/>
              </w:rPr>
              <w:t>2.5</w:t>
            </w:r>
            <w:r>
              <w:rPr>
                <w:sz w:val="20"/>
                <w:szCs w:val="20"/>
              </w:rPr>
              <w:t>.</w:t>
            </w:r>
            <w:r w:rsidRPr="006A50A0">
              <w:rPr>
                <w:sz w:val="20"/>
                <w:szCs w:val="20"/>
              </w:rPr>
              <w:t xml:space="preserve"> Targeted campaign to study at RAC training institutes</w:t>
            </w:r>
            <w:r w:rsidR="00942820">
              <w:rPr>
                <w:sz w:val="20"/>
                <w:szCs w:val="20"/>
              </w:rPr>
              <w:t xml:space="preserve"> (US</w:t>
            </w:r>
            <w:r w:rsidR="00FB5F42">
              <w:rPr>
                <w:sz w:val="20"/>
                <w:szCs w:val="20"/>
              </w:rPr>
              <w:t> </w:t>
            </w:r>
            <w:r w:rsidR="00942820">
              <w:rPr>
                <w:sz w:val="20"/>
                <w:szCs w:val="20"/>
              </w:rPr>
              <w:t>$</w:t>
            </w:r>
            <w:r w:rsidR="00284A3B">
              <w:rPr>
                <w:sz w:val="20"/>
                <w:szCs w:val="20"/>
              </w:rPr>
              <w:t>15,000)</w:t>
            </w:r>
          </w:p>
        </w:tc>
        <w:tc>
          <w:tcPr>
            <w:tcW w:w="851" w:type="dxa"/>
          </w:tcPr>
          <w:p w14:paraId="6CB7125C" w14:textId="444F1065" w:rsidR="00E21C7E" w:rsidRPr="00CC1BB0" w:rsidRDefault="0095051B" w:rsidP="009F6FFE">
            <w:pPr>
              <w:jc w:val="center"/>
              <w:rPr>
                <w:sz w:val="20"/>
                <w:szCs w:val="20"/>
              </w:rPr>
            </w:pPr>
            <w:r>
              <w:rPr>
                <w:sz w:val="20"/>
                <w:szCs w:val="20"/>
              </w:rPr>
              <w:t>UNEP</w:t>
            </w:r>
          </w:p>
        </w:tc>
        <w:tc>
          <w:tcPr>
            <w:tcW w:w="1134" w:type="dxa"/>
          </w:tcPr>
          <w:p w14:paraId="46484A2F" w14:textId="4AB5E6F1" w:rsidR="00E21C7E" w:rsidRPr="00CC1BB0" w:rsidRDefault="00702D23" w:rsidP="009F6FFE">
            <w:pPr>
              <w:shd w:val="clear" w:color="auto" w:fill="FFFFFF" w:themeFill="background1"/>
              <w:jc w:val="right"/>
              <w:rPr>
                <w:sz w:val="20"/>
                <w:szCs w:val="20"/>
              </w:rPr>
            </w:pPr>
            <w:r>
              <w:rPr>
                <w:sz w:val="20"/>
                <w:szCs w:val="20"/>
              </w:rPr>
              <w:t>253,000</w:t>
            </w:r>
          </w:p>
        </w:tc>
        <w:tc>
          <w:tcPr>
            <w:tcW w:w="992" w:type="dxa"/>
          </w:tcPr>
          <w:p w14:paraId="5E52C32A" w14:textId="1665B13C" w:rsidR="00E21C7E" w:rsidRPr="00CC1BB0" w:rsidRDefault="00702D23" w:rsidP="009F6FFE">
            <w:pPr>
              <w:shd w:val="clear" w:color="auto" w:fill="FFFFFF" w:themeFill="background1"/>
              <w:jc w:val="right"/>
              <w:rPr>
                <w:sz w:val="20"/>
                <w:szCs w:val="20"/>
              </w:rPr>
            </w:pPr>
            <w:r>
              <w:rPr>
                <w:sz w:val="20"/>
                <w:szCs w:val="20"/>
              </w:rPr>
              <w:t>96,500</w:t>
            </w:r>
          </w:p>
        </w:tc>
      </w:tr>
      <w:tr w:rsidR="00E21C7E" w:rsidRPr="00AB42F1" w14:paraId="4597E128" w14:textId="77777777" w:rsidTr="009D75B7">
        <w:trPr>
          <w:trHeight w:val="225"/>
        </w:trPr>
        <w:tc>
          <w:tcPr>
            <w:tcW w:w="6374" w:type="dxa"/>
          </w:tcPr>
          <w:p w14:paraId="1D576345" w14:textId="77777777" w:rsidR="00E21C7E" w:rsidRPr="00CD5461" w:rsidRDefault="00585F53" w:rsidP="009F6FFE">
            <w:pPr>
              <w:shd w:val="clear" w:color="auto" w:fill="FFFFFF" w:themeFill="background1"/>
              <w:jc w:val="left"/>
              <w:rPr>
                <w:b/>
                <w:bCs/>
                <w:sz w:val="20"/>
                <w:szCs w:val="20"/>
              </w:rPr>
            </w:pPr>
            <w:r w:rsidRPr="00CD5461">
              <w:rPr>
                <w:b/>
                <w:bCs/>
                <w:sz w:val="20"/>
                <w:szCs w:val="20"/>
              </w:rPr>
              <w:t>3. Capacity building of Customs and enforcement officers</w:t>
            </w:r>
          </w:p>
          <w:p w14:paraId="4D0D4AB0" w14:textId="40EF15FE" w:rsidR="009C04B6" w:rsidRPr="00CD5461" w:rsidRDefault="00585F53" w:rsidP="009F6FFE">
            <w:pPr>
              <w:shd w:val="clear" w:color="auto" w:fill="FFFFFF" w:themeFill="background1"/>
              <w:jc w:val="left"/>
              <w:rPr>
                <w:rFonts w:asciiTheme="majorBidi" w:hAnsiTheme="majorBidi" w:cstheme="majorBidi"/>
                <w:sz w:val="20"/>
                <w:szCs w:val="20"/>
              </w:rPr>
            </w:pPr>
            <w:r w:rsidRPr="00CD5461">
              <w:rPr>
                <w:rFonts w:asciiTheme="majorBidi" w:hAnsiTheme="majorBidi" w:cstheme="majorBidi"/>
                <w:sz w:val="20"/>
                <w:szCs w:val="20"/>
              </w:rPr>
              <w:t>3.1. Training of 400 Customs officers</w:t>
            </w:r>
            <w:r w:rsidR="00124E62" w:rsidRPr="00CD5461">
              <w:rPr>
                <w:rFonts w:asciiTheme="majorBidi" w:hAnsiTheme="majorBidi" w:cstheme="majorBidi"/>
                <w:sz w:val="20"/>
                <w:szCs w:val="20"/>
              </w:rPr>
              <w:t xml:space="preserve"> (</w:t>
            </w:r>
            <w:r w:rsidR="00646E12" w:rsidRPr="00CD5461">
              <w:rPr>
                <w:rFonts w:asciiTheme="majorBidi" w:hAnsiTheme="majorBidi" w:cstheme="majorBidi"/>
                <w:sz w:val="20"/>
                <w:szCs w:val="20"/>
              </w:rPr>
              <w:t xml:space="preserve">40 officers per session) </w:t>
            </w:r>
            <w:r w:rsidR="00124E62" w:rsidRPr="00CD5461">
              <w:rPr>
                <w:rFonts w:asciiTheme="majorBidi" w:hAnsiTheme="majorBidi" w:cstheme="majorBidi"/>
                <w:sz w:val="20"/>
                <w:szCs w:val="20"/>
              </w:rPr>
              <w:t>on best practices</w:t>
            </w:r>
            <w:r w:rsidR="005E6A18">
              <w:rPr>
                <w:rFonts w:asciiTheme="majorBidi" w:hAnsiTheme="majorBidi" w:cstheme="majorBidi"/>
                <w:sz w:val="20"/>
                <w:szCs w:val="20"/>
              </w:rPr>
              <w:t xml:space="preserve"> (US</w:t>
            </w:r>
            <w:r w:rsidR="003A78CF">
              <w:rPr>
                <w:rFonts w:asciiTheme="majorBidi" w:hAnsiTheme="majorBidi" w:cstheme="majorBidi"/>
                <w:sz w:val="20"/>
                <w:szCs w:val="20"/>
              </w:rPr>
              <w:t> </w:t>
            </w:r>
            <w:r w:rsidR="005E6A18">
              <w:rPr>
                <w:rFonts w:asciiTheme="majorBidi" w:hAnsiTheme="majorBidi" w:cstheme="majorBidi"/>
                <w:sz w:val="20"/>
                <w:szCs w:val="20"/>
              </w:rPr>
              <w:t>$95,000</w:t>
            </w:r>
            <w:proofErr w:type="gramStart"/>
            <w:r w:rsidR="005E6A18">
              <w:rPr>
                <w:rFonts w:asciiTheme="majorBidi" w:hAnsiTheme="majorBidi" w:cstheme="majorBidi"/>
                <w:sz w:val="20"/>
                <w:szCs w:val="20"/>
              </w:rPr>
              <w:t>)</w:t>
            </w:r>
            <w:r w:rsidR="009C04B6" w:rsidRPr="00CD5461">
              <w:rPr>
                <w:rFonts w:asciiTheme="majorBidi" w:hAnsiTheme="majorBidi" w:cstheme="majorBidi"/>
                <w:sz w:val="20"/>
                <w:szCs w:val="20"/>
              </w:rPr>
              <w:t>;</w:t>
            </w:r>
            <w:proofErr w:type="gramEnd"/>
          </w:p>
          <w:p w14:paraId="1D3F3C27" w14:textId="50AE3DAB" w:rsidR="00585F53" w:rsidRPr="00CD5461" w:rsidRDefault="009C04B6" w:rsidP="009F6FFE">
            <w:pPr>
              <w:shd w:val="clear" w:color="auto" w:fill="FFFFFF" w:themeFill="background1"/>
              <w:jc w:val="left"/>
              <w:rPr>
                <w:rFonts w:asciiTheme="majorBidi" w:hAnsiTheme="majorBidi" w:cstheme="majorBidi"/>
                <w:sz w:val="20"/>
                <w:szCs w:val="20"/>
              </w:rPr>
            </w:pPr>
            <w:r w:rsidRPr="00CD5461">
              <w:rPr>
                <w:rFonts w:asciiTheme="majorBidi" w:hAnsiTheme="majorBidi" w:cstheme="majorBidi"/>
                <w:sz w:val="20"/>
                <w:szCs w:val="20"/>
              </w:rPr>
              <w:t>3.2. Preparation and dissemination of posters and other information material with the main rules and regulations on the imports of controlled substances and clear indication of customs codes</w:t>
            </w:r>
            <w:r w:rsidR="005E6A18">
              <w:rPr>
                <w:rFonts w:asciiTheme="majorBidi" w:hAnsiTheme="majorBidi" w:cstheme="majorBidi"/>
                <w:sz w:val="20"/>
                <w:szCs w:val="20"/>
              </w:rPr>
              <w:t xml:space="preserve"> (US</w:t>
            </w:r>
            <w:r w:rsidR="003A78CF">
              <w:rPr>
                <w:rFonts w:asciiTheme="majorBidi" w:hAnsiTheme="majorBidi" w:cstheme="majorBidi"/>
                <w:sz w:val="20"/>
                <w:szCs w:val="20"/>
              </w:rPr>
              <w:t> </w:t>
            </w:r>
            <w:r w:rsidR="005E6A18">
              <w:rPr>
                <w:rFonts w:asciiTheme="majorBidi" w:hAnsiTheme="majorBidi" w:cstheme="majorBidi"/>
                <w:sz w:val="20"/>
                <w:szCs w:val="20"/>
              </w:rPr>
              <w:t>$</w:t>
            </w:r>
            <w:r w:rsidR="002A42C2">
              <w:rPr>
                <w:rFonts w:asciiTheme="majorBidi" w:hAnsiTheme="majorBidi" w:cstheme="majorBidi"/>
                <w:sz w:val="20"/>
                <w:szCs w:val="20"/>
              </w:rPr>
              <w:t>5,000</w:t>
            </w:r>
            <w:proofErr w:type="gramStart"/>
            <w:r w:rsidR="002A42C2">
              <w:rPr>
                <w:rFonts w:asciiTheme="majorBidi" w:hAnsiTheme="majorBidi" w:cstheme="majorBidi"/>
                <w:sz w:val="20"/>
                <w:szCs w:val="20"/>
              </w:rPr>
              <w:t>)</w:t>
            </w:r>
            <w:r w:rsidRPr="00CD5461">
              <w:rPr>
                <w:rFonts w:asciiTheme="majorBidi" w:hAnsiTheme="majorBidi" w:cstheme="majorBidi"/>
                <w:sz w:val="20"/>
                <w:szCs w:val="20"/>
              </w:rPr>
              <w:t>;</w:t>
            </w:r>
            <w:proofErr w:type="gramEnd"/>
          </w:p>
          <w:p w14:paraId="7282CE11" w14:textId="69339467" w:rsidR="00646E12" w:rsidRPr="00CD5461" w:rsidRDefault="00646E12" w:rsidP="009F6FFE">
            <w:pPr>
              <w:shd w:val="clear" w:color="auto" w:fill="FFFFFF" w:themeFill="background1"/>
              <w:jc w:val="left"/>
              <w:rPr>
                <w:sz w:val="20"/>
                <w:szCs w:val="20"/>
              </w:rPr>
            </w:pPr>
            <w:r w:rsidRPr="00CD5461">
              <w:rPr>
                <w:rFonts w:asciiTheme="majorBidi" w:hAnsiTheme="majorBidi" w:cstheme="majorBidi"/>
                <w:sz w:val="20"/>
                <w:szCs w:val="20"/>
              </w:rPr>
              <w:t xml:space="preserve">3.3. Meetings to strengthen the trans-border collaboration in the </w:t>
            </w:r>
            <w:r w:rsidR="006540F3" w:rsidRPr="00CD5461">
              <w:rPr>
                <w:rFonts w:asciiTheme="majorBidi" w:hAnsiTheme="majorBidi" w:cstheme="majorBidi"/>
                <w:sz w:val="20"/>
                <w:szCs w:val="20"/>
              </w:rPr>
              <w:t xml:space="preserve">West African Economic and Monetary Union </w:t>
            </w:r>
            <w:r w:rsidRPr="00CD5461">
              <w:rPr>
                <w:rFonts w:asciiTheme="majorBidi" w:hAnsiTheme="majorBidi" w:cstheme="majorBidi"/>
                <w:sz w:val="20"/>
                <w:szCs w:val="20"/>
              </w:rPr>
              <w:t>sub-region</w:t>
            </w:r>
            <w:r w:rsidR="002A42C2">
              <w:rPr>
                <w:rFonts w:asciiTheme="majorBidi" w:hAnsiTheme="majorBidi" w:cstheme="majorBidi"/>
                <w:sz w:val="20"/>
                <w:szCs w:val="20"/>
              </w:rPr>
              <w:t xml:space="preserve"> (US</w:t>
            </w:r>
            <w:r w:rsidR="003A78CF">
              <w:rPr>
                <w:rFonts w:asciiTheme="majorBidi" w:hAnsiTheme="majorBidi" w:cstheme="majorBidi"/>
                <w:sz w:val="20"/>
                <w:szCs w:val="20"/>
              </w:rPr>
              <w:t> </w:t>
            </w:r>
            <w:r w:rsidR="002A42C2">
              <w:rPr>
                <w:rFonts w:asciiTheme="majorBidi" w:hAnsiTheme="majorBidi" w:cstheme="majorBidi"/>
                <w:sz w:val="20"/>
                <w:szCs w:val="20"/>
              </w:rPr>
              <w:t>$30,000)</w:t>
            </w:r>
          </w:p>
        </w:tc>
        <w:tc>
          <w:tcPr>
            <w:tcW w:w="851" w:type="dxa"/>
          </w:tcPr>
          <w:p w14:paraId="1F284409" w14:textId="038ED4AC" w:rsidR="00E21C7E" w:rsidRPr="00DE6850" w:rsidRDefault="00585F53" w:rsidP="009F6FFE">
            <w:pPr>
              <w:jc w:val="center"/>
              <w:rPr>
                <w:sz w:val="20"/>
                <w:szCs w:val="20"/>
              </w:rPr>
            </w:pPr>
            <w:r>
              <w:rPr>
                <w:sz w:val="20"/>
                <w:szCs w:val="20"/>
              </w:rPr>
              <w:t>UNEP</w:t>
            </w:r>
          </w:p>
        </w:tc>
        <w:tc>
          <w:tcPr>
            <w:tcW w:w="1134" w:type="dxa"/>
          </w:tcPr>
          <w:p w14:paraId="66C6C96F" w14:textId="27F74B0B" w:rsidR="00E21C7E" w:rsidRPr="00AB42F1" w:rsidRDefault="00585F53" w:rsidP="009F6FFE">
            <w:pPr>
              <w:shd w:val="clear" w:color="auto" w:fill="FFFFFF" w:themeFill="background1"/>
              <w:jc w:val="right"/>
              <w:rPr>
                <w:sz w:val="20"/>
                <w:szCs w:val="20"/>
              </w:rPr>
            </w:pPr>
            <w:r>
              <w:rPr>
                <w:sz w:val="20"/>
                <w:szCs w:val="20"/>
              </w:rPr>
              <w:t>130,000</w:t>
            </w:r>
          </w:p>
        </w:tc>
        <w:tc>
          <w:tcPr>
            <w:tcW w:w="992" w:type="dxa"/>
          </w:tcPr>
          <w:p w14:paraId="732AA20E" w14:textId="456957B6" w:rsidR="00E21C7E" w:rsidRPr="00DE6850" w:rsidRDefault="00585F53" w:rsidP="009F6FFE">
            <w:pPr>
              <w:shd w:val="clear" w:color="auto" w:fill="FFFFFF" w:themeFill="background1"/>
              <w:jc w:val="right"/>
              <w:rPr>
                <w:sz w:val="20"/>
                <w:szCs w:val="20"/>
              </w:rPr>
            </w:pPr>
            <w:r>
              <w:rPr>
                <w:sz w:val="20"/>
                <w:szCs w:val="20"/>
              </w:rPr>
              <w:t>60,000</w:t>
            </w:r>
          </w:p>
        </w:tc>
      </w:tr>
      <w:tr w:rsidR="00E21C7E" w:rsidRPr="00AB42F1" w14:paraId="1DF42086" w14:textId="77777777" w:rsidTr="009D75B7">
        <w:trPr>
          <w:trHeight w:val="225"/>
        </w:trPr>
        <w:tc>
          <w:tcPr>
            <w:tcW w:w="6374" w:type="dxa"/>
          </w:tcPr>
          <w:p w14:paraId="303B3CB8" w14:textId="77777777" w:rsidR="001B37D9" w:rsidRPr="00CD5461" w:rsidRDefault="00D85461" w:rsidP="001B37D9">
            <w:pPr>
              <w:shd w:val="clear" w:color="auto" w:fill="FFFFFF" w:themeFill="background1"/>
              <w:ind w:left="335" w:hanging="335"/>
              <w:jc w:val="left"/>
              <w:rPr>
                <w:b/>
                <w:bCs/>
                <w:sz w:val="20"/>
                <w:szCs w:val="20"/>
              </w:rPr>
            </w:pPr>
            <w:r w:rsidRPr="00CD5461">
              <w:rPr>
                <w:b/>
                <w:bCs/>
                <w:sz w:val="20"/>
                <w:szCs w:val="20"/>
              </w:rPr>
              <w:t>4. Strengthening the technical capacities for refrigeration management</w:t>
            </w:r>
          </w:p>
          <w:p w14:paraId="123811F4" w14:textId="326A53B6" w:rsidR="00E21C7E" w:rsidRPr="00CD5461" w:rsidRDefault="001B37D9" w:rsidP="001B37D9">
            <w:pPr>
              <w:shd w:val="clear" w:color="auto" w:fill="FFFFFF" w:themeFill="background1"/>
              <w:jc w:val="left"/>
              <w:rPr>
                <w:sz w:val="20"/>
                <w:szCs w:val="20"/>
              </w:rPr>
            </w:pPr>
            <w:r w:rsidRPr="00CD5461">
              <w:rPr>
                <w:sz w:val="20"/>
                <w:szCs w:val="20"/>
              </w:rPr>
              <w:t>4.1. Strengthening the technical capacities of training centres for alternative refrigerants, including purchase of equipment for two training centres,</w:t>
            </w:r>
            <w:r w:rsidRPr="00CD5461">
              <w:rPr>
                <w:rStyle w:val="FootnoteReference"/>
                <w:sz w:val="20"/>
                <w:szCs w:val="20"/>
              </w:rPr>
              <w:footnoteReference w:id="6"/>
            </w:r>
            <w:r w:rsidRPr="00CD5461">
              <w:rPr>
                <w:sz w:val="20"/>
                <w:szCs w:val="20"/>
              </w:rPr>
              <w:t xml:space="preserve"> and 50 sets of tools</w:t>
            </w:r>
            <w:r w:rsidRPr="00CD5461">
              <w:rPr>
                <w:rStyle w:val="FootnoteReference"/>
                <w:sz w:val="20"/>
                <w:szCs w:val="20"/>
              </w:rPr>
              <w:footnoteReference w:id="7"/>
            </w:r>
            <w:r w:rsidRPr="00CD5461">
              <w:rPr>
                <w:sz w:val="20"/>
                <w:szCs w:val="20"/>
              </w:rPr>
              <w:t xml:space="preserve"> for technicians trained in HC-based RAC systems</w:t>
            </w:r>
            <w:r w:rsidR="00A149F4">
              <w:rPr>
                <w:sz w:val="20"/>
                <w:szCs w:val="20"/>
              </w:rPr>
              <w:t>,</w:t>
            </w:r>
            <w:r w:rsidR="00667B0F">
              <w:rPr>
                <w:sz w:val="20"/>
                <w:szCs w:val="20"/>
              </w:rPr>
              <w:t xml:space="preserve"> d</w:t>
            </w:r>
            <w:r w:rsidRPr="00CD5461">
              <w:rPr>
                <w:sz w:val="20"/>
                <w:szCs w:val="20"/>
              </w:rPr>
              <w:t xml:space="preserve">evelop </w:t>
            </w:r>
            <w:r w:rsidR="00A149F4">
              <w:rPr>
                <w:sz w:val="20"/>
                <w:szCs w:val="20"/>
              </w:rPr>
              <w:t xml:space="preserve">a </w:t>
            </w:r>
            <w:r w:rsidRPr="00CD5461">
              <w:rPr>
                <w:sz w:val="20"/>
                <w:szCs w:val="20"/>
              </w:rPr>
              <w:t>new training course both in low-charge systems and large charge-systems and low temperatures (CO</w:t>
            </w:r>
            <w:r w:rsidRPr="00CD5461">
              <w:rPr>
                <w:sz w:val="20"/>
                <w:szCs w:val="20"/>
                <w:vertAlign w:val="subscript"/>
              </w:rPr>
              <w:t>2</w:t>
            </w:r>
            <w:r w:rsidRPr="00CD5461">
              <w:rPr>
                <w:sz w:val="20"/>
                <w:szCs w:val="20"/>
              </w:rPr>
              <w:t> systems) with two train the trainer’s courses</w:t>
            </w:r>
            <w:r w:rsidR="00CE1851">
              <w:rPr>
                <w:sz w:val="20"/>
                <w:szCs w:val="20"/>
              </w:rPr>
              <w:t>,</w:t>
            </w:r>
            <w:r w:rsidRPr="00CD5461">
              <w:rPr>
                <w:sz w:val="20"/>
                <w:szCs w:val="20"/>
              </w:rPr>
              <w:t xml:space="preserve"> conduct 15 trainings for low-charge HC systems (300 RAC technicians total)</w:t>
            </w:r>
            <w:r w:rsidR="00CE1851">
              <w:rPr>
                <w:sz w:val="20"/>
                <w:szCs w:val="20"/>
              </w:rPr>
              <w:t>,</w:t>
            </w:r>
            <w:r w:rsidRPr="00CD5461">
              <w:rPr>
                <w:sz w:val="20"/>
                <w:szCs w:val="20"/>
              </w:rPr>
              <w:t xml:space="preserve"> and five trainings for large charge and low temp RAC systems (100</w:t>
            </w:r>
            <w:r w:rsidR="008845AF">
              <w:rPr>
                <w:sz w:val="20"/>
                <w:szCs w:val="20"/>
              </w:rPr>
              <w:t> </w:t>
            </w:r>
            <w:r w:rsidRPr="00CD5461">
              <w:rPr>
                <w:sz w:val="20"/>
                <w:szCs w:val="20"/>
              </w:rPr>
              <w:t xml:space="preserve">RAC technicians total), </w:t>
            </w:r>
            <w:r w:rsidR="00FA1D3C" w:rsidRPr="00CD5461">
              <w:rPr>
                <w:sz w:val="20"/>
                <w:szCs w:val="20"/>
              </w:rPr>
              <w:t>including</w:t>
            </w:r>
            <w:r w:rsidRPr="00CD5461">
              <w:rPr>
                <w:sz w:val="20"/>
                <w:szCs w:val="20"/>
              </w:rPr>
              <w:t xml:space="preserve"> one course with CO</w:t>
            </w:r>
            <w:r w:rsidRPr="00CD5461">
              <w:rPr>
                <w:sz w:val="20"/>
                <w:szCs w:val="20"/>
                <w:vertAlign w:val="subscript"/>
              </w:rPr>
              <w:t xml:space="preserve">2 </w:t>
            </w:r>
            <w:r w:rsidRPr="00CD5461">
              <w:rPr>
                <w:sz w:val="20"/>
                <w:szCs w:val="20"/>
              </w:rPr>
              <w:t>module for 20</w:t>
            </w:r>
            <w:r w:rsidR="00416AF6">
              <w:rPr>
                <w:sz w:val="20"/>
                <w:szCs w:val="20"/>
              </w:rPr>
              <w:t> </w:t>
            </w:r>
            <w:r w:rsidRPr="00CD5461">
              <w:rPr>
                <w:sz w:val="20"/>
                <w:szCs w:val="20"/>
              </w:rPr>
              <w:t>RAC technicians</w:t>
            </w:r>
            <w:r w:rsidR="00060682">
              <w:rPr>
                <w:sz w:val="20"/>
                <w:szCs w:val="20"/>
              </w:rPr>
              <w:t xml:space="preserve"> (US</w:t>
            </w:r>
            <w:r w:rsidR="00416AF6">
              <w:rPr>
                <w:sz w:val="20"/>
                <w:szCs w:val="20"/>
              </w:rPr>
              <w:t> </w:t>
            </w:r>
            <w:r w:rsidR="00060682">
              <w:rPr>
                <w:sz w:val="20"/>
                <w:szCs w:val="20"/>
              </w:rPr>
              <w:t>$</w:t>
            </w:r>
            <w:r w:rsidR="005B0852">
              <w:rPr>
                <w:sz w:val="20"/>
                <w:szCs w:val="20"/>
              </w:rPr>
              <w:t>258,700</w:t>
            </w:r>
            <w:r w:rsidR="00060682">
              <w:rPr>
                <w:sz w:val="20"/>
                <w:szCs w:val="20"/>
              </w:rPr>
              <w:t>)</w:t>
            </w:r>
            <w:r w:rsidRPr="00CD5461">
              <w:rPr>
                <w:sz w:val="20"/>
                <w:szCs w:val="20"/>
              </w:rPr>
              <w:t>;</w:t>
            </w:r>
          </w:p>
          <w:p w14:paraId="6EA58EED" w14:textId="4337F92E" w:rsidR="00FA1D3C" w:rsidRPr="00CD5461" w:rsidRDefault="00CD5461" w:rsidP="001B37D9">
            <w:pPr>
              <w:shd w:val="clear" w:color="auto" w:fill="FFFFFF" w:themeFill="background1"/>
              <w:jc w:val="left"/>
              <w:rPr>
                <w:sz w:val="20"/>
                <w:szCs w:val="20"/>
              </w:rPr>
            </w:pPr>
            <w:r w:rsidRPr="00CD5461">
              <w:rPr>
                <w:sz w:val="20"/>
                <w:szCs w:val="20"/>
              </w:rPr>
              <w:t xml:space="preserve">4.2. Establishment of a RR system consisting of national consultancy to design, follow up </w:t>
            </w:r>
            <w:r w:rsidR="00EA4103">
              <w:rPr>
                <w:sz w:val="20"/>
                <w:szCs w:val="20"/>
              </w:rPr>
              <w:t>and</w:t>
            </w:r>
            <w:r w:rsidRPr="00CD5461">
              <w:rPr>
                <w:sz w:val="20"/>
                <w:szCs w:val="20"/>
              </w:rPr>
              <w:t xml:space="preserve"> support the installation of the RR centre, purchase and installation of one RR centre</w:t>
            </w:r>
            <w:r w:rsidR="00E13C91">
              <w:rPr>
                <w:sz w:val="20"/>
                <w:szCs w:val="20"/>
              </w:rPr>
              <w:t xml:space="preserve"> and </w:t>
            </w:r>
            <w:r w:rsidRPr="00CD5461">
              <w:rPr>
                <w:sz w:val="20"/>
                <w:szCs w:val="20"/>
              </w:rPr>
              <w:t>three support recovery centres,</w:t>
            </w:r>
            <w:r w:rsidR="00E13C91">
              <w:rPr>
                <w:rStyle w:val="FootnoteReference"/>
                <w:sz w:val="20"/>
                <w:szCs w:val="20"/>
              </w:rPr>
              <w:footnoteReference w:id="8"/>
            </w:r>
            <w:r w:rsidRPr="00CD5461">
              <w:rPr>
                <w:sz w:val="20"/>
                <w:szCs w:val="20"/>
              </w:rPr>
              <w:t xml:space="preserve"> purchase of equipment and set of tools</w:t>
            </w:r>
            <w:r w:rsidR="004273DE">
              <w:rPr>
                <w:rStyle w:val="FootnoteReference"/>
                <w:sz w:val="20"/>
                <w:szCs w:val="20"/>
              </w:rPr>
              <w:footnoteReference w:id="9"/>
            </w:r>
            <w:r w:rsidRPr="00CD5461">
              <w:rPr>
                <w:sz w:val="20"/>
                <w:szCs w:val="20"/>
              </w:rPr>
              <w:t xml:space="preserve"> for technical brigades to recover refrigerants, technician training for the management of RR equipment and technical recovery brigades, design of an electronic control for the RR activities and model design of the niche market for recovered refrigerants, and public awareness campaign to promote the RR programme</w:t>
            </w:r>
            <w:r w:rsidR="00060682">
              <w:rPr>
                <w:sz w:val="20"/>
                <w:szCs w:val="20"/>
              </w:rPr>
              <w:t xml:space="preserve"> (US</w:t>
            </w:r>
            <w:r w:rsidR="00AE18D6">
              <w:rPr>
                <w:sz w:val="20"/>
                <w:szCs w:val="20"/>
              </w:rPr>
              <w:t> </w:t>
            </w:r>
            <w:r w:rsidR="00060682">
              <w:rPr>
                <w:sz w:val="20"/>
                <w:szCs w:val="20"/>
              </w:rPr>
              <w:t>$</w:t>
            </w:r>
            <w:r w:rsidR="005B0852">
              <w:rPr>
                <w:sz w:val="20"/>
                <w:szCs w:val="20"/>
              </w:rPr>
              <w:t>135,300)</w:t>
            </w:r>
          </w:p>
        </w:tc>
        <w:tc>
          <w:tcPr>
            <w:tcW w:w="851" w:type="dxa"/>
          </w:tcPr>
          <w:p w14:paraId="6068FA4E" w14:textId="570E223B" w:rsidR="00E21C7E" w:rsidRPr="00DE6850" w:rsidRDefault="00D85461" w:rsidP="009F6FFE">
            <w:pPr>
              <w:jc w:val="center"/>
              <w:rPr>
                <w:sz w:val="20"/>
                <w:szCs w:val="20"/>
              </w:rPr>
            </w:pPr>
            <w:r>
              <w:rPr>
                <w:sz w:val="20"/>
                <w:szCs w:val="20"/>
              </w:rPr>
              <w:t>UNDP</w:t>
            </w:r>
          </w:p>
        </w:tc>
        <w:tc>
          <w:tcPr>
            <w:tcW w:w="1134" w:type="dxa"/>
          </w:tcPr>
          <w:p w14:paraId="365764DE" w14:textId="7CA13CCD" w:rsidR="00E21C7E" w:rsidRPr="00AB42F1" w:rsidRDefault="00F63DAE" w:rsidP="009F6FFE">
            <w:pPr>
              <w:shd w:val="clear" w:color="auto" w:fill="FFFFFF" w:themeFill="background1"/>
              <w:jc w:val="right"/>
              <w:rPr>
                <w:sz w:val="20"/>
                <w:szCs w:val="20"/>
              </w:rPr>
            </w:pPr>
            <w:r>
              <w:rPr>
                <w:sz w:val="20"/>
                <w:szCs w:val="20"/>
              </w:rPr>
              <w:t>394,000</w:t>
            </w:r>
          </w:p>
        </w:tc>
        <w:tc>
          <w:tcPr>
            <w:tcW w:w="992" w:type="dxa"/>
          </w:tcPr>
          <w:p w14:paraId="51C56D04" w14:textId="4B9328D0" w:rsidR="00E21C7E" w:rsidRPr="00DE6850" w:rsidRDefault="00F63DAE" w:rsidP="009F6FFE">
            <w:pPr>
              <w:shd w:val="clear" w:color="auto" w:fill="FFFFFF" w:themeFill="background1"/>
              <w:jc w:val="right"/>
              <w:rPr>
                <w:sz w:val="20"/>
                <w:szCs w:val="20"/>
              </w:rPr>
            </w:pPr>
            <w:r>
              <w:rPr>
                <w:sz w:val="20"/>
                <w:szCs w:val="20"/>
              </w:rPr>
              <w:t>246,500</w:t>
            </w:r>
          </w:p>
        </w:tc>
      </w:tr>
      <w:tr w:rsidR="00E21C7E" w:rsidRPr="00AB42F1" w14:paraId="132CBAEC" w14:textId="77777777" w:rsidTr="0046527B">
        <w:trPr>
          <w:trHeight w:val="366"/>
        </w:trPr>
        <w:tc>
          <w:tcPr>
            <w:tcW w:w="6374" w:type="dxa"/>
          </w:tcPr>
          <w:p w14:paraId="39908800" w14:textId="76871624" w:rsidR="00E21C7E" w:rsidRPr="00DE6850" w:rsidRDefault="00B77565" w:rsidP="00BC0C28">
            <w:pPr>
              <w:jc w:val="left"/>
              <w:rPr>
                <w:sz w:val="20"/>
                <w:szCs w:val="20"/>
              </w:rPr>
            </w:pPr>
            <w:r>
              <w:rPr>
                <w:b/>
                <w:bCs/>
                <w:sz w:val="18"/>
                <w:szCs w:val="18"/>
              </w:rPr>
              <w:t>5</w:t>
            </w:r>
            <w:r w:rsidR="00D94E62">
              <w:rPr>
                <w:b/>
                <w:bCs/>
                <w:sz w:val="18"/>
                <w:szCs w:val="18"/>
              </w:rPr>
              <w:t>.</w:t>
            </w:r>
            <w:r>
              <w:rPr>
                <w:b/>
                <w:bCs/>
                <w:sz w:val="18"/>
                <w:szCs w:val="18"/>
              </w:rPr>
              <w:t xml:space="preserve"> Monitoring, Evaluation, and Reporting </w:t>
            </w:r>
            <w:r w:rsidR="00BC0C28">
              <w:rPr>
                <w:sz w:val="20"/>
                <w:szCs w:val="20"/>
              </w:rPr>
              <w:t xml:space="preserve">(see </w:t>
            </w:r>
            <w:r w:rsidR="00BC0C28" w:rsidRPr="00DE28CA">
              <w:rPr>
                <w:sz w:val="20"/>
                <w:szCs w:val="20"/>
              </w:rPr>
              <w:t>paragraph 17</w:t>
            </w:r>
            <w:r w:rsidR="00BC0C28" w:rsidRPr="00EA163F">
              <w:rPr>
                <w:sz w:val="20"/>
                <w:szCs w:val="20"/>
              </w:rPr>
              <w:t>)</w:t>
            </w:r>
          </w:p>
        </w:tc>
        <w:tc>
          <w:tcPr>
            <w:tcW w:w="851" w:type="dxa"/>
          </w:tcPr>
          <w:p w14:paraId="78BE413D" w14:textId="4C3DDC4A" w:rsidR="00E21C7E" w:rsidRPr="00DE6850" w:rsidRDefault="00943C22" w:rsidP="009F6FFE">
            <w:pPr>
              <w:jc w:val="center"/>
              <w:rPr>
                <w:sz w:val="20"/>
                <w:szCs w:val="20"/>
              </w:rPr>
            </w:pPr>
            <w:r>
              <w:rPr>
                <w:sz w:val="20"/>
                <w:szCs w:val="20"/>
              </w:rPr>
              <w:t>UNEP</w:t>
            </w:r>
          </w:p>
        </w:tc>
        <w:tc>
          <w:tcPr>
            <w:tcW w:w="1134" w:type="dxa"/>
          </w:tcPr>
          <w:p w14:paraId="35D9A7D0" w14:textId="16D89924" w:rsidR="00E21C7E" w:rsidRPr="00DE6850" w:rsidRDefault="00943C22" w:rsidP="009F6FFE">
            <w:pPr>
              <w:jc w:val="right"/>
              <w:rPr>
                <w:sz w:val="20"/>
                <w:szCs w:val="20"/>
              </w:rPr>
            </w:pPr>
            <w:r>
              <w:rPr>
                <w:sz w:val="20"/>
                <w:szCs w:val="20"/>
              </w:rPr>
              <w:t>45,000</w:t>
            </w:r>
          </w:p>
        </w:tc>
        <w:tc>
          <w:tcPr>
            <w:tcW w:w="992" w:type="dxa"/>
          </w:tcPr>
          <w:p w14:paraId="7A07AAB4" w14:textId="313FFA8E" w:rsidR="00E21C7E" w:rsidRPr="00DE6850" w:rsidRDefault="00943C22" w:rsidP="009F6FFE">
            <w:pPr>
              <w:jc w:val="right"/>
              <w:rPr>
                <w:sz w:val="20"/>
                <w:szCs w:val="20"/>
              </w:rPr>
            </w:pPr>
            <w:r>
              <w:rPr>
                <w:sz w:val="20"/>
                <w:szCs w:val="20"/>
              </w:rPr>
              <w:t>20,000</w:t>
            </w:r>
          </w:p>
        </w:tc>
      </w:tr>
      <w:tr w:rsidR="00E21C7E" w:rsidRPr="00AB42F1" w14:paraId="6A460C1E" w14:textId="77777777" w:rsidTr="009D75B7">
        <w:trPr>
          <w:trHeight w:val="225"/>
        </w:trPr>
        <w:tc>
          <w:tcPr>
            <w:tcW w:w="7225" w:type="dxa"/>
            <w:gridSpan w:val="2"/>
          </w:tcPr>
          <w:p w14:paraId="24ED0868" w14:textId="14851FA3" w:rsidR="00E21C7E" w:rsidRPr="00824722" w:rsidRDefault="00E21C7E" w:rsidP="009F6FFE">
            <w:pPr>
              <w:jc w:val="left"/>
              <w:rPr>
                <w:b/>
                <w:bCs/>
                <w:sz w:val="20"/>
                <w:szCs w:val="20"/>
              </w:rPr>
            </w:pPr>
            <w:r w:rsidRPr="00824722">
              <w:rPr>
                <w:b/>
                <w:bCs/>
                <w:sz w:val="20"/>
                <w:szCs w:val="20"/>
              </w:rPr>
              <w:t xml:space="preserve">Subtotal for </w:t>
            </w:r>
            <w:r w:rsidR="007F3EEA">
              <w:rPr>
                <w:b/>
                <w:bCs/>
                <w:sz w:val="20"/>
                <w:szCs w:val="20"/>
              </w:rPr>
              <w:t>UNEP</w:t>
            </w:r>
          </w:p>
        </w:tc>
        <w:tc>
          <w:tcPr>
            <w:tcW w:w="1134" w:type="dxa"/>
          </w:tcPr>
          <w:p w14:paraId="34683514" w14:textId="2FC59ED1" w:rsidR="00E21C7E" w:rsidRPr="00824722" w:rsidRDefault="007F3EEA" w:rsidP="009F6FFE">
            <w:pPr>
              <w:jc w:val="right"/>
              <w:rPr>
                <w:b/>
                <w:bCs/>
                <w:sz w:val="20"/>
                <w:szCs w:val="20"/>
              </w:rPr>
            </w:pPr>
            <w:r>
              <w:rPr>
                <w:b/>
                <w:bCs/>
                <w:sz w:val="20"/>
                <w:szCs w:val="20"/>
              </w:rPr>
              <w:t>646,000</w:t>
            </w:r>
          </w:p>
        </w:tc>
        <w:tc>
          <w:tcPr>
            <w:tcW w:w="992" w:type="dxa"/>
          </w:tcPr>
          <w:p w14:paraId="1CC91C0E" w14:textId="4D3E2294" w:rsidR="00E21C7E" w:rsidRPr="00824722" w:rsidRDefault="007F3EEA" w:rsidP="009F6FFE">
            <w:pPr>
              <w:jc w:val="right"/>
              <w:rPr>
                <w:b/>
                <w:bCs/>
                <w:sz w:val="20"/>
                <w:szCs w:val="20"/>
              </w:rPr>
            </w:pPr>
            <w:r>
              <w:rPr>
                <w:b/>
                <w:bCs/>
                <w:sz w:val="20"/>
                <w:szCs w:val="20"/>
              </w:rPr>
              <w:t>276,500</w:t>
            </w:r>
          </w:p>
        </w:tc>
      </w:tr>
      <w:tr w:rsidR="00E21C7E" w:rsidRPr="00AB42F1" w14:paraId="2671BF92" w14:textId="77777777" w:rsidTr="009D75B7">
        <w:trPr>
          <w:trHeight w:val="225"/>
        </w:trPr>
        <w:tc>
          <w:tcPr>
            <w:tcW w:w="7225" w:type="dxa"/>
            <w:gridSpan w:val="2"/>
          </w:tcPr>
          <w:p w14:paraId="1C4BBC3C" w14:textId="6A1D88D8" w:rsidR="00E21C7E" w:rsidRPr="00824722" w:rsidRDefault="00E21C7E" w:rsidP="009F6FFE">
            <w:pPr>
              <w:jc w:val="left"/>
              <w:rPr>
                <w:b/>
                <w:bCs/>
                <w:sz w:val="20"/>
                <w:szCs w:val="20"/>
              </w:rPr>
            </w:pPr>
            <w:r w:rsidRPr="00231B27">
              <w:rPr>
                <w:b/>
                <w:bCs/>
                <w:sz w:val="20"/>
                <w:szCs w:val="20"/>
              </w:rPr>
              <w:t xml:space="preserve">Subtotal for </w:t>
            </w:r>
            <w:r w:rsidR="007F3EEA" w:rsidRPr="00231B27">
              <w:rPr>
                <w:b/>
                <w:bCs/>
                <w:sz w:val="20"/>
                <w:szCs w:val="20"/>
              </w:rPr>
              <w:t>UNDP</w:t>
            </w:r>
          </w:p>
        </w:tc>
        <w:tc>
          <w:tcPr>
            <w:tcW w:w="1134" w:type="dxa"/>
          </w:tcPr>
          <w:p w14:paraId="2080FB67" w14:textId="7724715B" w:rsidR="00E21C7E" w:rsidRPr="00824722" w:rsidRDefault="007F3EEA" w:rsidP="009F6FFE">
            <w:pPr>
              <w:jc w:val="right"/>
              <w:rPr>
                <w:b/>
                <w:bCs/>
                <w:sz w:val="20"/>
                <w:szCs w:val="20"/>
              </w:rPr>
            </w:pPr>
            <w:r>
              <w:rPr>
                <w:b/>
                <w:bCs/>
                <w:sz w:val="20"/>
                <w:szCs w:val="20"/>
              </w:rPr>
              <w:t>394,000</w:t>
            </w:r>
          </w:p>
        </w:tc>
        <w:tc>
          <w:tcPr>
            <w:tcW w:w="992" w:type="dxa"/>
          </w:tcPr>
          <w:p w14:paraId="0F395B57" w14:textId="1CCA077B" w:rsidR="00E21C7E" w:rsidRPr="00824722" w:rsidRDefault="009D75B7" w:rsidP="009F6FFE">
            <w:pPr>
              <w:jc w:val="right"/>
              <w:rPr>
                <w:b/>
                <w:bCs/>
                <w:sz w:val="20"/>
                <w:szCs w:val="20"/>
              </w:rPr>
            </w:pPr>
            <w:r>
              <w:rPr>
                <w:b/>
                <w:bCs/>
                <w:sz w:val="20"/>
                <w:szCs w:val="20"/>
              </w:rPr>
              <w:t>246,500</w:t>
            </w:r>
          </w:p>
        </w:tc>
      </w:tr>
      <w:tr w:rsidR="00E21C7E" w:rsidRPr="00AB42F1" w14:paraId="7E919FF5" w14:textId="77777777" w:rsidTr="009D75B7">
        <w:trPr>
          <w:trHeight w:val="225"/>
        </w:trPr>
        <w:tc>
          <w:tcPr>
            <w:tcW w:w="7225" w:type="dxa"/>
            <w:gridSpan w:val="2"/>
          </w:tcPr>
          <w:p w14:paraId="74CF08E5" w14:textId="77777777" w:rsidR="00E21C7E" w:rsidRPr="00F7503B" w:rsidRDefault="00E21C7E" w:rsidP="009F6FFE">
            <w:pPr>
              <w:jc w:val="left"/>
              <w:rPr>
                <w:b/>
                <w:sz w:val="20"/>
              </w:rPr>
            </w:pPr>
            <w:r w:rsidRPr="00DE6850">
              <w:rPr>
                <w:b/>
                <w:bCs/>
                <w:sz w:val="20"/>
                <w:szCs w:val="20"/>
              </w:rPr>
              <w:t>Total</w:t>
            </w:r>
          </w:p>
        </w:tc>
        <w:tc>
          <w:tcPr>
            <w:tcW w:w="1134" w:type="dxa"/>
          </w:tcPr>
          <w:p w14:paraId="4595369F" w14:textId="47693E42" w:rsidR="00E21C7E" w:rsidRPr="00DE6850" w:rsidRDefault="009D75B7" w:rsidP="009F6FFE">
            <w:pPr>
              <w:shd w:val="clear" w:color="auto" w:fill="FFFFFF" w:themeFill="background1"/>
              <w:jc w:val="right"/>
              <w:rPr>
                <w:b/>
                <w:bCs/>
                <w:sz w:val="20"/>
                <w:szCs w:val="20"/>
              </w:rPr>
            </w:pPr>
            <w:r>
              <w:rPr>
                <w:b/>
                <w:bCs/>
                <w:sz w:val="20"/>
                <w:szCs w:val="20"/>
              </w:rPr>
              <w:t>1,040,000</w:t>
            </w:r>
          </w:p>
        </w:tc>
        <w:tc>
          <w:tcPr>
            <w:tcW w:w="992" w:type="dxa"/>
          </w:tcPr>
          <w:p w14:paraId="085D4E4D" w14:textId="717D5EAC" w:rsidR="00E21C7E" w:rsidRPr="00DE6850" w:rsidRDefault="009D75B7" w:rsidP="009F6FFE">
            <w:pPr>
              <w:shd w:val="clear" w:color="auto" w:fill="FFFFFF" w:themeFill="background1"/>
              <w:jc w:val="right"/>
              <w:rPr>
                <w:b/>
                <w:bCs/>
                <w:sz w:val="20"/>
                <w:szCs w:val="20"/>
              </w:rPr>
            </w:pPr>
            <w:r>
              <w:rPr>
                <w:b/>
                <w:bCs/>
                <w:sz w:val="20"/>
                <w:szCs w:val="20"/>
              </w:rPr>
              <w:t>523,000</w:t>
            </w:r>
          </w:p>
        </w:tc>
      </w:tr>
    </w:tbl>
    <w:p w14:paraId="15D87F0A" w14:textId="62AB4146" w:rsidR="00EA27C4" w:rsidRDefault="00AD0A5B" w:rsidP="00521A21">
      <w:pPr>
        <w:keepNext/>
        <w:spacing w:before="240" w:after="240"/>
        <w:rPr>
          <w:i/>
          <w:iCs/>
        </w:rPr>
      </w:pPr>
      <w:bookmarkStart w:id="10" w:name="_Hlk126915749"/>
      <w:bookmarkEnd w:id="8"/>
      <w:r>
        <w:rPr>
          <w:i/>
          <w:iCs/>
        </w:rPr>
        <w:t>P</w:t>
      </w:r>
      <w:r w:rsidR="00563DA8" w:rsidRPr="00C6539C">
        <w:rPr>
          <w:i/>
          <w:iCs/>
        </w:rPr>
        <w:t>roject implementation and monitoring</w:t>
      </w:r>
      <w:bookmarkEnd w:id="10"/>
    </w:p>
    <w:p w14:paraId="7E164CAE" w14:textId="751736B3" w:rsidR="00563DA8" w:rsidRPr="00996241" w:rsidRDefault="00563DA8" w:rsidP="004A4122">
      <w:pPr>
        <w:pStyle w:val="Heading1"/>
      </w:pPr>
      <w:r w:rsidRPr="00996241">
        <w:t xml:space="preserve">The system established under stage I of the HPMP will continue into </w:t>
      </w:r>
      <w:bookmarkStart w:id="11" w:name="_Hlk125636825"/>
      <w:r w:rsidRPr="003C398E">
        <w:t>stage </w:t>
      </w:r>
      <w:r w:rsidR="006B6E3D" w:rsidRPr="003C398E">
        <w:t>II</w:t>
      </w:r>
      <w:bookmarkEnd w:id="11"/>
      <w:r w:rsidRPr="003C398E">
        <w:t>, with</w:t>
      </w:r>
      <w:r>
        <w:t xml:space="preserve"> </w:t>
      </w:r>
      <w:r w:rsidRPr="00B178D4">
        <w:t xml:space="preserve">the NOU </w:t>
      </w:r>
      <w:r w:rsidRPr="003C398E">
        <w:t xml:space="preserve">and </w:t>
      </w:r>
      <w:r w:rsidR="006B6E3D" w:rsidRPr="003C398E">
        <w:t>UNEP</w:t>
      </w:r>
      <w:r w:rsidRPr="003C398E">
        <w:t xml:space="preserve"> m</w:t>
      </w:r>
      <w:r w:rsidRPr="00B178D4">
        <w:t>onitor</w:t>
      </w:r>
      <w:r>
        <w:t>ing</w:t>
      </w:r>
      <w:r w:rsidRPr="00B178D4">
        <w:t xml:space="preserve"> activities</w:t>
      </w:r>
      <w:r w:rsidRPr="0077266C">
        <w:t xml:space="preserve">, </w:t>
      </w:r>
      <w:r w:rsidRPr="00B178D4">
        <w:t>report</w:t>
      </w:r>
      <w:r>
        <w:t>ing</w:t>
      </w:r>
      <w:r w:rsidRPr="00B178D4">
        <w:t xml:space="preserve"> on progress, and</w:t>
      </w:r>
      <w:r w:rsidRPr="009931F4">
        <w:t xml:space="preserve"> work</w:t>
      </w:r>
      <w:r>
        <w:t>ing</w:t>
      </w:r>
      <w:r w:rsidRPr="009931F4">
        <w:t xml:space="preserve"> with stakeholders to phase out HCFCs. The cost of those activities amounts to US </w:t>
      </w:r>
      <w:r>
        <w:t>$</w:t>
      </w:r>
      <w:r w:rsidR="00AD411A">
        <w:t xml:space="preserve">45,000 </w:t>
      </w:r>
      <w:r>
        <w:t xml:space="preserve">for </w:t>
      </w:r>
      <w:r w:rsidR="006B6E3D" w:rsidRPr="003C398E">
        <w:t>UNEP</w:t>
      </w:r>
      <w:r>
        <w:t xml:space="preserve">, including </w:t>
      </w:r>
      <w:r w:rsidRPr="009A6D6E">
        <w:t>project staff and consultants (US $</w:t>
      </w:r>
      <w:r w:rsidR="00AD411A">
        <w:t>32,500</w:t>
      </w:r>
      <w:r w:rsidRPr="009A6D6E">
        <w:t>)</w:t>
      </w:r>
      <w:r w:rsidR="00AD411A">
        <w:t xml:space="preserve"> and</w:t>
      </w:r>
      <w:r w:rsidRPr="009A6D6E">
        <w:t xml:space="preserve"> domestic travel (US $</w:t>
      </w:r>
      <w:r w:rsidR="00AD411A">
        <w:t>12,500</w:t>
      </w:r>
      <w:r w:rsidRPr="009A6D6E">
        <w:t>)</w:t>
      </w:r>
      <w:r w:rsidRPr="00824722">
        <w:t>.</w:t>
      </w:r>
      <w:r w:rsidR="001B489C" w:rsidRPr="001B489C">
        <w:t xml:space="preserve"> </w:t>
      </w:r>
    </w:p>
    <w:p w14:paraId="2C318B25" w14:textId="044F1197" w:rsidR="00563DA8" w:rsidRPr="00996241" w:rsidRDefault="00563DA8" w:rsidP="004A4122">
      <w:pPr>
        <w:keepNext/>
        <w:spacing w:after="240"/>
        <w:outlineLvl w:val="0"/>
        <w:rPr>
          <w:u w:val="single"/>
        </w:rPr>
      </w:pPr>
      <w:bookmarkStart w:id="12" w:name="_Hlk126915819"/>
      <w:r w:rsidRPr="00996241">
        <w:rPr>
          <w:u w:val="single"/>
        </w:rPr>
        <w:t xml:space="preserve">Total cost </w:t>
      </w:r>
      <w:r w:rsidRPr="00812F88">
        <w:rPr>
          <w:u w:val="single"/>
        </w:rPr>
        <w:t xml:space="preserve">of </w:t>
      </w:r>
      <w:r w:rsidRPr="003C398E">
        <w:rPr>
          <w:u w:val="single"/>
        </w:rPr>
        <w:t>stage </w:t>
      </w:r>
      <w:r w:rsidR="006B6E3D" w:rsidRPr="003C398E">
        <w:rPr>
          <w:u w:val="single"/>
        </w:rPr>
        <w:t>II</w:t>
      </w:r>
      <w:r w:rsidRPr="003C398E">
        <w:rPr>
          <w:u w:val="single"/>
        </w:rPr>
        <w:t xml:space="preserve"> of</w:t>
      </w:r>
      <w:r w:rsidRPr="00996241">
        <w:rPr>
          <w:u w:val="single"/>
        </w:rPr>
        <w:t xml:space="preserve"> the H</w:t>
      </w:r>
      <w:r>
        <w:rPr>
          <w:u w:val="single"/>
        </w:rPr>
        <w:t>CFC phase-out management plan</w:t>
      </w:r>
    </w:p>
    <w:bookmarkEnd w:id="12"/>
    <w:p w14:paraId="03B3D24D" w14:textId="2081A072" w:rsidR="00563DA8" w:rsidRPr="00996241" w:rsidRDefault="00563DA8" w:rsidP="004A4122">
      <w:pPr>
        <w:pStyle w:val="Heading1"/>
      </w:pPr>
      <w:r w:rsidRPr="00996241">
        <w:t xml:space="preserve">The total cost of </w:t>
      </w:r>
      <w:r w:rsidRPr="003C398E">
        <w:t>stage </w:t>
      </w:r>
      <w:r w:rsidR="006B6E3D" w:rsidRPr="003C398E">
        <w:t>II</w:t>
      </w:r>
      <w:r w:rsidRPr="003C398E">
        <w:t xml:space="preserve"> of the HPMP for </w:t>
      </w:r>
      <w:r w:rsidR="00E04B9F" w:rsidRPr="003C398E">
        <w:t>Mali</w:t>
      </w:r>
      <w:r w:rsidRPr="003C398E">
        <w:t xml:space="preserve"> has be</w:t>
      </w:r>
      <w:r w:rsidRPr="00996241">
        <w:t>en estimated at US </w:t>
      </w:r>
      <w:r w:rsidR="003C398E">
        <w:t>$</w:t>
      </w:r>
      <w:r w:rsidR="003C398E" w:rsidRPr="003C398E">
        <w:t>1,040,000</w:t>
      </w:r>
      <w:r w:rsidRPr="00996241">
        <w:t xml:space="preserve"> (plus agency support costs), as originally submitted</w:t>
      </w:r>
      <w:r>
        <w:t>,</w:t>
      </w:r>
      <w:r w:rsidRPr="009931F4">
        <w:t xml:space="preserve"> for achieving</w:t>
      </w:r>
      <w:r>
        <w:t xml:space="preserve"> a </w:t>
      </w:r>
      <w:r w:rsidRPr="00897870">
        <w:t>100 per cent reduction by 2030</w:t>
      </w:r>
      <w:r w:rsidRPr="00996241">
        <w:t>. The proposed activities and cost breakdown are summarized in</w:t>
      </w:r>
      <w:r>
        <w:t xml:space="preserve"> t</w:t>
      </w:r>
      <w:r w:rsidRPr="005A492C">
        <w:t>able </w:t>
      </w:r>
      <w:r w:rsidR="003F0AC8">
        <w:t>3</w:t>
      </w:r>
      <w:r>
        <w:t xml:space="preserve"> above</w:t>
      </w:r>
      <w:r w:rsidRPr="005A492C">
        <w:t>.</w:t>
      </w:r>
    </w:p>
    <w:p w14:paraId="3AF9BE3A" w14:textId="620F49F0" w:rsidR="00563DA8" w:rsidRPr="00665801" w:rsidRDefault="00563DA8" w:rsidP="004A4122">
      <w:pPr>
        <w:keepNext/>
        <w:spacing w:before="240" w:after="240"/>
      </w:pPr>
      <w:bookmarkStart w:id="13" w:name="_Hlk126915832"/>
      <w:r>
        <w:rPr>
          <w:u w:val="single"/>
        </w:rPr>
        <w:t>Implementation</w:t>
      </w:r>
      <w:r w:rsidRPr="005A492C">
        <w:rPr>
          <w:u w:val="single"/>
        </w:rPr>
        <w:t xml:space="preserve"> plan for the first </w:t>
      </w:r>
      <w:r w:rsidRPr="00812F88">
        <w:rPr>
          <w:u w:val="single"/>
        </w:rPr>
        <w:t xml:space="preserve">tranche of </w:t>
      </w:r>
      <w:r w:rsidRPr="00912CC2">
        <w:rPr>
          <w:u w:val="single"/>
        </w:rPr>
        <w:t>stage </w:t>
      </w:r>
      <w:r w:rsidR="006B6E3D" w:rsidRPr="00912CC2">
        <w:rPr>
          <w:u w:val="single"/>
        </w:rPr>
        <w:t>II</w:t>
      </w:r>
      <w:r w:rsidRPr="00912CC2">
        <w:rPr>
          <w:u w:val="single"/>
        </w:rPr>
        <w:t xml:space="preserve"> of the</w:t>
      </w:r>
      <w:r>
        <w:rPr>
          <w:u w:val="single"/>
        </w:rPr>
        <w:t xml:space="preserve"> HCFC phase-out management plan</w:t>
      </w:r>
    </w:p>
    <w:bookmarkEnd w:id="13"/>
    <w:p w14:paraId="1A038D8A" w14:textId="4F8FB2F2" w:rsidR="00563DA8" w:rsidRPr="002E0658" w:rsidRDefault="00563DA8" w:rsidP="004A4122">
      <w:pPr>
        <w:pStyle w:val="Heading1"/>
      </w:pPr>
      <w:r w:rsidRPr="005A492C">
        <w:t xml:space="preserve">The first funding tranche of </w:t>
      </w:r>
      <w:r w:rsidRPr="00912CC2">
        <w:t>stage </w:t>
      </w:r>
      <w:r w:rsidR="006B6E3D" w:rsidRPr="00912CC2">
        <w:t>II</w:t>
      </w:r>
      <w:r w:rsidRPr="00912CC2">
        <w:t xml:space="preserve"> of the</w:t>
      </w:r>
      <w:r w:rsidRPr="005A492C">
        <w:t xml:space="preserve"> HPMP </w:t>
      </w:r>
      <w:r>
        <w:t>in</w:t>
      </w:r>
      <w:r w:rsidRPr="005A492C">
        <w:t xml:space="preserve"> the total amount of US </w:t>
      </w:r>
      <w:r w:rsidRPr="00912CC2">
        <w:t>$</w:t>
      </w:r>
      <w:r w:rsidR="00912CC2" w:rsidRPr="001A7708">
        <w:rPr>
          <w:lang w:val="en-GB"/>
        </w:rPr>
        <w:t>523,000</w:t>
      </w:r>
      <w:r w:rsidR="00912CC2" w:rsidRPr="001A7708">
        <w:rPr>
          <w:sz w:val="20"/>
          <w:szCs w:val="20"/>
          <w:lang w:val="en-GB"/>
        </w:rPr>
        <w:t xml:space="preserve"> </w:t>
      </w:r>
      <w:r w:rsidRPr="005A492C">
        <w:t>will be impleme</w:t>
      </w:r>
      <w:r w:rsidRPr="00996241">
        <w:t xml:space="preserve">nted between </w:t>
      </w:r>
      <w:r w:rsidR="00926619">
        <w:t>January 2026</w:t>
      </w:r>
      <w:r w:rsidR="00926619" w:rsidRPr="00996241">
        <w:t xml:space="preserve"> </w:t>
      </w:r>
      <w:r w:rsidRPr="00996241">
        <w:t xml:space="preserve">and </w:t>
      </w:r>
      <w:r w:rsidR="0017213C">
        <w:t>December 2027</w:t>
      </w:r>
      <w:r>
        <w:t xml:space="preserve">. </w:t>
      </w:r>
      <w:r w:rsidRPr="00062FEB">
        <w:t xml:space="preserve">Detailed information on the activities </w:t>
      </w:r>
      <w:r w:rsidR="00562B8C">
        <w:t>included in</w:t>
      </w:r>
      <w:r w:rsidRPr="00062FEB">
        <w:t xml:space="preserve"> the first tranche, </w:t>
      </w:r>
      <w:r w:rsidR="00562B8C">
        <w:t>indicating</w:t>
      </w:r>
      <w:r w:rsidRPr="00062FEB">
        <w:t xml:space="preserve"> adjustments </w:t>
      </w:r>
      <w:r w:rsidR="00562B8C">
        <w:t xml:space="preserve">made </w:t>
      </w:r>
      <w:r w:rsidRPr="00062FEB">
        <w:t xml:space="preserve">and </w:t>
      </w:r>
      <w:r>
        <w:t xml:space="preserve">the </w:t>
      </w:r>
      <w:r w:rsidRPr="00062FEB">
        <w:t>level of funds agreed</w:t>
      </w:r>
      <w:r>
        <w:t>,</w:t>
      </w:r>
      <w:r w:rsidRPr="00062FEB">
        <w:t xml:space="preserve"> </w:t>
      </w:r>
      <w:r w:rsidR="0048235B">
        <w:t xml:space="preserve">is </w:t>
      </w:r>
      <w:r w:rsidRPr="00062FEB">
        <w:t xml:space="preserve">presented </w:t>
      </w:r>
      <w:r w:rsidRPr="007E3072">
        <w:t xml:space="preserve">in </w:t>
      </w:r>
      <w:r w:rsidR="00231B27" w:rsidRPr="00DE28CA">
        <w:t>paragraph</w:t>
      </w:r>
      <w:r w:rsidR="00E06F6C" w:rsidRPr="00DE28CA">
        <w:t> 27</w:t>
      </w:r>
      <w:r>
        <w:t xml:space="preserve"> </w:t>
      </w:r>
      <w:r w:rsidR="00CB6963" w:rsidRPr="00296847">
        <w:t xml:space="preserve">below. </w:t>
      </w:r>
    </w:p>
    <w:p w14:paraId="1559B224" w14:textId="77777777" w:rsidR="00563DA8" w:rsidRPr="00996241" w:rsidRDefault="00563DA8" w:rsidP="004A4122">
      <w:pPr>
        <w:spacing w:before="360" w:after="240"/>
        <w:jc w:val="center"/>
        <w:rPr>
          <w:b/>
        </w:rPr>
      </w:pPr>
      <w:bookmarkStart w:id="14" w:name="_Hlk126916095"/>
      <w:r w:rsidRPr="009931F4">
        <w:rPr>
          <w:b/>
        </w:rPr>
        <w:t>SECRETARIAT’S COMMENTS AND RECOMMENDATION</w:t>
      </w:r>
    </w:p>
    <w:p w14:paraId="2D13BBBD" w14:textId="77777777" w:rsidR="00563DA8" w:rsidRPr="00996241" w:rsidRDefault="00563DA8" w:rsidP="004A4122">
      <w:pPr>
        <w:spacing w:after="240"/>
        <w:rPr>
          <w:b/>
        </w:rPr>
      </w:pPr>
      <w:r w:rsidRPr="00996241">
        <w:rPr>
          <w:b/>
        </w:rPr>
        <w:t>COMMENTS</w:t>
      </w:r>
    </w:p>
    <w:bookmarkEnd w:id="14"/>
    <w:p w14:paraId="6915FF06" w14:textId="722D7AAB" w:rsidR="00563DA8" w:rsidRPr="00996241" w:rsidRDefault="00563DA8" w:rsidP="004A4122">
      <w:pPr>
        <w:pStyle w:val="Heading1"/>
      </w:pPr>
      <w:r w:rsidRPr="00996241">
        <w:t xml:space="preserve">The Secretariat reviewed </w:t>
      </w:r>
      <w:r w:rsidRPr="00D72B2C">
        <w:t>stage </w:t>
      </w:r>
      <w:r w:rsidR="006B6E3D" w:rsidRPr="00D72B2C">
        <w:t>II</w:t>
      </w:r>
      <w:r w:rsidRPr="00D72B2C">
        <w:t xml:space="preserve"> of the</w:t>
      </w:r>
      <w:r w:rsidRPr="00996241">
        <w:t xml:space="preserve"> HPMP </w:t>
      </w:r>
      <w:proofErr w:type="gramStart"/>
      <w:r w:rsidRPr="00996241">
        <w:t>in light of</w:t>
      </w:r>
      <w:proofErr w:type="gramEnd"/>
      <w:r w:rsidRPr="00996241">
        <w:t xml:space="preserve"> stage</w:t>
      </w:r>
      <w:r w:rsidR="001A25EE">
        <w:t> </w:t>
      </w:r>
      <w:r w:rsidRPr="00996241">
        <w:t>I</w:t>
      </w:r>
      <w:r w:rsidRPr="007E31A9">
        <w:t>,</w:t>
      </w:r>
      <w:r w:rsidRPr="00996241">
        <w:t xml:space="preserve"> the policies and guidelines of the Multilateral Fund, including the criteria for funding HCFC phase-out in the consumption sector for stage II of HPMPs (decision</w:t>
      </w:r>
      <w:r>
        <w:t>s </w:t>
      </w:r>
      <w:r w:rsidRPr="00996241">
        <w:t>74/50</w:t>
      </w:r>
      <w:r>
        <w:t xml:space="preserve"> and 90/31</w:t>
      </w:r>
      <w:r w:rsidRPr="00996241">
        <w:t>), and the 202</w:t>
      </w:r>
      <w:r>
        <w:t>5–</w:t>
      </w:r>
      <w:r w:rsidRPr="00996241">
        <w:t>202</w:t>
      </w:r>
      <w:r>
        <w:t>7</w:t>
      </w:r>
      <w:r w:rsidRPr="00996241">
        <w:t xml:space="preserve"> business plan of the Multilateral Fund.</w:t>
      </w:r>
    </w:p>
    <w:p w14:paraId="0BE58052" w14:textId="77777777" w:rsidR="00563DA8" w:rsidRPr="00996241" w:rsidRDefault="00563DA8" w:rsidP="004A4122">
      <w:pPr>
        <w:keepNext/>
        <w:spacing w:after="240"/>
        <w:rPr>
          <w:u w:val="single"/>
        </w:rPr>
      </w:pPr>
      <w:bookmarkStart w:id="15" w:name="_Hlk126916105"/>
      <w:r w:rsidRPr="00996241">
        <w:rPr>
          <w:u w:val="single"/>
        </w:rPr>
        <w:t>Overarching strategy</w:t>
      </w:r>
    </w:p>
    <w:bookmarkEnd w:id="15"/>
    <w:p w14:paraId="3F70E02B" w14:textId="220A9D1D" w:rsidR="00133063" w:rsidRDefault="00563DA8" w:rsidP="008E0DA0">
      <w:pPr>
        <w:pStyle w:val="Heading1"/>
      </w:pPr>
      <w:r w:rsidRPr="332F83FF">
        <w:t xml:space="preserve"> </w:t>
      </w:r>
      <w:r w:rsidRPr="007320C0">
        <w:t xml:space="preserve">The Government of </w:t>
      </w:r>
      <w:r w:rsidR="00E04B9F" w:rsidRPr="007320C0">
        <w:t>Mali</w:t>
      </w:r>
      <w:r w:rsidRPr="007320C0">
        <w:t xml:space="preserve"> proposes to meet the 100 per cent reduction of its HCFC baseline consumption by </w:t>
      </w:r>
      <w:r w:rsidR="007320C0">
        <w:t>2030</w:t>
      </w:r>
      <w:r w:rsidRPr="007320C0">
        <w:t>, and to maintain a maximum annual consumption of HCFCs in the period of 2030 to 2040 at a level consistent with Article 5, paragraph 8 </w:t>
      </w:r>
      <w:proofErr w:type="spellStart"/>
      <w:r w:rsidRPr="007320C0">
        <w:t>ter</w:t>
      </w:r>
      <w:proofErr w:type="spellEnd"/>
      <w:r w:rsidRPr="007320C0">
        <w:t>(e)(</w:t>
      </w:r>
      <w:proofErr w:type="spellStart"/>
      <w:r w:rsidRPr="007320C0">
        <w:t>i</w:t>
      </w:r>
      <w:proofErr w:type="spellEnd"/>
      <w:r w:rsidRPr="007320C0">
        <w:t xml:space="preserve">), </w:t>
      </w:r>
      <w:r w:rsidRPr="00DE28CA">
        <w:t>of the Montreal Protocol.</w:t>
      </w:r>
      <w:r w:rsidRPr="00DE28CA">
        <w:rPr>
          <w:vertAlign w:val="superscript"/>
        </w:rPr>
        <w:footnoteReference w:id="10"/>
      </w:r>
      <w:r w:rsidRPr="00DE28CA">
        <w:t xml:space="preserve"> </w:t>
      </w:r>
      <w:r w:rsidR="00A87E44" w:rsidRPr="006702B7">
        <w:t xml:space="preserve">Stage II </w:t>
      </w:r>
      <w:r w:rsidR="006B4E6C" w:rsidRPr="006702B7">
        <w:t xml:space="preserve">of the HPMP </w:t>
      </w:r>
      <w:r w:rsidR="00EE5382" w:rsidRPr="006702B7">
        <w:t xml:space="preserve">comprises </w:t>
      </w:r>
      <w:r w:rsidR="009A3B05" w:rsidRPr="006702B7">
        <w:t xml:space="preserve">of </w:t>
      </w:r>
      <w:r w:rsidR="00A87E44" w:rsidRPr="006702B7">
        <w:t>measures such as further elaboration of legal and regulatory framework for reduction of HCFCs and shift towards alternative technologies</w:t>
      </w:r>
      <w:r w:rsidR="005A7241" w:rsidRPr="006702B7">
        <w:t xml:space="preserve"> including</w:t>
      </w:r>
      <w:r w:rsidR="005C3E19" w:rsidRPr="006702B7">
        <w:t xml:space="preserve"> </w:t>
      </w:r>
      <w:r w:rsidR="00014DAE" w:rsidRPr="006702B7">
        <w:t>a ban on the import of HCFC</w:t>
      </w:r>
      <w:r w:rsidR="00D55EA9" w:rsidRPr="006702B7">
        <w:t>-</w:t>
      </w:r>
      <w:r w:rsidR="00014DAE" w:rsidRPr="006702B7">
        <w:t>based equipment</w:t>
      </w:r>
      <w:r w:rsidR="00E94BEA" w:rsidRPr="006702B7">
        <w:t xml:space="preserve">; </w:t>
      </w:r>
      <w:r w:rsidR="00014DAE" w:rsidRPr="006702B7">
        <w:t>a ban on import of controlled substances in non-refillable cylinders from January 2028</w:t>
      </w:r>
      <w:r w:rsidR="00E94BEA" w:rsidRPr="006702B7">
        <w:t>;</w:t>
      </w:r>
      <w:r w:rsidR="00C84597" w:rsidRPr="006702B7">
        <w:t xml:space="preserve"> </w:t>
      </w:r>
      <w:r w:rsidR="00B3385E" w:rsidRPr="006702B7">
        <w:t>a study to address import schedules, uses of HCFCs imported between 2030 and 2040</w:t>
      </w:r>
      <w:r w:rsidR="00C461C9" w:rsidRPr="006702B7">
        <w:t>;</w:t>
      </w:r>
      <w:r w:rsidR="00B3385E" w:rsidRPr="006702B7">
        <w:t xml:space="preserve"> and the Government’s commitment to continue establishing strict import and control methods to monitor the levels of import and the uses of HCFCs during that period to ensure that they are limited to the conditions established by the Montreal Protocol, will be conducted in the second tranche and the necessary regulations will be introduced in the third tranche.</w:t>
      </w:r>
      <w:r w:rsidR="00A87E44" w:rsidRPr="006702B7">
        <w:t xml:space="preserve"> </w:t>
      </w:r>
      <w:r w:rsidR="00B3385E" w:rsidRPr="006702B7">
        <w:t xml:space="preserve">Stage II </w:t>
      </w:r>
      <w:r w:rsidR="005C3E19" w:rsidRPr="006702B7">
        <w:t xml:space="preserve">also includes activities for </w:t>
      </w:r>
      <w:r w:rsidR="00A87E44" w:rsidRPr="006702B7">
        <w:t xml:space="preserve">operationalization of the </w:t>
      </w:r>
      <w:r w:rsidR="00EA4103" w:rsidRPr="006702B7">
        <w:t>RR</w:t>
      </w:r>
      <w:r w:rsidR="00A87E44" w:rsidRPr="006702B7">
        <w:t xml:space="preserve"> scheme; and awareness</w:t>
      </w:r>
      <w:r w:rsidR="006D57A4" w:rsidRPr="006702B7">
        <w:noBreakHyphen/>
      </w:r>
      <w:r w:rsidR="00A87E44" w:rsidRPr="006702B7">
        <w:t>raising and information dissemination activities.</w:t>
      </w:r>
      <w:r w:rsidR="00E147AD" w:rsidRPr="006702B7">
        <w:t xml:space="preserve"> </w:t>
      </w:r>
      <w:r w:rsidR="00B20868" w:rsidRPr="00DE28CA">
        <w:t>The RR</w:t>
      </w:r>
      <w:r w:rsidR="00EA4103" w:rsidRPr="00DE28CA">
        <w:t xml:space="preserve"> efforts will remain essential to meet the refrigerant needs throughout the 2030-2040 period.</w:t>
      </w:r>
    </w:p>
    <w:p w14:paraId="29B191FB" w14:textId="6B030547" w:rsidR="00563DA8" w:rsidRPr="00B178D4" w:rsidRDefault="00563DA8" w:rsidP="009F6FFE">
      <w:pPr>
        <w:pStyle w:val="Heading1"/>
      </w:pPr>
      <w:r w:rsidRPr="332F83FF">
        <w:t xml:space="preserve">In line with decision 86/51, to allow for consideration of the final tranche of its HPMP, the Government of </w:t>
      </w:r>
      <w:r w:rsidR="00E04B9F" w:rsidRPr="332F83FF">
        <w:t>Mali</w:t>
      </w:r>
      <w:r w:rsidRPr="332F83FF">
        <w:t xml:space="preserve"> agreed to submit a detailed description of the regulatory and policy framework in place to implement measures to ensure that HCFC consumption is in compliance with paragraph 8 </w:t>
      </w:r>
      <w:proofErr w:type="spellStart"/>
      <w:r w:rsidRPr="332F83FF">
        <w:t>ter</w:t>
      </w:r>
      <w:proofErr w:type="spellEnd"/>
      <w:r w:rsidRPr="332F83FF">
        <w:t>(e)(</w:t>
      </w:r>
      <w:proofErr w:type="spellStart"/>
      <w:r w:rsidRPr="332F83FF">
        <w:t>i</w:t>
      </w:r>
      <w:proofErr w:type="spellEnd"/>
      <w:r w:rsidRPr="332F83FF">
        <w:t xml:space="preserve">) of Article 5 of the Montreal Protocol for the period 2030–2040, and the expected annual HCFC consumption in </w:t>
      </w:r>
      <w:r w:rsidR="00E04B9F" w:rsidRPr="332F83FF">
        <w:t>Mali</w:t>
      </w:r>
      <w:r w:rsidRPr="332F83FF">
        <w:t xml:space="preserve"> for the period 2030–2040.</w:t>
      </w:r>
      <w:r w:rsidR="00615284">
        <w:t xml:space="preserve"> </w:t>
      </w:r>
    </w:p>
    <w:p w14:paraId="1C3A1A22" w14:textId="5B0F2785" w:rsidR="00563DA8" w:rsidRPr="0077794E" w:rsidRDefault="00563DA8" w:rsidP="004A4122">
      <w:pPr>
        <w:pStyle w:val="Heading1"/>
        <w:keepNext/>
        <w:numPr>
          <w:ilvl w:val="0"/>
          <w:numId w:val="0"/>
        </w:numPr>
        <w:spacing w:before="240"/>
        <w:rPr>
          <w:highlight w:val="magenta"/>
        </w:rPr>
      </w:pPr>
      <w:bookmarkStart w:id="16" w:name="_Hlk126916111"/>
      <w:r>
        <w:rPr>
          <w:u w:val="single"/>
        </w:rPr>
        <w:t>Legal framework</w:t>
      </w:r>
      <w:r w:rsidRPr="009A6D6E">
        <w:t xml:space="preserve"> </w:t>
      </w:r>
    </w:p>
    <w:p w14:paraId="55BF0EEC" w14:textId="0C1AFB31" w:rsidR="003C4064" w:rsidRDefault="006C62EB" w:rsidP="004A4122">
      <w:pPr>
        <w:pStyle w:val="Heading1"/>
      </w:pPr>
      <w:r>
        <w:t>The Secretariat inquired about the quotas issued in 2020 through 2025</w:t>
      </w:r>
      <w:r w:rsidR="00ED3BC5">
        <w:t xml:space="preserve"> which have </w:t>
      </w:r>
      <w:r w:rsidR="00BC0D7E">
        <w:t xml:space="preserve">been gradually declining </w:t>
      </w:r>
      <w:r w:rsidR="003A3F7E">
        <w:t xml:space="preserve">since 2020. All quotas </w:t>
      </w:r>
      <w:r w:rsidR="00EE5CFC">
        <w:t xml:space="preserve">between 2020 and 2024 </w:t>
      </w:r>
      <w:r w:rsidR="003A3F7E">
        <w:t>are well under the 9.8 ODP tonne compliance target under the Montreal Protocol.</w:t>
      </w:r>
      <w:r w:rsidR="00ED3BC5">
        <w:t xml:space="preserve"> </w:t>
      </w:r>
      <w:r w:rsidR="003C4064" w:rsidRPr="003C4064">
        <w:t xml:space="preserve">The Government of </w:t>
      </w:r>
      <w:r w:rsidR="003C4064">
        <w:t>Mali</w:t>
      </w:r>
      <w:r w:rsidR="003C4064" w:rsidRPr="003C4064">
        <w:t xml:space="preserve"> has issued HCFC import quotas for 2025 at </w:t>
      </w:r>
      <w:r w:rsidR="002234EF">
        <w:t>4.4</w:t>
      </w:r>
      <w:r w:rsidR="00533128">
        <w:t>0</w:t>
      </w:r>
      <w:r w:rsidR="003C4064" w:rsidRPr="003C4064">
        <w:t xml:space="preserve"> ODP tonnes, </w:t>
      </w:r>
      <w:r w:rsidR="00F2480D">
        <w:t>which is lower than the 4.88 ODP tonnes compliance target under the Montreal Protocol</w:t>
      </w:r>
      <w:r w:rsidR="003C4064" w:rsidRPr="003C4064">
        <w:t xml:space="preserve">. Quotas for subsequent years will continue to be issued in line with the targets outlined in the country’s Agreement with the Executive Committee under stage II of the HPMP. </w:t>
      </w:r>
    </w:p>
    <w:p w14:paraId="0AC577EE" w14:textId="6BD52261" w:rsidR="005B3C6E" w:rsidRPr="005B3C6E" w:rsidRDefault="000762D1" w:rsidP="00AC72C8">
      <w:pPr>
        <w:pStyle w:val="Heading1"/>
      </w:pPr>
      <w:r>
        <w:t xml:space="preserve">Regarding regulations on </w:t>
      </w:r>
      <w:r w:rsidR="00EA07A5">
        <w:t>HCFC</w:t>
      </w:r>
      <w:r w:rsidR="00BE0BA9">
        <w:noBreakHyphen/>
      </w:r>
      <w:r w:rsidR="00EA07A5">
        <w:t>based equipment and non-refillable cylinders, UNEP confirmed that t</w:t>
      </w:r>
      <w:r w:rsidR="005410EE" w:rsidRPr="005410EE">
        <w:t xml:space="preserve">he </w:t>
      </w:r>
      <w:r w:rsidR="005410EE">
        <w:t>country will be</w:t>
      </w:r>
      <w:r w:rsidR="005410EE" w:rsidRPr="005410EE">
        <w:t xml:space="preserve"> introducing a ban on import of HCFC</w:t>
      </w:r>
      <w:r w:rsidR="00BE0BA9">
        <w:noBreakHyphen/>
      </w:r>
      <w:r w:rsidR="005410EE" w:rsidRPr="005410EE">
        <w:t xml:space="preserve">based equipment </w:t>
      </w:r>
      <w:r w:rsidR="009A46DB">
        <w:t xml:space="preserve">and a </w:t>
      </w:r>
      <w:r w:rsidR="009A46DB" w:rsidRPr="009A46DB">
        <w:t xml:space="preserve">ban </w:t>
      </w:r>
      <w:r w:rsidR="009A46DB">
        <w:t xml:space="preserve">on </w:t>
      </w:r>
      <w:r w:rsidR="009A46DB" w:rsidRPr="009A46DB">
        <w:t xml:space="preserve">import of controlled substances in non-refillable cylinders </w:t>
      </w:r>
      <w:r w:rsidR="005410EE" w:rsidRPr="005410EE">
        <w:t>from January 2028.</w:t>
      </w:r>
      <w:r w:rsidR="00AE57A5">
        <w:t xml:space="preserve"> </w:t>
      </w:r>
      <w:r w:rsidR="00490F64">
        <w:t xml:space="preserve">Mali ratified the Kigali Amendment </w:t>
      </w:r>
      <w:r w:rsidR="00C7126E">
        <w:t>on 31 March 2017.</w:t>
      </w:r>
    </w:p>
    <w:bookmarkEnd w:id="16"/>
    <w:p w14:paraId="41573E1F" w14:textId="77777777" w:rsidR="002D18E2" w:rsidRDefault="002D18E2" w:rsidP="004A4122">
      <w:pPr>
        <w:keepNext/>
        <w:spacing w:before="240" w:after="240"/>
        <w:outlineLvl w:val="0"/>
        <w:rPr>
          <w:u w:val="single"/>
        </w:rPr>
      </w:pPr>
      <w:r w:rsidRPr="002D18E2">
        <w:rPr>
          <w:u w:val="single"/>
        </w:rPr>
        <w:t xml:space="preserve">Technical and cost-related issues  </w:t>
      </w:r>
    </w:p>
    <w:p w14:paraId="2085E650" w14:textId="716AC326" w:rsidR="002D18E2" w:rsidRDefault="00DA744A" w:rsidP="002D18E2">
      <w:pPr>
        <w:pStyle w:val="Heading1"/>
      </w:pPr>
      <w:r w:rsidRPr="00DA744A">
        <w:t xml:space="preserve">The Secretariat </w:t>
      </w:r>
      <w:r w:rsidR="00F1430F">
        <w:t>requested</w:t>
      </w:r>
      <w:r w:rsidRPr="00DA744A">
        <w:t xml:space="preserve"> additional information on how to make </w:t>
      </w:r>
      <w:r w:rsidR="00F1430F">
        <w:t xml:space="preserve">the </w:t>
      </w:r>
      <w:r w:rsidRPr="00DA744A">
        <w:t>training program</w:t>
      </w:r>
      <w:r w:rsidR="000824D5">
        <w:t>me</w:t>
      </w:r>
      <w:r w:rsidRPr="00DA744A">
        <w:t xml:space="preserve"> more comprehensive since there are 1,800 technicians in the country, and UNEP clarified that 730 out of 1,800</w:t>
      </w:r>
      <w:r w:rsidR="002E27CC">
        <w:t> </w:t>
      </w:r>
      <w:r w:rsidRPr="00DA744A">
        <w:t xml:space="preserve">technicians in the country were trained during </w:t>
      </w:r>
      <w:r w:rsidR="00F1077A">
        <w:t>s</w:t>
      </w:r>
      <w:r w:rsidRPr="00DA744A">
        <w:t>tage I so this project would aim to have an additional 500</w:t>
      </w:r>
      <w:r w:rsidR="002E27CC">
        <w:t> </w:t>
      </w:r>
      <w:r w:rsidRPr="00DA744A">
        <w:t xml:space="preserve">technicians trained which would constitute </w:t>
      </w:r>
      <w:proofErr w:type="gramStart"/>
      <w:r w:rsidRPr="00DA744A">
        <w:t>the majority of</w:t>
      </w:r>
      <w:proofErr w:type="gramEnd"/>
      <w:r w:rsidRPr="00DA744A">
        <w:t xml:space="preserve"> the existing technicians. UNEP also clarified that the certification scheme is eventually expected to become mandatory and the study will pay particular attention to propose a scheme that is sustainable beyond the end of the HPMP (e.g., institutions involved and their role, source of funding for recurrent costs such as evaluators, creation of additional levels of certification, and any potential costs to technicians). UNEP revised </w:t>
      </w:r>
      <w:r w:rsidR="003A2DBC">
        <w:t>a</w:t>
      </w:r>
      <w:r w:rsidRPr="00DA744A">
        <w:t xml:space="preserve">ctivity 1.1 to include a study on the legal and regulatory framework for the servicing tail which was described in the narrative of the proposal but not included in the budget. The revised budget did not shift any of the other activities but worked within the activity and reduced the number of workshops from three to two and a small adjustment was made to the update of the system for issuance of import licenses and quotas to accommodate the servicing tail study. The tranche distribution was revised so that the last tranche occurs in 2030, as </w:t>
      </w:r>
      <w:r w:rsidR="00DE4897">
        <w:t xml:space="preserve">per decision </w:t>
      </w:r>
      <w:r w:rsidR="00E24B40">
        <w:t>62/17</w:t>
      </w:r>
      <w:r w:rsidRPr="00DA744A">
        <w:t xml:space="preserve">, instead of 2029 as originally submitted. </w:t>
      </w:r>
      <w:r w:rsidRPr="00DA744A" w:rsidDel="0024456A">
        <w:t xml:space="preserve"> </w:t>
      </w:r>
    </w:p>
    <w:p w14:paraId="675EA96A" w14:textId="5A95D69D" w:rsidR="00563DA8" w:rsidRPr="007E56E0" w:rsidRDefault="00563DA8" w:rsidP="004A4122">
      <w:pPr>
        <w:keepNext/>
        <w:spacing w:before="240" w:after="240"/>
        <w:outlineLvl w:val="0"/>
        <w:rPr>
          <w:u w:val="single"/>
        </w:rPr>
      </w:pPr>
      <w:r w:rsidRPr="00996241">
        <w:rPr>
          <w:u w:val="single"/>
        </w:rPr>
        <w:t>Total project cost</w:t>
      </w:r>
    </w:p>
    <w:p w14:paraId="359641CB" w14:textId="7B504092" w:rsidR="00563DA8" w:rsidRPr="007E3072" w:rsidRDefault="00563DA8" w:rsidP="004A4122">
      <w:pPr>
        <w:pStyle w:val="Heading1"/>
      </w:pPr>
      <w:r>
        <w:t>The total cost for</w:t>
      </w:r>
      <w:r w:rsidRPr="00996241">
        <w:t xml:space="preserve"> </w:t>
      </w:r>
      <w:r w:rsidRPr="00125350">
        <w:t>stage </w:t>
      </w:r>
      <w:r w:rsidR="006B6E3D" w:rsidRPr="00125350">
        <w:t>II</w:t>
      </w:r>
      <w:r w:rsidRPr="00125350">
        <w:t xml:space="preserve"> of</w:t>
      </w:r>
      <w:r w:rsidRPr="00996241">
        <w:t xml:space="preserve"> the HPMP amounts to US $</w:t>
      </w:r>
      <w:r w:rsidR="00AD652F">
        <w:t>1,040,000</w:t>
      </w:r>
      <w:r>
        <w:t>,</w:t>
      </w:r>
      <w:r w:rsidRPr="005F6049">
        <w:rPr>
          <w:color w:val="000000"/>
        </w:rPr>
        <w:t xml:space="preserve"> </w:t>
      </w:r>
      <w:r w:rsidRPr="00996241">
        <w:t>based on decision 74/50(c)(xii) on the eligible funding level for a low</w:t>
      </w:r>
      <w:r w:rsidR="0086617F">
        <w:t>-</w:t>
      </w:r>
      <w:r w:rsidRPr="00996241">
        <w:t>volume</w:t>
      </w:r>
      <w:r w:rsidR="0086617F">
        <w:t>-</w:t>
      </w:r>
      <w:r w:rsidRPr="00996241">
        <w:t xml:space="preserve">consuming </w:t>
      </w:r>
      <w:r w:rsidRPr="007E3072">
        <w:t>country</w:t>
      </w:r>
      <w:r w:rsidR="00A53447" w:rsidRPr="007E3072">
        <w:t xml:space="preserve"> </w:t>
      </w:r>
      <w:r w:rsidR="00A53447" w:rsidRPr="006702B7">
        <w:t>and in line with decision 96/23</w:t>
      </w:r>
      <w:r w:rsidRPr="007E3072">
        <w:t>. The funding for the first tranche was agreed as submitted</w:t>
      </w:r>
      <w:r w:rsidR="00F15111" w:rsidRPr="008F3D5D">
        <w:t>.</w:t>
      </w:r>
    </w:p>
    <w:p w14:paraId="6066CD01" w14:textId="6301751C" w:rsidR="00563DA8" w:rsidRDefault="00563DA8" w:rsidP="004A4122">
      <w:pPr>
        <w:keepNext/>
        <w:spacing w:before="240" w:after="240"/>
      </w:pPr>
      <w:bookmarkStart w:id="17" w:name="_Hlk126916178"/>
      <w:r>
        <w:rPr>
          <w:u w:val="single"/>
        </w:rPr>
        <w:t>Agreed implementation</w:t>
      </w:r>
      <w:r w:rsidRPr="005A492C">
        <w:rPr>
          <w:u w:val="single"/>
        </w:rPr>
        <w:t xml:space="preserve"> plan for the first </w:t>
      </w:r>
      <w:r w:rsidRPr="00812F88">
        <w:rPr>
          <w:u w:val="single"/>
        </w:rPr>
        <w:t xml:space="preserve">tranche of </w:t>
      </w:r>
      <w:r w:rsidRPr="00A04BF6">
        <w:rPr>
          <w:u w:val="single"/>
        </w:rPr>
        <w:t>stage </w:t>
      </w:r>
      <w:r w:rsidR="006B6E3D" w:rsidRPr="00A04BF6">
        <w:rPr>
          <w:u w:val="single"/>
        </w:rPr>
        <w:t>II</w:t>
      </w:r>
      <w:r w:rsidRPr="00A04BF6">
        <w:rPr>
          <w:u w:val="single"/>
        </w:rPr>
        <w:t xml:space="preserve"> of</w:t>
      </w:r>
      <w:r>
        <w:rPr>
          <w:u w:val="single"/>
        </w:rPr>
        <w:t xml:space="preserve"> the HCFC phase-out management plan</w:t>
      </w:r>
    </w:p>
    <w:p w14:paraId="27247F12" w14:textId="6873D8DA" w:rsidR="008222C0" w:rsidRPr="008222C0" w:rsidRDefault="00563DA8" w:rsidP="00AC72C8">
      <w:pPr>
        <w:pStyle w:val="Heading1"/>
      </w:pPr>
      <w:r w:rsidRPr="332F83FF">
        <w:t xml:space="preserve">The agreed plan of action will include the </w:t>
      </w:r>
      <w:r w:rsidRPr="008222C0">
        <w:t xml:space="preserve">following activities: </w:t>
      </w:r>
    </w:p>
    <w:p w14:paraId="7C3277A9" w14:textId="2105E534" w:rsidR="000355C1" w:rsidRPr="000355C1" w:rsidRDefault="00BE2169" w:rsidP="00D90CF0">
      <w:pPr>
        <w:pStyle w:val="Heading2"/>
        <w:widowControl/>
        <w:numPr>
          <w:ilvl w:val="1"/>
          <w:numId w:val="1"/>
        </w:numPr>
        <w:ind w:left="1440" w:hanging="720"/>
      </w:pPr>
      <w:r w:rsidRPr="008A2F2B">
        <w:rPr>
          <w:i/>
          <w:iCs/>
        </w:rPr>
        <w:t>Strengthening the legal and regulatory framework to support HCFC phase-</w:t>
      </w:r>
      <w:r w:rsidRPr="00DC0710">
        <w:rPr>
          <w:i/>
          <w:iCs/>
        </w:rPr>
        <w:t>out</w:t>
      </w:r>
      <w:r w:rsidR="00563DA8" w:rsidRPr="00DC0710">
        <w:rPr>
          <w:i/>
          <w:iCs/>
        </w:rPr>
        <w:t>:</w:t>
      </w:r>
      <w:r w:rsidR="00563DA8" w:rsidRPr="008A2F2B">
        <w:t xml:space="preserve"> </w:t>
      </w:r>
      <w:r w:rsidR="00563DA8" w:rsidRPr="008A2F2B">
        <w:rPr>
          <w:i/>
          <w:iCs/>
        </w:rPr>
        <w:t>(</w:t>
      </w:r>
      <w:r w:rsidR="00DE7AB3" w:rsidRPr="008A2F2B">
        <w:rPr>
          <w:i/>
          <w:iCs/>
        </w:rPr>
        <w:t>UNEP</w:t>
      </w:r>
      <w:r w:rsidR="00563DA8" w:rsidRPr="008A2F2B">
        <w:rPr>
          <w:i/>
          <w:iCs/>
        </w:rPr>
        <w:t>) (US $</w:t>
      </w:r>
      <w:r w:rsidR="0055297D" w:rsidRPr="008A2F2B">
        <w:rPr>
          <w:i/>
          <w:iCs/>
        </w:rPr>
        <w:t>100,000</w:t>
      </w:r>
      <w:r w:rsidR="00563DA8" w:rsidRPr="008A2F2B">
        <w:rPr>
          <w:i/>
          <w:iCs/>
        </w:rPr>
        <w:t>)</w:t>
      </w:r>
      <w:r w:rsidR="000355C1">
        <w:t xml:space="preserve"> </w:t>
      </w:r>
      <w:r w:rsidR="00860929" w:rsidRPr="00860929">
        <w:t>Updat</w:t>
      </w:r>
      <w:r w:rsidR="00337359">
        <w:t>ing</w:t>
      </w:r>
      <w:r w:rsidR="00860929" w:rsidRPr="00860929">
        <w:t xml:space="preserve"> the system for issuance of import licenses and quotas</w:t>
      </w:r>
      <w:r w:rsidR="00EA5262">
        <w:t xml:space="preserve"> for HCFCs</w:t>
      </w:r>
      <w:r w:rsidR="00047CBF">
        <w:t xml:space="preserve"> </w:t>
      </w:r>
      <w:r w:rsidR="00FA4849">
        <w:t xml:space="preserve">with </w:t>
      </w:r>
      <w:r w:rsidR="00594A9D">
        <w:t xml:space="preserve">one workshop </w:t>
      </w:r>
      <w:r w:rsidR="00047CBF">
        <w:t>(US $13,000)</w:t>
      </w:r>
      <w:r w:rsidR="00CD1F00">
        <w:t>;</w:t>
      </w:r>
      <w:r w:rsidR="00047CBF">
        <w:t xml:space="preserve"> </w:t>
      </w:r>
      <w:r w:rsidR="00CD1F00">
        <w:t>i</w:t>
      </w:r>
      <w:r w:rsidR="008C0584">
        <w:t>mproving data reporting ($18,000)</w:t>
      </w:r>
      <w:r w:rsidR="00CD1F00">
        <w:t>;</w:t>
      </w:r>
      <w:r w:rsidR="00FD08ED">
        <w:t xml:space="preserve"> </w:t>
      </w:r>
      <w:r w:rsidR="00CD1F00">
        <w:t>i</w:t>
      </w:r>
      <w:r w:rsidR="003F46B6" w:rsidRPr="003F46B6">
        <w:t>ntroduction and implementation of bans on import and restrictions on installation of HCFC-based equipment and ban of import of controlled substances in non-refillable cylinders</w:t>
      </w:r>
      <w:r w:rsidR="003F46B6">
        <w:t xml:space="preserve"> (US</w:t>
      </w:r>
      <w:r w:rsidR="000C7F0F">
        <w:t> </w:t>
      </w:r>
      <w:r w:rsidR="003F46B6">
        <w:t>$2,000)</w:t>
      </w:r>
      <w:r w:rsidR="00CD1F00">
        <w:t>;</w:t>
      </w:r>
      <w:r w:rsidR="003F46B6">
        <w:t xml:space="preserve"> </w:t>
      </w:r>
      <w:r w:rsidR="00CD1F00">
        <w:t>p</w:t>
      </w:r>
      <w:r w:rsidR="00C35486" w:rsidRPr="00C35486">
        <w:t>reparation and dissemination of the guide on ODS and HFC legislation</w:t>
      </w:r>
      <w:r w:rsidR="00C35486">
        <w:t xml:space="preserve"> </w:t>
      </w:r>
      <w:r w:rsidR="00594A9D">
        <w:t xml:space="preserve">with one awareness raising seminar </w:t>
      </w:r>
      <w:r w:rsidR="00C35486">
        <w:t>(US $14,000)</w:t>
      </w:r>
      <w:r w:rsidR="000315BA">
        <w:t>;</w:t>
      </w:r>
      <w:r w:rsidR="00C35486">
        <w:t xml:space="preserve"> </w:t>
      </w:r>
      <w:r w:rsidR="000315BA">
        <w:t>c</w:t>
      </w:r>
      <w:r w:rsidR="00977EDA" w:rsidRPr="00977EDA">
        <w:t>ollecting information on RAC servicing workshops and technicians, including the informal sector</w:t>
      </w:r>
      <w:r w:rsidR="00977EDA">
        <w:t xml:space="preserve"> (US $23,000)</w:t>
      </w:r>
      <w:r w:rsidR="000315BA">
        <w:t>;</w:t>
      </w:r>
      <w:r w:rsidR="00FE429D">
        <w:t xml:space="preserve"> </w:t>
      </w:r>
      <w:r w:rsidR="000315BA">
        <w:t>e</w:t>
      </w:r>
      <w:r w:rsidR="006B313B" w:rsidRPr="006B313B">
        <w:t>stablishment and maintenance of a website with relevant legislation and explanations for each group of stakeholders</w:t>
      </w:r>
      <w:r w:rsidR="006B313B">
        <w:t xml:space="preserve"> (US $10,000)</w:t>
      </w:r>
      <w:r w:rsidR="000315BA">
        <w:t>;</w:t>
      </w:r>
      <w:r w:rsidR="006B313B">
        <w:t xml:space="preserve"> </w:t>
      </w:r>
      <w:r w:rsidR="00430550">
        <w:t xml:space="preserve">and </w:t>
      </w:r>
      <w:r w:rsidR="000315BA">
        <w:t>d</w:t>
      </w:r>
      <w:r w:rsidR="000827B6" w:rsidRPr="000827B6">
        <w:t>evelopment of standards and protocols on the use of flammable and/or toxic substances in RAC equipment</w:t>
      </w:r>
      <w:r w:rsidR="000827B6">
        <w:t xml:space="preserve"> (US $20,000)</w:t>
      </w:r>
      <w:r w:rsidR="005462F5">
        <w:t>;</w:t>
      </w:r>
    </w:p>
    <w:p w14:paraId="2CFC9E22" w14:textId="0A3AC209" w:rsidR="00563DA8" w:rsidRDefault="004356DF" w:rsidP="00D90CF0">
      <w:pPr>
        <w:pStyle w:val="Heading2"/>
        <w:widowControl/>
        <w:numPr>
          <w:ilvl w:val="1"/>
          <w:numId w:val="1"/>
        </w:numPr>
        <w:ind w:left="1440" w:hanging="720"/>
      </w:pPr>
      <w:r w:rsidRPr="00DC0710">
        <w:rPr>
          <w:i/>
          <w:iCs/>
        </w:rPr>
        <w:t>Capacity building of RAC technicians</w:t>
      </w:r>
      <w:r w:rsidR="00035CD7">
        <w:rPr>
          <w:i/>
          <w:iCs/>
        </w:rPr>
        <w:t>:</w:t>
      </w:r>
      <w:r w:rsidRPr="00DC0710">
        <w:rPr>
          <w:i/>
          <w:iCs/>
        </w:rPr>
        <w:t xml:space="preserve"> </w:t>
      </w:r>
      <w:r w:rsidR="00563DA8" w:rsidRPr="00DC0710">
        <w:rPr>
          <w:i/>
          <w:iCs/>
        </w:rPr>
        <w:t>(</w:t>
      </w:r>
      <w:r w:rsidRPr="00DC0710">
        <w:rPr>
          <w:i/>
          <w:iCs/>
        </w:rPr>
        <w:t>UNEP</w:t>
      </w:r>
      <w:r w:rsidR="00563DA8" w:rsidRPr="00DC0710">
        <w:rPr>
          <w:i/>
          <w:iCs/>
        </w:rPr>
        <w:t>) (US $</w:t>
      </w:r>
      <w:r w:rsidRPr="00DC0710">
        <w:rPr>
          <w:i/>
          <w:iCs/>
        </w:rPr>
        <w:t>96,500</w:t>
      </w:r>
      <w:r w:rsidR="00563DA8" w:rsidRPr="00DC0710">
        <w:t>)</w:t>
      </w:r>
      <w:r>
        <w:t xml:space="preserve"> </w:t>
      </w:r>
      <w:r w:rsidR="00035CD7">
        <w:t>U</w:t>
      </w:r>
      <w:r w:rsidR="00333367" w:rsidRPr="00333367">
        <w:t>pdate of the curriculum of vocational schools</w:t>
      </w:r>
      <w:r w:rsidR="003C71E7">
        <w:t xml:space="preserve"> (</w:t>
      </w:r>
      <w:r w:rsidR="00D85DA4">
        <w:t xml:space="preserve">US </w:t>
      </w:r>
      <w:r w:rsidR="003C71E7">
        <w:t>$</w:t>
      </w:r>
      <w:r w:rsidR="00D85DA4">
        <w:t>5,000)</w:t>
      </w:r>
      <w:r w:rsidR="00035CD7">
        <w:t>;</w:t>
      </w:r>
      <w:r w:rsidR="00D85DA4">
        <w:t xml:space="preserve"> </w:t>
      </w:r>
      <w:r w:rsidR="00035CD7">
        <w:t>t</w:t>
      </w:r>
      <w:r w:rsidR="00D85DA4" w:rsidRPr="00D85DA4">
        <w:t xml:space="preserve">raining </w:t>
      </w:r>
      <w:r w:rsidR="00C73754">
        <w:t xml:space="preserve">225 </w:t>
      </w:r>
      <w:r w:rsidR="00D85DA4" w:rsidRPr="00D85DA4">
        <w:t>RAC technicians in good servicing practices</w:t>
      </w:r>
      <w:r w:rsidR="00D85DA4">
        <w:t xml:space="preserve"> (US</w:t>
      </w:r>
      <w:r w:rsidR="00AC3C1D">
        <w:t> </w:t>
      </w:r>
      <w:r w:rsidR="00D85DA4">
        <w:t>$</w:t>
      </w:r>
      <w:r w:rsidR="00E35BD5">
        <w:t>45,000)</w:t>
      </w:r>
      <w:r w:rsidR="00AC3C1D">
        <w:t>;</w:t>
      </w:r>
      <w:r w:rsidR="00585C48">
        <w:t xml:space="preserve"> </w:t>
      </w:r>
      <w:r w:rsidR="00AC3C1D">
        <w:t>e</w:t>
      </w:r>
      <w:r w:rsidR="00585C48" w:rsidRPr="00585C48">
        <w:t>stablishment of a certification scheme for RAC technicians and implementation of national certification in the RAC sector</w:t>
      </w:r>
      <w:r w:rsidR="00B257D0">
        <w:t xml:space="preserve"> (US $30,000)</w:t>
      </w:r>
      <w:r w:rsidR="00AC3C1D">
        <w:t>;</w:t>
      </w:r>
      <w:r w:rsidR="003908C7">
        <w:t xml:space="preserve"> </w:t>
      </w:r>
      <w:r w:rsidR="00AC3C1D">
        <w:t>c</w:t>
      </w:r>
      <w:r w:rsidR="00AF0C09" w:rsidRPr="00AF0C09">
        <w:t>apacity-building programme for informal sector technicians</w:t>
      </w:r>
      <w:r w:rsidR="00AF0C09">
        <w:t xml:space="preserve"> (US $9,000)</w:t>
      </w:r>
      <w:r w:rsidR="00AC3C1D">
        <w:t>;</w:t>
      </w:r>
      <w:r w:rsidR="00AF0C09">
        <w:t xml:space="preserve"> </w:t>
      </w:r>
      <w:r w:rsidR="00430550">
        <w:t xml:space="preserve">and </w:t>
      </w:r>
      <w:r w:rsidR="00AC3C1D">
        <w:t>t</w:t>
      </w:r>
      <w:r w:rsidR="00430550" w:rsidRPr="00430550">
        <w:t>argeted campaign</w:t>
      </w:r>
      <w:r w:rsidR="00687779">
        <w:t xml:space="preserve"> </w:t>
      </w:r>
      <w:r w:rsidR="00430550" w:rsidRPr="00430550">
        <w:t>to study at RAC training institutes</w:t>
      </w:r>
      <w:r w:rsidR="00430550">
        <w:t xml:space="preserve"> (US $7,500)</w:t>
      </w:r>
      <w:r w:rsidR="005462F5">
        <w:t>;</w:t>
      </w:r>
    </w:p>
    <w:p w14:paraId="62844D47" w14:textId="3B2FD18A" w:rsidR="00F6271F" w:rsidRDefault="00CF2C89" w:rsidP="00D90CF0">
      <w:pPr>
        <w:pStyle w:val="Heading2"/>
        <w:widowControl/>
        <w:numPr>
          <w:ilvl w:val="1"/>
          <w:numId w:val="1"/>
        </w:numPr>
        <w:ind w:left="1440" w:hanging="720"/>
      </w:pPr>
      <w:r w:rsidRPr="00687779">
        <w:rPr>
          <w:i/>
          <w:iCs/>
        </w:rPr>
        <w:t xml:space="preserve">Capacity building of </w:t>
      </w:r>
      <w:r w:rsidR="00687779">
        <w:rPr>
          <w:i/>
          <w:iCs/>
        </w:rPr>
        <w:t>c</w:t>
      </w:r>
      <w:r w:rsidRPr="00687779">
        <w:rPr>
          <w:i/>
          <w:iCs/>
        </w:rPr>
        <w:t>ustoms and enforcement officers</w:t>
      </w:r>
      <w:r w:rsidR="00687779" w:rsidRPr="00687779">
        <w:rPr>
          <w:i/>
          <w:iCs/>
        </w:rPr>
        <w:t>:</w:t>
      </w:r>
      <w:r w:rsidR="00563DA8" w:rsidRPr="00687779">
        <w:rPr>
          <w:i/>
          <w:iCs/>
        </w:rPr>
        <w:t xml:space="preserve"> (</w:t>
      </w:r>
      <w:r w:rsidRPr="00687779">
        <w:rPr>
          <w:i/>
          <w:iCs/>
        </w:rPr>
        <w:t>UNEP</w:t>
      </w:r>
      <w:r w:rsidR="00563DA8" w:rsidRPr="00687779">
        <w:rPr>
          <w:i/>
          <w:iCs/>
        </w:rPr>
        <w:t>) (US $</w:t>
      </w:r>
      <w:r w:rsidR="005462F5" w:rsidRPr="00687779">
        <w:rPr>
          <w:i/>
          <w:iCs/>
        </w:rPr>
        <w:t>60,000</w:t>
      </w:r>
      <w:r w:rsidR="00563DA8" w:rsidRPr="00687779">
        <w:rPr>
          <w:i/>
          <w:iCs/>
        </w:rPr>
        <w:t>)</w:t>
      </w:r>
      <w:r w:rsidR="00687779">
        <w:rPr>
          <w:b/>
          <w:bCs/>
        </w:rPr>
        <w:t xml:space="preserve"> </w:t>
      </w:r>
      <w:r w:rsidR="0003241D" w:rsidRPr="0003241D">
        <w:t xml:space="preserve">Training of </w:t>
      </w:r>
      <w:r w:rsidR="00C73754">
        <w:t>180</w:t>
      </w:r>
      <w:r w:rsidR="00687779">
        <w:t> c</w:t>
      </w:r>
      <w:r w:rsidR="0003241D" w:rsidRPr="0003241D">
        <w:t>ustoms officers</w:t>
      </w:r>
      <w:r w:rsidR="0003241D">
        <w:t xml:space="preserve"> (US $43,000)</w:t>
      </w:r>
      <w:r w:rsidR="00687779">
        <w:t>;</w:t>
      </w:r>
      <w:r w:rsidR="00F6271F">
        <w:t xml:space="preserve"> </w:t>
      </w:r>
      <w:r w:rsidR="00687779">
        <w:t>p</w:t>
      </w:r>
      <w:r w:rsidR="00F6271F" w:rsidRPr="00F6271F">
        <w:t>reparation and dissemination of posters and other information material with the main rules and regulations on the imports of controlled substances and clear indication of customs codes</w:t>
      </w:r>
      <w:r w:rsidR="00F6271F">
        <w:t xml:space="preserve"> (US $2,000)</w:t>
      </w:r>
      <w:r w:rsidR="00E02216">
        <w:t>;</w:t>
      </w:r>
      <w:r w:rsidR="00F6271F">
        <w:t xml:space="preserve"> and </w:t>
      </w:r>
      <w:r w:rsidR="00E02216">
        <w:t>m</w:t>
      </w:r>
      <w:r w:rsidR="00DF07EB" w:rsidRPr="00DF07EB">
        <w:t xml:space="preserve">eetings to strengthen the trans-border collaboration in the UEMOA sub-region between </w:t>
      </w:r>
      <w:r w:rsidR="00E02216">
        <w:t>c</w:t>
      </w:r>
      <w:r w:rsidR="00DF07EB" w:rsidRPr="00DF07EB">
        <w:t>ustoms and enforcement officers</w:t>
      </w:r>
      <w:r w:rsidR="00B55794">
        <w:t xml:space="preserve"> (US $15,000</w:t>
      </w:r>
      <w:proofErr w:type="gramStart"/>
      <w:r w:rsidR="00B55794">
        <w:t>);</w:t>
      </w:r>
      <w:proofErr w:type="gramEnd"/>
    </w:p>
    <w:p w14:paraId="301DF66C" w14:textId="46F09C58" w:rsidR="00B55794" w:rsidRPr="008F625F" w:rsidRDefault="00B55794" w:rsidP="00AA7F9A">
      <w:pPr>
        <w:pStyle w:val="Heading2"/>
        <w:widowControl/>
        <w:numPr>
          <w:ilvl w:val="1"/>
          <w:numId w:val="1"/>
        </w:numPr>
        <w:tabs>
          <w:tab w:val="left" w:pos="720"/>
        </w:tabs>
        <w:ind w:left="1440" w:hanging="720"/>
        <w:rPr>
          <w:b/>
          <w:bCs/>
        </w:rPr>
      </w:pPr>
      <w:r w:rsidRPr="00E02216">
        <w:rPr>
          <w:i/>
          <w:iCs/>
        </w:rPr>
        <w:t>Strengthening the technical capacities for refrigeration management</w:t>
      </w:r>
      <w:r w:rsidR="00E02216" w:rsidRPr="00E02216">
        <w:rPr>
          <w:i/>
          <w:iCs/>
        </w:rPr>
        <w:t>:</w:t>
      </w:r>
      <w:r w:rsidRPr="00E02216">
        <w:rPr>
          <w:i/>
          <w:iCs/>
        </w:rPr>
        <w:t xml:space="preserve"> (UNDP)</w:t>
      </w:r>
      <w:r w:rsidR="008F625F" w:rsidRPr="00E02216">
        <w:rPr>
          <w:i/>
          <w:iCs/>
        </w:rPr>
        <w:t xml:space="preserve"> </w:t>
      </w:r>
      <w:r w:rsidRPr="00E02216">
        <w:rPr>
          <w:i/>
          <w:iCs/>
        </w:rPr>
        <w:t>(US</w:t>
      </w:r>
      <w:r w:rsidR="00E02216" w:rsidRPr="00E02216">
        <w:rPr>
          <w:i/>
          <w:iCs/>
        </w:rPr>
        <w:t> </w:t>
      </w:r>
      <w:r w:rsidR="008F625F" w:rsidRPr="00E02216">
        <w:rPr>
          <w:i/>
          <w:iCs/>
        </w:rPr>
        <w:t>$246,500)</w:t>
      </w:r>
      <w:r w:rsidR="008F625F">
        <w:t xml:space="preserve"> </w:t>
      </w:r>
      <w:r w:rsidR="00607069" w:rsidRPr="00607069">
        <w:t>Strengthening the technical capacities of training centres for alternative refrigerants</w:t>
      </w:r>
      <w:r w:rsidR="00607069">
        <w:t xml:space="preserve"> </w:t>
      </w:r>
      <w:r w:rsidR="00386B1D">
        <w:t>by purchasing</w:t>
      </w:r>
      <w:r w:rsidR="00A00A9A">
        <w:t xml:space="preserve"> all equipment for the training centr</w:t>
      </w:r>
      <w:r w:rsidR="00DD396E">
        <w:t>es</w:t>
      </w:r>
      <w:r w:rsidR="00A00A9A">
        <w:t xml:space="preserve"> and </w:t>
      </w:r>
      <w:r w:rsidR="00386B1D">
        <w:t xml:space="preserve">training </w:t>
      </w:r>
      <w:r w:rsidR="00A00A9A">
        <w:t>200</w:t>
      </w:r>
      <w:r w:rsidR="009D6754">
        <w:t> </w:t>
      </w:r>
      <w:r w:rsidR="00A00A9A">
        <w:t xml:space="preserve">technicians </w:t>
      </w:r>
      <w:r w:rsidR="00607069">
        <w:t>(US $126,200)</w:t>
      </w:r>
      <w:r w:rsidR="00386B1D">
        <w:t>;</w:t>
      </w:r>
      <w:r w:rsidR="00607069">
        <w:t xml:space="preserve"> and </w:t>
      </w:r>
      <w:r w:rsidR="00386B1D">
        <w:t>e</w:t>
      </w:r>
      <w:r w:rsidR="00607069" w:rsidRPr="00607069">
        <w:t>stablishment of a recovery and recycling system</w:t>
      </w:r>
      <w:r w:rsidR="00607069">
        <w:t xml:space="preserve"> (US</w:t>
      </w:r>
      <w:r w:rsidR="00EC6F79">
        <w:t> </w:t>
      </w:r>
      <w:r w:rsidR="00607069">
        <w:t>$</w:t>
      </w:r>
      <w:r w:rsidR="00ED6603">
        <w:t>120,300); and</w:t>
      </w:r>
    </w:p>
    <w:p w14:paraId="768EDC8F" w14:textId="5DE53F55" w:rsidR="00563DA8" w:rsidRDefault="00563DA8" w:rsidP="00AA7F9A">
      <w:pPr>
        <w:pStyle w:val="Heading2"/>
        <w:widowControl/>
        <w:numPr>
          <w:ilvl w:val="1"/>
          <w:numId w:val="1"/>
        </w:numPr>
        <w:ind w:left="1440" w:hanging="720"/>
      </w:pPr>
      <w:r w:rsidRPr="007E687A">
        <w:rPr>
          <w:i/>
          <w:iCs/>
        </w:rPr>
        <w:t>Project monitoring: (</w:t>
      </w:r>
      <w:r w:rsidR="00ED6603" w:rsidRPr="007E687A">
        <w:rPr>
          <w:i/>
          <w:iCs/>
        </w:rPr>
        <w:t>UNEP</w:t>
      </w:r>
      <w:r w:rsidRPr="007E687A">
        <w:rPr>
          <w:i/>
          <w:iCs/>
        </w:rPr>
        <w:t>) (US $</w:t>
      </w:r>
      <w:r w:rsidR="00ED6603" w:rsidRPr="007E687A">
        <w:rPr>
          <w:i/>
          <w:iCs/>
        </w:rPr>
        <w:t>20,000</w:t>
      </w:r>
      <w:r w:rsidRPr="007E687A">
        <w:rPr>
          <w:i/>
          <w:iCs/>
        </w:rPr>
        <w:t>)</w:t>
      </w:r>
      <w:r w:rsidR="00ED6603">
        <w:t xml:space="preserve"> </w:t>
      </w:r>
      <w:r w:rsidR="0087729B">
        <w:t>fees for two locally recruited consultants (US</w:t>
      </w:r>
      <w:r w:rsidR="007E687A">
        <w:t> </w:t>
      </w:r>
      <w:r w:rsidR="0087729B">
        <w:t>$15,000) and travel costs (US $5,000)</w:t>
      </w:r>
      <w:r w:rsidRPr="002E0658">
        <w:t>.</w:t>
      </w:r>
    </w:p>
    <w:p w14:paraId="61B04399" w14:textId="77777777" w:rsidR="00563DA8" w:rsidRPr="00DC2B3A" w:rsidRDefault="00563DA8" w:rsidP="004A4122">
      <w:pPr>
        <w:keepNext/>
        <w:spacing w:after="240"/>
        <w:outlineLvl w:val="0"/>
        <w:rPr>
          <w:bCs/>
          <w:u w:val="single"/>
        </w:rPr>
      </w:pPr>
      <w:r w:rsidRPr="00DC2B3A">
        <w:rPr>
          <w:bCs/>
          <w:u w:val="single"/>
        </w:rPr>
        <w:t>Co-financing</w:t>
      </w:r>
    </w:p>
    <w:p w14:paraId="421E22EB" w14:textId="0D663B5B" w:rsidR="00563DA8" w:rsidRPr="008E3D84" w:rsidRDefault="00774223" w:rsidP="004A4122">
      <w:pPr>
        <w:pStyle w:val="Heading1"/>
      </w:pPr>
      <w:r>
        <w:t xml:space="preserve">In-kind </w:t>
      </w:r>
      <w:r w:rsidR="00DD396E">
        <w:t>contribution</w:t>
      </w:r>
      <w:r>
        <w:t xml:space="preserve"> will be provided by the Government th</w:t>
      </w:r>
      <w:r w:rsidR="00602F2A">
        <w:t>rough support to the coordination and management of the HPMP</w:t>
      </w:r>
      <w:r w:rsidR="008E3D84">
        <w:t xml:space="preserve">, </w:t>
      </w:r>
      <w:r w:rsidR="008E3D84" w:rsidRPr="008E3D84">
        <w:t>provision of offices, assignment of local temporary staff to assist in the meetings and workshops, transport organization for meeting and workshop participants.</w:t>
      </w:r>
    </w:p>
    <w:p w14:paraId="192E5F26" w14:textId="14AFD446" w:rsidR="00563DA8" w:rsidRPr="00DC2B3A" w:rsidRDefault="00563DA8" w:rsidP="004A4122">
      <w:pPr>
        <w:keepNext/>
        <w:spacing w:after="240"/>
        <w:outlineLvl w:val="0"/>
        <w:rPr>
          <w:bCs/>
          <w:u w:val="single"/>
        </w:rPr>
      </w:pPr>
      <w:r w:rsidRPr="00DC2B3A">
        <w:rPr>
          <w:bCs/>
          <w:u w:val="single"/>
        </w:rPr>
        <w:t>202</w:t>
      </w:r>
      <w:r>
        <w:rPr>
          <w:bCs/>
          <w:u w:val="single"/>
        </w:rPr>
        <w:t>5–</w:t>
      </w:r>
      <w:r w:rsidRPr="00DC2B3A">
        <w:rPr>
          <w:bCs/>
          <w:u w:val="single"/>
        </w:rPr>
        <w:t>202</w:t>
      </w:r>
      <w:r>
        <w:rPr>
          <w:bCs/>
          <w:u w:val="single"/>
        </w:rPr>
        <w:t>7</w:t>
      </w:r>
      <w:r w:rsidRPr="00DC2B3A">
        <w:rPr>
          <w:bCs/>
          <w:u w:val="single"/>
        </w:rPr>
        <w:t xml:space="preserve"> draft business plan of the Multilateral Fund</w:t>
      </w:r>
    </w:p>
    <w:p w14:paraId="116EFFE1" w14:textId="5ECC1A14" w:rsidR="00563DA8" w:rsidRPr="007E6BD7" w:rsidRDefault="006B6E3D" w:rsidP="004A4122">
      <w:pPr>
        <w:pStyle w:val="Heading1"/>
      </w:pPr>
      <w:r w:rsidRPr="00A04BF6">
        <w:t>UNEP</w:t>
      </w:r>
      <w:r w:rsidR="00563DA8" w:rsidRPr="00A04BF6">
        <w:t xml:space="preserve"> and </w:t>
      </w:r>
      <w:r w:rsidRPr="00A04BF6">
        <w:t>UNDP</w:t>
      </w:r>
      <w:r w:rsidR="00563DA8" w:rsidRPr="00A04BF6">
        <w:t xml:space="preserve"> are</w:t>
      </w:r>
      <w:r w:rsidR="00563DA8" w:rsidRPr="007E6BD7">
        <w:t xml:space="preserve"> requesting US </w:t>
      </w:r>
      <w:r w:rsidR="00563DA8" w:rsidRPr="00A04BF6">
        <w:t>$</w:t>
      </w:r>
      <w:r w:rsidR="00A04BF6" w:rsidRPr="009971A6">
        <w:rPr>
          <w:color w:val="000000" w:themeColor="text1"/>
        </w:rPr>
        <w:t>1,040,</w:t>
      </w:r>
      <w:r w:rsidR="00A04BF6" w:rsidRPr="005430F1">
        <w:rPr>
          <w:color w:val="000000" w:themeColor="text1"/>
        </w:rPr>
        <w:t>000</w:t>
      </w:r>
      <w:r w:rsidR="00563DA8" w:rsidRPr="005430F1">
        <w:rPr>
          <w:color w:val="000000" w:themeColor="text1"/>
        </w:rPr>
        <w:t xml:space="preserve">, </w:t>
      </w:r>
      <w:r w:rsidR="00563DA8" w:rsidRPr="005430F1">
        <w:t>plus agency support costs, for the implementation of stage </w:t>
      </w:r>
      <w:r w:rsidRPr="005430F1">
        <w:t>II</w:t>
      </w:r>
      <w:r w:rsidR="00563DA8" w:rsidRPr="005430F1">
        <w:t xml:space="preserve"> of the HPMP for </w:t>
      </w:r>
      <w:r w:rsidR="00E04B9F" w:rsidRPr="005430F1">
        <w:t>Mali</w:t>
      </w:r>
      <w:r w:rsidR="00563DA8" w:rsidRPr="005430F1">
        <w:t>. The total requested value of US </w:t>
      </w:r>
      <w:r w:rsidR="00563DA8" w:rsidRPr="005430F1">
        <w:rPr>
          <w:color w:val="000000" w:themeColor="text1"/>
        </w:rPr>
        <w:t>$</w:t>
      </w:r>
      <w:r w:rsidR="009816BD" w:rsidRPr="005430F1">
        <w:rPr>
          <w:color w:val="000000" w:themeColor="text1"/>
        </w:rPr>
        <w:t>1,03</w:t>
      </w:r>
      <w:r w:rsidR="00593F02" w:rsidRPr="005430F1">
        <w:rPr>
          <w:color w:val="000000" w:themeColor="text1"/>
        </w:rPr>
        <w:t>1</w:t>
      </w:r>
      <w:r w:rsidR="009816BD" w:rsidRPr="005430F1">
        <w:rPr>
          <w:color w:val="000000" w:themeColor="text1"/>
        </w:rPr>
        <w:t>,</w:t>
      </w:r>
      <w:r w:rsidR="00593F02" w:rsidRPr="005430F1">
        <w:rPr>
          <w:color w:val="000000" w:themeColor="text1"/>
        </w:rPr>
        <w:t>590</w:t>
      </w:r>
      <w:r w:rsidR="00563DA8" w:rsidRPr="005430F1">
        <w:rPr>
          <w:color w:val="000000" w:themeColor="text1"/>
        </w:rPr>
        <w:t xml:space="preserve">, </w:t>
      </w:r>
      <w:r w:rsidR="00563DA8" w:rsidRPr="005430F1">
        <w:t>including agency support costs</w:t>
      </w:r>
      <w:r w:rsidR="008103AE" w:rsidRPr="005430F1">
        <w:t>,</w:t>
      </w:r>
      <w:r w:rsidR="00563DA8" w:rsidRPr="005430F1">
        <w:t xml:space="preserve"> for the period of 2025–2027, is </w:t>
      </w:r>
      <w:r w:rsidR="00563DA8" w:rsidRPr="005430F1">
        <w:rPr>
          <w:color w:val="000000" w:themeColor="text1"/>
        </w:rPr>
        <w:t>US $</w:t>
      </w:r>
      <w:r w:rsidR="00EE4038" w:rsidRPr="005430F1">
        <w:rPr>
          <w:color w:val="000000" w:themeColor="text1"/>
        </w:rPr>
        <w:t>53</w:t>
      </w:r>
      <w:r w:rsidR="00F04BCD" w:rsidRPr="005430F1">
        <w:rPr>
          <w:color w:val="000000" w:themeColor="text1"/>
        </w:rPr>
        <w:t>1,46</w:t>
      </w:r>
      <w:r w:rsidR="00EE4038" w:rsidRPr="005430F1">
        <w:rPr>
          <w:color w:val="000000" w:themeColor="text1"/>
        </w:rPr>
        <w:t>0</w:t>
      </w:r>
      <w:r w:rsidR="00563DA8" w:rsidRPr="005430F1">
        <w:rPr>
          <w:color w:val="000000" w:themeColor="text1"/>
        </w:rPr>
        <w:t xml:space="preserve"> </w:t>
      </w:r>
      <w:r w:rsidR="00563DA8" w:rsidRPr="005430F1">
        <w:t>above the amount in the business plan.</w:t>
      </w:r>
      <w:r w:rsidR="00AD1909" w:rsidRPr="005430F1">
        <w:t xml:space="preserve"> The business plan included </w:t>
      </w:r>
      <w:r w:rsidR="000B3763" w:rsidRPr="005430F1">
        <w:t>US $135,600 for additional activities to maintain</w:t>
      </w:r>
      <w:r w:rsidR="000B3763" w:rsidRPr="000B3763">
        <w:t xml:space="preserve"> energy efficiency in line with decision 89/6</w:t>
      </w:r>
      <w:r w:rsidR="000B3763">
        <w:t xml:space="preserve"> which was not submitted to this meeting</w:t>
      </w:r>
      <w:r w:rsidR="000B3763" w:rsidRPr="000B3763">
        <w:t>.</w:t>
      </w:r>
    </w:p>
    <w:p w14:paraId="6A5B1302" w14:textId="77777777" w:rsidR="00563DA8" w:rsidRPr="00062FEB" w:rsidRDefault="00563DA8" w:rsidP="004A4122">
      <w:pPr>
        <w:keepNext/>
        <w:spacing w:after="240"/>
        <w:rPr>
          <w:iCs/>
          <w:u w:val="single"/>
        </w:rPr>
      </w:pPr>
      <w:r w:rsidRPr="00062FEB">
        <w:rPr>
          <w:iCs/>
          <w:u w:val="single"/>
        </w:rPr>
        <w:t>Gender policy implementation</w:t>
      </w:r>
    </w:p>
    <w:p w14:paraId="3D29CB26" w14:textId="5562EFCD" w:rsidR="0078218C" w:rsidRPr="0078218C" w:rsidRDefault="0078218C">
      <w:pPr>
        <w:pStyle w:val="Heading1"/>
      </w:pPr>
      <w:r w:rsidRPr="00DE79E1">
        <w:t>In line with decisions 84/92(d), 90/48(c) and 92/40(b),</w:t>
      </w:r>
      <w:r>
        <w:t xml:space="preserve"> t</w:t>
      </w:r>
      <w:r w:rsidRPr="0087317C">
        <w:t xml:space="preserve">he Government </w:t>
      </w:r>
      <w:r w:rsidRPr="007A26B7">
        <w:t xml:space="preserve">of </w:t>
      </w:r>
      <w:r w:rsidR="00E04B9F" w:rsidRPr="007A26B7">
        <w:t>Mali</w:t>
      </w:r>
      <w:r w:rsidRPr="007A26B7">
        <w:t xml:space="preserve"> has incorporated</w:t>
      </w:r>
      <w:r w:rsidRPr="0087317C">
        <w:t xml:space="preserve"> the </w:t>
      </w:r>
      <w:r>
        <w:t xml:space="preserve">Multilateral </w:t>
      </w:r>
      <w:r w:rsidRPr="0087317C">
        <w:t xml:space="preserve">Fund </w:t>
      </w:r>
      <w:r>
        <w:t>g</w:t>
      </w:r>
      <w:r w:rsidRPr="0087317C">
        <w:t xml:space="preserve">ender </w:t>
      </w:r>
      <w:r>
        <w:t>p</w:t>
      </w:r>
      <w:r w:rsidRPr="0087317C">
        <w:t xml:space="preserve">olicy into </w:t>
      </w:r>
      <w:r>
        <w:t xml:space="preserve">the project preparation and formulation </w:t>
      </w:r>
      <w:r w:rsidR="007A26B7">
        <w:t>of stage II</w:t>
      </w:r>
      <w:r>
        <w:t xml:space="preserve"> </w:t>
      </w:r>
      <w:r w:rsidRPr="0087317C">
        <w:t xml:space="preserve">of the HPMP. </w:t>
      </w:r>
      <w:r>
        <w:t xml:space="preserve">During the </w:t>
      </w:r>
      <w:r w:rsidRPr="0087317C">
        <w:t>project preparation,</w:t>
      </w:r>
      <w:r>
        <w:t xml:space="preserve"> </w:t>
      </w:r>
      <w:r w:rsidRPr="009B0336">
        <w:t>a</w:t>
      </w:r>
      <w:r w:rsidR="003B4D20">
        <w:t>n</w:t>
      </w:r>
      <w:r w:rsidRPr="009B0336">
        <w:t xml:space="preserve"> assessment was carried out and the recommendations from this assessment have been incorporated in the project activities under </w:t>
      </w:r>
      <w:r w:rsidR="009B0336" w:rsidRPr="009B0336">
        <w:t xml:space="preserve">stage </w:t>
      </w:r>
      <w:r w:rsidR="009B0336" w:rsidRPr="006C201B">
        <w:t>II</w:t>
      </w:r>
      <w:r w:rsidRPr="006C201B">
        <w:t xml:space="preserve">. </w:t>
      </w:r>
      <w:r w:rsidR="00116CFE">
        <w:t>O</w:t>
      </w:r>
      <w:r w:rsidRPr="006C201B">
        <w:t>f the consultants hired during project implementation</w:t>
      </w:r>
      <w:r w:rsidR="00116CFE">
        <w:t xml:space="preserve">, 15 per cent </w:t>
      </w:r>
      <w:r w:rsidRPr="006C201B">
        <w:t>were women</w:t>
      </w:r>
      <w:r w:rsidR="00116CFE">
        <w:t xml:space="preserve">, and </w:t>
      </w:r>
      <w:r w:rsidR="006C201B" w:rsidRPr="006C201B">
        <w:t>25</w:t>
      </w:r>
      <w:r w:rsidR="00116CFE">
        <w:t xml:space="preserve"> per cent</w:t>
      </w:r>
      <w:r w:rsidR="006C201B" w:rsidRPr="006C201B">
        <w:t xml:space="preserve"> of </w:t>
      </w:r>
      <w:r w:rsidR="004C36C3">
        <w:t>s</w:t>
      </w:r>
      <w:r w:rsidRPr="006C201B">
        <w:t>taff in the NOU was comprised of women.</w:t>
      </w:r>
      <w:r>
        <w:t xml:space="preserve"> </w:t>
      </w:r>
      <w:r w:rsidRPr="00CD17FC">
        <w:t xml:space="preserve">During </w:t>
      </w:r>
      <w:r w:rsidR="007A26B7">
        <w:t>stage II,</w:t>
      </w:r>
      <w:r w:rsidRPr="003C0103">
        <w:t xml:space="preserve"> the NOU will </w:t>
      </w:r>
      <w:r w:rsidRPr="005E5F9A">
        <w:t xml:space="preserve">continue to </w:t>
      </w:r>
      <w:proofErr w:type="gramStart"/>
      <w:r w:rsidRPr="005E5F9A">
        <w:t>collect</w:t>
      </w:r>
      <w:proofErr w:type="gramEnd"/>
      <w:r w:rsidRPr="005E5F9A">
        <w:t xml:space="preserve"> and report disaggregated data,</w:t>
      </w:r>
      <w:r w:rsidR="003958C7">
        <w:t xml:space="preserve"> ensure that all training and information materials </w:t>
      </w:r>
      <w:r w:rsidRPr="00FF40F0">
        <w:t xml:space="preserve">encourage women to participate in training sessions and </w:t>
      </w:r>
      <w:r w:rsidRPr="001D122A">
        <w:t>consultations</w:t>
      </w:r>
      <w:r w:rsidR="00205EF6">
        <w:t>,</w:t>
      </w:r>
      <w:r w:rsidRPr="001D122A">
        <w:t xml:space="preserve"> </w:t>
      </w:r>
      <w:r w:rsidR="00205EF6">
        <w:t>o</w:t>
      </w:r>
      <w:r w:rsidR="00205EF6" w:rsidRPr="00205EF6">
        <w:t xml:space="preserve">rganize </w:t>
      </w:r>
      <w:r w:rsidR="00205EF6">
        <w:t xml:space="preserve">or add </w:t>
      </w:r>
      <w:r w:rsidR="00205EF6" w:rsidRPr="00205EF6">
        <w:t>specific training sessions</w:t>
      </w:r>
      <w:r w:rsidR="00205EF6">
        <w:t>,</w:t>
      </w:r>
      <w:r w:rsidR="00205EF6" w:rsidRPr="00205EF6">
        <w:t xml:space="preserve"> </w:t>
      </w:r>
      <w:r w:rsidRPr="001D122A">
        <w:t>and track the number of women and men engaged in the project implementation</w:t>
      </w:r>
      <w:r w:rsidRPr="0087317C">
        <w:t xml:space="preserve">. The </w:t>
      </w:r>
      <w:r w:rsidR="005F35C5">
        <w:t xml:space="preserve">organization of a </w:t>
      </w:r>
      <w:r w:rsidR="0038539A" w:rsidRPr="0038539A">
        <w:t>targeted campaign to encourage choos</w:t>
      </w:r>
      <w:r w:rsidR="009E72D3">
        <w:t>ing</w:t>
      </w:r>
      <w:r w:rsidR="0038539A" w:rsidRPr="0038539A">
        <w:t xml:space="preserve"> </w:t>
      </w:r>
      <w:r w:rsidR="0038539A">
        <w:t xml:space="preserve">the </w:t>
      </w:r>
      <w:r w:rsidR="0038539A" w:rsidRPr="0038539A">
        <w:t>RAC profession</w:t>
      </w:r>
      <w:r w:rsidR="00CF1233">
        <w:t xml:space="preserve"> is included as an activity in stage II of the HPMP</w:t>
      </w:r>
      <w:r w:rsidR="0038539A">
        <w:t>.</w:t>
      </w:r>
    </w:p>
    <w:p w14:paraId="5074CA0F" w14:textId="77777777" w:rsidR="00563DA8" w:rsidRPr="00EE1B05" w:rsidRDefault="00563DA8" w:rsidP="004A4122">
      <w:pPr>
        <w:keepNext/>
        <w:spacing w:after="240"/>
        <w:rPr>
          <w:u w:val="single"/>
        </w:rPr>
      </w:pPr>
      <w:r w:rsidRPr="00EE1B05">
        <w:rPr>
          <w:u w:val="single"/>
        </w:rPr>
        <w:t>Sustainability of the HCFC phase-out and assessment of risks</w:t>
      </w:r>
    </w:p>
    <w:p w14:paraId="35C3C747" w14:textId="2B96CD33" w:rsidR="00E67C6F" w:rsidRPr="00E67C6F" w:rsidRDefault="00F91EFF" w:rsidP="005E0CB0">
      <w:pPr>
        <w:pStyle w:val="Heading1"/>
      </w:pPr>
      <w:r>
        <w:t>Key risks to the successful implementation of the project and its sustainability include</w:t>
      </w:r>
      <w:r w:rsidR="009758EA">
        <w:t xml:space="preserve"> p</w:t>
      </w:r>
      <w:r w:rsidR="00BA7B14" w:rsidRPr="00BA7B14">
        <w:t xml:space="preserve">olitical instability, </w:t>
      </w:r>
      <w:r w:rsidR="00423D1A">
        <w:t>declining</w:t>
      </w:r>
      <w:r w:rsidR="00D44B8C">
        <w:t xml:space="preserve"> </w:t>
      </w:r>
      <w:r w:rsidR="000458BA">
        <w:t>NOU</w:t>
      </w:r>
      <w:r w:rsidR="00335F6D">
        <w:t xml:space="preserve"> capacity</w:t>
      </w:r>
      <w:r w:rsidR="00E81F7C">
        <w:t xml:space="preserve"> and instability in the NOU</w:t>
      </w:r>
      <w:r w:rsidR="008B5A54">
        <w:t xml:space="preserve">, </w:t>
      </w:r>
      <w:r w:rsidR="00423D1A">
        <w:t xml:space="preserve">declining stakeholder involvement, </w:t>
      </w:r>
      <w:r w:rsidR="00F46965">
        <w:t xml:space="preserve">declining </w:t>
      </w:r>
      <w:r w:rsidR="00A326C5">
        <w:t xml:space="preserve">maintenance of enforcement mechanisms, </w:t>
      </w:r>
      <w:r w:rsidR="00D7355B">
        <w:t xml:space="preserve">and the lack of modern servicing </w:t>
      </w:r>
      <w:r w:rsidR="004824A7">
        <w:t>capacity.</w:t>
      </w:r>
      <w:r w:rsidR="007B2017">
        <w:t xml:space="preserve"> These risks </w:t>
      </w:r>
      <w:r w:rsidR="00216DF3">
        <w:t>have been satisfactorily address</w:t>
      </w:r>
      <w:r w:rsidR="008030A2">
        <w:t>ed</w:t>
      </w:r>
      <w:r w:rsidR="00216DF3">
        <w:t xml:space="preserve"> through the activities, which are </w:t>
      </w:r>
      <w:r w:rsidR="005F717B">
        <w:t xml:space="preserve">more comprehensive </w:t>
      </w:r>
      <w:r w:rsidR="00A809BF">
        <w:t xml:space="preserve">and well designed </w:t>
      </w:r>
      <w:r w:rsidR="00A0595B">
        <w:t xml:space="preserve">compared to </w:t>
      </w:r>
      <w:r w:rsidR="00A809BF">
        <w:t xml:space="preserve">stage I of the </w:t>
      </w:r>
      <w:r w:rsidR="00A0595B">
        <w:t xml:space="preserve">HPMP. </w:t>
      </w:r>
      <w:r w:rsidR="00E67C6F" w:rsidRPr="00BC3E26">
        <w:t xml:space="preserve">The Government of </w:t>
      </w:r>
      <w:r w:rsidR="00981C96" w:rsidRPr="00BC3E26">
        <w:t>Mali</w:t>
      </w:r>
      <w:r w:rsidR="00E67C6F" w:rsidRPr="00BC3E26">
        <w:t xml:space="preserve"> will continue to implement measures to control and monitor HCFC consumption through its national HCFC quota system, while promoting the adoption of alternatives through the different activities planned under stage II of the </w:t>
      </w:r>
      <w:r w:rsidR="00E67C6F" w:rsidRPr="006E48EC">
        <w:t>HPMP</w:t>
      </w:r>
      <w:r w:rsidR="002403CD" w:rsidRPr="006E48EC">
        <w:t xml:space="preserve"> </w:t>
      </w:r>
      <w:r w:rsidR="002403CD" w:rsidRPr="008F3D5D">
        <w:t xml:space="preserve">as well as </w:t>
      </w:r>
      <w:r w:rsidR="0076590D" w:rsidRPr="008F3D5D">
        <w:t xml:space="preserve">introducing </w:t>
      </w:r>
      <w:r w:rsidR="002403CD" w:rsidRPr="008F3D5D">
        <w:t>a ban on the import of HCFC</w:t>
      </w:r>
      <w:r w:rsidR="00D55EA9" w:rsidRPr="008F3D5D">
        <w:t>-</w:t>
      </w:r>
      <w:r w:rsidR="002403CD" w:rsidRPr="008F3D5D">
        <w:t>based equipment and a ban on import of controlled substances in non-refillable cylinders from January 2028</w:t>
      </w:r>
      <w:r w:rsidR="00E67C6F" w:rsidRPr="008F3D5D">
        <w:t>.</w:t>
      </w:r>
      <w:r w:rsidR="00E67C6F" w:rsidRPr="006E48EC">
        <w:t xml:space="preserve"> Additional efforts include ongoing training of technicians, the provision of equipment to training institutions to train technicians on good servicing practices and</w:t>
      </w:r>
      <w:r w:rsidR="00E67C6F" w:rsidRPr="00BC3E26">
        <w:t xml:space="preserve"> safety aspects when using flammable refrigerants, the promotion of trained technicians for servicing </w:t>
      </w:r>
      <w:r w:rsidR="0076590D">
        <w:t>refrigeration</w:t>
      </w:r>
      <w:r w:rsidR="00A6783C">
        <w:t>, air</w:t>
      </w:r>
      <w:r w:rsidR="00F76350">
        <w:noBreakHyphen/>
      </w:r>
      <w:r w:rsidR="00A6783C">
        <w:t>conditioning and heat</w:t>
      </w:r>
      <w:r w:rsidR="00FA0E1B">
        <w:t>-</w:t>
      </w:r>
      <w:r w:rsidR="00A6783C">
        <w:t xml:space="preserve">pump </w:t>
      </w:r>
      <w:r w:rsidR="00E67C6F" w:rsidRPr="00BC3E26">
        <w:t>equipment</w:t>
      </w:r>
      <w:r w:rsidR="00F651CF" w:rsidRPr="00BC3E26">
        <w:t xml:space="preserve"> as well as establishing a certification scheme</w:t>
      </w:r>
      <w:r w:rsidR="00E67C6F" w:rsidRPr="00BC3E26">
        <w:t xml:space="preserve">, </w:t>
      </w:r>
      <w:r w:rsidR="002614F2" w:rsidRPr="00BC3E26">
        <w:t xml:space="preserve">establishment of the </w:t>
      </w:r>
      <w:r w:rsidR="00DD396E">
        <w:t>RR</w:t>
      </w:r>
      <w:r w:rsidR="002614F2" w:rsidRPr="00BC3E26">
        <w:t xml:space="preserve"> scheme, </w:t>
      </w:r>
      <w:r w:rsidR="00E67C6F" w:rsidRPr="00BC3E26">
        <w:t xml:space="preserve">and the implementation of measures to support the safe adoption of flammable alternatives across various applications. These initiatives will build upon activities implemented under </w:t>
      </w:r>
      <w:r w:rsidR="00DD396E">
        <w:t xml:space="preserve">the </w:t>
      </w:r>
      <w:r w:rsidR="00E67C6F" w:rsidRPr="00BC3E26">
        <w:t xml:space="preserve">previous HPMP stage. The management and monitoring of stage II activities will be undertaken under the supervision of the NOU </w:t>
      </w:r>
      <w:r w:rsidR="00DB4FE0" w:rsidRPr="00BC3E26">
        <w:t xml:space="preserve">in collaboration with the </w:t>
      </w:r>
      <w:r w:rsidR="00E75203" w:rsidRPr="00BC3E26">
        <w:t xml:space="preserve">Ministry of Environment, Sanitation and Sustainable Development </w:t>
      </w:r>
      <w:r w:rsidR="00E67C6F" w:rsidRPr="00BC3E26">
        <w:t>for ensuring timely and effective implementation. Through this comprehensive approach, the Government will minimize the risks of non</w:t>
      </w:r>
      <w:r w:rsidR="00354AD9">
        <w:noBreakHyphen/>
      </w:r>
      <w:r w:rsidR="00E67C6F" w:rsidRPr="00BC3E26">
        <w:t>compliance with HCFC consumption targets and ensure the sustainability of the HCFC phase-out.</w:t>
      </w:r>
    </w:p>
    <w:p w14:paraId="5B368C12" w14:textId="77777777" w:rsidR="00563DA8" w:rsidRPr="00996241" w:rsidRDefault="00563DA8" w:rsidP="004A4122">
      <w:pPr>
        <w:keepNext/>
        <w:spacing w:after="240"/>
        <w:rPr>
          <w:u w:val="single"/>
        </w:rPr>
      </w:pPr>
      <w:r w:rsidRPr="00996241">
        <w:rPr>
          <w:u w:val="single"/>
        </w:rPr>
        <w:t>Impact on the climate</w:t>
      </w:r>
    </w:p>
    <w:bookmarkEnd w:id="17"/>
    <w:p w14:paraId="56A86FF2" w14:textId="39AB9BE9" w:rsidR="00563DA8" w:rsidRDefault="00563DA8" w:rsidP="004A4122">
      <w:pPr>
        <w:pStyle w:val="Heading1"/>
      </w:pPr>
      <w:r w:rsidRPr="332F83FF">
        <w:t xml:space="preserve">The activities proposed in the servicing sector, which include better </w:t>
      </w:r>
      <w:r w:rsidR="00A96B59" w:rsidRPr="332F83FF">
        <w:t xml:space="preserve">refrigerant </w:t>
      </w:r>
      <w:r w:rsidRPr="332F83FF">
        <w:t xml:space="preserve">containment through training and provision of equipment, will reduce the </w:t>
      </w:r>
      <w:r w:rsidR="00A96B59" w:rsidRPr="332F83FF">
        <w:t>use</w:t>
      </w:r>
      <w:r w:rsidRPr="332F83FF">
        <w:t xml:space="preserve"> of HCFC</w:t>
      </w:r>
      <w:r w:rsidR="00D8729B">
        <w:t>-</w:t>
      </w:r>
      <w:r w:rsidRPr="332F83FF">
        <w:t>22 in servicing. Each kilogram of HCFC-22 not emitted due to better refrigeration practices results in the savings of approximately 1.8 CO</w:t>
      </w:r>
      <w:r w:rsidRPr="332F83FF">
        <w:rPr>
          <w:vertAlign w:val="subscript"/>
        </w:rPr>
        <w:t>2</w:t>
      </w:r>
      <w:r w:rsidRPr="332F83FF">
        <w:t xml:space="preserve">-equivalent tonnes. </w:t>
      </w:r>
      <w:r w:rsidR="00250C6F" w:rsidRPr="00250C6F">
        <w:t>Although a calculation of the impact on the climate was not included in the HPMP</w:t>
      </w:r>
      <w:r w:rsidR="00250C6F">
        <w:t>, t</w:t>
      </w:r>
      <w:r w:rsidRPr="332F83FF">
        <w:t xml:space="preserve">he activities planned by </w:t>
      </w:r>
      <w:r w:rsidR="00E04B9F" w:rsidRPr="332F83FF">
        <w:t>Mali</w:t>
      </w:r>
      <w:r w:rsidRPr="332F83FF">
        <w:t xml:space="preserve">, including its efforts </w:t>
      </w:r>
      <w:r w:rsidRPr="00583DD0">
        <w:t>to promote low</w:t>
      </w:r>
      <w:r w:rsidR="00583DD0" w:rsidRPr="00583DD0">
        <w:t>-</w:t>
      </w:r>
      <w:r w:rsidRPr="00583DD0">
        <w:t>GWP alternatives, as well as refrigerant recovery and reuse, indicate that the implementation</w:t>
      </w:r>
      <w:r w:rsidRPr="332F83FF">
        <w:t xml:space="preserve"> </w:t>
      </w:r>
      <w:r w:rsidR="00602816">
        <w:t xml:space="preserve">of stage II </w:t>
      </w:r>
      <w:r w:rsidRPr="332F83FF">
        <w:t>of the HPMP will reduce the emission of refrigerants into the atmosphere, resulting in climate benefits.</w:t>
      </w:r>
      <w:r w:rsidR="00250C6F" w:rsidRPr="00250C6F">
        <w:t xml:space="preserve">  </w:t>
      </w:r>
    </w:p>
    <w:p w14:paraId="16DB75DA" w14:textId="68AE1C82" w:rsidR="00563DA8" w:rsidRPr="00DC2B3A" w:rsidRDefault="00563DA8" w:rsidP="0042743F">
      <w:pPr>
        <w:keepNext/>
        <w:spacing w:after="240"/>
        <w:outlineLvl w:val="0"/>
        <w:rPr>
          <w:bCs/>
          <w:u w:val="single"/>
        </w:rPr>
      </w:pPr>
      <w:bookmarkStart w:id="18" w:name="_Hlk126916245"/>
      <w:r w:rsidRPr="00DC2B3A">
        <w:rPr>
          <w:bCs/>
          <w:u w:val="single"/>
        </w:rPr>
        <w:t>Draft Agreement</w:t>
      </w:r>
    </w:p>
    <w:bookmarkEnd w:id="18"/>
    <w:p w14:paraId="7C44E4FD" w14:textId="689EF37A" w:rsidR="00563DA8" w:rsidRDefault="00563DA8" w:rsidP="004A4122">
      <w:pPr>
        <w:pStyle w:val="Heading1"/>
      </w:pPr>
      <w:r w:rsidRPr="00996241">
        <w:t xml:space="preserve">A draft Agreement between the Government of </w:t>
      </w:r>
      <w:r w:rsidR="00E04B9F" w:rsidRPr="008A5A62">
        <w:t>Mali</w:t>
      </w:r>
      <w:r w:rsidRPr="008A5A62">
        <w:t xml:space="preserve"> and the Executive Committee for stage </w:t>
      </w:r>
      <w:r w:rsidR="006B6E3D" w:rsidRPr="008A5A62">
        <w:t>II</w:t>
      </w:r>
      <w:r>
        <w:t xml:space="preserve"> </w:t>
      </w:r>
      <w:r w:rsidRPr="00996241">
        <w:t xml:space="preserve">of the HPMP is contained in </w:t>
      </w:r>
      <w:r>
        <w:t>a</w:t>
      </w:r>
      <w:r w:rsidRPr="00996241">
        <w:t>nnex I to the present document.</w:t>
      </w:r>
    </w:p>
    <w:p w14:paraId="7A11B1F9" w14:textId="77777777" w:rsidR="00563DA8" w:rsidRPr="00996241" w:rsidRDefault="00563DA8" w:rsidP="004A4122">
      <w:pPr>
        <w:keepNext/>
        <w:autoSpaceDE w:val="0"/>
        <w:autoSpaceDN w:val="0"/>
        <w:adjustRightInd w:val="0"/>
        <w:spacing w:before="360" w:after="240"/>
        <w:outlineLvl w:val="0"/>
        <w:rPr>
          <w:b/>
        </w:rPr>
      </w:pPr>
      <w:bookmarkStart w:id="19" w:name="_Hlk126916251"/>
      <w:r w:rsidRPr="00996241">
        <w:rPr>
          <w:b/>
        </w:rPr>
        <w:t>RECOMMENDATION</w:t>
      </w:r>
    </w:p>
    <w:bookmarkEnd w:id="19"/>
    <w:p w14:paraId="40A8C28B" w14:textId="279F95B3" w:rsidR="00563DA8" w:rsidRPr="00A335E5" w:rsidRDefault="00563DA8" w:rsidP="008A5A62">
      <w:pPr>
        <w:pStyle w:val="Heading1"/>
      </w:pPr>
      <w:r w:rsidRPr="007143ED">
        <w:t>The Executive Committee may wish to consider:</w:t>
      </w:r>
    </w:p>
    <w:p w14:paraId="253C24AA" w14:textId="455FBE5B" w:rsidR="00563DA8" w:rsidRPr="00996241" w:rsidRDefault="00563DA8" w:rsidP="00D64B8F">
      <w:pPr>
        <w:numPr>
          <w:ilvl w:val="1"/>
          <w:numId w:val="1"/>
        </w:numPr>
        <w:spacing w:after="240"/>
        <w:ind w:left="1440" w:hanging="720"/>
        <w:outlineLvl w:val="1"/>
      </w:pPr>
      <w:r w:rsidRPr="00996241">
        <w:t xml:space="preserve">Approving, in principle, </w:t>
      </w:r>
      <w:r>
        <w:t>s</w:t>
      </w:r>
      <w:r w:rsidRPr="00996241">
        <w:t>tage </w:t>
      </w:r>
      <w:r w:rsidR="006B6E3D" w:rsidRPr="008A5A62">
        <w:t>II</w:t>
      </w:r>
      <w:r w:rsidRPr="008A5A62">
        <w:t xml:space="preserve"> of the HCFC phase-out management plan (HPMP) for </w:t>
      </w:r>
      <w:r w:rsidR="00E04B9F" w:rsidRPr="005430F1">
        <w:t>Mali</w:t>
      </w:r>
      <w:r w:rsidRPr="005430F1">
        <w:t xml:space="preserve"> for the period from 2025 to 2030 for the complete phase-out of HCFC consumption, in the amount of US $</w:t>
      </w:r>
      <w:r w:rsidR="004579FB" w:rsidRPr="005430F1">
        <w:t>1,</w:t>
      </w:r>
      <w:r w:rsidR="00DA520C" w:rsidRPr="005430F1">
        <w:t>148,</w:t>
      </w:r>
      <w:r w:rsidR="002D0183" w:rsidRPr="005430F1">
        <w:t>640</w:t>
      </w:r>
      <w:r w:rsidRPr="005430F1">
        <w:t>, consisting of US $</w:t>
      </w:r>
      <w:r w:rsidR="005B563F" w:rsidRPr="005430F1">
        <w:t>646,000</w:t>
      </w:r>
      <w:r w:rsidRPr="005430F1">
        <w:t>, plus agency support costs of US $</w:t>
      </w:r>
      <w:r w:rsidR="002D0183" w:rsidRPr="005430F1">
        <w:t>81,060</w:t>
      </w:r>
      <w:r w:rsidRPr="005430F1">
        <w:t xml:space="preserve">, for </w:t>
      </w:r>
      <w:r w:rsidR="006B6E3D" w:rsidRPr="005430F1">
        <w:t>UNEP</w:t>
      </w:r>
      <w:r w:rsidRPr="005430F1">
        <w:t xml:space="preserve"> and US $</w:t>
      </w:r>
      <w:r w:rsidR="000341C1" w:rsidRPr="005430F1">
        <w:t>394,000</w:t>
      </w:r>
      <w:r w:rsidRPr="005430F1">
        <w:t>, plus agency support costs of US $</w:t>
      </w:r>
      <w:r w:rsidR="000341C1" w:rsidRPr="005430F1">
        <w:t>27,580</w:t>
      </w:r>
      <w:r w:rsidRPr="005430F1">
        <w:t xml:space="preserve">, for </w:t>
      </w:r>
      <w:r w:rsidR="006B6E3D" w:rsidRPr="005430F1">
        <w:t>UNDP</w:t>
      </w:r>
      <w:r w:rsidRPr="005430F1">
        <w:t xml:space="preserve"> on the</w:t>
      </w:r>
      <w:r w:rsidRPr="0087308D">
        <w:t xml:space="preserve"> understanding </w:t>
      </w:r>
      <w:r w:rsidRPr="00F30ACE">
        <w:t>that</w:t>
      </w:r>
      <w:r w:rsidRPr="00364819">
        <w:t xml:space="preserve"> </w:t>
      </w:r>
      <w:r w:rsidRPr="00F30ACE">
        <w:t>n</w:t>
      </w:r>
      <w:r w:rsidRPr="0087308D">
        <w:t>o more funding from the Multilateral Fund w</w:t>
      </w:r>
      <w:r>
        <w:t xml:space="preserve">ill </w:t>
      </w:r>
      <w:r w:rsidRPr="0087308D">
        <w:t>be provided for the phase</w:t>
      </w:r>
      <w:r>
        <w:noBreakHyphen/>
      </w:r>
      <w:r w:rsidRPr="0087308D">
        <w:t>out of HCFCs</w:t>
      </w:r>
      <w:r w:rsidRPr="00996241">
        <w:t>;</w:t>
      </w:r>
    </w:p>
    <w:p w14:paraId="268771C2" w14:textId="11B16F25" w:rsidR="00563DA8" w:rsidRPr="006E48EC" w:rsidRDefault="00563DA8">
      <w:pPr>
        <w:numPr>
          <w:ilvl w:val="1"/>
          <w:numId w:val="1"/>
        </w:numPr>
        <w:spacing w:after="240"/>
        <w:ind w:left="1440" w:hanging="720"/>
        <w:outlineLvl w:val="1"/>
      </w:pPr>
      <w:r w:rsidRPr="00996241">
        <w:t xml:space="preserve">Noting the commitment of the Government </w:t>
      </w:r>
      <w:r w:rsidRPr="006F731E">
        <w:t xml:space="preserve">of </w:t>
      </w:r>
      <w:r w:rsidR="00E04B9F" w:rsidRPr="006F731E">
        <w:t>Mali</w:t>
      </w:r>
      <w:r w:rsidRPr="006F731E">
        <w:t xml:space="preserve"> to completely</w:t>
      </w:r>
      <w:r w:rsidRPr="00996241">
        <w:t xml:space="preserve"> phase out HCFCs by 1 January</w:t>
      </w:r>
      <w:r>
        <w:t> </w:t>
      </w:r>
      <w:r w:rsidR="00C75F11">
        <w:t>2030</w:t>
      </w:r>
      <w:r w:rsidRPr="00F60041">
        <w:t>, and</w:t>
      </w:r>
      <w:r>
        <w:t xml:space="preserve"> t</w:t>
      </w:r>
      <w:r w:rsidRPr="00F60041">
        <w:t>hat HCFCs w</w:t>
      </w:r>
      <w:r>
        <w:t>ill</w:t>
      </w:r>
      <w:r w:rsidRPr="00F60041">
        <w:t xml:space="preserve"> not be imported after that date</w:t>
      </w:r>
      <w:r w:rsidRPr="0087308D">
        <w:t xml:space="preserve">, </w:t>
      </w:r>
      <w:r w:rsidRPr="0087308D">
        <w:rPr>
          <w:lang w:val="en-GB"/>
        </w:rPr>
        <w:t xml:space="preserve">except for those </w:t>
      </w:r>
      <w:r w:rsidRPr="006E48EC">
        <w:rPr>
          <w:lang w:val="en-GB"/>
        </w:rPr>
        <w:t xml:space="preserve">allowed for a servicing tail between 2030 and 2040, where required, consistent with the provisions of the Montreal </w:t>
      </w:r>
      <w:proofErr w:type="gramStart"/>
      <w:r w:rsidRPr="006E48EC">
        <w:rPr>
          <w:lang w:val="en-GB"/>
        </w:rPr>
        <w:t>Protocol</w:t>
      </w:r>
      <w:r w:rsidRPr="006E48EC">
        <w:t>;</w:t>
      </w:r>
      <w:proofErr w:type="gramEnd"/>
    </w:p>
    <w:p w14:paraId="197F111A" w14:textId="00B38B8E" w:rsidR="00D55EA9" w:rsidRPr="008F3D5D" w:rsidRDefault="00D55EA9" w:rsidP="00D64B8F">
      <w:pPr>
        <w:numPr>
          <w:ilvl w:val="1"/>
          <w:numId w:val="1"/>
        </w:numPr>
        <w:spacing w:after="240"/>
        <w:ind w:left="1440" w:hanging="720"/>
        <w:outlineLvl w:val="1"/>
      </w:pPr>
      <w:r w:rsidRPr="008F3D5D">
        <w:t xml:space="preserve">Noting also that the Government of Mali would ban the import of HCFC-based equipment and ban </w:t>
      </w:r>
      <w:r w:rsidR="00324164" w:rsidRPr="008F3D5D">
        <w:t xml:space="preserve">the </w:t>
      </w:r>
      <w:r w:rsidRPr="008F3D5D">
        <w:t xml:space="preserve">import of controlled substances in non-refillable cylinders </w:t>
      </w:r>
      <w:r w:rsidR="00DC24EE" w:rsidRPr="008F3D5D">
        <w:t>starting</w:t>
      </w:r>
      <w:r w:rsidRPr="008F3D5D">
        <w:t xml:space="preserve"> </w:t>
      </w:r>
      <w:r w:rsidR="00DC24EE" w:rsidRPr="008F3D5D">
        <w:t>1</w:t>
      </w:r>
      <w:r w:rsidR="00D64B8F" w:rsidRPr="008F3D5D">
        <w:t> </w:t>
      </w:r>
      <w:r w:rsidRPr="008F3D5D">
        <w:t>January</w:t>
      </w:r>
      <w:r w:rsidR="00D64B8F" w:rsidRPr="008F3D5D">
        <w:t> </w:t>
      </w:r>
      <w:proofErr w:type="gramStart"/>
      <w:r w:rsidRPr="008F3D5D">
        <w:t>2028</w:t>
      </w:r>
      <w:r w:rsidR="00877E1A" w:rsidRPr="008F3D5D">
        <w:t>;</w:t>
      </w:r>
      <w:proofErr w:type="gramEnd"/>
    </w:p>
    <w:p w14:paraId="3523DB58" w14:textId="6A3BE9BA" w:rsidR="00563DA8" w:rsidRPr="006E48EC" w:rsidRDefault="00563DA8" w:rsidP="00D64B8F">
      <w:pPr>
        <w:numPr>
          <w:ilvl w:val="1"/>
          <w:numId w:val="1"/>
        </w:numPr>
        <w:spacing w:after="240"/>
        <w:ind w:left="1440" w:hanging="720"/>
        <w:outlineLvl w:val="1"/>
      </w:pPr>
      <w:r w:rsidRPr="006E48EC">
        <w:t xml:space="preserve">Deducting </w:t>
      </w:r>
      <w:r w:rsidR="006F731E" w:rsidRPr="006E48EC">
        <w:t>9.</w:t>
      </w:r>
      <w:r w:rsidR="004A7EE7" w:rsidRPr="006E48EC">
        <w:t>8</w:t>
      </w:r>
      <w:r w:rsidR="00C02789" w:rsidRPr="006E48EC">
        <w:t>0</w:t>
      </w:r>
      <w:r w:rsidR="004A7EE7" w:rsidRPr="006E48EC">
        <w:t xml:space="preserve"> ODP </w:t>
      </w:r>
      <w:r w:rsidRPr="006E48EC">
        <w:t xml:space="preserve">tonnes of HCFCs from the remaining HCFC consumption eligible for </w:t>
      </w:r>
      <w:proofErr w:type="gramStart"/>
      <w:r w:rsidRPr="006E48EC">
        <w:t>funding;</w:t>
      </w:r>
      <w:proofErr w:type="gramEnd"/>
    </w:p>
    <w:p w14:paraId="3BA29DD4" w14:textId="5BF7564A" w:rsidR="00563DA8" w:rsidRPr="00996241" w:rsidRDefault="00563DA8" w:rsidP="00D64B8F">
      <w:pPr>
        <w:numPr>
          <w:ilvl w:val="1"/>
          <w:numId w:val="1"/>
        </w:numPr>
        <w:spacing w:after="240"/>
        <w:ind w:left="1440" w:hanging="720"/>
        <w:outlineLvl w:val="1"/>
      </w:pPr>
      <w:r w:rsidRPr="00996241">
        <w:t xml:space="preserve">Approving the draft Agreement between the Government of </w:t>
      </w:r>
      <w:r w:rsidR="00E04B9F" w:rsidRPr="006F731E">
        <w:t>Mali</w:t>
      </w:r>
      <w:r w:rsidRPr="006F731E">
        <w:t xml:space="preserve"> and the Executive Committee for the reduction in consumption of HCFCs, in accordance with stage </w:t>
      </w:r>
      <w:r w:rsidR="006B6E3D" w:rsidRPr="006F731E">
        <w:t>II</w:t>
      </w:r>
      <w:r w:rsidRPr="006F731E">
        <w:t xml:space="preserve"> of</w:t>
      </w:r>
      <w:r w:rsidRPr="00996241">
        <w:t xml:space="preserve"> the HPMP, contained in </w:t>
      </w:r>
      <w:r>
        <w:t>a</w:t>
      </w:r>
      <w:r w:rsidRPr="00996241">
        <w:t>nnex</w:t>
      </w:r>
      <w:r>
        <w:t> </w:t>
      </w:r>
      <w:r w:rsidRPr="00996241">
        <w:t xml:space="preserve">I to the present </w:t>
      </w:r>
      <w:proofErr w:type="gramStart"/>
      <w:r w:rsidRPr="00996241">
        <w:t>document;</w:t>
      </w:r>
      <w:proofErr w:type="gramEnd"/>
    </w:p>
    <w:p w14:paraId="688DA634" w14:textId="11666ECB" w:rsidR="00563DA8" w:rsidRPr="006F731E" w:rsidRDefault="00563DA8" w:rsidP="00D64B8F">
      <w:pPr>
        <w:pStyle w:val="Heading2"/>
        <w:widowControl/>
        <w:numPr>
          <w:ilvl w:val="1"/>
          <w:numId w:val="1"/>
        </w:numPr>
        <w:ind w:left="1440" w:hanging="720"/>
      </w:pPr>
      <w:r>
        <w:t>That, t</w:t>
      </w:r>
      <w:r w:rsidRPr="009931F4">
        <w:t xml:space="preserve">o allow for consideration of the final tranche of its HPMP, the Government </w:t>
      </w:r>
      <w:r w:rsidRPr="006F731E">
        <w:t xml:space="preserve">of </w:t>
      </w:r>
      <w:r w:rsidR="00E04B9F" w:rsidRPr="006F731E">
        <w:t>Mali</w:t>
      </w:r>
      <w:r w:rsidRPr="006F731E">
        <w:t xml:space="preserve"> should submit:</w:t>
      </w:r>
    </w:p>
    <w:p w14:paraId="1D2E1114" w14:textId="4AFFA1BE" w:rsidR="00563DA8" w:rsidRPr="002B1F7B" w:rsidRDefault="00563DA8" w:rsidP="004A4122">
      <w:pPr>
        <w:numPr>
          <w:ilvl w:val="2"/>
          <w:numId w:val="1"/>
        </w:numPr>
        <w:spacing w:after="240"/>
        <w:outlineLvl w:val="2"/>
      </w:pPr>
      <w:r w:rsidRPr="002B1F7B">
        <w:t xml:space="preserve">A detailed description of the regulatory and policy framework in place to implement measures to ensure that HCFC consumption </w:t>
      </w:r>
      <w:proofErr w:type="gramStart"/>
      <w:r w:rsidRPr="002B1F7B">
        <w:t>was in compliance with</w:t>
      </w:r>
      <w:proofErr w:type="gramEnd"/>
      <w:r w:rsidRPr="002B1F7B">
        <w:t xml:space="preserve"> paragraph 8 </w:t>
      </w:r>
      <w:proofErr w:type="spellStart"/>
      <w:r w:rsidRPr="002B1F7B">
        <w:t>ter</w:t>
      </w:r>
      <w:proofErr w:type="spellEnd"/>
      <w:r w:rsidRPr="002B1F7B">
        <w:t>(e)(</w:t>
      </w:r>
      <w:proofErr w:type="spellStart"/>
      <w:r w:rsidRPr="002B1F7B">
        <w:t>i</w:t>
      </w:r>
      <w:proofErr w:type="spellEnd"/>
      <w:r w:rsidRPr="002B1F7B">
        <w:t xml:space="preserve">) of Article 5 of the Montreal Protocol for the period </w:t>
      </w:r>
      <w:r>
        <w:br/>
      </w:r>
      <w:r w:rsidRPr="002B1F7B">
        <w:t>2030</w:t>
      </w:r>
      <w:r>
        <w:t>–</w:t>
      </w:r>
      <w:proofErr w:type="gramStart"/>
      <w:r w:rsidRPr="002B1F7B">
        <w:t>2040;</w:t>
      </w:r>
      <w:proofErr w:type="gramEnd"/>
    </w:p>
    <w:p w14:paraId="0B51ED3B" w14:textId="3DA53EBB" w:rsidR="00563DA8" w:rsidRPr="006F731E" w:rsidRDefault="00563DA8" w:rsidP="004A4122">
      <w:pPr>
        <w:pStyle w:val="Heading3"/>
        <w:widowControl/>
      </w:pPr>
      <w:r w:rsidRPr="002B1F7B">
        <w:t xml:space="preserve">The expected annual HCFC </w:t>
      </w:r>
      <w:r w:rsidRPr="006F731E">
        <w:t xml:space="preserve">consumption in </w:t>
      </w:r>
      <w:r w:rsidR="00E04B9F" w:rsidRPr="006F731E">
        <w:t>Mali</w:t>
      </w:r>
      <w:r w:rsidRPr="006F731E">
        <w:t xml:space="preserve"> for the period 2030–2040; and</w:t>
      </w:r>
    </w:p>
    <w:p w14:paraId="6106B66A" w14:textId="29942896" w:rsidR="002928B7" w:rsidRPr="005430F1" w:rsidRDefault="00563DA8" w:rsidP="00684EAE">
      <w:pPr>
        <w:numPr>
          <w:ilvl w:val="1"/>
          <w:numId w:val="1"/>
        </w:numPr>
        <w:spacing w:after="240"/>
        <w:ind w:left="1418" w:hanging="698"/>
        <w:outlineLvl w:val="1"/>
      </w:pPr>
      <w:r w:rsidRPr="006F731E">
        <w:t>Approving the first tranche of stage </w:t>
      </w:r>
      <w:r w:rsidR="006B6E3D" w:rsidRPr="006F731E">
        <w:t>II</w:t>
      </w:r>
      <w:r w:rsidRPr="006F731E">
        <w:t xml:space="preserve"> of the HPMP for </w:t>
      </w:r>
      <w:r w:rsidR="00E04B9F" w:rsidRPr="006F731E">
        <w:t>Mali</w:t>
      </w:r>
      <w:r w:rsidRPr="006F731E">
        <w:t>, and the</w:t>
      </w:r>
      <w:r w:rsidRPr="00996241">
        <w:t xml:space="preserve"> corresponding tranche implementation plan, </w:t>
      </w:r>
      <w:r w:rsidRPr="005430F1">
        <w:t>in the amount of US $</w:t>
      </w:r>
      <w:r w:rsidR="00F34ED5" w:rsidRPr="005430F1">
        <w:t>574,950</w:t>
      </w:r>
      <w:r w:rsidRPr="005430F1">
        <w:t>, consisting of US $</w:t>
      </w:r>
      <w:r w:rsidR="00EF1834" w:rsidRPr="005430F1">
        <w:t>276,500</w:t>
      </w:r>
      <w:r w:rsidRPr="005430F1">
        <w:t>, plus agency support costs of US $</w:t>
      </w:r>
      <w:r w:rsidR="00F34ED5" w:rsidRPr="005430F1">
        <w:t>34,695</w:t>
      </w:r>
      <w:r w:rsidRPr="005430F1">
        <w:t xml:space="preserve">, for </w:t>
      </w:r>
      <w:r w:rsidR="006B6E3D" w:rsidRPr="005430F1">
        <w:t>UNEP</w:t>
      </w:r>
      <w:r w:rsidRPr="005430F1">
        <w:t>, and US $</w:t>
      </w:r>
      <w:r w:rsidR="00EF1834" w:rsidRPr="005430F1">
        <w:t>246,500</w:t>
      </w:r>
      <w:r w:rsidRPr="005430F1">
        <w:t>, plus agency support costs of US $</w:t>
      </w:r>
      <w:r w:rsidR="00EF1834" w:rsidRPr="005430F1">
        <w:t>17,255</w:t>
      </w:r>
      <w:r w:rsidRPr="005430F1">
        <w:t xml:space="preserve">, for </w:t>
      </w:r>
      <w:r w:rsidR="006B6E3D" w:rsidRPr="005430F1">
        <w:t>UNDP</w:t>
      </w:r>
      <w:r w:rsidRPr="005430F1">
        <w:t>.</w:t>
      </w:r>
    </w:p>
    <w:p w14:paraId="4CDCE14D" w14:textId="77777777" w:rsidR="00FE237B" w:rsidRDefault="002928B7" w:rsidP="002928B7">
      <w:pPr>
        <w:jc w:val="left"/>
        <w:sectPr w:rsidR="00FE237B" w:rsidSect="00321E9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r>
        <w:br w:type="page"/>
      </w:r>
    </w:p>
    <w:p w14:paraId="6B37C04A" w14:textId="23F75D77" w:rsidR="00563DA8" w:rsidRPr="006F731E" w:rsidRDefault="00563DA8" w:rsidP="002928B7">
      <w:pPr>
        <w:jc w:val="left"/>
      </w:pPr>
    </w:p>
    <w:p w14:paraId="3182AB10" w14:textId="77777777" w:rsidR="00563DA8" w:rsidRDefault="00563DA8" w:rsidP="004A4122">
      <w:pPr>
        <w:spacing w:after="240"/>
        <w:jc w:val="center"/>
        <w:rPr>
          <w:b/>
          <w:bCs/>
        </w:rPr>
      </w:pPr>
      <w:r w:rsidRPr="001C3868">
        <w:rPr>
          <w:b/>
          <w:bCs/>
        </w:rPr>
        <w:t>Annex I</w:t>
      </w:r>
    </w:p>
    <w:p w14:paraId="7CE95D99" w14:textId="2EEC6DC5" w:rsidR="00563DA8" w:rsidRPr="00B375EA" w:rsidRDefault="00563DA8" w:rsidP="004A4122">
      <w:pPr>
        <w:jc w:val="center"/>
        <w:rPr>
          <w:b/>
        </w:rPr>
      </w:pPr>
      <w:r w:rsidRPr="00EB0E17">
        <w:rPr>
          <w:b/>
        </w:rPr>
        <w:t>DRAFT</w:t>
      </w:r>
      <w:r w:rsidRPr="00B375EA">
        <w:rPr>
          <w:b/>
        </w:rPr>
        <w:t xml:space="preserve"> AGREEMENT BETWEEN THE GOVERNMENT </w:t>
      </w:r>
      <w:r w:rsidRPr="003C4325">
        <w:rPr>
          <w:b/>
        </w:rPr>
        <w:t xml:space="preserve">OF </w:t>
      </w:r>
      <w:r w:rsidR="006F731E" w:rsidRPr="003C4325">
        <w:rPr>
          <w:b/>
        </w:rPr>
        <w:t>MALI</w:t>
      </w:r>
      <w:r w:rsidRPr="003C4325">
        <w:rPr>
          <w:b/>
        </w:rPr>
        <w:br/>
      </w:r>
      <w:r w:rsidRPr="00B375EA">
        <w:rPr>
          <w:b/>
        </w:rPr>
        <w:t>AND THE</w:t>
      </w:r>
      <w:r>
        <w:rPr>
          <w:b/>
        </w:rPr>
        <w:t xml:space="preserve"> </w:t>
      </w:r>
      <w:r w:rsidRPr="00B375EA">
        <w:rPr>
          <w:b/>
        </w:rPr>
        <w:t>EXECUTIVE COMMITTEE OF THE MULTILATERAL FUND</w:t>
      </w:r>
      <w:r>
        <w:rPr>
          <w:b/>
        </w:rPr>
        <w:br/>
      </w:r>
      <w:r w:rsidRPr="00B375EA">
        <w:rPr>
          <w:b/>
        </w:rPr>
        <w:t>FOR THE REDUCTION IN CONSUMPTION OF HYDROCHLOROFLUOROCARBONS</w:t>
      </w:r>
      <w:r>
        <w:rPr>
          <w:b/>
        </w:rPr>
        <w:br/>
      </w:r>
      <w:r w:rsidRPr="00B375EA">
        <w:rPr>
          <w:b/>
        </w:rPr>
        <w:t>IN</w:t>
      </w:r>
      <w:r>
        <w:rPr>
          <w:b/>
        </w:rPr>
        <w:t xml:space="preserve"> </w:t>
      </w:r>
      <w:r w:rsidRPr="00B375EA">
        <w:rPr>
          <w:b/>
        </w:rPr>
        <w:t xml:space="preserve">ACCORDANCE WITH </w:t>
      </w:r>
      <w:r w:rsidRPr="006F731E">
        <w:rPr>
          <w:b/>
        </w:rPr>
        <w:t>STAGE </w:t>
      </w:r>
      <w:r w:rsidR="006B6E3D" w:rsidRPr="006F731E">
        <w:rPr>
          <w:b/>
        </w:rPr>
        <w:t>II</w:t>
      </w:r>
      <w:r w:rsidRPr="006F731E">
        <w:rPr>
          <w:b/>
        </w:rPr>
        <w:t xml:space="preserve"> OF T</w:t>
      </w:r>
      <w:r w:rsidRPr="00B375EA">
        <w:rPr>
          <w:b/>
        </w:rPr>
        <w:t>HE HCFC PHASE-OUT MANAGEMENT PLAN</w:t>
      </w:r>
    </w:p>
    <w:p w14:paraId="1FB8C027" w14:textId="77777777" w:rsidR="00563DA8" w:rsidRPr="00B375EA" w:rsidRDefault="00563DA8" w:rsidP="004A4122">
      <w:pPr>
        <w:keepNext/>
        <w:spacing w:before="240" w:after="240"/>
        <w:rPr>
          <w:b/>
        </w:rPr>
      </w:pPr>
      <w:r w:rsidRPr="00B375EA">
        <w:rPr>
          <w:b/>
        </w:rPr>
        <w:t>Purpose</w:t>
      </w:r>
    </w:p>
    <w:p w14:paraId="0DB05E87" w14:textId="37A529EE" w:rsidR="00563DA8" w:rsidRPr="00B375EA" w:rsidRDefault="00563DA8" w:rsidP="00802849">
      <w:pPr>
        <w:pStyle w:val="Heading1"/>
        <w:numPr>
          <w:ilvl w:val="0"/>
          <w:numId w:val="44"/>
        </w:numPr>
      </w:pPr>
      <w:r w:rsidRPr="332F83FF">
        <w:t xml:space="preserve">This Agreement represents the understanding of the Government </w:t>
      </w:r>
      <w:r w:rsidRPr="003C4325">
        <w:t xml:space="preserve">of </w:t>
      </w:r>
      <w:r w:rsidR="00E04B9F" w:rsidRPr="003C4325">
        <w:t>Mali</w:t>
      </w:r>
      <w:r w:rsidRPr="003C4325">
        <w:t xml:space="preserve"> (the</w:t>
      </w:r>
      <w:r w:rsidRPr="332F83FF">
        <w:t> “Country”) and the Executive Committee with respect to the reduction of controlled use of the ozone</w:t>
      </w:r>
      <w:r w:rsidRPr="332F83FF">
        <w:noBreakHyphen/>
        <w:t xml:space="preserve">depleting substances (ODS) set out in Appendix 1-A (“The Substances”) to a sustained level </w:t>
      </w:r>
      <w:r w:rsidRPr="003C4325">
        <w:t xml:space="preserve">of </w:t>
      </w:r>
      <w:r w:rsidR="00587F90">
        <w:t>zero</w:t>
      </w:r>
      <w:r w:rsidRPr="003C4325">
        <w:t> ODP tonnes by 1 January </w:t>
      </w:r>
      <w:r w:rsidR="006F731E" w:rsidRPr="003C4325">
        <w:t>2030</w:t>
      </w:r>
      <w:r w:rsidRPr="332F83FF">
        <w:t xml:space="preserve"> in compliance with Montreal Protocol schedule.</w:t>
      </w:r>
    </w:p>
    <w:p w14:paraId="42272A06" w14:textId="18FE0079" w:rsidR="00563DA8" w:rsidRDefault="00563DA8" w:rsidP="004A4122">
      <w:pPr>
        <w:pStyle w:val="Heading1"/>
      </w:pPr>
      <w:r w:rsidRPr="00B375EA">
        <w:t xml:space="preserve">The Country agrees to meet the annual consumption limits of the </w:t>
      </w:r>
      <w:r w:rsidRPr="006F731E">
        <w:t>Substances</w:t>
      </w:r>
      <w:r w:rsidRPr="00B375EA">
        <w:t xml:space="preserve"> as set out in row 1.2</w:t>
      </w:r>
      <w:r>
        <w:t> </w:t>
      </w:r>
      <w:r w:rsidRPr="00B375EA">
        <w:t>of Appendix 2</w:t>
      </w:r>
      <w:r w:rsidRPr="00B375EA">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w:t>
      </w:r>
      <w:r w:rsidRPr="003C4325">
        <w:t>row 4.1.3 (</w:t>
      </w:r>
      <w:r w:rsidRPr="00B375EA">
        <w:t>remaining consumption eligible for funding).</w:t>
      </w:r>
    </w:p>
    <w:p w14:paraId="7383FEDE" w14:textId="77777777" w:rsidR="00563DA8" w:rsidRPr="00B375EA" w:rsidRDefault="00563DA8" w:rsidP="004A4122">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9D590EC" w14:textId="54F55CF1" w:rsidR="00563DA8" w:rsidRPr="00B375EA" w:rsidRDefault="00563DA8" w:rsidP="004A4122">
      <w:pPr>
        <w:pStyle w:val="Heading1"/>
      </w:pPr>
      <w:r w:rsidRPr="00B375EA">
        <w:t xml:space="preserve">The Country agrees to implement this Agreement in accordance </w:t>
      </w:r>
      <w:r w:rsidRPr="003C4325">
        <w:t>with stage </w:t>
      </w:r>
      <w:r w:rsidR="006B6E3D" w:rsidRPr="003C4325">
        <w:t>II</w:t>
      </w:r>
      <w:r w:rsidRPr="00B375EA">
        <w:t xml:space="preserve"> of the HCFC phase</w:t>
      </w:r>
      <w:r>
        <w:noBreakHyphen/>
      </w:r>
      <w:r w:rsidRPr="00B375EA">
        <w:t xml:space="preserv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B375EA">
        <w:t>aforementioned verification</w:t>
      </w:r>
      <w:proofErr w:type="gramEnd"/>
      <w:r w:rsidRPr="00B375EA">
        <w:t xml:space="preserve"> will be commissioned by the relevant bilateral or implementing agency.</w:t>
      </w:r>
    </w:p>
    <w:p w14:paraId="01257465" w14:textId="77777777" w:rsidR="00563DA8" w:rsidRPr="00B375EA" w:rsidRDefault="00563DA8" w:rsidP="004A4122">
      <w:pPr>
        <w:keepNext/>
        <w:spacing w:after="240"/>
        <w:rPr>
          <w:b/>
        </w:rPr>
      </w:pPr>
      <w:r w:rsidRPr="00B375EA">
        <w:rPr>
          <w:b/>
        </w:rPr>
        <w:t>Conditions for funding release</w:t>
      </w:r>
    </w:p>
    <w:p w14:paraId="14EF052F" w14:textId="77777777" w:rsidR="00563DA8" w:rsidRPr="00B375EA" w:rsidRDefault="00563DA8" w:rsidP="004A4122">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30A6A249" w14:textId="77777777" w:rsidR="00563DA8" w:rsidRPr="00B375EA" w:rsidRDefault="00563DA8" w:rsidP="00A2075F">
      <w:pPr>
        <w:pStyle w:val="Heading2"/>
        <w:widowControl/>
        <w:numPr>
          <w:ilvl w:val="1"/>
          <w:numId w:val="1"/>
        </w:numPr>
        <w:tabs>
          <w:tab w:val="num" w:pos="-720"/>
        </w:tabs>
        <w:ind w:left="1440" w:hanging="720"/>
      </w:pPr>
      <w:r w:rsidRPr="00B375EA">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w:t>
      </w:r>
      <w:proofErr w:type="gramStart"/>
      <w:r w:rsidRPr="00B375EA">
        <w:t>exempted;</w:t>
      </w:r>
      <w:proofErr w:type="gramEnd"/>
    </w:p>
    <w:p w14:paraId="03AC9112" w14:textId="77777777" w:rsidR="00563DA8" w:rsidRPr="00B375EA" w:rsidRDefault="00563DA8" w:rsidP="00A2075F">
      <w:pPr>
        <w:pStyle w:val="Heading2"/>
        <w:widowControl/>
        <w:numPr>
          <w:ilvl w:val="1"/>
          <w:numId w:val="1"/>
        </w:numPr>
        <w:tabs>
          <w:tab w:val="num" w:pos="-720"/>
        </w:tabs>
        <w:ind w:left="1440" w:hanging="720"/>
      </w:pPr>
      <w:r w:rsidRPr="00B375EA">
        <w:t xml:space="preserve">That the meeting of these Targets has been independently verified for all relevant years, unless the Executive Committee decided that such verification would not be </w:t>
      </w:r>
      <w:proofErr w:type="gramStart"/>
      <w:r w:rsidRPr="00B375EA">
        <w:t>required;</w:t>
      </w:r>
      <w:proofErr w:type="gramEnd"/>
    </w:p>
    <w:p w14:paraId="0E460066" w14:textId="77777777" w:rsidR="00563DA8" w:rsidRPr="00B375EA" w:rsidRDefault="00563DA8" w:rsidP="00A2075F">
      <w:pPr>
        <w:pStyle w:val="Heading2"/>
        <w:widowControl/>
        <w:numPr>
          <w:ilvl w:val="1"/>
          <w:numId w:val="1"/>
        </w:numPr>
        <w:tabs>
          <w:tab w:val="num" w:pos="-720"/>
        </w:tabs>
        <w:ind w:left="1440" w:hanging="720"/>
      </w:pPr>
      <w:r w:rsidRPr="00B375EA">
        <w:t>That the Country had submitted a Tranche Implementation Report in the form of Appendix 4</w:t>
      </w:r>
      <w:r>
        <w:noBreakHyphen/>
      </w:r>
      <w:r w:rsidRPr="00B375EA">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t> per cent</w:t>
      </w:r>
      <w:r w:rsidRPr="00B375EA">
        <w:t>; and</w:t>
      </w:r>
    </w:p>
    <w:p w14:paraId="2E8A0244" w14:textId="77777777" w:rsidR="00563DA8" w:rsidRPr="00B375EA" w:rsidRDefault="00563DA8" w:rsidP="00A2075F">
      <w:pPr>
        <w:pStyle w:val="Heading2"/>
        <w:widowControl/>
        <w:numPr>
          <w:ilvl w:val="1"/>
          <w:numId w:val="1"/>
        </w:numPr>
        <w:tabs>
          <w:tab w:val="num" w:pos="-720"/>
        </w:tabs>
        <w:ind w:left="1440" w:hanging="720"/>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7F85A52E" w14:textId="77777777" w:rsidR="00563DA8" w:rsidRPr="005D03A9" w:rsidRDefault="00563DA8" w:rsidP="004A4122">
      <w:pPr>
        <w:keepNext/>
        <w:spacing w:before="240" w:after="240"/>
        <w:rPr>
          <w:b/>
        </w:rPr>
      </w:pPr>
      <w:r w:rsidRPr="00B375EA">
        <w:rPr>
          <w:b/>
        </w:rPr>
        <w:t>Monitoring</w:t>
      </w:r>
    </w:p>
    <w:p w14:paraId="451EE04A" w14:textId="77777777" w:rsidR="00563DA8" w:rsidRPr="00B375EA" w:rsidRDefault="00563DA8" w:rsidP="004A4122">
      <w:pPr>
        <w:pStyle w:val="Heading1"/>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w:t>
      </w:r>
      <w:r>
        <w:t>A</w:t>
      </w:r>
      <w:r w:rsidRPr="00B375EA">
        <w:t>ppendix.</w:t>
      </w:r>
    </w:p>
    <w:p w14:paraId="4C8F61CE" w14:textId="77777777" w:rsidR="00563DA8" w:rsidRPr="00B375EA" w:rsidRDefault="00563DA8" w:rsidP="004A4122">
      <w:pPr>
        <w:keepNext/>
        <w:spacing w:before="240" w:after="240"/>
        <w:rPr>
          <w:b/>
        </w:rPr>
      </w:pPr>
      <w:r w:rsidRPr="00B375EA">
        <w:rPr>
          <w:b/>
        </w:rPr>
        <w:t>Flexibility in the reallocation of funds</w:t>
      </w:r>
    </w:p>
    <w:p w14:paraId="33A7FD65" w14:textId="77777777" w:rsidR="00563DA8" w:rsidRPr="002152F6" w:rsidRDefault="00563DA8" w:rsidP="004A4122">
      <w:pPr>
        <w:pStyle w:val="Heading1"/>
      </w:pPr>
      <w:r w:rsidRPr="00B375EA">
        <w:t xml:space="preserve">The Executive Committee agrees that the Country may have the flexibility to reallocate part or </w:t>
      </w:r>
      <w:proofErr w:type="gramStart"/>
      <w:r w:rsidRPr="00B375EA">
        <w:t>all of</w:t>
      </w:r>
      <w:proofErr w:type="gramEnd"/>
      <w:r w:rsidRPr="00B375EA">
        <w:t xml:space="preserve"> the approved funds, according to the evolving circumstances to achieve the smoothest reduction of </w:t>
      </w:r>
      <w:r w:rsidRPr="002152F6">
        <w:t>consumption and phase-out of the Substances specified in Appendix 1-A:</w:t>
      </w:r>
    </w:p>
    <w:p w14:paraId="4EB0D233" w14:textId="68297984" w:rsidR="00563DA8" w:rsidRPr="002152F6" w:rsidRDefault="00563DA8" w:rsidP="00A2075F">
      <w:pPr>
        <w:pStyle w:val="Heading2"/>
        <w:widowControl/>
        <w:numPr>
          <w:ilvl w:val="1"/>
          <w:numId w:val="1"/>
        </w:numPr>
        <w:tabs>
          <w:tab w:val="num" w:pos="-720"/>
        </w:tabs>
        <w:ind w:left="1440" w:hanging="720"/>
      </w:pPr>
      <w:r w:rsidRPr="002152F6">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07CC571" w14:textId="77777777" w:rsidR="00563DA8" w:rsidRPr="002152F6" w:rsidRDefault="00563DA8" w:rsidP="004A4122">
      <w:pPr>
        <w:pStyle w:val="Heading3"/>
        <w:widowControl/>
      </w:pPr>
      <w:r w:rsidRPr="002152F6">
        <w:t xml:space="preserve">Issues potentially concerning the rules and policies of the Multilateral </w:t>
      </w:r>
      <w:proofErr w:type="gramStart"/>
      <w:r w:rsidRPr="002152F6">
        <w:t>Fund;</w:t>
      </w:r>
      <w:proofErr w:type="gramEnd"/>
    </w:p>
    <w:p w14:paraId="7DAF74DC" w14:textId="77777777" w:rsidR="00563DA8" w:rsidRPr="002152F6" w:rsidRDefault="00563DA8" w:rsidP="004A4122">
      <w:pPr>
        <w:pStyle w:val="Heading3"/>
        <w:widowControl/>
      </w:pPr>
      <w:r w:rsidRPr="002152F6">
        <w:t xml:space="preserve">Changes which would modify any clause of this </w:t>
      </w:r>
      <w:proofErr w:type="gramStart"/>
      <w:r w:rsidRPr="002152F6">
        <w:t>Agreement;</w:t>
      </w:r>
      <w:proofErr w:type="gramEnd"/>
    </w:p>
    <w:p w14:paraId="4F232304" w14:textId="77777777" w:rsidR="00563DA8" w:rsidRPr="002152F6" w:rsidRDefault="00563DA8" w:rsidP="004A4122">
      <w:pPr>
        <w:pStyle w:val="Heading3"/>
        <w:widowControl/>
      </w:pPr>
      <w:r w:rsidRPr="002152F6">
        <w:t xml:space="preserve">Changes in the annual levels of funding allocated to individual bilateral or implementing agencies for the different </w:t>
      </w:r>
      <w:proofErr w:type="gramStart"/>
      <w:r w:rsidRPr="002152F6">
        <w:t>tranches;</w:t>
      </w:r>
      <w:proofErr w:type="gramEnd"/>
    </w:p>
    <w:p w14:paraId="12033D7A" w14:textId="77777777" w:rsidR="00563DA8" w:rsidRPr="002152F6" w:rsidRDefault="00563DA8" w:rsidP="004A4122">
      <w:pPr>
        <w:pStyle w:val="Heading3"/>
        <w:widowControl/>
      </w:pPr>
      <w:r w:rsidRPr="002152F6">
        <w:t xml:space="preserve">Provision of funding for activities not included in the current endorsed Tranche Implementation Plan, or removal of an activity in the Tranche Implementation Plan, with a cost greater than 30 per cent of the total cost of the last approved </w:t>
      </w:r>
      <w:proofErr w:type="gramStart"/>
      <w:r w:rsidRPr="002152F6">
        <w:t>tranche;</w:t>
      </w:r>
      <w:proofErr w:type="gramEnd"/>
    </w:p>
    <w:p w14:paraId="215A2FD0" w14:textId="77777777" w:rsidR="00563DA8" w:rsidRPr="002152F6" w:rsidRDefault="00563DA8" w:rsidP="004A4122">
      <w:pPr>
        <w:pStyle w:val="Heading3"/>
        <w:widowControl/>
      </w:pPr>
      <w:r w:rsidRPr="002152F6">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1BE904C6" w14:textId="5D7E7069" w:rsidR="00563DA8" w:rsidRPr="002152F6" w:rsidRDefault="00563DA8" w:rsidP="00A2075F">
      <w:pPr>
        <w:pStyle w:val="Heading2"/>
        <w:widowControl/>
        <w:numPr>
          <w:ilvl w:val="1"/>
          <w:numId w:val="1"/>
        </w:numPr>
        <w:tabs>
          <w:tab w:val="num" w:pos="-720"/>
        </w:tabs>
        <w:ind w:left="1440" w:hanging="720"/>
      </w:pPr>
      <w:r w:rsidRPr="002152F6">
        <w:t>Reallocations not categorized as major changes may be incorporated in the approved Tranche Implementation Plan, under implementation at the time, and reported to the Executive Committee in the subsequent Tranche Implementation Report;</w:t>
      </w:r>
      <w:r w:rsidR="00587F90">
        <w:t xml:space="preserve"> and</w:t>
      </w:r>
    </w:p>
    <w:p w14:paraId="5236411C" w14:textId="77777777" w:rsidR="00563DA8" w:rsidRPr="00B375EA" w:rsidRDefault="00563DA8" w:rsidP="00A2075F">
      <w:pPr>
        <w:pStyle w:val="Heading2"/>
        <w:widowControl/>
        <w:numPr>
          <w:ilvl w:val="1"/>
          <w:numId w:val="1"/>
        </w:numPr>
        <w:tabs>
          <w:tab w:val="num" w:pos="-720"/>
        </w:tabs>
        <w:ind w:left="1440" w:hanging="720"/>
      </w:pPr>
      <w:r w:rsidRPr="002152F6">
        <w:t>Any remaining funds held by the bilateral or implementing agencies or the Country under the Plan will be returned to the Multilateral Fund upon completion of the last tranche foreseen under</w:t>
      </w:r>
      <w:r w:rsidRPr="00B375EA">
        <w:t xml:space="preserve"> this Agreement.</w:t>
      </w:r>
    </w:p>
    <w:p w14:paraId="066CB6E0" w14:textId="77777777" w:rsidR="00563DA8" w:rsidRPr="00F61D55" w:rsidRDefault="00563DA8" w:rsidP="004A4122">
      <w:pPr>
        <w:keepNext/>
        <w:spacing w:before="240" w:after="240"/>
        <w:rPr>
          <w:b/>
        </w:rPr>
      </w:pPr>
      <w:r w:rsidRPr="00B375EA">
        <w:rPr>
          <w:b/>
        </w:rPr>
        <w:t>Considerations for the refrigeration servicing sector</w:t>
      </w:r>
    </w:p>
    <w:p w14:paraId="13B071D7" w14:textId="77777777" w:rsidR="00563DA8" w:rsidRPr="00B375EA" w:rsidRDefault="00563DA8" w:rsidP="004A4122">
      <w:pPr>
        <w:pStyle w:val="Heading1"/>
      </w:pPr>
      <w:r w:rsidRPr="00B375EA">
        <w:t>Specific attention will be paid to the execution of the activities in the refrigeration servicing sector included in the Plan, in particular:</w:t>
      </w:r>
    </w:p>
    <w:p w14:paraId="730BFD00" w14:textId="77777777" w:rsidR="00563DA8" w:rsidRPr="00B375EA" w:rsidRDefault="00563DA8" w:rsidP="00A2075F">
      <w:pPr>
        <w:pStyle w:val="Heading2"/>
        <w:widowControl/>
        <w:numPr>
          <w:ilvl w:val="1"/>
          <w:numId w:val="1"/>
        </w:numPr>
        <w:tabs>
          <w:tab w:val="num" w:pos="-720"/>
        </w:tabs>
        <w:ind w:left="1440" w:hanging="720"/>
      </w:pPr>
      <w:r w:rsidRPr="00B375EA">
        <w:t>The Country would use the flexibility available under this Agreement to address specific needs that might arise during project implementation; and</w:t>
      </w:r>
    </w:p>
    <w:p w14:paraId="2DF5D62C" w14:textId="77777777" w:rsidR="00563DA8" w:rsidRPr="00B375EA" w:rsidRDefault="00563DA8" w:rsidP="00A2075F">
      <w:pPr>
        <w:pStyle w:val="Heading2"/>
        <w:widowControl/>
        <w:numPr>
          <w:ilvl w:val="1"/>
          <w:numId w:val="1"/>
        </w:numPr>
        <w:tabs>
          <w:tab w:val="num" w:pos="-720"/>
        </w:tabs>
        <w:ind w:left="1440" w:hanging="720"/>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4B26227C" w14:textId="77777777" w:rsidR="00563DA8" w:rsidRPr="00F61D55" w:rsidRDefault="00563DA8" w:rsidP="004A4122">
      <w:pPr>
        <w:keepNext/>
        <w:spacing w:before="240" w:after="240"/>
        <w:rPr>
          <w:b/>
        </w:rPr>
      </w:pPr>
      <w:r w:rsidRPr="00B375EA">
        <w:rPr>
          <w:b/>
        </w:rPr>
        <w:t>Bilateral and implementing agencies</w:t>
      </w:r>
    </w:p>
    <w:p w14:paraId="1105DA59" w14:textId="7FCF07C0" w:rsidR="00563DA8" w:rsidRPr="00B375EA" w:rsidRDefault="00563DA8" w:rsidP="004A4122">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rsidR="006B6E3D" w:rsidRPr="00023A7A">
        <w:t>UNEP</w:t>
      </w:r>
      <w:r w:rsidRPr="00023A7A">
        <w:t xml:space="preserve"> has agreed to be the lead implementing agency (the “Lead IA”) and </w:t>
      </w:r>
      <w:r w:rsidR="00882001" w:rsidRPr="00023A7A">
        <w:t>UNDP</w:t>
      </w:r>
      <w:r w:rsidRPr="00023A7A">
        <w:t xml:space="preserve"> has agreed to be the cooperating implementing agency (the “Cooperating IA”) under the lead of the Lead IA in respect</w:t>
      </w:r>
      <w:r w:rsidRPr="00B375EA">
        <w:t xml:space="preserve"> of the Country’s activities under this Agreement. The Country agrees to evaluations, which might be carried out under the monitoring and evaluation work programmes of the Multilateral Fund or under the evaluation programme of the Lead</w:t>
      </w:r>
      <w:r>
        <w:t> </w:t>
      </w:r>
      <w:r w:rsidRPr="00B375EA">
        <w:t xml:space="preserve">IA </w:t>
      </w:r>
      <w:r w:rsidRPr="00314A02">
        <w:t>and/or Cooperating IA</w:t>
      </w:r>
      <w:r w:rsidR="00882001">
        <w:t xml:space="preserve"> </w:t>
      </w:r>
      <w:r w:rsidRPr="00B375EA">
        <w:t>taking part in this Agreement.</w:t>
      </w:r>
    </w:p>
    <w:p w14:paraId="28964001" w14:textId="276795EE" w:rsidR="00563DA8" w:rsidRPr="00B375EA" w:rsidRDefault="00563DA8" w:rsidP="004A4122">
      <w:pPr>
        <w:pStyle w:val="Heading1"/>
      </w:pPr>
      <w:r w:rsidRPr="00B375EA">
        <w:t xml:space="preserve">The Lead IA will be responsible for ensuring coordinated planning, implementation and reporting of all activities under this Agreement, including but not limited to independent verification as per subparagraph 5(b). </w:t>
      </w:r>
      <w:r w:rsidRPr="00314A02">
        <w:t>The Cooperating IA will support the Lead IA by implementing the Plan under the overall coordination of the Lead IA</w:t>
      </w:r>
      <w:r w:rsidR="00882001" w:rsidRPr="00314A02">
        <w:t>.</w:t>
      </w:r>
      <w:r w:rsidRPr="00314A02">
        <w:t xml:space="preserve"> The roles of the Lead IA and Cooperating IAs</w:t>
      </w:r>
      <w:r w:rsidR="00882001" w:rsidRPr="00314A02">
        <w:t xml:space="preserve"> </w:t>
      </w:r>
      <w:r w:rsidRPr="00314A02">
        <w:t>are contained in Appendix 6-A and Appendix 6-B, respectively. The Executive Committee agrees, in principle, to provide the Lead IA and the Cooperating IA with the fees set out in rows 2.2 and 2.</w:t>
      </w:r>
      <w:r w:rsidR="00882001" w:rsidRPr="00314A02">
        <w:t>4</w:t>
      </w:r>
      <w:r w:rsidRPr="00314A02">
        <w:t xml:space="preserve"> of Appendix</w:t>
      </w:r>
      <w:r w:rsidRPr="00B375EA">
        <w:t> 2</w:t>
      </w:r>
      <w:r w:rsidRPr="00B375EA">
        <w:noBreakHyphen/>
        <w:t>A.</w:t>
      </w:r>
    </w:p>
    <w:p w14:paraId="27223EA1" w14:textId="77777777" w:rsidR="00563DA8" w:rsidRPr="00F61D55" w:rsidRDefault="00563DA8" w:rsidP="004A4122">
      <w:pPr>
        <w:keepNext/>
        <w:spacing w:before="240" w:after="240"/>
        <w:rPr>
          <w:b/>
        </w:rPr>
      </w:pPr>
      <w:r w:rsidRPr="00B375EA">
        <w:rPr>
          <w:b/>
        </w:rPr>
        <w:t>Non-compliance with the Agreement</w:t>
      </w:r>
    </w:p>
    <w:p w14:paraId="67C97F47" w14:textId="77777777" w:rsidR="00563DA8" w:rsidRPr="00B375EA" w:rsidRDefault="00563DA8" w:rsidP="004A4122">
      <w:pPr>
        <w:pStyle w:val="Heading1"/>
        <w:spacing w:before="240"/>
      </w:pPr>
      <w:r w:rsidRPr="00B375EA">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B375EA">
        <w:t>all of</w:t>
      </w:r>
      <w:proofErr w:type="gramEnd"/>
      <w:r w:rsidRPr="00B375EA">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w:t>
      </w:r>
      <w:proofErr w:type="gramStart"/>
      <w:r w:rsidRPr="00B375EA">
        <w:t>Agreement, and</w:t>
      </w:r>
      <w:proofErr w:type="gramEnd"/>
      <w:r w:rsidRPr="00B375EA">
        <w:t xml:space="preserve"> take related decisions. Once decisions are taken, the specific case of non-compliance with this Agreement will not be an impediment for the provision of funding for future tranches as per paragraph 5 above.</w:t>
      </w:r>
    </w:p>
    <w:p w14:paraId="3824AA00" w14:textId="77777777" w:rsidR="00563DA8" w:rsidRPr="00B375EA" w:rsidRDefault="00563DA8" w:rsidP="004A4122">
      <w:pPr>
        <w:pStyle w:val="Heading1"/>
      </w:pPr>
      <w:r w:rsidRPr="00B375EA">
        <w:t xml:space="preserve">The Funding of this Agreement will not be modified </w:t>
      </w:r>
      <w:proofErr w:type="gramStart"/>
      <w:r w:rsidRPr="00B375EA">
        <w:t>on the basis of</w:t>
      </w:r>
      <w:proofErr w:type="gramEnd"/>
      <w:r w:rsidRPr="00B375EA">
        <w:t xml:space="preserve"> any future Executive Committee decisions that may affect the funding of any other consumption sector projects or any other related activities in the Country.</w:t>
      </w:r>
    </w:p>
    <w:p w14:paraId="719A885B" w14:textId="6C0FD9AE" w:rsidR="00563DA8" w:rsidRPr="00B375EA" w:rsidRDefault="00563DA8" w:rsidP="004A4122">
      <w:pPr>
        <w:pStyle w:val="Heading1"/>
      </w:pPr>
      <w:r w:rsidRPr="00B375EA">
        <w:t>The Country will comply with any reasonable request of the Executive Committee, the Lead</w:t>
      </w:r>
      <w:r w:rsidR="00383F31">
        <w:t> </w:t>
      </w:r>
      <w:r w:rsidRPr="00B375EA">
        <w:t xml:space="preserve">IA </w:t>
      </w:r>
      <w:r w:rsidRPr="00314A02">
        <w:t>and the Cooperating IA</w:t>
      </w:r>
      <w:r w:rsidR="00383F31" w:rsidRPr="00314A02">
        <w:t xml:space="preserve"> </w:t>
      </w:r>
      <w:r w:rsidRPr="00314A02">
        <w:t xml:space="preserve">to facilitate implementation of this Agreement. </w:t>
      </w:r>
      <w:proofErr w:type="gramStart"/>
      <w:r w:rsidRPr="00314A02">
        <w:t>In particular, it</w:t>
      </w:r>
      <w:proofErr w:type="gramEnd"/>
      <w:r w:rsidRPr="00314A02">
        <w:t xml:space="preserve"> will provide the Lead IA and the Cooperating IA with access</w:t>
      </w:r>
      <w:r w:rsidRPr="00B375EA">
        <w:t xml:space="preserve"> to the information necessary to verify compliance with this Agreement.</w:t>
      </w:r>
    </w:p>
    <w:p w14:paraId="506DFA67" w14:textId="77777777" w:rsidR="00563DA8" w:rsidRPr="00F61D55" w:rsidRDefault="00563DA8" w:rsidP="004A4122">
      <w:pPr>
        <w:keepNext/>
        <w:spacing w:before="240" w:after="240"/>
        <w:rPr>
          <w:b/>
        </w:rPr>
      </w:pPr>
      <w:r w:rsidRPr="00B375EA">
        <w:rPr>
          <w:b/>
        </w:rPr>
        <w:t>Date of completion</w:t>
      </w:r>
    </w:p>
    <w:p w14:paraId="262C1843" w14:textId="77777777" w:rsidR="00563DA8" w:rsidRPr="00B375EA" w:rsidRDefault="00563DA8" w:rsidP="004A4122">
      <w:pPr>
        <w:pStyle w:val="Heading1"/>
        <w:spacing w:before="240"/>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04AB89D3" w14:textId="77777777" w:rsidR="00563DA8" w:rsidRPr="00B375EA" w:rsidRDefault="00563DA8" w:rsidP="004A4122">
      <w:pPr>
        <w:keepNext/>
        <w:spacing w:before="240" w:after="240"/>
      </w:pPr>
      <w:r w:rsidRPr="00B375EA">
        <w:rPr>
          <w:b/>
        </w:rPr>
        <w:t>Validity</w:t>
      </w:r>
    </w:p>
    <w:p w14:paraId="43D32211" w14:textId="77777777" w:rsidR="00563DA8" w:rsidRPr="00B375EA" w:rsidRDefault="00563DA8" w:rsidP="004A4122">
      <w:pPr>
        <w:pStyle w:val="Heading1"/>
        <w:spacing w:before="240"/>
      </w:pPr>
      <w:proofErr w:type="gramStart"/>
      <w:r w:rsidRPr="00B375EA">
        <w:t>All of</w:t>
      </w:r>
      <w:proofErr w:type="gramEnd"/>
      <w:r w:rsidRPr="00B375EA">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5CECBC8" w14:textId="77777777" w:rsidR="00563DA8" w:rsidRPr="00B375EA" w:rsidRDefault="00563DA8" w:rsidP="004A4122">
      <w:pPr>
        <w:pStyle w:val="Heading1"/>
      </w:pPr>
      <w:r w:rsidRPr="00B375EA">
        <w:t xml:space="preserve">This Agreement may be modified or terminated only by mutual written agreement </w:t>
      </w:r>
      <w:r>
        <w:t xml:space="preserve">between the Government </w:t>
      </w:r>
      <w:r w:rsidRPr="00B375EA">
        <w:t>of the Country and the Executive Committee of the Multilateral Fund.</w:t>
      </w:r>
    </w:p>
    <w:p w14:paraId="396C76D2" w14:textId="77777777" w:rsidR="00563DA8" w:rsidRPr="00FB39AB" w:rsidRDefault="00563DA8" w:rsidP="004A4122">
      <w:pPr>
        <w:pStyle w:val="Heading1"/>
        <w:keepNext/>
        <w:numPr>
          <w:ilvl w:val="0"/>
          <w:numId w:val="0"/>
        </w:numPr>
        <w:spacing w:before="360" w:after="360"/>
        <w:rPr>
          <w:b/>
        </w:rPr>
      </w:pPr>
      <w:r w:rsidRPr="00FB39AB">
        <w:rPr>
          <w:b/>
        </w:rPr>
        <w:t>APPENDICES</w:t>
      </w:r>
    </w:p>
    <w:p w14:paraId="111734DA" w14:textId="77777777" w:rsidR="00563DA8" w:rsidRPr="00B375EA" w:rsidRDefault="00563DA8" w:rsidP="004A4122">
      <w:pPr>
        <w:pStyle w:val="Heading1"/>
        <w:keepNext/>
        <w:numPr>
          <w:ilvl w:val="0"/>
          <w:numId w:val="0"/>
        </w:numPr>
        <w:spacing w:before="360"/>
        <w:rPr>
          <w:b/>
        </w:rPr>
      </w:pPr>
      <w:r w:rsidRPr="00B375EA">
        <w:rPr>
          <w:b/>
        </w:rPr>
        <w:t>APPENDIX</w:t>
      </w:r>
      <w:r>
        <w:rPr>
          <w:b/>
        </w:rPr>
        <w:t xml:space="preserve"> </w:t>
      </w:r>
      <w:r w:rsidRPr="00B375EA">
        <w:rPr>
          <w:b/>
        </w:rPr>
        <w:t>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563DA8" w:rsidRPr="00B375EA" w14:paraId="1FC436AA" w14:textId="77777777">
        <w:trPr>
          <w:trHeight w:val="413"/>
          <w:tblHeader/>
        </w:trPr>
        <w:tc>
          <w:tcPr>
            <w:tcW w:w="1896" w:type="pct"/>
            <w:vAlign w:val="center"/>
          </w:tcPr>
          <w:p w14:paraId="42534B83" w14:textId="77777777" w:rsidR="00563DA8" w:rsidRPr="00B375EA" w:rsidRDefault="00563DA8" w:rsidP="004A4122">
            <w:pPr>
              <w:keepNext/>
              <w:jc w:val="center"/>
              <w:rPr>
                <w:sz w:val="20"/>
                <w:szCs w:val="20"/>
              </w:rPr>
            </w:pPr>
            <w:r w:rsidRPr="00B375EA">
              <w:rPr>
                <w:sz w:val="20"/>
                <w:szCs w:val="20"/>
              </w:rPr>
              <w:t>Substance</w:t>
            </w:r>
          </w:p>
        </w:tc>
        <w:tc>
          <w:tcPr>
            <w:tcW w:w="758" w:type="pct"/>
            <w:vAlign w:val="center"/>
          </w:tcPr>
          <w:p w14:paraId="1084C2E6" w14:textId="77777777" w:rsidR="00563DA8" w:rsidRPr="00B375EA" w:rsidRDefault="00563DA8" w:rsidP="004A4122">
            <w:pPr>
              <w:keepNext/>
              <w:jc w:val="center"/>
              <w:rPr>
                <w:sz w:val="20"/>
                <w:szCs w:val="20"/>
              </w:rPr>
            </w:pPr>
            <w:r w:rsidRPr="00B375EA">
              <w:rPr>
                <w:sz w:val="20"/>
                <w:szCs w:val="20"/>
              </w:rPr>
              <w:t>Annex</w:t>
            </w:r>
          </w:p>
        </w:tc>
        <w:tc>
          <w:tcPr>
            <w:tcW w:w="758" w:type="pct"/>
            <w:vAlign w:val="center"/>
          </w:tcPr>
          <w:p w14:paraId="5035B105" w14:textId="77777777" w:rsidR="00563DA8" w:rsidRPr="00B375EA" w:rsidRDefault="00563DA8" w:rsidP="004A4122">
            <w:pPr>
              <w:keepNext/>
              <w:jc w:val="center"/>
              <w:rPr>
                <w:sz w:val="20"/>
                <w:szCs w:val="20"/>
              </w:rPr>
            </w:pPr>
            <w:r w:rsidRPr="00B375EA">
              <w:rPr>
                <w:sz w:val="20"/>
                <w:szCs w:val="20"/>
              </w:rPr>
              <w:t>Group</w:t>
            </w:r>
          </w:p>
        </w:tc>
        <w:tc>
          <w:tcPr>
            <w:tcW w:w="1588" w:type="pct"/>
            <w:vAlign w:val="center"/>
          </w:tcPr>
          <w:p w14:paraId="36D4E0E3" w14:textId="77777777" w:rsidR="00563DA8" w:rsidRPr="00B375EA" w:rsidRDefault="00563DA8" w:rsidP="004A4122">
            <w:pPr>
              <w:keepNext/>
              <w:jc w:val="center"/>
              <w:rPr>
                <w:sz w:val="20"/>
                <w:szCs w:val="20"/>
              </w:rPr>
            </w:pPr>
            <w:r w:rsidRPr="00B375EA">
              <w:rPr>
                <w:sz w:val="20"/>
                <w:szCs w:val="20"/>
              </w:rPr>
              <w:t>Starting point for aggregate reductions in consumption (ODP</w:t>
            </w:r>
            <w:r>
              <w:rPr>
                <w:sz w:val="20"/>
                <w:szCs w:val="20"/>
              </w:rPr>
              <w:t> </w:t>
            </w:r>
            <w:r w:rsidRPr="00B375EA">
              <w:rPr>
                <w:sz w:val="20"/>
                <w:szCs w:val="20"/>
              </w:rPr>
              <w:t>tonnes)</w:t>
            </w:r>
          </w:p>
        </w:tc>
      </w:tr>
      <w:tr w:rsidR="00563DA8" w:rsidRPr="00B375EA" w14:paraId="321042D6" w14:textId="77777777" w:rsidTr="00314A02">
        <w:tc>
          <w:tcPr>
            <w:tcW w:w="1896" w:type="pct"/>
          </w:tcPr>
          <w:p w14:paraId="4571D533" w14:textId="77777777" w:rsidR="00563DA8" w:rsidRPr="00B375EA" w:rsidRDefault="00563DA8" w:rsidP="004A4122">
            <w:pPr>
              <w:keepNext/>
              <w:rPr>
                <w:sz w:val="20"/>
                <w:szCs w:val="20"/>
              </w:rPr>
            </w:pPr>
            <w:r w:rsidRPr="00B375EA">
              <w:rPr>
                <w:sz w:val="20"/>
                <w:szCs w:val="20"/>
              </w:rPr>
              <w:t>HCFC-22</w:t>
            </w:r>
          </w:p>
        </w:tc>
        <w:tc>
          <w:tcPr>
            <w:tcW w:w="758" w:type="pct"/>
            <w:vAlign w:val="center"/>
          </w:tcPr>
          <w:p w14:paraId="3B0CDD45" w14:textId="77777777" w:rsidR="00563DA8" w:rsidRPr="00B375EA" w:rsidRDefault="00563DA8" w:rsidP="004A4122">
            <w:pPr>
              <w:keepNext/>
              <w:jc w:val="center"/>
              <w:rPr>
                <w:sz w:val="20"/>
                <w:szCs w:val="20"/>
              </w:rPr>
            </w:pPr>
            <w:r w:rsidRPr="00B375EA">
              <w:rPr>
                <w:sz w:val="20"/>
                <w:szCs w:val="20"/>
              </w:rPr>
              <w:t>C</w:t>
            </w:r>
          </w:p>
        </w:tc>
        <w:tc>
          <w:tcPr>
            <w:tcW w:w="758" w:type="pct"/>
            <w:vAlign w:val="center"/>
          </w:tcPr>
          <w:p w14:paraId="77916E70" w14:textId="77777777" w:rsidR="00563DA8" w:rsidRPr="00B375EA" w:rsidRDefault="00563DA8" w:rsidP="004A4122">
            <w:pPr>
              <w:keepNext/>
              <w:jc w:val="center"/>
              <w:rPr>
                <w:sz w:val="20"/>
                <w:szCs w:val="20"/>
              </w:rPr>
            </w:pPr>
            <w:r w:rsidRPr="00B375EA">
              <w:rPr>
                <w:sz w:val="20"/>
                <w:szCs w:val="20"/>
              </w:rPr>
              <w:t>I</w:t>
            </w:r>
          </w:p>
        </w:tc>
        <w:tc>
          <w:tcPr>
            <w:tcW w:w="1588" w:type="pct"/>
          </w:tcPr>
          <w:p w14:paraId="2146BEBE" w14:textId="73BE0116" w:rsidR="00563DA8" w:rsidRPr="00231107" w:rsidRDefault="005948CA" w:rsidP="004A4122">
            <w:pPr>
              <w:keepNext/>
              <w:jc w:val="right"/>
              <w:rPr>
                <w:sz w:val="20"/>
                <w:szCs w:val="20"/>
              </w:rPr>
            </w:pPr>
            <w:r>
              <w:rPr>
                <w:sz w:val="20"/>
                <w:szCs w:val="20"/>
              </w:rPr>
              <w:t>15.00</w:t>
            </w:r>
          </w:p>
        </w:tc>
      </w:tr>
    </w:tbl>
    <w:p w14:paraId="599D4073" w14:textId="77777777" w:rsidR="00563DA8" w:rsidRPr="00B375EA" w:rsidRDefault="00563DA8" w:rsidP="004A4122">
      <w:pPr>
        <w:pStyle w:val="Heading1"/>
        <w:keepNext/>
        <w:numPr>
          <w:ilvl w:val="0"/>
          <w:numId w:val="0"/>
        </w:numPr>
        <w:spacing w:before="360"/>
        <w:rPr>
          <w:b/>
        </w:rPr>
      </w:pPr>
      <w:r w:rsidRPr="00B375EA">
        <w:rPr>
          <w:b/>
        </w:rPr>
        <w:t>APPENDIX</w:t>
      </w:r>
      <w:r>
        <w:rPr>
          <w:b/>
        </w:rPr>
        <w:t xml:space="preserve"> </w:t>
      </w:r>
      <w:r w:rsidRPr="00B375EA">
        <w:rPr>
          <w:b/>
        </w:rPr>
        <w:t>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569"/>
        <w:gridCol w:w="3350"/>
        <w:gridCol w:w="756"/>
        <w:gridCol w:w="757"/>
        <w:gridCol w:w="755"/>
        <w:gridCol w:w="757"/>
        <w:gridCol w:w="755"/>
        <w:gridCol w:w="757"/>
        <w:gridCol w:w="894"/>
      </w:tblGrid>
      <w:tr w:rsidR="0097382C" w:rsidRPr="00B375EA" w14:paraId="41E58B1F" w14:textId="77777777" w:rsidTr="0097382C">
        <w:trPr>
          <w:cantSplit/>
          <w:trHeight w:val="98"/>
          <w:tblHeader/>
          <w:jc w:val="center"/>
        </w:trPr>
        <w:tc>
          <w:tcPr>
            <w:tcW w:w="304" w:type="pct"/>
            <w:tcBorders>
              <w:top w:val="single" w:sz="4" w:space="0" w:color="auto"/>
              <w:left w:val="single" w:sz="4" w:space="0" w:color="auto"/>
              <w:bottom w:val="single" w:sz="4" w:space="0" w:color="auto"/>
              <w:right w:val="single" w:sz="4" w:space="0" w:color="auto"/>
            </w:tcBorders>
            <w:hideMark/>
          </w:tcPr>
          <w:p w14:paraId="00BE5FD0" w14:textId="77777777" w:rsidR="00314A02" w:rsidRPr="00751B2A" w:rsidRDefault="00314A02" w:rsidP="004A4122">
            <w:pPr>
              <w:keepNext/>
              <w:keepLines/>
              <w:jc w:val="center"/>
              <w:rPr>
                <w:b/>
                <w:bCs/>
                <w:color w:val="000000"/>
                <w:sz w:val="18"/>
                <w:szCs w:val="18"/>
                <w:lang w:eastAsia="en-CA"/>
              </w:rPr>
            </w:pPr>
            <w:r w:rsidRPr="00751B2A">
              <w:rPr>
                <w:b/>
                <w:bCs/>
                <w:color w:val="000000"/>
                <w:sz w:val="18"/>
                <w:szCs w:val="18"/>
                <w:lang w:eastAsia="en-CA"/>
              </w:rPr>
              <w:t>Row</w:t>
            </w:r>
          </w:p>
        </w:tc>
        <w:tc>
          <w:tcPr>
            <w:tcW w:w="1791" w:type="pct"/>
            <w:tcBorders>
              <w:top w:val="single" w:sz="4" w:space="0" w:color="auto"/>
              <w:left w:val="nil"/>
              <w:bottom w:val="single" w:sz="4" w:space="0" w:color="auto"/>
              <w:right w:val="single" w:sz="4" w:space="0" w:color="auto"/>
            </w:tcBorders>
            <w:hideMark/>
          </w:tcPr>
          <w:p w14:paraId="226E4E7C" w14:textId="77777777" w:rsidR="00314A02" w:rsidRPr="00751B2A" w:rsidRDefault="00314A02" w:rsidP="004A4122">
            <w:pPr>
              <w:keepNext/>
              <w:keepLines/>
              <w:jc w:val="center"/>
              <w:rPr>
                <w:b/>
                <w:bCs/>
                <w:color w:val="000000"/>
                <w:sz w:val="18"/>
                <w:szCs w:val="18"/>
                <w:lang w:eastAsia="en-CA"/>
              </w:rPr>
            </w:pPr>
            <w:r w:rsidRPr="00751B2A">
              <w:rPr>
                <w:b/>
                <w:bCs/>
                <w:color w:val="000000"/>
                <w:sz w:val="18"/>
                <w:szCs w:val="18"/>
                <w:lang w:eastAsia="en-CA"/>
              </w:rPr>
              <w:t>Particulars</w:t>
            </w:r>
          </w:p>
        </w:tc>
        <w:tc>
          <w:tcPr>
            <w:tcW w:w="404" w:type="pct"/>
            <w:tcBorders>
              <w:top w:val="single" w:sz="4" w:space="0" w:color="auto"/>
              <w:left w:val="nil"/>
              <w:bottom w:val="single" w:sz="4" w:space="0" w:color="auto"/>
              <w:right w:val="single" w:sz="4" w:space="0" w:color="auto"/>
            </w:tcBorders>
            <w:hideMark/>
          </w:tcPr>
          <w:p w14:paraId="7CC5AD0E" w14:textId="77777777" w:rsidR="00314A02" w:rsidRPr="00751B2A" w:rsidRDefault="00314A02" w:rsidP="004A4122">
            <w:pPr>
              <w:keepNext/>
              <w:keepLines/>
              <w:jc w:val="center"/>
              <w:rPr>
                <w:b/>
                <w:bCs/>
                <w:color w:val="000000"/>
                <w:sz w:val="18"/>
                <w:szCs w:val="18"/>
                <w:lang w:eastAsia="en-CA"/>
              </w:rPr>
            </w:pPr>
            <w:r w:rsidRPr="00751B2A">
              <w:rPr>
                <w:b/>
                <w:bCs/>
                <w:color w:val="000000"/>
                <w:sz w:val="18"/>
                <w:szCs w:val="18"/>
                <w:lang w:eastAsia="en-CA"/>
              </w:rPr>
              <w:t>2025</w:t>
            </w:r>
          </w:p>
        </w:tc>
        <w:tc>
          <w:tcPr>
            <w:tcW w:w="405" w:type="pct"/>
            <w:tcBorders>
              <w:top w:val="single" w:sz="4" w:space="0" w:color="auto"/>
              <w:left w:val="nil"/>
              <w:bottom w:val="single" w:sz="4" w:space="0" w:color="auto"/>
              <w:right w:val="single" w:sz="4" w:space="0" w:color="auto"/>
            </w:tcBorders>
            <w:hideMark/>
          </w:tcPr>
          <w:p w14:paraId="468CFEC4" w14:textId="77777777" w:rsidR="00314A02" w:rsidRPr="00751B2A" w:rsidRDefault="00314A02" w:rsidP="004A4122">
            <w:pPr>
              <w:keepNext/>
              <w:keepLines/>
              <w:jc w:val="center"/>
              <w:rPr>
                <w:b/>
                <w:bCs/>
                <w:color w:val="000000"/>
                <w:sz w:val="18"/>
                <w:szCs w:val="18"/>
                <w:lang w:eastAsia="en-CA"/>
              </w:rPr>
            </w:pPr>
            <w:r w:rsidRPr="00751B2A">
              <w:rPr>
                <w:b/>
                <w:bCs/>
                <w:color w:val="000000"/>
                <w:sz w:val="18"/>
                <w:szCs w:val="18"/>
                <w:lang w:eastAsia="en-CA"/>
              </w:rPr>
              <w:t>2026</w:t>
            </w:r>
          </w:p>
        </w:tc>
        <w:tc>
          <w:tcPr>
            <w:tcW w:w="404" w:type="pct"/>
            <w:tcBorders>
              <w:top w:val="single" w:sz="4" w:space="0" w:color="auto"/>
              <w:left w:val="nil"/>
              <w:bottom w:val="single" w:sz="4" w:space="0" w:color="auto"/>
              <w:right w:val="single" w:sz="4" w:space="0" w:color="auto"/>
            </w:tcBorders>
            <w:hideMark/>
          </w:tcPr>
          <w:p w14:paraId="2A166D10" w14:textId="173B13CB" w:rsidR="00314A02" w:rsidRPr="00751B2A" w:rsidRDefault="00314A02" w:rsidP="004A4122">
            <w:pPr>
              <w:keepNext/>
              <w:keepLines/>
              <w:jc w:val="center"/>
              <w:rPr>
                <w:b/>
                <w:bCs/>
                <w:color w:val="000000"/>
                <w:sz w:val="18"/>
                <w:szCs w:val="18"/>
                <w:lang w:eastAsia="en-CA"/>
              </w:rPr>
            </w:pPr>
            <w:r w:rsidRPr="00751B2A">
              <w:rPr>
                <w:b/>
                <w:bCs/>
                <w:color w:val="000000"/>
                <w:sz w:val="18"/>
                <w:szCs w:val="18"/>
                <w:lang w:eastAsia="en-CA"/>
              </w:rPr>
              <w:t>2027</w:t>
            </w:r>
          </w:p>
        </w:tc>
        <w:tc>
          <w:tcPr>
            <w:tcW w:w="405" w:type="pct"/>
            <w:tcBorders>
              <w:top w:val="single" w:sz="4" w:space="0" w:color="auto"/>
              <w:left w:val="nil"/>
              <w:bottom w:val="single" w:sz="4" w:space="0" w:color="auto"/>
              <w:right w:val="single" w:sz="4" w:space="0" w:color="auto"/>
            </w:tcBorders>
            <w:hideMark/>
          </w:tcPr>
          <w:p w14:paraId="3962B9B5" w14:textId="33027B8B" w:rsidR="00314A02" w:rsidRPr="00751B2A" w:rsidRDefault="00314A02" w:rsidP="004A4122">
            <w:pPr>
              <w:keepNext/>
              <w:keepLines/>
              <w:jc w:val="center"/>
              <w:rPr>
                <w:b/>
                <w:bCs/>
                <w:color w:val="000000"/>
                <w:sz w:val="18"/>
                <w:szCs w:val="18"/>
                <w:lang w:eastAsia="en-CA"/>
              </w:rPr>
            </w:pPr>
            <w:r w:rsidRPr="00751B2A">
              <w:rPr>
                <w:b/>
                <w:bCs/>
                <w:color w:val="000000"/>
                <w:sz w:val="18"/>
                <w:szCs w:val="18"/>
                <w:lang w:eastAsia="en-CA"/>
              </w:rPr>
              <w:t>2028</w:t>
            </w:r>
          </w:p>
        </w:tc>
        <w:tc>
          <w:tcPr>
            <w:tcW w:w="404" w:type="pct"/>
            <w:tcBorders>
              <w:top w:val="single" w:sz="4" w:space="0" w:color="auto"/>
              <w:left w:val="nil"/>
              <w:bottom w:val="single" w:sz="4" w:space="0" w:color="auto"/>
              <w:right w:val="single" w:sz="4" w:space="0" w:color="auto"/>
            </w:tcBorders>
          </w:tcPr>
          <w:p w14:paraId="5A141F5E" w14:textId="54E9901F" w:rsidR="00314A02" w:rsidRPr="00751B2A" w:rsidRDefault="00314A02" w:rsidP="004A4122">
            <w:pPr>
              <w:keepNext/>
              <w:keepLines/>
              <w:jc w:val="center"/>
              <w:rPr>
                <w:b/>
                <w:bCs/>
                <w:color w:val="000000"/>
                <w:sz w:val="18"/>
                <w:szCs w:val="18"/>
                <w:lang w:eastAsia="en-CA"/>
              </w:rPr>
            </w:pPr>
            <w:r w:rsidRPr="00751B2A">
              <w:rPr>
                <w:b/>
                <w:bCs/>
                <w:color w:val="000000"/>
                <w:sz w:val="18"/>
                <w:szCs w:val="18"/>
                <w:lang w:eastAsia="en-CA"/>
              </w:rPr>
              <w:t>2029</w:t>
            </w:r>
          </w:p>
        </w:tc>
        <w:tc>
          <w:tcPr>
            <w:tcW w:w="405" w:type="pct"/>
            <w:tcBorders>
              <w:top w:val="single" w:sz="4" w:space="0" w:color="auto"/>
              <w:left w:val="single" w:sz="4" w:space="0" w:color="auto"/>
              <w:bottom w:val="single" w:sz="4" w:space="0" w:color="auto"/>
              <w:right w:val="single" w:sz="4" w:space="0" w:color="auto"/>
            </w:tcBorders>
            <w:hideMark/>
          </w:tcPr>
          <w:p w14:paraId="1B7B25C1" w14:textId="253414F1" w:rsidR="00314A02" w:rsidRPr="00751B2A" w:rsidRDefault="00314A02" w:rsidP="004A4122">
            <w:pPr>
              <w:keepNext/>
              <w:keepLines/>
              <w:jc w:val="center"/>
              <w:rPr>
                <w:b/>
                <w:bCs/>
                <w:color w:val="000000"/>
                <w:sz w:val="18"/>
                <w:szCs w:val="18"/>
                <w:lang w:eastAsia="en-CA"/>
              </w:rPr>
            </w:pPr>
            <w:r w:rsidRPr="00751B2A">
              <w:rPr>
                <w:b/>
                <w:bCs/>
                <w:color w:val="000000"/>
                <w:sz w:val="18"/>
                <w:szCs w:val="18"/>
                <w:lang w:eastAsia="en-CA"/>
              </w:rPr>
              <w:t>2030</w:t>
            </w:r>
          </w:p>
        </w:tc>
        <w:tc>
          <w:tcPr>
            <w:tcW w:w="478" w:type="pct"/>
            <w:tcBorders>
              <w:top w:val="single" w:sz="4" w:space="0" w:color="auto"/>
              <w:left w:val="nil"/>
              <w:bottom w:val="single" w:sz="4" w:space="0" w:color="auto"/>
              <w:right w:val="single" w:sz="4" w:space="0" w:color="auto"/>
            </w:tcBorders>
            <w:hideMark/>
          </w:tcPr>
          <w:p w14:paraId="5E641E26" w14:textId="77777777" w:rsidR="00314A02" w:rsidRPr="00751B2A" w:rsidRDefault="00314A02" w:rsidP="004A4122">
            <w:pPr>
              <w:keepNext/>
              <w:keepLines/>
              <w:jc w:val="center"/>
              <w:rPr>
                <w:b/>
                <w:bCs/>
                <w:color w:val="000000"/>
                <w:sz w:val="18"/>
                <w:szCs w:val="18"/>
                <w:lang w:eastAsia="en-CA"/>
              </w:rPr>
            </w:pPr>
            <w:r w:rsidRPr="00751B2A">
              <w:rPr>
                <w:b/>
                <w:bCs/>
                <w:color w:val="000000"/>
                <w:sz w:val="18"/>
                <w:szCs w:val="18"/>
                <w:lang w:eastAsia="en-CA"/>
              </w:rPr>
              <w:t>Total</w:t>
            </w:r>
          </w:p>
        </w:tc>
      </w:tr>
      <w:tr w:rsidR="0097382C" w:rsidRPr="00B375EA" w14:paraId="11635BE3" w14:textId="77777777" w:rsidTr="0097382C">
        <w:trPr>
          <w:trHeight w:val="408"/>
          <w:jc w:val="center"/>
        </w:trPr>
        <w:tc>
          <w:tcPr>
            <w:tcW w:w="304" w:type="pct"/>
            <w:tcBorders>
              <w:top w:val="nil"/>
              <w:left w:val="single" w:sz="4" w:space="0" w:color="auto"/>
              <w:bottom w:val="single" w:sz="4" w:space="0" w:color="auto"/>
              <w:right w:val="single" w:sz="4" w:space="0" w:color="auto"/>
            </w:tcBorders>
            <w:hideMark/>
          </w:tcPr>
          <w:p w14:paraId="1E16ECA5" w14:textId="77777777" w:rsidR="00314A02" w:rsidRPr="00751B2A" w:rsidRDefault="00314A02" w:rsidP="004A4122">
            <w:pPr>
              <w:keepNext/>
              <w:keepLines/>
              <w:jc w:val="left"/>
              <w:rPr>
                <w:color w:val="000000"/>
                <w:sz w:val="18"/>
                <w:szCs w:val="18"/>
                <w:lang w:eastAsia="en-CA"/>
              </w:rPr>
            </w:pPr>
            <w:r w:rsidRPr="00751B2A">
              <w:rPr>
                <w:color w:val="000000"/>
                <w:sz w:val="18"/>
                <w:szCs w:val="18"/>
                <w:lang w:eastAsia="en-CA"/>
              </w:rPr>
              <w:t>1.1</w:t>
            </w:r>
          </w:p>
        </w:tc>
        <w:tc>
          <w:tcPr>
            <w:tcW w:w="1791" w:type="pct"/>
            <w:tcBorders>
              <w:top w:val="nil"/>
              <w:left w:val="nil"/>
              <w:bottom w:val="single" w:sz="4" w:space="0" w:color="auto"/>
              <w:right w:val="single" w:sz="4" w:space="0" w:color="auto"/>
            </w:tcBorders>
            <w:hideMark/>
          </w:tcPr>
          <w:p w14:paraId="70813B3F" w14:textId="77777777" w:rsidR="00314A02" w:rsidRPr="00751B2A" w:rsidRDefault="00314A02" w:rsidP="004A4122">
            <w:pPr>
              <w:keepNext/>
              <w:keepLines/>
              <w:jc w:val="left"/>
              <w:rPr>
                <w:color w:val="000000"/>
                <w:sz w:val="18"/>
                <w:szCs w:val="18"/>
                <w:lang w:eastAsia="en-CA"/>
              </w:rPr>
            </w:pPr>
            <w:r w:rsidRPr="00751B2A">
              <w:rPr>
                <w:color w:val="000000"/>
                <w:sz w:val="18"/>
                <w:szCs w:val="18"/>
                <w:lang w:eastAsia="en-CA"/>
              </w:rPr>
              <w:t>Montreal Protocol reduction schedule of Annex C, Group I substances (ODP tonnes)</w:t>
            </w:r>
          </w:p>
        </w:tc>
        <w:tc>
          <w:tcPr>
            <w:tcW w:w="404" w:type="pct"/>
            <w:tcBorders>
              <w:top w:val="nil"/>
              <w:left w:val="nil"/>
              <w:bottom w:val="single" w:sz="4" w:space="0" w:color="auto"/>
              <w:right w:val="single" w:sz="4" w:space="0" w:color="auto"/>
            </w:tcBorders>
            <w:shd w:val="clear" w:color="auto" w:fill="FFFFFF" w:themeFill="background1"/>
            <w:vAlign w:val="center"/>
          </w:tcPr>
          <w:p w14:paraId="28CAE0C4" w14:textId="0E972623" w:rsidR="00314A02" w:rsidRPr="00751B2A" w:rsidRDefault="0066761B" w:rsidP="0066761B">
            <w:pPr>
              <w:keepNext/>
              <w:keepLines/>
              <w:jc w:val="right"/>
              <w:rPr>
                <w:color w:val="000000"/>
                <w:sz w:val="18"/>
                <w:szCs w:val="18"/>
                <w:lang w:eastAsia="en-CA"/>
              </w:rPr>
            </w:pPr>
            <w:r w:rsidRPr="00751B2A">
              <w:rPr>
                <w:color w:val="000000"/>
                <w:sz w:val="18"/>
                <w:szCs w:val="18"/>
                <w:lang w:eastAsia="en-CA"/>
              </w:rPr>
              <w:t>4.88</w:t>
            </w:r>
          </w:p>
        </w:tc>
        <w:tc>
          <w:tcPr>
            <w:tcW w:w="405" w:type="pct"/>
            <w:tcBorders>
              <w:top w:val="nil"/>
              <w:left w:val="nil"/>
              <w:bottom w:val="single" w:sz="4" w:space="0" w:color="auto"/>
              <w:right w:val="single" w:sz="4" w:space="0" w:color="auto"/>
            </w:tcBorders>
            <w:shd w:val="clear" w:color="auto" w:fill="FFFFFF" w:themeFill="background1"/>
            <w:vAlign w:val="center"/>
          </w:tcPr>
          <w:p w14:paraId="0A1D82DE" w14:textId="72255670" w:rsidR="00314A02" w:rsidRPr="00751B2A" w:rsidRDefault="0066761B" w:rsidP="0066761B">
            <w:pPr>
              <w:keepNext/>
              <w:keepLines/>
              <w:jc w:val="right"/>
              <w:rPr>
                <w:color w:val="000000"/>
                <w:sz w:val="18"/>
                <w:szCs w:val="18"/>
                <w:lang w:eastAsia="en-CA"/>
              </w:rPr>
            </w:pPr>
            <w:r w:rsidRPr="00751B2A">
              <w:rPr>
                <w:color w:val="000000"/>
                <w:sz w:val="18"/>
                <w:szCs w:val="18"/>
                <w:lang w:eastAsia="en-CA"/>
              </w:rPr>
              <w:t>4.88</w:t>
            </w:r>
          </w:p>
        </w:tc>
        <w:tc>
          <w:tcPr>
            <w:tcW w:w="404" w:type="pct"/>
            <w:tcBorders>
              <w:top w:val="nil"/>
              <w:left w:val="nil"/>
              <w:bottom w:val="single" w:sz="4" w:space="0" w:color="auto"/>
              <w:right w:val="single" w:sz="4" w:space="0" w:color="auto"/>
            </w:tcBorders>
            <w:shd w:val="clear" w:color="auto" w:fill="FFFFFF" w:themeFill="background1"/>
            <w:vAlign w:val="center"/>
          </w:tcPr>
          <w:p w14:paraId="293232F3" w14:textId="0E5969C3" w:rsidR="00314A02" w:rsidRPr="00751B2A" w:rsidRDefault="0066761B" w:rsidP="0066761B">
            <w:pPr>
              <w:keepNext/>
              <w:keepLines/>
              <w:jc w:val="right"/>
              <w:rPr>
                <w:color w:val="000000"/>
                <w:sz w:val="18"/>
                <w:szCs w:val="18"/>
                <w:lang w:eastAsia="en-CA"/>
              </w:rPr>
            </w:pPr>
            <w:r w:rsidRPr="00751B2A">
              <w:rPr>
                <w:color w:val="000000"/>
                <w:sz w:val="18"/>
                <w:szCs w:val="18"/>
                <w:lang w:eastAsia="en-CA"/>
              </w:rPr>
              <w:t>4.88</w:t>
            </w:r>
          </w:p>
        </w:tc>
        <w:tc>
          <w:tcPr>
            <w:tcW w:w="405" w:type="pct"/>
            <w:tcBorders>
              <w:top w:val="nil"/>
              <w:left w:val="nil"/>
              <w:bottom w:val="single" w:sz="4" w:space="0" w:color="auto"/>
              <w:right w:val="single" w:sz="4" w:space="0" w:color="auto"/>
            </w:tcBorders>
            <w:shd w:val="clear" w:color="auto" w:fill="FFFFFF" w:themeFill="background1"/>
            <w:vAlign w:val="center"/>
          </w:tcPr>
          <w:p w14:paraId="05D965E1" w14:textId="1B54F316" w:rsidR="00314A02" w:rsidRPr="00751B2A" w:rsidRDefault="0066761B" w:rsidP="0066761B">
            <w:pPr>
              <w:keepNext/>
              <w:keepLines/>
              <w:jc w:val="right"/>
              <w:rPr>
                <w:color w:val="000000"/>
                <w:sz w:val="18"/>
                <w:szCs w:val="18"/>
                <w:lang w:eastAsia="en-CA"/>
              </w:rPr>
            </w:pPr>
            <w:r w:rsidRPr="00751B2A">
              <w:rPr>
                <w:color w:val="000000"/>
                <w:sz w:val="18"/>
                <w:szCs w:val="18"/>
                <w:lang w:eastAsia="en-CA"/>
              </w:rPr>
              <w:t>4.88</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1E436356" w14:textId="4A1F39EA" w:rsidR="00314A02" w:rsidRPr="00751B2A" w:rsidRDefault="0066761B" w:rsidP="0066761B">
            <w:pPr>
              <w:keepNext/>
              <w:keepLines/>
              <w:jc w:val="right"/>
              <w:rPr>
                <w:color w:val="000000"/>
                <w:sz w:val="18"/>
                <w:szCs w:val="18"/>
                <w:lang w:eastAsia="en-CA"/>
              </w:rPr>
            </w:pPr>
            <w:r w:rsidRPr="00751B2A">
              <w:rPr>
                <w:color w:val="000000"/>
                <w:sz w:val="18"/>
                <w:szCs w:val="18"/>
                <w:lang w:eastAsia="en-CA"/>
              </w:rPr>
              <w:t>4.88</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002614CD" w14:textId="4FB3DE98" w:rsidR="00314A02" w:rsidRPr="00751B2A" w:rsidRDefault="00F9600E" w:rsidP="0066761B">
            <w:pPr>
              <w:keepNext/>
              <w:keepLines/>
              <w:jc w:val="right"/>
              <w:rPr>
                <w:color w:val="000000"/>
                <w:sz w:val="18"/>
                <w:szCs w:val="18"/>
                <w:lang w:eastAsia="en-CA"/>
              </w:rPr>
            </w:pPr>
            <w:r w:rsidRPr="00751B2A">
              <w:rPr>
                <w:color w:val="000000"/>
                <w:sz w:val="18"/>
                <w:szCs w:val="18"/>
                <w:lang w:eastAsia="en-CA"/>
              </w:rPr>
              <w:t>0.0</w:t>
            </w:r>
            <w:r w:rsidR="00751B2A" w:rsidRPr="00751B2A">
              <w:rPr>
                <w:color w:val="000000"/>
                <w:sz w:val="18"/>
                <w:szCs w:val="18"/>
                <w:lang w:eastAsia="en-CA"/>
              </w:rPr>
              <w:t>0</w:t>
            </w:r>
          </w:p>
        </w:tc>
        <w:tc>
          <w:tcPr>
            <w:tcW w:w="478" w:type="pct"/>
            <w:tcBorders>
              <w:top w:val="nil"/>
              <w:left w:val="nil"/>
              <w:bottom w:val="single" w:sz="4" w:space="0" w:color="auto"/>
              <w:right w:val="single" w:sz="4" w:space="0" w:color="auto"/>
            </w:tcBorders>
            <w:shd w:val="clear" w:color="auto" w:fill="FFFFFF" w:themeFill="background1"/>
            <w:vAlign w:val="center"/>
          </w:tcPr>
          <w:p w14:paraId="4FF8A874" w14:textId="4C2399F4" w:rsidR="00314A02" w:rsidRPr="00751B2A" w:rsidRDefault="00314A02" w:rsidP="0066761B">
            <w:pPr>
              <w:keepNext/>
              <w:keepLines/>
              <w:jc w:val="right"/>
              <w:rPr>
                <w:color w:val="000000"/>
                <w:sz w:val="18"/>
                <w:szCs w:val="18"/>
                <w:lang w:eastAsia="en-CA"/>
              </w:rPr>
            </w:pPr>
            <w:r w:rsidRPr="00751B2A">
              <w:rPr>
                <w:color w:val="000000"/>
                <w:sz w:val="18"/>
                <w:szCs w:val="18"/>
                <w:lang w:eastAsia="en-CA"/>
              </w:rPr>
              <w:t>n/a</w:t>
            </w:r>
          </w:p>
        </w:tc>
      </w:tr>
      <w:tr w:rsidR="0097382C" w:rsidRPr="00B375EA" w14:paraId="0844198D" w14:textId="77777777" w:rsidTr="0097382C">
        <w:trPr>
          <w:trHeight w:val="408"/>
          <w:jc w:val="center"/>
        </w:trPr>
        <w:tc>
          <w:tcPr>
            <w:tcW w:w="304" w:type="pct"/>
            <w:tcBorders>
              <w:top w:val="nil"/>
              <w:left w:val="single" w:sz="4" w:space="0" w:color="auto"/>
              <w:bottom w:val="single" w:sz="4" w:space="0" w:color="auto"/>
              <w:right w:val="single" w:sz="4" w:space="0" w:color="auto"/>
            </w:tcBorders>
            <w:hideMark/>
          </w:tcPr>
          <w:p w14:paraId="2BC8CAFD" w14:textId="77777777" w:rsidR="00751B2A" w:rsidRPr="00751B2A" w:rsidRDefault="00751B2A" w:rsidP="00751B2A">
            <w:pPr>
              <w:jc w:val="left"/>
              <w:rPr>
                <w:color w:val="000000"/>
                <w:sz w:val="18"/>
                <w:szCs w:val="18"/>
                <w:lang w:eastAsia="en-CA"/>
              </w:rPr>
            </w:pPr>
            <w:r w:rsidRPr="00751B2A">
              <w:rPr>
                <w:color w:val="000000"/>
                <w:sz w:val="18"/>
                <w:szCs w:val="18"/>
                <w:lang w:eastAsia="en-CA"/>
              </w:rPr>
              <w:t>1.2</w:t>
            </w:r>
          </w:p>
        </w:tc>
        <w:tc>
          <w:tcPr>
            <w:tcW w:w="1791" w:type="pct"/>
            <w:tcBorders>
              <w:top w:val="nil"/>
              <w:left w:val="nil"/>
              <w:bottom w:val="single" w:sz="4" w:space="0" w:color="auto"/>
              <w:right w:val="single" w:sz="4" w:space="0" w:color="auto"/>
            </w:tcBorders>
            <w:hideMark/>
          </w:tcPr>
          <w:p w14:paraId="5120163D" w14:textId="77777777" w:rsidR="00751B2A" w:rsidRPr="00751B2A" w:rsidRDefault="00751B2A" w:rsidP="00751B2A">
            <w:pPr>
              <w:jc w:val="left"/>
              <w:rPr>
                <w:color w:val="000000"/>
                <w:sz w:val="18"/>
                <w:szCs w:val="18"/>
                <w:lang w:eastAsia="en-CA"/>
              </w:rPr>
            </w:pPr>
            <w:r w:rsidRPr="00751B2A">
              <w:rPr>
                <w:color w:val="000000"/>
                <w:sz w:val="18"/>
                <w:szCs w:val="18"/>
                <w:lang w:eastAsia="en-CA"/>
              </w:rPr>
              <w:t>Maximum allowable total consumption of Annex C, Group I substances (ODP tonnes)</w:t>
            </w:r>
          </w:p>
        </w:tc>
        <w:tc>
          <w:tcPr>
            <w:tcW w:w="404" w:type="pct"/>
            <w:tcBorders>
              <w:top w:val="nil"/>
              <w:left w:val="nil"/>
              <w:bottom w:val="single" w:sz="4" w:space="0" w:color="auto"/>
              <w:right w:val="single" w:sz="4" w:space="0" w:color="auto"/>
            </w:tcBorders>
            <w:shd w:val="clear" w:color="auto" w:fill="FFFFFF" w:themeFill="background1"/>
            <w:vAlign w:val="center"/>
          </w:tcPr>
          <w:p w14:paraId="57020331" w14:textId="2CACA7DF" w:rsidR="00751B2A" w:rsidRPr="00751B2A" w:rsidRDefault="00751B2A" w:rsidP="00751B2A">
            <w:pPr>
              <w:jc w:val="right"/>
              <w:rPr>
                <w:color w:val="000000"/>
                <w:sz w:val="18"/>
                <w:szCs w:val="18"/>
                <w:lang w:eastAsia="en-CA"/>
              </w:rPr>
            </w:pPr>
            <w:r w:rsidRPr="00751B2A">
              <w:rPr>
                <w:color w:val="000000"/>
                <w:sz w:val="18"/>
                <w:szCs w:val="18"/>
                <w:lang w:eastAsia="en-CA"/>
              </w:rPr>
              <w:t>4.88</w:t>
            </w:r>
          </w:p>
        </w:tc>
        <w:tc>
          <w:tcPr>
            <w:tcW w:w="405" w:type="pct"/>
            <w:tcBorders>
              <w:top w:val="nil"/>
              <w:left w:val="nil"/>
              <w:bottom w:val="single" w:sz="4" w:space="0" w:color="auto"/>
              <w:right w:val="single" w:sz="4" w:space="0" w:color="auto"/>
            </w:tcBorders>
            <w:shd w:val="clear" w:color="auto" w:fill="FFFFFF" w:themeFill="background1"/>
            <w:vAlign w:val="center"/>
          </w:tcPr>
          <w:p w14:paraId="03415143" w14:textId="76B0CE81" w:rsidR="00751B2A" w:rsidRPr="00751B2A" w:rsidRDefault="00751B2A" w:rsidP="00751B2A">
            <w:pPr>
              <w:jc w:val="right"/>
              <w:rPr>
                <w:color w:val="000000"/>
                <w:sz w:val="18"/>
                <w:szCs w:val="18"/>
                <w:lang w:eastAsia="en-CA"/>
              </w:rPr>
            </w:pPr>
            <w:r w:rsidRPr="00751B2A">
              <w:rPr>
                <w:color w:val="000000"/>
                <w:sz w:val="18"/>
                <w:szCs w:val="18"/>
                <w:lang w:eastAsia="en-CA"/>
              </w:rPr>
              <w:t>4.88</w:t>
            </w:r>
          </w:p>
        </w:tc>
        <w:tc>
          <w:tcPr>
            <w:tcW w:w="404" w:type="pct"/>
            <w:tcBorders>
              <w:top w:val="nil"/>
              <w:left w:val="nil"/>
              <w:bottom w:val="single" w:sz="4" w:space="0" w:color="auto"/>
              <w:right w:val="single" w:sz="4" w:space="0" w:color="auto"/>
            </w:tcBorders>
            <w:shd w:val="clear" w:color="auto" w:fill="FFFFFF" w:themeFill="background1"/>
            <w:vAlign w:val="center"/>
          </w:tcPr>
          <w:p w14:paraId="7BD71E60" w14:textId="77EF296A" w:rsidR="00751B2A" w:rsidRPr="00751B2A" w:rsidRDefault="00751B2A" w:rsidP="00751B2A">
            <w:pPr>
              <w:jc w:val="right"/>
              <w:rPr>
                <w:color w:val="000000"/>
                <w:sz w:val="18"/>
                <w:szCs w:val="18"/>
                <w:lang w:eastAsia="en-CA"/>
              </w:rPr>
            </w:pPr>
            <w:r w:rsidRPr="00751B2A">
              <w:rPr>
                <w:color w:val="000000"/>
                <w:sz w:val="18"/>
                <w:szCs w:val="18"/>
                <w:lang w:eastAsia="en-CA"/>
              </w:rPr>
              <w:t>4.88</w:t>
            </w:r>
          </w:p>
        </w:tc>
        <w:tc>
          <w:tcPr>
            <w:tcW w:w="405" w:type="pct"/>
            <w:tcBorders>
              <w:top w:val="nil"/>
              <w:left w:val="nil"/>
              <w:bottom w:val="single" w:sz="4" w:space="0" w:color="auto"/>
              <w:right w:val="single" w:sz="4" w:space="0" w:color="auto"/>
            </w:tcBorders>
            <w:shd w:val="clear" w:color="auto" w:fill="FFFFFF" w:themeFill="background1"/>
            <w:vAlign w:val="center"/>
          </w:tcPr>
          <w:p w14:paraId="06B53B12" w14:textId="2D14BFC5" w:rsidR="00751B2A" w:rsidRPr="00751B2A" w:rsidRDefault="00751B2A" w:rsidP="00751B2A">
            <w:pPr>
              <w:jc w:val="right"/>
              <w:rPr>
                <w:color w:val="000000"/>
                <w:sz w:val="18"/>
                <w:szCs w:val="18"/>
                <w:lang w:eastAsia="en-CA"/>
              </w:rPr>
            </w:pPr>
            <w:r w:rsidRPr="00751B2A">
              <w:rPr>
                <w:color w:val="000000"/>
                <w:sz w:val="18"/>
                <w:szCs w:val="18"/>
                <w:lang w:eastAsia="en-CA"/>
              </w:rPr>
              <w:t>4.88</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50ECC5ED" w14:textId="100DB093" w:rsidR="00751B2A" w:rsidRPr="00751B2A" w:rsidRDefault="00751B2A" w:rsidP="00751B2A">
            <w:pPr>
              <w:jc w:val="right"/>
              <w:rPr>
                <w:color w:val="000000"/>
                <w:sz w:val="18"/>
                <w:szCs w:val="18"/>
                <w:lang w:eastAsia="en-CA"/>
              </w:rPr>
            </w:pPr>
            <w:r w:rsidRPr="00751B2A">
              <w:rPr>
                <w:color w:val="000000"/>
                <w:sz w:val="18"/>
                <w:szCs w:val="18"/>
                <w:lang w:eastAsia="en-CA"/>
              </w:rPr>
              <w:t>4.88</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71A7E532" w14:textId="783BC03B" w:rsidR="00751B2A" w:rsidRPr="00751B2A" w:rsidRDefault="00751B2A" w:rsidP="00751B2A">
            <w:pPr>
              <w:jc w:val="right"/>
              <w:rPr>
                <w:color w:val="000000"/>
                <w:sz w:val="18"/>
                <w:szCs w:val="18"/>
                <w:lang w:eastAsia="en-CA"/>
              </w:rPr>
            </w:pPr>
            <w:r w:rsidRPr="00751B2A">
              <w:rPr>
                <w:color w:val="000000"/>
                <w:sz w:val="18"/>
                <w:szCs w:val="18"/>
                <w:lang w:eastAsia="en-CA"/>
              </w:rPr>
              <w:t>0.00</w:t>
            </w:r>
          </w:p>
        </w:tc>
        <w:tc>
          <w:tcPr>
            <w:tcW w:w="478" w:type="pct"/>
            <w:tcBorders>
              <w:top w:val="nil"/>
              <w:left w:val="nil"/>
              <w:bottom w:val="single" w:sz="4" w:space="0" w:color="auto"/>
              <w:right w:val="single" w:sz="4" w:space="0" w:color="auto"/>
            </w:tcBorders>
            <w:shd w:val="clear" w:color="auto" w:fill="FFFFFF" w:themeFill="background1"/>
            <w:vAlign w:val="center"/>
          </w:tcPr>
          <w:p w14:paraId="5110B031" w14:textId="60CE67A0" w:rsidR="00751B2A" w:rsidRPr="00751B2A" w:rsidRDefault="00751B2A" w:rsidP="00751B2A">
            <w:pPr>
              <w:jc w:val="right"/>
              <w:rPr>
                <w:color w:val="000000"/>
                <w:sz w:val="18"/>
                <w:szCs w:val="18"/>
                <w:lang w:eastAsia="en-CA"/>
              </w:rPr>
            </w:pPr>
            <w:r w:rsidRPr="00751B2A">
              <w:rPr>
                <w:color w:val="000000"/>
                <w:sz w:val="18"/>
                <w:szCs w:val="18"/>
                <w:lang w:eastAsia="en-CA"/>
              </w:rPr>
              <w:t>n/a</w:t>
            </w:r>
          </w:p>
        </w:tc>
      </w:tr>
      <w:tr w:rsidR="0097382C" w:rsidRPr="00B375EA" w14:paraId="3BADDE7C" w14:textId="77777777" w:rsidTr="0097382C">
        <w:trPr>
          <w:trHeight w:val="116"/>
          <w:jc w:val="center"/>
        </w:trPr>
        <w:tc>
          <w:tcPr>
            <w:tcW w:w="304" w:type="pct"/>
            <w:tcBorders>
              <w:top w:val="nil"/>
              <w:left w:val="single" w:sz="4" w:space="0" w:color="auto"/>
              <w:bottom w:val="single" w:sz="4" w:space="0" w:color="auto"/>
              <w:right w:val="single" w:sz="4" w:space="0" w:color="auto"/>
            </w:tcBorders>
            <w:hideMark/>
          </w:tcPr>
          <w:p w14:paraId="3794F038" w14:textId="77777777" w:rsidR="00314A02" w:rsidRPr="00751B2A" w:rsidRDefault="00314A02" w:rsidP="004A4122">
            <w:pPr>
              <w:jc w:val="left"/>
              <w:rPr>
                <w:color w:val="000000"/>
                <w:sz w:val="18"/>
                <w:szCs w:val="18"/>
                <w:lang w:eastAsia="en-CA"/>
              </w:rPr>
            </w:pPr>
            <w:r w:rsidRPr="00751B2A">
              <w:rPr>
                <w:color w:val="000000"/>
                <w:sz w:val="18"/>
                <w:szCs w:val="18"/>
                <w:lang w:eastAsia="en-CA"/>
              </w:rPr>
              <w:t>2.1</w:t>
            </w:r>
          </w:p>
        </w:tc>
        <w:tc>
          <w:tcPr>
            <w:tcW w:w="1791" w:type="pct"/>
            <w:tcBorders>
              <w:top w:val="nil"/>
              <w:left w:val="nil"/>
              <w:bottom w:val="single" w:sz="4" w:space="0" w:color="auto"/>
              <w:right w:val="single" w:sz="4" w:space="0" w:color="auto"/>
            </w:tcBorders>
            <w:hideMark/>
          </w:tcPr>
          <w:p w14:paraId="67D05E72" w14:textId="417D752B" w:rsidR="00314A02" w:rsidRPr="00751B2A" w:rsidRDefault="00314A02" w:rsidP="004A4122">
            <w:pPr>
              <w:jc w:val="left"/>
              <w:rPr>
                <w:color w:val="000000"/>
                <w:sz w:val="18"/>
                <w:szCs w:val="18"/>
                <w:lang w:eastAsia="en-CA"/>
              </w:rPr>
            </w:pPr>
            <w:r w:rsidRPr="00751B2A">
              <w:rPr>
                <w:color w:val="000000"/>
                <w:sz w:val="18"/>
                <w:szCs w:val="18"/>
                <w:lang w:eastAsia="en-CA"/>
              </w:rPr>
              <w:t>Lead IA (UNEP) agreed funding (US $)</w:t>
            </w:r>
          </w:p>
        </w:tc>
        <w:tc>
          <w:tcPr>
            <w:tcW w:w="404" w:type="pct"/>
            <w:tcBorders>
              <w:top w:val="nil"/>
              <w:left w:val="nil"/>
              <w:bottom w:val="single" w:sz="4" w:space="0" w:color="auto"/>
              <w:right w:val="single" w:sz="4" w:space="0" w:color="auto"/>
            </w:tcBorders>
            <w:shd w:val="clear" w:color="auto" w:fill="FFFFFF" w:themeFill="background1"/>
            <w:vAlign w:val="center"/>
          </w:tcPr>
          <w:p w14:paraId="3FC42DE8" w14:textId="17C5EDF7" w:rsidR="00314A02" w:rsidRPr="00751B2A" w:rsidRDefault="003733AB" w:rsidP="0066761B">
            <w:pPr>
              <w:jc w:val="right"/>
              <w:rPr>
                <w:color w:val="000000"/>
                <w:sz w:val="18"/>
                <w:szCs w:val="18"/>
                <w:lang w:eastAsia="en-CA"/>
              </w:rPr>
            </w:pPr>
            <w:r>
              <w:rPr>
                <w:color w:val="000000"/>
                <w:sz w:val="18"/>
                <w:szCs w:val="18"/>
                <w:lang w:eastAsia="en-CA"/>
              </w:rPr>
              <w:t>276,500</w:t>
            </w:r>
          </w:p>
        </w:tc>
        <w:tc>
          <w:tcPr>
            <w:tcW w:w="405" w:type="pct"/>
            <w:tcBorders>
              <w:top w:val="nil"/>
              <w:left w:val="nil"/>
              <w:bottom w:val="single" w:sz="4" w:space="0" w:color="auto"/>
              <w:right w:val="single" w:sz="4" w:space="0" w:color="auto"/>
            </w:tcBorders>
            <w:shd w:val="clear" w:color="auto" w:fill="FFFFFF" w:themeFill="background1"/>
            <w:vAlign w:val="center"/>
          </w:tcPr>
          <w:p w14:paraId="6421E5BC" w14:textId="282EED2A" w:rsidR="00314A02" w:rsidRPr="00751B2A" w:rsidRDefault="0097382C" w:rsidP="0066761B">
            <w:pPr>
              <w:jc w:val="right"/>
              <w:rPr>
                <w:color w:val="000000"/>
                <w:sz w:val="18"/>
                <w:szCs w:val="18"/>
                <w:lang w:eastAsia="en-CA"/>
              </w:rPr>
            </w:pPr>
            <w:r>
              <w:rPr>
                <w:color w:val="000000"/>
                <w:sz w:val="18"/>
                <w:szCs w:val="18"/>
                <w:lang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03774FF1" w14:textId="0C4FEE27" w:rsidR="00314A02" w:rsidRPr="00751B2A" w:rsidRDefault="00493967" w:rsidP="0066761B">
            <w:pPr>
              <w:jc w:val="right"/>
              <w:rPr>
                <w:color w:val="000000"/>
                <w:sz w:val="18"/>
                <w:szCs w:val="18"/>
                <w:lang w:eastAsia="en-CA"/>
              </w:rPr>
            </w:pPr>
            <w:r>
              <w:rPr>
                <w:color w:val="000000"/>
                <w:sz w:val="18"/>
                <w:szCs w:val="18"/>
                <w:lang w:eastAsia="en-CA"/>
              </w:rPr>
              <w:t>265,500</w:t>
            </w:r>
          </w:p>
        </w:tc>
        <w:tc>
          <w:tcPr>
            <w:tcW w:w="405" w:type="pct"/>
            <w:tcBorders>
              <w:top w:val="nil"/>
              <w:left w:val="nil"/>
              <w:bottom w:val="single" w:sz="4" w:space="0" w:color="auto"/>
              <w:right w:val="single" w:sz="4" w:space="0" w:color="auto"/>
            </w:tcBorders>
            <w:shd w:val="clear" w:color="auto" w:fill="FFFFFF" w:themeFill="background1"/>
            <w:vAlign w:val="center"/>
          </w:tcPr>
          <w:p w14:paraId="13428095" w14:textId="4285AD11" w:rsidR="00314A02" w:rsidRPr="00751B2A" w:rsidRDefault="0097382C" w:rsidP="0066761B">
            <w:pPr>
              <w:jc w:val="right"/>
              <w:rPr>
                <w:color w:val="000000"/>
                <w:sz w:val="18"/>
                <w:szCs w:val="18"/>
                <w:lang w:eastAsia="en-CA"/>
              </w:rPr>
            </w:pPr>
            <w:r>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4EAF9645" w14:textId="5D231BD8" w:rsidR="00314A02" w:rsidRPr="00751B2A" w:rsidRDefault="0097382C" w:rsidP="0066761B">
            <w:pPr>
              <w:jc w:val="right"/>
              <w:rPr>
                <w:color w:val="000000"/>
                <w:sz w:val="18"/>
                <w:szCs w:val="18"/>
                <w:lang w:eastAsia="en-CA"/>
              </w:rPr>
            </w:pPr>
            <w:r>
              <w:rPr>
                <w:color w:val="000000"/>
                <w:sz w:val="18"/>
                <w:szCs w:val="18"/>
                <w:lang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794B9829" w14:textId="633FA369" w:rsidR="00314A02" w:rsidRPr="00751B2A" w:rsidRDefault="0097382C" w:rsidP="0066761B">
            <w:pPr>
              <w:jc w:val="right"/>
              <w:rPr>
                <w:color w:val="000000"/>
                <w:sz w:val="18"/>
                <w:szCs w:val="18"/>
                <w:lang w:eastAsia="en-CA"/>
              </w:rPr>
            </w:pPr>
            <w:r>
              <w:rPr>
                <w:color w:val="000000"/>
                <w:sz w:val="18"/>
                <w:szCs w:val="18"/>
                <w:lang w:eastAsia="en-CA"/>
              </w:rPr>
              <w:t>104,000</w:t>
            </w:r>
          </w:p>
        </w:tc>
        <w:tc>
          <w:tcPr>
            <w:tcW w:w="478" w:type="pct"/>
            <w:tcBorders>
              <w:top w:val="nil"/>
              <w:left w:val="nil"/>
              <w:bottom w:val="single" w:sz="4" w:space="0" w:color="auto"/>
              <w:right w:val="single" w:sz="4" w:space="0" w:color="auto"/>
            </w:tcBorders>
            <w:shd w:val="clear" w:color="auto" w:fill="FFFFFF" w:themeFill="background1"/>
            <w:vAlign w:val="center"/>
          </w:tcPr>
          <w:p w14:paraId="64195A66" w14:textId="158E532B" w:rsidR="00314A02" w:rsidRPr="00751B2A" w:rsidRDefault="00896AA9" w:rsidP="0066761B">
            <w:pPr>
              <w:jc w:val="right"/>
              <w:rPr>
                <w:color w:val="000000"/>
                <w:sz w:val="18"/>
                <w:szCs w:val="18"/>
                <w:lang w:eastAsia="en-CA"/>
              </w:rPr>
            </w:pPr>
            <w:r>
              <w:rPr>
                <w:color w:val="000000"/>
                <w:sz w:val="18"/>
                <w:szCs w:val="18"/>
                <w:lang w:eastAsia="en-CA"/>
              </w:rPr>
              <w:t>646,000</w:t>
            </w:r>
          </w:p>
        </w:tc>
      </w:tr>
      <w:tr w:rsidR="0097382C" w:rsidRPr="00B375EA" w14:paraId="44E47D58" w14:textId="77777777" w:rsidTr="0097382C">
        <w:trPr>
          <w:trHeight w:val="56"/>
          <w:jc w:val="center"/>
        </w:trPr>
        <w:tc>
          <w:tcPr>
            <w:tcW w:w="304" w:type="pct"/>
            <w:tcBorders>
              <w:top w:val="nil"/>
              <w:left w:val="single" w:sz="4" w:space="0" w:color="auto"/>
              <w:bottom w:val="single" w:sz="4" w:space="0" w:color="auto"/>
              <w:right w:val="single" w:sz="4" w:space="0" w:color="auto"/>
            </w:tcBorders>
            <w:hideMark/>
          </w:tcPr>
          <w:p w14:paraId="183D1650" w14:textId="77777777" w:rsidR="00314A02" w:rsidRPr="00751B2A" w:rsidRDefault="00314A02" w:rsidP="004A4122">
            <w:pPr>
              <w:jc w:val="left"/>
              <w:rPr>
                <w:color w:val="000000"/>
                <w:sz w:val="18"/>
                <w:szCs w:val="18"/>
                <w:lang w:eastAsia="en-CA"/>
              </w:rPr>
            </w:pPr>
            <w:r w:rsidRPr="00751B2A">
              <w:rPr>
                <w:color w:val="000000"/>
                <w:sz w:val="18"/>
                <w:szCs w:val="18"/>
                <w:lang w:eastAsia="en-CA"/>
              </w:rPr>
              <w:t>2.2</w:t>
            </w:r>
          </w:p>
        </w:tc>
        <w:tc>
          <w:tcPr>
            <w:tcW w:w="1791" w:type="pct"/>
            <w:tcBorders>
              <w:top w:val="nil"/>
              <w:left w:val="nil"/>
              <w:bottom w:val="single" w:sz="4" w:space="0" w:color="auto"/>
              <w:right w:val="single" w:sz="4" w:space="0" w:color="auto"/>
            </w:tcBorders>
            <w:hideMark/>
          </w:tcPr>
          <w:p w14:paraId="7A8DB7AD" w14:textId="77777777" w:rsidR="00314A02" w:rsidRPr="005430F1" w:rsidRDefault="00314A02" w:rsidP="004A4122">
            <w:pPr>
              <w:jc w:val="left"/>
              <w:rPr>
                <w:color w:val="000000"/>
                <w:sz w:val="18"/>
                <w:szCs w:val="18"/>
                <w:lang w:eastAsia="en-CA"/>
              </w:rPr>
            </w:pPr>
            <w:r w:rsidRPr="005430F1">
              <w:rPr>
                <w:color w:val="000000"/>
                <w:sz w:val="18"/>
                <w:szCs w:val="18"/>
                <w:lang w:eastAsia="en-CA"/>
              </w:rPr>
              <w:t>Support costs for Lead IA (US $)</w:t>
            </w:r>
          </w:p>
        </w:tc>
        <w:tc>
          <w:tcPr>
            <w:tcW w:w="404" w:type="pct"/>
            <w:tcBorders>
              <w:top w:val="nil"/>
              <w:left w:val="nil"/>
              <w:bottom w:val="single" w:sz="4" w:space="0" w:color="auto"/>
              <w:right w:val="single" w:sz="4" w:space="0" w:color="auto"/>
            </w:tcBorders>
            <w:shd w:val="clear" w:color="auto" w:fill="FFFFFF" w:themeFill="background1"/>
            <w:vAlign w:val="center"/>
          </w:tcPr>
          <w:p w14:paraId="29CC6607" w14:textId="045E6983" w:rsidR="00314A02" w:rsidRPr="005430F1" w:rsidRDefault="004D61E0" w:rsidP="0066761B">
            <w:pPr>
              <w:jc w:val="right"/>
              <w:rPr>
                <w:color w:val="000000"/>
                <w:sz w:val="18"/>
                <w:szCs w:val="18"/>
                <w:lang w:eastAsia="en-CA"/>
              </w:rPr>
            </w:pPr>
            <w:r w:rsidRPr="005430F1">
              <w:rPr>
                <w:color w:val="000000"/>
                <w:sz w:val="18"/>
                <w:szCs w:val="18"/>
                <w:lang w:eastAsia="en-CA"/>
              </w:rPr>
              <w:t>34,695</w:t>
            </w:r>
          </w:p>
        </w:tc>
        <w:tc>
          <w:tcPr>
            <w:tcW w:w="405" w:type="pct"/>
            <w:tcBorders>
              <w:top w:val="nil"/>
              <w:left w:val="nil"/>
              <w:bottom w:val="single" w:sz="4" w:space="0" w:color="auto"/>
              <w:right w:val="single" w:sz="4" w:space="0" w:color="auto"/>
            </w:tcBorders>
            <w:shd w:val="clear" w:color="auto" w:fill="FFFFFF" w:themeFill="background1"/>
            <w:vAlign w:val="center"/>
          </w:tcPr>
          <w:p w14:paraId="2172EFE3" w14:textId="2B4D212D"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5169AD08" w14:textId="5EF93987" w:rsidR="00314A02" w:rsidRPr="005430F1" w:rsidRDefault="00A77EEA" w:rsidP="0066761B">
            <w:pPr>
              <w:jc w:val="right"/>
              <w:rPr>
                <w:color w:val="000000"/>
                <w:sz w:val="18"/>
                <w:szCs w:val="18"/>
                <w:lang w:eastAsia="en-CA"/>
              </w:rPr>
            </w:pPr>
            <w:r w:rsidRPr="005430F1">
              <w:rPr>
                <w:color w:val="000000"/>
                <w:sz w:val="18"/>
                <w:szCs w:val="18"/>
                <w:lang w:eastAsia="en-CA"/>
              </w:rPr>
              <w:t>33,315</w:t>
            </w:r>
          </w:p>
        </w:tc>
        <w:tc>
          <w:tcPr>
            <w:tcW w:w="405" w:type="pct"/>
            <w:tcBorders>
              <w:top w:val="nil"/>
              <w:left w:val="nil"/>
              <w:bottom w:val="single" w:sz="4" w:space="0" w:color="auto"/>
              <w:right w:val="single" w:sz="4" w:space="0" w:color="auto"/>
            </w:tcBorders>
            <w:shd w:val="clear" w:color="auto" w:fill="FFFFFF" w:themeFill="background1"/>
            <w:vAlign w:val="center"/>
          </w:tcPr>
          <w:p w14:paraId="5E1FF661" w14:textId="1D4D4024"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27E392C3" w14:textId="26F006C9"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0B3BC55A" w14:textId="6DB26401" w:rsidR="00314A02" w:rsidRPr="005430F1" w:rsidRDefault="0097382C" w:rsidP="0066761B">
            <w:pPr>
              <w:jc w:val="right"/>
              <w:rPr>
                <w:color w:val="000000"/>
                <w:sz w:val="18"/>
                <w:szCs w:val="18"/>
                <w:lang w:eastAsia="en-CA"/>
              </w:rPr>
            </w:pPr>
            <w:r w:rsidRPr="005430F1">
              <w:rPr>
                <w:color w:val="000000"/>
                <w:sz w:val="18"/>
                <w:szCs w:val="18"/>
                <w:lang w:eastAsia="en-CA"/>
              </w:rPr>
              <w:t>13,</w:t>
            </w:r>
            <w:r w:rsidR="002F7F97" w:rsidRPr="005430F1">
              <w:rPr>
                <w:color w:val="000000"/>
                <w:sz w:val="18"/>
                <w:szCs w:val="18"/>
                <w:lang w:eastAsia="en-CA"/>
              </w:rPr>
              <w:t>0</w:t>
            </w:r>
            <w:r w:rsidRPr="005430F1">
              <w:rPr>
                <w:color w:val="000000"/>
                <w:sz w:val="18"/>
                <w:szCs w:val="18"/>
                <w:lang w:eastAsia="en-CA"/>
              </w:rPr>
              <w:t>50</w:t>
            </w:r>
          </w:p>
        </w:tc>
        <w:tc>
          <w:tcPr>
            <w:tcW w:w="478" w:type="pct"/>
            <w:tcBorders>
              <w:top w:val="nil"/>
              <w:left w:val="nil"/>
              <w:bottom w:val="single" w:sz="4" w:space="0" w:color="auto"/>
              <w:right w:val="single" w:sz="4" w:space="0" w:color="auto"/>
            </w:tcBorders>
            <w:shd w:val="clear" w:color="auto" w:fill="FFFFFF" w:themeFill="background1"/>
            <w:vAlign w:val="center"/>
          </w:tcPr>
          <w:p w14:paraId="0F0EC692" w14:textId="6B27F65A" w:rsidR="00314A02" w:rsidRPr="005430F1" w:rsidRDefault="00F62EA1" w:rsidP="0066761B">
            <w:pPr>
              <w:jc w:val="right"/>
              <w:rPr>
                <w:color w:val="000000"/>
                <w:sz w:val="18"/>
                <w:szCs w:val="18"/>
                <w:lang w:eastAsia="en-CA"/>
              </w:rPr>
            </w:pPr>
            <w:r w:rsidRPr="005430F1">
              <w:rPr>
                <w:color w:val="000000"/>
                <w:sz w:val="18"/>
                <w:szCs w:val="18"/>
                <w:lang w:eastAsia="en-CA"/>
              </w:rPr>
              <w:t>81,060</w:t>
            </w:r>
          </w:p>
        </w:tc>
      </w:tr>
      <w:tr w:rsidR="0097382C" w:rsidRPr="00B375EA" w14:paraId="3AEAA287" w14:textId="77777777" w:rsidTr="0097382C">
        <w:trPr>
          <w:trHeight w:val="161"/>
          <w:jc w:val="center"/>
        </w:trPr>
        <w:tc>
          <w:tcPr>
            <w:tcW w:w="304" w:type="pct"/>
            <w:tcBorders>
              <w:top w:val="nil"/>
              <w:left w:val="single" w:sz="4" w:space="0" w:color="auto"/>
              <w:bottom w:val="single" w:sz="4" w:space="0" w:color="auto"/>
              <w:right w:val="single" w:sz="4" w:space="0" w:color="auto"/>
            </w:tcBorders>
            <w:shd w:val="clear" w:color="auto" w:fill="FFFFFF" w:themeFill="background1"/>
            <w:hideMark/>
          </w:tcPr>
          <w:p w14:paraId="0CA97C8D" w14:textId="77777777" w:rsidR="00314A02" w:rsidRPr="00751B2A" w:rsidRDefault="00314A02" w:rsidP="004A4122">
            <w:pPr>
              <w:jc w:val="left"/>
              <w:rPr>
                <w:color w:val="000000"/>
                <w:sz w:val="18"/>
                <w:szCs w:val="18"/>
                <w:lang w:eastAsia="en-CA"/>
              </w:rPr>
            </w:pPr>
            <w:r w:rsidRPr="00751B2A">
              <w:rPr>
                <w:color w:val="000000"/>
                <w:sz w:val="18"/>
                <w:szCs w:val="18"/>
                <w:lang w:eastAsia="en-CA"/>
              </w:rPr>
              <w:t>2.3</w:t>
            </w:r>
          </w:p>
        </w:tc>
        <w:tc>
          <w:tcPr>
            <w:tcW w:w="1791" w:type="pct"/>
            <w:tcBorders>
              <w:top w:val="nil"/>
              <w:left w:val="nil"/>
              <w:bottom w:val="single" w:sz="4" w:space="0" w:color="auto"/>
              <w:right w:val="single" w:sz="4" w:space="0" w:color="auto"/>
            </w:tcBorders>
            <w:hideMark/>
          </w:tcPr>
          <w:p w14:paraId="5D1BF00F" w14:textId="3302EEE4" w:rsidR="00314A02" w:rsidRPr="005430F1" w:rsidRDefault="00314A02" w:rsidP="004A4122">
            <w:pPr>
              <w:jc w:val="left"/>
              <w:rPr>
                <w:color w:val="000000"/>
                <w:sz w:val="18"/>
                <w:szCs w:val="18"/>
                <w:lang w:eastAsia="en-CA"/>
              </w:rPr>
            </w:pPr>
            <w:r w:rsidRPr="005430F1">
              <w:rPr>
                <w:color w:val="000000"/>
                <w:sz w:val="18"/>
                <w:szCs w:val="18"/>
                <w:lang w:eastAsia="en-CA"/>
              </w:rPr>
              <w:t>Cooperating IA (UNDP) agreed funding (US $)</w:t>
            </w:r>
          </w:p>
        </w:tc>
        <w:tc>
          <w:tcPr>
            <w:tcW w:w="404" w:type="pct"/>
            <w:tcBorders>
              <w:top w:val="nil"/>
              <w:left w:val="nil"/>
              <w:bottom w:val="single" w:sz="4" w:space="0" w:color="auto"/>
              <w:right w:val="single" w:sz="4" w:space="0" w:color="auto"/>
            </w:tcBorders>
            <w:shd w:val="clear" w:color="auto" w:fill="FFFFFF" w:themeFill="background1"/>
            <w:vAlign w:val="center"/>
          </w:tcPr>
          <w:p w14:paraId="13D54A31" w14:textId="173ED8E7" w:rsidR="00314A02" w:rsidRPr="005430F1" w:rsidRDefault="003733AB" w:rsidP="0066761B">
            <w:pPr>
              <w:jc w:val="right"/>
              <w:rPr>
                <w:color w:val="000000"/>
                <w:sz w:val="18"/>
                <w:szCs w:val="18"/>
                <w:lang w:eastAsia="en-CA"/>
              </w:rPr>
            </w:pPr>
            <w:r w:rsidRPr="005430F1">
              <w:rPr>
                <w:color w:val="000000"/>
                <w:sz w:val="18"/>
                <w:szCs w:val="18"/>
                <w:lang w:eastAsia="en-CA"/>
              </w:rPr>
              <w:t>246,500</w:t>
            </w:r>
          </w:p>
        </w:tc>
        <w:tc>
          <w:tcPr>
            <w:tcW w:w="405" w:type="pct"/>
            <w:tcBorders>
              <w:top w:val="nil"/>
              <w:left w:val="nil"/>
              <w:bottom w:val="single" w:sz="4" w:space="0" w:color="auto"/>
              <w:right w:val="single" w:sz="4" w:space="0" w:color="auto"/>
            </w:tcBorders>
            <w:shd w:val="clear" w:color="auto" w:fill="FFFFFF" w:themeFill="background1"/>
            <w:vAlign w:val="center"/>
          </w:tcPr>
          <w:p w14:paraId="788BEC00" w14:textId="48FE88AC"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2AE9B0AA" w14:textId="0E99A5C4" w:rsidR="00314A02" w:rsidRPr="005430F1" w:rsidRDefault="00493967" w:rsidP="0066761B">
            <w:pPr>
              <w:jc w:val="right"/>
              <w:rPr>
                <w:color w:val="000000"/>
                <w:sz w:val="18"/>
                <w:szCs w:val="18"/>
                <w:lang w:eastAsia="en-CA"/>
              </w:rPr>
            </w:pPr>
            <w:r w:rsidRPr="005430F1">
              <w:rPr>
                <w:color w:val="000000"/>
                <w:sz w:val="18"/>
                <w:szCs w:val="18"/>
                <w:lang w:eastAsia="en-CA"/>
              </w:rPr>
              <w:t>147,500</w:t>
            </w:r>
          </w:p>
        </w:tc>
        <w:tc>
          <w:tcPr>
            <w:tcW w:w="405" w:type="pct"/>
            <w:tcBorders>
              <w:top w:val="nil"/>
              <w:left w:val="nil"/>
              <w:bottom w:val="single" w:sz="4" w:space="0" w:color="auto"/>
              <w:right w:val="single" w:sz="4" w:space="0" w:color="auto"/>
            </w:tcBorders>
            <w:shd w:val="clear" w:color="auto" w:fill="FFFFFF" w:themeFill="background1"/>
            <w:vAlign w:val="center"/>
          </w:tcPr>
          <w:p w14:paraId="622B3C8D" w14:textId="37A26C30"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4B3B1672" w14:textId="61411446"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2FBEE269" w14:textId="54DC72DA"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78" w:type="pct"/>
            <w:tcBorders>
              <w:top w:val="nil"/>
              <w:left w:val="nil"/>
              <w:bottom w:val="single" w:sz="4" w:space="0" w:color="auto"/>
              <w:right w:val="single" w:sz="4" w:space="0" w:color="auto"/>
            </w:tcBorders>
            <w:shd w:val="clear" w:color="auto" w:fill="FFFFFF" w:themeFill="background1"/>
            <w:vAlign w:val="center"/>
          </w:tcPr>
          <w:p w14:paraId="4900B348" w14:textId="702B9EC3" w:rsidR="00314A02" w:rsidRPr="005430F1" w:rsidRDefault="00896AA9" w:rsidP="0066761B">
            <w:pPr>
              <w:jc w:val="right"/>
              <w:rPr>
                <w:color w:val="000000"/>
                <w:sz w:val="18"/>
                <w:szCs w:val="18"/>
                <w:lang w:eastAsia="en-CA"/>
              </w:rPr>
            </w:pPr>
            <w:r w:rsidRPr="005430F1">
              <w:rPr>
                <w:color w:val="000000"/>
                <w:sz w:val="18"/>
                <w:szCs w:val="18"/>
                <w:lang w:eastAsia="en-CA"/>
              </w:rPr>
              <w:t>394,000</w:t>
            </w:r>
          </w:p>
        </w:tc>
      </w:tr>
      <w:tr w:rsidR="0097382C" w:rsidRPr="00B375EA" w14:paraId="56B749AB" w14:textId="77777777" w:rsidTr="0097382C">
        <w:trPr>
          <w:trHeight w:val="60"/>
          <w:jc w:val="center"/>
        </w:trPr>
        <w:tc>
          <w:tcPr>
            <w:tcW w:w="304" w:type="pct"/>
            <w:tcBorders>
              <w:top w:val="nil"/>
              <w:left w:val="single" w:sz="4" w:space="0" w:color="auto"/>
              <w:bottom w:val="single" w:sz="4" w:space="0" w:color="auto"/>
              <w:right w:val="single" w:sz="4" w:space="0" w:color="auto"/>
            </w:tcBorders>
            <w:shd w:val="clear" w:color="auto" w:fill="FFFFFF" w:themeFill="background1"/>
            <w:hideMark/>
          </w:tcPr>
          <w:p w14:paraId="5669F8EC" w14:textId="77777777" w:rsidR="00314A02" w:rsidRPr="00751B2A" w:rsidRDefault="00314A02" w:rsidP="004A4122">
            <w:pPr>
              <w:jc w:val="left"/>
              <w:rPr>
                <w:color w:val="000000"/>
                <w:sz w:val="18"/>
                <w:szCs w:val="18"/>
                <w:lang w:eastAsia="en-CA"/>
              </w:rPr>
            </w:pPr>
            <w:r w:rsidRPr="00751B2A">
              <w:rPr>
                <w:color w:val="000000"/>
                <w:sz w:val="18"/>
                <w:szCs w:val="18"/>
                <w:lang w:eastAsia="en-CA"/>
              </w:rPr>
              <w:t>2.4</w:t>
            </w:r>
          </w:p>
        </w:tc>
        <w:tc>
          <w:tcPr>
            <w:tcW w:w="1791" w:type="pct"/>
            <w:tcBorders>
              <w:top w:val="nil"/>
              <w:left w:val="nil"/>
              <w:bottom w:val="single" w:sz="4" w:space="0" w:color="auto"/>
              <w:right w:val="single" w:sz="4" w:space="0" w:color="auto"/>
            </w:tcBorders>
            <w:shd w:val="clear" w:color="auto" w:fill="FFFFFF" w:themeFill="background1"/>
            <w:hideMark/>
          </w:tcPr>
          <w:p w14:paraId="3A7F5472" w14:textId="77777777" w:rsidR="00314A02" w:rsidRPr="005430F1" w:rsidRDefault="00314A02" w:rsidP="004A4122">
            <w:pPr>
              <w:jc w:val="left"/>
              <w:rPr>
                <w:color w:val="000000"/>
                <w:sz w:val="18"/>
                <w:szCs w:val="18"/>
                <w:lang w:eastAsia="en-CA"/>
              </w:rPr>
            </w:pPr>
            <w:r w:rsidRPr="005430F1">
              <w:rPr>
                <w:color w:val="000000"/>
                <w:sz w:val="18"/>
                <w:szCs w:val="18"/>
                <w:lang w:eastAsia="en-CA"/>
              </w:rPr>
              <w:t>Support costs for Cooperating IA (US $)</w:t>
            </w:r>
          </w:p>
        </w:tc>
        <w:tc>
          <w:tcPr>
            <w:tcW w:w="404" w:type="pct"/>
            <w:tcBorders>
              <w:top w:val="nil"/>
              <w:left w:val="nil"/>
              <w:bottom w:val="single" w:sz="4" w:space="0" w:color="auto"/>
              <w:right w:val="single" w:sz="4" w:space="0" w:color="auto"/>
            </w:tcBorders>
            <w:shd w:val="clear" w:color="auto" w:fill="FFFFFF" w:themeFill="background1"/>
            <w:vAlign w:val="center"/>
          </w:tcPr>
          <w:p w14:paraId="41D763AB" w14:textId="182FDEF6" w:rsidR="00314A02" w:rsidRPr="005430F1" w:rsidRDefault="003733AB" w:rsidP="0066761B">
            <w:pPr>
              <w:jc w:val="right"/>
              <w:rPr>
                <w:color w:val="000000"/>
                <w:sz w:val="18"/>
                <w:szCs w:val="18"/>
                <w:lang w:eastAsia="en-CA"/>
              </w:rPr>
            </w:pPr>
            <w:r w:rsidRPr="005430F1">
              <w:rPr>
                <w:color w:val="000000"/>
                <w:sz w:val="18"/>
                <w:szCs w:val="18"/>
                <w:lang w:eastAsia="en-CA"/>
              </w:rPr>
              <w:t>17,255</w:t>
            </w:r>
          </w:p>
        </w:tc>
        <w:tc>
          <w:tcPr>
            <w:tcW w:w="405" w:type="pct"/>
            <w:tcBorders>
              <w:top w:val="nil"/>
              <w:left w:val="nil"/>
              <w:bottom w:val="single" w:sz="4" w:space="0" w:color="auto"/>
              <w:right w:val="single" w:sz="4" w:space="0" w:color="auto"/>
            </w:tcBorders>
            <w:shd w:val="clear" w:color="auto" w:fill="FFFFFF" w:themeFill="background1"/>
            <w:vAlign w:val="center"/>
          </w:tcPr>
          <w:p w14:paraId="7F17712E" w14:textId="67CE19B4"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415DFEA7" w14:textId="552F3373" w:rsidR="00314A02" w:rsidRPr="005430F1" w:rsidRDefault="00493967" w:rsidP="0066761B">
            <w:pPr>
              <w:jc w:val="right"/>
              <w:rPr>
                <w:color w:val="000000"/>
                <w:sz w:val="18"/>
                <w:szCs w:val="18"/>
                <w:lang w:eastAsia="en-CA"/>
              </w:rPr>
            </w:pPr>
            <w:r w:rsidRPr="005430F1">
              <w:rPr>
                <w:color w:val="000000"/>
                <w:sz w:val="18"/>
                <w:szCs w:val="18"/>
                <w:lang w:eastAsia="en-CA"/>
              </w:rPr>
              <w:t>10,325</w:t>
            </w:r>
          </w:p>
        </w:tc>
        <w:tc>
          <w:tcPr>
            <w:tcW w:w="405" w:type="pct"/>
            <w:tcBorders>
              <w:top w:val="nil"/>
              <w:left w:val="nil"/>
              <w:bottom w:val="single" w:sz="4" w:space="0" w:color="auto"/>
              <w:right w:val="single" w:sz="4" w:space="0" w:color="auto"/>
            </w:tcBorders>
            <w:shd w:val="clear" w:color="auto" w:fill="FFFFFF" w:themeFill="background1"/>
            <w:vAlign w:val="center"/>
          </w:tcPr>
          <w:p w14:paraId="4DFF19C5" w14:textId="6D1D2F5F"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5BED8CBF" w14:textId="18B3B7AB"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4E8C70E2" w14:textId="61ADADE1"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78" w:type="pct"/>
            <w:tcBorders>
              <w:top w:val="nil"/>
              <w:left w:val="nil"/>
              <w:bottom w:val="single" w:sz="4" w:space="0" w:color="auto"/>
              <w:right w:val="single" w:sz="4" w:space="0" w:color="auto"/>
            </w:tcBorders>
            <w:shd w:val="clear" w:color="auto" w:fill="FFFFFF" w:themeFill="background1"/>
            <w:vAlign w:val="center"/>
          </w:tcPr>
          <w:p w14:paraId="7CD37187" w14:textId="5D4034FA" w:rsidR="00314A02" w:rsidRPr="005430F1" w:rsidRDefault="00896AA9" w:rsidP="0066761B">
            <w:pPr>
              <w:jc w:val="right"/>
              <w:rPr>
                <w:color w:val="000000"/>
                <w:sz w:val="18"/>
                <w:szCs w:val="18"/>
                <w:lang w:eastAsia="en-CA"/>
              </w:rPr>
            </w:pPr>
            <w:r w:rsidRPr="005430F1">
              <w:rPr>
                <w:color w:val="000000"/>
                <w:sz w:val="18"/>
                <w:szCs w:val="18"/>
                <w:lang w:eastAsia="en-CA"/>
              </w:rPr>
              <w:t>27,580</w:t>
            </w:r>
          </w:p>
        </w:tc>
      </w:tr>
      <w:tr w:rsidR="0097382C" w:rsidRPr="00B375EA" w14:paraId="0383DBF1" w14:textId="77777777" w:rsidTr="0097382C">
        <w:trPr>
          <w:trHeight w:val="62"/>
          <w:jc w:val="center"/>
        </w:trPr>
        <w:tc>
          <w:tcPr>
            <w:tcW w:w="304" w:type="pct"/>
            <w:tcBorders>
              <w:top w:val="nil"/>
              <w:left w:val="single" w:sz="4" w:space="0" w:color="auto"/>
              <w:bottom w:val="single" w:sz="4" w:space="0" w:color="auto"/>
              <w:right w:val="single" w:sz="4" w:space="0" w:color="auto"/>
            </w:tcBorders>
            <w:hideMark/>
          </w:tcPr>
          <w:p w14:paraId="50920840" w14:textId="77777777" w:rsidR="00314A02" w:rsidRPr="00751B2A" w:rsidRDefault="00314A02" w:rsidP="004A4122">
            <w:pPr>
              <w:jc w:val="left"/>
              <w:rPr>
                <w:color w:val="000000"/>
                <w:sz w:val="18"/>
                <w:szCs w:val="18"/>
                <w:lang w:eastAsia="en-CA"/>
              </w:rPr>
            </w:pPr>
            <w:r w:rsidRPr="00751B2A">
              <w:rPr>
                <w:color w:val="000000"/>
                <w:sz w:val="18"/>
                <w:szCs w:val="18"/>
                <w:lang w:eastAsia="en-CA"/>
              </w:rPr>
              <w:t>3.1</w:t>
            </w:r>
          </w:p>
        </w:tc>
        <w:tc>
          <w:tcPr>
            <w:tcW w:w="1791" w:type="pct"/>
            <w:tcBorders>
              <w:top w:val="nil"/>
              <w:left w:val="nil"/>
              <w:bottom w:val="single" w:sz="4" w:space="0" w:color="auto"/>
              <w:right w:val="single" w:sz="4" w:space="0" w:color="auto"/>
            </w:tcBorders>
            <w:shd w:val="clear" w:color="auto" w:fill="FFFFFF" w:themeFill="background1"/>
            <w:hideMark/>
          </w:tcPr>
          <w:p w14:paraId="0D536502" w14:textId="77777777" w:rsidR="00314A02" w:rsidRPr="005430F1" w:rsidRDefault="00314A02" w:rsidP="004A4122">
            <w:pPr>
              <w:jc w:val="left"/>
              <w:rPr>
                <w:color w:val="000000"/>
                <w:sz w:val="18"/>
                <w:szCs w:val="18"/>
                <w:lang w:eastAsia="en-CA"/>
              </w:rPr>
            </w:pPr>
            <w:r w:rsidRPr="005430F1">
              <w:rPr>
                <w:color w:val="000000"/>
                <w:sz w:val="18"/>
                <w:szCs w:val="18"/>
                <w:lang w:eastAsia="en-CA"/>
              </w:rPr>
              <w:t>Total agreed funding (US $)</w:t>
            </w:r>
          </w:p>
        </w:tc>
        <w:tc>
          <w:tcPr>
            <w:tcW w:w="404" w:type="pct"/>
            <w:tcBorders>
              <w:top w:val="nil"/>
              <w:left w:val="nil"/>
              <w:bottom w:val="single" w:sz="4" w:space="0" w:color="auto"/>
              <w:right w:val="single" w:sz="4" w:space="0" w:color="auto"/>
            </w:tcBorders>
            <w:shd w:val="clear" w:color="auto" w:fill="FFFFFF" w:themeFill="background1"/>
            <w:vAlign w:val="center"/>
          </w:tcPr>
          <w:p w14:paraId="5356A477" w14:textId="5D39C1A6" w:rsidR="00314A02" w:rsidRPr="005430F1" w:rsidRDefault="003733AB" w:rsidP="0066761B">
            <w:pPr>
              <w:jc w:val="right"/>
              <w:rPr>
                <w:color w:val="000000"/>
                <w:sz w:val="18"/>
                <w:szCs w:val="18"/>
                <w:lang w:eastAsia="en-CA"/>
              </w:rPr>
            </w:pPr>
            <w:r w:rsidRPr="005430F1">
              <w:rPr>
                <w:color w:val="000000"/>
                <w:sz w:val="18"/>
                <w:szCs w:val="18"/>
                <w:lang w:eastAsia="en-CA"/>
              </w:rPr>
              <w:t>523,200</w:t>
            </w:r>
          </w:p>
        </w:tc>
        <w:tc>
          <w:tcPr>
            <w:tcW w:w="405" w:type="pct"/>
            <w:tcBorders>
              <w:top w:val="nil"/>
              <w:left w:val="nil"/>
              <w:bottom w:val="single" w:sz="4" w:space="0" w:color="auto"/>
              <w:right w:val="single" w:sz="4" w:space="0" w:color="auto"/>
            </w:tcBorders>
            <w:shd w:val="clear" w:color="auto" w:fill="FFFFFF" w:themeFill="background1"/>
            <w:vAlign w:val="center"/>
          </w:tcPr>
          <w:p w14:paraId="3DF03F8C" w14:textId="68BD0BD2"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44C2C14A" w14:textId="11398693" w:rsidR="00314A02" w:rsidRPr="005430F1" w:rsidRDefault="00493967" w:rsidP="0066761B">
            <w:pPr>
              <w:jc w:val="right"/>
              <w:rPr>
                <w:color w:val="000000"/>
                <w:sz w:val="18"/>
                <w:szCs w:val="18"/>
                <w:lang w:eastAsia="en-CA"/>
              </w:rPr>
            </w:pPr>
            <w:r w:rsidRPr="005430F1">
              <w:rPr>
                <w:color w:val="000000"/>
                <w:sz w:val="18"/>
                <w:szCs w:val="18"/>
                <w:lang w:eastAsia="en-CA"/>
              </w:rPr>
              <w:t>413,000</w:t>
            </w:r>
          </w:p>
        </w:tc>
        <w:tc>
          <w:tcPr>
            <w:tcW w:w="405" w:type="pct"/>
            <w:tcBorders>
              <w:top w:val="nil"/>
              <w:left w:val="nil"/>
              <w:bottom w:val="single" w:sz="4" w:space="0" w:color="auto"/>
              <w:right w:val="single" w:sz="4" w:space="0" w:color="auto"/>
            </w:tcBorders>
            <w:shd w:val="clear" w:color="auto" w:fill="FFFFFF" w:themeFill="background1"/>
            <w:vAlign w:val="center"/>
          </w:tcPr>
          <w:p w14:paraId="7E7E0F24" w14:textId="13AF49B9"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714D3C38" w14:textId="4199E6B9"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4517E16C" w14:textId="74BA9901" w:rsidR="00314A02" w:rsidRPr="005430F1" w:rsidRDefault="0097382C" w:rsidP="0066761B">
            <w:pPr>
              <w:jc w:val="right"/>
              <w:rPr>
                <w:color w:val="000000"/>
                <w:sz w:val="18"/>
                <w:szCs w:val="18"/>
                <w:lang w:eastAsia="en-CA"/>
              </w:rPr>
            </w:pPr>
            <w:r w:rsidRPr="005430F1">
              <w:rPr>
                <w:color w:val="000000"/>
                <w:sz w:val="18"/>
                <w:szCs w:val="18"/>
                <w:lang w:eastAsia="en-CA"/>
              </w:rPr>
              <w:t>104,000</w:t>
            </w:r>
          </w:p>
        </w:tc>
        <w:tc>
          <w:tcPr>
            <w:tcW w:w="478" w:type="pct"/>
            <w:tcBorders>
              <w:top w:val="nil"/>
              <w:left w:val="nil"/>
              <w:bottom w:val="single" w:sz="4" w:space="0" w:color="auto"/>
              <w:right w:val="single" w:sz="4" w:space="0" w:color="auto"/>
            </w:tcBorders>
            <w:shd w:val="clear" w:color="auto" w:fill="FFFFFF" w:themeFill="background1"/>
            <w:vAlign w:val="center"/>
          </w:tcPr>
          <w:p w14:paraId="402FC420" w14:textId="102C5585" w:rsidR="00314A02" w:rsidRPr="005430F1" w:rsidRDefault="00104D9B" w:rsidP="0066761B">
            <w:pPr>
              <w:jc w:val="right"/>
              <w:rPr>
                <w:color w:val="000000"/>
                <w:sz w:val="18"/>
                <w:szCs w:val="18"/>
                <w:lang w:eastAsia="en-CA"/>
              </w:rPr>
            </w:pPr>
            <w:r w:rsidRPr="005430F1">
              <w:rPr>
                <w:color w:val="000000"/>
                <w:sz w:val="18"/>
                <w:szCs w:val="18"/>
                <w:lang w:eastAsia="en-CA"/>
              </w:rPr>
              <w:t>1,040,000</w:t>
            </w:r>
          </w:p>
        </w:tc>
      </w:tr>
      <w:tr w:rsidR="0097382C" w:rsidRPr="00B375EA" w14:paraId="37C657FB" w14:textId="77777777" w:rsidTr="0097382C">
        <w:trPr>
          <w:trHeight w:val="62"/>
          <w:jc w:val="center"/>
        </w:trPr>
        <w:tc>
          <w:tcPr>
            <w:tcW w:w="304" w:type="pct"/>
            <w:tcBorders>
              <w:top w:val="nil"/>
              <w:left w:val="single" w:sz="4" w:space="0" w:color="auto"/>
              <w:bottom w:val="single" w:sz="4" w:space="0" w:color="auto"/>
              <w:right w:val="single" w:sz="4" w:space="0" w:color="auto"/>
            </w:tcBorders>
            <w:hideMark/>
          </w:tcPr>
          <w:p w14:paraId="749957A2" w14:textId="77777777" w:rsidR="00314A02" w:rsidRPr="00751B2A" w:rsidRDefault="00314A02" w:rsidP="004A4122">
            <w:pPr>
              <w:jc w:val="left"/>
              <w:rPr>
                <w:color w:val="000000"/>
                <w:sz w:val="18"/>
                <w:szCs w:val="18"/>
                <w:lang w:eastAsia="en-CA"/>
              </w:rPr>
            </w:pPr>
            <w:r w:rsidRPr="00751B2A">
              <w:rPr>
                <w:color w:val="000000"/>
                <w:sz w:val="18"/>
                <w:szCs w:val="18"/>
                <w:lang w:eastAsia="en-CA"/>
              </w:rPr>
              <w:t>3.2</w:t>
            </w:r>
          </w:p>
        </w:tc>
        <w:tc>
          <w:tcPr>
            <w:tcW w:w="1791" w:type="pct"/>
            <w:tcBorders>
              <w:top w:val="nil"/>
              <w:left w:val="nil"/>
              <w:bottom w:val="single" w:sz="4" w:space="0" w:color="auto"/>
              <w:right w:val="single" w:sz="4" w:space="0" w:color="auto"/>
            </w:tcBorders>
            <w:shd w:val="clear" w:color="auto" w:fill="FFFFFF" w:themeFill="background1"/>
            <w:hideMark/>
          </w:tcPr>
          <w:p w14:paraId="39C3CCB3" w14:textId="77777777" w:rsidR="00314A02" w:rsidRPr="005430F1" w:rsidRDefault="00314A02" w:rsidP="004A4122">
            <w:pPr>
              <w:jc w:val="left"/>
              <w:rPr>
                <w:color w:val="000000"/>
                <w:sz w:val="18"/>
                <w:szCs w:val="18"/>
                <w:lang w:eastAsia="en-CA"/>
              </w:rPr>
            </w:pPr>
            <w:r w:rsidRPr="005430F1">
              <w:rPr>
                <w:color w:val="000000"/>
                <w:sz w:val="18"/>
                <w:szCs w:val="18"/>
                <w:lang w:eastAsia="en-CA"/>
              </w:rPr>
              <w:t>Total support costs (US $)</w:t>
            </w:r>
          </w:p>
        </w:tc>
        <w:tc>
          <w:tcPr>
            <w:tcW w:w="404" w:type="pct"/>
            <w:tcBorders>
              <w:top w:val="nil"/>
              <w:left w:val="nil"/>
              <w:bottom w:val="single" w:sz="4" w:space="0" w:color="auto"/>
              <w:right w:val="single" w:sz="4" w:space="0" w:color="auto"/>
            </w:tcBorders>
            <w:shd w:val="clear" w:color="auto" w:fill="FFFFFF" w:themeFill="background1"/>
            <w:vAlign w:val="center"/>
          </w:tcPr>
          <w:p w14:paraId="2790C9C4" w14:textId="0AC708E0" w:rsidR="00314A02" w:rsidRPr="005430F1" w:rsidRDefault="00A77EEA" w:rsidP="0066761B">
            <w:pPr>
              <w:jc w:val="right"/>
              <w:rPr>
                <w:color w:val="000000"/>
                <w:sz w:val="18"/>
                <w:szCs w:val="18"/>
                <w:lang w:eastAsia="en-CA"/>
              </w:rPr>
            </w:pPr>
            <w:r w:rsidRPr="005430F1">
              <w:rPr>
                <w:color w:val="000000"/>
                <w:sz w:val="18"/>
                <w:szCs w:val="18"/>
                <w:lang w:eastAsia="en-CA"/>
              </w:rPr>
              <w:t>51,950</w:t>
            </w:r>
          </w:p>
        </w:tc>
        <w:tc>
          <w:tcPr>
            <w:tcW w:w="405" w:type="pct"/>
            <w:tcBorders>
              <w:top w:val="nil"/>
              <w:left w:val="nil"/>
              <w:bottom w:val="single" w:sz="4" w:space="0" w:color="auto"/>
              <w:right w:val="single" w:sz="4" w:space="0" w:color="auto"/>
            </w:tcBorders>
            <w:shd w:val="clear" w:color="auto" w:fill="FFFFFF" w:themeFill="background1"/>
            <w:vAlign w:val="center"/>
          </w:tcPr>
          <w:p w14:paraId="78993CC4" w14:textId="377B53AD"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29BD1FDE" w14:textId="08170295" w:rsidR="00314A02" w:rsidRPr="005430F1" w:rsidRDefault="004F0722" w:rsidP="0066761B">
            <w:pPr>
              <w:jc w:val="right"/>
              <w:rPr>
                <w:color w:val="000000"/>
                <w:sz w:val="18"/>
                <w:szCs w:val="18"/>
                <w:lang w:eastAsia="en-CA"/>
              </w:rPr>
            </w:pPr>
            <w:r w:rsidRPr="005430F1">
              <w:rPr>
                <w:color w:val="000000"/>
                <w:sz w:val="18"/>
                <w:szCs w:val="18"/>
                <w:lang w:eastAsia="en-CA"/>
              </w:rPr>
              <w:t>43,640</w:t>
            </w:r>
          </w:p>
        </w:tc>
        <w:tc>
          <w:tcPr>
            <w:tcW w:w="405" w:type="pct"/>
            <w:tcBorders>
              <w:top w:val="nil"/>
              <w:left w:val="nil"/>
              <w:bottom w:val="single" w:sz="4" w:space="0" w:color="auto"/>
              <w:right w:val="single" w:sz="4" w:space="0" w:color="auto"/>
            </w:tcBorders>
            <w:shd w:val="clear" w:color="auto" w:fill="FFFFFF" w:themeFill="background1"/>
            <w:vAlign w:val="center"/>
          </w:tcPr>
          <w:p w14:paraId="577C5A71" w14:textId="46ABFB93"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02811899" w14:textId="48352B9C"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58A6963D" w14:textId="2ABA29A9" w:rsidR="00314A02" w:rsidRPr="005430F1" w:rsidRDefault="0097382C" w:rsidP="0066761B">
            <w:pPr>
              <w:jc w:val="right"/>
              <w:rPr>
                <w:color w:val="000000"/>
                <w:sz w:val="18"/>
                <w:szCs w:val="18"/>
                <w:lang w:eastAsia="en-CA"/>
              </w:rPr>
            </w:pPr>
            <w:r w:rsidRPr="005430F1">
              <w:rPr>
                <w:color w:val="000000"/>
                <w:sz w:val="18"/>
                <w:szCs w:val="18"/>
                <w:lang w:eastAsia="en-CA"/>
              </w:rPr>
              <w:t>13,</w:t>
            </w:r>
            <w:r w:rsidR="00F62EA1" w:rsidRPr="005430F1">
              <w:rPr>
                <w:color w:val="000000"/>
                <w:sz w:val="18"/>
                <w:szCs w:val="18"/>
                <w:lang w:eastAsia="en-CA"/>
              </w:rPr>
              <w:t>050</w:t>
            </w:r>
          </w:p>
        </w:tc>
        <w:tc>
          <w:tcPr>
            <w:tcW w:w="478" w:type="pct"/>
            <w:tcBorders>
              <w:top w:val="nil"/>
              <w:left w:val="nil"/>
              <w:bottom w:val="single" w:sz="4" w:space="0" w:color="auto"/>
              <w:right w:val="single" w:sz="4" w:space="0" w:color="auto"/>
            </w:tcBorders>
            <w:shd w:val="clear" w:color="auto" w:fill="FFFFFF" w:themeFill="background1"/>
            <w:vAlign w:val="center"/>
          </w:tcPr>
          <w:p w14:paraId="09DE7F4D" w14:textId="73ABF965" w:rsidR="00314A02" w:rsidRPr="005430F1" w:rsidRDefault="009E509A" w:rsidP="0066761B">
            <w:pPr>
              <w:jc w:val="right"/>
              <w:rPr>
                <w:color w:val="000000"/>
                <w:sz w:val="18"/>
                <w:szCs w:val="18"/>
                <w:lang w:eastAsia="en-CA"/>
              </w:rPr>
            </w:pPr>
            <w:r w:rsidRPr="005430F1">
              <w:rPr>
                <w:color w:val="000000"/>
                <w:sz w:val="18"/>
                <w:szCs w:val="18"/>
                <w:lang w:eastAsia="en-CA"/>
              </w:rPr>
              <w:t>108,640</w:t>
            </w:r>
          </w:p>
        </w:tc>
      </w:tr>
      <w:tr w:rsidR="0097382C" w:rsidRPr="00B375EA" w14:paraId="756B731B" w14:textId="77777777" w:rsidTr="0097382C">
        <w:trPr>
          <w:trHeight w:val="53"/>
          <w:jc w:val="center"/>
        </w:trPr>
        <w:tc>
          <w:tcPr>
            <w:tcW w:w="304" w:type="pct"/>
            <w:tcBorders>
              <w:top w:val="nil"/>
              <w:left w:val="single" w:sz="4" w:space="0" w:color="auto"/>
              <w:bottom w:val="single" w:sz="4" w:space="0" w:color="auto"/>
              <w:right w:val="single" w:sz="4" w:space="0" w:color="auto"/>
            </w:tcBorders>
            <w:hideMark/>
          </w:tcPr>
          <w:p w14:paraId="4F2A1C10" w14:textId="77777777" w:rsidR="00314A02" w:rsidRPr="00751B2A" w:rsidRDefault="00314A02" w:rsidP="004A4122">
            <w:pPr>
              <w:jc w:val="left"/>
              <w:rPr>
                <w:color w:val="000000"/>
                <w:sz w:val="18"/>
                <w:szCs w:val="18"/>
                <w:lang w:eastAsia="en-CA"/>
              </w:rPr>
            </w:pPr>
            <w:r w:rsidRPr="00751B2A">
              <w:rPr>
                <w:color w:val="000000"/>
                <w:sz w:val="18"/>
                <w:szCs w:val="18"/>
                <w:lang w:eastAsia="en-CA"/>
              </w:rPr>
              <w:t>3.3</w:t>
            </w:r>
          </w:p>
        </w:tc>
        <w:tc>
          <w:tcPr>
            <w:tcW w:w="1791" w:type="pct"/>
            <w:tcBorders>
              <w:top w:val="nil"/>
              <w:left w:val="nil"/>
              <w:bottom w:val="single" w:sz="4" w:space="0" w:color="auto"/>
              <w:right w:val="single" w:sz="4" w:space="0" w:color="auto"/>
            </w:tcBorders>
            <w:shd w:val="clear" w:color="auto" w:fill="FFFFFF" w:themeFill="background1"/>
            <w:hideMark/>
          </w:tcPr>
          <w:p w14:paraId="1D837086" w14:textId="77777777" w:rsidR="00314A02" w:rsidRPr="005430F1" w:rsidRDefault="00314A02" w:rsidP="004A4122">
            <w:pPr>
              <w:jc w:val="left"/>
              <w:rPr>
                <w:color w:val="000000"/>
                <w:sz w:val="18"/>
                <w:szCs w:val="18"/>
                <w:lang w:eastAsia="en-CA"/>
              </w:rPr>
            </w:pPr>
            <w:r w:rsidRPr="005430F1">
              <w:rPr>
                <w:color w:val="000000"/>
                <w:sz w:val="18"/>
                <w:szCs w:val="18"/>
                <w:lang w:eastAsia="en-CA"/>
              </w:rPr>
              <w:t>Total agreed costs (US $)</w:t>
            </w:r>
          </w:p>
        </w:tc>
        <w:tc>
          <w:tcPr>
            <w:tcW w:w="404" w:type="pct"/>
            <w:tcBorders>
              <w:top w:val="nil"/>
              <w:left w:val="nil"/>
              <w:bottom w:val="single" w:sz="4" w:space="0" w:color="auto"/>
              <w:right w:val="single" w:sz="4" w:space="0" w:color="auto"/>
            </w:tcBorders>
            <w:shd w:val="clear" w:color="auto" w:fill="FFFFFF" w:themeFill="background1"/>
            <w:vAlign w:val="center"/>
          </w:tcPr>
          <w:p w14:paraId="56808EEF" w14:textId="3998C0AD" w:rsidR="00314A02" w:rsidRPr="005430F1" w:rsidRDefault="00A77EEA" w:rsidP="0066761B">
            <w:pPr>
              <w:jc w:val="right"/>
              <w:rPr>
                <w:color w:val="000000"/>
                <w:sz w:val="18"/>
                <w:szCs w:val="18"/>
                <w:lang w:eastAsia="en-CA"/>
              </w:rPr>
            </w:pPr>
            <w:r w:rsidRPr="005430F1">
              <w:rPr>
                <w:color w:val="000000"/>
                <w:sz w:val="18"/>
                <w:szCs w:val="18"/>
                <w:lang w:eastAsia="en-CA"/>
              </w:rPr>
              <w:t>574,950</w:t>
            </w:r>
          </w:p>
        </w:tc>
        <w:tc>
          <w:tcPr>
            <w:tcW w:w="405" w:type="pct"/>
            <w:tcBorders>
              <w:top w:val="nil"/>
              <w:left w:val="nil"/>
              <w:bottom w:val="single" w:sz="4" w:space="0" w:color="auto"/>
              <w:right w:val="single" w:sz="4" w:space="0" w:color="auto"/>
            </w:tcBorders>
            <w:shd w:val="clear" w:color="auto" w:fill="FFFFFF" w:themeFill="background1"/>
            <w:vAlign w:val="center"/>
          </w:tcPr>
          <w:p w14:paraId="1CF840E4" w14:textId="1145EC44"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7ADE2B0A" w14:textId="5BCC4FA6" w:rsidR="00314A02" w:rsidRPr="005430F1" w:rsidRDefault="00493967" w:rsidP="0066761B">
            <w:pPr>
              <w:jc w:val="right"/>
              <w:rPr>
                <w:color w:val="000000"/>
                <w:sz w:val="18"/>
                <w:szCs w:val="18"/>
                <w:lang w:eastAsia="en-CA"/>
              </w:rPr>
            </w:pPr>
            <w:r w:rsidRPr="005430F1">
              <w:rPr>
                <w:color w:val="000000"/>
                <w:sz w:val="18"/>
                <w:szCs w:val="18"/>
                <w:lang w:eastAsia="en-CA"/>
              </w:rPr>
              <w:t>45</w:t>
            </w:r>
            <w:r w:rsidR="002F7F97" w:rsidRPr="005430F1">
              <w:rPr>
                <w:color w:val="000000"/>
                <w:sz w:val="18"/>
                <w:szCs w:val="18"/>
                <w:lang w:eastAsia="en-CA"/>
              </w:rPr>
              <w:t>6</w:t>
            </w:r>
            <w:r w:rsidRPr="005430F1">
              <w:rPr>
                <w:color w:val="000000"/>
                <w:sz w:val="18"/>
                <w:szCs w:val="18"/>
                <w:lang w:eastAsia="en-CA"/>
              </w:rPr>
              <w:t>,</w:t>
            </w:r>
            <w:r w:rsidR="002F7F97" w:rsidRPr="005430F1">
              <w:rPr>
                <w:color w:val="000000"/>
                <w:sz w:val="18"/>
                <w:szCs w:val="18"/>
                <w:lang w:eastAsia="en-CA"/>
              </w:rPr>
              <w:t>6</w:t>
            </w:r>
            <w:r w:rsidRPr="005430F1">
              <w:rPr>
                <w:color w:val="000000"/>
                <w:sz w:val="18"/>
                <w:szCs w:val="18"/>
                <w:lang w:eastAsia="en-CA"/>
              </w:rPr>
              <w:t>40</w:t>
            </w:r>
          </w:p>
        </w:tc>
        <w:tc>
          <w:tcPr>
            <w:tcW w:w="405" w:type="pct"/>
            <w:tcBorders>
              <w:top w:val="nil"/>
              <w:left w:val="nil"/>
              <w:bottom w:val="single" w:sz="4" w:space="0" w:color="auto"/>
              <w:right w:val="single" w:sz="4" w:space="0" w:color="auto"/>
            </w:tcBorders>
            <w:shd w:val="clear" w:color="auto" w:fill="FFFFFF" w:themeFill="background1"/>
            <w:vAlign w:val="center"/>
          </w:tcPr>
          <w:p w14:paraId="38261206" w14:textId="4EDF072D"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6B3185B0" w14:textId="3AD6E8CC" w:rsidR="00314A02" w:rsidRPr="005430F1" w:rsidRDefault="0097382C" w:rsidP="0066761B">
            <w:pPr>
              <w:jc w:val="right"/>
              <w:rPr>
                <w:color w:val="000000"/>
                <w:sz w:val="18"/>
                <w:szCs w:val="18"/>
                <w:lang w:eastAsia="en-CA"/>
              </w:rPr>
            </w:pPr>
            <w:r w:rsidRPr="005430F1">
              <w:rPr>
                <w:color w:val="000000"/>
                <w:sz w:val="18"/>
                <w:szCs w:val="18"/>
                <w:lang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278E3F88" w14:textId="0B8492CB" w:rsidR="00314A02" w:rsidRPr="005430F1" w:rsidRDefault="0097382C" w:rsidP="0066761B">
            <w:pPr>
              <w:jc w:val="right"/>
              <w:rPr>
                <w:color w:val="000000"/>
                <w:sz w:val="18"/>
                <w:szCs w:val="18"/>
                <w:lang w:eastAsia="en-CA"/>
              </w:rPr>
            </w:pPr>
            <w:r w:rsidRPr="005430F1">
              <w:rPr>
                <w:color w:val="000000"/>
                <w:sz w:val="18"/>
                <w:szCs w:val="18"/>
                <w:lang w:eastAsia="en-CA"/>
              </w:rPr>
              <w:t>117,</w:t>
            </w:r>
            <w:r w:rsidR="00F62EA1" w:rsidRPr="005430F1">
              <w:rPr>
                <w:color w:val="000000"/>
                <w:sz w:val="18"/>
                <w:szCs w:val="18"/>
                <w:lang w:eastAsia="en-CA"/>
              </w:rPr>
              <w:t>050</w:t>
            </w:r>
          </w:p>
        </w:tc>
        <w:tc>
          <w:tcPr>
            <w:tcW w:w="478" w:type="pct"/>
            <w:tcBorders>
              <w:top w:val="nil"/>
              <w:left w:val="nil"/>
              <w:bottom w:val="single" w:sz="4" w:space="0" w:color="auto"/>
              <w:right w:val="single" w:sz="4" w:space="0" w:color="auto"/>
            </w:tcBorders>
            <w:shd w:val="clear" w:color="auto" w:fill="FFFFFF" w:themeFill="background1"/>
            <w:vAlign w:val="center"/>
          </w:tcPr>
          <w:p w14:paraId="17280599" w14:textId="71B2B969" w:rsidR="00314A02" w:rsidRPr="005430F1" w:rsidRDefault="00104D9B" w:rsidP="0066761B">
            <w:pPr>
              <w:jc w:val="right"/>
              <w:rPr>
                <w:color w:val="000000"/>
                <w:sz w:val="18"/>
                <w:szCs w:val="18"/>
                <w:lang w:eastAsia="en-CA"/>
              </w:rPr>
            </w:pPr>
            <w:r w:rsidRPr="005430F1">
              <w:rPr>
                <w:color w:val="000000"/>
                <w:sz w:val="18"/>
                <w:szCs w:val="18"/>
                <w:lang w:eastAsia="en-CA"/>
              </w:rPr>
              <w:t>1,</w:t>
            </w:r>
            <w:r w:rsidR="009E509A" w:rsidRPr="005430F1">
              <w:rPr>
                <w:color w:val="000000"/>
                <w:sz w:val="18"/>
                <w:szCs w:val="18"/>
                <w:lang w:eastAsia="en-CA"/>
              </w:rPr>
              <w:t>148,640</w:t>
            </w:r>
          </w:p>
        </w:tc>
      </w:tr>
      <w:tr w:rsidR="0066761B" w:rsidRPr="00B375EA" w14:paraId="461C3D1C" w14:textId="77777777" w:rsidTr="0097382C">
        <w:trPr>
          <w:trHeight w:val="53"/>
          <w:jc w:val="center"/>
        </w:trPr>
        <w:tc>
          <w:tcPr>
            <w:tcW w:w="304" w:type="pct"/>
            <w:tcBorders>
              <w:top w:val="single" w:sz="4" w:space="0" w:color="auto"/>
              <w:left w:val="single" w:sz="4" w:space="0" w:color="auto"/>
              <w:bottom w:val="single" w:sz="4" w:space="0" w:color="auto"/>
              <w:right w:val="single" w:sz="4" w:space="0" w:color="auto"/>
            </w:tcBorders>
            <w:hideMark/>
          </w:tcPr>
          <w:p w14:paraId="362BB950" w14:textId="77777777" w:rsidR="0066761B" w:rsidRPr="00751B2A" w:rsidRDefault="0066761B" w:rsidP="004A4122">
            <w:pPr>
              <w:jc w:val="left"/>
              <w:rPr>
                <w:color w:val="000000"/>
                <w:sz w:val="18"/>
                <w:szCs w:val="18"/>
                <w:lang w:eastAsia="en-CA"/>
              </w:rPr>
            </w:pPr>
            <w:r w:rsidRPr="00751B2A">
              <w:rPr>
                <w:color w:val="000000"/>
                <w:sz w:val="18"/>
                <w:szCs w:val="18"/>
                <w:lang w:eastAsia="en-CA"/>
              </w:rPr>
              <w:t>4.1.1</w:t>
            </w:r>
          </w:p>
        </w:tc>
        <w:tc>
          <w:tcPr>
            <w:tcW w:w="4218" w:type="pct"/>
            <w:gridSpan w:val="7"/>
            <w:tcBorders>
              <w:top w:val="single" w:sz="4" w:space="0" w:color="auto"/>
              <w:left w:val="nil"/>
              <w:bottom w:val="single" w:sz="4" w:space="0" w:color="auto"/>
              <w:right w:val="single" w:sz="4" w:space="0" w:color="000000"/>
            </w:tcBorders>
          </w:tcPr>
          <w:p w14:paraId="4670F81F" w14:textId="42FF0E5C" w:rsidR="0066761B" w:rsidRPr="005430F1" w:rsidRDefault="0066761B" w:rsidP="004A4122">
            <w:pPr>
              <w:jc w:val="left"/>
              <w:rPr>
                <w:color w:val="000000"/>
                <w:sz w:val="18"/>
                <w:szCs w:val="18"/>
                <w:lang w:eastAsia="en-CA"/>
              </w:rPr>
            </w:pPr>
            <w:r w:rsidRPr="005430F1">
              <w:rPr>
                <w:color w:val="000000"/>
                <w:sz w:val="18"/>
                <w:szCs w:val="18"/>
                <w:lang w:eastAsia="en-CA"/>
              </w:rPr>
              <w:t>Total phase-out of HCFC-22 agreed to be achieved under this Agreement (ODP tonnes)</w:t>
            </w:r>
          </w:p>
        </w:tc>
        <w:tc>
          <w:tcPr>
            <w:tcW w:w="478" w:type="pct"/>
            <w:tcBorders>
              <w:top w:val="single" w:sz="4" w:space="0" w:color="auto"/>
              <w:left w:val="nil"/>
              <w:bottom w:val="single" w:sz="4" w:space="0" w:color="auto"/>
              <w:right w:val="single" w:sz="4" w:space="0" w:color="auto"/>
            </w:tcBorders>
            <w:shd w:val="clear" w:color="auto" w:fill="FFFFFF" w:themeFill="background1"/>
          </w:tcPr>
          <w:p w14:paraId="76EB90BB" w14:textId="584FBBA5" w:rsidR="0066761B" w:rsidRPr="005430F1" w:rsidRDefault="0066761B" w:rsidP="004A4122">
            <w:pPr>
              <w:jc w:val="right"/>
              <w:rPr>
                <w:color w:val="000000"/>
                <w:sz w:val="18"/>
                <w:szCs w:val="18"/>
                <w:lang w:eastAsia="en-CA"/>
              </w:rPr>
            </w:pPr>
            <w:r w:rsidRPr="005430F1">
              <w:rPr>
                <w:color w:val="000000"/>
                <w:sz w:val="18"/>
                <w:szCs w:val="18"/>
                <w:lang w:eastAsia="en-CA"/>
              </w:rPr>
              <w:t>9.</w:t>
            </w:r>
            <w:r w:rsidR="003429CE" w:rsidRPr="005430F1">
              <w:rPr>
                <w:color w:val="000000"/>
                <w:sz w:val="18"/>
                <w:szCs w:val="18"/>
                <w:lang w:eastAsia="en-CA"/>
              </w:rPr>
              <w:t>80</w:t>
            </w:r>
          </w:p>
        </w:tc>
      </w:tr>
      <w:tr w:rsidR="0066761B" w:rsidRPr="00B375EA" w14:paraId="3F72093B" w14:textId="77777777" w:rsidTr="0097382C">
        <w:trPr>
          <w:trHeight w:val="116"/>
          <w:jc w:val="center"/>
        </w:trPr>
        <w:tc>
          <w:tcPr>
            <w:tcW w:w="304" w:type="pct"/>
            <w:tcBorders>
              <w:top w:val="nil"/>
              <w:left w:val="single" w:sz="4" w:space="0" w:color="auto"/>
              <w:bottom w:val="single" w:sz="4" w:space="0" w:color="auto"/>
              <w:right w:val="single" w:sz="4" w:space="0" w:color="auto"/>
            </w:tcBorders>
            <w:hideMark/>
          </w:tcPr>
          <w:p w14:paraId="446139A8" w14:textId="77777777" w:rsidR="0066761B" w:rsidRPr="00751B2A" w:rsidRDefault="0066761B" w:rsidP="004A4122">
            <w:pPr>
              <w:jc w:val="left"/>
              <w:rPr>
                <w:color w:val="000000"/>
                <w:sz w:val="18"/>
                <w:szCs w:val="18"/>
                <w:lang w:eastAsia="en-CA"/>
              </w:rPr>
            </w:pPr>
            <w:r w:rsidRPr="00751B2A">
              <w:rPr>
                <w:color w:val="000000"/>
                <w:sz w:val="18"/>
                <w:szCs w:val="18"/>
                <w:lang w:eastAsia="en-CA"/>
              </w:rPr>
              <w:t>4.1.2</w:t>
            </w:r>
          </w:p>
        </w:tc>
        <w:tc>
          <w:tcPr>
            <w:tcW w:w="4218" w:type="pct"/>
            <w:gridSpan w:val="7"/>
            <w:tcBorders>
              <w:top w:val="single" w:sz="4" w:space="0" w:color="auto"/>
              <w:left w:val="nil"/>
              <w:bottom w:val="single" w:sz="4" w:space="0" w:color="auto"/>
              <w:right w:val="single" w:sz="4" w:space="0" w:color="000000"/>
            </w:tcBorders>
          </w:tcPr>
          <w:p w14:paraId="60EDBDBE" w14:textId="56B14078" w:rsidR="0066761B" w:rsidRPr="00751B2A" w:rsidRDefault="0066761B" w:rsidP="004A4122">
            <w:pPr>
              <w:jc w:val="left"/>
              <w:rPr>
                <w:color w:val="000000"/>
                <w:sz w:val="18"/>
                <w:szCs w:val="18"/>
                <w:lang w:eastAsia="en-CA"/>
              </w:rPr>
            </w:pPr>
            <w:r w:rsidRPr="00751B2A">
              <w:rPr>
                <w:color w:val="000000"/>
                <w:sz w:val="18"/>
                <w:szCs w:val="18"/>
                <w:lang w:eastAsia="en-CA"/>
              </w:rPr>
              <w:t>Phase-out of HCFC-22 to be achieved in the previous stage (ODP tonnes)</w:t>
            </w:r>
          </w:p>
        </w:tc>
        <w:tc>
          <w:tcPr>
            <w:tcW w:w="478" w:type="pct"/>
            <w:tcBorders>
              <w:top w:val="nil"/>
              <w:left w:val="nil"/>
              <w:bottom w:val="single" w:sz="4" w:space="0" w:color="auto"/>
              <w:right w:val="single" w:sz="4" w:space="0" w:color="auto"/>
            </w:tcBorders>
            <w:shd w:val="clear" w:color="auto" w:fill="FFFFFF" w:themeFill="background1"/>
          </w:tcPr>
          <w:p w14:paraId="1B950874" w14:textId="476B2060" w:rsidR="0066761B" w:rsidRPr="00751B2A" w:rsidRDefault="0066761B" w:rsidP="004A4122">
            <w:pPr>
              <w:jc w:val="right"/>
              <w:rPr>
                <w:color w:val="000000"/>
                <w:sz w:val="18"/>
                <w:szCs w:val="18"/>
                <w:lang w:eastAsia="en-CA"/>
              </w:rPr>
            </w:pPr>
            <w:r w:rsidRPr="00751B2A">
              <w:rPr>
                <w:color w:val="000000"/>
                <w:sz w:val="18"/>
                <w:szCs w:val="18"/>
                <w:lang w:eastAsia="en-CA"/>
              </w:rPr>
              <w:t>5.2</w:t>
            </w:r>
            <w:r w:rsidR="003429CE">
              <w:rPr>
                <w:color w:val="000000"/>
                <w:sz w:val="18"/>
                <w:szCs w:val="18"/>
                <w:lang w:eastAsia="en-CA"/>
              </w:rPr>
              <w:t>0</w:t>
            </w:r>
          </w:p>
        </w:tc>
      </w:tr>
      <w:tr w:rsidR="0066761B" w:rsidRPr="00B375EA" w14:paraId="1F9154E3" w14:textId="77777777" w:rsidTr="0097382C">
        <w:trPr>
          <w:trHeight w:val="98"/>
          <w:jc w:val="center"/>
        </w:trPr>
        <w:tc>
          <w:tcPr>
            <w:tcW w:w="304" w:type="pct"/>
            <w:tcBorders>
              <w:top w:val="nil"/>
              <w:left w:val="single" w:sz="4" w:space="0" w:color="auto"/>
              <w:bottom w:val="single" w:sz="4" w:space="0" w:color="auto"/>
              <w:right w:val="single" w:sz="4" w:space="0" w:color="auto"/>
            </w:tcBorders>
            <w:hideMark/>
          </w:tcPr>
          <w:p w14:paraId="14D8F407" w14:textId="77777777" w:rsidR="0066761B" w:rsidRPr="00751B2A" w:rsidRDefault="0066761B" w:rsidP="004A4122">
            <w:pPr>
              <w:jc w:val="left"/>
              <w:rPr>
                <w:color w:val="000000"/>
                <w:sz w:val="18"/>
                <w:szCs w:val="18"/>
                <w:lang w:eastAsia="en-CA"/>
              </w:rPr>
            </w:pPr>
            <w:r w:rsidRPr="00751B2A">
              <w:rPr>
                <w:color w:val="000000"/>
                <w:sz w:val="18"/>
                <w:szCs w:val="18"/>
                <w:lang w:eastAsia="en-CA"/>
              </w:rPr>
              <w:t>4.1.3</w:t>
            </w:r>
          </w:p>
        </w:tc>
        <w:tc>
          <w:tcPr>
            <w:tcW w:w="4218" w:type="pct"/>
            <w:gridSpan w:val="7"/>
            <w:tcBorders>
              <w:top w:val="single" w:sz="4" w:space="0" w:color="auto"/>
              <w:left w:val="nil"/>
              <w:bottom w:val="single" w:sz="4" w:space="0" w:color="auto"/>
              <w:right w:val="single" w:sz="4" w:space="0" w:color="000000"/>
            </w:tcBorders>
          </w:tcPr>
          <w:p w14:paraId="621670FB" w14:textId="2B8D95EC" w:rsidR="0066761B" w:rsidRPr="00751B2A" w:rsidRDefault="0066761B" w:rsidP="004A4122">
            <w:pPr>
              <w:jc w:val="left"/>
              <w:rPr>
                <w:color w:val="000000"/>
                <w:sz w:val="18"/>
                <w:szCs w:val="18"/>
                <w:lang w:eastAsia="en-CA"/>
              </w:rPr>
            </w:pPr>
            <w:r w:rsidRPr="00751B2A">
              <w:rPr>
                <w:color w:val="000000"/>
                <w:sz w:val="18"/>
                <w:szCs w:val="18"/>
                <w:lang w:eastAsia="en-CA"/>
              </w:rPr>
              <w:t>Remaining eligible consumption for HCFC-22 (ODP tonnes)</w:t>
            </w:r>
          </w:p>
        </w:tc>
        <w:tc>
          <w:tcPr>
            <w:tcW w:w="478" w:type="pct"/>
            <w:tcBorders>
              <w:top w:val="nil"/>
              <w:left w:val="nil"/>
              <w:bottom w:val="single" w:sz="4" w:space="0" w:color="auto"/>
              <w:right w:val="single" w:sz="4" w:space="0" w:color="auto"/>
            </w:tcBorders>
            <w:shd w:val="clear" w:color="auto" w:fill="FFFFFF" w:themeFill="background1"/>
          </w:tcPr>
          <w:p w14:paraId="11F92F1E" w14:textId="7A5F8014" w:rsidR="0066761B" w:rsidRPr="00751B2A" w:rsidRDefault="0066761B" w:rsidP="004A4122">
            <w:pPr>
              <w:jc w:val="right"/>
              <w:rPr>
                <w:color w:val="000000"/>
                <w:sz w:val="18"/>
                <w:szCs w:val="18"/>
                <w:lang w:eastAsia="en-CA"/>
              </w:rPr>
            </w:pPr>
            <w:r w:rsidRPr="00751B2A">
              <w:rPr>
                <w:color w:val="000000"/>
                <w:sz w:val="18"/>
                <w:szCs w:val="18"/>
                <w:lang w:eastAsia="en-CA"/>
              </w:rPr>
              <w:t>0</w:t>
            </w:r>
          </w:p>
        </w:tc>
      </w:tr>
    </w:tbl>
    <w:p w14:paraId="3136DC5E" w14:textId="5A563572" w:rsidR="00563DA8" w:rsidRPr="00604BA9" w:rsidRDefault="00563DA8" w:rsidP="004A4122">
      <w:pPr>
        <w:pStyle w:val="Heading1"/>
        <w:numPr>
          <w:ilvl w:val="0"/>
          <w:numId w:val="0"/>
        </w:numPr>
        <w:rPr>
          <w:sz w:val="18"/>
          <w:szCs w:val="16"/>
        </w:rPr>
      </w:pPr>
      <w:r w:rsidRPr="00604BA9">
        <w:rPr>
          <w:sz w:val="18"/>
          <w:szCs w:val="16"/>
        </w:rPr>
        <w:t>*</w:t>
      </w:r>
      <w:r>
        <w:rPr>
          <w:sz w:val="18"/>
          <w:szCs w:val="16"/>
        </w:rPr>
        <w:t xml:space="preserve"> </w:t>
      </w:r>
      <w:r w:rsidRPr="00604BA9">
        <w:rPr>
          <w:sz w:val="18"/>
          <w:szCs w:val="16"/>
        </w:rPr>
        <w:t>Date of completion of stage </w:t>
      </w:r>
      <w:r w:rsidRPr="00C618AC">
        <w:rPr>
          <w:sz w:val="18"/>
          <w:szCs w:val="16"/>
        </w:rPr>
        <w:t>I</w:t>
      </w:r>
      <w:r w:rsidRPr="00604BA9">
        <w:rPr>
          <w:sz w:val="18"/>
          <w:szCs w:val="16"/>
        </w:rPr>
        <w:t xml:space="preserve"> </w:t>
      </w:r>
      <w:r w:rsidR="008A779B">
        <w:rPr>
          <w:sz w:val="18"/>
          <w:szCs w:val="16"/>
        </w:rPr>
        <w:t xml:space="preserve">is </w:t>
      </w:r>
      <w:r w:rsidR="00690DB1">
        <w:rPr>
          <w:sz w:val="18"/>
          <w:szCs w:val="16"/>
        </w:rPr>
        <w:t>30 June 2025</w:t>
      </w:r>
      <w:r w:rsidR="008A779B">
        <w:rPr>
          <w:sz w:val="18"/>
          <w:szCs w:val="16"/>
        </w:rPr>
        <w:t xml:space="preserve"> </w:t>
      </w:r>
      <w:r w:rsidR="008A779B" w:rsidRPr="00604BA9">
        <w:rPr>
          <w:sz w:val="18"/>
          <w:szCs w:val="16"/>
        </w:rPr>
        <w:t xml:space="preserve">as per </w:t>
      </w:r>
      <w:r w:rsidR="008A779B">
        <w:rPr>
          <w:sz w:val="18"/>
          <w:szCs w:val="16"/>
        </w:rPr>
        <w:t>decision 96/11</w:t>
      </w:r>
    </w:p>
    <w:p w14:paraId="20B0D612" w14:textId="77777777" w:rsidR="00563DA8" w:rsidRPr="00EA35A6" w:rsidRDefault="00563DA8" w:rsidP="004A4122">
      <w:pPr>
        <w:keepNext/>
        <w:spacing w:before="360" w:after="240"/>
        <w:rPr>
          <w:b/>
        </w:rPr>
      </w:pPr>
      <w:r w:rsidRPr="00B375EA">
        <w:rPr>
          <w:b/>
        </w:rPr>
        <w:t>APPENDIX 3-A: FUNDING APPROVAL SCHEDULE</w:t>
      </w:r>
    </w:p>
    <w:p w14:paraId="3B1134CD" w14:textId="6E509152" w:rsidR="00563DA8" w:rsidRPr="00B375EA" w:rsidRDefault="00563DA8" w:rsidP="004A4122">
      <w:pPr>
        <w:pStyle w:val="Heading1"/>
        <w:numPr>
          <w:ilvl w:val="0"/>
          <w:numId w:val="33"/>
        </w:numPr>
      </w:pPr>
      <w:r w:rsidRPr="00B375EA">
        <w:t xml:space="preserve">Funding for the future </w:t>
      </w:r>
      <w:r w:rsidRPr="00636FF8">
        <w:t>tranches</w:t>
      </w:r>
      <w:r w:rsidRPr="00B375EA">
        <w:t xml:space="preserve"> will be considered for approval at </w:t>
      </w:r>
      <w:r w:rsidRPr="002F0168">
        <w:rPr>
          <w:shd w:val="clear" w:color="auto" w:fill="FFFFFF" w:themeFill="background1"/>
        </w:rPr>
        <w:t>the</w:t>
      </w:r>
      <w:r w:rsidR="002F0168" w:rsidRPr="002F0168">
        <w:rPr>
          <w:shd w:val="clear" w:color="auto" w:fill="FFFFFF" w:themeFill="background1"/>
        </w:rPr>
        <w:t xml:space="preserve"> </w:t>
      </w:r>
      <w:r w:rsidRPr="00301EF3">
        <w:t>second</w:t>
      </w:r>
      <w:r w:rsidRPr="00B375EA">
        <w:t xml:space="preserve"> meeting of the year specified in Appendix 2-A.</w:t>
      </w:r>
    </w:p>
    <w:p w14:paraId="1E236229" w14:textId="77777777" w:rsidR="00563DA8" w:rsidRDefault="00563DA8" w:rsidP="004A4122">
      <w:pPr>
        <w:keepNext/>
        <w:spacing w:before="360" w:after="240"/>
        <w:rPr>
          <w:b/>
        </w:rPr>
      </w:pPr>
      <w:r w:rsidRPr="00B375EA">
        <w:rPr>
          <w:b/>
        </w:rPr>
        <w:t>APPENDIX 4-A: FORMAT OF TRANCHE IMPLEMENTATION REPORTS AND PLANS</w:t>
      </w:r>
    </w:p>
    <w:p w14:paraId="4E796F86" w14:textId="77777777" w:rsidR="00563DA8" w:rsidRPr="00A335E5" w:rsidRDefault="00563DA8" w:rsidP="004A4122">
      <w:pPr>
        <w:pStyle w:val="Heading1"/>
        <w:numPr>
          <w:ilvl w:val="0"/>
          <w:numId w:val="34"/>
        </w:numPr>
      </w:pPr>
      <w:r w:rsidRPr="00CA5833">
        <w:t>The submission of the Tranche Implementation Report and Plans for each tranche request will consist of five parts:</w:t>
      </w:r>
    </w:p>
    <w:p w14:paraId="23B83D1A" w14:textId="77777777" w:rsidR="00563DA8" w:rsidRPr="00B375EA" w:rsidRDefault="00563DA8" w:rsidP="00AE18D6">
      <w:pPr>
        <w:pStyle w:val="Heading2"/>
        <w:widowControl/>
        <w:numPr>
          <w:ilvl w:val="1"/>
          <w:numId w:val="1"/>
        </w:numPr>
        <w:ind w:left="1440" w:hanging="720"/>
      </w:pPr>
      <w:r w:rsidRPr="00B375EA">
        <w:t xml:space="preserve">A narrative report, with data provided by tranche, describing the progress achieved since the previous report, reflecting the situation of the Country </w:t>
      </w:r>
      <w:proofErr w:type="gramStart"/>
      <w:r w:rsidRPr="00B375EA">
        <w:t>in regard to</w:t>
      </w:r>
      <w:proofErr w:type="gramEnd"/>
      <w:r w:rsidRPr="00B375EA">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w:t>
      </w:r>
      <w:proofErr w:type="gramStart"/>
      <w:r w:rsidRPr="00B375EA">
        <w:t>changes;</w:t>
      </w:r>
      <w:proofErr w:type="gramEnd"/>
    </w:p>
    <w:p w14:paraId="6E0CC49E" w14:textId="77777777" w:rsidR="00563DA8" w:rsidRPr="00B375EA" w:rsidRDefault="00563DA8" w:rsidP="00AE18D6">
      <w:pPr>
        <w:pStyle w:val="Heading2"/>
        <w:widowControl/>
        <w:numPr>
          <w:ilvl w:val="1"/>
          <w:numId w:val="1"/>
        </w:numPr>
        <w:tabs>
          <w:tab w:val="num" w:pos="-720"/>
        </w:tabs>
        <w:ind w:left="1440" w:hanging="720"/>
      </w:pPr>
      <w:r w:rsidRPr="00B375EA">
        <w:t xml:space="preserve">An independent verification report of the Plan results and the consumption of the Substances, as per subparagraph 5(b) of the Agreement. If not decided otherwise by the Executive Committee, such a verification </w:t>
      </w:r>
      <w:proofErr w:type="gramStart"/>
      <w:r w:rsidRPr="00B375EA">
        <w:t>has to</w:t>
      </w:r>
      <w:proofErr w:type="gramEnd"/>
      <w:r w:rsidRPr="00B375EA">
        <w:t xml:space="preserve"> be provided together with each tranche request and will have to provide verification of the consumption for all relevant years as specified in subparagraph 5(a) of the Agreement for which a verification report has not yet been acknowledged by the </w:t>
      </w:r>
      <w:proofErr w:type="gramStart"/>
      <w:r w:rsidRPr="00B375EA">
        <w:t>Committee;</w:t>
      </w:r>
      <w:proofErr w:type="gramEnd"/>
    </w:p>
    <w:p w14:paraId="7ADFC7BF" w14:textId="723743FD" w:rsidR="00563DA8" w:rsidRPr="00B375EA" w:rsidRDefault="00563DA8" w:rsidP="00AE18D6">
      <w:pPr>
        <w:pStyle w:val="Heading2"/>
        <w:widowControl/>
        <w:numPr>
          <w:ilvl w:val="1"/>
          <w:numId w:val="1"/>
        </w:numPr>
        <w:tabs>
          <w:tab w:val="num" w:pos="-720"/>
        </w:tabs>
        <w:ind w:left="1440" w:hanging="720"/>
      </w:pPr>
      <w:r w:rsidRPr="00B375EA">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B375EA">
        <w:t>taking into account</w:t>
      </w:r>
      <w:proofErr w:type="gramEnd"/>
      <w:r w:rsidRPr="00B375EA">
        <w:t xml:space="preserve"> experiences made and progress achieved in the implementation of earlier tranches; the data in the plan will be provided by calendar year. The description should also include a reference to </w:t>
      </w:r>
      <w:proofErr w:type="gramStart"/>
      <w:r w:rsidRPr="00B375EA">
        <w:t>the overall Plan</w:t>
      </w:r>
      <w:proofErr w:type="gramEnd"/>
      <w:r w:rsidRPr="00B375EA">
        <w:t xml:space="preserve"> and progress achieved, as well as any possible changes to </w:t>
      </w:r>
      <w:proofErr w:type="gramStart"/>
      <w:r w:rsidRPr="00B375EA">
        <w:t>the overall Plan</w:t>
      </w:r>
      <w:proofErr w:type="gramEnd"/>
      <w:r w:rsidRPr="00B375EA">
        <w:t xml:space="preserve"> that are foreseen. The description should also specify and explain in detail such changes to </w:t>
      </w:r>
      <w:proofErr w:type="gramStart"/>
      <w:r w:rsidRPr="00B375EA">
        <w:t>the overall plan</w:t>
      </w:r>
      <w:proofErr w:type="gramEnd"/>
      <w:r w:rsidRPr="00B375EA">
        <w:t>. This description of future activities can be submitted as a part of the same document as the narrative report under subparagraph (</w:t>
      </w:r>
      <w:r w:rsidR="00BA030D">
        <w:t>a</w:t>
      </w:r>
      <w:r w:rsidRPr="00B375EA">
        <w:t xml:space="preserve">) </w:t>
      </w:r>
      <w:proofErr w:type="gramStart"/>
      <w:r w:rsidRPr="00B375EA">
        <w:t>above;</w:t>
      </w:r>
      <w:proofErr w:type="gramEnd"/>
    </w:p>
    <w:p w14:paraId="75FEEF62" w14:textId="77777777" w:rsidR="00563DA8" w:rsidRPr="00B375EA" w:rsidRDefault="00563DA8" w:rsidP="00AE18D6">
      <w:pPr>
        <w:pStyle w:val="Heading2"/>
        <w:widowControl/>
        <w:numPr>
          <w:ilvl w:val="1"/>
          <w:numId w:val="1"/>
        </w:numPr>
        <w:tabs>
          <w:tab w:val="num" w:pos="-720"/>
        </w:tabs>
        <w:ind w:left="1440" w:hanging="720"/>
      </w:pPr>
      <w:r w:rsidRPr="00B375EA">
        <w:t>A set of quantitative information for all Tranche Implementation Reports and Plans, submitted through an online database; and</w:t>
      </w:r>
    </w:p>
    <w:p w14:paraId="50326C53" w14:textId="77777777" w:rsidR="00563DA8" w:rsidRPr="00B375EA" w:rsidRDefault="00563DA8" w:rsidP="00AE18D6">
      <w:pPr>
        <w:pStyle w:val="Heading2"/>
        <w:widowControl/>
        <w:numPr>
          <w:ilvl w:val="1"/>
          <w:numId w:val="1"/>
        </w:numPr>
        <w:tabs>
          <w:tab w:val="num" w:pos="-720"/>
        </w:tabs>
        <w:ind w:left="1440" w:hanging="720"/>
      </w:pPr>
      <w:r w:rsidRPr="00B375EA">
        <w:t>An Executive Summary of about five paragraphs, summarizing the information of the above sub</w:t>
      </w:r>
      <w:r>
        <w:t>paragraphs </w:t>
      </w:r>
      <w:r w:rsidRPr="00B375EA">
        <w:t>1(a) to 1(d).</w:t>
      </w:r>
    </w:p>
    <w:p w14:paraId="39729162" w14:textId="77777777" w:rsidR="00563DA8" w:rsidRPr="00B375EA" w:rsidRDefault="00563DA8" w:rsidP="008B7359">
      <w:pPr>
        <w:pStyle w:val="Heading1"/>
      </w:pPr>
      <w:proofErr w:type="gramStart"/>
      <w:r w:rsidRPr="00B375EA">
        <w:t>In the event that</w:t>
      </w:r>
      <w:proofErr w:type="gramEnd"/>
      <w:r w:rsidRPr="00B375EA">
        <w:t xml:space="preserve"> in a particular year two stages of the </w:t>
      </w:r>
      <w:r>
        <w:t>Plan</w:t>
      </w:r>
      <w:r w:rsidRPr="00B375EA">
        <w:t xml:space="preserve"> are being implemented in parallel, the following considerations should be taken in preparing the Tranche Implementation Reports and Plans:</w:t>
      </w:r>
    </w:p>
    <w:p w14:paraId="7B401F49" w14:textId="77777777" w:rsidR="00563DA8" w:rsidRPr="00B375EA" w:rsidRDefault="00563DA8" w:rsidP="00F2629E">
      <w:pPr>
        <w:pStyle w:val="Heading2"/>
        <w:widowControl/>
        <w:numPr>
          <w:ilvl w:val="1"/>
          <w:numId w:val="1"/>
        </w:numPr>
        <w:tabs>
          <w:tab w:val="num" w:pos="-720"/>
        </w:tabs>
        <w:ind w:left="1440" w:hanging="720"/>
      </w:pPr>
      <w:r w:rsidRPr="00B375EA">
        <w:t>The Tranche Implementation Reports and Plans referred to as part of this Agreement, will exclusively refer to activities and funds covered by this Agreement; and</w:t>
      </w:r>
    </w:p>
    <w:p w14:paraId="65FD26AF" w14:textId="77777777" w:rsidR="00563DA8" w:rsidRPr="00B375EA" w:rsidRDefault="00563DA8" w:rsidP="00F2629E">
      <w:pPr>
        <w:pStyle w:val="Heading2"/>
        <w:widowControl/>
        <w:numPr>
          <w:ilvl w:val="1"/>
          <w:numId w:val="1"/>
        </w:numPr>
        <w:tabs>
          <w:tab w:val="num" w:pos="-720"/>
        </w:tabs>
        <w:ind w:left="1440" w:hanging="720"/>
      </w:pPr>
      <w:r w:rsidRPr="00B375EA">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3BC1E875" w14:textId="77777777" w:rsidR="00563DA8" w:rsidRPr="00E361B5" w:rsidRDefault="00563DA8" w:rsidP="00251AD6">
      <w:pPr>
        <w:keepNext/>
        <w:spacing w:before="360" w:after="240"/>
        <w:rPr>
          <w:b/>
        </w:rPr>
      </w:pPr>
      <w:r w:rsidRPr="00E361B5">
        <w:rPr>
          <w:b/>
        </w:rPr>
        <w:t>APPENDIX 5-A: MONITORING INSTITUTIONS AND ROLES</w:t>
      </w:r>
    </w:p>
    <w:p w14:paraId="43DDA973" w14:textId="4A8957E8" w:rsidR="00251AD6" w:rsidRDefault="00251AD6" w:rsidP="00F2629E">
      <w:pPr>
        <w:pStyle w:val="Heading1"/>
        <w:keepNext/>
        <w:numPr>
          <w:ilvl w:val="0"/>
          <w:numId w:val="23"/>
        </w:numPr>
        <w:rPr>
          <w:kern w:val="36"/>
          <w:sz w:val="24"/>
          <w:szCs w:val="24"/>
          <w:lang w:val="en-GB"/>
        </w:rPr>
      </w:pPr>
      <w:r>
        <w:rPr>
          <w:kern w:val="36"/>
          <w:lang w:val="en-GB"/>
        </w:rPr>
        <w:t xml:space="preserve">Overall monitoring will be provided by the Government, through the </w:t>
      </w:r>
      <w:r w:rsidR="00A53447">
        <w:rPr>
          <w:kern w:val="36"/>
          <w:lang w:val="en-GB"/>
        </w:rPr>
        <w:t>National Ozone Unit (“</w:t>
      </w:r>
      <w:r>
        <w:rPr>
          <w:kern w:val="36"/>
          <w:lang w:val="en-GB"/>
        </w:rPr>
        <w:t>NOU</w:t>
      </w:r>
      <w:r w:rsidR="00A53447">
        <w:rPr>
          <w:kern w:val="36"/>
          <w:lang w:val="en-GB"/>
        </w:rPr>
        <w:t>”)</w:t>
      </w:r>
      <w:r>
        <w:rPr>
          <w:kern w:val="36"/>
          <w:lang w:val="en-GB"/>
        </w:rPr>
        <w:t xml:space="preserve"> </w:t>
      </w:r>
      <w:r w:rsidRPr="00CF53B3">
        <w:rPr>
          <w:kern w:val="36"/>
          <w:lang w:val="en-GB"/>
        </w:rPr>
        <w:t>which is housed under the Ministry of Environment, Sanitation and Sustainable Development’s National Directorate for Sanitation and Pollution and Nuisance Control, wi</w:t>
      </w:r>
      <w:r>
        <w:rPr>
          <w:kern w:val="36"/>
          <w:lang w:val="en-GB"/>
        </w:rPr>
        <w:t xml:space="preserve">th assistance from the Lead IA. The NOU will submit annual progress reports of status of implementation of the </w:t>
      </w:r>
      <w:r w:rsidR="00587F90">
        <w:rPr>
          <w:kern w:val="36"/>
          <w:lang w:val="en-GB"/>
        </w:rPr>
        <w:t>Plan</w:t>
      </w:r>
      <w:r>
        <w:rPr>
          <w:kern w:val="36"/>
          <w:lang w:val="en-GB"/>
        </w:rPr>
        <w:t xml:space="preserve"> to the Lead IA.</w:t>
      </w:r>
    </w:p>
    <w:p w14:paraId="29BA779F" w14:textId="77777777" w:rsidR="00251AD6" w:rsidRDefault="00251AD6" w:rsidP="00F2629E">
      <w:pPr>
        <w:pStyle w:val="Heading1"/>
        <w:keepNext/>
        <w:numPr>
          <w:ilvl w:val="0"/>
          <w:numId w:val="23"/>
        </w:numPr>
        <w:rPr>
          <w:kern w:val="36"/>
          <w:lang w:val="en-GB"/>
        </w:rPr>
      </w:pPr>
      <w:r>
        <w:rPr>
          <w:kern w:val="36"/>
          <w:lang w:val="en-GB"/>
        </w:rPr>
        <w:t>Consumption will be monitored and determined from official data of import and export of substances as registered by the relevant Government departments. The NOU will compile and report the following data and information each year on or before the relevant deadlines:</w:t>
      </w:r>
    </w:p>
    <w:p w14:paraId="718BD63E" w14:textId="77777777" w:rsidR="00251AD6" w:rsidRDefault="00251AD6" w:rsidP="00251AD6">
      <w:pPr>
        <w:pStyle w:val="Heading2"/>
        <w:widowControl/>
        <w:numPr>
          <w:ilvl w:val="1"/>
          <w:numId w:val="23"/>
        </w:numPr>
        <w:tabs>
          <w:tab w:val="num" w:pos="0"/>
        </w:tabs>
        <w:ind w:left="1440" w:hanging="720"/>
        <w:jc w:val="left"/>
        <w:rPr>
          <w:lang w:val="en-GB"/>
        </w:rPr>
      </w:pPr>
      <w:r>
        <w:rPr>
          <w:lang w:val="en-GB"/>
        </w:rPr>
        <w:t>Reports on the consumption of the substances to be submitted to the Ozone Secretariat in line with Article 7 of the Montreal Protocol; and</w:t>
      </w:r>
    </w:p>
    <w:p w14:paraId="1CA6ED4E" w14:textId="77777777" w:rsidR="00251AD6" w:rsidRDefault="00251AD6" w:rsidP="00251AD6">
      <w:pPr>
        <w:pStyle w:val="Heading2"/>
        <w:widowControl/>
        <w:numPr>
          <w:ilvl w:val="1"/>
          <w:numId w:val="23"/>
        </w:numPr>
        <w:tabs>
          <w:tab w:val="num" w:pos="0"/>
        </w:tabs>
        <w:ind w:left="1440" w:hanging="720"/>
        <w:jc w:val="left"/>
        <w:rPr>
          <w:lang w:val="en-GB"/>
        </w:rPr>
      </w:pPr>
      <w:r>
        <w:rPr>
          <w:lang w:val="en-GB"/>
        </w:rPr>
        <w:t>Reports on country programme data to be submitted to the Secretariat of the Multilateral Fund.</w:t>
      </w:r>
    </w:p>
    <w:p w14:paraId="4AEA88A6" w14:textId="310249DE" w:rsidR="00251AD6" w:rsidRDefault="00251AD6" w:rsidP="00D522F7">
      <w:pPr>
        <w:pStyle w:val="Heading1"/>
        <w:keepNext/>
        <w:numPr>
          <w:ilvl w:val="0"/>
          <w:numId w:val="23"/>
        </w:numPr>
        <w:rPr>
          <w:kern w:val="36"/>
          <w:lang w:val="en-GB"/>
        </w:rPr>
      </w:pPr>
      <w:r>
        <w:rPr>
          <w:kern w:val="36"/>
          <w:lang w:val="en-GB"/>
        </w:rPr>
        <w:t xml:space="preserve">Monitoring of development of </w:t>
      </w:r>
      <w:r w:rsidR="00587F90">
        <w:rPr>
          <w:kern w:val="36"/>
          <w:lang w:val="en-GB"/>
        </w:rPr>
        <w:t xml:space="preserve">the Plan </w:t>
      </w:r>
      <w:r>
        <w:rPr>
          <w:kern w:val="36"/>
          <w:lang w:val="en-GB"/>
        </w:rPr>
        <w:t xml:space="preserve">and verification of the achievement of the performance targets will be assigned to an independent local company or to independent local consultant(s) by </w:t>
      </w:r>
      <w:r w:rsidR="00587F90">
        <w:rPr>
          <w:kern w:val="36"/>
          <w:lang w:val="en-GB"/>
        </w:rPr>
        <w:t>the Lead</w:t>
      </w:r>
      <w:r w:rsidR="00344C5D">
        <w:rPr>
          <w:kern w:val="36"/>
          <w:lang w:val="en-GB"/>
        </w:rPr>
        <w:t> </w:t>
      </w:r>
      <w:r w:rsidR="00587F90">
        <w:rPr>
          <w:kern w:val="36"/>
          <w:lang w:val="en-GB"/>
        </w:rPr>
        <w:t>IA</w:t>
      </w:r>
      <w:r>
        <w:rPr>
          <w:kern w:val="36"/>
          <w:lang w:val="en-GB"/>
        </w:rPr>
        <w:t xml:space="preserve">. The company or consultant(s) responsible for verification will have full access to relevant technical and financial information related to the implementation of the </w:t>
      </w:r>
      <w:r w:rsidR="00587F90">
        <w:rPr>
          <w:kern w:val="36"/>
          <w:lang w:val="en-GB"/>
        </w:rPr>
        <w:t>Plan</w:t>
      </w:r>
      <w:r>
        <w:rPr>
          <w:kern w:val="36"/>
          <w:lang w:val="en-GB"/>
        </w:rPr>
        <w:t>.</w:t>
      </w:r>
    </w:p>
    <w:p w14:paraId="226AACD3" w14:textId="5C39FFF1" w:rsidR="00563DA8" w:rsidRPr="001C3FA8" w:rsidRDefault="00563DA8" w:rsidP="004A4122">
      <w:pPr>
        <w:keepNext/>
        <w:spacing w:before="360" w:after="240"/>
        <w:rPr>
          <w:b/>
        </w:rPr>
      </w:pPr>
      <w:r w:rsidRPr="00B375EA">
        <w:rPr>
          <w:b/>
        </w:rPr>
        <w:t>APPENDIX 6-A: ROLE OF THE LEAD IMPLEMENTING AGENCY</w:t>
      </w:r>
    </w:p>
    <w:p w14:paraId="7174E5BA" w14:textId="77777777" w:rsidR="00563DA8" w:rsidRPr="00B375EA" w:rsidRDefault="00563DA8" w:rsidP="004A4122">
      <w:pPr>
        <w:pStyle w:val="Heading1"/>
        <w:numPr>
          <w:ilvl w:val="0"/>
          <w:numId w:val="36"/>
        </w:numPr>
      </w:pPr>
      <w:r w:rsidRPr="00B375EA">
        <w:t>The Lead IA will be responsible for a range of activities, including at least the following:</w:t>
      </w:r>
    </w:p>
    <w:p w14:paraId="2C9E10ED" w14:textId="77777777" w:rsidR="00563DA8" w:rsidRPr="00B375EA" w:rsidRDefault="00563DA8" w:rsidP="00D522F7">
      <w:pPr>
        <w:pStyle w:val="Heading2"/>
        <w:widowControl/>
        <w:numPr>
          <w:ilvl w:val="1"/>
          <w:numId w:val="1"/>
        </w:numPr>
        <w:ind w:left="1440" w:hanging="720"/>
      </w:pPr>
      <w:r w:rsidRPr="00B375EA">
        <w:t xml:space="preserve">Ensuring performance and financial verification in accordance with this Agreement and with its specific internal procedures and requirements as set out in the Country’s </w:t>
      </w:r>
      <w:proofErr w:type="gramStart"/>
      <w:r>
        <w:t>Plan</w:t>
      </w:r>
      <w:r w:rsidRPr="00B375EA">
        <w:t>;</w:t>
      </w:r>
      <w:proofErr w:type="gramEnd"/>
    </w:p>
    <w:p w14:paraId="46FC0D6B" w14:textId="77777777" w:rsidR="00563DA8" w:rsidRPr="00B375EA" w:rsidRDefault="00563DA8" w:rsidP="00D522F7">
      <w:pPr>
        <w:pStyle w:val="Heading2"/>
        <w:widowControl/>
        <w:numPr>
          <w:ilvl w:val="1"/>
          <w:numId w:val="1"/>
        </w:numPr>
        <w:tabs>
          <w:tab w:val="num" w:pos="-720"/>
        </w:tabs>
        <w:ind w:left="1440" w:hanging="720"/>
      </w:pPr>
      <w:r w:rsidRPr="00B375EA">
        <w:t>Assisting the Country in preparation of the Tranche Implementation Reports and Plans as per Appendix 4</w:t>
      </w:r>
      <w:r w:rsidRPr="00B375EA">
        <w:noBreakHyphen/>
      </w:r>
      <w:proofErr w:type="gramStart"/>
      <w:r w:rsidRPr="00B375EA">
        <w:t>A;</w:t>
      </w:r>
      <w:proofErr w:type="gramEnd"/>
    </w:p>
    <w:p w14:paraId="4E9B99FC" w14:textId="77777777" w:rsidR="00563DA8" w:rsidRPr="00B375EA" w:rsidRDefault="00563DA8" w:rsidP="00D522F7">
      <w:pPr>
        <w:pStyle w:val="Heading2"/>
        <w:widowControl/>
        <w:numPr>
          <w:ilvl w:val="1"/>
          <w:numId w:val="1"/>
        </w:numPr>
        <w:tabs>
          <w:tab w:val="num" w:pos="-720"/>
        </w:tabs>
        <w:ind w:left="1440" w:hanging="720"/>
      </w:pPr>
      <w:r w:rsidRPr="00B375EA">
        <w:t xml:space="preserve">Providing independent verification to the Executive Committee that the Targets have been </w:t>
      </w:r>
      <w:proofErr w:type="gramStart"/>
      <w:r w:rsidRPr="00B375EA">
        <w:t>met</w:t>
      </w:r>
      <w:proofErr w:type="gramEnd"/>
      <w:r w:rsidRPr="00B375EA">
        <w:t xml:space="preserve"> and associated tranche activities have been completed as indicated in the Tranche Implementation Plan consistent with Appendix 4-</w:t>
      </w:r>
      <w:proofErr w:type="gramStart"/>
      <w:r w:rsidRPr="00B375EA">
        <w:t>A;</w:t>
      </w:r>
      <w:proofErr w:type="gramEnd"/>
    </w:p>
    <w:p w14:paraId="426F49C4" w14:textId="77777777" w:rsidR="00563DA8" w:rsidRPr="00B375EA" w:rsidRDefault="00563DA8" w:rsidP="00D522F7">
      <w:pPr>
        <w:pStyle w:val="Heading2"/>
        <w:widowControl/>
        <w:numPr>
          <w:ilvl w:val="1"/>
          <w:numId w:val="1"/>
        </w:numPr>
        <w:tabs>
          <w:tab w:val="num" w:pos="-720"/>
        </w:tabs>
        <w:ind w:left="1440" w:hanging="720"/>
      </w:pPr>
      <w:r w:rsidRPr="00B375EA">
        <w:t xml:space="preserve">Ensuring that the experiences and progress is reflected in updates of </w:t>
      </w:r>
      <w:proofErr w:type="gramStart"/>
      <w:r w:rsidRPr="00B375EA">
        <w:t>the overall plan</w:t>
      </w:r>
      <w:proofErr w:type="gramEnd"/>
      <w:r w:rsidRPr="00B375EA">
        <w:t xml:space="preserve"> and in future Tranche Implementation Plans consistent with sub</w:t>
      </w:r>
      <w:r>
        <w:t>paragraphs </w:t>
      </w:r>
      <w:r w:rsidRPr="00B375EA">
        <w:t>1(c) and 1(d) of Appendix 4</w:t>
      </w:r>
      <w:r>
        <w:noBreakHyphen/>
      </w:r>
      <w:proofErr w:type="gramStart"/>
      <w:r w:rsidRPr="00B375EA">
        <w:t>A;</w:t>
      </w:r>
      <w:proofErr w:type="gramEnd"/>
    </w:p>
    <w:p w14:paraId="426DA94A" w14:textId="18B04BBD" w:rsidR="00563DA8" w:rsidRPr="008F6F4E" w:rsidRDefault="00563DA8" w:rsidP="00D522F7">
      <w:pPr>
        <w:pStyle w:val="Heading2"/>
        <w:widowControl/>
        <w:numPr>
          <w:ilvl w:val="1"/>
          <w:numId w:val="1"/>
        </w:numPr>
        <w:tabs>
          <w:tab w:val="num" w:pos="-720"/>
        </w:tabs>
        <w:ind w:left="1440" w:hanging="720"/>
      </w:pPr>
      <w:r w:rsidRPr="00B375EA">
        <w:t xml:space="preserve">Fulfilling the reporting requirements for the Tranche Implementation Reports and Plans and </w:t>
      </w:r>
      <w:proofErr w:type="gramStart"/>
      <w:r w:rsidRPr="00B375EA">
        <w:t>the overall plan</w:t>
      </w:r>
      <w:proofErr w:type="gramEnd"/>
      <w:r w:rsidRPr="00B375EA">
        <w:t xml:space="preserve"> as specified in Appendix 4-A for submission to the Executive Committee</w:t>
      </w:r>
      <w:r w:rsidRPr="00EB430B">
        <w:t xml:space="preserve">, and should include the activities implemented by the Cooperating </w:t>
      </w:r>
      <w:proofErr w:type="gramStart"/>
      <w:r w:rsidRPr="00EB430B">
        <w:t>IA</w:t>
      </w:r>
      <w:r w:rsidRPr="008F6F4E">
        <w:t>;</w:t>
      </w:r>
      <w:proofErr w:type="gramEnd"/>
    </w:p>
    <w:p w14:paraId="0404417F" w14:textId="77777777" w:rsidR="00563DA8" w:rsidRPr="00B375EA" w:rsidRDefault="00563DA8" w:rsidP="00D522F7">
      <w:pPr>
        <w:pStyle w:val="Heading2"/>
        <w:widowControl/>
        <w:numPr>
          <w:ilvl w:val="1"/>
          <w:numId w:val="1"/>
        </w:numPr>
        <w:tabs>
          <w:tab w:val="num" w:pos="-720"/>
        </w:tabs>
        <w:ind w:left="1440" w:hanging="720"/>
      </w:pPr>
      <w:proofErr w:type="gramStart"/>
      <w:r w:rsidRPr="00B375EA">
        <w:t>In the event that</w:t>
      </w:r>
      <w:proofErr w:type="gramEnd"/>
      <w:r w:rsidRPr="00B375EA">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w:t>
      </w:r>
      <w:proofErr w:type="gramStart"/>
      <w:r w:rsidRPr="00B375EA">
        <w:t>met;</w:t>
      </w:r>
      <w:proofErr w:type="gramEnd"/>
    </w:p>
    <w:p w14:paraId="32514ECC" w14:textId="77777777" w:rsidR="00563DA8" w:rsidRPr="00B375EA" w:rsidRDefault="00563DA8" w:rsidP="00D522F7">
      <w:pPr>
        <w:pStyle w:val="Heading2"/>
        <w:widowControl/>
        <w:numPr>
          <w:ilvl w:val="1"/>
          <w:numId w:val="1"/>
        </w:numPr>
        <w:tabs>
          <w:tab w:val="num" w:pos="-720"/>
        </w:tabs>
        <w:ind w:left="1440" w:hanging="720"/>
      </w:pPr>
      <w:r w:rsidRPr="00B375EA">
        <w:t xml:space="preserve">Ensuring that appropriate independent technical experts carry out the technical </w:t>
      </w:r>
      <w:proofErr w:type="gramStart"/>
      <w:r w:rsidRPr="00B375EA">
        <w:t>reviews;</w:t>
      </w:r>
      <w:proofErr w:type="gramEnd"/>
    </w:p>
    <w:p w14:paraId="7448C1A5" w14:textId="77777777" w:rsidR="00563DA8" w:rsidRPr="00B375EA" w:rsidRDefault="00563DA8" w:rsidP="00D522F7">
      <w:pPr>
        <w:pStyle w:val="Heading2"/>
        <w:widowControl/>
        <w:numPr>
          <w:ilvl w:val="1"/>
          <w:numId w:val="1"/>
        </w:numPr>
        <w:tabs>
          <w:tab w:val="num" w:pos="-720"/>
        </w:tabs>
        <w:ind w:left="1440" w:hanging="720"/>
      </w:pPr>
      <w:r w:rsidRPr="00B375EA">
        <w:t xml:space="preserve">Carrying out required supervision </w:t>
      </w:r>
      <w:proofErr w:type="gramStart"/>
      <w:r w:rsidRPr="00B375EA">
        <w:t>missions;</w:t>
      </w:r>
      <w:proofErr w:type="gramEnd"/>
    </w:p>
    <w:p w14:paraId="2639D978" w14:textId="77777777" w:rsidR="00563DA8" w:rsidRPr="00B375EA" w:rsidRDefault="00563DA8" w:rsidP="00D522F7">
      <w:pPr>
        <w:pStyle w:val="Heading2"/>
        <w:widowControl/>
        <w:numPr>
          <w:ilvl w:val="1"/>
          <w:numId w:val="1"/>
        </w:numPr>
        <w:tabs>
          <w:tab w:val="num" w:pos="-720"/>
        </w:tabs>
        <w:ind w:left="1440" w:hanging="720"/>
      </w:pPr>
      <w:r w:rsidRPr="00B375EA">
        <w:t xml:space="preserve">Ensuring the presence of an operating mechanism to allow effective, transparent implementation of the Tranche Implementation Plan and accurate data </w:t>
      </w:r>
      <w:proofErr w:type="gramStart"/>
      <w:r w:rsidRPr="00B375EA">
        <w:t>reporting;</w:t>
      </w:r>
      <w:proofErr w:type="gramEnd"/>
    </w:p>
    <w:p w14:paraId="14589442" w14:textId="4EAC4104" w:rsidR="00563DA8" w:rsidRPr="008F6F4E" w:rsidRDefault="00563DA8" w:rsidP="00D522F7">
      <w:pPr>
        <w:pStyle w:val="Heading2"/>
        <w:widowControl/>
        <w:numPr>
          <w:ilvl w:val="1"/>
          <w:numId w:val="1"/>
        </w:numPr>
        <w:tabs>
          <w:tab w:val="num" w:pos="-720"/>
        </w:tabs>
        <w:ind w:left="1440" w:hanging="720"/>
      </w:pPr>
      <w:r w:rsidRPr="008F6F4E">
        <w:t xml:space="preserve">Coordinating the activities of the Cooperating IA, and ensuring appropriate sequence of </w:t>
      </w:r>
      <w:proofErr w:type="gramStart"/>
      <w:r w:rsidRPr="008F6F4E">
        <w:t>activities;</w:t>
      </w:r>
      <w:proofErr w:type="gramEnd"/>
    </w:p>
    <w:p w14:paraId="253C5C47" w14:textId="6ABA383F" w:rsidR="00563DA8" w:rsidRPr="00B375EA" w:rsidRDefault="00563DA8" w:rsidP="00D522F7">
      <w:pPr>
        <w:pStyle w:val="Heading2"/>
        <w:widowControl/>
        <w:numPr>
          <w:ilvl w:val="1"/>
          <w:numId w:val="1"/>
        </w:numPr>
        <w:tabs>
          <w:tab w:val="num" w:pos="-720"/>
        </w:tabs>
        <w:ind w:left="1440" w:hanging="720"/>
      </w:pPr>
      <w:r w:rsidRPr="00B375EA">
        <w:t xml:space="preserve">In case of reductions in funding for failure to comply in accordance with paragraph 11 of the Agreement, to determine, in consultation with the </w:t>
      </w:r>
      <w:r w:rsidRPr="00EB430B">
        <w:t xml:space="preserve">Country and the Cooperating IA, the allocation of the reductions to the different budget items and to the funding of the Lead IA and each Cooperating </w:t>
      </w:r>
      <w:proofErr w:type="gramStart"/>
      <w:r w:rsidRPr="00EB430B">
        <w:t>IA;</w:t>
      </w:r>
      <w:proofErr w:type="gramEnd"/>
    </w:p>
    <w:p w14:paraId="17ACE165" w14:textId="77777777" w:rsidR="00563DA8" w:rsidRPr="00B375EA" w:rsidRDefault="00563DA8" w:rsidP="00D522F7">
      <w:pPr>
        <w:pStyle w:val="Heading2"/>
        <w:widowControl/>
        <w:numPr>
          <w:ilvl w:val="1"/>
          <w:numId w:val="1"/>
        </w:numPr>
        <w:tabs>
          <w:tab w:val="num" w:pos="-720"/>
        </w:tabs>
        <w:ind w:left="1440" w:hanging="720"/>
      </w:pPr>
      <w:r w:rsidRPr="00B375EA">
        <w:t xml:space="preserve">Ensuring that disbursements made to the Country are based on the use of the </w:t>
      </w:r>
      <w:proofErr w:type="gramStart"/>
      <w:r w:rsidRPr="00B375EA">
        <w:t>indicators;</w:t>
      </w:r>
      <w:proofErr w:type="gramEnd"/>
    </w:p>
    <w:p w14:paraId="5E4F8BBF" w14:textId="77777777" w:rsidR="00563DA8" w:rsidRPr="00B375EA" w:rsidRDefault="00563DA8" w:rsidP="00D522F7">
      <w:pPr>
        <w:pStyle w:val="Heading2"/>
        <w:widowControl/>
        <w:numPr>
          <w:ilvl w:val="1"/>
          <w:numId w:val="1"/>
        </w:numPr>
        <w:tabs>
          <w:tab w:val="num" w:pos="-720"/>
        </w:tabs>
        <w:ind w:left="1440" w:hanging="720"/>
      </w:pPr>
      <w:proofErr w:type="gramStart"/>
      <w:r w:rsidRPr="00B375EA">
        <w:t>Providing assistance</w:t>
      </w:r>
      <w:proofErr w:type="gramEnd"/>
      <w:r w:rsidRPr="00B375EA">
        <w:t xml:space="preserve"> with policy, management and technical support when </w:t>
      </w:r>
      <w:proofErr w:type="gramStart"/>
      <w:r w:rsidRPr="00B375EA">
        <w:t>required;</w:t>
      </w:r>
      <w:proofErr w:type="gramEnd"/>
    </w:p>
    <w:p w14:paraId="2CB11719" w14:textId="3E5CB6D1" w:rsidR="00563DA8" w:rsidRPr="008F6F4E" w:rsidRDefault="00563DA8" w:rsidP="00D522F7">
      <w:pPr>
        <w:pStyle w:val="Heading2"/>
        <w:widowControl/>
        <w:numPr>
          <w:ilvl w:val="1"/>
          <w:numId w:val="1"/>
        </w:numPr>
        <w:tabs>
          <w:tab w:val="num" w:pos="-720"/>
        </w:tabs>
        <w:ind w:left="1440" w:hanging="720"/>
      </w:pPr>
      <w:r w:rsidRPr="008F6F4E">
        <w:t>Reaching consensus with the Cooperating IA on any planning, coordination and reporting arrangements required to facilitate the implementation of the Plan; and</w:t>
      </w:r>
    </w:p>
    <w:p w14:paraId="20CFE576" w14:textId="77777777" w:rsidR="00563DA8" w:rsidRPr="00B375EA" w:rsidRDefault="00563DA8" w:rsidP="00D522F7">
      <w:pPr>
        <w:pStyle w:val="Heading2"/>
        <w:widowControl/>
        <w:numPr>
          <w:ilvl w:val="1"/>
          <w:numId w:val="1"/>
        </w:numPr>
        <w:tabs>
          <w:tab w:val="num" w:pos="-720"/>
        </w:tabs>
        <w:ind w:left="1440" w:hanging="720"/>
      </w:pPr>
      <w:r w:rsidRPr="00B375EA">
        <w:t xml:space="preserve">Timely releasing funds to the </w:t>
      </w:r>
      <w:r>
        <w:t>C</w:t>
      </w:r>
      <w:r w:rsidRPr="00B375EA">
        <w:t>ountry/participating enterprises for completing the activities related to the project.</w:t>
      </w:r>
    </w:p>
    <w:p w14:paraId="62A2AF5D" w14:textId="77777777" w:rsidR="00563DA8" w:rsidRPr="00B375EA" w:rsidRDefault="00563DA8" w:rsidP="004A4122">
      <w:pPr>
        <w:pStyle w:val="Heading1"/>
      </w:pPr>
      <w:r w:rsidRPr="00B375EA">
        <w:t xml:space="preserve">After consultation with the Country and </w:t>
      </w:r>
      <w:proofErr w:type="gramStart"/>
      <w:r w:rsidRPr="00B375EA">
        <w:t>taking into account</w:t>
      </w:r>
      <w:proofErr w:type="gramEnd"/>
      <w:r w:rsidRPr="00B375EA">
        <w:t xml:space="preserve">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and subparagraph 1(b) of Appendix 4-A.</w:t>
      </w:r>
    </w:p>
    <w:p w14:paraId="162E7847" w14:textId="77777777" w:rsidR="00563DA8" w:rsidRPr="009A6D6E" w:rsidRDefault="00563DA8" w:rsidP="00EB430B">
      <w:pPr>
        <w:keepNext/>
        <w:spacing w:before="360" w:after="240"/>
        <w:rPr>
          <w:b/>
        </w:rPr>
      </w:pPr>
      <w:r w:rsidRPr="009A6D6E">
        <w:rPr>
          <w:b/>
        </w:rPr>
        <w:t>APPENDIX 6-B: ROLE OF THE COOPERATING IMPLEMENTING AGENCIES</w:t>
      </w:r>
    </w:p>
    <w:p w14:paraId="0FC8E814" w14:textId="33665849" w:rsidR="00563DA8" w:rsidRPr="009A6D6E" w:rsidRDefault="00563DA8" w:rsidP="00EB430B">
      <w:pPr>
        <w:pStyle w:val="Heading1"/>
        <w:numPr>
          <w:ilvl w:val="0"/>
          <w:numId w:val="30"/>
        </w:numPr>
      </w:pPr>
      <w:r w:rsidRPr="009A6D6E">
        <w:t xml:space="preserve">The Cooperating IA will be responsible for a range of activities. These activities are specified in the Plan, including at least the following: </w:t>
      </w:r>
    </w:p>
    <w:p w14:paraId="297C0828" w14:textId="77777777" w:rsidR="00563DA8" w:rsidRPr="009A6D6E" w:rsidRDefault="00563DA8" w:rsidP="00D522F7">
      <w:pPr>
        <w:pStyle w:val="Heading2"/>
        <w:widowControl/>
        <w:numPr>
          <w:ilvl w:val="1"/>
          <w:numId w:val="1"/>
        </w:numPr>
        <w:tabs>
          <w:tab w:val="num" w:pos="-720"/>
        </w:tabs>
        <w:ind w:left="1440" w:hanging="720"/>
      </w:pPr>
      <w:proofErr w:type="gramStart"/>
      <w:r w:rsidRPr="009A6D6E">
        <w:t>Providing assistance</w:t>
      </w:r>
      <w:proofErr w:type="gramEnd"/>
      <w:r w:rsidRPr="009A6D6E">
        <w:t xml:space="preserve"> for policy development when </w:t>
      </w:r>
      <w:proofErr w:type="gramStart"/>
      <w:r w:rsidRPr="009A6D6E">
        <w:t>required;</w:t>
      </w:r>
      <w:proofErr w:type="gramEnd"/>
      <w:r w:rsidRPr="009A6D6E">
        <w:t xml:space="preserve"> </w:t>
      </w:r>
    </w:p>
    <w:p w14:paraId="1651A58C" w14:textId="08750421" w:rsidR="00563DA8" w:rsidRPr="009A6D6E" w:rsidRDefault="00563DA8" w:rsidP="00D522F7">
      <w:pPr>
        <w:pStyle w:val="Heading2"/>
        <w:widowControl/>
        <w:numPr>
          <w:ilvl w:val="1"/>
          <w:numId w:val="1"/>
        </w:numPr>
        <w:tabs>
          <w:tab w:val="num" w:pos="-720"/>
        </w:tabs>
        <w:ind w:left="1440" w:hanging="720"/>
      </w:pPr>
      <w:r w:rsidRPr="009A6D6E">
        <w:t xml:space="preserve">Assisting the Country in the implementation and assessment of the activities funded by the Cooperating IA, and refer to the Lead IA to ensure a coordinated sequence in the </w:t>
      </w:r>
      <w:proofErr w:type="gramStart"/>
      <w:r w:rsidRPr="009A6D6E">
        <w:t>activities;</w:t>
      </w:r>
      <w:proofErr w:type="gramEnd"/>
    </w:p>
    <w:p w14:paraId="5548BC7B" w14:textId="77777777" w:rsidR="00563DA8" w:rsidRPr="009A6D6E" w:rsidRDefault="00563DA8" w:rsidP="00D522F7">
      <w:pPr>
        <w:pStyle w:val="Heading2"/>
        <w:widowControl/>
        <w:numPr>
          <w:ilvl w:val="1"/>
          <w:numId w:val="1"/>
        </w:numPr>
        <w:tabs>
          <w:tab w:val="num" w:pos="-720"/>
        </w:tabs>
        <w:ind w:left="1440" w:hanging="720"/>
      </w:pPr>
      <w:r w:rsidRPr="009A6D6E">
        <w:t>Providing reports to the Lead IA on these activities, for inclusion in the consolidated reports as per Appendix 4-A; and</w:t>
      </w:r>
    </w:p>
    <w:p w14:paraId="6273A59B" w14:textId="77777777" w:rsidR="00563DA8" w:rsidRPr="009A6D6E" w:rsidRDefault="00563DA8" w:rsidP="00D522F7">
      <w:pPr>
        <w:pStyle w:val="Heading2"/>
        <w:widowControl/>
        <w:numPr>
          <w:ilvl w:val="1"/>
          <w:numId w:val="1"/>
        </w:numPr>
        <w:tabs>
          <w:tab w:val="num" w:pos="-720"/>
        </w:tabs>
        <w:ind w:left="1440" w:hanging="720"/>
      </w:pPr>
      <w:r w:rsidRPr="009A6D6E">
        <w:t>Reaching consensus with the Lead IA on any planning, coordination and reporting arrangements required to facilitate the implementation of the Plan.</w:t>
      </w:r>
    </w:p>
    <w:p w14:paraId="09A50CDE" w14:textId="77777777" w:rsidR="00563DA8" w:rsidRPr="00B375EA" w:rsidRDefault="00563DA8" w:rsidP="004A4122">
      <w:pPr>
        <w:keepNext/>
        <w:spacing w:before="360" w:after="240"/>
        <w:rPr>
          <w:b/>
        </w:rPr>
      </w:pPr>
      <w:r w:rsidRPr="00B375EA">
        <w:rPr>
          <w:b/>
        </w:rPr>
        <w:t>APPENDIX 7-A: REDUCTIONS IN FUNDING FOR FAILURE TO COMPLY</w:t>
      </w:r>
    </w:p>
    <w:p w14:paraId="1BEB6729" w14:textId="4F02896E" w:rsidR="00563DA8" w:rsidRPr="00B375EA" w:rsidRDefault="00563DA8" w:rsidP="004A4122">
      <w:pPr>
        <w:pStyle w:val="Heading1"/>
        <w:numPr>
          <w:ilvl w:val="0"/>
          <w:numId w:val="26"/>
        </w:numPr>
      </w:pPr>
      <w:r w:rsidRPr="00B375EA">
        <w:t xml:space="preserve">In accordance with paragraph 11 of the Agreement, the amount of funding provided may be reduced </w:t>
      </w:r>
      <w:r w:rsidRPr="00EB430B">
        <w:t xml:space="preserve">by </w:t>
      </w:r>
      <w:r w:rsidR="00E361B5" w:rsidRPr="00EB430B">
        <w:t xml:space="preserve">US $180 </w:t>
      </w:r>
      <w:r w:rsidRPr="00EB430B">
        <w:t>per ODP</w:t>
      </w:r>
      <w:r>
        <w:t> </w:t>
      </w:r>
      <w:r w:rsidRPr="00B375EA">
        <w:t>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579673BA" w14:textId="5F594903" w:rsidR="00563DA8" w:rsidRDefault="00563DA8" w:rsidP="00E361B5">
      <w:pPr>
        <w:pStyle w:val="Heading1"/>
      </w:pPr>
      <w:proofErr w:type="gramStart"/>
      <w:r w:rsidRPr="00B375EA">
        <w:t>In the event that</w:t>
      </w:r>
      <w:proofErr w:type="gramEnd"/>
      <w:r w:rsidRPr="00B375EA">
        <w:t xml:space="preserve"> the penalty needs to be applied for a year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447104" w:rsidRPr="00DC185C" w14:paraId="284570D3" w14:textId="77777777">
        <w:tc>
          <w:tcPr>
            <w:tcW w:w="1870" w:type="dxa"/>
          </w:tcPr>
          <w:p w14:paraId="26B95016" w14:textId="77777777" w:rsidR="00447104" w:rsidRPr="00DC185C" w:rsidRDefault="00447104">
            <w:pPr>
              <w:rPr>
                <w:lang w:val="en-GB"/>
              </w:rPr>
            </w:pPr>
          </w:p>
        </w:tc>
        <w:tc>
          <w:tcPr>
            <w:tcW w:w="1870" w:type="dxa"/>
          </w:tcPr>
          <w:p w14:paraId="2E421324" w14:textId="77777777" w:rsidR="00447104" w:rsidRPr="00DC185C" w:rsidRDefault="00447104">
            <w:pPr>
              <w:rPr>
                <w:lang w:val="en-GB"/>
              </w:rPr>
            </w:pPr>
          </w:p>
        </w:tc>
        <w:tc>
          <w:tcPr>
            <w:tcW w:w="1870" w:type="dxa"/>
            <w:tcBorders>
              <w:bottom w:val="single" w:sz="4" w:space="0" w:color="auto"/>
            </w:tcBorders>
          </w:tcPr>
          <w:p w14:paraId="37E519EE" w14:textId="77777777" w:rsidR="00447104" w:rsidRPr="00DC185C" w:rsidRDefault="00447104">
            <w:pPr>
              <w:rPr>
                <w:lang w:val="en-GB"/>
              </w:rPr>
            </w:pPr>
          </w:p>
        </w:tc>
        <w:tc>
          <w:tcPr>
            <w:tcW w:w="1870" w:type="dxa"/>
          </w:tcPr>
          <w:p w14:paraId="6B208EBC" w14:textId="77777777" w:rsidR="00447104" w:rsidRPr="00DC185C" w:rsidRDefault="00447104">
            <w:pPr>
              <w:rPr>
                <w:lang w:val="en-GB"/>
              </w:rPr>
            </w:pPr>
          </w:p>
        </w:tc>
        <w:tc>
          <w:tcPr>
            <w:tcW w:w="1870" w:type="dxa"/>
          </w:tcPr>
          <w:p w14:paraId="5B10A2E1" w14:textId="77777777" w:rsidR="00447104" w:rsidRPr="00DC185C" w:rsidRDefault="00447104">
            <w:pPr>
              <w:rPr>
                <w:lang w:val="en-GB"/>
              </w:rPr>
            </w:pPr>
          </w:p>
        </w:tc>
      </w:tr>
    </w:tbl>
    <w:p w14:paraId="7CA6D724" w14:textId="77777777" w:rsidR="00854DB7" w:rsidRPr="00C854B7" w:rsidRDefault="00854DB7" w:rsidP="00A42354">
      <w:pPr>
        <w:jc w:val="left"/>
        <w:rPr>
          <w:b/>
          <w:bCs/>
          <w:sz w:val="16"/>
        </w:rPr>
      </w:pPr>
    </w:p>
    <w:sectPr w:rsidR="00854DB7" w:rsidRPr="00C854B7" w:rsidSect="00FE237B">
      <w:headerReference w:type="even" r:id="rId20"/>
      <w:head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32B8B" w14:textId="77777777" w:rsidR="009B7993" w:rsidRDefault="009B7993" w:rsidP="004A504B">
      <w:r>
        <w:separator/>
      </w:r>
    </w:p>
  </w:endnote>
  <w:endnote w:type="continuationSeparator" w:id="0">
    <w:p w14:paraId="069573C1" w14:textId="77777777" w:rsidR="009B7993" w:rsidRDefault="009B7993" w:rsidP="004A504B">
      <w:r>
        <w:continuationSeparator/>
      </w:r>
    </w:p>
  </w:endnote>
  <w:endnote w:type="continuationNotice" w:id="1">
    <w:p w14:paraId="7514C0C8" w14:textId="77777777" w:rsidR="009B7993" w:rsidRDefault="009B79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5A3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C695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0EB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06F00AF" w14:textId="77777777" w:rsidR="004E7F9C" w:rsidRDefault="004E7F9C" w:rsidP="00D85651">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A81DC" w14:textId="77777777" w:rsidR="009B7993" w:rsidRDefault="009B7993" w:rsidP="004A504B">
      <w:r>
        <w:separator/>
      </w:r>
    </w:p>
  </w:footnote>
  <w:footnote w:type="continuationSeparator" w:id="0">
    <w:p w14:paraId="0EECD08D" w14:textId="77777777" w:rsidR="009B7993" w:rsidRDefault="009B7993" w:rsidP="004A504B">
      <w:r>
        <w:continuationSeparator/>
      </w:r>
    </w:p>
  </w:footnote>
  <w:footnote w:type="continuationNotice" w:id="1">
    <w:p w14:paraId="3B34E402" w14:textId="77777777" w:rsidR="009B7993" w:rsidRDefault="009B7993"/>
  </w:footnote>
  <w:footnote w:id="2">
    <w:p w14:paraId="767CF137" w14:textId="78F08D06" w:rsidR="0079781A" w:rsidRPr="001E1147" w:rsidRDefault="0079781A" w:rsidP="00563DA8">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3">
    <w:p w14:paraId="2E665BAA" w14:textId="1F3F8272" w:rsidR="00563DA8" w:rsidRPr="00996241" w:rsidRDefault="00563DA8" w:rsidP="00BE2DAA">
      <w:pPr>
        <w:pStyle w:val="FootnoteText"/>
      </w:pPr>
      <w:r w:rsidRPr="00FE3307">
        <w:rPr>
          <w:rStyle w:val="FootnoteReference"/>
        </w:rPr>
        <w:footnoteRef/>
      </w:r>
      <w:r w:rsidRPr="00FE3307">
        <w:t xml:space="preserve"> </w:t>
      </w:r>
      <w:r w:rsidRPr="009931F4">
        <w:t>As per the letter of</w:t>
      </w:r>
      <w:r w:rsidR="00653FC5">
        <w:t xml:space="preserve"> 7 August </w:t>
      </w:r>
      <w:r w:rsidRPr="00996241">
        <w:t>202</w:t>
      </w:r>
      <w:r>
        <w:t xml:space="preserve">5 </w:t>
      </w:r>
      <w:r w:rsidRPr="00996241">
        <w:t>from the Ministry</w:t>
      </w:r>
      <w:r w:rsidR="00990A0E" w:rsidRPr="00705D2E">
        <w:t xml:space="preserve"> of </w:t>
      </w:r>
      <w:r w:rsidR="00990A0E">
        <w:t xml:space="preserve">the </w:t>
      </w:r>
      <w:r w:rsidR="00990A0E" w:rsidRPr="00705D2E">
        <w:t>Environment, Sanitation, and Sustainable Development</w:t>
      </w:r>
      <w:r w:rsidRPr="00996241">
        <w:t xml:space="preserve"> of </w:t>
      </w:r>
      <w:r w:rsidR="00E04B9F" w:rsidRPr="00653FC5">
        <w:t>Mali</w:t>
      </w:r>
      <w:r w:rsidRPr="00996241">
        <w:t xml:space="preserve"> to </w:t>
      </w:r>
      <w:r w:rsidRPr="002E0658">
        <w:t>the Secretariat</w:t>
      </w:r>
      <w:r w:rsidRPr="00996241">
        <w:t>.</w:t>
      </w:r>
    </w:p>
  </w:footnote>
  <w:footnote w:id="4">
    <w:p w14:paraId="0AC39238" w14:textId="04E3204D" w:rsidR="00563DA8" w:rsidRPr="009931F4" w:rsidRDefault="00563DA8" w:rsidP="00BE2DAA">
      <w:pPr>
        <w:pStyle w:val="FootnoteText"/>
      </w:pPr>
      <w:r>
        <w:rPr>
          <w:rStyle w:val="FootnoteReference"/>
        </w:rPr>
        <w:footnoteRef/>
      </w:r>
      <w:r>
        <w:t xml:space="preserve"> Decision </w:t>
      </w:r>
      <w:r w:rsidR="00143BF4">
        <w:t>63/37</w:t>
      </w:r>
    </w:p>
  </w:footnote>
  <w:footnote w:id="5">
    <w:p w14:paraId="27FAD294" w14:textId="0F3BF2A3" w:rsidR="009B094B" w:rsidRPr="009B094B" w:rsidRDefault="009B094B">
      <w:pPr>
        <w:pStyle w:val="FootnoteText"/>
      </w:pPr>
      <w:r>
        <w:rPr>
          <w:rStyle w:val="FootnoteReference"/>
        </w:rPr>
        <w:footnoteRef/>
      </w:r>
      <w:r>
        <w:t xml:space="preserve"> </w:t>
      </w:r>
      <w:r w:rsidR="00C472EA">
        <w:t>Decision 96/11</w:t>
      </w:r>
    </w:p>
  </w:footnote>
  <w:footnote w:id="6">
    <w:p w14:paraId="565292D4" w14:textId="13C7C324" w:rsidR="001B37D9" w:rsidRPr="008910DA" w:rsidRDefault="001B37D9" w:rsidP="001B37D9">
      <w:pPr>
        <w:pStyle w:val="FootnoteText"/>
      </w:pPr>
      <w:r>
        <w:rPr>
          <w:rStyle w:val="FootnoteReference"/>
        </w:rPr>
        <w:footnoteRef/>
      </w:r>
      <w:r w:rsidR="008445DC">
        <w:t>R-290 air-conditioning training units, R-600a domestic refrigeration units with double door and inverter system, R</w:t>
      </w:r>
      <w:r w:rsidR="00A16110">
        <w:noBreakHyphen/>
      </w:r>
      <w:r w:rsidR="008445DC">
        <w:t>290 medium</w:t>
      </w:r>
      <w:r w:rsidR="00DC2DA9">
        <w:t xml:space="preserve"> and low</w:t>
      </w:r>
      <w:r w:rsidR="008445DC">
        <w:t xml:space="preserve"> temperature commercial refrigeration units</w:t>
      </w:r>
      <w:r w:rsidR="0042632B">
        <w:t xml:space="preserve">, </w:t>
      </w:r>
      <w:r w:rsidR="00DC2DA9">
        <w:t>and small CO</w:t>
      </w:r>
      <w:r w:rsidR="00DC2DA9" w:rsidRPr="00107FB4">
        <w:rPr>
          <w:vertAlign w:val="subscript"/>
        </w:rPr>
        <w:t>2</w:t>
      </w:r>
      <w:r w:rsidR="00DC2DA9">
        <w:rPr>
          <w:vertAlign w:val="subscript"/>
        </w:rPr>
        <w:t xml:space="preserve"> </w:t>
      </w:r>
      <w:r w:rsidR="00390319">
        <w:t xml:space="preserve">heat pump module including tubing and vacuum and charging equipment. </w:t>
      </w:r>
    </w:p>
  </w:footnote>
  <w:footnote w:id="7">
    <w:p w14:paraId="38D7C182" w14:textId="4119A5C8" w:rsidR="001B37D9" w:rsidRPr="00101A02" w:rsidRDefault="001B37D9" w:rsidP="001B37D9">
      <w:pPr>
        <w:pStyle w:val="FootnoteText"/>
      </w:pPr>
      <w:r>
        <w:rPr>
          <w:rStyle w:val="FootnoteReference"/>
        </w:rPr>
        <w:footnoteRef/>
      </w:r>
      <w:r>
        <w:t xml:space="preserve"> </w:t>
      </w:r>
      <w:r w:rsidR="007167AB">
        <w:t>V</w:t>
      </w:r>
      <w:r w:rsidR="000506F4">
        <w:t xml:space="preserve">acuum pump, manifold, </w:t>
      </w:r>
      <w:r w:rsidR="0025400C">
        <w:t>set of hoses with ball valves, scale, leak detector, digital vacuum gauge.</w:t>
      </w:r>
    </w:p>
  </w:footnote>
  <w:footnote w:id="8">
    <w:p w14:paraId="1FD51A9E" w14:textId="698925FC" w:rsidR="00E13C91" w:rsidRPr="00E13C91" w:rsidRDefault="00E13C91">
      <w:pPr>
        <w:pStyle w:val="FootnoteText"/>
      </w:pPr>
      <w:r>
        <w:rPr>
          <w:rStyle w:val="FootnoteReference"/>
        </w:rPr>
        <w:footnoteRef/>
      </w:r>
      <w:r w:rsidR="00685E63">
        <w:t>Storage tanks</w:t>
      </w:r>
      <w:r w:rsidR="00880F08">
        <w:t xml:space="preserve">, scales, recovery equipment, cylinder cleaning </w:t>
      </w:r>
      <w:r w:rsidR="00EE4EF0">
        <w:t>equipment</w:t>
      </w:r>
      <w:r w:rsidR="00880F08">
        <w:t xml:space="preserve">, </w:t>
      </w:r>
      <w:r w:rsidR="00EE4EF0">
        <w:t>refrigerant identifier, le</w:t>
      </w:r>
      <w:r w:rsidR="0070606E">
        <w:t xml:space="preserve">ak detectors, service gauge manifold, </w:t>
      </w:r>
      <w:r w:rsidR="00AA54A5">
        <w:t xml:space="preserve">and </w:t>
      </w:r>
      <w:r w:rsidR="00CF3D6F" w:rsidRPr="00CF3D6F">
        <w:t>hand tools and safety gear</w:t>
      </w:r>
      <w:r w:rsidR="00AA54A5">
        <w:t>.</w:t>
      </w:r>
    </w:p>
  </w:footnote>
  <w:footnote w:id="9">
    <w:p w14:paraId="546033E6" w14:textId="7E6A4E1B" w:rsidR="004273DE" w:rsidRPr="004273DE" w:rsidRDefault="004273DE">
      <w:pPr>
        <w:pStyle w:val="FootnoteText"/>
      </w:pPr>
      <w:r>
        <w:rPr>
          <w:rStyle w:val="FootnoteReference"/>
        </w:rPr>
        <w:footnoteRef/>
      </w:r>
      <w:r w:rsidR="001E5177">
        <w:t xml:space="preserve">Cylinders, leak detector, </w:t>
      </w:r>
      <w:r w:rsidR="00E850D1">
        <w:t xml:space="preserve">recycling system with ball valve hoses, </w:t>
      </w:r>
      <w:r w:rsidR="00781B96">
        <w:t xml:space="preserve">scales, </w:t>
      </w:r>
      <w:r w:rsidR="00E850D1" w:rsidRPr="00E850D1">
        <w:t>hand tools and safety gear, and electrical diagnostic tools</w:t>
      </w:r>
      <w:r w:rsidR="00E850D1">
        <w:t>.</w:t>
      </w:r>
    </w:p>
  </w:footnote>
  <w:footnote w:id="10">
    <w:p w14:paraId="55FC3974" w14:textId="77777777" w:rsidR="00563DA8" w:rsidRPr="00016AE6" w:rsidRDefault="00563DA8" w:rsidP="00BE2DAA">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775D" w14:textId="6A42B79E" w:rsidR="00DC6A10" w:rsidRPr="0033525D" w:rsidRDefault="002E27CC">
    <w:r>
      <w:fldChar w:fldCharType="begin"/>
    </w:r>
    <w:r>
      <w:instrText>DOCPROPERTY "Document number"  \* MERGEFORMAT</w:instrText>
    </w:r>
    <w:r>
      <w:fldChar w:fldCharType="separate"/>
    </w:r>
    <w:r>
      <w:t>UNEP/</w:t>
    </w:r>
    <w:proofErr w:type="spellStart"/>
    <w:r>
      <w:t>OzL.Pro</w:t>
    </w:r>
    <w:proofErr w:type="spellEnd"/>
    <w:r>
      <w:t>/ExCom/97/58</w:t>
    </w:r>
    <w:r>
      <w:fldChar w:fldCharType="end"/>
    </w:r>
  </w:p>
  <w:p w14:paraId="1958DBD6" w14:textId="77777777" w:rsidR="00306817" w:rsidRDefault="00306817"/>
  <w:p w14:paraId="4BEDB5A3" w14:textId="77777777" w:rsidR="003C4325" w:rsidRPr="0033525D" w:rsidRDefault="003C432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AB14" w14:textId="27096A6F" w:rsidR="00DC6A10" w:rsidRPr="0033525D" w:rsidRDefault="003C4325" w:rsidP="003C4325">
    <w:pPr>
      <w:tabs>
        <w:tab w:val="left" w:pos="6436"/>
        <w:tab w:val="right" w:pos="9360"/>
      </w:tabs>
      <w:jc w:val="left"/>
    </w:pPr>
    <w:r>
      <w:tab/>
    </w:r>
    <w:r>
      <w:tab/>
    </w:r>
    <w:r w:rsidR="002E27CC">
      <w:fldChar w:fldCharType="begin"/>
    </w:r>
    <w:r w:rsidR="002E27CC">
      <w:instrText>DOCPROPERTY "Document number"  \* MERGEFORMAT</w:instrText>
    </w:r>
    <w:r w:rsidR="002E27CC">
      <w:fldChar w:fldCharType="separate"/>
    </w:r>
    <w:r w:rsidR="002E27CC">
      <w:t>UNEP/</w:t>
    </w:r>
    <w:proofErr w:type="spellStart"/>
    <w:r w:rsidR="002E27CC">
      <w:t>OzL.Pro</w:t>
    </w:r>
    <w:proofErr w:type="spellEnd"/>
    <w:r w:rsidR="002E27CC">
      <w:t>/ExCom/97/58</w:t>
    </w:r>
    <w:r w:rsidR="002E27CC">
      <w:fldChar w:fldCharType="end"/>
    </w:r>
  </w:p>
  <w:p w14:paraId="4B892868" w14:textId="77777777" w:rsidR="00306817" w:rsidRDefault="00306817" w:rsidP="00563DA8">
    <w:pPr>
      <w:pStyle w:val="Header"/>
      <w:jc w:val="right"/>
    </w:pPr>
  </w:p>
  <w:p w14:paraId="0569B059" w14:textId="77777777" w:rsidR="003C4325" w:rsidRPr="0033525D" w:rsidRDefault="003C4325" w:rsidP="00563DA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116B" w14:textId="12699F2F" w:rsidR="00854DB7" w:rsidRPr="0033525D" w:rsidRDefault="002E27CC">
    <w:r>
      <w:fldChar w:fldCharType="begin"/>
    </w:r>
    <w:r>
      <w:instrText>DOCPROPERTY "Document number"  \* MERGEFORMAT</w:instrText>
    </w:r>
    <w:r>
      <w:fldChar w:fldCharType="separate"/>
    </w:r>
    <w:r>
      <w:t>UNEP/</w:t>
    </w:r>
    <w:proofErr w:type="spellStart"/>
    <w:r>
      <w:t>OzL.Pro</w:t>
    </w:r>
    <w:proofErr w:type="spellEnd"/>
    <w:r>
      <w:t>/ExCom/97/58</w:t>
    </w:r>
    <w:r>
      <w:fldChar w:fldCharType="end"/>
    </w:r>
  </w:p>
  <w:p w14:paraId="08140ED1" w14:textId="7070A254" w:rsidR="00854DB7" w:rsidRDefault="00854DB7">
    <w:r>
      <w:t>Annex I</w:t>
    </w:r>
  </w:p>
  <w:p w14:paraId="04890C58" w14:textId="77777777" w:rsidR="00854DB7" w:rsidRPr="0033525D" w:rsidRDefault="00854DB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CA00D" w14:textId="5627017B" w:rsidR="00835330" w:rsidRPr="0033525D" w:rsidRDefault="00835330" w:rsidP="003C4325">
    <w:pPr>
      <w:tabs>
        <w:tab w:val="left" w:pos="6436"/>
        <w:tab w:val="right" w:pos="9360"/>
      </w:tabs>
      <w:jc w:val="left"/>
    </w:pPr>
    <w:r>
      <w:tab/>
    </w:r>
    <w:r>
      <w:tab/>
    </w:r>
    <w:r w:rsidR="002E27CC">
      <w:fldChar w:fldCharType="begin"/>
    </w:r>
    <w:r w:rsidR="002E27CC">
      <w:instrText>DOCPROPERTY "Document number"  \* MERGEFORMAT</w:instrText>
    </w:r>
    <w:r w:rsidR="002E27CC">
      <w:fldChar w:fldCharType="separate"/>
    </w:r>
    <w:r w:rsidR="002E27CC">
      <w:t>UNEP/</w:t>
    </w:r>
    <w:proofErr w:type="spellStart"/>
    <w:r w:rsidR="002E27CC">
      <w:t>OzL.Pro</w:t>
    </w:r>
    <w:proofErr w:type="spellEnd"/>
    <w:r w:rsidR="002E27CC">
      <w:t>/ExCom/97/58</w:t>
    </w:r>
    <w:r w:rsidR="002E27CC">
      <w:fldChar w:fldCharType="end"/>
    </w:r>
  </w:p>
  <w:p w14:paraId="3374E36C" w14:textId="12054D3C" w:rsidR="00835330" w:rsidRDefault="00835330" w:rsidP="00563DA8">
    <w:pPr>
      <w:pStyle w:val="Header"/>
      <w:jc w:val="right"/>
    </w:pPr>
    <w:r>
      <w:t>Annex I</w:t>
    </w:r>
  </w:p>
  <w:p w14:paraId="264571C4" w14:textId="77777777" w:rsidR="00835330" w:rsidRPr="0033525D" w:rsidRDefault="00835330" w:rsidP="00563D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30ADD06"/>
    <w:lvl w:ilvl="0">
      <w:start w:val="1"/>
      <w:numFmt w:val="decimal"/>
      <w:pStyle w:val="Heading1"/>
      <w:lvlText w:val="%1."/>
      <w:lvlJc w:val="left"/>
      <w:pPr>
        <w:tabs>
          <w:tab w:val="num" w:pos="0"/>
        </w:tabs>
        <w:ind w:left="0" w:firstLine="0"/>
      </w:pPr>
      <w:rPr>
        <w:i w:val="0"/>
        <w:iCs w:val="0"/>
      </w:rPr>
    </w:lvl>
    <w:lvl w:ilvl="1">
      <w:start w:val="1"/>
      <w:numFmt w:val="lowerLetter"/>
      <w:lvlText w:val="(%2)"/>
      <w:lvlJc w:val="left"/>
      <w:pPr>
        <w:ind w:left="1080" w:hanging="360"/>
      </w:pPr>
      <w:rPr>
        <w:rFonts w:hint="default"/>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4F577E"/>
    <w:multiLevelType w:val="hybridMultilevel"/>
    <w:tmpl w:val="78FCE7A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A7D3027"/>
    <w:multiLevelType w:val="hybridMultilevel"/>
    <w:tmpl w:val="1FA0B29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C3B1B56"/>
    <w:multiLevelType w:val="hybridMultilevel"/>
    <w:tmpl w:val="BC34B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CB0927"/>
    <w:multiLevelType w:val="multilevel"/>
    <w:tmpl w:val="996415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9"/>
  </w:num>
  <w:num w:numId="18" w16cid:durableId="559828470">
    <w:abstractNumId w:val="20"/>
  </w:num>
  <w:num w:numId="19" w16cid:durableId="1488010068">
    <w:abstractNumId w:val="22"/>
  </w:num>
  <w:num w:numId="20" w16cid:durableId="444007775">
    <w:abstractNumId w:val="16"/>
  </w:num>
  <w:num w:numId="21" w16cid:durableId="2081637436">
    <w:abstractNumId w:val="21"/>
  </w:num>
  <w:num w:numId="22" w16cid:durableId="1708261730">
    <w:abstractNumId w:val="17"/>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1"/>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126550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46124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56572739">
    <w:abstractNumId w:val="10"/>
  </w:num>
  <w:num w:numId="42" w16cid:durableId="2094399783">
    <w:abstractNumId w:val="18"/>
  </w:num>
  <w:num w:numId="43" w16cid:durableId="186722911">
    <w:abstractNumId w:val="15"/>
  </w:num>
  <w:num w:numId="44" w16cid:durableId="18376455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05927199">
    <w:abstractNumId w:val="13"/>
  </w:num>
  <w:num w:numId="46" w16cid:durableId="148191942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FED"/>
    <w:rsid w:val="00001C97"/>
    <w:rsid w:val="000023CF"/>
    <w:rsid w:val="00003926"/>
    <w:rsid w:val="0000434E"/>
    <w:rsid w:val="00004627"/>
    <w:rsid w:val="00007B5C"/>
    <w:rsid w:val="00010FEC"/>
    <w:rsid w:val="000115B8"/>
    <w:rsid w:val="00014DAE"/>
    <w:rsid w:val="00016584"/>
    <w:rsid w:val="00020B01"/>
    <w:rsid w:val="000211A9"/>
    <w:rsid w:val="00021238"/>
    <w:rsid w:val="0002205B"/>
    <w:rsid w:val="00022071"/>
    <w:rsid w:val="00022241"/>
    <w:rsid w:val="00022B68"/>
    <w:rsid w:val="00022F94"/>
    <w:rsid w:val="000233D1"/>
    <w:rsid w:val="00023A7A"/>
    <w:rsid w:val="00023D09"/>
    <w:rsid w:val="00024D5D"/>
    <w:rsid w:val="00026546"/>
    <w:rsid w:val="00027AAC"/>
    <w:rsid w:val="00031260"/>
    <w:rsid w:val="000315BA"/>
    <w:rsid w:val="000319BF"/>
    <w:rsid w:val="0003241D"/>
    <w:rsid w:val="0003297B"/>
    <w:rsid w:val="00033599"/>
    <w:rsid w:val="000341C1"/>
    <w:rsid w:val="00034DF6"/>
    <w:rsid w:val="000351D8"/>
    <w:rsid w:val="00035533"/>
    <w:rsid w:val="000355C1"/>
    <w:rsid w:val="000359A7"/>
    <w:rsid w:val="00035CD7"/>
    <w:rsid w:val="00035D03"/>
    <w:rsid w:val="0003681A"/>
    <w:rsid w:val="000372B7"/>
    <w:rsid w:val="0004096B"/>
    <w:rsid w:val="00042E62"/>
    <w:rsid w:val="00044702"/>
    <w:rsid w:val="00045681"/>
    <w:rsid w:val="00045819"/>
    <w:rsid w:val="000458BA"/>
    <w:rsid w:val="00047CBF"/>
    <w:rsid w:val="000500AA"/>
    <w:rsid w:val="000506F4"/>
    <w:rsid w:val="00050F6E"/>
    <w:rsid w:val="00052416"/>
    <w:rsid w:val="0005318D"/>
    <w:rsid w:val="0005739E"/>
    <w:rsid w:val="00060682"/>
    <w:rsid w:val="00061EC2"/>
    <w:rsid w:val="000621AC"/>
    <w:rsid w:val="00062FEB"/>
    <w:rsid w:val="000633D6"/>
    <w:rsid w:val="000646DE"/>
    <w:rsid w:val="00064B69"/>
    <w:rsid w:val="00066CE8"/>
    <w:rsid w:val="000706BB"/>
    <w:rsid w:val="00071248"/>
    <w:rsid w:val="000731F8"/>
    <w:rsid w:val="00073230"/>
    <w:rsid w:val="00074D6C"/>
    <w:rsid w:val="000762D1"/>
    <w:rsid w:val="000766EA"/>
    <w:rsid w:val="000809DB"/>
    <w:rsid w:val="00080ED0"/>
    <w:rsid w:val="0008205C"/>
    <w:rsid w:val="000824D5"/>
    <w:rsid w:val="000827B6"/>
    <w:rsid w:val="00085B8F"/>
    <w:rsid w:val="00085C09"/>
    <w:rsid w:val="000868B1"/>
    <w:rsid w:val="00086B2E"/>
    <w:rsid w:val="0008782F"/>
    <w:rsid w:val="00090481"/>
    <w:rsid w:val="00090B12"/>
    <w:rsid w:val="00091C5A"/>
    <w:rsid w:val="00094BD1"/>
    <w:rsid w:val="00094DC1"/>
    <w:rsid w:val="00097D0E"/>
    <w:rsid w:val="000A2911"/>
    <w:rsid w:val="000A2E6A"/>
    <w:rsid w:val="000A2E82"/>
    <w:rsid w:val="000A3826"/>
    <w:rsid w:val="000A6C26"/>
    <w:rsid w:val="000B36C8"/>
    <w:rsid w:val="000B3763"/>
    <w:rsid w:val="000B785B"/>
    <w:rsid w:val="000C547B"/>
    <w:rsid w:val="000C66B8"/>
    <w:rsid w:val="000C7F0F"/>
    <w:rsid w:val="000D1C56"/>
    <w:rsid w:val="000D3AFE"/>
    <w:rsid w:val="000D52A4"/>
    <w:rsid w:val="000D5E93"/>
    <w:rsid w:val="000D62AD"/>
    <w:rsid w:val="000D6C25"/>
    <w:rsid w:val="000E07BC"/>
    <w:rsid w:val="000E0844"/>
    <w:rsid w:val="000E2E21"/>
    <w:rsid w:val="000E6A18"/>
    <w:rsid w:val="000E7CF5"/>
    <w:rsid w:val="000F009F"/>
    <w:rsid w:val="000F19FF"/>
    <w:rsid w:val="000F1CD4"/>
    <w:rsid w:val="000F32A0"/>
    <w:rsid w:val="000F367F"/>
    <w:rsid w:val="000F3C51"/>
    <w:rsid w:val="000F4103"/>
    <w:rsid w:val="000F70A7"/>
    <w:rsid w:val="00101A02"/>
    <w:rsid w:val="00102F45"/>
    <w:rsid w:val="001040FE"/>
    <w:rsid w:val="0010452B"/>
    <w:rsid w:val="00104D9B"/>
    <w:rsid w:val="00104F69"/>
    <w:rsid w:val="00105651"/>
    <w:rsid w:val="00105765"/>
    <w:rsid w:val="00105CEB"/>
    <w:rsid w:val="0010732B"/>
    <w:rsid w:val="00107FB4"/>
    <w:rsid w:val="001118B6"/>
    <w:rsid w:val="00112F65"/>
    <w:rsid w:val="00113CCA"/>
    <w:rsid w:val="0011648A"/>
    <w:rsid w:val="001164D9"/>
    <w:rsid w:val="00116A81"/>
    <w:rsid w:val="00116CFE"/>
    <w:rsid w:val="00122CE6"/>
    <w:rsid w:val="00122F25"/>
    <w:rsid w:val="00124499"/>
    <w:rsid w:val="00124E62"/>
    <w:rsid w:val="00125350"/>
    <w:rsid w:val="001256D6"/>
    <w:rsid w:val="0012624A"/>
    <w:rsid w:val="00127C86"/>
    <w:rsid w:val="00131C01"/>
    <w:rsid w:val="00133063"/>
    <w:rsid w:val="00133851"/>
    <w:rsid w:val="00133D0A"/>
    <w:rsid w:val="00135980"/>
    <w:rsid w:val="0013786F"/>
    <w:rsid w:val="001378E6"/>
    <w:rsid w:val="00141572"/>
    <w:rsid w:val="00142E4A"/>
    <w:rsid w:val="00143BF4"/>
    <w:rsid w:val="00144E69"/>
    <w:rsid w:val="00147DC9"/>
    <w:rsid w:val="00151B1B"/>
    <w:rsid w:val="0015444A"/>
    <w:rsid w:val="001548F4"/>
    <w:rsid w:val="001549CA"/>
    <w:rsid w:val="00154B57"/>
    <w:rsid w:val="001550B6"/>
    <w:rsid w:val="001617B8"/>
    <w:rsid w:val="001624C3"/>
    <w:rsid w:val="001641FD"/>
    <w:rsid w:val="00164719"/>
    <w:rsid w:val="00165F55"/>
    <w:rsid w:val="001660E7"/>
    <w:rsid w:val="00166FC4"/>
    <w:rsid w:val="0016748A"/>
    <w:rsid w:val="001677AC"/>
    <w:rsid w:val="0017213C"/>
    <w:rsid w:val="00176B46"/>
    <w:rsid w:val="001774FD"/>
    <w:rsid w:val="00177B31"/>
    <w:rsid w:val="001804EA"/>
    <w:rsid w:val="00182D37"/>
    <w:rsid w:val="00186088"/>
    <w:rsid w:val="00186682"/>
    <w:rsid w:val="001874AC"/>
    <w:rsid w:val="00190A61"/>
    <w:rsid w:val="001913F2"/>
    <w:rsid w:val="0019363B"/>
    <w:rsid w:val="00196904"/>
    <w:rsid w:val="00197179"/>
    <w:rsid w:val="001A103B"/>
    <w:rsid w:val="001A2215"/>
    <w:rsid w:val="001A25EE"/>
    <w:rsid w:val="001A3342"/>
    <w:rsid w:val="001A3772"/>
    <w:rsid w:val="001A3E3D"/>
    <w:rsid w:val="001A7049"/>
    <w:rsid w:val="001A70FD"/>
    <w:rsid w:val="001A76EB"/>
    <w:rsid w:val="001A7708"/>
    <w:rsid w:val="001B045B"/>
    <w:rsid w:val="001B05F0"/>
    <w:rsid w:val="001B1E40"/>
    <w:rsid w:val="001B2A51"/>
    <w:rsid w:val="001B37D9"/>
    <w:rsid w:val="001B489C"/>
    <w:rsid w:val="001B49C9"/>
    <w:rsid w:val="001B66C3"/>
    <w:rsid w:val="001C0A6B"/>
    <w:rsid w:val="001C2CF8"/>
    <w:rsid w:val="001C4416"/>
    <w:rsid w:val="001C764E"/>
    <w:rsid w:val="001D122A"/>
    <w:rsid w:val="001D421A"/>
    <w:rsid w:val="001D6AE8"/>
    <w:rsid w:val="001E1052"/>
    <w:rsid w:val="001E21B1"/>
    <w:rsid w:val="001E23A9"/>
    <w:rsid w:val="001E2433"/>
    <w:rsid w:val="001E2D3C"/>
    <w:rsid w:val="001E2F62"/>
    <w:rsid w:val="001E2F93"/>
    <w:rsid w:val="001E31F4"/>
    <w:rsid w:val="001E32C1"/>
    <w:rsid w:val="001E4554"/>
    <w:rsid w:val="001E5177"/>
    <w:rsid w:val="001E5FC0"/>
    <w:rsid w:val="001E61E5"/>
    <w:rsid w:val="001E64D7"/>
    <w:rsid w:val="001E72A9"/>
    <w:rsid w:val="001E74BF"/>
    <w:rsid w:val="001F00D4"/>
    <w:rsid w:val="001F2159"/>
    <w:rsid w:val="001F2CC3"/>
    <w:rsid w:val="001F4F65"/>
    <w:rsid w:val="001F53FD"/>
    <w:rsid w:val="001F7285"/>
    <w:rsid w:val="001F73D2"/>
    <w:rsid w:val="001F7B0F"/>
    <w:rsid w:val="00200D14"/>
    <w:rsid w:val="00202D68"/>
    <w:rsid w:val="002034D9"/>
    <w:rsid w:val="00205EF6"/>
    <w:rsid w:val="002060DF"/>
    <w:rsid w:val="00206ADB"/>
    <w:rsid w:val="00207CD0"/>
    <w:rsid w:val="00210B48"/>
    <w:rsid w:val="00210B8B"/>
    <w:rsid w:val="00211E0E"/>
    <w:rsid w:val="002128E2"/>
    <w:rsid w:val="00212DFA"/>
    <w:rsid w:val="00214863"/>
    <w:rsid w:val="002152F6"/>
    <w:rsid w:val="002156B4"/>
    <w:rsid w:val="00215C4E"/>
    <w:rsid w:val="00215C82"/>
    <w:rsid w:val="00216DF3"/>
    <w:rsid w:val="002208D6"/>
    <w:rsid w:val="00222642"/>
    <w:rsid w:val="002229C4"/>
    <w:rsid w:val="002234EF"/>
    <w:rsid w:val="00224FCD"/>
    <w:rsid w:val="0022502D"/>
    <w:rsid w:val="00231B27"/>
    <w:rsid w:val="0023211E"/>
    <w:rsid w:val="00232A8F"/>
    <w:rsid w:val="00233A71"/>
    <w:rsid w:val="00233FFC"/>
    <w:rsid w:val="00234966"/>
    <w:rsid w:val="00234E04"/>
    <w:rsid w:val="0023768A"/>
    <w:rsid w:val="002403CD"/>
    <w:rsid w:val="00240999"/>
    <w:rsid w:val="00242347"/>
    <w:rsid w:val="0024456A"/>
    <w:rsid w:val="00245146"/>
    <w:rsid w:val="00246350"/>
    <w:rsid w:val="00250C6F"/>
    <w:rsid w:val="00251AD6"/>
    <w:rsid w:val="00253222"/>
    <w:rsid w:val="002532ED"/>
    <w:rsid w:val="0025400C"/>
    <w:rsid w:val="00256CAF"/>
    <w:rsid w:val="002614F2"/>
    <w:rsid w:val="002614FE"/>
    <w:rsid w:val="00261C13"/>
    <w:rsid w:val="00262847"/>
    <w:rsid w:val="00262E48"/>
    <w:rsid w:val="002635E7"/>
    <w:rsid w:val="00265721"/>
    <w:rsid w:val="00272559"/>
    <w:rsid w:val="00274958"/>
    <w:rsid w:val="00276384"/>
    <w:rsid w:val="00277B31"/>
    <w:rsid w:val="00281BB2"/>
    <w:rsid w:val="00283A7C"/>
    <w:rsid w:val="00284A3B"/>
    <w:rsid w:val="00284C01"/>
    <w:rsid w:val="0028670C"/>
    <w:rsid w:val="002928B7"/>
    <w:rsid w:val="00292C2B"/>
    <w:rsid w:val="00294709"/>
    <w:rsid w:val="00295AFE"/>
    <w:rsid w:val="00296847"/>
    <w:rsid w:val="002A01ED"/>
    <w:rsid w:val="002A03C3"/>
    <w:rsid w:val="002A42C2"/>
    <w:rsid w:val="002A539A"/>
    <w:rsid w:val="002A541F"/>
    <w:rsid w:val="002A5C8A"/>
    <w:rsid w:val="002A60BF"/>
    <w:rsid w:val="002A6D12"/>
    <w:rsid w:val="002A7B18"/>
    <w:rsid w:val="002B1F7B"/>
    <w:rsid w:val="002B254E"/>
    <w:rsid w:val="002B3523"/>
    <w:rsid w:val="002B418B"/>
    <w:rsid w:val="002B4CE8"/>
    <w:rsid w:val="002B5126"/>
    <w:rsid w:val="002B72E9"/>
    <w:rsid w:val="002B7375"/>
    <w:rsid w:val="002C0D84"/>
    <w:rsid w:val="002C14F1"/>
    <w:rsid w:val="002C1B61"/>
    <w:rsid w:val="002C2221"/>
    <w:rsid w:val="002C2510"/>
    <w:rsid w:val="002C32FC"/>
    <w:rsid w:val="002C4D7B"/>
    <w:rsid w:val="002C4FDE"/>
    <w:rsid w:val="002C7998"/>
    <w:rsid w:val="002D0183"/>
    <w:rsid w:val="002D18E2"/>
    <w:rsid w:val="002D2ED4"/>
    <w:rsid w:val="002D3425"/>
    <w:rsid w:val="002D67C9"/>
    <w:rsid w:val="002D723B"/>
    <w:rsid w:val="002E057F"/>
    <w:rsid w:val="002E0A99"/>
    <w:rsid w:val="002E27CC"/>
    <w:rsid w:val="002E38C6"/>
    <w:rsid w:val="002E5A07"/>
    <w:rsid w:val="002E7B21"/>
    <w:rsid w:val="002F0168"/>
    <w:rsid w:val="002F1D93"/>
    <w:rsid w:val="002F1E53"/>
    <w:rsid w:val="002F2C87"/>
    <w:rsid w:val="002F2CAA"/>
    <w:rsid w:val="002F412F"/>
    <w:rsid w:val="002F4248"/>
    <w:rsid w:val="002F7F97"/>
    <w:rsid w:val="0030052C"/>
    <w:rsid w:val="00301EF3"/>
    <w:rsid w:val="00306817"/>
    <w:rsid w:val="0030698E"/>
    <w:rsid w:val="003070BB"/>
    <w:rsid w:val="003076FD"/>
    <w:rsid w:val="00311E25"/>
    <w:rsid w:val="00314A02"/>
    <w:rsid w:val="00316947"/>
    <w:rsid w:val="00321E96"/>
    <w:rsid w:val="0032221F"/>
    <w:rsid w:val="003223AB"/>
    <w:rsid w:val="00324164"/>
    <w:rsid w:val="003244FB"/>
    <w:rsid w:val="00326217"/>
    <w:rsid w:val="00330523"/>
    <w:rsid w:val="003306E1"/>
    <w:rsid w:val="003320E4"/>
    <w:rsid w:val="00333367"/>
    <w:rsid w:val="003334B3"/>
    <w:rsid w:val="00334D16"/>
    <w:rsid w:val="00334FE3"/>
    <w:rsid w:val="0033525D"/>
    <w:rsid w:val="00335F6D"/>
    <w:rsid w:val="00336436"/>
    <w:rsid w:val="00337359"/>
    <w:rsid w:val="00337A18"/>
    <w:rsid w:val="003414F3"/>
    <w:rsid w:val="00341B14"/>
    <w:rsid w:val="003429CE"/>
    <w:rsid w:val="00343522"/>
    <w:rsid w:val="00344C5D"/>
    <w:rsid w:val="00345DE6"/>
    <w:rsid w:val="00346453"/>
    <w:rsid w:val="00346579"/>
    <w:rsid w:val="00346624"/>
    <w:rsid w:val="00346873"/>
    <w:rsid w:val="00351A9E"/>
    <w:rsid w:val="00353A04"/>
    <w:rsid w:val="003549A9"/>
    <w:rsid w:val="00354AD9"/>
    <w:rsid w:val="00355847"/>
    <w:rsid w:val="0035613E"/>
    <w:rsid w:val="00357957"/>
    <w:rsid w:val="00360E9D"/>
    <w:rsid w:val="00361A8A"/>
    <w:rsid w:val="00362D54"/>
    <w:rsid w:val="003632A5"/>
    <w:rsid w:val="00363EE9"/>
    <w:rsid w:val="00364FF0"/>
    <w:rsid w:val="0036762A"/>
    <w:rsid w:val="00367C5C"/>
    <w:rsid w:val="00370AF4"/>
    <w:rsid w:val="00371252"/>
    <w:rsid w:val="00371433"/>
    <w:rsid w:val="003733AB"/>
    <w:rsid w:val="003741EC"/>
    <w:rsid w:val="00374BB4"/>
    <w:rsid w:val="003757B4"/>
    <w:rsid w:val="00376128"/>
    <w:rsid w:val="003770CC"/>
    <w:rsid w:val="0037742E"/>
    <w:rsid w:val="00377D56"/>
    <w:rsid w:val="00377DD9"/>
    <w:rsid w:val="00381014"/>
    <w:rsid w:val="0038245A"/>
    <w:rsid w:val="00383F31"/>
    <w:rsid w:val="003840E6"/>
    <w:rsid w:val="0038539A"/>
    <w:rsid w:val="00385CFC"/>
    <w:rsid w:val="00386B1D"/>
    <w:rsid w:val="00387DCF"/>
    <w:rsid w:val="00387F60"/>
    <w:rsid w:val="00390319"/>
    <w:rsid w:val="003908C7"/>
    <w:rsid w:val="0039337A"/>
    <w:rsid w:val="00393960"/>
    <w:rsid w:val="00394078"/>
    <w:rsid w:val="003958C7"/>
    <w:rsid w:val="0039764E"/>
    <w:rsid w:val="003A100F"/>
    <w:rsid w:val="003A15FF"/>
    <w:rsid w:val="003A2008"/>
    <w:rsid w:val="003A255F"/>
    <w:rsid w:val="003A2DBC"/>
    <w:rsid w:val="003A3189"/>
    <w:rsid w:val="003A3CA7"/>
    <w:rsid w:val="003A3F7E"/>
    <w:rsid w:val="003A44FB"/>
    <w:rsid w:val="003A51EE"/>
    <w:rsid w:val="003A76E1"/>
    <w:rsid w:val="003A78CF"/>
    <w:rsid w:val="003B1B3E"/>
    <w:rsid w:val="003B33BD"/>
    <w:rsid w:val="003B355E"/>
    <w:rsid w:val="003B36FF"/>
    <w:rsid w:val="003B3AA6"/>
    <w:rsid w:val="003B4D20"/>
    <w:rsid w:val="003B569D"/>
    <w:rsid w:val="003B613A"/>
    <w:rsid w:val="003B6CD1"/>
    <w:rsid w:val="003B717D"/>
    <w:rsid w:val="003C16A5"/>
    <w:rsid w:val="003C2AFA"/>
    <w:rsid w:val="003C398E"/>
    <w:rsid w:val="003C3C0E"/>
    <w:rsid w:val="003C4064"/>
    <w:rsid w:val="003C4325"/>
    <w:rsid w:val="003C4766"/>
    <w:rsid w:val="003C4A0B"/>
    <w:rsid w:val="003C71E7"/>
    <w:rsid w:val="003C748B"/>
    <w:rsid w:val="003C7AE3"/>
    <w:rsid w:val="003D37C3"/>
    <w:rsid w:val="003D42A6"/>
    <w:rsid w:val="003D4F21"/>
    <w:rsid w:val="003D4FAC"/>
    <w:rsid w:val="003D5F5C"/>
    <w:rsid w:val="003D693B"/>
    <w:rsid w:val="003D7C85"/>
    <w:rsid w:val="003E1397"/>
    <w:rsid w:val="003E1885"/>
    <w:rsid w:val="003E7906"/>
    <w:rsid w:val="003F000F"/>
    <w:rsid w:val="003F047B"/>
    <w:rsid w:val="003F0566"/>
    <w:rsid w:val="003F0AC8"/>
    <w:rsid w:val="003F0E1F"/>
    <w:rsid w:val="003F2ADC"/>
    <w:rsid w:val="003F3C50"/>
    <w:rsid w:val="003F46B6"/>
    <w:rsid w:val="003F50FB"/>
    <w:rsid w:val="003F7CB0"/>
    <w:rsid w:val="004001AC"/>
    <w:rsid w:val="00400D03"/>
    <w:rsid w:val="00406202"/>
    <w:rsid w:val="00406A6A"/>
    <w:rsid w:val="00406B22"/>
    <w:rsid w:val="00407147"/>
    <w:rsid w:val="004078FA"/>
    <w:rsid w:val="00407BC8"/>
    <w:rsid w:val="004126DC"/>
    <w:rsid w:val="00413472"/>
    <w:rsid w:val="00414E91"/>
    <w:rsid w:val="00416AF6"/>
    <w:rsid w:val="00417C92"/>
    <w:rsid w:val="00420169"/>
    <w:rsid w:val="00423D1A"/>
    <w:rsid w:val="00425CA5"/>
    <w:rsid w:val="0042632B"/>
    <w:rsid w:val="004273DE"/>
    <w:rsid w:val="0042743F"/>
    <w:rsid w:val="00430550"/>
    <w:rsid w:val="004305B9"/>
    <w:rsid w:val="00430701"/>
    <w:rsid w:val="00431E08"/>
    <w:rsid w:val="004328A7"/>
    <w:rsid w:val="00434C74"/>
    <w:rsid w:val="004356DF"/>
    <w:rsid w:val="00435D7C"/>
    <w:rsid w:val="0043648A"/>
    <w:rsid w:val="0043760B"/>
    <w:rsid w:val="00437A2C"/>
    <w:rsid w:val="00440773"/>
    <w:rsid w:val="0044520F"/>
    <w:rsid w:val="0044531C"/>
    <w:rsid w:val="004454C1"/>
    <w:rsid w:val="00447104"/>
    <w:rsid w:val="00447B0E"/>
    <w:rsid w:val="00450FDC"/>
    <w:rsid w:val="00451214"/>
    <w:rsid w:val="00451808"/>
    <w:rsid w:val="00451F21"/>
    <w:rsid w:val="0045546E"/>
    <w:rsid w:val="00455A3C"/>
    <w:rsid w:val="00456EB4"/>
    <w:rsid w:val="00457827"/>
    <w:rsid w:val="004579FB"/>
    <w:rsid w:val="0046527B"/>
    <w:rsid w:val="004703B5"/>
    <w:rsid w:val="004705C5"/>
    <w:rsid w:val="004718F3"/>
    <w:rsid w:val="0047393A"/>
    <w:rsid w:val="00474BD8"/>
    <w:rsid w:val="00475040"/>
    <w:rsid w:val="004765DB"/>
    <w:rsid w:val="00480140"/>
    <w:rsid w:val="00480804"/>
    <w:rsid w:val="00480DAB"/>
    <w:rsid w:val="004821EC"/>
    <w:rsid w:val="0048235B"/>
    <w:rsid w:val="004824A7"/>
    <w:rsid w:val="004829FA"/>
    <w:rsid w:val="00485621"/>
    <w:rsid w:val="004860A7"/>
    <w:rsid w:val="00490C06"/>
    <w:rsid w:val="00490F64"/>
    <w:rsid w:val="0049304B"/>
    <w:rsid w:val="00493967"/>
    <w:rsid w:val="00493D40"/>
    <w:rsid w:val="00493EE3"/>
    <w:rsid w:val="004942D7"/>
    <w:rsid w:val="004967B6"/>
    <w:rsid w:val="00497EC5"/>
    <w:rsid w:val="004A020C"/>
    <w:rsid w:val="004A0642"/>
    <w:rsid w:val="004A12D0"/>
    <w:rsid w:val="004A2CB2"/>
    <w:rsid w:val="004A352E"/>
    <w:rsid w:val="004A4122"/>
    <w:rsid w:val="004A4936"/>
    <w:rsid w:val="004A504B"/>
    <w:rsid w:val="004A6911"/>
    <w:rsid w:val="004A7EE7"/>
    <w:rsid w:val="004A7F52"/>
    <w:rsid w:val="004B3652"/>
    <w:rsid w:val="004B3F41"/>
    <w:rsid w:val="004B54E0"/>
    <w:rsid w:val="004B684F"/>
    <w:rsid w:val="004B7384"/>
    <w:rsid w:val="004B7C99"/>
    <w:rsid w:val="004C26AB"/>
    <w:rsid w:val="004C36C3"/>
    <w:rsid w:val="004C4269"/>
    <w:rsid w:val="004C7CFB"/>
    <w:rsid w:val="004D41FD"/>
    <w:rsid w:val="004D4843"/>
    <w:rsid w:val="004D61E0"/>
    <w:rsid w:val="004D6236"/>
    <w:rsid w:val="004D7788"/>
    <w:rsid w:val="004D7CBD"/>
    <w:rsid w:val="004D7F27"/>
    <w:rsid w:val="004D7F90"/>
    <w:rsid w:val="004E2A6C"/>
    <w:rsid w:val="004E4257"/>
    <w:rsid w:val="004E4DBB"/>
    <w:rsid w:val="004E4E41"/>
    <w:rsid w:val="004E73DB"/>
    <w:rsid w:val="004E7F9C"/>
    <w:rsid w:val="004F0722"/>
    <w:rsid w:val="004F3493"/>
    <w:rsid w:val="004F46F5"/>
    <w:rsid w:val="004F5143"/>
    <w:rsid w:val="004F5296"/>
    <w:rsid w:val="004F56CC"/>
    <w:rsid w:val="004F650F"/>
    <w:rsid w:val="004F75A5"/>
    <w:rsid w:val="005004A6"/>
    <w:rsid w:val="00502A6F"/>
    <w:rsid w:val="005056D0"/>
    <w:rsid w:val="005067BC"/>
    <w:rsid w:val="00506EAF"/>
    <w:rsid w:val="005071BE"/>
    <w:rsid w:val="00507ED8"/>
    <w:rsid w:val="00512B09"/>
    <w:rsid w:val="005134AF"/>
    <w:rsid w:val="00514835"/>
    <w:rsid w:val="00515035"/>
    <w:rsid w:val="005151F4"/>
    <w:rsid w:val="00515680"/>
    <w:rsid w:val="0051665B"/>
    <w:rsid w:val="005166C8"/>
    <w:rsid w:val="00520C88"/>
    <w:rsid w:val="00521A21"/>
    <w:rsid w:val="00521AE8"/>
    <w:rsid w:val="005220ED"/>
    <w:rsid w:val="00524CCC"/>
    <w:rsid w:val="00524DFF"/>
    <w:rsid w:val="00525ED7"/>
    <w:rsid w:val="00526CEB"/>
    <w:rsid w:val="005273A6"/>
    <w:rsid w:val="0053152F"/>
    <w:rsid w:val="00531E04"/>
    <w:rsid w:val="0053265A"/>
    <w:rsid w:val="00533128"/>
    <w:rsid w:val="00533796"/>
    <w:rsid w:val="0053477E"/>
    <w:rsid w:val="00537343"/>
    <w:rsid w:val="005376B6"/>
    <w:rsid w:val="00537989"/>
    <w:rsid w:val="005410EE"/>
    <w:rsid w:val="00541CD4"/>
    <w:rsid w:val="005430F1"/>
    <w:rsid w:val="005462F5"/>
    <w:rsid w:val="00550173"/>
    <w:rsid w:val="005516F3"/>
    <w:rsid w:val="0055297D"/>
    <w:rsid w:val="00552C54"/>
    <w:rsid w:val="00553C5A"/>
    <w:rsid w:val="00555D75"/>
    <w:rsid w:val="005564E2"/>
    <w:rsid w:val="0055664A"/>
    <w:rsid w:val="00556662"/>
    <w:rsid w:val="0055776D"/>
    <w:rsid w:val="00560DF0"/>
    <w:rsid w:val="00561720"/>
    <w:rsid w:val="0056190B"/>
    <w:rsid w:val="00562B8C"/>
    <w:rsid w:val="00563DA8"/>
    <w:rsid w:val="00564733"/>
    <w:rsid w:val="00564A7B"/>
    <w:rsid w:val="00565A94"/>
    <w:rsid w:val="0056759C"/>
    <w:rsid w:val="00567BF7"/>
    <w:rsid w:val="005720BB"/>
    <w:rsid w:val="00572F72"/>
    <w:rsid w:val="00573D2E"/>
    <w:rsid w:val="0057483F"/>
    <w:rsid w:val="00574A13"/>
    <w:rsid w:val="00574D74"/>
    <w:rsid w:val="00581E30"/>
    <w:rsid w:val="00582020"/>
    <w:rsid w:val="00582786"/>
    <w:rsid w:val="00582B6B"/>
    <w:rsid w:val="00582E77"/>
    <w:rsid w:val="00583DD0"/>
    <w:rsid w:val="00584A72"/>
    <w:rsid w:val="00584BF9"/>
    <w:rsid w:val="00585081"/>
    <w:rsid w:val="00585C48"/>
    <w:rsid w:val="00585F53"/>
    <w:rsid w:val="00586C28"/>
    <w:rsid w:val="00586F01"/>
    <w:rsid w:val="00587249"/>
    <w:rsid w:val="00587F90"/>
    <w:rsid w:val="00590538"/>
    <w:rsid w:val="00591CF1"/>
    <w:rsid w:val="00593F02"/>
    <w:rsid w:val="005946EB"/>
    <w:rsid w:val="005948CA"/>
    <w:rsid w:val="00594A9D"/>
    <w:rsid w:val="0059513E"/>
    <w:rsid w:val="00595C97"/>
    <w:rsid w:val="005963E5"/>
    <w:rsid w:val="0059780E"/>
    <w:rsid w:val="005A0157"/>
    <w:rsid w:val="005A0CE4"/>
    <w:rsid w:val="005A1CDC"/>
    <w:rsid w:val="005A6AA4"/>
    <w:rsid w:val="005A6D9F"/>
    <w:rsid w:val="005A7241"/>
    <w:rsid w:val="005B0852"/>
    <w:rsid w:val="005B08F6"/>
    <w:rsid w:val="005B119A"/>
    <w:rsid w:val="005B1694"/>
    <w:rsid w:val="005B355A"/>
    <w:rsid w:val="005B3C6E"/>
    <w:rsid w:val="005B48FF"/>
    <w:rsid w:val="005B5382"/>
    <w:rsid w:val="005B563F"/>
    <w:rsid w:val="005C13C5"/>
    <w:rsid w:val="005C1E32"/>
    <w:rsid w:val="005C2ABD"/>
    <w:rsid w:val="005C3E19"/>
    <w:rsid w:val="005C552F"/>
    <w:rsid w:val="005C6014"/>
    <w:rsid w:val="005C670D"/>
    <w:rsid w:val="005C6894"/>
    <w:rsid w:val="005D0B66"/>
    <w:rsid w:val="005D363F"/>
    <w:rsid w:val="005D6E9E"/>
    <w:rsid w:val="005D753A"/>
    <w:rsid w:val="005D7966"/>
    <w:rsid w:val="005E0CB0"/>
    <w:rsid w:val="005E2A0A"/>
    <w:rsid w:val="005E3E14"/>
    <w:rsid w:val="005E5F9A"/>
    <w:rsid w:val="005E6A18"/>
    <w:rsid w:val="005E6DE5"/>
    <w:rsid w:val="005E7A15"/>
    <w:rsid w:val="005E7CC1"/>
    <w:rsid w:val="005F0426"/>
    <w:rsid w:val="005F12D1"/>
    <w:rsid w:val="005F35C5"/>
    <w:rsid w:val="005F40EB"/>
    <w:rsid w:val="005F4278"/>
    <w:rsid w:val="005F6049"/>
    <w:rsid w:val="005F717B"/>
    <w:rsid w:val="005F797A"/>
    <w:rsid w:val="00600C6A"/>
    <w:rsid w:val="006014C7"/>
    <w:rsid w:val="00602816"/>
    <w:rsid w:val="00602F2A"/>
    <w:rsid w:val="0060468F"/>
    <w:rsid w:val="00604C15"/>
    <w:rsid w:val="00604EFE"/>
    <w:rsid w:val="00607069"/>
    <w:rsid w:val="00611EBE"/>
    <w:rsid w:val="006128D8"/>
    <w:rsid w:val="006145FB"/>
    <w:rsid w:val="00615284"/>
    <w:rsid w:val="006152DC"/>
    <w:rsid w:val="006158D5"/>
    <w:rsid w:val="00617C8A"/>
    <w:rsid w:val="00625616"/>
    <w:rsid w:val="00625D83"/>
    <w:rsid w:val="006277BF"/>
    <w:rsid w:val="00631E92"/>
    <w:rsid w:val="006357B6"/>
    <w:rsid w:val="00635EBF"/>
    <w:rsid w:val="006364F9"/>
    <w:rsid w:val="00640382"/>
    <w:rsid w:val="006405CE"/>
    <w:rsid w:val="006428F0"/>
    <w:rsid w:val="00643C48"/>
    <w:rsid w:val="00644E5D"/>
    <w:rsid w:val="00646D72"/>
    <w:rsid w:val="00646E12"/>
    <w:rsid w:val="0064789D"/>
    <w:rsid w:val="0065027F"/>
    <w:rsid w:val="00651984"/>
    <w:rsid w:val="006522C4"/>
    <w:rsid w:val="006524DF"/>
    <w:rsid w:val="00653FC5"/>
    <w:rsid w:val="006540F3"/>
    <w:rsid w:val="006561F2"/>
    <w:rsid w:val="006623E7"/>
    <w:rsid w:val="006629BD"/>
    <w:rsid w:val="00662B80"/>
    <w:rsid w:val="00662BAB"/>
    <w:rsid w:val="0066438E"/>
    <w:rsid w:val="006656E2"/>
    <w:rsid w:val="00665801"/>
    <w:rsid w:val="00666202"/>
    <w:rsid w:val="0066761B"/>
    <w:rsid w:val="0066768F"/>
    <w:rsid w:val="00667B0F"/>
    <w:rsid w:val="006702B7"/>
    <w:rsid w:val="00670F6C"/>
    <w:rsid w:val="006711E2"/>
    <w:rsid w:val="006716C6"/>
    <w:rsid w:val="00671F7B"/>
    <w:rsid w:val="006754E2"/>
    <w:rsid w:val="00675516"/>
    <w:rsid w:val="00676E58"/>
    <w:rsid w:val="00677011"/>
    <w:rsid w:val="0067704A"/>
    <w:rsid w:val="00677A2B"/>
    <w:rsid w:val="00681B02"/>
    <w:rsid w:val="00682395"/>
    <w:rsid w:val="00684EAE"/>
    <w:rsid w:val="006852C7"/>
    <w:rsid w:val="006852CE"/>
    <w:rsid w:val="00685E63"/>
    <w:rsid w:val="006871E6"/>
    <w:rsid w:val="00687779"/>
    <w:rsid w:val="00687F77"/>
    <w:rsid w:val="00690DB1"/>
    <w:rsid w:val="00692D14"/>
    <w:rsid w:val="00694D0E"/>
    <w:rsid w:val="006A2412"/>
    <w:rsid w:val="006A3A1B"/>
    <w:rsid w:val="006A50A0"/>
    <w:rsid w:val="006A7A3B"/>
    <w:rsid w:val="006B199C"/>
    <w:rsid w:val="006B313B"/>
    <w:rsid w:val="006B3DE0"/>
    <w:rsid w:val="006B4CBF"/>
    <w:rsid w:val="006B4E6C"/>
    <w:rsid w:val="006B59CE"/>
    <w:rsid w:val="006B65C7"/>
    <w:rsid w:val="006B6E3D"/>
    <w:rsid w:val="006C0647"/>
    <w:rsid w:val="006C07F5"/>
    <w:rsid w:val="006C1727"/>
    <w:rsid w:val="006C201B"/>
    <w:rsid w:val="006C2E1D"/>
    <w:rsid w:val="006C32FD"/>
    <w:rsid w:val="006C39CE"/>
    <w:rsid w:val="006C5600"/>
    <w:rsid w:val="006C62EB"/>
    <w:rsid w:val="006D03D1"/>
    <w:rsid w:val="006D0FCC"/>
    <w:rsid w:val="006D21F5"/>
    <w:rsid w:val="006D3089"/>
    <w:rsid w:val="006D3399"/>
    <w:rsid w:val="006D3A30"/>
    <w:rsid w:val="006D57A4"/>
    <w:rsid w:val="006D64F8"/>
    <w:rsid w:val="006E126D"/>
    <w:rsid w:val="006E1FC3"/>
    <w:rsid w:val="006E4411"/>
    <w:rsid w:val="006E4769"/>
    <w:rsid w:val="006E48EC"/>
    <w:rsid w:val="006E5575"/>
    <w:rsid w:val="006E5F5E"/>
    <w:rsid w:val="006E73D7"/>
    <w:rsid w:val="006E7A72"/>
    <w:rsid w:val="006F043C"/>
    <w:rsid w:val="006F50D8"/>
    <w:rsid w:val="006F6506"/>
    <w:rsid w:val="006F6AFA"/>
    <w:rsid w:val="006F731E"/>
    <w:rsid w:val="00702D23"/>
    <w:rsid w:val="00702EE7"/>
    <w:rsid w:val="00704CE9"/>
    <w:rsid w:val="0070606E"/>
    <w:rsid w:val="0070616B"/>
    <w:rsid w:val="00706295"/>
    <w:rsid w:val="00706FDA"/>
    <w:rsid w:val="0071058F"/>
    <w:rsid w:val="00711F9A"/>
    <w:rsid w:val="00713810"/>
    <w:rsid w:val="007143ED"/>
    <w:rsid w:val="00716544"/>
    <w:rsid w:val="007167AB"/>
    <w:rsid w:val="00720B38"/>
    <w:rsid w:val="0072338F"/>
    <w:rsid w:val="00724701"/>
    <w:rsid w:val="00725D04"/>
    <w:rsid w:val="007303A5"/>
    <w:rsid w:val="00730763"/>
    <w:rsid w:val="00730B3E"/>
    <w:rsid w:val="00731F8D"/>
    <w:rsid w:val="007320C0"/>
    <w:rsid w:val="007332A3"/>
    <w:rsid w:val="007339F1"/>
    <w:rsid w:val="00734005"/>
    <w:rsid w:val="0073420B"/>
    <w:rsid w:val="00736367"/>
    <w:rsid w:val="0074760E"/>
    <w:rsid w:val="00750387"/>
    <w:rsid w:val="00751B2A"/>
    <w:rsid w:val="00752F03"/>
    <w:rsid w:val="007548C4"/>
    <w:rsid w:val="00754ABA"/>
    <w:rsid w:val="00754F8E"/>
    <w:rsid w:val="007576E9"/>
    <w:rsid w:val="00761ABB"/>
    <w:rsid w:val="007624A2"/>
    <w:rsid w:val="00763A9A"/>
    <w:rsid w:val="0076590D"/>
    <w:rsid w:val="00770D51"/>
    <w:rsid w:val="00770D9C"/>
    <w:rsid w:val="0077289D"/>
    <w:rsid w:val="00774223"/>
    <w:rsid w:val="00774AD1"/>
    <w:rsid w:val="00775B59"/>
    <w:rsid w:val="0077727D"/>
    <w:rsid w:val="0077794E"/>
    <w:rsid w:val="00777ABB"/>
    <w:rsid w:val="00777F83"/>
    <w:rsid w:val="00781B96"/>
    <w:rsid w:val="0078218C"/>
    <w:rsid w:val="00782B0D"/>
    <w:rsid w:val="00786B53"/>
    <w:rsid w:val="00790F8E"/>
    <w:rsid w:val="0079164D"/>
    <w:rsid w:val="00791D07"/>
    <w:rsid w:val="00794048"/>
    <w:rsid w:val="0079689F"/>
    <w:rsid w:val="00796DAE"/>
    <w:rsid w:val="0079781A"/>
    <w:rsid w:val="007A0CA2"/>
    <w:rsid w:val="007A1546"/>
    <w:rsid w:val="007A228C"/>
    <w:rsid w:val="007A2408"/>
    <w:rsid w:val="007A26B7"/>
    <w:rsid w:val="007A3133"/>
    <w:rsid w:val="007A368E"/>
    <w:rsid w:val="007A442D"/>
    <w:rsid w:val="007A5868"/>
    <w:rsid w:val="007A5991"/>
    <w:rsid w:val="007A62B6"/>
    <w:rsid w:val="007B02F9"/>
    <w:rsid w:val="007B04CE"/>
    <w:rsid w:val="007B2017"/>
    <w:rsid w:val="007B2497"/>
    <w:rsid w:val="007B2E81"/>
    <w:rsid w:val="007B550A"/>
    <w:rsid w:val="007B5CC7"/>
    <w:rsid w:val="007B6871"/>
    <w:rsid w:val="007B7A2F"/>
    <w:rsid w:val="007C0EEF"/>
    <w:rsid w:val="007C2B69"/>
    <w:rsid w:val="007C32EE"/>
    <w:rsid w:val="007C3D33"/>
    <w:rsid w:val="007C43CB"/>
    <w:rsid w:val="007C643B"/>
    <w:rsid w:val="007D148F"/>
    <w:rsid w:val="007D294A"/>
    <w:rsid w:val="007D3399"/>
    <w:rsid w:val="007D47D2"/>
    <w:rsid w:val="007D68DF"/>
    <w:rsid w:val="007D6EC0"/>
    <w:rsid w:val="007D7E1D"/>
    <w:rsid w:val="007E1337"/>
    <w:rsid w:val="007E2218"/>
    <w:rsid w:val="007E3072"/>
    <w:rsid w:val="007E31A9"/>
    <w:rsid w:val="007E3FE4"/>
    <w:rsid w:val="007E503C"/>
    <w:rsid w:val="007E56E0"/>
    <w:rsid w:val="007E687A"/>
    <w:rsid w:val="007E6BD7"/>
    <w:rsid w:val="007F0B11"/>
    <w:rsid w:val="007F3658"/>
    <w:rsid w:val="007F3EEA"/>
    <w:rsid w:val="007F48A4"/>
    <w:rsid w:val="007F4FCA"/>
    <w:rsid w:val="007F7394"/>
    <w:rsid w:val="00800207"/>
    <w:rsid w:val="00801330"/>
    <w:rsid w:val="00802470"/>
    <w:rsid w:val="00802849"/>
    <w:rsid w:val="008030A2"/>
    <w:rsid w:val="0080345C"/>
    <w:rsid w:val="00805885"/>
    <w:rsid w:val="00807D6B"/>
    <w:rsid w:val="008103AE"/>
    <w:rsid w:val="008111AD"/>
    <w:rsid w:val="008156D7"/>
    <w:rsid w:val="00815A40"/>
    <w:rsid w:val="00817C9F"/>
    <w:rsid w:val="00820AD5"/>
    <w:rsid w:val="008222C0"/>
    <w:rsid w:val="008225C1"/>
    <w:rsid w:val="00823386"/>
    <w:rsid w:val="0082341F"/>
    <w:rsid w:val="00824722"/>
    <w:rsid w:val="0082522F"/>
    <w:rsid w:val="00825A9F"/>
    <w:rsid w:val="00826C64"/>
    <w:rsid w:val="00830521"/>
    <w:rsid w:val="00831979"/>
    <w:rsid w:val="00831CFF"/>
    <w:rsid w:val="00831E33"/>
    <w:rsid w:val="00835330"/>
    <w:rsid w:val="0083583C"/>
    <w:rsid w:val="008359CD"/>
    <w:rsid w:val="00836730"/>
    <w:rsid w:val="00841A55"/>
    <w:rsid w:val="008445DC"/>
    <w:rsid w:val="00844B73"/>
    <w:rsid w:val="00846A08"/>
    <w:rsid w:val="00847DB8"/>
    <w:rsid w:val="00851352"/>
    <w:rsid w:val="00851E28"/>
    <w:rsid w:val="0085417C"/>
    <w:rsid w:val="00854DB7"/>
    <w:rsid w:val="00856A9C"/>
    <w:rsid w:val="00857077"/>
    <w:rsid w:val="00860929"/>
    <w:rsid w:val="00863230"/>
    <w:rsid w:val="00863FB6"/>
    <w:rsid w:val="00864DA2"/>
    <w:rsid w:val="00865BD0"/>
    <w:rsid w:val="0086617F"/>
    <w:rsid w:val="00866E17"/>
    <w:rsid w:val="008675B7"/>
    <w:rsid w:val="00867C68"/>
    <w:rsid w:val="00870E11"/>
    <w:rsid w:val="00871245"/>
    <w:rsid w:val="008717D8"/>
    <w:rsid w:val="0087215C"/>
    <w:rsid w:val="008735E6"/>
    <w:rsid w:val="008737EA"/>
    <w:rsid w:val="00874A28"/>
    <w:rsid w:val="0087586C"/>
    <w:rsid w:val="00875D25"/>
    <w:rsid w:val="0087729B"/>
    <w:rsid w:val="00877C2C"/>
    <w:rsid w:val="00877E1A"/>
    <w:rsid w:val="00880E35"/>
    <w:rsid w:val="00880F08"/>
    <w:rsid w:val="00880FF7"/>
    <w:rsid w:val="00882001"/>
    <w:rsid w:val="008845AF"/>
    <w:rsid w:val="00884ACD"/>
    <w:rsid w:val="008851B7"/>
    <w:rsid w:val="00886C3F"/>
    <w:rsid w:val="008875FE"/>
    <w:rsid w:val="00887F8E"/>
    <w:rsid w:val="008902BD"/>
    <w:rsid w:val="008907AE"/>
    <w:rsid w:val="008910DA"/>
    <w:rsid w:val="00894D2F"/>
    <w:rsid w:val="00894E8D"/>
    <w:rsid w:val="0089527B"/>
    <w:rsid w:val="00896234"/>
    <w:rsid w:val="00896AA9"/>
    <w:rsid w:val="00897870"/>
    <w:rsid w:val="00897E43"/>
    <w:rsid w:val="00897F24"/>
    <w:rsid w:val="008A0BBA"/>
    <w:rsid w:val="008A24EF"/>
    <w:rsid w:val="008A2F2B"/>
    <w:rsid w:val="008A32F0"/>
    <w:rsid w:val="008A4572"/>
    <w:rsid w:val="008A4CF1"/>
    <w:rsid w:val="008A4FD0"/>
    <w:rsid w:val="008A5A1B"/>
    <w:rsid w:val="008A5A62"/>
    <w:rsid w:val="008A5F93"/>
    <w:rsid w:val="008A675E"/>
    <w:rsid w:val="008A6DA3"/>
    <w:rsid w:val="008A6DFC"/>
    <w:rsid w:val="008A779B"/>
    <w:rsid w:val="008B2EE5"/>
    <w:rsid w:val="008B5714"/>
    <w:rsid w:val="008B5A54"/>
    <w:rsid w:val="008B7359"/>
    <w:rsid w:val="008B7607"/>
    <w:rsid w:val="008C01D4"/>
    <w:rsid w:val="008C0584"/>
    <w:rsid w:val="008C079F"/>
    <w:rsid w:val="008C1524"/>
    <w:rsid w:val="008C222B"/>
    <w:rsid w:val="008C50EB"/>
    <w:rsid w:val="008C5738"/>
    <w:rsid w:val="008C7EAD"/>
    <w:rsid w:val="008D0CFE"/>
    <w:rsid w:val="008D168F"/>
    <w:rsid w:val="008D45FF"/>
    <w:rsid w:val="008D5C60"/>
    <w:rsid w:val="008D5E05"/>
    <w:rsid w:val="008D6152"/>
    <w:rsid w:val="008D6F9E"/>
    <w:rsid w:val="008D7173"/>
    <w:rsid w:val="008D75EF"/>
    <w:rsid w:val="008E0D11"/>
    <w:rsid w:val="008E0DA0"/>
    <w:rsid w:val="008E0FBE"/>
    <w:rsid w:val="008E156E"/>
    <w:rsid w:val="008E3B36"/>
    <w:rsid w:val="008E3BEB"/>
    <w:rsid w:val="008E3D84"/>
    <w:rsid w:val="008E3FA3"/>
    <w:rsid w:val="008E4905"/>
    <w:rsid w:val="008E57E1"/>
    <w:rsid w:val="008E5E27"/>
    <w:rsid w:val="008E7BA9"/>
    <w:rsid w:val="008F0626"/>
    <w:rsid w:val="008F0B39"/>
    <w:rsid w:val="008F0F81"/>
    <w:rsid w:val="008F1103"/>
    <w:rsid w:val="008F27BF"/>
    <w:rsid w:val="008F2E64"/>
    <w:rsid w:val="008F3D5D"/>
    <w:rsid w:val="008F43AC"/>
    <w:rsid w:val="008F517A"/>
    <w:rsid w:val="008F5EC3"/>
    <w:rsid w:val="008F625F"/>
    <w:rsid w:val="008F6B81"/>
    <w:rsid w:val="008F6F4E"/>
    <w:rsid w:val="008F748A"/>
    <w:rsid w:val="008F76E1"/>
    <w:rsid w:val="00901451"/>
    <w:rsid w:val="009051ED"/>
    <w:rsid w:val="009057E6"/>
    <w:rsid w:val="0090720D"/>
    <w:rsid w:val="00907716"/>
    <w:rsid w:val="00912CC2"/>
    <w:rsid w:val="009142EC"/>
    <w:rsid w:val="009145E4"/>
    <w:rsid w:val="009154C3"/>
    <w:rsid w:val="00916CFA"/>
    <w:rsid w:val="00923540"/>
    <w:rsid w:val="00926619"/>
    <w:rsid w:val="00926767"/>
    <w:rsid w:val="009302AE"/>
    <w:rsid w:val="009310D8"/>
    <w:rsid w:val="00932276"/>
    <w:rsid w:val="009361D5"/>
    <w:rsid w:val="00936BCD"/>
    <w:rsid w:val="00937781"/>
    <w:rsid w:val="0094072D"/>
    <w:rsid w:val="00940CBA"/>
    <w:rsid w:val="00942820"/>
    <w:rsid w:val="009428A4"/>
    <w:rsid w:val="009430CB"/>
    <w:rsid w:val="00943C22"/>
    <w:rsid w:val="00944DB4"/>
    <w:rsid w:val="00944E38"/>
    <w:rsid w:val="009504B6"/>
    <w:rsid w:val="0095051B"/>
    <w:rsid w:val="0095071D"/>
    <w:rsid w:val="0095116E"/>
    <w:rsid w:val="00951AE4"/>
    <w:rsid w:val="0095254D"/>
    <w:rsid w:val="00957706"/>
    <w:rsid w:val="009625BC"/>
    <w:rsid w:val="009641DC"/>
    <w:rsid w:val="009659F4"/>
    <w:rsid w:val="00966784"/>
    <w:rsid w:val="00966AE1"/>
    <w:rsid w:val="00970444"/>
    <w:rsid w:val="00970D60"/>
    <w:rsid w:val="00971DA6"/>
    <w:rsid w:val="00972574"/>
    <w:rsid w:val="00972CC6"/>
    <w:rsid w:val="0097382C"/>
    <w:rsid w:val="00974102"/>
    <w:rsid w:val="00974D14"/>
    <w:rsid w:val="009758EA"/>
    <w:rsid w:val="00977EDA"/>
    <w:rsid w:val="0098027B"/>
    <w:rsid w:val="0098049A"/>
    <w:rsid w:val="009816BD"/>
    <w:rsid w:val="00981C96"/>
    <w:rsid w:val="0098252F"/>
    <w:rsid w:val="00985184"/>
    <w:rsid w:val="009860B6"/>
    <w:rsid w:val="009874D0"/>
    <w:rsid w:val="0098778F"/>
    <w:rsid w:val="00990A0E"/>
    <w:rsid w:val="00991574"/>
    <w:rsid w:val="00991E9B"/>
    <w:rsid w:val="00992038"/>
    <w:rsid w:val="0099390E"/>
    <w:rsid w:val="009946D5"/>
    <w:rsid w:val="009953C0"/>
    <w:rsid w:val="009960E5"/>
    <w:rsid w:val="009961F2"/>
    <w:rsid w:val="009971A6"/>
    <w:rsid w:val="00997D6F"/>
    <w:rsid w:val="009A0BFB"/>
    <w:rsid w:val="009A22CA"/>
    <w:rsid w:val="009A3B05"/>
    <w:rsid w:val="009A46DB"/>
    <w:rsid w:val="009A6D6E"/>
    <w:rsid w:val="009A7ADC"/>
    <w:rsid w:val="009B0336"/>
    <w:rsid w:val="009B094B"/>
    <w:rsid w:val="009B0D30"/>
    <w:rsid w:val="009B1A93"/>
    <w:rsid w:val="009B4CB8"/>
    <w:rsid w:val="009B5DB8"/>
    <w:rsid w:val="009B70C4"/>
    <w:rsid w:val="009B7993"/>
    <w:rsid w:val="009C04B6"/>
    <w:rsid w:val="009C0755"/>
    <w:rsid w:val="009C0DA3"/>
    <w:rsid w:val="009C19B7"/>
    <w:rsid w:val="009C49FF"/>
    <w:rsid w:val="009C5ABB"/>
    <w:rsid w:val="009C793E"/>
    <w:rsid w:val="009C7E48"/>
    <w:rsid w:val="009D4E08"/>
    <w:rsid w:val="009D6754"/>
    <w:rsid w:val="009D75B7"/>
    <w:rsid w:val="009D7C51"/>
    <w:rsid w:val="009E0205"/>
    <w:rsid w:val="009E14D1"/>
    <w:rsid w:val="009E196C"/>
    <w:rsid w:val="009E2EB0"/>
    <w:rsid w:val="009E34CB"/>
    <w:rsid w:val="009E3A86"/>
    <w:rsid w:val="009E3D96"/>
    <w:rsid w:val="009E4589"/>
    <w:rsid w:val="009E4CE6"/>
    <w:rsid w:val="009E509A"/>
    <w:rsid w:val="009E550F"/>
    <w:rsid w:val="009E6A0A"/>
    <w:rsid w:val="009E72D3"/>
    <w:rsid w:val="009F0332"/>
    <w:rsid w:val="009F1F01"/>
    <w:rsid w:val="009F36BF"/>
    <w:rsid w:val="009F3AAB"/>
    <w:rsid w:val="009F4039"/>
    <w:rsid w:val="009F48B6"/>
    <w:rsid w:val="009F6FFE"/>
    <w:rsid w:val="00A00A9A"/>
    <w:rsid w:val="00A042F2"/>
    <w:rsid w:val="00A04BF6"/>
    <w:rsid w:val="00A0595B"/>
    <w:rsid w:val="00A07500"/>
    <w:rsid w:val="00A111B6"/>
    <w:rsid w:val="00A149F4"/>
    <w:rsid w:val="00A16110"/>
    <w:rsid w:val="00A17A8F"/>
    <w:rsid w:val="00A20453"/>
    <w:rsid w:val="00A2075F"/>
    <w:rsid w:val="00A23D06"/>
    <w:rsid w:val="00A2432C"/>
    <w:rsid w:val="00A24622"/>
    <w:rsid w:val="00A26CAE"/>
    <w:rsid w:val="00A26D27"/>
    <w:rsid w:val="00A31AF0"/>
    <w:rsid w:val="00A326C5"/>
    <w:rsid w:val="00A335E5"/>
    <w:rsid w:val="00A376EE"/>
    <w:rsid w:val="00A40396"/>
    <w:rsid w:val="00A40C08"/>
    <w:rsid w:val="00A40D7F"/>
    <w:rsid w:val="00A42354"/>
    <w:rsid w:val="00A42A3A"/>
    <w:rsid w:val="00A42A42"/>
    <w:rsid w:val="00A42A99"/>
    <w:rsid w:val="00A43905"/>
    <w:rsid w:val="00A43B9A"/>
    <w:rsid w:val="00A4461E"/>
    <w:rsid w:val="00A44ED1"/>
    <w:rsid w:val="00A46C28"/>
    <w:rsid w:val="00A5075B"/>
    <w:rsid w:val="00A50C94"/>
    <w:rsid w:val="00A5151A"/>
    <w:rsid w:val="00A523B5"/>
    <w:rsid w:val="00A53447"/>
    <w:rsid w:val="00A5356F"/>
    <w:rsid w:val="00A55193"/>
    <w:rsid w:val="00A5555E"/>
    <w:rsid w:val="00A55C25"/>
    <w:rsid w:val="00A56E62"/>
    <w:rsid w:val="00A56E81"/>
    <w:rsid w:val="00A57E0A"/>
    <w:rsid w:val="00A61226"/>
    <w:rsid w:val="00A668E2"/>
    <w:rsid w:val="00A6783C"/>
    <w:rsid w:val="00A67909"/>
    <w:rsid w:val="00A67C77"/>
    <w:rsid w:val="00A720C8"/>
    <w:rsid w:val="00A74AEB"/>
    <w:rsid w:val="00A75ED9"/>
    <w:rsid w:val="00A77919"/>
    <w:rsid w:val="00A77EEA"/>
    <w:rsid w:val="00A809BF"/>
    <w:rsid w:val="00A823F6"/>
    <w:rsid w:val="00A8303E"/>
    <w:rsid w:val="00A8368E"/>
    <w:rsid w:val="00A83891"/>
    <w:rsid w:val="00A8434A"/>
    <w:rsid w:val="00A84CAB"/>
    <w:rsid w:val="00A86CCB"/>
    <w:rsid w:val="00A8719E"/>
    <w:rsid w:val="00A87E44"/>
    <w:rsid w:val="00A93275"/>
    <w:rsid w:val="00A96764"/>
    <w:rsid w:val="00A96A12"/>
    <w:rsid w:val="00A96B59"/>
    <w:rsid w:val="00AA030F"/>
    <w:rsid w:val="00AA0A89"/>
    <w:rsid w:val="00AA0B5B"/>
    <w:rsid w:val="00AA2391"/>
    <w:rsid w:val="00AA23DA"/>
    <w:rsid w:val="00AA3D63"/>
    <w:rsid w:val="00AA5368"/>
    <w:rsid w:val="00AA54A5"/>
    <w:rsid w:val="00AA6429"/>
    <w:rsid w:val="00AA7F9A"/>
    <w:rsid w:val="00AB0E38"/>
    <w:rsid w:val="00AB42F1"/>
    <w:rsid w:val="00AB571E"/>
    <w:rsid w:val="00AB6491"/>
    <w:rsid w:val="00AB6A85"/>
    <w:rsid w:val="00AB6A8A"/>
    <w:rsid w:val="00AB75F2"/>
    <w:rsid w:val="00AC01AA"/>
    <w:rsid w:val="00AC22AC"/>
    <w:rsid w:val="00AC34BD"/>
    <w:rsid w:val="00AC3C1D"/>
    <w:rsid w:val="00AC3EE9"/>
    <w:rsid w:val="00AC463F"/>
    <w:rsid w:val="00AC4F72"/>
    <w:rsid w:val="00AC5041"/>
    <w:rsid w:val="00AC670F"/>
    <w:rsid w:val="00AC681E"/>
    <w:rsid w:val="00AC72C8"/>
    <w:rsid w:val="00AC734A"/>
    <w:rsid w:val="00AD0557"/>
    <w:rsid w:val="00AD0A5B"/>
    <w:rsid w:val="00AD1271"/>
    <w:rsid w:val="00AD1909"/>
    <w:rsid w:val="00AD411A"/>
    <w:rsid w:val="00AD4707"/>
    <w:rsid w:val="00AD614C"/>
    <w:rsid w:val="00AD652F"/>
    <w:rsid w:val="00AD6E28"/>
    <w:rsid w:val="00AD6F9A"/>
    <w:rsid w:val="00AE18D6"/>
    <w:rsid w:val="00AE39C6"/>
    <w:rsid w:val="00AE482E"/>
    <w:rsid w:val="00AE4F17"/>
    <w:rsid w:val="00AE5216"/>
    <w:rsid w:val="00AE57A5"/>
    <w:rsid w:val="00AE5DBB"/>
    <w:rsid w:val="00AE71C2"/>
    <w:rsid w:val="00AF0C09"/>
    <w:rsid w:val="00AF1B39"/>
    <w:rsid w:val="00AF4EE5"/>
    <w:rsid w:val="00AF6019"/>
    <w:rsid w:val="00AF6585"/>
    <w:rsid w:val="00AF741A"/>
    <w:rsid w:val="00AF7624"/>
    <w:rsid w:val="00B00187"/>
    <w:rsid w:val="00B0112E"/>
    <w:rsid w:val="00B01ADB"/>
    <w:rsid w:val="00B03035"/>
    <w:rsid w:val="00B03941"/>
    <w:rsid w:val="00B04161"/>
    <w:rsid w:val="00B056F9"/>
    <w:rsid w:val="00B0659E"/>
    <w:rsid w:val="00B0724B"/>
    <w:rsid w:val="00B10007"/>
    <w:rsid w:val="00B11A05"/>
    <w:rsid w:val="00B11B30"/>
    <w:rsid w:val="00B11BFA"/>
    <w:rsid w:val="00B11E3D"/>
    <w:rsid w:val="00B13BD0"/>
    <w:rsid w:val="00B14548"/>
    <w:rsid w:val="00B14681"/>
    <w:rsid w:val="00B14C97"/>
    <w:rsid w:val="00B14D2C"/>
    <w:rsid w:val="00B15885"/>
    <w:rsid w:val="00B15EB4"/>
    <w:rsid w:val="00B15EE1"/>
    <w:rsid w:val="00B17E82"/>
    <w:rsid w:val="00B20868"/>
    <w:rsid w:val="00B21A3E"/>
    <w:rsid w:val="00B22661"/>
    <w:rsid w:val="00B257D0"/>
    <w:rsid w:val="00B31B37"/>
    <w:rsid w:val="00B3385E"/>
    <w:rsid w:val="00B35FCB"/>
    <w:rsid w:val="00B40028"/>
    <w:rsid w:val="00B40355"/>
    <w:rsid w:val="00B407A0"/>
    <w:rsid w:val="00B40A23"/>
    <w:rsid w:val="00B41C9A"/>
    <w:rsid w:val="00B42E6D"/>
    <w:rsid w:val="00B448E8"/>
    <w:rsid w:val="00B4575A"/>
    <w:rsid w:val="00B468AA"/>
    <w:rsid w:val="00B46F5B"/>
    <w:rsid w:val="00B513D5"/>
    <w:rsid w:val="00B51605"/>
    <w:rsid w:val="00B51C5B"/>
    <w:rsid w:val="00B51D38"/>
    <w:rsid w:val="00B52B5B"/>
    <w:rsid w:val="00B53491"/>
    <w:rsid w:val="00B540D2"/>
    <w:rsid w:val="00B55794"/>
    <w:rsid w:val="00B575BA"/>
    <w:rsid w:val="00B57A6D"/>
    <w:rsid w:val="00B64C2D"/>
    <w:rsid w:val="00B664BC"/>
    <w:rsid w:val="00B701A0"/>
    <w:rsid w:val="00B71608"/>
    <w:rsid w:val="00B73388"/>
    <w:rsid w:val="00B76429"/>
    <w:rsid w:val="00B77565"/>
    <w:rsid w:val="00B813C9"/>
    <w:rsid w:val="00B85776"/>
    <w:rsid w:val="00B86471"/>
    <w:rsid w:val="00B90536"/>
    <w:rsid w:val="00B92EF4"/>
    <w:rsid w:val="00B956D4"/>
    <w:rsid w:val="00B95B9F"/>
    <w:rsid w:val="00B97446"/>
    <w:rsid w:val="00BA030D"/>
    <w:rsid w:val="00BA06E9"/>
    <w:rsid w:val="00BA1162"/>
    <w:rsid w:val="00BA2B55"/>
    <w:rsid w:val="00BA7432"/>
    <w:rsid w:val="00BA7B14"/>
    <w:rsid w:val="00BB2764"/>
    <w:rsid w:val="00BB34B4"/>
    <w:rsid w:val="00BB6880"/>
    <w:rsid w:val="00BB6C8B"/>
    <w:rsid w:val="00BC0C28"/>
    <w:rsid w:val="00BC0D7E"/>
    <w:rsid w:val="00BC1AA0"/>
    <w:rsid w:val="00BC2495"/>
    <w:rsid w:val="00BC314A"/>
    <w:rsid w:val="00BC3E26"/>
    <w:rsid w:val="00BC6837"/>
    <w:rsid w:val="00BC7EB9"/>
    <w:rsid w:val="00BD2643"/>
    <w:rsid w:val="00BD304B"/>
    <w:rsid w:val="00BD47BE"/>
    <w:rsid w:val="00BD4AB3"/>
    <w:rsid w:val="00BD56B1"/>
    <w:rsid w:val="00BD61A0"/>
    <w:rsid w:val="00BD6558"/>
    <w:rsid w:val="00BD7E75"/>
    <w:rsid w:val="00BE0629"/>
    <w:rsid w:val="00BE0BA9"/>
    <w:rsid w:val="00BE0F4E"/>
    <w:rsid w:val="00BE2169"/>
    <w:rsid w:val="00BE24E8"/>
    <w:rsid w:val="00BE2DAA"/>
    <w:rsid w:val="00BE459A"/>
    <w:rsid w:val="00BE46D7"/>
    <w:rsid w:val="00BE51CE"/>
    <w:rsid w:val="00BF0EAF"/>
    <w:rsid w:val="00BF1905"/>
    <w:rsid w:val="00BF2AD7"/>
    <w:rsid w:val="00BF2F76"/>
    <w:rsid w:val="00BF3022"/>
    <w:rsid w:val="00BF3211"/>
    <w:rsid w:val="00BF3214"/>
    <w:rsid w:val="00BF49A5"/>
    <w:rsid w:val="00BF4E5B"/>
    <w:rsid w:val="00BF5573"/>
    <w:rsid w:val="00BF5794"/>
    <w:rsid w:val="00BF6359"/>
    <w:rsid w:val="00C02717"/>
    <w:rsid w:val="00C02789"/>
    <w:rsid w:val="00C03595"/>
    <w:rsid w:val="00C03742"/>
    <w:rsid w:val="00C127C6"/>
    <w:rsid w:val="00C13006"/>
    <w:rsid w:val="00C1434F"/>
    <w:rsid w:val="00C15867"/>
    <w:rsid w:val="00C16686"/>
    <w:rsid w:val="00C16B0D"/>
    <w:rsid w:val="00C176EB"/>
    <w:rsid w:val="00C17E9E"/>
    <w:rsid w:val="00C20164"/>
    <w:rsid w:val="00C201A5"/>
    <w:rsid w:val="00C20D41"/>
    <w:rsid w:val="00C21F09"/>
    <w:rsid w:val="00C22398"/>
    <w:rsid w:val="00C2296D"/>
    <w:rsid w:val="00C23155"/>
    <w:rsid w:val="00C2332E"/>
    <w:rsid w:val="00C2374A"/>
    <w:rsid w:val="00C23DA2"/>
    <w:rsid w:val="00C2416F"/>
    <w:rsid w:val="00C24276"/>
    <w:rsid w:val="00C244E9"/>
    <w:rsid w:val="00C25EA1"/>
    <w:rsid w:val="00C26FD0"/>
    <w:rsid w:val="00C27836"/>
    <w:rsid w:val="00C27BE8"/>
    <w:rsid w:val="00C30E96"/>
    <w:rsid w:val="00C31AFF"/>
    <w:rsid w:val="00C3306A"/>
    <w:rsid w:val="00C35486"/>
    <w:rsid w:val="00C40365"/>
    <w:rsid w:val="00C40C41"/>
    <w:rsid w:val="00C43111"/>
    <w:rsid w:val="00C448A4"/>
    <w:rsid w:val="00C45885"/>
    <w:rsid w:val="00C461C9"/>
    <w:rsid w:val="00C472EA"/>
    <w:rsid w:val="00C47538"/>
    <w:rsid w:val="00C50CDF"/>
    <w:rsid w:val="00C50F22"/>
    <w:rsid w:val="00C51D19"/>
    <w:rsid w:val="00C5241E"/>
    <w:rsid w:val="00C53947"/>
    <w:rsid w:val="00C54971"/>
    <w:rsid w:val="00C54FA6"/>
    <w:rsid w:val="00C55222"/>
    <w:rsid w:val="00C56812"/>
    <w:rsid w:val="00C574F6"/>
    <w:rsid w:val="00C57971"/>
    <w:rsid w:val="00C618AC"/>
    <w:rsid w:val="00C62ED3"/>
    <w:rsid w:val="00C62F4E"/>
    <w:rsid w:val="00C65BD7"/>
    <w:rsid w:val="00C679DE"/>
    <w:rsid w:val="00C70DA0"/>
    <w:rsid w:val="00C7126E"/>
    <w:rsid w:val="00C71A85"/>
    <w:rsid w:val="00C73754"/>
    <w:rsid w:val="00C751D1"/>
    <w:rsid w:val="00C75F11"/>
    <w:rsid w:val="00C76BA4"/>
    <w:rsid w:val="00C8283E"/>
    <w:rsid w:val="00C8341E"/>
    <w:rsid w:val="00C83A48"/>
    <w:rsid w:val="00C84597"/>
    <w:rsid w:val="00C854B7"/>
    <w:rsid w:val="00C85865"/>
    <w:rsid w:val="00C85E85"/>
    <w:rsid w:val="00C87E05"/>
    <w:rsid w:val="00C9181A"/>
    <w:rsid w:val="00C926C8"/>
    <w:rsid w:val="00C92E79"/>
    <w:rsid w:val="00C93DFE"/>
    <w:rsid w:val="00C94C31"/>
    <w:rsid w:val="00C94E2E"/>
    <w:rsid w:val="00C953BF"/>
    <w:rsid w:val="00C97239"/>
    <w:rsid w:val="00C97E18"/>
    <w:rsid w:val="00CA2EAE"/>
    <w:rsid w:val="00CA39EB"/>
    <w:rsid w:val="00CA4AC1"/>
    <w:rsid w:val="00CA5833"/>
    <w:rsid w:val="00CA59FB"/>
    <w:rsid w:val="00CA6A2B"/>
    <w:rsid w:val="00CB0316"/>
    <w:rsid w:val="00CB0B11"/>
    <w:rsid w:val="00CB1DBA"/>
    <w:rsid w:val="00CB1ED7"/>
    <w:rsid w:val="00CB2284"/>
    <w:rsid w:val="00CB2292"/>
    <w:rsid w:val="00CB426A"/>
    <w:rsid w:val="00CB5354"/>
    <w:rsid w:val="00CB589C"/>
    <w:rsid w:val="00CB5AF6"/>
    <w:rsid w:val="00CB67A2"/>
    <w:rsid w:val="00CB6963"/>
    <w:rsid w:val="00CB70ED"/>
    <w:rsid w:val="00CC01D5"/>
    <w:rsid w:val="00CC0D58"/>
    <w:rsid w:val="00CC1BB0"/>
    <w:rsid w:val="00CC1FE7"/>
    <w:rsid w:val="00CC2435"/>
    <w:rsid w:val="00CC34DD"/>
    <w:rsid w:val="00CC3578"/>
    <w:rsid w:val="00CC3C9E"/>
    <w:rsid w:val="00CC6A14"/>
    <w:rsid w:val="00CC70A3"/>
    <w:rsid w:val="00CC7DF7"/>
    <w:rsid w:val="00CD1F00"/>
    <w:rsid w:val="00CD2612"/>
    <w:rsid w:val="00CD33F3"/>
    <w:rsid w:val="00CD4442"/>
    <w:rsid w:val="00CD5307"/>
    <w:rsid w:val="00CD53C3"/>
    <w:rsid w:val="00CD5461"/>
    <w:rsid w:val="00CD574E"/>
    <w:rsid w:val="00CD63A4"/>
    <w:rsid w:val="00CD6907"/>
    <w:rsid w:val="00CE1703"/>
    <w:rsid w:val="00CE1851"/>
    <w:rsid w:val="00CE2367"/>
    <w:rsid w:val="00CE4C22"/>
    <w:rsid w:val="00CE529E"/>
    <w:rsid w:val="00CE76E5"/>
    <w:rsid w:val="00CE7C1C"/>
    <w:rsid w:val="00CF0275"/>
    <w:rsid w:val="00CF1233"/>
    <w:rsid w:val="00CF169C"/>
    <w:rsid w:val="00CF2C89"/>
    <w:rsid w:val="00CF3D6F"/>
    <w:rsid w:val="00CF3F5A"/>
    <w:rsid w:val="00CF41EC"/>
    <w:rsid w:val="00CF4B3D"/>
    <w:rsid w:val="00CF53B3"/>
    <w:rsid w:val="00CF5D04"/>
    <w:rsid w:val="00CF735C"/>
    <w:rsid w:val="00D0016E"/>
    <w:rsid w:val="00D00FE3"/>
    <w:rsid w:val="00D01C0F"/>
    <w:rsid w:val="00D030C9"/>
    <w:rsid w:val="00D04187"/>
    <w:rsid w:val="00D04DE4"/>
    <w:rsid w:val="00D05B16"/>
    <w:rsid w:val="00D05FBE"/>
    <w:rsid w:val="00D063F1"/>
    <w:rsid w:val="00D065DD"/>
    <w:rsid w:val="00D06EC8"/>
    <w:rsid w:val="00D07A3C"/>
    <w:rsid w:val="00D11735"/>
    <w:rsid w:val="00D13948"/>
    <w:rsid w:val="00D14457"/>
    <w:rsid w:val="00D14F22"/>
    <w:rsid w:val="00D2194B"/>
    <w:rsid w:val="00D2231F"/>
    <w:rsid w:val="00D26D68"/>
    <w:rsid w:val="00D3001A"/>
    <w:rsid w:val="00D41AC4"/>
    <w:rsid w:val="00D43D4E"/>
    <w:rsid w:val="00D44B8C"/>
    <w:rsid w:val="00D4512A"/>
    <w:rsid w:val="00D46353"/>
    <w:rsid w:val="00D4741C"/>
    <w:rsid w:val="00D4744F"/>
    <w:rsid w:val="00D522F7"/>
    <w:rsid w:val="00D551A4"/>
    <w:rsid w:val="00D55EA9"/>
    <w:rsid w:val="00D57918"/>
    <w:rsid w:val="00D613B3"/>
    <w:rsid w:val="00D61A08"/>
    <w:rsid w:val="00D63FE2"/>
    <w:rsid w:val="00D64B8F"/>
    <w:rsid w:val="00D664DC"/>
    <w:rsid w:val="00D66A78"/>
    <w:rsid w:val="00D67BDD"/>
    <w:rsid w:val="00D67C3B"/>
    <w:rsid w:val="00D717B6"/>
    <w:rsid w:val="00D72B2C"/>
    <w:rsid w:val="00D7355B"/>
    <w:rsid w:val="00D73DC6"/>
    <w:rsid w:val="00D74C1A"/>
    <w:rsid w:val="00D754C1"/>
    <w:rsid w:val="00D77393"/>
    <w:rsid w:val="00D77A35"/>
    <w:rsid w:val="00D77F6E"/>
    <w:rsid w:val="00D80192"/>
    <w:rsid w:val="00D80EA8"/>
    <w:rsid w:val="00D81B3E"/>
    <w:rsid w:val="00D835F2"/>
    <w:rsid w:val="00D84562"/>
    <w:rsid w:val="00D8476F"/>
    <w:rsid w:val="00D85461"/>
    <w:rsid w:val="00D85651"/>
    <w:rsid w:val="00D85DA4"/>
    <w:rsid w:val="00D8702C"/>
    <w:rsid w:val="00D8729B"/>
    <w:rsid w:val="00D90B7E"/>
    <w:rsid w:val="00D90C70"/>
    <w:rsid w:val="00D90C78"/>
    <w:rsid w:val="00D90CF0"/>
    <w:rsid w:val="00D90E49"/>
    <w:rsid w:val="00D92FE9"/>
    <w:rsid w:val="00D934B4"/>
    <w:rsid w:val="00D94081"/>
    <w:rsid w:val="00D94E62"/>
    <w:rsid w:val="00D96ADE"/>
    <w:rsid w:val="00DA0CE2"/>
    <w:rsid w:val="00DA0DBD"/>
    <w:rsid w:val="00DA2387"/>
    <w:rsid w:val="00DA487B"/>
    <w:rsid w:val="00DA4F72"/>
    <w:rsid w:val="00DA520C"/>
    <w:rsid w:val="00DA744A"/>
    <w:rsid w:val="00DB05A2"/>
    <w:rsid w:val="00DB0CA1"/>
    <w:rsid w:val="00DB4FE0"/>
    <w:rsid w:val="00DC0710"/>
    <w:rsid w:val="00DC24EE"/>
    <w:rsid w:val="00DC2B9B"/>
    <w:rsid w:val="00DC2DA9"/>
    <w:rsid w:val="00DC35C6"/>
    <w:rsid w:val="00DC3CCA"/>
    <w:rsid w:val="00DC440C"/>
    <w:rsid w:val="00DC4BA2"/>
    <w:rsid w:val="00DC4F8A"/>
    <w:rsid w:val="00DC561D"/>
    <w:rsid w:val="00DC679B"/>
    <w:rsid w:val="00DC6A10"/>
    <w:rsid w:val="00DC71F5"/>
    <w:rsid w:val="00DC7A50"/>
    <w:rsid w:val="00DD3444"/>
    <w:rsid w:val="00DD396E"/>
    <w:rsid w:val="00DD3B9F"/>
    <w:rsid w:val="00DE28CA"/>
    <w:rsid w:val="00DE2EF1"/>
    <w:rsid w:val="00DE39BF"/>
    <w:rsid w:val="00DE4897"/>
    <w:rsid w:val="00DE589C"/>
    <w:rsid w:val="00DE657E"/>
    <w:rsid w:val="00DE6850"/>
    <w:rsid w:val="00DE7AB3"/>
    <w:rsid w:val="00DF07EB"/>
    <w:rsid w:val="00DF22E5"/>
    <w:rsid w:val="00DF4704"/>
    <w:rsid w:val="00DF4A77"/>
    <w:rsid w:val="00DF52AA"/>
    <w:rsid w:val="00E002B7"/>
    <w:rsid w:val="00E01F5A"/>
    <w:rsid w:val="00E02216"/>
    <w:rsid w:val="00E024AA"/>
    <w:rsid w:val="00E0393C"/>
    <w:rsid w:val="00E04648"/>
    <w:rsid w:val="00E04B9F"/>
    <w:rsid w:val="00E0662D"/>
    <w:rsid w:val="00E06739"/>
    <w:rsid w:val="00E06F6C"/>
    <w:rsid w:val="00E072D9"/>
    <w:rsid w:val="00E102E4"/>
    <w:rsid w:val="00E129E4"/>
    <w:rsid w:val="00E13C91"/>
    <w:rsid w:val="00E147AD"/>
    <w:rsid w:val="00E15847"/>
    <w:rsid w:val="00E15C77"/>
    <w:rsid w:val="00E1693E"/>
    <w:rsid w:val="00E201D2"/>
    <w:rsid w:val="00E202C4"/>
    <w:rsid w:val="00E2065E"/>
    <w:rsid w:val="00E21C7E"/>
    <w:rsid w:val="00E22AAA"/>
    <w:rsid w:val="00E2437A"/>
    <w:rsid w:val="00E24B40"/>
    <w:rsid w:val="00E24E3F"/>
    <w:rsid w:val="00E250F1"/>
    <w:rsid w:val="00E26BD1"/>
    <w:rsid w:val="00E3138A"/>
    <w:rsid w:val="00E33CEC"/>
    <w:rsid w:val="00E35155"/>
    <w:rsid w:val="00E3550D"/>
    <w:rsid w:val="00E35BD5"/>
    <w:rsid w:val="00E361B5"/>
    <w:rsid w:val="00E3730D"/>
    <w:rsid w:val="00E43C62"/>
    <w:rsid w:val="00E440E8"/>
    <w:rsid w:val="00E51B69"/>
    <w:rsid w:val="00E52838"/>
    <w:rsid w:val="00E53FB3"/>
    <w:rsid w:val="00E57087"/>
    <w:rsid w:val="00E5754F"/>
    <w:rsid w:val="00E603FF"/>
    <w:rsid w:val="00E614E0"/>
    <w:rsid w:val="00E6188F"/>
    <w:rsid w:val="00E61AC1"/>
    <w:rsid w:val="00E6274C"/>
    <w:rsid w:val="00E6728F"/>
    <w:rsid w:val="00E67441"/>
    <w:rsid w:val="00E67919"/>
    <w:rsid w:val="00E67C6F"/>
    <w:rsid w:val="00E73F7F"/>
    <w:rsid w:val="00E750A8"/>
    <w:rsid w:val="00E75203"/>
    <w:rsid w:val="00E753E8"/>
    <w:rsid w:val="00E757FF"/>
    <w:rsid w:val="00E75FA0"/>
    <w:rsid w:val="00E76ABD"/>
    <w:rsid w:val="00E805EB"/>
    <w:rsid w:val="00E81F7C"/>
    <w:rsid w:val="00E82AA8"/>
    <w:rsid w:val="00E8429A"/>
    <w:rsid w:val="00E850D1"/>
    <w:rsid w:val="00E85409"/>
    <w:rsid w:val="00E8781E"/>
    <w:rsid w:val="00E9339B"/>
    <w:rsid w:val="00E93FA6"/>
    <w:rsid w:val="00E94B5A"/>
    <w:rsid w:val="00E94BEA"/>
    <w:rsid w:val="00EA07A5"/>
    <w:rsid w:val="00EA1513"/>
    <w:rsid w:val="00EA163F"/>
    <w:rsid w:val="00EA1817"/>
    <w:rsid w:val="00EA213B"/>
    <w:rsid w:val="00EA27C4"/>
    <w:rsid w:val="00EA3EB7"/>
    <w:rsid w:val="00EA4103"/>
    <w:rsid w:val="00EA429F"/>
    <w:rsid w:val="00EA4F9E"/>
    <w:rsid w:val="00EA5262"/>
    <w:rsid w:val="00EA63B0"/>
    <w:rsid w:val="00EA63CA"/>
    <w:rsid w:val="00EA6D3B"/>
    <w:rsid w:val="00EB00AD"/>
    <w:rsid w:val="00EB136C"/>
    <w:rsid w:val="00EB2D4B"/>
    <w:rsid w:val="00EB430B"/>
    <w:rsid w:val="00EB480E"/>
    <w:rsid w:val="00EB4EBD"/>
    <w:rsid w:val="00EB5EC6"/>
    <w:rsid w:val="00EB5F41"/>
    <w:rsid w:val="00EB7318"/>
    <w:rsid w:val="00EB7FC9"/>
    <w:rsid w:val="00EC483A"/>
    <w:rsid w:val="00EC4860"/>
    <w:rsid w:val="00EC4E53"/>
    <w:rsid w:val="00EC5B8C"/>
    <w:rsid w:val="00EC682D"/>
    <w:rsid w:val="00EC6AA8"/>
    <w:rsid w:val="00EC6F79"/>
    <w:rsid w:val="00EC7CD4"/>
    <w:rsid w:val="00EC7EF5"/>
    <w:rsid w:val="00ED0FE4"/>
    <w:rsid w:val="00ED1BF0"/>
    <w:rsid w:val="00ED1FD8"/>
    <w:rsid w:val="00ED27E8"/>
    <w:rsid w:val="00ED3BC5"/>
    <w:rsid w:val="00ED4A8F"/>
    <w:rsid w:val="00ED4D52"/>
    <w:rsid w:val="00ED5772"/>
    <w:rsid w:val="00ED59F6"/>
    <w:rsid w:val="00ED5DB3"/>
    <w:rsid w:val="00ED6603"/>
    <w:rsid w:val="00ED7137"/>
    <w:rsid w:val="00ED758B"/>
    <w:rsid w:val="00EE1A95"/>
    <w:rsid w:val="00EE2D42"/>
    <w:rsid w:val="00EE2FA2"/>
    <w:rsid w:val="00EE32F8"/>
    <w:rsid w:val="00EE4038"/>
    <w:rsid w:val="00EE4777"/>
    <w:rsid w:val="00EE4EF0"/>
    <w:rsid w:val="00EE5382"/>
    <w:rsid w:val="00EE5CFC"/>
    <w:rsid w:val="00EE75F8"/>
    <w:rsid w:val="00EF05FA"/>
    <w:rsid w:val="00EF06EA"/>
    <w:rsid w:val="00EF0AC2"/>
    <w:rsid w:val="00EF1834"/>
    <w:rsid w:val="00EF21FB"/>
    <w:rsid w:val="00EF37E5"/>
    <w:rsid w:val="00EF4496"/>
    <w:rsid w:val="00EF5E3B"/>
    <w:rsid w:val="00F0034E"/>
    <w:rsid w:val="00F00FC4"/>
    <w:rsid w:val="00F02A1A"/>
    <w:rsid w:val="00F0391B"/>
    <w:rsid w:val="00F04BCD"/>
    <w:rsid w:val="00F066B7"/>
    <w:rsid w:val="00F07604"/>
    <w:rsid w:val="00F10452"/>
    <w:rsid w:val="00F10719"/>
    <w:rsid w:val="00F1077A"/>
    <w:rsid w:val="00F125D3"/>
    <w:rsid w:val="00F13B38"/>
    <w:rsid w:val="00F1430F"/>
    <w:rsid w:val="00F15111"/>
    <w:rsid w:val="00F21088"/>
    <w:rsid w:val="00F22448"/>
    <w:rsid w:val="00F22B40"/>
    <w:rsid w:val="00F24611"/>
    <w:rsid w:val="00F2480D"/>
    <w:rsid w:val="00F253BB"/>
    <w:rsid w:val="00F2629E"/>
    <w:rsid w:val="00F27028"/>
    <w:rsid w:val="00F31148"/>
    <w:rsid w:val="00F315BD"/>
    <w:rsid w:val="00F326BF"/>
    <w:rsid w:val="00F327E7"/>
    <w:rsid w:val="00F34ED5"/>
    <w:rsid w:val="00F35746"/>
    <w:rsid w:val="00F36468"/>
    <w:rsid w:val="00F405E1"/>
    <w:rsid w:val="00F409B5"/>
    <w:rsid w:val="00F4131F"/>
    <w:rsid w:val="00F41F35"/>
    <w:rsid w:val="00F420B3"/>
    <w:rsid w:val="00F447C7"/>
    <w:rsid w:val="00F44C59"/>
    <w:rsid w:val="00F4599E"/>
    <w:rsid w:val="00F459B4"/>
    <w:rsid w:val="00F45A38"/>
    <w:rsid w:val="00F46965"/>
    <w:rsid w:val="00F51DD4"/>
    <w:rsid w:val="00F5211B"/>
    <w:rsid w:val="00F53A78"/>
    <w:rsid w:val="00F554A9"/>
    <w:rsid w:val="00F55C16"/>
    <w:rsid w:val="00F5752F"/>
    <w:rsid w:val="00F6271F"/>
    <w:rsid w:val="00F62EA1"/>
    <w:rsid w:val="00F63491"/>
    <w:rsid w:val="00F63DAE"/>
    <w:rsid w:val="00F64B95"/>
    <w:rsid w:val="00F651CF"/>
    <w:rsid w:val="00F67BE7"/>
    <w:rsid w:val="00F71519"/>
    <w:rsid w:val="00F716FD"/>
    <w:rsid w:val="00F71812"/>
    <w:rsid w:val="00F7503B"/>
    <w:rsid w:val="00F76011"/>
    <w:rsid w:val="00F76350"/>
    <w:rsid w:val="00F778B3"/>
    <w:rsid w:val="00F80355"/>
    <w:rsid w:val="00F8516E"/>
    <w:rsid w:val="00F87058"/>
    <w:rsid w:val="00F8733D"/>
    <w:rsid w:val="00F87C43"/>
    <w:rsid w:val="00F90BB3"/>
    <w:rsid w:val="00F91EFF"/>
    <w:rsid w:val="00F92ABA"/>
    <w:rsid w:val="00F94FF3"/>
    <w:rsid w:val="00F9600E"/>
    <w:rsid w:val="00FA0E1B"/>
    <w:rsid w:val="00FA1032"/>
    <w:rsid w:val="00FA17D3"/>
    <w:rsid w:val="00FA1D3C"/>
    <w:rsid w:val="00FA2896"/>
    <w:rsid w:val="00FA2D0C"/>
    <w:rsid w:val="00FA42C1"/>
    <w:rsid w:val="00FA4849"/>
    <w:rsid w:val="00FA5722"/>
    <w:rsid w:val="00FA58F3"/>
    <w:rsid w:val="00FA6D81"/>
    <w:rsid w:val="00FA7463"/>
    <w:rsid w:val="00FB097D"/>
    <w:rsid w:val="00FB0C81"/>
    <w:rsid w:val="00FB18A0"/>
    <w:rsid w:val="00FB215B"/>
    <w:rsid w:val="00FB28FF"/>
    <w:rsid w:val="00FB2A5E"/>
    <w:rsid w:val="00FB39AB"/>
    <w:rsid w:val="00FB4188"/>
    <w:rsid w:val="00FB5F42"/>
    <w:rsid w:val="00FB73CA"/>
    <w:rsid w:val="00FC1299"/>
    <w:rsid w:val="00FC2200"/>
    <w:rsid w:val="00FC2518"/>
    <w:rsid w:val="00FC2540"/>
    <w:rsid w:val="00FC29D6"/>
    <w:rsid w:val="00FC307F"/>
    <w:rsid w:val="00FC4121"/>
    <w:rsid w:val="00FC4284"/>
    <w:rsid w:val="00FC4680"/>
    <w:rsid w:val="00FC560F"/>
    <w:rsid w:val="00FC6AA3"/>
    <w:rsid w:val="00FC6BB6"/>
    <w:rsid w:val="00FD08ED"/>
    <w:rsid w:val="00FD15CA"/>
    <w:rsid w:val="00FD2910"/>
    <w:rsid w:val="00FD2C71"/>
    <w:rsid w:val="00FD3379"/>
    <w:rsid w:val="00FD63E2"/>
    <w:rsid w:val="00FD7E65"/>
    <w:rsid w:val="00FE0D37"/>
    <w:rsid w:val="00FE1A6E"/>
    <w:rsid w:val="00FE237B"/>
    <w:rsid w:val="00FE429D"/>
    <w:rsid w:val="00FE50D4"/>
    <w:rsid w:val="00FE5615"/>
    <w:rsid w:val="00FE6B05"/>
    <w:rsid w:val="00FE7C85"/>
    <w:rsid w:val="00FF0204"/>
    <w:rsid w:val="00FF1164"/>
    <w:rsid w:val="00FF16C1"/>
    <w:rsid w:val="00FF2427"/>
    <w:rsid w:val="00FF3AED"/>
    <w:rsid w:val="00FF4009"/>
    <w:rsid w:val="00FF40F0"/>
    <w:rsid w:val="00FF5DD7"/>
    <w:rsid w:val="332F83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DAF5B"/>
  <w15:docId w15:val="{397A0801-4968-41E2-BD55-9EDBB5CD7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563DA8"/>
    <w:pPr>
      <w:ind w:left="720"/>
      <w:contextualSpacing/>
    </w:pPr>
    <w:rPr>
      <w:lang w:val="en-GB"/>
    </w:rPr>
  </w:style>
  <w:style w:type="character" w:customStyle="1" w:styleId="ListParagraphChar">
    <w:name w:val="List Paragraph Char"/>
    <w:basedOn w:val="DefaultParagraphFont"/>
    <w:link w:val="ListParagraph"/>
    <w:uiPriority w:val="34"/>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character" w:customStyle="1" w:styleId="normaltextrun">
    <w:name w:val="normaltextrun"/>
    <w:basedOn w:val="DefaultParagraphFont"/>
    <w:rsid w:val="00FD7E65"/>
  </w:style>
  <w:style w:type="table" w:customStyle="1" w:styleId="1">
    <w:name w:val="学术论文的三线表1"/>
    <w:basedOn w:val="TableNormal"/>
    <w:next w:val="TableGrid"/>
    <w:uiPriority w:val="39"/>
    <w:qFormat/>
    <w:rsid w:val="00D835F2"/>
    <w:rPr>
      <w:rFonts w:ascii="Calibri" w:eastAsia="Calibri" w:hAnsi="Calibri"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学术论文的三线表2"/>
    <w:basedOn w:val="TableNormal"/>
    <w:next w:val="TableGrid"/>
    <w:uiPriority w:val="39"/>
    <w:qFormat/>
    <w:rsid w:val="00026546"/>
    <w:rPr>
      <w:rFonts w:ascii="Calibri" w:eastAsia="Calibri" w:hAnsi="Calibri"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319918642">
      <w:bodyDiv w:val="1"/>
      <w:marLeft w:val="0"/>
      <w:marRight w:val="0"/>
      <w:marTop w:val="0"/>
      <w:marBottom w:val="0"/>
      <w:divBdr>
        <w:top w:val="none" w:sz="0" w:space="0" w:color="auto"/>
        <w:left w:val="none" w:sz="0" w:space="0" w:color="auto"/>
        <w:bottom w:val="none" w:sz="0" w:space="0" w:color="auto"/>
        <w:right w:val="none" w:sz="0" w:space="0" w:color="auto"/>
      </w:divBdr>
    </w:div>
    <w:div w:id="17621370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https://unitednations.sharepoint.com/sites/UNEP-UNMFS-Shared_drives/Shared%20Documents/General/General/DRAFTS/Alejandro/97th%20ExCom/08%20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92FEE051-D257-4841-8F97-414A359A16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Eec97G.dotm</Template>
  <TotalTime>71</TotalTime>
  <Pages>1</Pages>
  <Words>7778</Words>
  <Characters>44335</Characters>
  <Application>Microsoft Office Word</Application>
  <DocSecurity>4</DocSecurity>
  <Lines>369</Lines>
  <Paragraphs>104</Paragraphs>
  <ScaleCrop>false</ScaleCrop>
  <HeadingPairs>
    <vt:vector size="2" baseType="variant">
      <vt:variant>
        <vt:lpstr>Title</vt:lpstr>
      </vt:variant>
      <vt:variant>
        <vt:i4>1</vt:i4>
      </vt:variant>
    </vt:vector>
  </HeadingPairs>
  <TitlesOfParts>
    <vt:vector size="1" baseType="lpstr">
      <vt:lpstr>Project proposal: Mali</vt:lpstr>
    </vt:vector>
  </TitlesOfParts>
  <Company>UNMFS</Company>
  <LinksUpToDate>false</LinksUpToDate>
  <CharactersWithSpaces>52009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Mali</dc:title>
  <dc:subject/>
  <dc:creator>ER/DS</dc:creator>
  <cp:keywords>97th ExCom</cp:keywords>
  <dc:description>Template for HPMP stage requests (with Agreement)</dc:description>
  <cp:lastModifiedBy>Liona Davies</cp:lastModifiedBy>
  <cp:revision>52</cp:revision>
  <cp:lastPrinted>2001-05-26T22:40:00Z</cp:lastPrinted>
  <dcterms:created xsi:type="dcterms:W3CDTF">2025-10-21T18:16:00Z</dcterms:created>
  <dcterms:modified xsi:type="dcterms:W3CDTF">2025-10-21T16:16:00Z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UNEP/OzL.Pro/ExCom/97/58</vt:lpwstr>
  </property>
  <property fmtid="{D5CDD505-2E9C-101B-9397-08002B2CF9AE}" pid="3" name="Revision date">
    <vt:lpwstr>10/20/2025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