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3BC746" w14:textId="77777777" w:rsidTr="009C59F7">
        <w:trPr>
          <w:trHeight w:val="720"/>
        </w:trPr>
        <w:tc>
          <w:tcPr>
            <w:tcW w:w="5490" w:type="dxa"/>
            <w:gridSpan w:val="2"/>
            <w:tcBorders>
              <w:bottom w:val="single" w:sz="18" w:space="0" w:color="auto"/>
            </w:tcBorders>
          </w:tcPr>
          <w:p w14:paraId="697E1A9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CEE53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2EA07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58719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57EB9F" wp14:editId="6DF710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82E69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0996C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EB091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C9AB2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B7B62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D4F9B2" w14:textId="77777777" w:rsidR="00C15867" w:rsidRPr="009B0D30" w:rsidRDefault="00C15867" w:rsidP="009C59F7">
            <w:r w:rsidRPr="009B0D30">
              <w:t>Distr.</w:t>
            </w:r>
          </w:p>
          <w:p w14:paraId="207C0C97" w14:textId="77777777" w:rsidR="00923540" w:rsidRPr="009B0D30" w:rsidRDefault="00923540" w:rsidP="00923540">
            <w:r w:rsidRPr="009B0D30">
              <w:t>GENERAL</w:t>
            </w:r>
          </w:p>
          <w:p w14:paraId="51FBB80C" w14:textId="77777777" w:rsidR="00C15867" w:rsidRPr="009B0D30" w:rsidRDefault="00C15867" w:rsidP="009C59F7"/>
          <w:p w14:paraId="40D0913B" w14:textId="77777777" w:rsidR="00C15867" w:rsidRPr="009B0D30" w:rsidRDefault="00C15867" w:rsidP="009C59F7"/>
          <w:p w14:paraId="1C605B5A" w14:textId="27486E56" w:rsidR="00C15867" w:rsidRPr="009B0D30" w:rsidRDefault="00525B8F" w:rsidP="009C59F7">
            <w:fldSimple w:instr=" DOCPROPERTY &quot;Document number&quot;  \* MERGEFORMAT ">
              <w:r>
                <w:t>UNEP/OzL.Pro/ExCom/95/38</w:t>
              </w:r>
            </w:fldSimple>
            <w:r w:rsidR="00616B3F">
              <w:t>*</w:t>
            </w:r>
          </w:p>
          <w:p w14:paraId="379D5A25" w14:textId="7C14FEB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20BB0">
              <w:t>19 November 2024</w:t>
            </w:r>
            <w:r w:rsidRPr="009B0D30">
              <w:fldChar w:fldCharType="end"/>
            </w:r>
          </w:p>
          <w:p w14:paraId="2A981E1A" w14:textId="77777777" w:rsidR="00C15867" w:rsidRPr="009B0D30" w:rsidRDefault="00C15867" w:rsidP="009C59F7">
            <w:pPr>
              <w:rPr>
                <w:caps/>
              </w:rPr>
            </w:pPr>
          </w:p>
          <w:p w14:paraId="28C78B10" w14:textId="77777777" w:rsidR="00C15867" w:rsidRPr="009B0D30" w:rsidRDefault="00C15867" w:rsidP="009C59F7">
            <w:r w:rsidRPr="009B0D30">
              <w:t>ORIGINAL: ENGLISH</w:t>
            </w:r>
          </w:p>
        </w:tc>
      </w:tr>
    </w:tbl>
    <w:p w14:paraId="39CE7275"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4009D70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48C2B25" w14:textId="14D4F599" w:rsidR="0079781A" w:rsidRDefault="0079781A" w:rsidP="0079781A">
      <w:pPr>
        <w:jc w:val="left"/>
      </w:pPr>
      <w:r>
        <w:t>Item</w:t>
      </w:r>
      <w:r w:rsidR="001E6C27">
        <w:t>s</w:t>
      </w:r>
      <w:r>
        <w:t xml:space="preserve"> </w:t>
      </w:r>
      <w:r w:rsidR="00525B8F">
        <w:t>9 (c) and (d)</w:t>
      </w:r>
      <w:r>
        <w:t xml:space="preserve"> </w:t>
      </w:r>
      <w:r w:rsidRPr="00512BEF">
        <w:t>of the provisional agenda</w:t>
      </w:r>
      <w:r w:rsidRPr="00512BEF">
        <w:rPr>
          <w:rStyle w:val="FootnoteReference"/>
        </w:rPr>
        <w:footnoteReference w:id="2"/>
      </w:r>
    </w:p>
    <w:p w14:paraId="20601C56" w14:textId="77777777" w:rsidR="00C15867" w:rsidRPr="009B0D30" w:rsidRDefault="00C15867" w:rsidP="00CA59FB">
      <w:pPr>
        <w:jc w:val="left"/>
      </w:pPr>
    </w:p>
    <w:p w14:paraId="222BC651" w14:textId="77777777" w:rsidR="009145E4" w:rsidRDefault="009145E4" w:rsidP="009145E4">
      <w:pPr>
        <w:pStyle w:val="Heading1"/>
        <w:numPr>
          <w:ilvl w:val="0"/>
          <w:numId w:val="0"/>
        </w:numPr>
      </w:pPr>
    </w:p>
    <w:p w14:paraId="0463D850" w14:textId="77777777" w:rsidR="00066CE8" w:rsidRPr="009B0D30" w:rsidRDefault="00066CE8" w:rsidP="00857077">
      <w:pPr>
        <w:jc w:val="left"/>
      </w:pPr>
    </w:p>
    <w:p w14:paraId="056E2219" w14:textId="77777777" w:rsidR="004E7F9C" w:rsidRPr="005C670D" w:rsidRDefault="004E7F9C" w:rsidP="005C670D">
      <w:pPr>
        <w:pStyle w:val="Title1"/>
        <w:jc w:val="right"/>
        <w:rPr>
          <w:b w:val="0"/>
          <w:lang w:val="en-CA"/>
        </w:rPr>
      </w:pPr>
    </w:p>
    <w:p w14:paraId="4257E790" w14:textId="2DF2D347" w:rsidR="0093117D" w:rsidRDefault="0093117D" w:rsidP="0093117D">
      <w:pPr>
        <w:pStyle w:val="StyleHeader4Para4Left0Firstline0"/>
        <w:numPr>
          <w:ilvl w:val="0"/>
          <w:numId w:val="0"/>
        </w:numPr>
        <w:jc w:val="center"/>
        <w:rPr>
          <w:b/>
          <w:sz w:val="22"/>
        </w:rPr>
      </w:pPr>
    </w:p>
    <w:p w14:paraId="1372523E" w14:textId="70BD3718" w:rsidR="00022726" w:rsidRPr="00022726" w:rsidRDefault="008D0AFA" w:rsidP="00022726">
      <w:pPr>
        <w:widowControl w:val="0"/>
        <w:tabs>
          <w:tab w:val="left" w:pos="2880"/>
          <w:tab w:val="left" w:pos="5760"/>
        </w:tabs>
        <w:spacing w:after="240"/>
        <w:jc w:val="center"/>
        <w:rPr>
          <w:b/>
        </w:rPr>
      </w:pPr>
      <w:r w:rsidRPr="00F83FF8">
        <w:rPr>
          <w:b/>
        </w:rPr>
        <w:t>WORLD BANK’S WORK PROGRAMME AMENDMENTS FOR 2024</w:t>
      </w:r>
    </w:p>
    <w:p w14:paraId="23C9DB08" w14:textId="77777777" w:rsidR="00022726" w:rsidRPr="00022726" w:rsidRDefault="00022726" w:rsidP="00022726">
      <w:pPr>
        <w:widowControl w:val="0"/>
        <w:tabs>
          <w:tab w:val="left" w:pos="2880"/>
          <w:tab w:val="left" w:pos="5760"/>
        </w:tabs>
        <w:spacing w:after="240"/>
        <w:jc w:val="center"/>
        <w:rPr>
          <w:b/>
        </w:rPr>
      </w:pPr>
    </w:p>
    <w:p w14:paraId="71C42E85" w14:textId="77777777" w:rsidR="000236F9" w:rsidRDefault="000236F9" w:rsidP="00022726">
      <w:pPr>
        <w:widowControl w:val="0"/>
        <w:tabs>
          <w:tab w:val="left" w:pos="720"/>
          <w:tab w:val="left" w:pos="2880"/>
          <w:tab w:val="left" w:pos="5760"/>
        </w:tabs>
        <w:spacing w:after="240"/>
        <w:jc w:val="center"/>
        <w:rPr>
          <w:b/>
          <w:sz w:val="20"/>
        </w:rPr>
      </w:pPr>
    </w:p>
    <w:p w14:paraId="7ABBD94B" w14:textId="77777777" w:rsidR="000236F9" w:rsidRDefault="000236F9" w:rsidP="00022726">
      <w:pPr>
        <w:widowControl w:val="0"/>
        <w:tabs>
          <w:tab w:val="left" w:pos="720"/>
          <w:tab w:val="left" w:pos="2880"/>
          <w:tab w:val="left" w:pos="5760"/>
        </w:tabs>
        <w:spacing w:after="240"/>
        <w:jc w:val="center"/>
        <w:rPr>
          <w:b/>
          <w:sz w:val="20"/>
        </w:rPr>
      </w:pPr>
    </w:p>
    <w:p w14:paraId="4B5180A0" w14:textId="77777777" w:rsidR="000236F9" w:rsidRDefault="000236F9" w:rsidP="00022726">
      <w:pPr>
        <w:widowControl w:val="0"/>
        <w:tabs>
          <w:tab w:val="left" w:pos="720"/>
          <w:tab w:val="left" w:pos="2880"/>
          <w:tab w:val="left" w:pos="5760"/>
        </w:tabs>
        <w:spacing w:after="240"/>
        <w:jc w:val="center"/>
        <w:rPr>
          <w:b/>
          <w:sz w:val="20"/>
        </w:rPr>
      </w:pPr>
    </w:p>
    <w:p w14:paraId="37A5F8F9" w14:textId="77777777" w:rsidR="000236F9" w:rsidRDefault="000236F9" w:rsidP="00022726">
      <w:pPr>
        <w:widowControl w:val="0"/>
        <w:tabs>
          <w:tab w:val="left" w:pos="720"/>
          <w:tab w:val="left" w:pos="2880"/>
          <w:tab w:val="left" w:pos="5760"/>
        </w:tabs>
        <w:spacing w:after="240"/>
        <w:jc w:val="center"/>
        <w:rPr>
          <w:b/>
          <w:sz w:val="20"/>
        </w:rPr>
      </w:pPr>
    </w:p>
    <w:p w14:paraId="3143762C" w14:textId="77777777" w:rsidR="000236F9" w:rsidRDefault="000236F9" w:rsidP="00022726">
      <w:pPr>
        <w:widowControl w:val="0"/>
        <w:tabs>
          <w:tab w:val="left" w:pos="720"/>
          <w:tab w:val="left" w:pos="2880"/>
          <w:tab w:val="left" w:pos="5760"/>
        </w:tabs>
        <w:spacing w:after="240"/>
        <w:jc w:val="center"/>
        <w:rPr>
          <w:b/>
          <w:sz w:val="20"/>
        </w:rPr>
      </w:pPr>
    </w:p>
    <w:p w14:paraId="7FBAA7F4" w14:textId="77777777" w:rsidR="000236F9" w:rsidRDefault="000236F9" w:rsidP="00022726">
      <w:pPr>
        <w:widowControl w:val="0"/>
        <w:tabs>
          <w:tab w:val="left" w:pos="720"/>
          <w:tab w:val="left" w:pos="2880"/>
          <w:tab w:val="left" w:pos="5760"/>
        </w:tabs>
        <w:spacing w:after="240"/>
        <w:jc w:val="center"/>
        <w:rPr>
          <w:b/>
          <w:sz w:val="20"/>
        </w:rPr>
      </w:pPr>
    </w:p>
    <w:p w14:paraId="7ED047B4" w14:textId="77777777" w:rsidR="000236F9" w:rsidRDefault="000236F9" w:rsidP="00022726">
      <w:pPr>
        <w:widowControl w:val="0"/>
        <w:tabs>
          <w:tab w:val="left" w:pos="720"/>
          <w:tab w:val="left" w:pos="2880"/>
          <w:tab w:val="left" w:pos="5760"/>
        </w:tabs>
        <w:spacing w:after="240"/>
        <w:jc w:val="center"/>
        <w:rPr>
          <w:b/>
          <w:sz w:val="20"/>
        </w:rPr>
      </w:pPr>
    </w:p>
    <w:p w14:paraId="48D1AB35" w14:textId="77777777" w:rsidR="000236F9" w:rsidRDefault="000236F9" w:rsidP="00022726">
      <w:pPr>
        <w:widowControl w:val="0"/>
        <w:tabs>
          <w:tab w:val="left" w:pos="720"/>
          <w:tab w:val="left" w:pos="2880"/>
          <w:tab w:val="left" w:pos="5760"/>
        </w:tabs>
        <w:spacing w:after="240"/>
        <w:jc w:val="center"/>
        <w:rPr>
          <w:b/>
          <w:sz w:val="20"/>
        </w:rPr>
      </w:pPr>
    </w:p>
    <w:p w14:paraId="55406081" w14:textId="77777777" w:rsidR="000236F9" w:rsidRDefault="000236F9" w:rsidP="00022726">
      <w:pPr>
        <w:widowControl w:val="0"/>
        <w:tabs>
          <w:tab w:val="left" w:pos="720"/>
          <w:tab w:val="left" w:pos="2880"/>
          <w:tab w:val="left" w:pos="5760"/>
        </w:tabs>
        <w:spacing w:after="240"/>
        <w:jc w:val="center"/>
        <w:rPr>
          <w:b/>
          <w:sz w:val="20"/>
        </w:rPr>
      </w:pPr>
    </w:p>
    <w:p w14:paraId="0ECC16E6" w14:textId="77777777" w:rsidR="000236F9" w:rsidRDefault="000236F9" w:rsidP="00022726">
      <w:pPr>
        <w:widowControl w:val="0"/>
        <w:tabs>
          <w:tab w:val="left" w:pos="720"/>
          <w:tab w:val="left" w:pos="2880"/>
          <w:tab w:val="left" w:pos="5760"/>
        </w:tabs>
        <w:spacing w:after="240"/>
        <w:jc w:val="center"/>
        <w:rPr>
          <w:b/>
          <w:sz w:val="20"/>
        </w:rPr>
      </w:pPr>
    </w:p>
    <w:p w14:paraId="4DA639EC" w14:textId="77777777" w:rsidR="000236F9" w:rsidRDefault="000236F9" w:rsidP="00022726">
      <w:pPr>
        <w:widowControl w:val="0"/>
        <w:tabs>
          <w:tab w:val="left" w:pos="720"/>
          <w:tab w:val="left" w:pos="2880"/>
          <w:tab w:val="left" w:pos="5760"/>
        </w:tabs>
        <w:spacing w:after="240"/>
        <w:jc w:val="center"/>
        <w:rPr>
          <w:b/>
          <w:sz w:val="20"/>
        </w:rPr>
      </w:pPr>
    </w:p>
    <w:p w14:paraId="11E498D4" w14:textId="39902C6B" w:rsidR="00022726" w:rsidRPr="00022726" w:rsidRDefault="00FE25A0" w:rsidP="00291979">
      <w:pPr>
        <w:widowControl w:val="0"/>
        <w:tabs>
          <w:tab w:val="left" w:pos="720"/>
          <w:tab w:val="left" w:pos="2880"/>
          <w:tab w:val="left" w:pos="5760"/>
        </w:tabs>
        <w:spacing w:after="240"/>
        <w:jc w:val="left"/>
        <w:rPr>
          <w:b/>
        </w:rPr>
      </w:pPr>
      <w:r w:rsidRPr="00291979">
        <w:rPr>
          <w:bCs/>
          <w:sz w:val="20"/>
        </w:rPr>
        <w:t>*</w:t>
      </w:r>
      <w:r w:rsidR="00714676">
        <w:rPr>
          <w:bCs/>
          <w:sz w:val="20"/>
        </w:rPr>
        <w:t xml:space="preserve"> </w:t>
      </w:r>
      <w:r w:rsidRPr="00291979">
        <w:rPr>
          <w:bCs/>
          <w:sz w:val="20"/>
        </w:rPr>
        <w:t>Re-issued for technical reasons on 21 November 2024.</w:t>
      </w:r>
      <w:r w:rsidR="00022726" w:rsidRPr="00022726">
        <w:rPr>
          <w:b/>
          <w:sz w:val="20"/>
        </w:rPr>
        <w:br w:type="page"/>
      </w:r>
    </w:p>
    <w:p w14:paraId="09C7A51B" w14:textId="77777777" w:rsidR="00022726" w:rsidRPr="00022726" w:rsidRDefault="00022726" w:rsidP="00022726">
      <w:pPr>
        <w:spacing w:after="240" w:line="360" w:lineRule="auto"/>
        <w:jc w:val="center"/>
        <w:rPr>
          <w:b/>
          <w:color w:val="000000" w:themeColor="text1"/>
        </w:rPr>
      </w:pPr>
      <w:r w:rsidRPr="00022726">
        <w:rPr>
          <w:b/>
          <w:color w:val="000000" w:themeColor="text1"/>
        </w:rPr>
        <w:lastRenderedPageBreak/>
        <w:t>COMMENTS AND RECOMMENDATION OF THE FUND SECRETARIAT</w:t>
      </w:r>
    </w:p>
    <w:p w14:paraId="4B15B71A" w14:textId="7AB0E476" w:rsidR="00022726" w:rsidRPr="005D733F" w:rsidRDefault="00022726" w:rsidP="00022726">
      <w:pPr>
        <w:numPr>
          <w:ilvl w:val="0"/>
          <w:numId w:val="21"/>
        </w:numPr>
        <w:spacing w:after="240"/>
        <w:outlineLvl w:val="0"/>
      </w:pPr>
      <w:r w:rsidRPr="005D733F">
        <w:t>The World Bank is requesting approval from the Executive Committee of US $</w:t>
      </w:r>
      <w:r w:rsidR="00BF5371">
        <w:t>330</w:t>
      </w:r>
      <w:r w:rsidR="00E8723E">
        <w:t>,000</w:t>
      </w:r>
      <w:r w:rsidRPr="005D733F">
        <w:t>, plus agency support costs of US $</w:t>
      </w:r>
      <w:r w:rsidR="00BC7EDB">
        <w:t>23</w:t>
      </w:r>
      <w:r w:rsidR="00E8723E">
        <w:t>,</w:t>
      </w:r>
      <w:r w:rsidR="00BC7EDB">
        <w:t>1</w:t>
      </w:r>
      <w:r w:rsidR="00E8723E">
        <w:t>00</w:t>
      </w:r>
      <w:r w:rsidR="004519D1">
        <w:t xml:space="preserve"> </w:t>
      </w:r>
      <w:r w:rsidRPr="005D733F">
        <w:t>for its 202</w:t>
      </w:r>
      <w:r w:rsidR="005B35BC">
        <w:t>4</w:t>
      </w:r>
      <w:r w:rsidRPr="005D733F">
        <w:t xml:space="preserve"> work programme amendments listed in table 1. The submission is attached to the present document.</w:t>
      </w:r>
    </w:p>
    <w:p w14:paraId="1B1E466D" w14:textId="6F933504" w:rsidR="00022726" w:rsidRPr="00022726" w:rsidRDefault="0FBC5378" w:rsidP="0684FEA3">
      <w:pPr>
        <w:tabs>
          <w:tab w:val="left" w:pos="720"/>
        </w:tabs>
        <w:outlineLvl w:val="0"/>
        <w:rPr>
          <w:b/>
          <w:bCs/>
        </w:rPr>
      </w:pPr>
      <w:r w:rsidRPr="00567CD6">
        <w:rPr>
          <w:b/>
          <w:bCs/>
        </w:rPr>
        <w:t>Table 1: World Bank’s work programme amendments for 202</w:t>
      </w:r>
      <w:r w:rsidR="005D733F" w:rsidRPr="00567CD6">
        <w:rPr>
          <w:b/>
          <w:bC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65"/>
        <w:gridCol w:w="5634"/>
        <w:gridCol w:w="1307"/>
        <w:gridCol w:w="1244"/>
      </w:tblGrid>
      <w:tr w:rsidR="00022726" w:rsidRPr="00022726" w14:paraId="10C04753" w14:textId="77777777" w:rsidTr="00904D90">
        <w:trPr>
          <w:trHeight w:val="413"/>
          <w:tblHeader/>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3807F3D" w14:textId="77777777" w:rsidR="00022726" w:rsidRPr="00022726" w:rsidRDefault="00022726" w:rsidP="00022726">
            <w:pPr>
              <w:jc w:val="left"/>
              <w:rPr>
                <w:b/>
                <w:color w:val="000000" w:themeColor="text1"/>
                <w:sz w:val="20"/>
                <w:szCs w:val="20"/>
              </w:rPr>
            </w:pPr>
            <w:r w:rsidRPr="00022726">
              <w:rPr>
                <w:b/>
                <w:color w:val="000000" w:themeColor="text1"/>
                <w:sz w:val="20"/>
                <w:szCs w:val="20"/>
              </w:rPr>
              <w:t>Country</w:t>
            </w:r>
          </w:p>
        </w:tc>
        <w:tc>
          <w:tcPr>
            <w:tcW w:w="3013" w:type="pct"/>
            <w:tcBorders>
              <w:top w:val="single" w:sz="4" w:space="0" w:color="auto"/>
              <w:left w:val="single" w:sz="4" w:space="0" w:color="auto"/>
              <w:bottom w:val="single" w:sz="4" w:space="0" w:color="auto"/>
              <w:right w:val="single" w:sz="4" w:space="0" w:color="auto"/>
            </w:tcBorders>
            <w:vAlign w:val="center"/>
            <w:hideMark/>
          </w:tcPr>
          <w:p w14:paraId="239E377B" w14:textId="77777777" w:rsidR="00022726" w:rsidRPr="00022726" w:rsidRDefault="00022726" w:rsidP="00022726">
            <w:pPr>
              <w:jc w:val="center"/>
              <w:rPr>
                <w:b/>
                <w:color w:val="000000" w:themeColor="text1"/>
                <w:sz w:val="20"/>
                <w:szCs w:val="20"/>
              </w:rPr>
            </w:pPr>
            <w:r w:rsidRPr="00022726">
              <w:rPr>
                <w:b/>
                <w:color w:val="000000" w:themeColor="text1"/>
                <w:sz w:val="20"/>
                <w:szCs w:val="20"/>
              </w:rPr>
              <w:t>Activity/Project</w:t>
            </w:r>
          </w:p>
        </w:tc>
        <w:tc>
          <w:tcPr>
            <w:tcW w:w="69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C327F4" w14:textId="77777777" w:rsidR="00022726" w:rsidRPr="00022726" w:rsidRDefault="00022726" w:rsidP="00022726">
            <w:pPr>
              <w:jc w:val="center"/>
              <w:rPr>
                <w:b/>
                <w:color w:val="000000" w:themeColor="text1"/>
                <w:sz w:val="20"/>
                <w:szCs w:val="20"/>
              </w:rPr>
            </w:pPr>
            <w:r w:rsidRPr="00022726">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E06CF1" w14:textId="77777777" w:rsidR="00022726" w:rsidRPr="00022726" w:rsidRDefault="00022726" w:rsidP="00022726">
            <w:pPr>
              <w:jc w:val="center"/>
              <w:rPr>
                <w:b/>
                <w:color w:val="000000" w:themeColor="text1"/>
                <w:sz w:val="20"/>
                <w:szCs w:val="20"/>
              </w:rPr>
            </w:pPr>
            <w:r w:rsidRPr="00022726">
              <w:rPr>
                <w:b/>
                <w:color w:val="000000" w:themeColor="text1"/>
                <w:sz w:val="20"/>
                <w:szCs w:val="20"/>
              </w:rPr>
              <w:t>Amount recommended (US $)</w:t>
            </w:r>
          </w:p>
        </w:tc>
      </w:tr>
      <w:tr w:rsidR="00022726" w:rsidRPr="00022726" w14:paraId="4373C14E"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7CF29A" w14:textId="77777777" w:rsidR="00022726" w:rsidRPr="00022726" w:rsidRDefault="00022726" w:rsidP="00022726">
            <w:pPr>
              <w:widowControl w:val="0"/>
              <w:rPr>
                <w:color w:val="000000" w:themeColor="text1"/>
                <w:sz w:val="20"/>
                <w:szCs w:val="20"/>
              </w:rPr>
            </w:pPr>
            <w:r w:rsidRPr="00022726">
              <w:rPr>
                <w:b/>
                <w:color w:val="000000" w:themeColor="text1"/>
                <w:sz w:val="20"/>
                <w:szCs w:val="20"/>
              </w:rPr>
              <w:t>SECTION A: ACTIVITIES RECOMMENDED FOR BLANKET APPROVAL</w:t>
            </w:r>
          </w:p>
        </w:tc>
      </w:tr>
      <w:tr w:rsidR="00022726" w:rsidRPr="00022726" w14:paraId="038B477F"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ACBB27D" w14:textId="3ECCE70C" w:rsidR="00022726" w:rsidRPr="00022726" w:rsidRDefault="0FBC5378" w:rsidP="0684FEA3">
            <w:pPr>
              <w:widowControl w:val="0"/>
              <w:jc w:val="left"/>
              <w:rPr>
                <w:b/>
                <w:bCs/>
                <w:color w:val="FF0000"/>
                <w:sz w:val="20"/>
                <w:szCs w:val="20"/>
              </w:rPr>
            </w:pPr>
            <w:r w:rsidRPr="0684FEA3">
              <w:rPr>
                <w:b/>
                <w:bCs/>
                <w:color w:val="000000" w:themeColor="text1"/>
                <w:sz w:val="20"/>
                <w:szCs w:val="20"/>
              </w:rPr>
              <w:t>A1: Project preparation for</w:t>
            </w:r>
            <w:r w:rsidR="000616EF">
              <w:rPr>
                <w:b/>
                <w:bCs/>
                <w:color w:val="000000" w:themeColor="text1"/>
                <w:sz w:val="20"/>
                <w:szCs w:val="20"/>
              </w:rPr>
              <w:t xml:space="preserve"> </w:t>
            </w:r>
            <w:r w:rsidR="000616EF" w:rsidRPr="000616EF">
              <w:rPr>
                <w:b/>
                <w:bCs/>
                <w:color w:val="000000" w:themeColor="text1"/>
                <w:sz w:val="20"/>
                <w:szCs w:val="20"/>
              </w:rPr>
              <w:t>a K</w:t>
            </w:r>
            <w:r w:rsidR="000616EF">
              <w:rPr>
                <w:b/>
                <w:bCs/>
                <w:color w:val="000000" w:themeColor="text1"/>
                <w:sz w:val="20"/>
                <w:szCs w:val="20"/>
              </w:rPr>
              <w:t>igali HFC implementation plan (KIP)</w:t>
            </w:r>
            <w:r w:rsidR="000616EF" w:rsidRPr="000616EF">
              <w:rPr>
                <w:b/>
                <w:bCs/>
                <w:color w:val="000000" w:themeColor="text1"/>
                <w:sz w:val="20"/>
                <w:szCs w:val="20"/>
              </w:rPr>
              <w:t xml:space="preserve"> investment project</w:t>
            </w:r>
          </w:p>
        </w:tc>
      </w:tr>
      <w:tr w:rsidR="00022726" w:rsidRPr="00022726" w14:paraId="412942F7"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427DB3" w14:textId="17B78A7B" w:rsidR="00022726" w:rsidRPr="00022726" w:rsidRDefault="00022726" w:rsidP="00022726">
            <w:pPr>
              <w:jc w:val="left"/>
              <w:rPr>
                <w:color w:val="000000" w:themeColor="text1"/>
                <w:sz w:val="20"/>
                <w:szCs w:val="20"/>
              </w:rPr>
            </w:pPr>
          </w:p>
        </w:tc>
        <w:tc>
          <w:tcPr>
            <w:tcW w:w="3013" w:type="pct"/>
            <w:tcBorders>
              <w:top w:val="single" w:sz="4" w:space="0" w:color="auto"/>
              <w:left w:val="single" w:sz="4" w:space="0" w:color="auto"/>
              <w:bottom w:val="single" w:sz="4" w:space="0" w:color="auto"/>
              <w:right w:val="single" w:sz="4" w:space="0" w:color="auto"/>
            </w:tcBorders>
          </w:tcPr>
          <w:p w14:paraId="3EDCF619" w14:textId="34A0EEE8" w:rsidR="00022726" w:rsidRPr="00022726" w:rsidRDefault="00022726" w:rsidP="00022726">
            <w:pPr>
              <w:jc w:val="left"/>
              <w:rPr>
                <w:color w:val="000000" w:themeColor="text1"/>
                <w:sz w:val="20"/>
                <w:szCs w:val="20"/>
              </w:rPr>
            </w:pPr>
          </w:p>
        </w:tc>
        <w:tc>
          <w:tcPr>
            <w:tcW w:w="699" w:type="pct"/>
            <w:tcBorders>
              <w:top w:val="single" w:sz="4" w:space="0" w:color="auto"/>
              <w:left w:val="single" w:sz="4" w:space="0" w:color="auto"/>
              <w:bottom w:val="single" w:sz="4" w:space="0" w:color="auto"/>
              <w:right w:val="single" w:sz="4" w:space="0" w:color="auto"/>
            </w:tcBorders>
          </w:tcPr>
          <w:p w14:paraId="3DD9EE28" w14:textId="127F9946" w:rsidR="00022726" w:rsidRPr="00022726" w:rsidRDefault="00022726" w:rsidP="00022726">
            <w:pPr>
              <w:jc w:val="right"/>
              <w:rPr>
                <w:color w:val="000000" w:themeColor="text1"/>
                <w:sz w:val="20"/>
                <w:szCs w:val="20"/>
              </w:rPr>
            </w:pPr>
          </w:p>
        </w:tc>
        <w:tc>
          <w:tcPr>
            <w:tcW w:w="665" w:type="pct"/>
            <w:tcBorders>
              <w:top w:val="single" w:sz="4" w:space="0" w:color="auto"/>
              <w:left w:val="single" w:sz="4" w:space="0" w:color="auto"/>
              <w:bottom w:val="single" w:sz="4" w:space="0" w:color="auto"/>
              <w:right w:val="single" w:sz="4" w:space="0" w:color="auto"/>
            </w:tcBorders>
          </w:tcPr>
          <w:p w14:paraId="6C923C89" w14:textId="6CF160DC" w:rsidR="00022726" w:rsidRPr="00022726" w:rsidRDefault="00022726" w:rsidP="00022726">
            <w:pPr>
              <w:jc w:val="right"/>
              <w:rPr>
                <w:color w:val="000000" w:themeColor="text1"/>
                <w:sz w:val="20"/>
                <w:szCs w:val="20"/>
              </w:rPr>
            </w:pPr>
          </w:p>
        </w:tc>
      </w:tr>
      <w:tr w:rsidR="00022726" w:rsidRPr="00022726" w14:paraId="23DA3AC4" w14:textId="77777777" w:rsidTr="00904D90">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FAC67C" w14:textId="38EC8289" w:rsidR="00022726" w:rsidRPr="00022726" w:rsidRDefault="06946B78" w:rsidP="00BA3943">
            <w:pPr>
              <w:spacing w:line="259" w:lineRule="auto"/>
              <w:jc w:val="left"/>
            </w:pPr>
            <w:r w:rsidRPr="0684FEA3">
              <w:rPr>
                <w:sz w:val="20"/>
                <w:szCs w:val="20"/>
              </w:rPr>
              <w:t>Indonesia</w:t>
            </w:r>
          </w:p>
        </w:tc>
        <w:tc>
          <w:tcPr>
            <w:tcW w:w="3013" w:type="pct"/>
            <w:tcBorders>
              <w:top w:val="single" w:sz="4" w:space="0" w:color="auto"/>
              <w:left w:val="single" w:sz="4" w:space="0" w:color="auto"/>
              <w:bottom w:val="single" w:sz="4" w:space="0" w:color="auto"/>
              <w:right w:val="single" w:sz="4" w:space="0" w:color="auto"/>
            </w:tcBorders>
          </w:tcPr>
          <w:p w14:paraId="3D9D6B33" w14:textId="7B6D46D3" w:rsidR="00022726" w:rsidRPr="00022726" w:rsidRDefault="00296BA4" w:rsidP="0684FEA3">
            <w:pPr>
              <w:jc w:val="left"/>
              <w:rPr>
                <w:sz w:val="20"/>
                <w:szCs w:val="20"/>
              </w:rPr>
            </w:pPr>
            <w:r w:rsidRPr="00296BA4">
              <w:rPr>
                <w:sz w:val="20"/>
                <w:szCs w:val="20"/>
              </w:rPr>
              <w:t>Preparation of a KIP</w:t>
            </w:r>
            <w:r w:rsidR="000616EF">
              <w:rPr>
                <w:sz w:val="20"/>
                <w:szCs w:val="20"/>
              </w:rPr>
              <w:t xml:space="preserve"> </w:t>
            </w:r>
            <w:r w:rsidRPr="00296BA4">
              <w:rPr>
                <w:sz w:val="20"/>
                <w:szCs w:val="20"/>
              </w:rPr>
              <w:t xml:space="preserve">investment project </w:t>
            </w:r>
            <w:r w:rsidR="06946B78" w:rsidRPr="0684FEA3">
              <w:rPr>
                <w:sz w:val="20"/>
                <w:szCs w:val="20"/>
                <w:lang w:val="en-US"/>
              </w:rPr>
              <w:t>in</w:t>
            </w:r>
            <w:r w:rsidR="009F4AF2">
              <w:rPr>
                <w:sz w:val="20"/>
                <w:szCs w:val="20"/>
                <w:lang w:val="en-US"/>
              </w:rPr>
              <w:t xml:space="preserve"> the</w:t>
            </w:r>
            <w:r w:rsidR="06946B78" w:rsidRPr="0684FEA3">
              <w:rPr>
                <w:sz w:val="20"/>
                <w:szCs w:val="20"/>
                <w:lang w:val="en-US"/>
              </w:rPr>
              <w:t xml:space="preserve"> domestic and </w:t>
            </w:r>
            <w:r w:rsidR="0051477F">
              <w:rPr>
                <w:sz w:val="20"/>
                <w:szCs w:val="20"/>
                <w:lang w:val="en-US"/>
              </w:rPr>
              <w:t xml:space="preserve">stand-alone </w:t>
            </w:r>
            <w:r w:rsidR="06946B78" w:rsidRPr="0684FEA3">
              <w:rPr>
                <w:sz w:val="20"/>
                <w:szCs w:val="20"/>
                <w:lang w:val="en-US"/>
              </w:rPr>
              <w:t>commercial refrigerat</w:t>
            </w:r>
            <w:r w:rsidR="0051477F">
              <w:rPr>
                <w:sz w:val="20"/>
                <w:szCs w:val="20"/>
                <w:lang w:val="en-US"/>
              </w:rPr>
              <w:t>or</w:t>
            </w:r>
            <w:r w:rsidR="06946B78" w:rsidRPr="0684FEA3">
              <w:rPr>
                <w:sz w:val="20"/>
                <w:szCs w:val="20"/>
                <w:lang w:val="en-US"/>
              </w:rPr>
              <w:t xml:space="preserve"> manufacturing</w:t>
            </w:r>
            <w:r w:rsidR="009F4AF2">
              <w:rPr>
                <w:sz w:val="20"/>
                <w:szCs w:val="20"/>
                <w:lang w:val="en-US"/>
              </w:rPr>
              <w:t xml:space="preserve"> sector</w:t>
            </w:r>
          </w:p>
        </w:tc>
        <w:tc>
          <w:tcPr>
            <w:tcW w:w="699" w:type="pct"/>
            <w:tcBorders>
              <w:top w:val="single" w:sz="4" w:space="0" w:color="auto"/>
              <w:left w:val="single" w:sz="4" w:space="0" w:color="auto"/>
              <w:bottom w:val="single" w:sz="4" w:space="0" w:color="auto"/>
              <w:right w:val="single" w:sz="4" w:space="0" w:color="auto"/>
            </w:tcBorders>
          </w:tcPr>
          <w:p w14:paraId="5B26496F" w14:textId="77777777" w:rsidR="00022726" w:rsidRPr="00022726" w:rsidRDefault="00022726" w:rsidP="00022726">
            <w:pPr>
              <w:jc w:val="right"/>
              <w:rPr>
                <w:color w:val="000000" w:themeColor="text1"/>
                <w:sz w:val="20"/>
                <w:szCs w:val="20"/>
              </w:rPr>
            </w:pPr>
            <w:r w:rsidRPr="00022726">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66DC1338" w14:textId="77777777" w:rsidR="00022726" w:rsidRPr="00022726" w:rsidRDefault="00022726" w:rsidP="00022726">
            <w:pPr>
              <w:jc w:val="right"/>
              <w:rPr>
                <w:color w:val="000000" w:themeColor="text1"/>
                <w:sz w:val="20"/>
                <w:szCs w:val="20"/>
              </w:rPr>
            </w:pPr>
            <w:r w:rsidRPr="00022726">
              <w:rPr>
                <w:color w:val="000000" w:themeColor="text1"/>
                <w:sz w:val="20"/>
                <w:szCs w:val="20"/>
              </w:rPr>
              <w:t>80,000</w:t>
            </w:r>
          </w:p>
        </w:tc>
      </w:tr>
      <w:tr w:rsidR="00DC1379" w:rsidRPr="00022726" w14:paraId="44B4DD57"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60D2881" w14:textId="77777777" w:rsidR="00DC1379" w:rsidRPr="00022726" w:rsidRDefault="00DC1379" w:rsidP="00DC1379">
            <w:pPr>
              <w:widowControl w:val="0"/>
              <w:ind w:right="113"/>
              <w:jc w:val="right"/>
              <w:rPr>
                <w:color w:val="000000" w:themeColor="text1"/>
                <w:sz w:val="20"/>
                <w:szCs w:val="20"/>
              </w:rPr>
            </w:pPr>
            <w:r w:rsidRPr="00022726">
              <w:rPr>
                <w:color w:val="000000" w:themeColor="text1"/>
                <w:sz w:val="20"/>
                <w:szCs w:val="20"/>
              </w:rPr>
              <w:t>Subtotal for A1</w:t>
            </w:r>
          </w:p>
        </w:tc>
        <w:tc>
          <w:tcPr>
            <w:tcW w:w="699" w:type="pct"/>
            <w:tcBorders>
              <w:top w:val="single" w:sz="4" w:space="0" w:color="auto"/>
              <w:left w:val="single" w:sz="4" w:space="0" w:color="auto"/>
              <w:bottom w:val="single" w:sz="4" w:space="0" w:color="auto"/>
              <w:right w:val="single" w:sz="4" w:space="0" w:color="auto"/>
            </w:tcBorders>
          </w:tcPr>
          <w:p w14:paraId="41D7924A" w14:textId="3583870F" w:rsidR="00DC1379" w:rsidRPr="00022726" w:rsidRDefault="00DC1379" w:rsidP="00DC1379">
            <w:pPr>
              <w:jc w:val="right"/>
              <w:rPr>
                <w:color w:val="000000" w:themeColor="text1"/>
                <w:sz w:val="20"/>
                <w:szCs w:val="20"/>
              </w:rPr>
            </w:pPr>
            <w:r w:rsidRPr="00022726">
              <w:rPr>
                <w:color w:val="000000" w:themeColor="text1"/>
                <w:sz w:val="20"/>
                <w:szCs w:val="20"/>
              </w:rPr>
              <w:t>80,000</w:t>
            </w:r>
          </w:p>
        </w:tc>
        <w:tc>
          <w:tcPr>
            <w:tcW w:w="665" w:type="pct"/>
            <w:tcBorders>
              <w:top w:val="single" w:sz="4" w:space="0" w:color="auto"/>
              <w:left w:val="single" w:sz="4" w:space="0" w:color="auto"/>
              <w:bottom w:val="single" w:sz="4" w:space="0" w:color="auto"/>
              <w:right w:val="single" w:sz="4" w:space="0" w:color="auto"/>
            </w:tcBorders>
          </w:tcPr>
          <w:p w14:paraId="0613E7EB" w14:textId="11E10E43" w:rsidR="00DC1379" w:rsidRPr="00022726" w:rsidRDefault="00DC1379" w:rsidP="00DC1379">
            <w:pPr>
              <w:jc w:val="right"/>
              <w:rPr>
                <w:color w:val="000000" w:themeColor="text1"/>
                <w:sz w:val="20"/>
                <w:szCs w:val="20"/>
              </w:rPr>
            </w:pPr>
            <w:r w:rsidRPr="00022726">
              <w:rPr>
                <w:color w:val="000000" w:themeColor="text1"/>
                <w:sz w:val="20"/>
                <w:szCs w:val="20"/>
              </w:rPr>
              <w:t>80,000</w:t>
            </w:r>
          </w:p>
        </w:tc>
      </w:tr>
      <w:tr w:rsidR="00DC1379" w:rsidRPr="00022726" w14:paraId="107554C3"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99C2A92" w14:textId="77777777" w:rsidR="00DC1379" w:rsidRPr="00022726" w:rsidRDefault="00DC1379" w:rsidP="00DC1379">
            <w:pPr>
              <w:widowControl w:val="0"/>
              <w:ind w:right="113"/>
              <w:jc w:val="right"/>
              <w:rPr>
                <w:color w:val="000000" w:themeColor="text1"/>
                <w:sz w:val="20"/>
                <w:szCs w:val="20"/>
              </w:rPr>
            </w:pPr>
            <w:r w:rsidRPr="00022726">
              <w:rPr>
                <w:color w:val="000000" w:themeColor="text1"/>
                <w:sz w:val="20"/>
                <w:szCs w:val="20"/>
              </w:rPr>
              <w:t>Agency support costs</w:t>
            </w:r>
          </w:p>
        </w:tc>
        <w:tc>
          <w:tcPr>
            <w:tcW w:w="699" w:type="pct"/>
            <w:tcBorders>
              <w:top w:val="single" w:sz="4" w:space="0" w:color="auto"/>
              <w:left w:val="single" w:sz="4" w:space="0" w:color="auto"/>
              <w:bottom w:val="single" w:sz="4" w:space="0" w:color="auto"/>
              <w:right w:val="single" w:sz="4" w:space="0" w:color="auto"/>
            </w:tcBorders>
          </w:tcPr>
          <w:p w14:paraId="271A0652" w14:textId="27F148D1" w:rsidR="00DC1379" w:rsidRPr="00022726" w:rsidRDefault="00E66F61" w:rsidP="00DC1379">
            <w:pPr>
              <w:jc w:val="right"/>
              <w:rPr>
                <w:color w:val="000000" w:themeColor="text1"/>
                <w:sz w:val="20"/>
                <w:szCs w:val="20"/>
              </w:rPr>
            </w:pPr>
            <w:r>
              <w:rPr>
                <w:color w:val="000000" w:themeColor="text1"/>
                <w:sz w:val="20"/>
                <w:szCs w:val="20"/>
              </w:rPr>
              <w:t>5,600</w:t>
            </w:r>
          </w:p>
        </w:tc>
        <w:tc>
          <w:tcPr>
            <w:tcW w:w="665" w:type="pct"/>
            <w:tcBorders>
              <w:top w:val="single" w:sz="4" w:space="0" w:color="auto"/>
              <w:left w:val="single" w:sz="4" w:space="0" w:color="auto"/>
              <w:bottom w:val="single" w:sz="4" w:space="0" w:color="auto"/>
              <w:right w:val="single" w:sz="4" w:space="0" w:color="auto"/>
            </w:tcBorders>
          </w:tcPr>
          <w:p w14:paraId="2C71451E" w14:textId="16D679ED" w:rsidR="00DC1379" w:rsidRPr="00022726" w:rsidRDefault="00E66F61" w:rsidP="00DC1379">
            <w:pPr>
              <w:jc w:val="right"/>
              <w:rPr>
                <w:color w:val="000000" w:themeColor="text1"/>
                <w:sz w:val="20"/>
                <w:szCs w:val="20"/>
              </w:rPr>
            </w:pPr>
            <w:r>
              <w:rPr>
                <w:color w:val="000000" w:themeColor="text1"/>
                <w:sz w:val="20"/>
                <w:szCs w:val="20"/>
              </w:rPr>
              <w:t>5,600</w:t>
            </w:r>
          </w:p>
        </w:tc>
      </w:tr>
      <w:tr w:rsidR="00DC1379" w:rsidRPr="00022726" w14:paraId="5BEF2C11" w14:textId="77777777" w:rsidTr="00D115EC">
        <w:tc>
          <w:tcPr>
            <w:tcW w:w="3636"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416D8C" w14:textId="77777777" w:rsidR="00DC1379" w:rsidRPr="00022726" w:rsidRDefault="00DC1379" w:rsidP="00DC1379">
            <w:pPr>
              <w:widowControl w:val="0"/>
              <w:ind w:right="113"/>
              <w:jc w:val="right"/>
              <w:rPr>
                <w:color w:val="000000" w:themeColor="text1"/>
                <w:sz w:val="20"/>
                <w:szCs w:val="20"/>
              </w:rPr>
            </w:pPr>
            <w:r w:rsidRPr="00022726">
              <w:rPr>
                <w:color w:val="000000" w:themeColor="text1"/>
                <w:sz w:val="20"/>
                <w:szCs w:val="20"/>
              </w:rPr>
              <w:t>Total for A1</w:t>
            </w:r>
          </w:p>
        </w:tc>
        <w:tc>
          <w:tcPr>
            <w:tcW w:w="699" w:type="pct"/>
            <w:tcBorders>
              <w:top w:val="single" w:sz="4" w:space="0" w:color="auto"/>
              <w:left w:val="single" w:sz="4" w:space="0" w:color="auto"/>
              <w:bottom w:val="single" w:sz="4" w:space="0" w:color="auto"/>
              <w:right w:val="single" w:sz="4" w:space="0" w:color="auto"/>
            </w:tcBorders>
          </w:tcPr>
          <w:p w14:paraId="691449E1" w14:textId="00EBECCF" w:rsidR="00DC1379" w:rsidRPr="00022726" w:rsidRDefault="00E66F61" w:rsidP="00DC1379">
            <w:pPr>
              <w:jc w:val="right"/>
              <w:rPr>
                <w:color w:val="000000" w:themeColor="text1"/>
                <w:sz w:val="20"/>
                <w:szCs w:val="20"/>
              </w:rPr>
            </w:pPr>
            <w:r>
              <w:rPr>
                <w:color w:val="000000" w:themeColor="text1"/>
                <w:sz w:val="20"/>
                <w:szCs w:val="20"/>
              </w:rPr>
              <w:t>85,600</w:t>
            </w:r>
          </w:p>
        </w:tc>
        <w:tc>
          <w:tcPr>
            <w:tcW w:w="665" w:type="pct"/>
            <w:tcBorders>
              <w:top w:val="single" w:sz="4" w:space="0" w:color="auto"/>
              <w:left w:val="single" w:sz="4" w:space="0" w:color="auto"/>
              <w:bottom w:val="single" w:sz="4" w:space="0" w:color="auto"/>
              <w:right w:val="single" w:sz="4" w:space="0" w:color="auto"/>
            </w:tcBorders>
          </w:tcPr>
          <w:p w14:paraId="4A633B85" w14:textId="6F418001" w:rsidR="00DC1379" w:rsidRPr="00022726" w:rsidRDefault="00E66F61" w:rsidP="00DC1379">
            <w:pPr>
              <w:jc w:val="right"/>
              <w:rPr>
                <w:color w:val="000000" w:themeColor="text1"/>
                <w:sz w:val="20"/>
                <w:szCs w:val="20"/>
              </w:rPr>
            </w:pPr>
            <w:r>
              <w:rPr>
                <w:color w:val="000000" w:themeColor="text1"/>
                <w:sz w:val="20"/>
                <w:szCs w:val="20"/>
              </w:rPr>
              <w:t>85,600</w:t>
            </w:r>
          </w:p>
        </w:tc>
      </w:tr>
      <w:tr w:rsidR="00DC1379" w:rsidRPr="00022726" w14:paraId="4E822B76" w14:textId="77777777" w:rsidTr="007A4846">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17A5E59" w14:textId="77777777" w:rsidR="00DC1379" w:rsidRPr="00022726" w:rsidRDefault="00DC1379" w:rsidP="00DC1379">
            <w:pPr>
              <w:rPr>
                <w:b/>
                <w:bCs/>
                <w:color w:val="000000" w:themeColor="text1"/>
                <w:sz w:val="20"/>
                <w:szCs w:val="20"/>
              </w:rPr>
            </w:pPr>
            <w:bookmarkStart w:id="0" w:name="_Hlk150328467"/>
            <w:r w:rsidRPr="00022726">
              <w:rPr>
                <w:b/>
                <w:bCs/>
                <w:color w:val="000000" w:themeColor="text1"/>
                <w:sz w:val="20"/>
                <w:szCs w:val="20"/>
              </w:rPr>
              <w:t>A2: Preparation of a national inventory of banks of used or unwanted controlled substances and a plan for the collection, transport, and disposal of such substances</w:t>
            </w:r>
            <w:r w:rsidRPr="00022726">
              <w:rPr>
                <w:b/>
                <w:bCs/>
                <w:color w:val="000000" w:themeColor="text1"/>
                <w:sz w:val="20"/>
                <w:szCs w:val="20"/>
                <w:vertAlign w:val="superscript"/>
              </w:rPr>
              <w:t xml:space="preserve"> </w:t>
            </w:r>
            <w:r w:rsidRPr="00022726">
              <w:rPr>
                <w:b/>
                <w:bCs/>
                <w:color w:val="000000" w:themeColor="text1"/>
                <w:sz w:val="20"/>
                <w:szCs w:val="20"/>
                <w:vertAlign w:val="superscript"/>
              </w:rPr>
              <w:footnoteReference w:id="3"/>
            </w:r>
            <w:bookmarkEnd w:id="0"/>
          </w:p>
        </w:tc>
      </w:tr>
      <w:tr w:rsidR="00DC1379" w:rsidRPr="00022726" w14:paraId="4621023E" w14:textId="77777777" w:rsidTr="00EE35CE">
        <w:trPr>
          <w:trHeight w:val="98"/>
        </w:trPr>
        <w:tc>
          <w:tcPr>
            <w:tcW w:w="62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CA315F" w14:textId="29A1064C" w:rsidR="00DC1379" w:rsidRPr="00022726" w:rsidRDefault="00DC1379" w:rsidP="00464713">
            <w:pPr>
              <w:spacing w:line="259" w:lineRule="auto"/>
              <w:jc w:val="left"/>
            </w:pPr>
            <w:r w:rsidRPr="0684FEA3">
              <w:rPr>
                <w:color w:val="000000" w:themeColor="text1"/>
                <w:sz w:val="20"/>
                <w:szCs w:val="20"/>
              </w:rPr>
              <w:t>Thailand</w:t>
            </w:r>
          </w:p>
        </w:tc>
        <w:tc>
          <w:tcPr>
            <w:tcW w:w="3013" w:type="pct"/>
            <w:tcBorders>
              <w:top w:val="single" w:sz="4" w:space="0" w:color="auto"/>
              <w:left w:val="single" w:sz="4" w:space="0" w:color="auto"/>
              <w:bottom w:val="single" w:sz="4" w:space="0" w:color="auto"/>
              <w:right w:val="single" w:sz="4" w:space="0" w:color="auto"/>
            </w:tcBorders>
            <w:hideMark/>
          </w:tcPr>
          <w:p w14:paraId="51D4F735" w14:textId="77777777" w:rsidR="00DC1379" w:rsidRPr="00022726" w:rsidRDefault="00DC1379" w:rsidP="00DC1379">
            <w:pPr>
              <w:jc w:val="left"/>
              <w:rPr>
                <w:color w:val="000000" w:themeColor="text1"/>
                <w:sz w:val="20"/>
                <w:szCs w:val="20"/>
              </w:rPr>
            </w:pPr>
            <w:r w:rsidRPr="00022726">
              <w:rPr>
                <w:color w:val="000000" w:themeColor="text1"/>
                <w:sz w:val="20"/>
                <w:szCs w:val="20"/>
              </w:rPr>
              <w:t>Preparation of a national inventory of banks of used or unwanted controlled substances and plan</w:t>
            </w:r>
          </w:p>
        </w:tc>
        <w:tc>
          <w:tcPr>
            <w:tcW w:w="699" w:type="pct"/>
            <w:tcBorders>
              <w:top w:val="single" w:sz="4" w:space="0" w:color="auto"/>
              <w:left w:val="single" w:sz="4" w:space="0" w:color="auto"/>
              <w:bottom w:val="single" w:sz="4" w:space="0" w:color="auto"/>
              <w:right w:val="single" w:sz="4" w:space="0" w:color="auto"/>
            </w:tcBorders>
          </w:tcPr>
          <w:p w14:paraId="721C8318" w14:textId="77777777" w:rsidR="00DC1379" w:rsidRPr="00022726" w:rsidRDefault="00DC1379" w:rsidP="00DC1379">
            <w:pPr>
              <w:jc w:val="right"/>
              <w:rPr>
                <w:color w:val="000000" w:themeColor="text1"/>
                <w:sz w:val="20"/>
                <w:szCs w:val="20"/>
              </w:rPr>
            </w:pPr>
            <w:r w:rsidRPr="00022726">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4ADE1D90" w14:textId="77777777" w:rsidR="00DC1379" w:rsidRPr="00022726" w:rsidRDefault="00DC1379" w:rsidP="00DC1379">
            <w:pPr>
              <w:jc w:val="right"/>
              <w:rPr>
                <w:color w:val="000000" w:themeColor="text1"/>
                <w:sz w:val="20"/>
                <w:szCs w:val="20"/>
              </w:rPr>
            </w:pPr>
            <w:r w:rsidRPr="00022726">
              <w:rPr>
                <w:color w:val="000000" w:themeColor="text1"/>
                <w:sz w:val="20"/>
                <w:szCs w:val="20"/>
              </w:rPr>
              <w:t>100,000</w:t>
            </w:r>
          </w:p>
        </w:tc>
      </w:tr>
      <w:tr w:rsidR="00DC1379" w:rsidRPr="00022726" w14:paraId="1A0E2906"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7B5FD1B2" w14:textId="77777777" w:rsidR="00DC1379" w:rsidRPr="00022726" w:rsidRDefault="00DC1379" w:rsidP="00DC1379">
            <w:pPr>
              <w:jc w:val="right"/>
              <w:rPr>
                <w:color w:val="000000" w:themeColor="text1"/>
                <w:sz w:val="20"/>
                <w:szCs w:val="20"/>
              </w:rPr>
            </w:pPr>
            <w:r w:rsidRPr="00022726">
              <w:rPr>
                <w:color w:val="000000" w:themeColor="text1"/>
                <w:sz w:val="20"/>
                <w:szCs w:val="20"/>
              </w:rPr>
              <w:t>Subtotal for A2</w:t>
            </w:r>
          </w:p>
        </w:tc>
        <w:tc>
          <w:tcPr>
            <w:tcW w:w="699" w:type="pct"/>
            <w:tcBorders>
              <w:top w:val="single" w:sz="4" w:space="0" w:color="auto"/>
              <w:left w:val="single" w:sz="4" w:space="0" w:color="auto"/>
              <w:bottom w:val="single" w:sz="4" w:space="0" w:color="auto"/>
              <w:right w:val="single" w:sz="4" w:space="0" w:color="auto"/>
            </w:tcBorders>
          </w:tcPr>
          <w:p w14:paraId="25FC9D51" w14:textId="454556FC" w:rsidR="00DC1379" w:rsidRPr="00022726" w:rsidRDefault="00E66F61" w:rsidP="00DC1379">
            <w:pPr>
              <w:jc w:val="right"/>
              <w:rPr>
                <w:color w:val="000000" w:themeColor="text1"/>
                <w:sz w:val="20"/>
                <w:szCs w:val="20"/>
              </w:rPr>
            </w:pPr>
            <w:r>
              <w:rPr>
                <w:color w:val="000000" w:themeColor="text1"/>
                <w:sz w:val="20"/>
                <w:szCs w:val="20"/>
              </w:rPr>
              <w:t>100,000</w:t>
            </w:r>
          </w:p>
        </w:tc>
        <w:tc>
          <w:tcPr>
            <w:tcW w:w="665" w:type="pct"/>
            <w:tcBorders>
              <w:top w:val="single" w:sz="4" w:space="0" w:color="auto"/>
              <w:left w:val="single" w:sz="4" w:space="0" w:color="auto"/>
              <w:bottom w:val="single" w:sz="4" w:space="0" w:color="auto"/>
              <w:right w:val="single" w:sz="4" w:space="0" w:color="auto"/>
            </w:tcBorders>
          </w:tcPr>
          <w:p w14:paraId="672BE572" w14:textId="3C5106EF" w:rsidR="00DC1379" w:rsidRPr="00022726" w:rsidRDefault="00E66F61" w:rsidP="00DC1379">
            <w:pPr>
              <w:jc w:val="right"/>
              <w:rPr>
                <w:color w:val="000000" w:themeColor="text1"/>
                <w:sz w:val="20"/>
                <w:szCs w:val="20"/>
              </w:rPr>
            </w:pPr>
            <w:r>
              <w:rPr>
                <w:color w:val="000000" w:themeColor="text1"/>
                <w:sz w:val="20"/>
                <w:szCs w:val="20"/>
              </w:rPr>
              <w:t>100,000</w:t>
            </w:r>
          </w:p>
        </w:tc>
      </w:tr>
      <w:tr w:rsidR="00DC1379" w:rsidRPr="00022726" w14:paraId="5CF93903" w14:textId="77777777" w:rsidTr="00D115EC">
        <w:trPr>
          <w:trHeight w:val="188"/>
        </w:trPr>
        <w:tc>
          <w:tcPr>
            <w:tcW w:w="3636" w:type="pct"/>
            <w:gridSpan w:val="2"/>
            <w:tcBorders>
              <w:top w:val="single" w:sz="4" w:space="0" w:color="auto"/>
              <w:left w:val="single" w:sz="4" w:space="0" w:color="auto"/>
              <w:bottom w:val="single" w:sz="4" w:space="0" w:color="auto"/>
              <w:right w:val="single" w:sz="4" w:space="0" w:color="auto"/>
            </w:tcBorders>
            <w:hideMark/>
          </w:tcPr>
          <w:p w14:paraId="2C488028" w14:textId="77777777" w:rsidR="00DC1379" w:rsidRPr="00022726" w:rsidRDefault="00DC1379" w:rsidP="00DC1379">
            <w:pPr>
              <w:jc w:val="right"/>
              <w:rPr>
                <w:color w:val="000000" w:themeColor="text1"/>
                <w:sz w:val="20"/>
                <w:szCs w:val="20"/>
              </w:rPr>
            </w:pPr>
            <w:r w:rsidRPr="00022726">
              <w:rPr>
                <w:color w:val="000000" w:themeColor="text1"/>
                <w:sz w:val="20"/>
                <w:szCs w:val="20"/>
              </w:rPr>
              <w:t>Agency support costs</w:t>
            </w:r>
          </w:p>
        </w:tc>
        <w:tc>
          <w:tcPr>
            <w:tcW w:w="699" w:type="pct"/>
            <w:tcBorders>
              <w:top w:val="single" w:sz="4" w:space="0" w:color="auto"/>
              <w:left w:val="single" w:sz="4" w:space="0" w:color="auto"/>
              <w:bottom w:val="single" w:sz="4" w:space="0" w:color="auto"/>
              <w:right w:val="single" w:sz="4" w:space="0" w:color="auto"/>
            </w:tcBorders>
          </w:tcPr>
          <w:p w14:paraId="7469421D" w14:textId="6B0D70CB" w:rsidR="00DC1379" w:rsidRPr="00022726" w:rsidRDefault="00E66F61" w:rsidP="00DC1379">
            <w:pPr>
              <w:jc w:val="right"/>
              <w:rPr>
                <w:color w:val="000000"/>
                <w:sz w:val="20"/>
                <w:szCs w:val="20"/>
              </w:rPr>
            </w:pPr>
            <w:r>
              <w:rPr>
                <w:color w:val="000000"/>
                <w:sz w:val="20"/>
                <w:szCs w:val="20"/>
              </w:rPr>
              <w:t>7,000</w:t>
            </w:r>
          </w:p>
        </w:tc>
        <w:tc>
          <w:tcPr>
            <w:tcW w:w="665" w:type="pct"/>
            <w:tcBorders>
              <w:top w:val="single" w:sz="4" w:space="0" w:color="auto"/>
              <w:left w:val="single" w:sz="4" w:space="0" w:color="auto"/>
              <w:bottom w:val="single" w:sz="4" w:space="0" w:color="auto"/>
              <w:right w:val="single" w:sz="4" w:space="0" w:color="auto"/>
            </w:tcBorders>
          </w:tcPr>
          <w:p w14:paraId="051A4C99" w14:textId="34C05DA1" w:rsidR="00DC1379" w:rsidRPr="00022726" w:rsidRDefault="00E66F61" w:rsidP="00DC1379">
            <w:pPr>
              <w:jc w:val="right"/>
              <w:rPr>
                <w:color w:val="000000"/>
                <w:sz w:val="20"/>
                <w:szCs w:val="20"/>
              </w:rPr>
            </w:pPr>
            <w:r>
              <w:rPr>
                <w:color w:val="000000"/>
                <w:sz w:val="20"/>
                <w:szCs w:val="20"/>
              </w:rPr>
              <w:t>7,000</w:t>
            </w:r>
          </w:p>
        </w:tc>
      </w:tr>
      <w:tr w:rsidR="00DC1379" w:rsidRPr="00022726" w14:paraId="7AD2C32A"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600D011A" w14:textId="77777777" w:rsidR="00DC1379" w:rsidRPr="00022726" w:rsidRDefault="00DC1379" w:rsidP="00DC1379">
            <w:pPr>
              <w:jc w:val="right"/>
              <w:rPr>
                <w:color w:val="000000" w:themeColor="text1"/>
                <w:sz w:val="20"/>
                <w:szCs w:val="20"/>
              </w:rPr>
            </w:pPr>
            <w:r w:rsidRPr="00022726">
              <w:rPr>
                <w:color w:val="000000" w:themeColor="text1"/>
                <w:sz w:val="20"/>
                <w:szCs w:val="20"/>
              </w:rPr>
              <w:t xml:space="preserve"> Total for A2</w:t>
            </w:r>
          </w:p>
        </w:tc>
        <w:tc>
          <w:tcPr>
            <w:tcW w:w="699" w:type="pct"/>
            <w:tcBorders>
              <w:top w:val="single" w:sz="4" w:space="0" w:color="auto"/>
              <w:left w:val="single" w:sz="4" w:space="0" w:color="auto"/>
              <w:bottom w:val="single" w:sz="4" w:space="0" w:color="auto"/>
              <w:right w:val="single" w:sz="4" w:space="0" w:color="auto"/>
            </w:tcBorders>
          </w:tcPr>
          <w:p w14:paraId="6DF03A8E" w14:textId="244B0B08" w:rsidR="00DC1379" w:rsidRPr="00022726" w:rsidRDefault="00E66F61" w:rsidP="00DC1379">
            <w:pPr>
              <w:jc w:val="right"/>
              <w:rPr>
                <w:color w:val="000000"/>
                <w:sz w:val="20"/>
                <w:szCs w:val="20"/>
              </w:rPr>
            </w:pPr>
            <w:r>
              <w:rPr>
                <w:color w:val="000000"/>
                <w:sz w:val="20"/>
                <w:szCs w:val="20"/>
              </w:rPr>
              <w:t>107,000</w:t>
            </w:r>
          </w:p>
        </w:tc>
        <w:tc>
          <w:tcPr>
            <w:tcW w:w="665" w:type="pct"/>
            <w:tcBorders>
              <w:top w:val="single" w:sz="4" w:space="0" w:color="auto"/>
              <w:left w:val="single" w:sz="4" w:space="0" w:color="auto"/>
              <w:bottom w:val="single" w:sz="4" w:space="0" w:color="auto"/>
              <w:right w:val="single" w:sz="4" w:space="0" w:color="auto"/>
            </w:tcBorders>
          </w:tcPr>
          <w:p w14:paraId="340339F2" w14:textId="2FCBC9D2" w:rsidR="00DC1379" w:rsidRPr="00022726" w:rsidRDefault="00E66F61" w:rsidP="00DC1379">
            <w:pPr>
              <w:jc w:val="right"/>
              <w:rPr>
                <w:color w:val="000000"/>
                <w:sz w:val="20"/>
                <w:szCs w:val="20"/>
              </w:rPr>
            </w:pPr>
            <w:r>
              <w:rPr>
                <w:color w:val="000000"/>
                <w:sz w:val="20"/>
                <w:szCs w:val="20"/>
              </w:rPr>
              <w:t>107,000</w:t>
            </w:r>
          </w:p>
        </w:tc>
      </w:tr>
      <w:tr w:rsidR="00DC1379" w:rsidRPr="00022726" w14:paraId="3E4CC0EA" w14:textId="77777777" w:rsidTr="007A4846">
        <w:tc>
          <w:tcPr>
            <w:tcW w:w="5000" w:type="pct"/>
            <w:gridSpan w:val="4"/>
            <w:tcBorders>
              <w:top w:val="single" w:sz="4" w:space="0" w:color="auto"/>
              <w:left w:val="single" w:sz="4" w:space="0" w:color="auto"/>
              <w:bottom w:val="single" w:sz="4" w:space="0" w:color="auto"/>
              <w:right w:val="single" w:sz="4" w:space="0" w:color="auto"/>
            </w:tcBorders>
          </w:tcPr>
          <w:p w14:paraId="5FBF05C2" w14:textId="77777777" w:rsidR="00DC1379" w:rsidRPr="00022726" w:rsidRDefault="00DC1379" w:rsidP="00DC1379">
            <w:pPr>
              <w:jc w:val="left"/>
              <w:rPr>
                <w:color w:val="000000"/>
                <w:sz w:val="20"/>
                <w:szCs w:val="20"/>
              </w:rPr>
            </w:pPr>
            <w:r w:rsidRPr="00022726">
              <w:rPr>
                <w:b/>
                <w:color w:val="000000" w:themeColor="text1"/>
                <w:sz w:val="20"/>
                <w:szCs w:val="20"/>
                <w:lang w:val="en-US"/>
              </w:rPr>
              <w:t xml:space="preserve">SECTION B: ACTIVITIES RECOMMENDED </w:t>
            </w:r>
            <w:r w:rsidRPr="00022726">
              <w:rPr>
                <w:b/>
                <w:color w:val="000000" w:themeColor="text1"/>
                <w:sz w:val="20"/>
                <w:szCs w:val="20"/>
              </w:rPr>
              <w:t>FOR INDIVIDUAL CONSIDERATION</w:t>
            </w:r>
          </w:p>
        </w:tc>
      </w:tr>
      <w:tr w:rsidR="00DC1379" w:rsidRPr="00022726" w14:paraId="12D233AA" w14:textId="77777777" w:rsidTr="00634C0B">
        <w:trPr>
          <w:trHeight w:val="350"/>
        </w:trPr>
        <w:tc>
          <w:tcPr>
            <w:tcW w:w="5000" w:type="pct"/>
            <w:gridSpan w:val="4"/>
            <w:tcBorders>
              <w:top w:val="single" w:sz="4" w:space="0" w:color="auto"/>
              <w:left w:val="single" w:sz="4" w:space="0" w:color="auto"/>
              <w:bottom w:val="single" w:sz="4" w:space="0" w:color="auto"/>
              <w:right w:val="single" w:sz="4" w:space="0" w:color="auto"/>
            </w:tcBorders>
          </w:tcPr>
          <w:p w14:paraId="0488E552" w14:textId="3242DBE3" w:rsidR="00DC1379" w:rsidRPr="00022726" w:rsidRDefault="00DC1379" w:rsidP="00DC1379">
            <w:pPr>
              <w:jc w:val="left"/>
              <w:rPr>
                <w:color w:val="000000"/>
                <w:sz w:val="20"/>
                <w:szCs w:val="20"/>
              </w:rPr>
            </w:pPr>
            <w:r w:rsidRPr="0684FEA3">
              <w:rPr>
                <w:b/>
                <w:bCs/>
                <w:color w:val="000000" w:themeColor="text1"/>
                <w:sz w:val="20"/>
                <w:szCs w:val="20"/>
              </w:rPr>
              <w:t>B1: P</w:t>
            </w:r>
            <w:r w:rsidR="00572B5D">
              <w:rPr>
                <w:b/>
                <w:bCs/>
                <w:color w:val="000000" w:themeColor="text1"/>
                <w:sz w:val="20"/>
                <w:szCs w:val="20"/>
              </w:rPr>
              <w:t>roject p</w:t>
            </w:r>
            <w:r w:rsidRPr="0684FEA3">
              <w:rPr>
                <w:b/>
                <w:bCs/>
                <w:color w:val="000000" w:themeColor="text1"/>
                <w:sz w:val="20"/>
                <w:szCs w:val="20"/>
              </w:rPr>
              <w:t xml:space="preserve">reparation </w:t>
            </w:r>
            <w:r w:rsidR="00572B5D">
              <w:rPr>
                <w:b/>
                <w:bCs/>
                <w:color w:val="000000" w:themeColor="text1"/>
                <w:sz w:val="20"/>
                <w:szCs w:val="20"/>
              </w:rPr>
              <w:t xml:space="preserve">for </w:t>
            </w:r>
            <w:r w:rsidRPr="0684FEA3">
              <w:rPr>
                <w:b/>
                <w:bCs/>
                <w:color w:val="000000" w:themeColor="text1"/>
                <w:sz w:val="20"/>
                <w:szCs w:val="20"/>
              </w:rPr>
              <w:t>enhanc</w:t>
            </w:r>
            <w:r w:rsidR="00572B5D">
              <w:rPr>
                <w:b/>
                <w:bCs/>
                <w:color w:val="000000" w:themeColor="text1"/>
                <w:sz w:val="20"/>
                <w:szCs w:val="20"/>
              </w:rPr>
              <w:t>ing</w:t>
            </w:r>
            <w:r w:rsidRPr="0684FEA3">
              <w:rPr>
                <w:b/>
                <w:bCs/>
                <w:color w:val="000000" w:themeColor="text1"/>
                <w:sz w:val="20"/>
                <w:szCs w:val="20"/>
              </w:rPr>
              <w:t xml:space="preserve"> energy efficiency </w:t>
            </w:r>
            <w:r w:rsidR="007D1772">
              <w:rPr>
                <w:b/>
                <w:bCs/>
                <w:color w:val="000000" w:themeColor="text1"/>
                <w:sz w:val="20"/>
                <w:szCs w:val="20"/>
              </w:rPr>
              <w:t xml:space="preserve">in </w:t>
            </w:r>
            <w:r w:rsidR="00AF6C0F">
              <w:rPr>
                <w:b/>
                <w:bCs/>
                <w:color w:val="000000" w:themeColor="text1"/>
                <w:sz w:val="20"/>
                <w:szCs w:val="20"/>
              </w:rPr>
              <w:t xml:space="preserve">the </w:t>
            </w:r>
            <w:r w:rsidR="007D1772">
              <w:rPr>
                <w:b/>
                <w:bCs/>
                <w:color w:val="000000" w:themeColor="text1"/>
                <w:sz w:val="20"/>
                <w:szCs w:val="20"/>
              </w:rPr>
              <w:t xml:space="preserve">context of </w:t>
            </w:r>
            <w:r w:rsidR="005B430D" w:rsidRPr="005B430D">
              <w:rPr>
                <w:b/>
                <w:bCs/>
                <w:color w:val="000000" w:themeColor="text1"/>
                <w:sz w:val="20"/>
                <w:szCs w:val="20"/>
              </w:rPr>
              <w:t>HFC</w:t>
            </w:r>
            <w:r w:rsidR="007D1772">
              <w:rPr>
                <w:b/>
                <w:bCs/>
                <w:color w:val="000000" w:themeColor="text1"/>
                <w:sz w:val="20"/>
                <w:szCs w:val="20"/>
              </w:rPr>
              <w:t xml:space="preserve"> phase</w:t>
            </w:r>
            <w:r w:rsidR="00681516">
              <w:rPr>
                <w:b/>
                <w:bCs/>
                <w:color w:val="000000" w:themeColor="text1"/>
                <w:sz w:val="20"/>
                <w:szCs w:val="20"/>
              </w:rPr>
              <w:t>-</w:t>
            </w:r>
            <w:r w:rsidR="007D1772">
              <w:rPr>
                <w:b/>
                <w:bCs/>
                <w:color w:val="000000" w:themeColor="text1"/>
                <w:sz w:val="20"/>
                <w:szCs w:val="20"/>
              </w:rPr>
              <w:t xml:space="preserve">down </w:t>
            </w:r>
            <w:r w:rsidR="005B430D" w:rsidRPr="005B430D">
              <w:rPr>
                <w:b/>
                <w:bCs/>
                <w:color w:val="000000" w:themeColor="text1"/>
                <w:sz w:val="20"/>
                <w:szCs w:val="20"/>
              </w:rPr>
              <w:t xml:space="preserve">in the </w:t>
            </w:r>
            <w:r w:rsidR="00AF1021">
              <w:rPr>
                <w:b/>
                <w:bCs/>
                <w:color w:val="000000" w:themeColor="text1"/>
                <w:sz w:val="20"/>
                <w:szCs w:val="20"/>
              </w:rPr>
              <w:t>refrigeration and air-conditioning (</w:t>
            </w:r>
            <w:r w:rsidR="00101AB6">
              <w:rPr>
                <w:b/>
                <w:bCs/>
                <w:color w:val="000000" w:themeColor="text1"/>
                <w:sz w:val="20"/>
                <w:szCs w:val="20"/>
              </w:rPr>
              <w:t>R</w:t>
            </w:r>
            <w:r w:rsidR="00AF1021">
              <w:rPr>
                <w:b/>
                <w:bCs/>
                <w:color w:val="000000" w:themeColor="text1"/>
                <w:sz w:val="20"/>
                <w:szCs w:val="20"/>
              </w:rPr>
              <w:t xml:space="preserve">AC) </w:t>
            </w:r>
            <w:r w:rsidR="005B430D" w:rsidRPr="005B430D">
              <w:rPr>
                <w:b/>
                <w:bCs/>
                <w:color w:val="000000" w:themeColor="text1"/>
                <w:sz w:val="20"/>
                <w:szCs w:val="20"/>
              </w:rPr>
              <w:t>manufacturing </w:t>
            </w:r>
            <w:r w:rsidR="005B430D">
              <w:rPr>
                <w:b/>
                <w:bCs/>
                <w:color w:val="000000" w:themeColor="text1"/>
                <w:sz w:val="20"/>
                <w:szCs w:val="20"/>
              </w:rPr>
              <w:t>sector</w:t>
            </w:r>
            <w:r w:rsidR="00AF1021">
              <w:rPr>
                <w:b/>
                <w:bCs/>
                <w:color w:val="000000" w:themeColor="text1"/>
                <w:sz w:val="20"/>
                <w:szCs w:val="20"/>
              </w:rPr>
              <w:t xml:space="preserve"> (</w:t>
            </w:r>
            <w:r w:rsidR="00186C4D">
              <w:rPr>
                <w:b/>
                <w:bCs/>
                <w:color w:val="000000" w:themeColor="text1"/>
                <w:sz w:val="20"/>
                <w:szCs w:val="20"/>
              </w:rPr>
              <w:t>d</w:t>
            </w:r>
            <w:r w:rsidR="00AF1021">
              <w:rPr>
                <w:b/>
                <w:bCs/>
                <w:color w:val="000000" w:themeColor="text1"/>
                <w:sz w:val="20"/>
                <w:szCs w:val="20"/>
              </w:rPr>
              <w:t xml:space="preserve">ecision </w:t>
            </w:r>
            <w:r w:rsidR="00176DC9">
              <w:rPr>
                <w:b/>
                <w:bCs/>
                <w:color w:val="000000" w:themeColor="text1"/>
                <w:sz w:val="20"/>
                <w:szCs w:val="20"/>
              </w:rPr>
              <w:t>94/60)</w:t>
            </w:r>
          </w:p>
        </w:tc>
      </w:tr>
      <w:tr w:rsidR="00DC1379" w:rsidRPr="00022726" w14:paraId="36E58B39" w14:textId="77777777" w:rsidTr="00634C0B">
        <w:tc>
          <w:tcPr>
            <w:tcW w:w="623" w:type="pct"/>
            <w:tcBorders>
              <w:top w:val="single" w:sz="4" w:space="0" w:color="auto"/>
              <w:left w:val="single" w:sz="4" w:space="0" w:color="auto"/>
              <w:bottom w:val="single" w:sz="4" w:space="0" w:color="auto"/>
              <w:right w:val="single" w:sz="4" w:space="0" w:color="auto"/>
            </w:tcBorders>
          </w:tcPr>
          <w:p w14:paraId="2514AF11" w14:textId="74697C24" w:rsidR="00DC1379" w:rsidRPr="00022726" w:rsidRDefault="00DC1379" w:rsidP="00DC1379">
            <w:pPr>
              <w:jc w:val="left"/>
              <w:rPr>
                <w:color w:val="000000" w:themeColor="text1"/>
                <w:sz w:val="20"/>
                <w:szCs w:val="20"/>
              </w:rPr>
            </w:pPr>
            <w:r w:rsidRPr="0684FEA3">
              <w:rPr>
                <w:color w:val="000000" w:themeColor="text1"/>
                <w:sz w:val="20"/>
                <w:szCs w:val="20"/>
              </w:rPr>
              <w:t>Thailand</w:t>
            </w:r>
          </w:p>
        </w:tc>
        <w:tc>
          <w:tcPr>
            <w:tcW w:w="3013" w:type="pct"/>
            <w:tcBorders>
              <w:top w:val="single" w:sz="4" w:space="0" w:color="auto"/>
              <w:left w:val="single" w:sz="4" w:space="0" w:color="auto"/>
              <w:bottom w:val="single" w:sz="4" w:space="0" w:color="auto"/>
              <w:right w:val="single" w:sz="4" w:space="0" w:color="auto"/>
            </w:tcBorders>
          </w:tcPr>
          <w:p w14:paraId="258CDC65" w14:textId="1A15675C" w:rsidR="00DC1379" w:rsidRPr="00022726" w:rsidRDefault="00FC21E5" w:rsidP="00DC1379">
            <w:pPr>
              <w:jc w:val="left"/>
              <w:rPr>
                <w:color w:val="000000" w:themeColor="text1"/>
                <w:sz w:val="20"/>
                <w:szCs w:val="20"/>
              </w:rPr>
            </w:pPr>
            <w:r w:rsidRPr="00FC21E5">
              <w:rPr>
                <w:color w:val="000000" w:themeColor="text1"/>
                <w:sz w:val="20"/>
                <w:szCs w:val="20"/>
              </w:rPr>
              <w:t>Preparation</w:t>
            </w:r>
            <w:r w:rsidR="00D057C3">
              <w:rPr>
                <w:color w:val="000000" w:themeColor="text1"/>
                <w:sz w:val="20"/>
                <w:szCs w:val="20"/>
              </w:rPr>
              <w:t xml:space="preserve"> of a project</w:t>
            </w:r>
            <w:r w:rsidRPr="00FC21E5">
              <w:rPr>
                <w:color w:val="000000" w:themeColor="text1"/>
                <w:sz w:val="20"/>
                <w:szCs w:val="20"/>
              </w:rPr>
              <w:t xml:space="preserve"> for enhancing energy efficiency in manufacturing of light commercial air-conditioning (AC) </w:t>
            </w:r>
            <w:r w:rsidR="005162B9">
              <w:rPr>
                <w:color w:val="000000" w:themeColor="text1"/>
                <w:sz w:val="20"/>
                <w:szCs w:val="20"/>
              </w:rPr>
              <w:t>systems</w:t>
            </w:r>
            <w:r w:rsidRPr="00FC21E5">
              <w:rPr>
                <w:color w:val="000000" w:themeColor="text1"/>
                <w:sz w:val="20"/>
                <w:szCs w:val="20"/>
              </w:rPr>
              <w:t xml:space="preserve"> in the context of HFC phase-down</w:t>
            </w:r>
          </w:p>
        </w:tc>
        <w:tc>
          <w:tcPr>
            <w:tcW w:w="699" w:type="pct"/>
            <w:tcBorders>
              <w:top w:val="single" w:sz="4" w:space="0" w:color="auto"/>
              <w:left w:val="single" w:sz="4" w:space="0" w:color="auto"/>
              <w:bottom w:val="single" w:sz="4" w:space="0" w:color="auto"/>
              <w:right w:val="single" w:sz="4" w:space="0" w:color="auto"/>
            </w:tcBorders>
          </w:tcPr>
          <w:p w14:paraId="27EFD187" w14:textId="2F182271" w:rsidR="00DC1379" w:rsidRPr="00022726" w:rsidRDefault="00DC1379" w:rsidP="00DC1379">
            <w:pPr>
              <w:spacing w:line="259" w:lineRule="auto"/>
              <w:jc w:val="right"/>
            </w:pPr>
            <w:r w:rsidRPr="0684FEA3">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364602C8" w14:textId="4BEE1CD3" w:rsidR="00DC1379" w:rsidRPr="00022726" w:rsidRDefault="00663250" w:rsidP="00DC1379">
            <w:pPr>
              <w:jc w:val="right"/>
              <w:rPr>
                <w:color w:val="000000"/>
                <w:sz w:val="20"/>
                <w:szCs w:val="20"/>
              </w:rPr>
            </w:pPr>
            <w:r>
              <w:rPr>
                <w:color w:val="000000"/>
                <w:sz w:val="20"/>
                <w:szCs w:val="20"/>
              </w:rPr>
              <w:t>*</w:t>
            </w:r>
          </w:p>
        </w:tc>
      </w:tr>
      <w:tr w:rsidR="00D131E2" w:rsidRPr="00022726" w14:paraId="13F4CE1D"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F1AD802" w14:textId="01C4B551" w:rsidR="00D131E2" w:rsidRPr="00022726" w:rsidRDefault="00D131E2" w:rsidP="00D131E2">
            <w:pPr>
              <w:jc w:val="right"/>
              <w:rPr>
                <w:color w:val="000000" w:themeColor="text1"/>
                <w:sz w:val="20"/>
                <w:szCs w:val="20"/>
              </w:rPr>
            </w:pPr>
            <w:r w:rsidRPr="0684FEA3">
              <w:rPr>
                <w:color w:val="000000" w:themeColor="text1"/>
                <w:sz w:val="20"/>
                <w:szCs w:val="20"/>
              </w:rPr>
              <w:t>Subtotal for B1</w:t>
            </w:r>
          </w:p>
        </w:tc>
        <w:tc>
          <w:tcPr>
            <w:tcW w:w="699" w:type="pct"/>
            <w:tcBorders>
              <w:top w:val="single" w:sz="4" w:space="0" w:color="auto"/>
              <w:left w:val="single" w:sz="4" w:space="0" w:color="auto"/>
              <w:bottom w:val="single" w:sz="4" w:space="0" w:color="auto"/>
              <w:right w:val="single" w:sz="4" w:space="0" w:color="auto"/>
            </w:tcBorders>
          </w:tcPr>
          <w:p w14:paraId="63DD9772" w14:textId="3C250273" w:rsidR="00D131E2" w:rsidRPr="00022726" w:rsidRDefault="00D131E2" w:rsidP="00D131E2">
            <w:pPr>
              <w:jc w:val="right"/>
              <w:rPr>
                <w:color w:val="000000"/>
                <w:sz w:val="20"/>
                <w:szCs w:val="20"/>
              </w:rPr>
            </w:pPr>
            <w:r w:rsidRPr="0684FEA3">
              <w:rPr>
                <w:color w:val="000000" w:themeColor="text1"/>
                <w:sz w:val="20"/>
                <w:szCs w:val="20"/>
              </w:rPr>
              <w:t>150,000</w:t>
            </w:r>
          </w:p>
        </w:tc>
        <w:tc>
          <w:tcPr>
            <w:tcW w:w="665" w:type="pct"/>
            <w:tcBorders>
              <w:top w:val="single" w:sz="4" w:space="0" w:color="auto"/>
              <w:left w:val="single" w:sz="4" w:space="0" w:color="auto"/>
              <w:bottom w:val="single" w:sz="4" w:space="0" w:color="auto"/>
              <w:right w:val="single" w:sz="4" w:space="0" w:color="auto"/>
            </w:tcBorders>
          </w:tcPr>
          <w:p w14:paraId="4707DEA2" w14:textId="08D497FB" w:rsidR="00D131E2" w:rsidRPr="00022726" w:rsidRDefault="00663250" w:rsidP="00D131E2">
            <w:pPr>
              <w:jc w:val="right"/>
              <w:rPr>
                <w:color w:val="000000"/>
                <w:sz w:val="20"/>
                <w:szCs w:val="20"/>
              </w:rPr>
            </w:pPr>
            <w:r>
              <w:rPr>
                <w:color w:val="000000"/>
                <w:sz w:val="20"/>
                <w:szCs w:val="20"/>
              </w:rPr>
              <w:t>*</w:t>
            </w:r>
          </w:p>
        </w:tc>
      </w:tr>
      <w:tr w:rsidR="00DC1379" w:rsidRPr="00022726" w14:paraId="3DEF05B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3193D92C" w14:textId="05F8C776" w:rsidR="00DC1379" w:rsidRPr="00022726" w:rsidRDefault="00DC1379" w:rsidP="00DC1379">
            <w:pPr>
              <w:jc w:val="right"/>
              <w:rPr>
                <w:color w:val="000000" w:themeColor="text1"/>
                <w:sz w:val="20"/>
                <w:szCs w:val="20"/>
              </w:rPr>
            </w:pPr>
            <w:r w:rsidRPr="0684FEA3">
              <w:rPr>
                <w:color w:val="000000" w:themeColor="text1"/>
                <w:sz w:val="20"/>
                <w:szCs w:val="20"/>
              </w:rPr>
              <w:t>Agency support costs B1</w:t>
            </w:r>
          </w:p>
        </w:tc>
        <w:tc>
          <w:tcPr>
            <w:tcW w:w="699" w:type="pct"/>
            <w:tcBorders>
              <w:top w:val="single" w:sz="4" w:space="0" w:color="auto"/>
              <w:left w:val="single" w:sz="4" w:space="0" w:color="auto"/>
              <w:bottom w:val="single" w:sz="4" w:space="0" w:color="auto"/>
              <w:right w:val="single" w:sz="4" w:space="0" w:color="auto"/>
            </w:tcBorders>
          </w:tcPr>
          <w:p w14:paraId="0FFF2E07" w14:textId="61DFC229" w:rsidR="00DC1379" w:rsidRPr="00022726" w:rsidRDefault="00D131E2" w:rsidP="00DC1379">
            <w:pPr>
              <w:jc w:val="right"/>
              <w:rPr>
                <w:color w:val="000000"/>
                <w:sz w:val="20"/>
                <w:szCs w:val="20"/>
              </w:rPr>
            </w:pPr>
            <w:r>
              <w:rPr>
                <w:color w:val="000000"/>
                <w:sz w:val="20"/>
                <w:szCs w:val="20"/>
              </w:rPr>
              <w:t>10,500</w:t>
            </w:r>
          </w:p>
        </w:tc>
        <w:tc>
          <w:tcPr>
            <w:tcW w:w="665" w:type="pct"/>
            <w:tcBorders>
              <w:top w:val="single" w:sz="4" w:space="0" w:color="auto"/>
              <w:left w:val="single" w:sz="4" w:space="0" w:color="auto"/>
              <w:bottom w:val="single" w:sz="4" w:space="0" w:color="auto"/>
              <w:right w:val="single" w:sz="4" w:space="0" w:color="auto"/>
            </w:tcBorders>
          </w:tcPr>
          <w:p w14:paraId="4B956921" w14:textId="5ED73D0B" w:rsidR="00DC1379" w:rsidRPr="00022726" w:rsidRDefault="00663250" w:rsidP="00DC1379">
            <w:pPr>
              <w:jc w:val="right"/>
              <w:rPr>
                <w:color w:val="000000"/>
                <w:sz w:val="20"/>
                <w:szCs w:val="20"/>
              </w:rPr>
            </w:pPr>
            <w:r>
              <w:rPr>
                <w:color w:val="000000"/>
                <w:sz w:val="20"/>
                <w:szCs w:val="20"/>
              </w:rPr>
              <w:t>*</w:t>
            </w:r>
          </w:p>
        </w:tc>
      </w:tr>
      <w:tr w:rsidR="00663250" w:rsidRPr="00022726" w14:paraId="7116EFB9"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5BBC29C" w14:textId="2FEFF69C" w:rsidR="00663250" w:rsidRPr="00022726" w:rsidRDefault="00663250" w:rsidP="00663250">
            <w:pPr>
              <w:jc w:val="right"/>
              <w:rPr>
                <w:color w:val="000000" w:themeColor="text1"/>
                <w:sz w:val="20"/>
                <w:szCs w:val="20"/>
              </w:rPr>
            </w:pPr>
            <w:r w:rsidRPr="0684FEA3">
              <w:rPr>
                <w:color w:val="000000" w:themeColor="text1"/>
                <w:sz w:val="20"/>
                <w:szCs w:val="20"/>
              </w:rPr>
              <w:t>Total for B1</w:t>
            </w:r>
          </w:p>
        </w:tc>
        <w:tc>
          <w:tcPr>
            <w:tcW w:w="699" w:type="pct"/>
            <w:tcBorders>
              <w:top w:val="single" w:sz="4" w:space="0" w:color="auto"/>
              <w:left w:val="single" w:sz="4" w:space="0" w:color="auto"/>
              <w:bottom w:val="single" w:sz="4" w:space="0" w:color="auto"/>
              <w:right w:val="single" w:sz="4" w:space="0" w:color="auto"/>
            </w:tcBorders>
          </w:tcPr>
          <w:p w14:paraId="5F258ED2" w14:textId="4734FEBD" w:rsidR="00663250" w:rsidRPr="00022726" w:rsidRDefault="00663250" w:rsidP="00663250">
            <w:pPr>
              <w:jc w:val="right"/>
              <w:rPr>
                <w:color w:val="000000"/>
                <w:sz w:val="20"/>
                <w:szCs w:val="20"/>
              </w:rPr>
            </w:pPr>
            <w:r>
              <w:rPr>
                <w:color w:val="000000"/>
                <w:sz w:val="20"/>
                <w:szCs w:val="20"/>
              </w:rPr>
              <w:t>160,500</w:t>
            </w:r>
          </w:p>
        </w:tc>
        <w:tc>
          <w:tcPr>
            <w:tcW w:w="665" w:type="pct"/>
            <w:tcBorders>
              <w:top w:val="single" w:sz="4" w:space="0" w:color="auto"/>
              <w:left w:val="single" w:sz="4" w:space="0" w:color="auto"/>
              <w:bottom w:val="single" w:sz="4" w:space="0" w:color="auto"/>
              <w:right w:val="single" w:sz="4" w:space="0" w:color="auto"/>
            </w:tcBorders>
          </w:tcPr>
          <w:p w14:paraId="3EE4F850" w14:textId="024DA611" w:rsidR="00663250" w:rsidRPr="00022726" w:rsidRDefault="00663250" w:rsidP="00663250">
            <w:pPr>
              <w:jc w:val="right"/>
              <w:rPr>
                <w:color w:val="000000"/>
                <w:sz w:val="20"/>
                <w:szCs w:val="20"/>
              </w:rPr>
            </w:pPr>
            <w:r>
              <w:rPr>
                <w:color w:val="000000"/>
                <w:sz w:val="20"/>
                <w:szCs w:val="20"/>
              </w:rPr>
              <w:t>*</w:t>
            </w:r>
          </w:p>
        </w:tc>
      </w:tr>
      <w:tr w:rsidR="00663250" w:rsidRPr="00022726" w14:paraId="5DBBF53C"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17F7842C" w14:textId="34520EF4" w:rsidR="00663250" w:rsidRPr="00022726" w:rsidRDefault="00663250" w:rsidP="00663250">
            <w:pPr>
              <w:jc w:val="right"/>
              <w:rPr>
                <w:color w:val="000000" w:themeColor="text1"/>
                <w:sz w:val="20"/>
                <w:szCs w:val="20"/>
              </w:rPr>
            </w:pPr>
            <w:r w:rsidRPr="0684FEA3">
              <w:rPr>
                <w:color w:val="000000" w:themeColor="text1"/>
                <w:sz w:val="20"/>
                <w:szCs w:val="20"/>
              </w:rPr>
              <w:t>Total for A1, A2, B1</w:t>
            </w:r>
          </w:p>
        </w:tc>
        <w:tc>
          <w:tcPr>
            <w:tcW w:w="699" w:type="pct"/>
            <w:tcBorders>
              <w:top w:val="single" w:sz="4" w:space="0" w:color="auto"/>
              <w:left w:val="single" w:sz="4" w:space="0" w:color="auto"/>
              <w:bottom w:val="single" w:sz="4" w:space="0" w:color="auto"/>
              <w:right w:val="single" w:sz="4" w:space="0" w:color="auto"/>
            </w:tcBorders>
          </w:tcPr>
          <w:p w14:paraId="0D96381F" w14:textId="31226937" w:rsidR="00663250" w:rsidRPr="00022726" w:rsidRDefault="00CB0182" w:rsidP="00663250">
            <w:pPr>
              <w:jc w:val="right"/>
              <w:rPr>
                <w:color w:val="000000"/>
                <w:sz w:val="20"/>
                <w:szCs w:val="20"/>
              </w:rPr>
            </w:pPr>
            <w:r>
              <w:rPr>
                <w:color w:val="000000"/>
                <w:sz w:val="20"/>
                <w:szCs w:val="20"/>
              </w:rPr>
              <w:t>330</w:t>
            </w:r>
            <w:r w:rsidR="00A875FD">
              <w:rPr>
                <w:color w:val="000000"/>
                <w:sz w:val="20"/>
                <w:szCs w:val="20"/>
              </w:rPr>
              <w:t>,000</w:t>
            </w:r>
          </w:p>
        </w:tc>
        <w:tc>
          <w:tcPr>
            <w:tcW w:w="665" w:type="pct"/>
            <w:tcBorders>
              <w:top w:val="single" w:sz="4" w:space="0" w:color="auto"/>
              <w:left w:val="single" w:sz="4" w:space="0" w:color="auto"/>
              <w:bottom w:val="single" w:sz="4" w:space="0" w:color="auto"/>
              <w:right w:val="single" w:sz="4" w:space="0" w:color="auto"/>
            </w:tcBorders>
          </w:tcPr>
          <w:p w14:paraId="56F3B036" w14:textId="743B2D85" w:rsidR="00663250" w:rsidRPr="00022726" w:rsidRDefault="00A875FD" w:rsidP="00663250">
            <w:pPr>
              <w:jc w:val="right"/>
              <w:rPr>
                <w:color w:val="000000"/>
                <w:sz w:val="20"/>
                <w:szCs w:val="20"/>
              </w:rPr>
            </w:pPr>
            <w:r>
              <w:rPr>
                <w:color w:val="000000"/>
                <w:sz w:val="20"/>
                <w:szCs w:val="20"/>
              </w:rPr>
              <w:t>180,000</w:t>
            </w:r>
          </w:p>
        </w:tc>
      </w:tr>
      <w:tr w:rsidR="00663250" w:rsidRPr="00022726" w14:paraId="756B8BA1" w14:textId="77777777" w:rsidTr="00D115EC">
        <w:tc>
          <w:tcPr>
            <w:tcW w:w="3636" w:type="pct"/>
            <w:gridSpan w:val="2"/>
            <w:tcBorders>
              <w:top w:val="single" w:sz="4" w:space="0" w:color="auto"/>
              <w:left w:val="single" w:sz="4" w:space="0" w:color="auto"/>
              <w:bottom w:val="single" w:sz="4" w:space="0" w:color="auto"/>
              <w:right w:val="single" w:sz="4" w:space="0" w:color="auto"/>
            </w:tcBorders>
          </w:tcPr>
          <w:p w14:paraId="0EBBF509" w14:textId="004A2CDE" w:rsidR="00663250" w:rsidRPr="00022726" w:rsidRDefault="00663250" w:rsidP="00663250">
            <w:pPr>
              <w:jc w:val="right"/>
              <w:rPr>
                <w:color w:val="000000" w:themeColor="text1"/>
                <w:sz w:val="20"/>
                <w:szCs w:val="20"/>
              </w:rPr>
            </w:pPr>
            <w:r w:rsidRPr="0684FEA3">
              <w:rPr>
                <w:color w:val="000000" w:themeColor="text1"/>
                <w:sz w:val="20"/>
                <w:szCs w:val="20"/>
              </w:rPr>
              <w:t>Agency support costs for A1, A2, B1</w:t>
            </w:r>
          </w:p>
        </w:tc>
        <w:tc>
          <w:tcPr>
            <w:tcW w:w="699" w:type="pct"/>
            <w:tcBorders>
              <w:top w:val="single" w:sz="4" w:space="0" w:color="auto"/>
              <w:left w:val="single" w:sz="4" w:space="0" w:color="auto"/>
              <w:bottom w:val="single" w:sz="4" w:space="0" w:color="auto"/>
              <w:right w:val="single" w:sz="4" w:space="0" w:color="auto"/>
            </w:tcBorders>
          </w:tcPr>
          <w:p w14:paraId="5BB425DF" w14:textId="0EB1779A" w:rsidR="00663250" w:rsidRPr="00022726" w:rsidRDefault="00B82BC1" w:rsidP="00663250">
            <w:pPr>
              <w:jc w:val="right"/>
              <w:rPr>
                <w:color w:val="000000"/>
                <w:sz w:val="20"/>
                <w:szCs w:val="20"/>
              </w:rPr>
            </w:pPr>
            <w:r>
              <w:rPr>
                <w:color w:val="000000"/>
                <w:sz w:val="20"/>
                <w:szCs w:val="20"/>
              </w:rPr>
              <w:t>23</w:t>
            </w:r>
            <w:r w:rsidR="00A875FD">
              <w:rPr>
                <w:color w:val="000000"/>
                <w:sz w:val="20"/>
                <w:szCs w:val="20"/>
              </w:rPr>
              <w:t>,</w:t>
            </w:r>
            <w:r>
              <w:rPr>
                <w:color w:val="000000"/>
                <w:sz w:val="20"/>
                <w:szCs w:val="20"/>
              </w:rPr>
              <w:t>1</w:t>
            </w:r>
            <w:r w:rsidR="00A875FD">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291DC06B" w14:textId="43BFB698" w:rsidR="00663250" w:rsidRPr="00022726" w:rsidRDefault="00A875FD" w:rsidP="00663250">
            <w:pPr>
              <w:jc w:val="right"/>
              <w:rPr>
                <w:color w:val="000000"/>
                <w:sz w:val="20"/>
                <w:szCs w:val="20"/>
              </w:rPr>
            </w:pPr>
            <w:r>
              <w:rPr>
                <w:color w:val="000000"/>
                <w:sz w:val="20"/>
                <w:szCs w:val="20"/>
              </w:rPr>
              <w:t>12</w:t>
            </w:r>
            <w:r w:rsidR="0096739A">
              <w:rPr>
                <w:color w:val="000000"/>
                <w:sz w:val="20"/>
                <w:szCs w:val="20"/>
              </w:rPr>
              <w:t>,600</w:t>
            </w:r>
          </w:p>
        </w:tc>
      </w:tr>
      <w:tr w:rsidR="00663250" w:rsidRPr="00022726" w14:paraId="70751569" w14:textId="77777777" w:rsidTr="00D115EC">
        <w:tc>
          <w:tcPr>
            <w:tcW w:w="3636" w:type="pct"/>
            <w:gridSpan w:val="2"/>
            <w:tcBorders>
              <w:top w:val="single" w:sz="4" w:space="0" w:color="auto"/>
              <w:left w:val="single" w:sz="4" w:space="0" w:color="auto"/>
              <w:bottom w:val="single" w:sz="4" w:space="0" w:color="auto"/>
              <w:right w:val="single" w:sz="4" w:space="0" w:color="auto"/>
            </w:tcBorders>
            <w:hideMark/>
          </w:tcPr>
          <w:p w14:paraId="39D8999F" w14:textId="77777777" w:rsidR="00663250" w:rsidRPr="00022726" w:rsidRDefault="00663250" w:rsidP="00663250">
            <w:pPr>
              <w:jc w:val="right"/>
              <w:rPr>
                <w:color w:val="000000" w:themeColor="text1"/>
                <w:sz w:val="20"/>
                <w:szCs w:val="20"/>
              </w:rPr>
            </w:pPr>
            <w:r w:rsidRPr="00022726">
              <w:rPr>
                <w:color w:val="000000" w:themeColor="text1"/>
                <w:sz w:val="20"/>
                <w:szCs w:val="20"/>
              </w:rPr>
              <w:t>Grand total</w:t>
            </w:r>
          </w:p>
        </w:tc>
        <w:tc>
          <w:tcPr>
            <w:tcW w:w="699" w:type="pct"/>
            <w:tcBorders>
              <w:top w:val="single" w:sz="4" w:space="0" w:color="auto"/>
              <w:left w:val="single" w:sz="4" w:space="0" w:color="auto"/>
              <w:bottom w:val="single" w:sz="4" w:space="0" w:color="auto"/>
              <w:right w:val="single" w:sz="4" w:space="0" w:color="auto"/>
            </w:tcBorders>
          </w:tcPr>
          <w:p w14:paraId="458A4599" w14:textId="1CE9C3CA" w:rsidR="00663250" w:rsidRPr="00022726" w:rsidRDefault="00BF5371" w:rsidP="00663250">
            <w:pPr>
              <w:jc w:val="right"/>
              <w:rPr>
                <w:color w:val="000000"/>
                <w:sz w:val="20"/>
                <w:szCs w:val="20"/>
              </w:rPr>
            </w:pPr>
            <w:r>
              <w:rPr>
                <w:color w:val="000000"/>
                <w:sz w:val="20"/>
                <w:szCs w:val="20"/>
              </w:rPr>
              <w:t>353</w:t>
            </w:r>
            <w:r w:rsidR="00A875FD">
              <w:rPr>
                <w:color w:val="000000"/>
                <w:sz w:val="20"/>
                <w:szCs w:val="20"/>
              </w:rPr>
              <w:t>,</w:t>
            </w:r>
            <w:r>
              <w:rPr>
                <w:color w:val="000000"/>
                <w:sz w:val="20"/>
                <w:szCs w:val="20"/>
              </w:rPr>
              <w:t>1</w:t>
            </w:r>
            <w:r w:rsidR="00A875FD">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649CDA71" w14:textId="4AC3376A" w:rsidR="00663250" w:rsidRPr="00022726" w:rsidRDefault="0096739A" w:rsidP="00663250">
            <w:pPr>
              <w:jc w:val="right"/>
              <w:rPr>
                <w:color w:val="000000"/>
                <w:sz w:val="20"/>
                <w:szCs w:val="20"/>
              </w:rPr>
            </w:pPr>
            <w:r>
              <w:rPr>
                <w:color w:val="000000"/>
                <w:sz w:val="20"/>
                <w:szCs w:val="20"/>
              </w:rPr>
              <w:t>192,600</w:t>
            </w:r>
          </w:p>
        </w:tc>
      </w:tr>
    </w:tbl>
    <w:p w14:paraId="56C360B8" w14:textId="77777777" w:rsidR="00022726" w:rsidRPr="00022726" w:rsidRDefault="00022726" w:rsidP="00022726">
      <w:pPr>
        <w:spacing w:after="240"/>
        <w:rPr>
          <w:sz w:val="19"/>
          <w:szCs w:val="19"/>
        </w:rPr>
      </w:pPr>
      <w:r w:rsidRPr="00022726">
        <w:rPr>
          <w:sz w:val="19"/>
          <w:szCs w:val="19"/>
        </w:rPr>
        <w:t>* Recommended for individual consideration</w:t>
      </w:r>
    </w:p>
    <w:p w14:paraId="20624B30" w14:textId="77777777" w:rsidR="00022726" w:rsidRPr="00022726" w:rsidRDefault="00022726" w:rsidP="00022726">
      <w:pPr>
        <w:keepNext/>
        <w:keepLines/>
        <w:spacing w:after="240"/>
        <w:rPr>
          <w:b/>
          <w:color w:val="000000" w:themeColor="text1"/>
        </w:rPr>
      </w:pPr>
      <w:r w:rsidRPr="00022726">
        <w:rPr>
          <w:b/>
          <w:color w:val="000000" w:themeColor="text1"/>
        </w:rPr>
        <w:t>SECTION A: ACTIVITIES RECOMMENDED FOR BLANKET APPROVAL</w:t>
      </w:r>
    </w:p>
    <w:p w14:paraId="457A0D60" w14:textId="6F0F3ABD" w:rsidR="0FBC5378" w:rsidRDefault="0FBC5378" w:rsidP="0684FEA3">
      <w:pPr>
        <w:keepNext/>
        <w:keepLines/>
        <w:tabs>
          <w:tab w:val="right" w:pos="9360"/>
        </w:tabs>
        <w:spacing w:after="240"/>
        <w:rPr>
          <w:b/>
          <w:bCs/>
          <w:color w:val="000000" w:themeColor="text1"/>
        </w:rPr>
      </w:pPr>
      <w:r w:rsidRPr="00C45ACC">
        <w:rPr>
          <w:b/>
          <w:bCs/>
          <w:color w:val="000000" w:themeColor="text1"/>
        </w:rPr>
        <w:t>A1:</w:t>
      </w:r>
      <w:r w:rsidR="00C45ACC" w:rsidRPr="00C45ACC">
        <w:rPr>
          <w:b/>
          <w:bCs/>
          <w:color w:val="000000" w:themeColor="text1"/>
        </w:rPr>
        <w:t xml:space="preserve"> </w:t>
      </w:r>
      <w:r w:rsidR="000E07EF" w:rsidRPr="000E07EF">
        <w:rPr>
          <w:b/>
          <w:bCs/>
          <w:color w:val="000000" w:themeColor="text1"/>
        </w:rPr>
        <w:t xml:space="preserve">Project preparation for a Kigali HFC implementation plan investment project </w:t>
      </w:r>
    </w:p>
    <w:p w14:paraId="59B0AF76" w14:textId="77777777" w:rsidR="00022726" w:rsidRPr="00C45ACC" w:rsidRDefault="00022726" w:rsidP="00022726">
      <w:pPr>
        <w:keepNext/>
        <w:keepLines/>
        <w:spacing w:after="240"/>
        <w:rPr>
          <w:b/>
        </w:rPr>
      </w:pPr>
      <w:r w:rsidRPr="00C45ACC">
        <w:rPr>
          <w:b/>
        </w:rPr>
        <w:t>Project description</w:t>
      </w:r>
    </w:p>
    <w:p w14:paraId="1C2A3A74" w14:textId="173A5021" w:rsidR="004F26A6" w:rsidRDefault="0FBC5378" w:rsidP="004F26A6">
      <w:pPr>
        <w:numPr>
          <w:ilvl w:val="0"/>
          <w:numId w:val="21"/>
        </w:numPr>
        <w:spacing w:after="240"/>
        <w:outlineLvl w:val="0"/>
      </w:pPr>
      <w:r w:rsidRPr="0023467B">
        <w:t xml:space="preserve">The World Bank submitted </w:t>
      </w:r>
      <w:r w:rsidR="00163F1C">
        <w:t>a</w:t>
      </w:r>
      <w:r w:rsidR="00163F1C" w:rsidRPr="0023467B">
        <w:t xml:space="preserve"> </w:t>
      </w:r>
      <w:r w:rsidRPr="0023467B">
        <w:t xml:space="preserve">request for </w:t>
      </w:r>
      <w:r w:rsidR="008340B3" w:rsidRPr="008340B3">
        <w:t xml:space="preserve">the preparation of stage I KIP investment project </w:t>
      </w:r>
      <w:r w:rsidR="00996F87" w:rsidRPr="0023467B">
        <w:t>in the</w:t>
      </w:r>
      <w:r w:rsidR="52EFFFA7" w:rsidRPr="0023467B">
        <w:t xml:space="preserve"> domestic an</w:t>
      </w:r>
      <w:r w:rsidR="008340B3">
        <w:t>d</w:t>
      </w:r>
      <w:r w:rsidR="52EFFFA7" w:rsidRPr="0023467B">
        <w:t xml:space="preserve"> </w:t>
      </w:r>
      <w:r w:rsidR="004B52F3">
        <w:t xml:space="preserve">stand-alone </w:t>
      </w:r>
      <w:r w:rsidR="52EFFFA7" w:rsidRPr="0023467B">
        <w:t>commercial refrigerat</w:t>
      </w:r>
      <w:r w:rsidR="001A06B4">
        <w:t>or</w:t>
      </w:r>
      <w:r w:rsidR="52EFFFA7" w:rsidRPr="0023467B">
        <w:t xml:space="preserve"> manufacturing sector</w:t>
      </w:r>
      <w:r w:rsidR="00DC08D1">
        <w:t xml:space="preserve"> </w:t>
      </w:r>
      <w:r w:rsidR="00273901">
        <w:t xml:space="preserve">for </w:t>
      </w:r>
      <w:r w:rsidR="003E6140">
        <w:t>one country</w:t>
      </w:r>
      <w:r w:rsidR="003E6140" w:rsidRPr="0023467B">
        <w:t xml:space="preserve"> </w:t>
      </w:r>
      <w:r w:rsidRPr="0023467B">
        <w:t>as the designated implementing agency</w:t>
      </w:r>
      <w:r w:rsidR="004F26A6">
        <w:t>.</w:t>
      </w:r>
      <w:r w:rsidR="00FF5805">
        <w:t xml:space="preserve"> This request is shown </w:t>
      </w:r>
      <w:r w:rsidR="00006C7D">
        <w:t>in section A1 of table 1.</w:t>
      </w:r>
    </w:p>
    <w:p w14:paraId="6342BCAA" w14:textId="77777777" w:rsidR="001D4227" w:rsidRDefault="001D4227" w:rsidP="001D4227">
      <w:pPr>
        <w:spacing w:after="240"/>
        <w:outlineLvl w:val="0"/>
      </w:pPr>
    </w:p>
    <w:p w14:paraId="5CE8A6C7" w14:textId="29B83DDE" w:rsidR="00022726" w:rsidRPr="00E12600" w:rsidRDefault="0FBC5378" w:rsidP="004F26A6">
      <w:pPr>
        <w:spacing w:after="240"/>
        <w:outlineLvl w:val="0"/>
      </w:pPr>
      <w:r w:rsidRPr="004F26A6">
        <w:rPr>
          <w:b/>
          <w:bCs/>
        </w:rPr>
        <w:lastRenderedPageBreak/>
        <w:t>Secretariat’s comments</w:t>
      </w:r>
    </w:p>
    <w:p w14:paraId="274A21E0" w14:textId="62F98316" w:rsidR="00264936" w:rsidRDefault="00E21AD4" w:rsidP="00F27593">
      <w:pPr>
        <w:pStyle w:val="Heading1"/>
        <w:numPr>
          <w:ilvl w:val="0"/>
          <w:numId w:val="21"/>
        </w:numPr>
      </w:pPr>
      <w:r>
        <w:t xml:space="preserve">In reviewing the request, the Secretariat took into account the guidelines for the preparation of KIPs as contained in decision 87/50, the activities proposed for project preparation and their connection with other HFC-related projects in </w:t>
      </w:r>
      <w:r w:rsidR="00C06363">
        <w:t>Indonesia</w:t>
      </w:r>
      <w:r>
        <w:t>.</w:t>
      </w:r>
    </w:p>
    <w:p w14:paraId="3F580B59" w14:textId="503DF12F" w:rsidR="00F27593" w:rsidRPr="00F27593" w:rsidRDefault="00F27593" w:rsidP="00F27593">
      <w:pPr>
        <w:pStyle w:val="Heading1"/>
        <w:numPr>
          <w:ilvl w:val="0"/>
          <w:numId w:val="21"/>
        </w:numPr>
      </w:pPr>
      <w:r w:rsidRPr="00F27593">
        <w:t>The Secretariat noted that the Government of</w:t>
      </w:r>
      <w:r>
        <w:t xml:space="preserve"> Indonesia</w:t>
      </w:r>
      <w:r w:rsidRPr="00F27593">
        <w:t xml:space="preserve"> had ratified the Kigali Amendment</w:t>
      </w:r>
      <w:r w:rsidRPr="00F27593">
        <w:rPr>
          <w:vertAlign w:val="superscript"/>
        </w:rPr>
        <w:footnoteReference w:id="4"/>
      </w:r>
      <w:r w:rsidRPr="00F27593">
        <w:rPr>
          <w:vertAlign w:val="superscript"/>
        </w:rPr>
        <w:t xml:space="preserve"> </w:t>
      </w:r>
      <w:r w:rsidRPr="00F27593">
        <w:t xml:space="preserve">and </w:t>
      </w:r>
      <w:r w:rsidR="00B4586A">
        <w:t xml:space="preserve">that the country has received </w:t>
      </w:r>
      <w:r w:rsidR="00D5352A" w:rsidRPr="00D5352A">
        <w:t>funding for the preparation of the overarching strategy for a KIP</w:t>
      </w:r>
      <w:r w:rsidR="00F10E08">
        <w:t>,</w:t>
      </w:r>
      <w:r w:rsidR="00811151">
        <w:rPr>
          <w:rStyle w:val="FootnoteReference"/>
        </w:rPr>
        <w:footnoteReference w:id="5"/>
      </w:r>
      <w:r w:rsidR="00D5352A">
        <w:t xml:space="preserve"> and </w:t>
      </w:r>
      <w:r w:rsidRPr="00F27593">
        <w:t>that the funding requested is in accordance with decision 87/50</w:t>
      </w:r>
      <w:r w:rsidR="00453893" w:rsidRPr="009554CA">
        <w:t>(f)(</w:t>
      </w:r>
      <w:r w:rsidR="001E6C27">
        <w:t>iii</w:t>
      </w:r>
      <w:r w:rsidR="00453893" w:rsidRPr="009554CA">
        <w:t>)</w:t>
      </w:r>
      <w:r w:rsidRPr="00F27593">
        <w:t>.</w:t>
      </w:r>
    </w:p>
    <w:p w14:paraId="7BFA58B5" w14:textId="2649B523" w:rsidR="00922B3A" w:rsidRDefault="009554CA" w:rsidP="002152FB">
      <w:pPr>
        <w:numPr>
          <w:ilvl w:val="0"/>
          <w:numId w:val="21"/>
        </w:numPr>
        <w:spacing w:after="240"/>
        <w:outlineLvl w:val="0"/>
      </w:pPr>
      <w:r w:rsidRPr="009554CA">
        <w:t xml:space="preserve">The request for project preparation </w:t>
      </w:r>
      <w:r w:rsidR="00886723">
        <w:t>of</w:t>
      </w:r>
      <w:r w:rsidRPr="009554CA">
        <w:t xml:space="preserve"> the KIP investment project </w:t>
      </w:r>
      <w:r w:rsidR="003B64DC">
        <w:t>includes</w:t>
      </w:r>
      <w:r w:rsidR="00182E09">
        <w:t xml:space="preserve"> five </w:t>
      </w:r>
      <w:r w:rsidR="002C2E64">
        <w:t>enterprises</w:t>
      </w:r>
      <w:r w:rsidR="002A4833">
        <w:rPr>
          <w:rStyle w:val="FootnoteReference"/>
        </w:rPr>
        <w:footnoteReference w:id="6"/>
      </w:r>
      <w:r w:rsidR="00182E09">
        <w:t xml:space="preserve"> </w:t>
      </w:r>
      <w:r w:rsidR="0083240F" w:rsidRPr="0083240F">
        <w:t>manufacturing domestic</w:t>
      </w:r>
      <w:r w:rsidR="00265C07">
        <w:t xml:space="preserve"> and stand-alone commercial</w:t>
      </w:r>
      <w:r w:rsidR="0083240F" w:rsidRPr="0083240F">
        <w:t xml:space="preserve"> refrigeration equipment to convert from HFC-134a refrigerant to hydrocarbons</w:t>
      </w:r>
      <w:r w:rsidR="0059512E">
        <w:t>.</w:t>
      </w:r>
      <w:r w:rsidR="004B60F5">
        <w:t xml:space="preserve"> </w:t>
      </w:r>
      <w:r w:rsidR="00A35F1C">
        <w:t xml:space="preserve">Project preparation activities include </w:t>
      </w:r>
      <w:r w:rsidR="00A35F1C" w:rsidRPr="00A35F1C">
        <w:t>develop</w:t>
      </w:r>
      <w:r w:rsidR="00A35F1C">
        <w:t xml:space="preserve">ing a plan </w:t>
      </w:r>
      <w:r w:rsidR="00A35F1C" w:rsidRPr="00A35F1C">
        <w:t>to convert</w:t>
      </w:r>
      <w:r w:rsidR="00A35F1C">
        <w:t xml:space="preserve"> the</w:t>
      </w:r>
      <w:r w:rsidR="00A35F1C" w:rsidRPr="00A35F1C">
        <w:t xml:space="preserve"> plant</w:t>
      </w:r>
      <w:r w:rsidR="0081457C">
        <w:t>s</w:t>
      </w:r>
      <w:r w:rsidR="00A35F1C">
        <w:t xml:space="preserve">, </w:t>
      </w:r>
      <w:r w:rsidR="00A35F1C" w:rsidRPr="00A35F1C">
        <w:t>production line</w:t>
      </w:r>
      <w:r w:rsidR="00A35F1C">
        <w:t>(</w:t>
      </w:r>
      <w:r w:rsidR="00A35F1C" w:rsidRPr="00A35F1C">
        <w:t>s</w:t>
      </w:r>
      <w:r w:rsidR="00A35F1C">
        <w:t>)</w:t>
      </w:r>
      <w:r w:rsidR="002B131E">
        <w:t>,</w:t>
      </w:r>
      <w:r w:rsidR="00A35F1C">
        <w:t xml:space="preserve"> and equipment for each enterprise</w:t>
      </w:r>
      <w:r w:rsidR="00707167">
        <w:t xml:space="preserve"> and</w:t>
      </w:r>
      <w:r w:rsidR="00A35F1C" w:rsidRPr="00A35F1C">
        <w:t xml:space="preserve"> </w:t>
      </w:r>
      <w:r w:rsidR="00A35F1C">
        <w:t xml:space="preserve">an </w:t>
      </w:r>
      <w:r w:rsidR="00A35F1C" w:rsidRPr="00A35F1C">
        <w:t xml:space="preserve">environmental </w:t>
      </w:r>
      <w:r w:rsidR="00100FBB">
        <w:t xml:space="preserve">and safety </w:t>
      </w:r>
      <w:r w:rsidR="00A35F1C" w:rsidRPr="00A35F1C">
        <w:t xml:space="preserve">management plan </w:t>
      </w:r>
      <w:r w:rsidR="00100FBB">
        <w:t xml:space="preserve">to </w:t>
      </w:r>
      <w:r w:rsidR="00A35F1C" w:rsidRPr="00A35F1C">
        <w:t>handle flammable and/or toxic materials</w:t>
      </w:r>
      <w:r w:rsidR="007D31D2">
        <w:t>;</w:t>
      </w:r>
      <w:r w:rsidR="00A35F1C" w:rsidRPr="00A35F1C">
        <w:t xml:space="preserve"> </w:t>
      </w:r>
      <w:r w:rsidR="008134DB">
        <w:t xml:space="preserve">the </w:t>
      </w:r>
      <w:r w:rsidR="00A35F1C" w:rsidRPr="00A35F1C">
        <w:t>collect</w:t>
      </w:r>
      <w:r w:rsidR="008134DB">
        <w:t>ion of</w:t>
      </w:r>
      <w:r w:rsidR="00A35F1C" w:rsidRPr="00A35F1C">
        <w:t xml:space="preserve"> supporting </w:t>
      </w:r>
      <w:r w:rsidR="007D31D2">
        <w:t xml:space="preserve">data on </w:t>
      </w:r>
      <w:r w:rsidR="00A35F1C" w:rsidRPr="00A35F1C">
        <w:t xml:space="preserve">HFC consumption by </w:t>
      </w:r>
      <w:r w:rsidR="007D31D2">
        <w:t xml:space="preserve">the </w:t>
      </w:r>
      <w:r w:rsidR="00A35F1C" w:rsidRPr="00A35F1C">
        <w:t>enterprises; consult</w:t>
      </w:r>
      <w:r w:rsidR="00B94087">
        <w:t>ation</w:t>
      </w:r>
      <w:r w:rsidR="00462A63">
        <w:t>s</w:t>
      </w:r>
      <w:r w:rsidR="00A35F1C" w:rsidRPr="00A35F1C">
        <w:t xml:space="preserve"> with relevant government agencies on the use of flammable and/or toxic refrigerants and product standards</w:t>
      </w:r>
      <w:r w:rsidR="00B94087">
        <w:t>; and</w:t>
      </w:r>
      <w:r w:rsidR="00A37649">
        <w:t xml:space="preserve"> gender mainstreaming activities</w:t>
      </w:r>
      <w:r w:rsidR="003139F9">
        <w:t>,</w:t>
      </w:r>
      <w:r w:rsidR="00A37649">
        <w:t xml:space="preserve"> including</w:t>
      </w:r>
      <w:r w:rsidR="00B94087">
        <w:t xml:space="preserve"> </w:t>
      </w:r>
      <w:r w:rsidR="00A35F1C" w:rsidRPr="00A35F1C">
        <w:t>review</w:t>
      </w:r>
      <w:r w:rsidR="004C3D71">
        <w:t>ing</w:t>
      </w:r>
      <w:r w:rsidR="00A35F1C" w:rsidRPr="00A35F1C">
        <w:t xml:space="preserve"> enterprise hiring polic</w:t>
      </w:r>
      <w:r w:rsidR="00A37649">
        <w:t>ies.</w:t>
      </w:r>
      <w:r w:rsidR="00A35F1C" w:rsidRPr="00A35F1C">
        <w:t xml:space="preserve"> </w:t>
      </w:r>
      <w:r w:rsidR="00A1277D">
        <w:t>The participating en</w:t>
      </w:r>
      <w:r w:rsidR="00F53615">
        <w:t xml:space="preserve">terprises are primarily manufacturers of domestic refrigerators but </w:t>
      </w:r>
      <w:r w:rsidR="006636A5">
        <w:t xml:space="preserve">also manufacture </w:t>
      </w:r>
      <w:r w:rsidR="004731FE">
        <w:t>other</w:t>
      </w:r>
      <w:r w:rsidR="00F53615">
        <w:t xml:space="preserve"> products such as display cases, chest freezers, and water disp</w:t>
      </w:r>
      <w:r w:rsidR="00F53615" w:rsidRPr="002152FB">
        <w:t>ensers.</w:t>
      </w:r>
      <w:r w:rsidRPr="009554CA">
        <w:t xml:space="preserve"> </w:t>
      </w:r>
    </w:p>
    <w:p w14:paraId="65D25F52" w14:textId="0CB5F1DE" w:rsidR="00022726" w:rsidRPr="002152FB" w:rsidRDefault="0FBC5378" w:rsidP="002152FB">
      <w:pPr>
        <w:numPr>
          <w:ilvl w:val="0"/>
          <w:numId w:val="21"/>
        </w:numPr>
        <w:spacing w:after="240"/>
        <w:outlineLvl w:val="0"/>
      </w:pPr>
      <w:r w:rsidRPr="002152FB">
        <w:t>The World Bank confirmed that th</w:t>
      </w:r>
      <w:r w:rsidR="00D65AD6">
        <w:t>is</w:t>
      </w:r>
      <w:r w:rsidRPr="002152FB">
        <w:t xml:space="preserve"> investment project </w:t>
      </w:r>
      <w:r w:rsidR="00261296">
        <w:t xml:space="preserve">for five enterprises </w:t>
      </w:r>
      <w:r w:rsidRPr="002152FB">
        <w:t xml:space="preserve">will be submitted </w:t>
      </w:r>
      <w:r w:rsidR="00261296">
        <w:t xml:space="preserve">in </w:t>
      </w:r>
      <w:r w:rsidR="00261296" w:rsidRPr="00261296">
        <w:t xml:space="preserve">2025, along with </w:t>
      </w:r>
      <w:r w:rsidR="000B0CEE">
        <w:t xml:space="preserve">the </w:t>
      </w:r>
      <w:r w:rsidR="004731FE">
        <w:t xml:space="preserve">submission of stage I of </w:t>
      </w:r>
      <w:r w:rsidR="00076588">
        <w:t xml:space="preserve">the </w:t>
      </w:r>
      <w:r w:rsidR="00261296" w:rsidRPr="00261296">
        <w:t>KIP</w:t>
      </w:r>
      <w:r w:rsidR="00261296">
        <w:t>.</w:t>
      </w:r>
      <w:r w:rsidR="004F773A">
        <w:t xml:space="preserve"> </w:t>
      </w:r>
    </w:p>
    <w:p w14:paraId="529FC4F9" w14:textId="77777777" w:rsidR="00022726" w:rsidRPr="002152FB" w:rsidRDefault="00022726" w:rsidP="00022726">
      <w:pPr>
        <w:tabs>
          <w:tab w:val="left" w:pos="720"/>
        </w:tabs>
        <w:spacing w:after="240"/>
        <w:outlineLvl w:val="0"/>
        <w:rPr>
          <w:b/>
        </w:rPr>
      </w:pPr>
      <w:r w:rsidRPr="002152FB">
        <w:rPr>
          <w:b/>
        </w:rPr>
        <w:t>Secretariat’s recommendations</w:t>
      </w:r>
    </w:p>
    <w:p w14:paraId="56546BC8" w14:textId="1FD78C97" w:rsidR="00022726" w:rsidRPr="002152FB" w:rsidRDefault="0FBC5378" w:rsidP="002152FB">
      <w:pPr>
        <w:numPr>
          <w:ilvl w:val="0"/>
          <w:numId w:val="21"/>
        </w:numPr>
        <w:spacing w:after="240"/>
        <w:outlineLvl w:val="0"/>
      </w:pPr>
      <w:r w:rsidRPr="002152FB">
        <w:t xml:space="preserve">The Secretariat recommends blanket approval </w:t>
      </w:r>
      <w:r w:rsidR="00ED26AF">
        <w:t>of</w:t>
      </w:r>
      <w:r w:rsidRPr="002152FB">
        <w:t xml:space="preserve"> the</w:t>
      </w:r>
      <w:r w:rsidR="002152FB" w:rsidRPr="002152FB">
        <w:t xml:space="preserve"> project </w:t>
      </w:r>
      <w:r w:rsidR="000E07EF" w:rsidRPr="000E07EF">
        <w:t xml:space="preserve">preparation </w:t>
      </w:r>
      <w:r w:rsidR="00EF1017">
        <w:t>for</w:t>
      </w:r>
      <w:r w:rsidR="000E07EF">
        <w:t xml:space="preserve"> a</w:t>
      </w:r>
      <w:r w:rsidR="006544A9">
        <w:t>n</w:t>
      </w:r>
      <w:r w:rsidR="000E07EF">
        <w:t xml:space="preserve"> </w:t>
      </w:r>
      <w:r w:rsidR="000E07EF" w:rsidRPr="000E07EF">
        <w:t xml:space="preserve">investment project </w:t>
      </w:r>
      <w:r w:rsidR="002152FB" w:rsidRPr="002152FB">
        <w:t xml:space="preserve">in the domestic and </w:t>
      </w:r>
      <w:r w:rsidR="008D3C88">
        <w:t xml:space="preserve">stand-alone </w:t>
      </w:r>
      <w:r w:rsidR="002152FB" w:rsidRPr="002152FB">
        <w:t xml:space="preserve">commercial refrigerator manufacturing sector </w:t>
      </w:r>
      <w:r w:rsidR="006544A9">
        <w:t xml:space="preserve">as part of the </w:t>
      </w:r>
      <w:r w:rsidR="006544A9" w:rsidRPr="006544A9">
        <w:t>Kigali HFC implementation plan</w:t>
      </w:r>
      <w:r w:rsidR="00A33725">
        <w:t xml:space="preserve"> for Indonesia</w:t>
      </w:r>
      <w:r w:rsidRPr="002152FB">
        <w:t>, at the level of funding shown in section A1 of table 1.</w:t>
      </w:r>
    </w:p>
    <w:p w14:paraId="7FB7C400" w14:textId="77777777" w:rsidR="00022726" w:rsidRPr="00E12600" w:rsidRDefault="00022726" w:rsidP="00022726">
      <w:pPr>
        <w:keepNext/>
        <w:keepLines/>
        <w:spacing w:before="240" w:after="240"/>
        <w:rPr>
          <w:b/>
          <w:lang w:val="en-US"/>
        </w:rPr>
      </w:pPr>
      <w:r w:rsidRPr="00E12600">
        <w:rPr>
          <w:b/>
          <w:lang w:val="en-US"/>
        </w:rPr>
        <w:t xml:space="preserve">A2: Preparation of a national inventory of banks of used or unwanted controlled substances and a plan for the collection, transport, and disposal of such substances </w:t>
      </w:r>
    </w:p>
    <w:p w14:paraId="47E726DD" w14:textId="77777777" w:rsidR="00022726" w:rsidRPr="00E12600" w:rsidRDefault="00022726" w:rsidP="00022726">
      <w:pPr>
        <w:keepNext/>
        <w:spacing w:after="240"/>
        <w:rPr>
          <w:b/>
        </w:rPr>
      </w:pPr>
      <w:r w:rsidRPr="00E12600">
        <w:rPr>
          <w:b/>
        </w:rPr>
        <w:t>Project description</w:t>
      </w:r>
    </w:p>
    <w:p w14:paraId="09CAD7A9" w14:textId="68816E50" w:rsidR="00022726" w:rsidRPr="000616EF" w:rsidRDefault="0FBC5378" w:rsidP="00022726">
      <w:pPr>
        <w:numPr>
          <w:ilvl w:val="0"/>
          <w:numId w:val="21"/>
        </w:numPr>
        <w:spacing w:after="240"/>
        <w:outlineLvl w:val="0"/>
        <w:rPr>
          <w:snapToGrid w:val="0"/>
        </w:rPr>
      </w:pPr>
      <w:r w:rsidRPr="000616EF">
        <w:rPr>
          <w:snapToGrid w:val="0"/>
        </w:rPr>
        <w:t xml:space="preserve">The World Bank submitted </w:t>
      </w:r>
      <w:r w:rsidR="0007303D">
        <w:rPr>
          <w:snapToGrid w:val="0"/>
        </w:rPr>
        <w:t>a</w:t>
      </w:r>
      <w:r w:rsidRPr="000616EF">
        <w:rPr>
          <w:snapToGrid w:val="0"/>
        </w:rPr>
        <w:t xml:space="preserve"> request for the preparation of a national inventory of banks of used or unwanted controlled substances and plan for </w:t>
      </w:r>
      <w:r w:rsidR="00BD3E68">
        <w:rPr>
          <w:snapToGrid w:val="0"/>
        </w:rPr>
        <w:t>one country</w:t>
      </w:r>
      <w:r w:rsidR="00DE2E53">
        <w:rPr>
          <w:snapToGrid w:val="0"/>
        </w:rPr>
        <w:t xml:space="preserve"> </w:t>
      </w:r>
      <w:r w:rsidRPr="000616EF">
        <w:rPr>
          <w:snapToGrid w:val="0"/>
        </w:rPr>
        <w:t xml:space="preserve">as </w:t>
      </w:r>
      <w:r w:rsidR="00395A86">
        <w:rPr>
          <w:snapToGrid w:val="0"/>
        </w:rPr>
        <w:t xml:space="preserve">the </w:t>
      </w:r>
      <w:r w:rsidRPr="000616EF">
        <w:rPr>
          <w:snapToGrid w:val="0"/>
        </w:rPr>
        <w:t xml:space="preserve">designated implementing agency, </w:t>
      </w:r>
      <w:r w:rsidRPr="000616EF">
        <w:t>as shown in section A2 of table 1.</w:t>
      </w:r>
    </w:p>
    <w:p w14:paraId="45C02D09" w14:textId="77777777" w:rsidR="00022726" w:rsidRPr="00E12600" w:rsidRDefault="00022726" w:rsidP="00022726">
      <w:pPr>
        <w:keepNext/>
        <w:tabs>
          <w:tab w:val="left" w:pos="720"/>
        </w:tabs>
        <w:spacing w:after="240"/>
        <w:outlineLvl w:val="0"/>
        <w:rPr>
          <w:b/>
        </w:rPr>
      </w:pPr>
      <w:r w:rsidRPr="00E12600">
        <w:rPr>
          <w:b/>
        </w:rPr>
        <w:t>Secretariat’s comments</w:t>
      </w:r>
    </w:p>
    <w:p w14:paraId="7BE8968B" w14:textId="2EEC5C8C" w:rsidR="00995B4F" w:rsidRPr="00995B4F" w:rsidRDefault="0FBC5378" w:rsidP="00D075DC">
      <w:pPr>
        <w:numPr>
          <w:ilvl w:val="0"/>
          <w:numId w:val="21"/>
        </w:numPr>
        <w:spacing w:after="240"/>
        <w:outlineLvl w:val="0"/>
        <w:rPr>
          <w:snapToGrid w:val="0"/>
          <w:color w:val="000000" w:themeColor="text1"/>
        </w:rPr>
      </w:pPr>
      <w:r w:rsidRPr="00B5563D">
        <w:t>In reviewing the request, the Secretariat took into account the criteria for</w:t>
      </w:r>
      <w:r w:rsidRPr="00995B4F">
        <w:rPr>
          <w:snapToGrid w:val="0"/>
        </w:rPr>
        <w:t xml:space="preserve"> the preparation of a national inventory of banks of used or unwanted controlled substances and plan</w:t>
      </w:r>
      <w:r w:rsidRPr="00B5563D">
        <w:t xml:space="preserve"> in decision 91/66</w:t>
      </w:r>
      <w:r w:rsidR="000528CA">
        <w:t>;</w:t>
      </w:r>
      <w:r w:rsidRPr="00B5563D">
        <w:t xml:space="preserve"> the activities proposed for project preparation and their connection with the </w:t>
      </w:r>
      <w:r w:rsidR="00FD78D2">
        <w:t xml:space="preserve">country’s </w:t>
      </w:r>
      <w:r w:rsidRPr="00B5563D">
        <w:t>national phase</w:t>
      </w:r>
      <w:r w:rsidR="000A04EE">
        <w:noBreakHyphen/>
      </w:r>
      <w:r w:rsidRPr="00B5563D">
        <w:t>out/phase</w:t>
      </w:r>
      <w:r w:rsidR="000A04EE">
        <w:noBreakHyphen/>
      </w:r>
      <w:r w:rsidRPr="00B5563D">
        <w:t>down plans (i.e., HPMP or KIP</w:t>
      </w:r>
      <w:r w:rsidR="00204112">
        <w:t xml:space="preserve"> which is under preparation</w:t>
      </w:r>
      <w:r w:rsidRPr="00B5563D">
        <w:t>). The Secretariat noted that the funding request is in line with decision 91/66</w:t>
      </w:r>
      <w:r w:rsidR="00863DF5">
        <w:t>.</w:t>
      </w:r>
    </w:p>
    <w:p w14:paraId="788C8669" w14:textId="5797F6EC" w:rsidR="00022726" w:rsidRPr="00995B4F" w:rsidRDefault="00557DA5" w:rsidP="00D075DC">
      <w:pPr>
        <w:numPr>
          <w:ilvl w:val="0"/>
          <w:numId w:val="21"/>
        </w:numPr>
        <w:spacing w:after="240"/>
        <w:outlineLvl w:val="0"/>
        <w:rPr>
          <w:snapToGrid w:val="0"/>
          <w:color w:val="000000" w:themeColor="text1"/>
        </w:rPr>
      </w:pPr>
      <w:r>
        <w:lastRenderedPageBreak/>
        <w:t>The World Bank</w:t>
      </w:r>
      <w:r w:rsidR="00A47D1E">
        <w:t xml:space="preserve">, </w:t>
      </w:r>
      <w:r w:rsidR="0FBC5378" w:rsidRPr="00B5563D">
        <w:t xml:space="preserve">as designated implementing agency, provided a description of the activities required for the preparation </w:t>
      </w:r>
      <w:r w:rsidR="0FBC5378" w:rsidRPr="00995B4F">
        <w:rPr>
          <w:snapToGrid w:val="0"/>
        </w:rPr>
        <w:t>of a national inventory of banks of used or unwanted controlled</w:t>
      </w:r>
      <w:r w:rsidR="0FBC5378" w:rsidRPr="00B5563D">
        <w:t xml:space="preserve"> substances </w:t>
      </w:r>
      <w:r w:rsidR="00FE4A0A">
        <w:t xml:space="preserve">and plan </w:t>
      </w:r>
      <w:r w:rsidR="0FBC5378" w:rsidRPr="00B5563D">
        <w:t xml:space="preserve">for </w:t>
      </w:r>
      <w:r w:rsidR="00B5563D" w:rsidRPr="00B5563D">
        <w:t>Thailand</w:t>
      </w:r>
      <w:r w:rsidR="0FBC5378" w:rsidRPr="00B5563D">
        <w:t xml:space="preserve"> </w:t>
      </w:r>
      <w:r w:rsidR="0FBC5378" w:rsidRPr="00995B4F">
        <w:rPr>
          <w:snapToGrid w:val="0"/>
          <w:color w:val="000000" w:themeColor="text1"/>
        </w:rPr>
        <w:t xml:space="preserve">using the relevant submission form for </w:t>
      </w:r>
      <w:r w:rsidR="00C11A5D" w:rsidRPr="00995B4F">
        <w:rPr>
          <w:snapToGrid w:val="0"/>
          <w:color w:val="000000" w:themeColor="text1"/>
        </w:rPr>
        <w:t xml:space="preserve">the </w:t>
      </w:r>
      <w:r w:rsidR="0FBC5378" w:rsidRPr="00995B4F">
        <w:rPr>
          <w:snapToGrid w:val="0"/>
          <w:color w:val="000000" w:themeColor="text1"/>
        </w:rPr>
        <w:t>project proposal.</w:t>
      </w:r>
    </w:p>
    <w:p w14:paraId="52EB5FA7" w14:textId="5493CF51" w:rsidR="2D777370" w:rsidRPr="00E42186" w:rsidRDefault="00200814" w:rsidP="0684FEA3">
      <w:pPr>
        <w:numPr>
          <w:ilvl w:val="0"/>
          <w:numId w:val="21"/>
        </w:numPr>
        <w:spacing w:after="240"/>
        <w:outlineLvl w:val="0"/>
        <w:rPr>
          <w:color w:val="000000" w:themeColor="text1"/>
        </w:rPr>
      </w:pPr>
      <w:r w:rsidRPr="00200814">
        <w:t xml:space="preserve">The activities in the funding request for Thailand </w:t>
      </w:r>
      <w:r w:rsidR="00516768">
        <w:t>included</w:t>
      </w:r>
      <w:r w:rsidRPr="00200814">
        <w:t xml:space="preserve"> consultations with relevant stakeholders; data collection and analysis on quantities of unused or unwanted refrigerants; assessment of existing infrastructure and regulatory framework for lifecycle management of controlled substances; development of lifecycle management plan for controlled substances to track and manage refrigerants and possibly, fire suppression agents from first import through recovery and disposal (including destruction); and gender mainstreaming considerations.</w:t>
      </w:r>
    </w:p>
    <w:p w14:paraId="179BCB52" w14:textId="77777777" w:rsidR="00022726" w:rsidRPr="00E42186" w:rsidRDefault="00022726" w:rsidP="00E42186">
      <w:pPr>
        <w:keepNext/>
        <w:spacing w:after="240"/>
        <w:outlineLvl w:val="0"/>
        <w:rPr>
          <w:b/>
        </w:rPr>
      </w:pPr>
      <w:r w:rsidRPr="00E42186">
        <w:rPr>
          <w:b/>
        </w:rPr>
        <w:t>Secretariat’s recommendation</w:t>
      </w:r>
    </w:p>
    <w:p w14:paraId="0DE571F9" w14:textId="561FD53D" w:rsidR="00022726" w:rsidRPr="00E42186" w:rsidRDefault="0FBC5378" w:rsidP="00022726">
      <w:pPr>
        <w:numPr>
          <w:ilvl w:val="0"/>
          <w:numId w:val="21"/>
        </w:numPr>
        <w:spacing w:after="240"/>
        <w:outlineLvl w:val="0"/>
      </w:pPr>
      <w:r w:rsidRPr="00E42186">
        <w:t xml:space="preserve">The Secretariat recommends blanket approval for the preparation of a national inventory of banks of used or unwanted controlled substances and a plan for the collection, transport, and disposal of such substances for </w:t>
      </w:r>
      <w:r w:rsidR="00E42186" w:rsidRPr="00E42186">
        <w:t xml:space="preserve">Thailand </w:t>
      </w:r>
      <w:r w:rsidRPr="00E42186">
        <w:t>at the level of funding shown in section A2 of table 1.</w:t>
      </w:r>
    </w:p>
    <w:p w14:paraId="365208B1" w14:textId="77777777" w:rsidR="00022726" w:rsidRPr="00176DC9" w:rsidRDefault="0FBC5378" w:rsidP="00022726">
      <w:pPr>
        <w:rPr>
          <w:b/>
          <w:bCs/>
        </w:rPr>
      </w:pPr>
      <w:r w:rsidRPr="00176DC9">
        <w:rPr>
          <w:b/>
          <w:bCs/>
        </w:rPr>
        <w:t>SECTION B: ACTIVITIES RECOMMENDED FOR INDIVIDUAL CONSIDERATION</w:t>
      </w:r>
    </w:p>
    <w:p w14:paraId="75BECAA4" w14:textId="31DEE305" w:rsidR="0684FEA3" w:rsidRPr="00176DC9" w:rsidRDefault="0684FEA3" w:rsidP="0684FEA3">
      <w:pPr>
        <w:rPr>
          <w:b/>
          <w:bCs/>
        </w:rPr>
      </w:pPr>
    </w:p>
    <w:p w14:paraId="43C4FD45" w14:textId="6165727F" w:rsidR="00022726" w:rsidRPr="00176DC9" w:rsidRDefault="0FBC5378" w:rsidP="00022726">
      <w:pPr>
        <w:rPr>
          <w:b/>
          <w:bCs/>
        </w:rPr>
      </w:pPr>
      <w:r w:rsidRPr="00176DC9">
        <w:rPr>
          <w:b/>
          <w:bCs/>
        </w:rPr>
        <w:t>B</w:t>
      </w:r>
      <w:r w:rsidR="00176DC9">
        <w:rPr>
          <w:b/>
          <w:bCs/>
        </w:rPr>
        <w:t>1</w:t>
      </w:r>
      <w:r w:rsidRPr="00176DC9">
        <w:rPr>
          <w:b/>
          <w:bCs/>
        </w:rPr>
        <w:t xml:space="preserve">: </w:t>
      </w:r>
      <w:r w:rsidR="00A04FFA" w:rsidRPr="00A04FFA">
        <w:rPr>
          <w:b/>
          <w:bCs/>
        </w:rPr>
        <w:t>Project preparation for enhancing energy efficiency in the context of HFC phase-down in the refrigeration and air-conditioning manufacturing sector (decision 94/60)</w:t>
      </w:r>
      <w:r w:rsidR="00176DC9" w:rsidRPr="00176DC9">
        <w:rPr>
          <w:b/>
          <w:bCs/>
        </w:rPr>
        <w:t xml:space="preserve"> </w:t>
      </w:r>
    </w:p>
    <w:p w14:paraId="773529F0" w14:textId="77777777" w:rsidR="00022726" w:rsidRPr="00176DC9" w:rsidRDefault="00022726" w:rsidP="00022726"/>
    <w:p w14:paraId="4D96CF47" w14:textId="77777777" w:rsidR="00022726" w:rsidRPr="00176DC9" w:rsidRDefault="00022726" w:rsidP="00022726">
      <w:pPr>
        <w:keepNext/>
        <w:spacing w:after="240"/>
        <w:rPr>
          <w:b/>
        </w:rPr>
      </w:pPr>
      <w:r w:rsidRPr="00176DC9">
        <w:rPr>
          <w:b/>
          <w:bCs/>
        </w:rPr>
        <w:t>Project description</w:t>
      </w:r>
    </w:p>
    <w:p w14:paraId="3EC8EEEF" w14:textId="1446BFAD" w:rsidR="1887B385" w:rsidRDefault="1887B385" w:rsidP="20F69558">
      <w:pPr>
        <w:numPr>
          <w:ilvl w:val="0"/>
          <w:numId w:val="21"/>
        </w:numPr>
        <w:spacing w:after="240"/>
        <w:outlineLvl w:val="0"/>
      </w:pPr>
      <w:r>
        <w:t xml:space="preserve">The World Bank submitted </w:t>
      </w:r>
      <w:r w:rsidR="00060E2E">
        <w:t xml:space="preserve">a </w:t>
      </w:r>
      <w:r w:rsidR="00711FE5">
        <w:t>preparatory funding request for</w:t>
      </w:r>
      <w:r w:rsidR="00166727">
        <w:t xml:space="preserve"> </w:t>
      </w:r>
      <w:r>
        <w:t xml:space="preserve">a project to enhance energy efficiency in the manufacturing of light commercial AC systems in the context of HFC phase-down </w:t>
      </w:r>
      <w:r w:rsidR="00166727">
        <w:t xml:space="preserve">in </w:t>
      </w:r>
      <w:r w:rsidR="006C1F0A">
        <w:t>Thailand</w:t>
      </w:r>
      <w:r>
        <w:t>, as shown in section B</w:t>
      </w:r>
      <w:r w:rsidR="00176DC9">
        <w:t>1</w:t>
      </w:r>
      <w:r>
        <w:t xml:space="preserve"> of table 1. The submission was made in line with decision 94/60. </w:t>
      </w:r>
    </w:p>
    <w:p w14:paraId="4D5DCC4C" w14:textId="7DF5053A" w:rsidR="1887B385" w:rsidRDefault="1887B385" w:rsidP="20F69558">
      <w:pPr>
        <w:pStyle w:val="ListParagraph"/>
        <w:numPr>
          <w:ilvl w:val="0"/>
          <w:numId w:val="21"/>
        </w:numPr>
      </w:pPr>
      <w:r>
        <w:t>The project to be prepared would assist about 15 manufacturers of light commercial AC equipment</w:t>
      </w:r>
      <w:r w:rsidR="00FA77E1">
        <w:t>,</w:t>
      </w:r>
      <w:r>
        <w:t xml:space="preserve"> </w:t>
      </w:r>
      <w:r w:rsidR="004F161E">
        <w:t xml:space="preserve">with </w:t>
      </w:r>
      <w:r>
        <w:t>cooling capacit</w:t>
      </w:r>
      <w:r w:rsidR="00B46A70">
        <w:t>ies</w:t>
      </w:r>
      <w:r w:rsidR="004F161E">
        <w:t xml:space="preserve"> </w:t>
      </w:r>
      <w:r w:rsidR="00FA77E1">
        <w:t>ranging</w:t>
      </w:r>
      <w:r>
        <w:t xml:space="preserve"> from 50,000 </w:t>
      </w:r>
      <w:r w:rsidR="00B46A70">
        <w:t xml:space="preserve">to </w:t>
      </w:r>
      <w:r>
        <w:t>240,000 BTU/hr</w:t>
      </w:r>
      <w:r w:rsidR="00FA77E1">
        <w:t>,</w:t>
      </w:r>
      <w:r>
        <w:t xml:space="preserve"> </w:t>
      </w:r>
      <w:r w:rsidR="00B46A70">
        <w:t>in</w:t>
      </w:r>
      <w:r>
        <w:t xml:space="preserve"> improv</w:t>
      </w:r>
      <w:r w:rsidR="00B46A70">
        <w:t>ing</w:t>
      </w:r>
      <w:r>
        <w:t xml:space="preserve"> </w:t>
      </w:r>
      <w:r w:rsidR="00FA77E1">
        <w:t xml:space="preserve">the </w:t>
      </w:r>
      <w:r>
        <w:t xml:space="preserve">energy efficiency of their products by 10 to 20 per cent while assisting them to convert their R-410A manufacturing capacity to a </w:t>
      </w:r>
      <w:r w:rsidR="008473DB">
        <w:t>low</w:t>
      </w:r>
      <w:r w:rsidR="00EE2767">
        <w:t>er</w:t>
      </w:r>
      <w:r w:rsidR="008E5D14">
        <w:t>/</w:t>
      </w:r>
      <w:r>
        <w:t>low</w:t>
      </w:r>
      <w:r w:rsidR="008E5D14">
        <w:t>-</w:t>
      </w:r>
      <w:r>
        <w:t>GWP refrigerant.</w:t>
      </w:r>
    </w:p>
    <w:p w14:paraId="190EA312" w14:textId="2C186337" w:rsidR="1887B385" w:rsidRDefault="1887B385" w:rsidP="20F69558">
      <w:pPr>
        <w:pStyle w:val="ListParagraph"/>
        <w:ind w:left="0"/>
      </w:pPr>
      <w:r>
        <w:t xml:space="preserve"> </w:t>
      </w:r>
    </w:p>
    <w:p w14:paraId="354DEA15" w14:textId="42CD5722" w:rsidR="0074379F" w:rsidRDefault="1887B385" w:rsidP="00DC5FBB">
      <w:pPr>
        <w:pStyle w:val="ListParagraph"/>
        <w:keepNext/>
        <w:numPr>
          <w:ilvl w:val="0"/>
          <w:numId w:val="21"/>
        </w:numPr>
        <w:tabs>
          <w:tab w:val="left" w:pos="720"/>
        </w:tabs>
        <w:spacing w:after="240"/>
        <w:contextualSpacing w:val="0"/>
        <w:outlineLvl w:val="0"/>
      </w:pPr>
      <w:r>
        <w:t>The project preparation request would focus on the</w:t>
      </w:r>
      <w:r w:rsidR="006245D2">
        <w:t xml:space="preserve"> </w:t>
      </w:r>
      <w:r>
        <w:t xml:space="preserve">energy efficiency improvements to be implemented </w:t>
      </w:r>
      <w:r w:rsidR="00870527">
        <w:t>during</w:t>
      </w:r>
      <w:r w:rsidR="006E10D7">
        <w:t xml:space="preserve"> </w:t>
      </w:r>
      <w:r>
        <w:t>the conversion</w:t>
      </w:r>
      <w:r w:rsidR="00424C1C">
        <w:t xml:space="preserve"> </w:t>
      </w:r>
      <w:r w:rsidR="000565C6">
        <w:t>project for the</w:t>
      </w:r>
      <w:r>
        <w:t xml:space="preserve"> enterprises</w:t>
      </w:r>
      <w:r w:rsidR="00334FE4">
        <w:t>. It</w:t>
      </w:r>
      <w:r w:rsidR="000562B7">
        <w:t xml:space="preserve"> </w:t>
      </w:r>
      <w:r>
        <w:t>would include designing more efficient systems</w:t>
      </w:r>
      <w:r w:rsidR="000562B7">
        <w:t xml:space="preserve"> and</w:t>
      </w:r>
      <w:r>
        <w:t xml:space="preserve"> sourcing requisite parts</w:t>
      </w:r>
      <w:r w:rsidR="000562B7">
        <w:t xml:space="preserve"> such as</w:t>
      </w:r>
      <w:r>
        <w:t xml:space="preserve"> HFC-32 variable speed compressors, in addition to </w:t>
      </w:r>
      <w:r w:rsidR="00667412">
        <w:t>the formulation of the conversion project for the enterprises.</w:t>
      </w:r>
      <w:r>
        <w:t xml:space="preserve"> The project’s overall objective</w:t>
      </w:r>
      <w:r w:rsidR="00C47DBD">
        <w:t xml:space="preserve"> is</w:t>
      </w:r>
      <w:r w:rsidR="00011461">
        <w:t xml:space="preserve"> </w:t>
      </w:r>
      <w:r>
        <w:t xml:space="preserve">to strengthen the energy efficiency </w:t>
      </w:r>
      <w:r w:rsidR="004C7BD3">
        <w:t>of</w:t>
      </w:r>
      <w:r>
        <w:t xml:space="preserve"> light commercial AC equipment </w:t>
      </w:r>
      <w:r w:rsidR="004C7BD3">
        <w:t>in Thailand</w:t>
      </w:r>
      <w:r w:rsidR="00C47DBD">
        <w:t xml:space="preserve"> and </w:t>
      </w:r>
      <w:r>
        <w:t xml:space="preserve">to support Thailand-owned manufacturers </w:t>
      </w:r>
      <w:r w:rsidR="00565030">
        <w:t>to</w:t>
      </w:r>
      <w:r w:rsidR="000554C1">
        <w:t xml:space="preserve"> </w:t>
      </w:r>
      <w:r>
        <w:t>increase their manufacturing</w:t>
      </w:r>
      <w:r w:rsidR="00565030">
        <w:t xml:space="preserve"> share of </w:t>
      </w:r>
      <w:r>
        <w:t>energy-efficient units</w:t>
      </w:r>
      <w:r w:rsidR="00565030">
        <w:t xml:space="preserve">. </w:t>
      </w:r>
      <w:r>
        <w:t xml:space="preserve">The project preparation activities include capacity needs assessment </w:t>
      </w:r>
      <w:r w:rsidR="00D0188D">
        <w:t xml:space="preserve">of </w:t>
      </w:r>
      <w:r>
        <w:t xml:space="preserve">enterprises and energy efficiency regulators; consultations with technology </w:t>
      </w:r>
      <w:r w:rsidR="002E4BD2">
        <w:t>providers/</w:t>
      </w:r>
      <w:r>
        <w:t>suppliers in the region;</w:t>
      </w:r>
      <w:r w:rsidR="0045613B">
        <w:t xml:space="preserve"> data </w:t>
      </w:r>
      <w:r>
        <w:t xml:space="preserve">collection and analysis </w:t>
      </w:r>
      <w:r w:rsidR="00E632F6" w:rsidRPr="00E83BD8">
        <w:t xml:space="preserve">at </w:t>
      </w:r>
      <w:r w:rsidR="00E632F6">
        <w:t xml:space="preserve">the </w:t>
      </w:r>
      <w:r w:rsidR="00E632F6" w:rsidRPr="00E83BD8">
        <w:t>sector level</w:t>
      </w:r>
      <w:r w:rsidR="000554C1">
        <w:t>;</w:t>
      </w:r>
      <w:r w:rsidRPr="00E83BD8">
        <w:t xml:space="preserve"> and the design and development of a project proposal. </w:t>
      </w:r>
    </w:p>
    <w:p w14:paraId="2224982A" w14:textId="62075161" w:rsidR="0074379F" w:rsidRDefault="0074379F" w:rsidP="0074379F">
      <w:pPr>
        <w:pStyle w:val="Heading1"/>
      </w:pPr>
      <w:r>
        <w:t xml:space="preserve">Thailand has an established mandatory minimum energy performance standard (MEPS) system for room AC and refrigeration equipment under the Department of Alternative Energy Development and Efficiency and a voluntary labeling program called Label No. 5 under </w:t>
      </w:r>
      <w:r w:rsidR="002E0B87">
        <w:t xml:space="preserve">the </w:t>
      </w:r>
      <w:r>
        <w:t xml:space="preserve">Electricity Generating Authority of Thailand. There is no MEPS for AC </w:t>
      </w:r>
      <w:r w:rsidR="007E6DF2">
        <w:t xml:space="preserve">units with </w:t>
      </w:r>
      <w:r>
        <w:t xml:space="preserve">over 50,000 BTU/hr capacity, however energy performance is controlled at the building/end-user level. The proposed project also aims to extend MEPS to cover AC with capacity larger than 50,000 BTU/hr. </w:t>
      </w:r>
    </w:p>
    <w:p w14:paraId="4B8ED612" w14:textId="572602DA" w:rsidR="00022726" w:rsidRPr="00186C4D" w:rsidRDefault="00022726" w:rsidP="00022726">
      <w:pPr>
        <w:keepNext/>
        <w:tabs>
          <w:tab w:val="left" w:pos="720"/>
        </w:tabs>
        <w:spacing w:after="240"/>
        <w:outlineLvl w:val="0"/>
        <w:rPr>
          <w:b/>
        </w:rPr>
      </w:pPr>
      <w:r w:rsidRPr="00186C4D">
        <w:rPr>
          <w:b/>
          <w:bCs/>
        </w:rPr>
        <w:lastRenderedPageBreak/>
        <w:t>Secretariat’s comments</w:t>
      </w:r>
    </w:p>
    <w:p w14:paraId="7AAB286B" w14:textId="2353210F" w:rsidR="627530C2" w:rsidRDefault="627530C2" w:rsidP="20F69558">
      <w:pPr>
        <w:numPr>
          <w:ilvl w:val="0"/>
          <w:numId w:val="21"/>
        </w:numPr>
        <w:spacing w:after="240"/>
        <w:outlineLvl w:val="0"/>
      </w:pPr>
      <w:r>
        <w:t xml:space="preserve">The Secretariat has reviewed the request </w:t>
      </w:r>
      <w:r w:rsidR="00235BA1">
        <w:t xml:space="preserve">for </w:t>
      </w:r>
      <w:r>
        <w:t xml:space="preserve">preparatory funding </w:t>
      </w:r>
      <w:r w:rsidR="00207D44">
        <w:t>to enhance energy efficiency while converting from HFCs in the manufactur</w:t>
      </w:r>
      <w:r w:rsidR="00330C33">
        <w:t>ing</w:t>
      </w:r>
      <w:r w:rsidR="00207D44">
        <w:t xml:space="preserve"> of light commercial AC </w:t>
      </w:r>
      <w:r w:rsidR="00827E4C">
        <w:t>systems</w:t>
      </w:r>
      <w:r w:rsidR="0054219F">
        <w:t xml:space="preserve"> and</w:t>
      </w:r>
      <w:r>
        <w:t xml:space="preserve"> notes that the project is in line with the criteria set out in decision 94/60. </w:t>
      </w:r>
      <w:r w:rsidR="002313DD">
        <w:t xml:space="preserve">The Secretariat also notes that the </w:t>
      </w:r>
      <w:r w:rsidR="00FE61B5">
        <w:t xml:space="preserve">same amount of preparatory funding is also for the conversion from HFCs to </w:t>
      </w:r>
      <w:r w:rsidR="00880609">
        <w:t>lower/low</w:t>
      </w:r>
      <w:r w:rsidR="001E6C27">
        <w:t>-</w:t>
      </w:r>
      <w:r w:rsidR="00880609">
        <w:t>GWP technology</w:t>
      </w:r>
      <w:r w:rsidR="0059076E">
        <w:t xml:space="preserve"> for the same enterprises and that the amount requested is in accordance with decision </w:t>
      </w:r>
      <w:r w:rsidR="00880609">
        <w:t>87/50 (f)(iv)</w:t>
      </w:r>
      <w:r w:rsidR="00A5388C">
        <w:t>, and that</w:t>
      </w:r>
      <w:r w:rsidR="0059076E">
        <w:t xml:space="preserve"> </w:t>
      </w:r>
      <w:r w:rsidR="00A5388C">
        <w:t xml:space="preserve">the Government of </w:t>
      </w:r>
      <w:r w:rsidR="00A5388C" w:rsidRPr="00A5388C">
        <w:t>Thailand submitted HFC consumption data under Article 7 to the Ozone Secretariat for the years 2020 to 2022</w:t>
      </w:r>
      <w:r w:rsidR="00A5388C">
        <w:t>; a</w:t>
      </w:r>
      <w:r w:rsidR="00A5388C" w:rsidRPr="00A5388C">
        <w:t xml:space="preserve"> breakdown on the use of HFCs per sector in the country programme implementation reports is not available</w:t>
      </w:r>
      <w:r w:rsidR="00A5388C">
        <w:t>.</w:t>
      </w:r>
      <w:r>
        <w:t xml:space="preserve"> </w:t>
      </w:r>
    </w:p>
    <w:p w14:paraId="1C6E2BAF" w14:textId="267334C0" w:rsidR="00AE026E" w:rsidRDefault="002A537C" w:rsidP="00AE026E">
      <w:pPr>
        <w:pStyle w:val="Heading1"/>
      </w:pPr>
      <w:r>
        <w:t>It</w:t>
      </w:r>
      <w:r w:rsidR="00AE026E">
        <w:t xml:space="preserve"> is noted that although the country has MEPS for AC equipment, there are no MEPS for </w:t>
      </w:r>
      <w:r w:rsidR="004B3E6B">
        <w:t xml:space="preserve">the types of </w:t>
      </w:r>
      <w:r w:rsidR="00AE026E">
        <w:t>AC equipment with capacity larger than 50,000 BTU/hr</w:t>
      </w:r>
      <w:r w:rsidR="004B3E6B">
        <w:t xml:space="preserve"> </w:t>
      </w:r>
      <w:r w:rsidR="00AE026E">
        <w:t>addressed by the project</w:t>
      </w:r>
      <w:r w:rsidR="00665E5C">
        <w:t>,</w:t>
      </w:r>
      <w:r w:rsidR="007B403E">
        <w:t xml:space="preserve"> </w:t>
      </w:r>
      <w:r w:rsidR="00665E5C">
        <w:t xml:space="preserve">which is a requirement under </w:t>
      </w:r>
      <w:r w:rsidR="00AE026E">
        <w:t>the o</w:t>
      </w:r>
      <w:r w:rsidR="00AE026E" w:rsidRPr="00AE0232">
        <w:t>perational framework on energy efficiency while phasing down HFCs</w:t>
      </w:r>
      <w:r w:rsidR="00665E5C">
        <w:t>.</w:t>
      </w:r>
      <w:r w:rsidR="00AE026E" w:rsidRPr="00AE0232">
        <w:t xml:space="preserve"> </w:t>
      </w:r>
      <w:r w:rsidR="00114333">
        <w:t xml:space="preserve">The </w:t>
      </w:r>
      <w:r w:rsidR="00AE026E">
        <w:t xml:space="preserve">Secretariat notes that there is a commitment from the Government to upgrade the regulations to establish the MEPS for this type of equipment </w:t>
      </w:r>
      <w:r w:rsidR="004B1FC5">
        <w:t xml:space="preserve">while </w:t>
      </w:r>
      <w:r w:rsidR="00AE026E">
        <w:t>the project is being implemented.</w:t>
      </w:r>
    </w:p>
    <w:p w14:paraId="750304D7" w14:textId="338188B1" w:rsidR="627530C2" w:rsidRDefault="00114333" w:rsidP="00E0355B">
      <w:pPr>
        <w:pStyle w:val="ListParagraph"/>
        <w:numPr>
          <w:ilvl w:val="0"/>
          <w:numId w:val="21"/>
        </w:numPr>
      </w:pPr>
      <w:r>
        <w:t>T</w:t>
      </w:r>
      <w:r w:rsidR="006560B9">
        <w:t xml:space="preserve">he </w:t>
      </w:r>
      <w:r w:rsidR="627530C2">
        <w:t>preparatory funding requested will address both the preparation of the HFC conversion and the energy efficiency component</w:t>
      </w:r>
      <w:r w:rsidR="006560B9">
        <w:t xml:space="preserve"> and therefore </w:t>
      </w:r>
      <w:r w:rsidR="627530C2">
        <w:t xml:space="preserve">the Secretariat used as </w:t>
      </w:r>
      <w:r w:rsidR="00902A3E">
        <w:t xml:space="preserve">a </w:t>
      </w:r>
      <w:r w:rsidR="627530C2">
        <w:t>reference for the cost analysis</w:t>
      </w:r>
      <w:r w:rsidR="00902A3E">
        <w:t>,</w:t>
      </w:r>
      <w:r w:rsidR="627530C2">
        <w:t xml:space="preserve"> the cost guideline</w:t>
      </w:r>
      <w:r w:rsidR="00902A3E">
        <w:t>s</w:t>
      </w:r>
      <w:r w:rsidR="627530C2">
        <w:t xml:space="preserve"> for the preparation of stage I of </w:t>
      </w:r>
      <w:r w:rsidR="00902A3E">
        <w:t xml:space="preserve">the </w:t>
      </w:r>
      <w:r w:rsidR="627530C2">
        <w:t>KIPs contained in decision 87/50, which includes specific funding levels for the preparation of investment projects according to the number of enterprises. The level of funds requested is consistent with the level of funds recommended for</w:t>
      </w:r>
      <w:r w:rsidR="003520CA">
        <w:t xml:space="preserve"> KIP</w:t>
      </w:r>
      <w:r w:rsidR="627530C2">
        <w:t xml:space="preserve"> investment projects in sectors with more than 15 enterprises identified.</w:t>
      </w:r>
    </w:p>
    <w:p w14:paraId="742EBBD0" w14:textId="4EDE8DBF" w:rsidR="20F69558" w:rsidRDefault="20F69558" w:rsidP="20F69558">
      <w:pPr>
        <w:pStyle w:val="ListParagraph"/>
        <w:ind w:left="0"/>
      </w:pPr>
    </w:p>
    <w:p w14:paraId="24657170" w14:textId="1DC22160" w:rsidR="627530C2" w:rsidRDefault="627530C2" w:rsidP="20F69558">
      <w:pPr>
        <w:pStyle w:val="ListParagraph"/>
        <w:numPr>
          <w:ilvl w:val="0"/>
          <w:numId w:val="21"/>
        </w:numPr>
      </w:pPr>
      <w:r>
        <w:t xml:space="preserve">The Secretariat also noted that the activities included in the preparatory funding request, as described above, are consistent with the activities required for the preparation of investment projects and also include the work required for formulating the energy efficiency component pursuant to decision 94/60. The World Bank provided confirmation that this preparatory funding would prepare both the </w:t>
      </w:r>
      <w:r w:rsidR="74C3E37A">
        <w:t>conversion,</w:t>
      </w:r>
      <w:r>
        <w:t xml:space="preserve"> and the energy efficiency projects for these 15 manufacturing enterprises</w:t>
      </w:r>
      <w:r w:rsidR="006B173F">
        <w:t xml:space="preserve">, and </w:t>
      </w:r>
      <w:r>
        <w:t xml:space="preserve">that these projects will be included in stage I of </w:t>
      </w:r>
      <w:r w:rsidR="006B173F">
        <w:t xml:space="preserve">the </w:t>
      </w:r>
      <w:r>
        <w:t xml:space="preserve">KIP for Thailand which is expected to be submitted to the second meeting of 2025. </w:t>
      </w:r>
    </w:p>
    <w:p w14:paraId="5F3ED9CE" w14:textId="6732D99B" w:rsidR="20F69558" w:rsidRDefault="20F69558" w:rsidP="20F69558">
      <w:pPr>
        <w:pStyle w:val="ListParagraph"/>
        <w:ind w:left="0"/>
      </w:pPr>
    </w:p>
    <w:p w14:paraId="2B9BE811" w14:textId="52C4742C" w:rsidR="00022726" w:rsidRPr="00E97752" w:rsidRDefault="0FBC5378" w:rsidP="20F69558">
      <w:pPr>
        <w:keepNext/>
        <w:spacing w:after="240"/>
        <w:outlineLvl w:val="0"/>
        <w:rPr>
          <w:b/>
          <w:bCs/>
        </w:rPr>
      </w:pPr>
      <w:r w:rsidRPr="20F69558">
        <w:rPr>
          <w:b/>
          <w:bCs/>
        </w:rPr>
        <w:t>Secretariat’s recommendation</w:t>
      </w:r>
      <w:r w:rsidR="00AA6CF9">
        <w:rPr>
          <w:b/>
          <w:bCs/>
        </w:rPr>
        <w:t>s</w:t>
      </w:r>
    </w:p>
    <w:p w14:paraId="415B637E" w14:textId="7EC2565D" w:rsidR="0093117D" w:rsidRDefault="5DF59DF6" w:rsidP="00E0355B">
      <w:pPr>
        <w:numPr>
          <w:ilvl w:val="0"/>
          <w:numId w:val="21"/>
        </w:numPr>
        <w:spacing w:after="240"/>
        <w:outlineLvl w:val="0"/>
      </w:pPr>
      <w:r w:rsidRPr="20F69558">
        <w:t>The Executive Committee may wish to consider approving the request for</w:t>
      </w:r>
      <w:r w:rsidR="00E0355B">
        <w:t xml:space="preserve"> project preparation to enhance energy efficiency </w:t>
      </w:r>
      <w:r w:rsidR="00A5388C">
        <w:t xml:space="preserve">and convert the use of HFCs to lower/low-GWP technology </w:t>
      </w:r>
      <w:r w:rsidR="00E0355B">
        <w:t>in the manufactur</w:t>
      </w:r>
      <w:r w:rsidR="00E659B7">
        <w:t>e</w:t>
      </w:r>
      <w:r w:rsidR="00E0355B">
        <w:t xml:space="preserve"> of light commercial </w:t>
      </w:r>
      <w:r w:rsidR="00213068">
        <w:t xml:space="preserve">air-conditioning </w:t>
      </w:r>
      <w:r w:rsidR="00E0355B">
        <w:t xml:space="preserve">systems </w:t>
      </w:r>
      <w:r w:rsidRPr="20F69558">
        <w:t>in</w:t>
      </w:r>
      <w:r w:rsidR="00E0355B">
        <w:t xml:space="preserve"> </w:t>
      </w:r>
      <w:r w:rsidRPr="20F69558">
        <w:t>Thailand at the amount of US</w:t>
      </w:r>
      <w:r w:rsidR="00A62D54">
        <w:t xml:space="preserve"> </w:t>
      </w:r>
      <w:r w:rsidRPr="20F69558">
        <w:t>$150,000, plus agency support costs of US</w:t>
      </w:r>
      <w:r w:rsidR="00213068">
        <w:t> </w:t>
      </w:r>
      <w:r w:rsidRPr="20F69558">
        <w:t>$10,500</w:t>
      </w:r>
      <w:r w:rsidR="00E51B10">
        <w:t>, for the World Bank</w:t>
      </w:r>
      <w:r w:rsidRPr="20F69558">
        <w:t>.</w:t>
      </w:r>
    </w:p>
    <w:p w14:paraId="4D216C86" w14:textId="77777777" w:rsidR="006621FF" w:rsidRPr="009B0D30" w:rsidRDefault="006621FF" w:rsidP="004E7F9C"/>
    <w:p w14:paraId="5C45DF8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18E23F5" w14:textId="77777777" w:rsidTr="00FB077C">
        <w:tc>
          <w:tcPr>
            <w:tcW w:w="1915" w:type="dxa"/>
          </w:tcPr>
          <w:p w14:paraId="7F9C6F71" w14:textId="77777777" w:rsidR="00E85409" w:rsidRPr="009B0D30" w:rsidRDefault="00E85409" w:rsidP="00FB077C"/>
        </w:tc>
        <w:tc>
          <w:tcPr>
            <w:tcW w:w="1915" w:type="dxa"/>
          </w:tcPr>
          <w:p w14:paraId="2F6C2D80" w14:textId="77777777" w:rsidR="00E85409" w:rsidRPr="009B0D30" w:rsidRDefault="00E85409" w:rsidP="00FB077C"/>
        </w:tc>
        <w:tc>
          <w:tcPr>
            <w:tcW w:w="1915" w:type="dxa"/>
            <w:tcBorders>
              <w:bottom w:val="single" w:sz="4" w:space="0" w:color="auto"/>
            </w:tcBorders>
          </w:tcPr>
          <w:p w14:paraId="641A4D42" w14:textId="77777777" w:rsidR="00E85409" w:rsidRPr="009B0D30" w:rsidRDefault="00E85409" w:rsidP="00FB077C"/>
        </w:tc>
        <w:tc>
          <w:tcPr>
            <w:tcW w:w="1915" w:type="dxa"/>
          </w:tcPr>
          <w:p w14:paraId="6012BAEF" w14:textId="77777777" w:rsidR="00E85409" w:rsidRPr="009B0D30" w:rsidRDefault="00E85409" w:rsidP="00FB077C"/>
        </w:tc>
        <w:tc>
          <w:tcPr>
            <w:tcW w:w="1916" w:type="dxa"/>
          </w:tcPr>
          <w:p w14:paraId="499A5A7C" w14:textId="77777777" w:rsidR="00E85409" w:rsidRPr="009B0D30" w:rsidRDefault="00E85409" w:rsidP="00FB077C"/>
        </w:tc>
      </w:tr>
    </w:tbl>
    <w:p w14:paraId="050650D7" w14:textId="77777777" w:rsidR="00E85409" w:rsidRPr="009B0D30" w:rsidRDefault="00E85409" w:rsidP="004E7F9C"/>
    <w:sectPr w:rsidR="00E85409" w:rsidRPr="009B0D30" w:rsidSect="006A1F0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C8BA32" w14:textId="77777777" w:rsidR="00E61D59" w:rsidRDefault="00E61D59" w:rsidP="004A504B">
      <w:r>
        <w:separator/>
      </w:r>
    </w:p>
  </w:endnote>
  <w:endnote w:type="continuationSeparator" w:id="0">
    <w:p w14:paraId="22A64BF1" w14:textId="77777777" w:rsidR="00E61D59" w:rsidRDefault="00E61D59" w:rsidP="004A504B">
      <w:r>
        <w:continuationSeparator/>
      </w:r>
    </w:p>
  </w:endnote>
  <w:endnote w:type="continuationNotice" w:id="1">
    <w:p w14:paraId="2B5ABBB9" w14:textId="77777777" w:rsidR="00E61D59" w:rsidRDefault="00E61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1370904"/>
      <w:docPartObj>
        <w:docPartGallery w:val="Page Numbers (Bottom of Page)"/>
        <w:docPartUnique/>
      </w:docPartObj>
    </w:sdtPr>
    <w:sdtEndPr>
      <w:rPr>
        <w:noProof/>
      </w:rPr>
    </w:sdtEndPr>
    <w:sdtContent>
      <w:p w14:paraId="027142C2" w14:textId="4964EC7D" w:rsidR="006A1F0F" w:rsidRDefault="006A1F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FC93B4" w14:textId="77777777" w:rsidR="006A1F0F" w:rsidRDefault="006A1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807E2" w14:textId="77777777" w:rsidR="00B35838" w:rsidRDefault="00B35838" w:rsidP="00B3583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492B2" w14:textId="77777777" w:rsidR="00E61D59" w:rsidRDefault="00E61D59" w:rsidP="004A504B">
      <w:r>
        <w:separator/>
      </w:r>
    </w:p>
  </w:footnote>
  <w:footnote w:type="continuationSeparator" w:id="0">
    <w:p w14:paraId="0240C328" w14:textId="77777777" w:rsidR="00E61D59" w:rsidRDefault="00E61D59" w:rsidP="004A504B">
      <w:r>
        <w:continuationSeparator/>
      </w:r>
    </w:p>
  </w:footnote>
  <w:footnote w:type="continuationNotice" w:id="1">
    <w:p w14:paraId="495EA00A" w14:textId="77777777" w:rsidR="00E61D59" w:rsidRDefault="00E61D59"/>
  </w:footnote>
  <w:footnote w:id="2">
    <w:p w14:paraId="3E49139E"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27AE8A4F" w14:textId="77777777" w:rsidR="00DC1379" w:rsidRPr="007D0DC9" w:rsidRDefault="00DC1379" w:rsidP="00022726">
      <w:r>
        <w:rPr>
          <w:rStyle w:val="FootnoteReference"/>
        </w:rPr>
        <w:footnoteRef/>
      </w:r>
      <w:r>
        <w:rPr>
          <w:color w:val="000000" w:themeColor="text1"/>
          <w:sz w:val="18"/>
          <w:szCs w:val="18"/>
        </w:rPr>
        <w:t xml:space="preserve"> </w:t>
      </w:r>
      <w:r w:rsidRPr="00684005">
        <w:rPr>
          <w:color w:val="000000" w:themeColor="text1"/>
          <w:sz w:val="20"/>
          <w:szCs w:val="20"/>
        </w:rPr>
        <w:t>Herein referred to as preparation of a national inventory of banks of used or unwanted controlled substances and plan</w:t>
      </w:r>
    </w:p>
  </w:footnote>
  <w:footnote w:id="4">
    <w:p w14:paraId="48EC41A3" w14:textId="708DB034" w:rsidR="00F27593" w:rsidRDefault="00F27593" w:rsidP="00F27593">
      <w:pPr>
        <w:pStyle w:val="FootnoteText"/>
        <w:rPr>
          <w:lang w:val="en-US"/>
        </w:rPr>
      </w:pPr>
      <w:r>
        <w:rPr>
          <w:rStyle w:val="FootnoteReference"/>
        </w:rPr>
        <w:footnoteRef/>
      </w:r>
      <w:r>
        <w:t xml:space="preserve"> </w:t>
      </w:r>
      <w:r>
        <w:rPr>
          <w:lang w:val="en-US"/>
        </w:rPr>
        <w:t xml:space="preserve">Date of ratification of the Kigali Amendment: </w:t>
      </w:r>
      <w:r w:rsidR="00770F4A" w:rsidRPr="00770F4A">
        <w:t>14 Dec</w:t>
      </w:r>
      <w:r w:rsidR="00770F4A">
        <w:t>ember</w:t>
      </w:r>
      <w:r w:rsidR="00770F4A" w:rsidRPr="00770F4A">
        <w:t xml:space="preserve"> 2022</w:t>
      </w:r>
    </w:p>
  </w:footnote>
  <w:footnote w:id="5">
    <w:p w14:paraId="58FB2449" w14:textId="443AFFC6" w:rsidR="00811151" w:rsidRDefault="00811151">
      <w:pPr>
        <w:pStyle w:val="FootnoteText"/>
      </w:pPr>
      <w:r>
        <w:rPr>
          <w:rStyle w:val="FootnoteReference"/>
        </w:rPr>
        <w:footnoteRef/>
      </w:r>
      <w:r>
        <w:t xml:space="preserve"> </w:t>
      </w:r>
      <w:r w:rsidR="004B57A9" w:rsidRPr="009554CA">
        <w:t xml:space="preserve">Funding for the project preparation for the overarching strategy of stage I of the KIP for </w:t>
      </w:r>
      <w:r w:rsidR="004B57A9">
        <w:t>Indonesia</w:t>
      </w:r>
      <w:r w:rsidR="004B57A9" w:rsidRPr="009554CA">
        <w:t xml:space="preserve"> was approved at the </w:t>
      </w:r>
      <w:r w:rsidR="004B57A9">
        <w:t>92</w:t>
      </w:r>
      <w:r w:rsidR="004B57A9" w:rsidRPr="00F53615">
        <w:rPr>
          <w:vertAlign w:val="superscript"/>
        </w:rPr>
        <w:t>nd</w:t>
      </w:r>
      <w:r w:rsidR="004B57A9" w:rsidRPr="009554CA">
        <w:t xml:space="preserve"> meeting </w:t>
      </w:r>
      <w:r w:rsidR="009B46C7">
        <w:t>in</w:t>
      </w:r>
      <w:r w:rsidR="004B57A9" w:rsidRPr="009554CA">
        <w:t xml:space="preserve"> the amount of US $</w:t>
      </w:r>
      <w:r w:rsidR="004B57A9">
        <w:t>220</w:t>
      </w:r>
      <w:r w:rsidR="004B57A9" w:rsidRPr="009554CA">
        <w:t xml:space="preserve">,000, plus agency support costs for </w:t>
      </w:r>
      <w:r w:rsidR="004B57A9">
        <w:t>the World Bank (d</w:t>
      </w:r>
      <w:r w:rsidR="00F70A49">
        <w:t>ecision 92/24</w:t>
      </w:r>
      <w:r w:rsidR="004B57A9">
        <w:t>)</w:t>
      </w:r>
    </w:p>
  </w:footnote>
  <w:footnote w:id="6">
    <w:p w14:paraId="7FF2E71A" w14:textId="0BE33FD6" w:rsidR="002A4833" w:rsidRPr="00AE5DC4" w:rsidRDefault="002A4833">
      <w:pPr>
        <w:pStyle w:val="FootnoteText"/>
        <w:rPr>
          <w:lang w:val="en-GB"/>
        </w:rPr>
      </w:pPr>
      <w:r>
        <w:rPr>
          <w:rStyle w:val="FootnoteReference"/>
        </w:rPr>
        <w:footnoteRef/>
      </w:r>
      <w:r w:rsidRPr="00634C0B">
        <w:rPr>
          <w:lang w:val="de-DE"/>
        </w:rPr>
        <w:t xml:space="preserve"> PT. Fujisei Plastik Seitek,</w:t>
      </w:r>
      <w:r w:rsidR="007250A3" w:rsidRPr="00634C0B">
        <w:rPr>
          <w:lang w:val="de-DE"/>
        </w:rPr>
        <w:t xml:space="preserve"> PT. </w:t>
      </w:r>
      <w:r w:rsidR="007250A3" w:rsidRPr="007250A3">
        <w:t>Haier Electrical Appliances</w:t>
      </w:r>
      <w:r w:rsidR="00796466">
        <w:t xml:space="preserve">, </w:t>
      </w:r>
      <w:r w:rsidR="00796466" w:rsidRPr="004276CD">
        <w:t>P</w:t>
      </w:r>
      <w:r w:rsidR="00B71DA1">
        <w:t>.</w:t>
      </w:r>
      <w:r w:rsidR="00796466" w:rsidRPr="004276CD">
        <w:t>T</w:t>
      </w:r>
      <w:r w:rsidR="00B71DA1">
        <w:t>.</w:t>
      </w:r>
      <w:r w:rsidR="00796466" w:rsidRPr="004276CD">
        <w:t xml:space="preserve"> Maspion Elektronik</w:t>
      </w:r>
      <w:r w:rsidR="00151EA9">
        <w:t xml:space="preserve">, </w:t>
      </w:r>
      <w:r w:rsidR="00151EA9" w:rsidRPr="003D6746">
        <w:t>PT</w:t>
      </w:r>
      <w:r w:rsidR="00B71DA1">
        <w:t>.</w:t>
      </w:r>
      <w:r w:rsidR="00151EA9" w:rsidRPr="003D6746">
        <w:t xml:space="preserve"> Hartono Istana Teknologi</w:t>
      </w:r>
      <w:r w:rsidR="00151EA9">
        <w:t>,</w:t>
      </w:r>
      <w:r w:rsidR="00AE5DC4">
        <w:t xml:space="preserve"> and </w:t>
      </w:r>
      <w:r w:rsidR="00AE5DC4" w:rsidRPr="00AE5DC4">
        <w:t>PT Sanken Argadwija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03384986" w:rsidR="006621FF" w:rsidRPr="0033525D" w:rsidRDefault="00C41657">
    <w:fldSimple w:instr=" DOCPROPERTY &quot;Document number&quot;  \* MERGEFORMAT ">
      <w:r>
        <w:t>UNEP/OzL.Pro/ExCom/95/38</w:t>
      </w:r>
    </w:fldSimple>
  </w:p>
  <w:p w14:paraId="47F8AD33" w14:textId="77777777" w:rsidR="006621FF" w:rsidRDefault="006621FF"/>
  <w:p w14:paraId="2A195EC9" w14:textId="77777777" w:rsidR="006621FF" w:rsidRPr="0033525D" w:rsidRDefault="006621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3FF2EE51" w:rsidR="00774AD2" w:rsidRPr="0033525D" w:rsidRDefault="00C41657">
    <w:pPr>
      <w:jc w:val="right"/>
    </w:pPr>
    <w:fldSimple w:instr=" DOCPROPERTY &quot;Document number&quot;  \* MERGEFORMAT ">
      <w:r>
        <w:t>UNEP/OzL.Pro/ExCom/95/38</w:t>
      </w:r>
    </w:fldSimple>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AE7374"/>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5827CB4"/>
    <w:multiLevelType w:val="hybridMultilevel"/>
    <w:tmpl w:val="3B6AAAC8"/>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81554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6471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087967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705"/>
    <w:rsid w:val="00000FED"/>
    <w:rsid w:val="00001E36"/>
    <w:rsid w:val="00001ECD"/>
    <w:rsid w:val="0000316C"/>
    <w:rsid w:val="0000434E"/>
    <w:rsid w:val="00005118"/>
    <w:rsid w:val="0000663B"/>
    <w:rsid w:val="00006C7D"/>
    <w:rsid w:val="00011461"/>
    <w:rsid w:val="0001679D"/>
    <w:rsid w:val="00020BB0"/>
    <w:rsid w:val="000211A9"/>
    <w:rsid w:val="00021238"/>
    <w:rsid w:val="00022071"/>
    <w:rsid w:val="00022726"/>
    <w:rsid w:val="000236F9"/>
    <w:rsid w:val="00025B4C"/>
    <w:rsid w:val="00031260"/>
    <w:rsid w:val="00032306"/>
    <w:rsid w:val="0003681A"/>
    <w:rsid w:val="00036DF2"/>
    <w:rsid w:val="000372B7"/>
    <w:rsid w:val="000400E8"/>
    <w:rsid w:val="00050F6E"/>
    <w:rsid w:val="000528CA"/>
    <w:rsid w:val="00055210"/>
    <w:rsid w:val="000554C1"/>
    <w:rsid w:val="000562B7"/>
    <w:rsid w:val="000565C6"/>
    <w:rsid w:val="00056924"/>
    <w:rsid w:val="00060E2E"/>
    <w:rsid w:val="000616EF"/>
    <w:rsid w:val="00061EC2"/>
    <w:rsid w:val="00066CE8"/>
    <w:rsid w:val="00070C74"/>
    <w:rsid w:val="0007303D"/>
    <w:rsid w:val="00076588"/>
    <w:rsid w:val="00080ED0"/>
    <w:rsid w:val="00085B8F"/>
    <w:rsid w:val="00090481"/>
    <w:rsid w:val="00090B69"/>
    <w:rsid w:val="000A04EE"/>
    <w:rsid w:val="000A3826"/>
    <w:rsid w:val="000A5551"/>
    <w:rsid w:val="000A59F9"/>
    <w:rsid w:val="000A6C26"/>
    <w:rsid w:val="000B0CEE"/>
    <w:rsid w:val="000B36C8"/>
    <w:rsid w:val="000B5524"/>
    <w:rsid w:val="000D0DA6"/>
    <w:rsid w:val="000D52A4"/>
    <w:rsid w:val="000E07BC"/>
    <w:rsid w:val="000E07EF"/>
    <w:rsid w:val="000E2E21"/>
    <w:rsid w:val="000E33BD"/>
    <w:rsid w:val="000E3E8B"/>
    <w:rsid w:val="000F1CD4"/>
    <w:rsid w:val="000F4103"/>
    <w:rsid w:val="000F70A7"/>
    <w:rsid w:val="00100767"/>
    <w:rsid w:val="00100FBB"/>
    <w:rsid w:val="00101AB6"/>
    <w:rsid w:val="00107ECA"/>
    <w:rsid w:val="00113CCA"/>
    <w:rsid w:val="00114333"/>
    <w:rsid w:val="00115BA3"/>
    <w:rsid w:val="00121CBC"/>
    <w:rsid w:val="00122F25"/>
    <w:rsid w:val="00127687"/>
    <w:rsid w:val="00135980"/>
    <w:rsid w:val="0013786F"/>
    <w:rsid w:val="001438EF"/>
    <w:rsid w:val="00151EA9"/>
    <w:rsid w:val="0016045A"/>
    <w:rsid w:val="00163F1C"/>
    <w:rsid w:val="00164719"/>
    <w:rsid w:val="00166727"/>
    <w:rsid w:val="00166FC4"/>
    <w:rsid w:val="001677AC"/>
    <w:rsid w:val="00172A3D"/>
    <w:rsid w:val="00176DC9"/>
    <w:rsid w:val="001804EA"/>
    <w:rsid w:val="00182E09"/>
    <w:rsid w:val="00186C4D"/>
    <w:rsid w:val="00190A61"/>
    <w:rsid w:val="00196F93"/>
    <w:rsid w:val="00197179"/>
    <w:rsid w:val="001A06B4"/>
    <w:rsid w:val="001A2215"/>
    <w:rsid w:val="001A23D5"/>
    <w:rsid w:val="001A3342"/>
    <w:rsid w:val="001A3E3D"/>
    <w:rsid w:val="001A6EB4"/>
    <w:rsid w:val="001A7049"/>
    <w:rsid w:val="001B1E40"/>
    <w:rsid w:val="001C764E"/>
    <w:rsid w:val="001D4227"/>
    <w:rsid w:val="001E1052"/>
    <w:rsid w:val="001E21B1"/>
    <w:rsid w:val="001E2F93"/>
    <w:rsid w:val="001E4554"/>
    <w:rsid w:val="001E61E5"/>
    <w:rsid w:val="001E6B29"/>
    <w:rsid w:val="001E6C27"/>
    <w:rsid w:val="001E7155"/>
    <w:rsid w:val="001F2159"/>
    <w:rsid w:val="001F53FD"/>
    <w:rsid w:val="00200814"/>
    <w:rsid w:val="002018B6"/>
    <w:rsid w:val="00204112"/>
    <w:rsid w:val="00207D44"/>
    <w:rsid w:val="00210B8B"/>
    <w:rsid w:val="00213068"/>
    <w:rsid w:val="00214863"/>
    <w:rsid w:val="002152FB"/>
    <w:rsid w:val="002156B4"/>
    <w:rsid w:val="00224FCD"/>
    <w:rsid w:val="002313DD"/>
    <w:rsid w:val="0023467B"/>
    <w:rsid w:val="0023542F"/>
    <w:rsid w:val="00235BA1"/>
    <w:rsid w:val="00236B44"/>
    <w:rsid w:val="00253222"/>
    <w:rsid w:val="00261296"/>
    <w:rsid w:val="00261C13"/>
    <w:rsid w:val="00262847"/>
    <w:rsid w:val="00264936"/>
    <w:rsid w:val="00265C07"/>
    <w:rsid w:val="002706F4"/>
    <w:rsid w:val="00271C94"/>
    <w:rsid w:val="00273901"/>
    <w:rsid w:val="002778DB"/>
    <w:rsid w:val="00281BB2"/>
    <w:rsid w:val="00291979"/>
    <w:rsid w:val="002919A7"/>
    <w:rsid w:val="00296BA4"/>
    <w:rsid w:val="002A03C3"/>
    <w:rsid w:val="002A4833"/>
    <w:rsid w:val="002A537C"/>
    <w:rsid w:val="002B131E"/>
    <w:rsid w:val="002B2413"/>
    <w:rsid w:val="002B254E"/>
    <w:rsid w:val="002B4399"/>
    <w:rsid w:val="002B4CE8"/>
    <w:rsid w:val="002B723A"/>
    <w:rsid w:val="002B72E9"/>
    <w:rsid w:val="002C2E64"/>
    <w:rsid w:val="002C7998"/>
    <w:rsid w:val="002E0B87"/>
    <w:rsid w:val="002E1CA3"/>
    <w:rsid w:val="002E2A48"/>
    <w:rsid w:val="002E4BD2"/>
    <w:rsid w:val="002E5E52"/>
    <w:rsid w:val="002F1E53"/>
    <w:rsid w:val="002F2CAA"/>
    <w:rsid w:val="0030052C"/>
    <w:rsid w:val="00302685"/>
    <w:rsid w:val="0030548E"/>
    <w:rsid w:val="00312444"/>
    <w:rsid w:val="0031247C"/>
    <w:rsid w:val="003139F9"/>
    <w:rsid w:val="00316E76"/>
    <w:rsid w:val="00322A2B"/>
    <w:rsid w:val="00327276"/>
    <w:rsid w:val="003306E1"/>
    <w:rsid w:val="00330C33"/>
    <w:rsid w:val="003320E4"/>
    <w:rsid w:val="00334FE4"/>
    <w:rsid w:val="0033525D"/>
    <w:rsid w:val="003414F3"/>
    <w:rsid w:val="00350349"/>
    <w:rsid w:val="003520CA"/>
    <w:rsid w:val="0035613E"/>
    <w:rsid w:val="00363EE9"/>
    <w:rsid w:val="00366A50"/>
    <w:rsid w:val="00376128"/>
    <w:rsid w:val="00376CFD"/>
    <w:rsid w:val="0037742E"/>
    <w:rsid w:val="00377D56"/>
    <w:rsid w:val="0038245A"/>
    <w:rsid w:val="003840E6"/>
    <w:rsid w:val="00385CFC"/>
    <w:rsid w:val="0039337A"/>
    <w:rsid w:val="00395622"/>
    <w:rsid w:val="00395A86"/>
    <w:rsid w:val="0039764E"/>
    <w:rsid w:val="003A3189"/>
    <w:rsid w:val="003A3CA7"/>
    <w:rsid w:val="003B33BD"/>
    <w:rsid w:val="003B569D"/>
    <w:rsid w:val="003B64DC"/>
    <w:rsid w:val="003C0993"/>
    <w:rsid w:val="003C10C9"/>
    <w:rsid w:val="003C3C0E"/>
    <w:rsid w:val="003D42A6"/>
    <w:rsid w:val="003D4F21"/>
    <w:rsid w:val="003D4F39"/>
    <w:rsid w:val="003D4FAC"/>
    <w:rsid w:val="003E1885"/>
    <w:rsid w:val="003E6140"/>
    <w:rsid w:val="003E7906"/>
    <w:rsid w:val="003F000F"/>
    <w:rsid w:val="003F3C50"/>
    <w:rsid w:val="00406202"/>
    <w:rsid w:val="00406A6A"/>
    <w:rsid w:val="00406B22"/>
    <w:rsid w:val="00407147"/>
    <w:rsid w:val="004078FA"/>
    <w:rsid w:val="0041233A"/>
    <w:rsid w:val="00416B42"/>
    <w:rsid w:val="00417371"/>
    <w:rsid w:val="00422D48"/>
    <w:rsid w:val="00424C1C"/>
    <w:rsid w:val="00431A8B"/>
    <w:rsid w:val="00431E08"/>
    <w:rsid w:val="004328A7"/>
    <w:rsid w:val="00434C74"/>
    <w:rsid w:val="00435503"/>
    <w:rsid w:val="00435552"/>
    <w:rsid w:val="004519D1"/>
    <w:rsid w:val="00453893"/>
    <w:rsid w:val="00453913"/>
    <w:rsid w:val="0045613B"/>
    <w:rsid w:val="00456EB4"/>
    <w:rsid w:val="00457532"/>
    <w:rsid w:val="00457827"/>
    <w:rsid w:val="004609FE"/>
    <w:rsid w:val="00462A63"/>
    <w:rsid w:val="00463DA8"/>
    <w:rsid w:val="00464713"/>
    <w:rsid w:val="004718F3"/>
    <w:rsid w:val="004731FE"/>
    <w:rsid w:val="00475040"/>
    <w:rsid w:val="004800CA"/>
    <w:rsid w:val="004819E9"/>
    <w:rsid w:val="0048615D"/>
    <w:rsid w:val="00490C06"/>
    <w:rsid w:val="00491057"/>
    <w:rsid w:val="00492AB1"/>
    <w:rsid w:val="00493D40"/>
    <w:rsid w:val="00493EE3"/>
    <w:rsid w:val="004967B6"/>
    <w:rsid w:val="004A249A"/>
    <w:rsid w:val="004A2F81"/>
    <w:rsid w:val="004A504B"/>
    <w:rsid w:val="004A6911"/>
    <w:rsid w:val="004B128A"/>
    <w:rsid w:val="004B1FC5"/>
    <w:rsid w:val="004B3652"/>
    <w:rsid w:val="004B3C93"/>
    <w:rsid w:val="004B3E6B"/>
    <w:rsid w:val="004B52F3"/>
    <w:rsid w:val="004B54E0"/>
    <w:rsid w:val="004B57A9"/>
    <w:rsid w:val="004B60F5"/>
    <w:rsid w:val="004B7384"/>
    <w:rsid w:val="004C055C"/>
    <w:rsid w:val="004C3D71"/>
    <w:rsid w:val="004C4269"/>
    <w:rsid w:val="004C7BD3"/>
    <w:rsid w:val="004D6236"/>
    <w:rsid w:val="004D7F90"/>
    <w:rsid w:val="004E4DBB"/>
    <w:rsid w:val="004E4E41"/>
    <w:rsid w:val="004E73DB"/>
    <w:rsid w:val="004E7F9C"/>
    <w:rsid w:val="004F161E"/>
    <w:rsid w:val="004F26A6"/>
    <w:rsid w:val="004F3493"/>
    <w:rsid w:val="004F5143"/>
    <w:rsid w:val="004F5DF3"/>
    <w:rsid w:val="004F773A"/>
    <w:rsid w:val="005045A2"/>
    <w:rsid w:val="00505AF6"/>
    <w:rsid w:val="00512B09"/>
    <w:rsid w:val="005139C2"/>
    <w:rsid w:val="0051477F"/>
    <w:rsid w:val="005162B9"/>
    <w:rsid w:val="00516768"/>
    <w:rsid w:val="005220ED"/>
    <w:rsid w:val="00522799"/>
    <w:rsid w:val="00525B8F"/>
    <w:rsid w:val="00533796"/>
    <w:rsid w:val="00537343"/>
    <w:rsid w:val="0054219F"/>
    <w:rsid w:val="005516F3"/>
    <w:rsid w:val="005517BA"/>
    <w:rsid w:val="00552159"/>
    <w:rsid w:val="00552B26"/>
    <w:rsid w:val="005550D0"/>
    <w:rsid w:val="00555D75"/>
    <w:rsid w:val="00557BE0"/>
    <w:rsid w:val="00557DA5"/>
    <w:rsid w:val="00560DF0"/>
    <w:rsid w:val="00565030"/>
    <w:rsid w:val="0056759C"/>
    <w:rsid w:val="00567CD6"/>
    <w:rsid w:val="00572B5D"/>
    <w:rsid w:val="00586E9D"/>
    <w:rsid w:val="0059076E"/>
    <w:rsid w:val="00593EBD"/>
    <w:rsid w:val="00594EDD"/>
    <w:rsid w:val="0059512E"/>
    <w:rsid w:val="0059513E"/>
    <w:rsid w:val="005A5FCA"/>
    <w:rsid w:val="005A6AA4"/>
    <w:rsid w:val="005A6D9F"/>
    <w:rsid w:val="005B35BC"/>
    <w:rsid w:val="005B430D"/>
    <w:rsid w:val="005B481F"/>
    <w:rsid w:val="005B48FF"/>
    <w:rsid w:val="005B6753"/>
    <w:rsid w:val="005B6B2E"/>
    <w:rsid w:val="005B6B8D"/>
    <w:rsid w:val="005C1E32"/>
    <w:rsid w:val="005C670D"/>
    <w:rsid w:val="005D0C54"/>
    <w:rsid w:val="005D363F"/>
    <w:rsid w:val="005D4268"/>
    <w:rsid w:val="005D733F"/>
    <w:rsid w:val="005E2EC1"/>
    <w:rsid w:val="005F268B"/>
    <w:rsid w:val="005F3C2C"/>
    <w:rsid w:val="005F67A5"/>
    <w:rsid w:val="00604C15"/>
    <w:rsid w:val="006158D5"/>
    <w:rsid w:val="00616B3F"/>
    <w:rsid w:val="006245D2"/>
    <w:rsid w:val="006257D2"/>
    <w:rsid w:val="00625D83"/>
    <w:rsid w:val="006305FB"/>
    <w:rsid w:val="00633B0A"/>
    <w:rsid w:val="0063433A"/>
    <w:rsid w:val="00634C0B"/>
    <w:rsid w:val="00646358"/>
    <w:rsid w:val="00651984"/>
    <w:rsid w:val="006544A9"/>
    <w:rsid w:val="006560B9"/>
    <w:rsid w:val="006621FF"/>
    <w:rsid w:val="006623E7"/>
    <w:rsid w:val="00662B80"/>
    <w:rsid w:val="00663250"/>
    <w:rsid w:val="006636A5"/>
    <w:rsid w:val="00665E5C"/>
    <w:rsid w:val="00667412"/>
    <w:rsid w:val="0066768F"/>
    <w:rsid w:val="00670F6C"/>
    <w:rsid w:val="00676E58"/>
    <w:rsid w:val="00681516"/>
    <w:rsid w:val="006852C7"/>
    <w:rsid w:val="006852CE"/>
    <w:rsid w:val="00690575"/>
    <w:rsid w:val="00692D14"/>
    <w:rsid w:val="0069602D"/>
    <w:rsid w:val="006A1F0F"/>
    <w:rsid w:val="006A3E94"/>
    <w:rsid w:val="006A63F4"/>
    <w:rsid w:val="006A7A3B"/>
    <w:rsid w:val="006B173F"/>
    <w:rsid w:val="006B65C7"/>
    <w:rsid w:val="006C1727"/>
    <w:rsid w:val="006C1F0A"/>
    <w:rsid w:val="006C32FD"/>
    <w:rsid w:val="006C39CE"/>
    <w:rsid w:val="006D0FCC"/>
    <w:rsid w:val="006D21F5"/>
    <w:rsid w:val="006D3089"/>
    <w:rsid w:val="006E10D7"/>
    <w:rsid w:val="006E126D"/>
    <w:rsid w:val="006E1FC3"/>
    <w:rsid w:val="006E29A8"/>
    <w:rsid w:val="006E770D"/>
    <w:rsid w:val="00704CE9"/>
    <w:rsid w:val="0070616B"/>
    <w:rsid w:val="00706295"/>
    <w:rsid w:val="00706A97"/>
    <w:rsid w:val="00706FDA"/>
    <w:rsid w:val="00707167"/>
    <w:rsid w:val="007073C1"/>
    <w:rsid w:val="00711F9A"/>
    <w:rsid w:val="00711FE5"/>
    <w:rsid w:val="00713810"/>
    <w:rsid w:val="00714676"/>
    <w:rsid w:val="00715ACA"/>
    <w:rsid w:val="007250A3"/>
    <w:rsid w:val="007303A5"/>
    <w:rsid w:val="00730B3E"/>
    <w:rsid w:val="0073420B"/>
    <w:rsid w:val="00736367"/>
    <w:rsid w:val="0074321C"/>
    <w:rsid w:val="0074379F"/>
    <w:rsid w:val="00743A5D"/>
    <w:rsid w:val="0074760E"/>
    <w:rsid w:val="00747800"/>
    <w:rsid w:val="00747EF2"/>
    <w:rsid w:val="007548C4"/>
    <w:rsid w:val="00754ABA"/>
    <w:rsid w:val="00756677"/>
    <w:rsid w:val="00770F4A"/>
    <w:rsid w:val="00774AD2"/>
    <w:rsid w:val="007808DF"/>
    <w:rsid w:val="00782B0D"/>
    <w:rsid w:val="00796466"/>
    <w:rsid w:val="0079781A"/>
    <w:rsid w:val="007A1546"/>
    <w:rsid w:val="007A228C"/>
    <w:rsid w:val="007A368E"/>
    <w:rsid w:val="007A4846"/>
    <w:rsid w:val="007A5868"/>
    <w:rsid w:val="007B04CE"/>
    <w:rsid w:val="007B2497"/>
    <w:rsid w:val="007B403E"/>
    <w:rsid w:val="007B6871"/>
    <w:rsid w:val="007B7A2F"/>
    <w:rsid w:val="007C2B69"/>
    <w:rsid w:val="007C32EE"/>
    <w:rsid w:val="007C3D33"/>
    <w:rsid w:val="007D1772"/>
    <w:rsid w:val="007D294A"/>
    <w:rsid w:val="007D31D2"/>
    <w:rsid w:val="007D47D2"/>
    <w:rsid w:val="007D6EC0"/>
    <w:rsid w:val="007D7E1D"/>
    <w:rsid w:val="007E0801"/>
    <w:rsid w:val="007E368E"/>
    <w:rsid w:val="007E503C"/>
    <w:rsid w:val="007E6DF2"/>
    <w:rsid w:val="0080345C"/>
    <w:rsid w:val="00806A99"/>
    <w:rsid w:val="00811151"/>
    <w:rsid w:val="008134DB"/>
    <w:rsid w:val="00813B61"/>
    <w:rsid w:val="0081457C"/>
    <w:rsid w:val="00822A08"/>
    <w:rsid w:val="0082522F"/>
    <w:rsid w:val="00827E4C"/>
    <w:rsid w:val="008309CD"/>
    <w:rsid w:val="00831979"/>
    <w:rsid w:val="0083240F"/>
    <w:rsid w:val="008340B3"/>
    <w:rsid w:val="00834DDD"/>
    <w:rsid w:val="008473DB"/>
    <w:rsid w:val="00851352"/>
    <w:rsid w:val="00855209"/>
    <w:rsid w:val="00857077"/>
    <w:rsid w:val="008614A0"/>
    <w:rsid w:val="00863230"/>
    <w:rsid w:val="00863DF5"/>
    <w:rsid w:val="00865BD0"/>
    <w:rsid w:val="008660D9"/>
    <w:rsid w:val="00870527"/>
    <w:rsid w:val="008717D8"/>
    <w:rsid w:val="0087215C"/>
    <w:rsid w:val="00875D25"/>
    <w:rsid w:val="008802DB"/>
    <w:rsid w:val="00880609"/>
    <w:rsid w:val="00880E35"/>
    <w:rsid w:val="00886723"/>
    <w:rsid w:val="008875FE"/>
    <w:rsid w:val="00887F8E"/>
    <w:rsid w:val="00896234"/>
    <w:rsid w:val="00897E43"/>
    <w:rsid w:val="008A3DB5"/>
    <w:rsid w:val="008A4606"/>
    <w:rsid w:val="008A74ED"/>
    <w:rsid w:val="008C222B"/>
    <w:rsid w:val="008C4820"/>
    <w:rsid w:val="008C5738"/>
    <w:rsid w:val="008C7EAD"/>
    <w:rsid w:val="008D0AFA"/>
    <w:rsid w:val="008D0CFE"/>
    <w:rsid w:val="008D3C88"/>
    <w:rsid w:val="008D5814"/>
    <w:rsid w:val="008D6152"/>
    <w:rsid w:val="008E5D14"/>
    <w:rsid w:val="008E6451"/>
    <w:rsid w:val="008E7BA9"/>
    <w:rsid w:val="008F0F81"/>
    <w:rsid w:val="008F27BF"/>
    <w:rsid w:val="008F2E64"/>
    <w:rsid w:val="00900E3D"/>
    <w:rsid w:val="00902A3E"/>
    <w:rsid w:val="00903E8A"/>
    <w:rsid w:val="00904D90"/>
    <w:rsid w:val="009142EC"/>
    <w:rsid w:val="009145E4"/>
    <w:rsid w:val="009154C3"/>
    <w:rsid w:val="00922B3A"/>
    <w:rsid w:val="00923540"/>
    <w:rsid w:val="00926767"/>
    <w:rsid w:val="0093117D"/>
    <w:rsid w:val="009361D5"/>
    <w:rsid w:val="009428A4"/>
    <w:rsid w:val="0094577C"/>
    <w:rsid w:val="00946719"/>
    <w:rsid w:val="00950E92"/>
    <w:rsid w:val="0095423D"/>
    <w:rsid w:val="009554CA"/>
    <w:rsid w:val="009659F4"/>
    <w:rsid w:val="00965B53"/>
    <w:rsid w:val="0096739A"/>
    <w:rsid w:val="00967B47"/>
    <w:rsid w:val="00970D60"/>
    <w:rsid w:val="00980526"/>
    <w:rsid w:val="009874D0"/>
    <w:rsid w:val="0099390E"/>
    <w:rsid w:val="00994C0A"/>
    <w:rsid w:val="00995B4F"/>
    <w:rsid w:val="009960E5"/>
    <w:rsid w:val="00996F87"/>
    <w:rsid w:val="009A2012"/>
    <w:rsid w:val="009A7ADC"/>
    <w:rsid w:val="009B0D30"/>
    <w:rsid w:val="009B46C7"/>
    <w:rsid w:val="009B4AF1"/>
    <w:rsid w:val="009B4E4F"/>
    <w:rsid w:val="009C19B7"/>
    <w:rsid w:val="009C5ABB"/>
    <w:rsid w:val="009D0B01"/>
    <w:rsid w:val="009D7C51"/>
    <w:rsid w:val="009E196C"/>
    <w:rsid w:val="009E6A0A"/>
    <w:rsid w:val="009F36BF"/>
    <w:rsid w:val="009F4AF2"/>
    <w:rsid w:val="00A04FFA"/>
    <w:rsid w:val="00A111B6"/>
    <w:rsid w:val="00A1277D"/>
    <w:rsid w:val="00A14E2F"/>
    <w:rsid w:val="00A174A9"/>
    <w:rsid w:val="00A25D4C"/>
    <w:rsid w:val="00A26D27"/>
    <w:rsid w:val="00A26E89"/>
    <w:rsid w:val="00A30FAA"/>
    <w:rsid w:val="00A33725"/>
    <w:rsid w:val="00A35F1C"/>
    <w:rsid w:val="00A37649"/>
    <w:rsid w:val="00A376EE"/>
    <w:rsid w:val="00A42A99"/>
    <w:rsid w:val="00A47D1E"/>
    <w:rsid w:val="00A5151A"/>
    <w:rsid w:val="00A5388C"/>
    <w:rsid w:val="00A556B2"/>
    <w:rsid w:val="00A5637E"/>
    <w:rsid w:val="00A57E0A"/>
    <w:rsid w:val="00A622AE"/>
    <w:rsid w:val="00A62D54"/>
    <w:rsid w:val="00A77397"/>
    <w:rsid w:val="00A77919"/>
    <w:rsid w:val="00A823F6"/>
    <w:rsid w:val="00A8719E"/>
    <w:rsid w:val="00A875FD"/>
    <w:rsid w:val="00A92CEC"/>
    <w:rsid w:val="00AA0A89"/>
    <w:rsid w:val="00AA5368"/>
    <w:rsid w:val="00AA6429"/>
    <w:rsid w:val="00AA6CF9"/>
    <w:rsid w:val="00AC01AA"/>
    <w:rsid w:val="00AC3EE9"/>
    <w:rsid w:val="00AC4F72"/>
    <w:rsid w:val="00AC5041"/>
    <w:rsid w:val="00AE026E"/>
    <w:rsid w:val="00AE482E"/>
    <w:rsid w:val="00AE4E6D"/>
    <w:rsid w:val="00AE5DC4"/>
    <w:rsid w:val="00AF1021"/>
    <w:rsid w:val="00AF1B39"/>
    <w:rsid w:val="00AF6C0F"/>
    <w:rsid w:val="00AF741A"/>
    <w:rsid w:val="00B01ADB"/>
    <w:rsid w:val="00B04161"/>
    <w:rsid w:val="00B0502A"/>
    <w:rsid w:val="00B056F9"/>
    <w:rsid w:val="00B11E3D"/>
    <w:rsid w:val="00B14D2C"/>
    <w:rsid w:val="00B17E82"/>
    <w:rsid w:val="00B21C17"/>
    <w:rsid w:val="00B33270"/>
    <w:rsid w:val="00B35838"/>
    <w:rsid w:val="00B437D8"/>
    <w:rsid w:val="00B4571F"/>
    <w:rsid w:val="00B4575A"/>
    <w:rsid w:val="00B4586A"/>
    <w:rsid w:val="00B46A70"/>
    <w:rsid w:val="00B51D38"/>
    <w:rsid w:val="00B5563D"/>
    <w:rsid w:val="00B575BA"/>
    <w:rsid w:val="00B65F5C"/>
    <w:rsid w:val="00B67D8F"/>
    <w:rsid w:val="00B71608"/>
    <w:rsid w:val="00B71DA1"/>
    <w:rsid w:val="00B742F9"/>
    <w:rsid w:val="00B76429"/>
    <w:rsid w:val="00B82BC1"/>
    <w:rsid w:val="00B85D0E"/>
    <w:rsid w:val="00B86471"/>
    <w:rsid w:val="00B917CA"/>
    <w:rsid w:val="00B94087"/>
    <w:rsid w:val="00B956D4"/>
    <w:rsid w:val="00B97446"/>
    <w:rsid w:val="00BA3943"/>
    <w:rsid w:val="00BA597A"/>
    <w:rsid w:val="00BA7432"/>
    <w:rsid w:val="00BB2764"/>
    <w:rsid w:val="00BB72F3"/>
    <w:rsid w:val="00BC1AA0"/>
    <w:rsid w:val="00BC2495"/>
    <w:rsid w:val="00BC314A"/>
    <w:rsid w:val="00BC7EB9"/>
    <w:rsid w:val="00BC7EDB"/>
    <w:rsid w:val="00BD2643"/>
    <w:rsid w:val="00BD3E68"/>
    <w:rsid w:val="00BD56B1"/>
    <w:rsid w:val="00BD5CE5"/>
    <w:rsid w:val="00BD6558"/>
    <w:rsid w:val="00BE6DEB"/>
    <w:rsid w:val="00BF142A"/>
    <w:rsid w:val="00BF2AD7"/>
    <w:rsid w:val="00BF2F76"/>
    <w:rsid w:val="00BF3022"/>
    <w:rsid w:val="00BF3214"/>
    <w:rsid w:val="00BF5371"/>
    <w:rsid w:val="00BF5573"/>
    <w:rsid w:val="00C06363"/>
    <w:rsid w:val="00C11A5D"/>
    <w:rsid w:val="00C15867"/>
    <w:rsid w:val="00C22398"/>
    <w:rsid w:val="00C2296D"/>
    <w:rsid w:val="00C23155"/>
    <w:rsid w:val="00C35136"/>
    <w:rsid w:val="00C40C41"/>
    <w:rsid w:val="00C41657"/>
    <w:rsid w:val="00C45885"/>
    <w:rsid w:val="00C45ACC"/>
    <w:rsid w:val="00C47DBD"/>
    <w:rsid w:val="00C50F22"/>
    <w:rsid w:val="00C52F04"/>
    <w:rsid w:val="00C5651F"/>
    <w:rsid w:val="00C57971"/>
    <w:rsid w:val="00C61F6D"/>
    <w:rsid w:val="00C62317"/>
    <w:rsid w:val="00C65BD7"/>
    <w:rsid w:val="00C76BA4"/>
    <w:rsid w:val="00C827B1"/>
    <w:rsid w:val="00C82973"/>
    <w:rsid w:val="00C83A48"/>
    <w:rsid w:val="00C85865"/>
    <w:rsid w:val="00C85E85"/>
    <w:rsid w:val="00C926C8"/>
    <w:rsid w:val="00C95690"/>
    <w:rsid w:val="00CA2EAE"/>
    <w:rsid w:val="00CA4AC1"/>
    <w:rsid w:val="00CA59FB"/>
    <w:rsid w:val="00CA743E"/>
    <w:rsid w:val="00CB0182"/>
    <w:rsid w:val="00CB0316"/>
    <w:rsid w:val="00CB0B11"/>
    <w:rsid w:val="00CB1DBA"/>
    <w:rsid w:val="00CB28C1"/>
    <w:rsid w:val="00CB2F40"/>
    <w:rsid w:val="00CB426A"/>
    <w:rsid w:val="00CB5354"/>
    <w:rsid w:val="00CC3C9E"/>
    <w:rsid w:val="00CC6A14"/>
    <w:rsid w:val="00CC70A3"/>
    <w:rsid w:val="00CC71FB"/>
    <w:rsid w:val="00CD263F"/>
    <w:rsid w:val="00CD4442"/>
    <w:rsid w:val="00CD49F1"/>
    <w:rsid w:val="00CD53C3"/>
    <w:rsid w:val="00CD574E"/>
    <w:rsid w:val="00CD64CC"/>
    <w:rsid w:val="00CE4C22"/>
    <w:rsid w:val="00CE6F8A"/>
    <w:rsid w:val="00CE76E5"/>
    <w:rsid w:val="00CF41EC"/>
    <w:rsid w:val="00CF5D04"/>
    <w:rsid w:val="00CF787E"/>
    <w:rsid w:val="00D0188D"/>
    <w:rsid w:val="00D04DE4"/>
    <w:rsid w:val="00D057C3"/>
    <w:rsid w:val="00D06353"/>
    <w:rsid w:val="00D063F1"/>
    <w:rsid w:val="00D105A1"/>
    <w:rsid w:val="00D10CD6"/>
    <w:rsid w:val="00D115EC"/>
    <w:rsid w:val="00D11735"/>
    <w:rsid w:val="00D131E2"/>
    <w:rsid w:val="00D14F22"/>
    <w:rsid w:val="00D44AFB"/>
    <w:rsid w:val="00D45812"/>
    <w:rsid w:val="00D4741C"/>
    <w:rsid w:val="00D5352A"/>
    <w:rsid w:val="00D57918"/>
    <w:rsid w:val="00D60177"/>
    <w:rsid w:val="00D621B4"/>
    <w:rsid w:val="00D65AD6"/>
    <w:rsid w:val="00D664C3"/>
    <w:rsid w:val="00D673C6"/>
    <w:rsid w:val="00D71CDB"/>
    <w:rsid w:val="00D73DC6"/>
    <w:rsid w:val="00D74961"/>
    <w:rsid w:val="00D74C1A"/>
    <w:rsid w:val="00D74FF7"/>
    <w:rsid w:val="00D754C1"/>
    <w:rsid w:val="00D77393"/>
    <w:rsid w:val="00D77A35"/>
    <w:rsid w:val="00D81B3E"/>
    <w:rsid w:val="00D90C70"/>
    <w:rsid w:val="00D90E49"/>
    <w:rsid w:val="00D96ADE"/>
    <w:rsid w:val="00DA0CE2"/>
    <w:rsid w:val="00DA2387"/>
    <w:rsid w:val="00DC08D1"/>
    <w:rsid w:val="00DC1379"/>
    <w:rsid w:val="00DC22CE"/>
    <w:rsid w:val="00DC6A10"/>
    <w:rsid w:val="00DD4DF2"/>
    <w:rsid w:val="00DD5FD3"/>
    <w:rsid w:val="00DE0D6D"/>
    <w:rsid w:val="00DE2E53"/>
    <w:rsid w:val="00DE657E"/>
    <w:rsid w:val="00DF4704"/>
    <w:rsid w:val="00DF48FE"/>
    <w:rsid w:val="00DF50CA"/>
    <w:rsid w:val="00DF514B"/>
    <w:rsid w:val="00E002F1"/>
    <w:rsid w:val="00E0103A"/>
    <w:rsid w:val="00E024AA"/>
    <w:rsid w:val="00E0355B"/>
    <w:rsid w:val="00E12600"/>
    <w:rsid w:val="00E15C77"/>
    <w:rsid w:val="00E1693E"/>
    <w:rsid w:val="00E21AD4"/>
    <w:rsid w:val="00E22263"/>
    <w:rsid w:val="00E250F1"/>
    <w:rsid w:val="00E33BA1"/>
    <w:rsid w:val="00E3550D"/>
    <w:rsid w:val="00E42186"/>
    <w:rsid w:val="00E43C31"/>
    <w:rsid w:val="00E51B10"/>
    <w:rsid w:val="00E52838"/>
    <w:rsid w:val="00E614E0"/>
    <w:rsid w:val="00E61D59"/>
    <w:rsid w:val="00E632F6"/>
    <w:rsid w:val="00E63ED1"/>
    <w:rsid w:val="00E659B7"/>
    <w:rsid w:val="00E66F61"/>
    <w:rsid w:val="00E73512"/>
    <w:rsid w:val="00E73A5A"/>
    <w:rsid w:val="00E73F7F"/>
    <w:rsid w:val="00E753E8"/>
    <w:rsid w:val="00E75C70"/>
    <w:rsid w:val="00E76D29"/>
    <w:rsid w:val="00E83BD8"/>
    <w:rsid w:val="00E85409"/>
    <w:rsid w:val="00E8723E"/>
    <w:rsid w:val="00E9339B"/>
    <w:rsid w:val="00E97752"/>
    <w:rsid w:val="00EA429F"/>
    <w:rsid w:val="00EA4F9E"/>
    <w:rsid w:val="00EA63CA"/>
    <w:rsid w:val="00EA6D3B"/>
    <w:rsid w:val="00EB00AD"/>
    <w:rsid w:val="00EB136C"/>
    <w:rsid w:val="00EB480E"/>
    <w:rsid w:val="00EB5EC6"/>
    <w:rsid w:val="00EB7FC9"/>
    <w:rsid w:val="00EC4484"/>
    <w:rsid w:val="00ED26AF"/>
    <w:rsid w:val="00ED27E8"/>
    <w:rsid w:val="00ED7137"/>
    <w:rsid w:val="00EE2767"/>
    <w:rsid w:val="00EE2FA2"/>
    <w:rsid w:val="00EE35CE"/>
    <w:rsid w:val="00EE4B6D"/>
    <w:rsid w:val="00EF06EA"/>
    <w:rsid w:val="00EF1017"/>
    <w:rsid w:val="00F07604"/>
    <w:rsid w:val="00F10E08"/>
    <w:rsid w:val="00F21088"/>
    <w:rsid w:val="00F21AC5"/>
    <w:rsid w:val="00F27593"/>
    <w:rsid w:val="00F323EA"/>
    <w:rsid w:val="00F326BF"/>
    <w:rsid w:val="00F327E7"/>
    <w:rsid w:val="00F35746"/>
    <w:rsid w:val="00F35AD4"/>
    <w:rsid w:val="00F447C7"/>
    <w:rsid w:val="00F45340"/>
    <w:rsid w:val="00F459B4"/>
    <w:rsid w:val="00F5010D"/>
    <w:rsid w:val="00F5211B"/>
    <w:rsid w:val="00F53615"/>
    <w:rsid w:val="00F554A9"/>
    <w:rsid w:val="00F70A49"/>
    <w:rsid w:val="00F716FD"/>
    <w:rsid w:val="00F72F90"/>
    <w:rsid w:val="00F80355"/>
    <w:rsid w:val="00F83FF8"/>
    <w:rsid w:val="00F843B8"/>
    <w:rsid w:val="00F87C43"/>
    <w:rsid w:val="00F95EF9"/>
    <w:rsid w:val="00F9651C"/>
    <w:rsid w:val="00FA2EC3"/>
    <w:rsid w:val="00FA5722"/>
    <w:rsid w:val="00FA77E1"/>
    <w:rsid w:val="00FB0C81"/>
    <w:rsid w:val="00FB3125"/>
    <w:rsid w:val="00FC0234"/>
    <w:rsid w:val="00FC21E5"/>
    <w:rsid w:val="00FC2200"/>
    <w:rsid w:val="00FC2540"/>
    <w:rsid w:val="00FC41FA"/>
    <w:rsid w:val="00FC4C2B"/>
    <w:rsid w:val="00FC586C"/>
    <w:rsid w:val="00FD78D2"/>
    <w:rsid w:val="00FE0781"/>
    <w:rsid w:val="00FE25A0"/>
    <w:rsid w:val="00FE4A0A"/>
    <w:rsid w:val="00FE61B5"/>
    <w:rsid w:val="00FE773D"/>
    <w:rsid w:val="00FF0204"/>
    <w:rsid w:val="00FF3AED"/>
    <w:rsid w:val="00FF5805"/>
    <w:rsid w:val="012B2A5A"/>
    <w:rsid w:val="03C4A643"/>
    <w:rsid w:val="061EEE62"/>
    <w:rsid w:val="06527339"/>
    <w:rsid w:val="0684FEA3"/>
    <w:rsid w:val="068BBB84"/>
    <w:rsid w:val="06946B78"/>
    <w:rsid w:val="06E61D73"/>
    <w:rsid w:val="06F36BED"/>
    <w:rsid w:val="08D8F03E"/>
    <w:rsid w:val="0912E8F9"/>
    <w:rsid w:val="09B8E483"/>
    <w:rsid w:val="0A40102D"/>
    <w:rsid w:val="0A69F116"/>
    <w:rsid w:val="0AD0E120"/>
    <w:rsid w:val="0AD187A0"/>
    <w:rsid w:val="0B348D54"/>
    <w:rsid w:val="0B598A64"/>
    <w:rsid w:val="0C9BECE6"/>
    <w:rsid w:val="0D03ECD6"/>
    <w:rsid w:val="0D5F2A2A"/>
    <w:rsid w:val="0DA057F7"/>
    <w:rsid w:val="0EEE58C2"/>
    <w:rsid w:val="0F46A995"/>
    <w:rsid w:val="0FA30641"/>
    <w:rsid w:val="0FBC5378"/>
    <w:rsid w:val="1019897B"/>
    <w:rsid w:val="106CC1D7"/>
    <w:rsid w:val="108F8D62"/>
    <w:rsid w:val="113D7EC2"/>
    <w:rsid w:val="14D6B75C"/>
    <w:rsid w:val="1824DA22"/>
    <w:rsid w:val="18582DB3"/>
    <w:rsid w:val="1887B385"/>
    <w:rsid w:val="192500DF"/>
    <w:rsid w:val="199C1489"/>
    <w:rsid w:val="1A5A1422"/>
    <w:rsid w:val="1ABC21CF"/>
    <w:rsid w:val="1BC20AE7"/>
    <w:rsid w:val="1BF7209B"/>
    <w:rsid w:val="1D33AFC9"/>
    <w:rsid w:val="1DE46BC7"/>
    <w:rsid w:val="1DFAD729"/>
    <w:rsid w:val="1EA3BB6E"/>
    <w:rsid w:val="1F043420"/>
    <w:rsid w:val="20F69558"/>
    <w:rsid w:val="212EEA22"/>
    <w:rsid w:val="21B12976"/>
    <w:rsid w:val="2272BEB3"/>
    <w:rsid w:val="23B4C8A1"/>
    <w:rsid w:val="24297142"/>
    <w:rsid w:val="24432803"/>
    <w:rsid w:val="2459C108"/>
    <w:rsid w:val="25C3FF82"/>
    <w:rsid w:val="25F6C09E"/>
    <w:rsid w:val="269FD7C2"/>
    <w:rsid w:val="27E4EA37"/>
    <w:rsid w:val="28B5137E"/>
    <w:rsid w:val="291C0360"/>
    <w:rsid w:val="29DE6EA6"/>
    <w:rsid w:val="2ADF6B28"/>
    <w:rsid w:val="2B1D2B36"/>
    <w:rsid w:val="2B758E2E"/>
    <w:rsid w:val="2C26D31B"/>
    <w:rsid w:val="2C295028"/>
    <w:rsid w:val="2C2F5D1D"/>
    <w:rsid w:val="2C64D02A"/>
    <w:rsid w:val="2CF8E10F"/>
    <w:rsid w:val="2D57C2F2"/>
    <w:rsid w:val="2D777370"/>
    <w:rsid w:val="2DBFB705"/>
    <w:rsid w:val="2EA26CE4"/>
    <w:rsid w:val="2FA49769"/>
    <w:rsid w:val="2FB06775"/>
    <w:rsid w:val="301A1B05"/>
    <w:rsid w:val="30E52A8F"/>
    <w:rsid w:val="3208BDE2"/>
    <w:rsid w:val="32454E90"/>
    <w:rsid w:val="32E5947C"/>
    <w:rsid w:val="32ECC7E0"/>
    <w:rsid w:val="34293AB2"/>
    <w:rsid w:val="348D5959"/>
    <w:rsid w:val="3595C1CA"/>
    <w:rsid w:val="3642CD73"/>
    <w:rsid w:val="371786E2"/>
    <w:rsid w:val="38195072"/>
    <w:rsid w:val="3862E3D3"/>
    <w:rsid w:val="38C92768"/>
    <w:rsid w:val="39234717"/>
    <w:rsid w:val="395769B4"/>
    <w:rsid w:val="3A01CE50"/>
    <w:rsid w:val="3AB54E76"/>
    <w:rsid w:val="3B4DEA39"/>
    <w:rsid w:val="3C3038CC"/>
    <w:rsid w:val="3D3E1BFB"/>
    <w:rsid w:val="3DF00BA2"/>
    <w:rsid w:val="3E2293E0"/>
    <w:rsid w:val="3E4E746A"/>
    <w:rsid w:val="3F316F75"/>
    <w:rsid w:val="3FADA3F2"/>
    <w:rsid w:val="3FE42A3D"/>
    <w:rsid w:val="410574BC"/>
    <w:rsid w:val="41CFF45C"/>
    <w:rsid w:val="41F7DCB1"/>
    <w:rsid w:val="423B5811"/>
    <w:rsid w:val="4240F35C"/>
    <w:rsid w:val="433F2BED"/>
    <w:rsid w:val="44266458"/>
    <w:rsid w:val="44D2E2EA"/>
    <w:rsid w:val="4595B834"/>
    <w:rsid w:val="462A25E4"/>
    <w:rsid w:val="466C3035"/>
    <w:rsid w:val="4834E370"/>
    <w:rsid w:val="48A07517"/>
    <w:rsid w:val="48B549D0"/>
    <w:rsid w:val="49597090"/>
    <w:rsid w:val="499493BE"/>
    <w:rsid w:val="4A190621"/>
    <w:rsid w:val="4A45A7C4"/>
    <w:rsid w:val="4A8BAAC7"/>
    <w:rsid w:val="4BBAA120"/>
    <w:rsid w:val="4C2D095E"/>
    <w:rsid w:val="4C509FDB"/>
    <w:rsid w:val="4C7653E9"/>
    <w:rsid w:val="4D332880"/>
    <w:rsid w:val="4D9A2551"/>
    <w:rsid w:val="4E14607D"/>
    <w:rsid w:val="4E63D6D3"/>
    <w:rsid w:val="4E742468"/>
    <w:rsid w:val="4F764931"/>
    <w:rsid w:val="4F7AD4DA"/>
    <w:rsid w:val="515516CD"/>
    <w:rsid w:val="5218DA51"/>
    <w:rsid w:val="523820E0"/>
    <w:rsid w:val="52EFFFA7"/>
    <w:rsid w:val="534FA394"/>
    <w:rsid w:val="53F5677F"/>
    <w:rsid w:val="5432D55D"/>
    <w:rsid w:val="54819E69"/>
    <w:rsid w:val="550C7DA4"/>
    <w:rsid w:val="5524E382"/>
    <w:rsid w:val="5599AB18"/>
    <w:rsid w:val="55DA55FF"/>
    <w:rsid w:val="560A6663"/>
    <w:rsid w:val="561A899C"/>
    <w:rsid w:val="57928D0A"/>
    <w:rsid w:val="58C36983"/>
    <w:rsid w:val="5A7C6A79"/>
    <w:rsid w:val="5B608278"/>
    <w:rsid w:val="5BC3AF87"/>
    <w:rsid w:val="5D4EB8DF"/>
    <w:rsid w:val="5DF59DF6"/>
    <w:rsid w:val="5E6D1482"/>
    <w:rsid w:val="5F57D896"/>
    <w:rsid w:val="60D27D8F"/>
    <w:rsid w:val="614FF395"/>
    <w:rsid w:val="616B9F6F"/>
    <w:rsid w:val="616D5D1B"/>
    <w:rsid w:val="61D95387"/>
    <w:rsid w:val="62110C74"/>
    <w:rsid w:val="627530C2"/>
    <w:rsid w:val="6323F159"/>
    <w:rsid w:val="638F0ED5"/>
    <w:rsid w:val="63E3E458"/>
    <w:rsid w:val="64110663"/>
    <w:rsid w:val="6442D35C"/>
    <w:rsid w:val="649E1C0B"/>
    <w:rsid w:val="672C2155"/>
    <w:rsid w:val="677E0E6E"/>
    <w:rsid w:val="680C93EA"/>
    <w:rsid w:val="681B9011"/>
    <w:rsid w:val="6872B3C6"/>
    <w:rsid w:val="69C8D18B"/>
    <w:rsid w:val="6B246D9F"/>
    <w:rsid w:val="6CA17695"/>
    <w:rsid w:val="6D19F776"/>
    <w:rsid w:val="6D1E69DB"/>
    <w:rsid w:val="6DA10126"/>
    <w:rsid w:val="6E077C38"/>
    <w:rsid w:val="6E111620"/>
    <w:rsid w:val="6EDA9E21"/>
    <w:rsid w:val="6F00EB5E"/>
    <w:rsid w:val="6FA12290"/>
    <w:rsid w:val="7020536A"/>
    <w:rsid w:val="70239577"/>
    <w:rsid w:val="71888096"/>
    <w:rsid w:val="71939C5D"/>
    <w:rsid w:val="7241FA0E"/>
    <w:rsid w:val="72A927A1"/>
    <w:rsid w:val="72EEF56B"/>
    <w:rsid w:val="731C9170"/>
    <w:rsid w:val="74C3E37A"/>
    <w:rsid w:val="74EB53CD"/>
    <w:rsid w:val="76304533"/>
    <w:rsid w:val="770F8128"/>
    <w:rsid w:val="79B9809D"/>
    <w:rsid w:val="79FC690E"/>
    <w:rsid w:val="7AAC1144"/>
    <w:rsid w:val="7B9720CB"/>
    <w:rsid w:val="7C0B3B64"/>
    <w:rsid w:val="7CD88472"/>
    <w:rsid w:val="7CFAAF71"/>
    <w:rsid w:val="7D07DE94"/>
    <w:rsid w:val="7EEA5E09"/>
    <w:rsid w:val="7F4AA2BC"/>
    <w:rsid w:val="7F862838"/>
    <w:rsid w:val="7FCC4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078734C2-7D44-42D6-B677-4FC54E19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B21C17"/>
    <w:rPr>
      <w:sz w:val="22"/>
      <w:szCs w:val="22"/>
      <w:lang w:val="en-CA"/>
    </w:rPr>
  </w:style>
  <w:style w:type="character" w:customStyle="1" w:styleId="FooterChar">
    <w:name w:val="Footer Char"/>
    <w:basedOn w:val="DefaultParagraphFont"/>
    <w:link w:val="Footer"/>
    <w:uiPriority w:val="99"/>
    <w:rsid w:val="006A1F0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44992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8648534">
      <w:bodyDiv w:val="1"/>
      <w:marLeft w:val="0"/>
      <w:marRight w:val="0"/>
      <w:marTop w:val="0"/>
      <w:marBottom w:val="0"/>
      <w:divBdr>
        <w:top w:val="none" w:sz="0" w:space="0" w:color="auto"/>
        <w:left w:val="none" w:sz="0" w:space="0" w:color="auto"/>
        <w:bottom w:val="none" w:sz="0" w:space="0" w:color="auto"/>
        <w:right w:val="none" w:sz="0" w:space="0" w:color="auto"/>
      </w:divBdr>
    </w:div>
    <w:div w:id="6139495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155797">
      <w:bodyDiv w:val="1"/>
      <w:marLeft w:val="0"/>
      <w:marRight w:val="0"/>
      <w:marTop w:val="0"/>
      <w:marBottom w:val="0"/>
      <w:divBdr>
        <w:top w:val="none" w:sz="0" w:space="0" w:color="auto"/>
        <w:left w:val="none" w:sz="0" w:space="0" w:color="auto"/>
        <w:bottom w:val="none" w:sz="0" w:space="0" w:color="auto"/>
        <w:right w:val="none" w:sz="0" w:space="0" w:color="auto"/>
      </w:divBdr>
    </w:div>
    <w:div w:id="15208984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074052">
      <w:bodyDiv w:val="1"/>
      <w:marLeft w:val="0"/>
      <w:marRight w:val="0"/>
      <w:marTop w:val="0"/>
      <w:marBottom w:val="0"/>
      <w:divBdr>
        <w:top w:val="none" w:sz="0" w:space="0" w:color="auto"/>
        <w:left w:val="none" w:sz="0" w:space="0" w:color="auto"/>
        <w:bottom w:val="none" w:sz="0" w:space="0" w:color="auto"/>
        <w:right w:val="none" w:sz="0" w:space="0" w:color="auto"/>
      </w:divBdr>
    </w:div>
    <w:div w:id="21448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Download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5</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World Bank’s Work Programme Amendments for 2024</vt:lpstr>
    </vt:vector>
  </TitlesOfParts>
  <Company>UNMFS</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Amendments for 2024</dc:title>
  <dc:creator>Kaleen Mcnamara</dc:creator>
  <cp:lastModifiedBy>Manisha Vipul Sanghani</cp:lastModifiedBy>
  <cp:revision>4</cp:revision>
  <cp:lastPrinted>2001-05-26T16:40:00Z</cp:lastPrinted>
  <dcterms:created xsi:type="dcterms:W3CDTF">2024-11-21T20:49:00Z</dcterms:created>
  <dcterms:modified xsi:type="dcterms:W3CDTF">2024-11-21T20:50:00Z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UNEP/OzL.Pro/ExCom/95/38</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