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6E104D"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r>
              <w:rPr>
                <w:rFonts w:ascii="Univers" w:hAnsi="Univers"/>
                <w:b/>
                <w:sz w:val="32"/>
                <w:lang w:val="fr-CA"/>
              </w:rPr>
              <w:t>l’environnement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r w:rsidRPr="00DD3433">
              <w:rPr>
                <w:lang w:val="fr-FR"/>
              </w:rPr>
              <w:t>Distr.</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30AE22D2" w:rsidR="00441083" w:rsidRPr="00377F98" w:rsidRDefault="00E60D9C">
            <w:pPr>
              <w:rPr>
                <w:lang w:val="fr-FR"/>
              </w:rPr>
            </w:pPr>
            <w:r>
              <w:fldChar w:fldCharType="begin"/>
            </w:r>
            <w:r w:rsidRPr="00377F98">
              <w:rPr>
                <w:lang w:val="fr-FR"/>
              </w:rPr>
              <w:instrText xml:space="preserve"> DOCPROPERTY "Document number"  \* MERGEFORMAT </w:instrText>
            </w:r>
            <w:r>
              <w:fldChar w:fldCharType="separate"/>
            </w:r>
            <w:r w:rsidR="00377F98" w:rsidRPr="00377F98">
              <w:rPr>
                <w:lang w:val="fr-FR"/>
              </w:rPr>
              <w:t>UNEP/OzL.Pro/ExCom/93/77</w:t>
            </w:r>
            <w:r>
              <w:fldChar w:fldCharType="end"/>
            </w:r>
          </w:p>
          <w:p w14:paraId="4814104B" w14:textId="57A3851C" w:rsidR="002F0B57" w:rsidRPr="001838EA" w:rsidRDefault="002F0B57" w:rsidP="00C9547D">
            <w:pPr>
              <w:rPr>
                <w:lang w:val="pt-PT"/>
              </w:rPr>
            </w:pPr>
            <w:r>
              <w:fldChar w:fldCharType="begin"/>
            </w:r>
            <w:r w:rsidRPr="001838EA">
              <w:rPr>
                <w:lang w:val="pt-PT"/>
              </w:rPr>
              <w:instrText xml:space="preserve"> DOCPROPERTY "Revision date" \@ "d MMMM YYYY"  \* MERGEFORMAT </w:instrText>
            </w:r>
            <w:r>
              <w:fldChar w:fldCharType="separate"/>
            </w:r>
            <w:r w:rsidR="006E104D" w:rsidRPr="001838EA">
              <w:rPr>
                <w:lang w:val="pt-PT"/>
              </w:rPr>
              <w:t>30 novem</w:t>
            </w:r>
            <w:r w:rsidR="00956C5C" w:rsidRPr="001838EA">
              <w:rPr>
                <w:lang w:val="pt-PT"/>
              </w:rPr>
              <w:t>bre 2023</w:t>
            </w:r>
            <w:r>
              <w:fldChar w:fldCharType="end"/>
            </w:r>
          </w:p>
          <w:p w14:paraId="44C1D720" w14:textId="77777777" w:rsidR="00441083" w:rsidRDefault="00FC5578">
            <w:pPr>
              <w:rPr>
                <w:caps/>
                <w:lang w:val="fr-FR"/>
              </w:rPr>
            </w:pPr>
            <w:r w:rsidRPr="001838EA">
              <w:rPr>
                <w:caps/>
                <w:lang w:val="pt-PT"/>
              </w:rPr>
              <w:br/>
            </w:r>
            <w:r w:rsidR="00E60D9C">
              <w:rPr>
                <w:caps/>
                <w:lang w:val="fr-FR"/>
              </w:rPr>
              <w:t>FRANÇAIS</w:t>
            </w:r>
          </w:p>
          <w:p w14:paraId="5B66CFAC" w14:textId="77777777" w:rsidR="00441083" w:rsidRPr="006E104D" w:rsidRDefault="00E60D9C">
            <w:pPr>
              <w:rPr>
                <w:lang w:val="fr-CA"/>
              </w:rPr>
            </w:pPr>
            <w:r w:rsidRPr="006E104D">
              <w:rPr>
                <w:lang w:val="fr-CA"/>
              </w:rPr>
              <w:t xml:space="preserve">ORIGINAL: </w:t>
            </w:r>
            <w:r w:rsidR="0091161A" w:rsidRPr="006E104D">
              <w:rPr>
                <w:lang w:val="fr-CA"/>
              </w:rPr>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r w:rsidR="001B7045">
        <w:rPr>
          <w:lang w:val="fr-CA"/>
        </w:rPr>
        <w:t>écembre</w:t>
      </w:r>
      <w:r w:rsidRPr="00B07F02">
        <w:rPr>
          <w:lang w:val="fr-FR"/>
        </w:rPr>
        <w:t xml:space="preserve"> 202</w:t>
      </w:r>
      <w:r w:rsidR="005A7F28">
        <w:rPr>
          <w:lang w:val="fr-FR"/>
        </w:rPr>
        <w:t>3</w:t>
      </w:r>
    </w:p>
    <w:p w14:paraId="3C50259D" w14:textId="26274F7C" w:rsidR="006E104D" w:rsidRDefault="006E104D" w:rsidP="00A97E14">
      <w:pPr>
        <w:jc w:val="left"/>
        <w:rPr>
          <w:lang w:val="fr-FR"/>
        </w:rPr>
      </w:pPr>
      <w:r>
        <w:rPr>
          <w:lang w:val="fr-FR"/>
        </w:rPr>
        <w:t>Points 9(c) et (d) de l’ordre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5E3926C1" w14:textId="77777777" w:rsidR="00441083" w:rsidRDefault="00441083" w:rsidP="008F7B99">
      <w:pPr>
        <w:pStyle w:val="Title1"/>
        <w:jc w:val="both"/>
        <w:rPr>
          <w:lang w:val="fr-FR"/>
        </w:rPr>
      </w:pPr>
    </w:p>
    <w:p w14:paraId="01F98E6F" w14:textId="77777777" w:rsidR="00E43196" w:rsidRDefault="00E43196" w:rsidP="008F7B99">
      <w:pPr>
        <w:pStyle w:val="Title1"/>
        <w:jc w:val="both"/>
        <w:rPr>
          <w:lang w:val="fr-FR"/>
        </w:rPr>
      </w:pPr>
    </w:p>
    <w:p w14:paraId="321B8E3A" w14:textId="491F7A9B" w:rsidR="00441083" w:rsidRDefault="006E104D" w:rsidP="008F7B99">
      <w:pPr>
        <w:jc w:val="center"/>
        <w:rPr>
          <w:b/>
          <w:bCs/>
          <w:lang w:val="fr-CA"/>
        </w:rPr>
      </w:pPr>
      <w:r>
        <w:rPr>
          <w:b/>
          <w:bCs/>
          <w:lang w:val="fr-CA"/>
        </w:rPr>
        <w:t>PROPOSITIONS DE PROJETS</w:t>
      </w:r>
      <w:r w:rsidR="00E43196">
        <w:rPr>
          <w:b/>
          <w:bCs/>
          <w:lang w:val="fr-CA"/>
        </w:rPr>
        <w:t> :</w:t>
      </w:r>
      <w:r>
        <w:rPr>
          <w:b/>
          <w:bCs/>
          <w:lang w:val="fr-CA"/>
        </w:rPr>
        <w:t xml:space="preserve"> NIGER</w:t>
      </w:r>
      <w:r w:rsidR="00E60D9C">
        <w:rPr>
          <w:b/>
          <w:bCs/>
          <w:lang w:val="fr-CA"/>
        </w:rPr>
        <w:t>I</w:t>
      </w:r>
      <w:r>
        <w:rPr>
          <w:b/>
          <w:bCs/>
          <w:lang w:val="fr-CA"/>
        </w:rPr>
        <w:t>A</w:t>
      </w:r>
    </w:p>
    <w:p w14:paraId="415F5ADA" w14:textId="77777777" w:rsidR="00E43196" w:rsidRDefault="00E43196" w:rsidP="008F7B99">
      <w:pPr>
        <w:jc w:val="center"/>
        <w:rPr>
          <w:b/>
          <w:bCs/>
          <w:lang w:val="fr-CA"/>
        </w:rPr>
      </w:pPr>
    </w:p>
    <w:p w14:paraId="0B82D14C" w14:textId="77777777" w:rsidR="00E43196" w:rsidRPr="008F7B99" w:rsidRDefault="00E43196" w:rsidP="008F7B99">
      <w:pPr>
        <w:jc w:val="center"/>
        <w:rPr>
          <w:b/>
          <w:bCs/>
          <w:lang w:val="fr-CA"/>
        </w:rPr>
      </w:pPr>
    </w:p>
    <w:p w14:paraId="662C239B" w14:textId="77777777" w:rsidR="00441083" w:rsidRDefault="00441083" w:rsidP="006E104D">
      <w:pPr>
        <w:rPr>
          <w:lang w:val="fr-CA"/>
        </w:rPr>
      </w:pPr>
    </w:p>
    <w:p w14:paraId="3A63C1C7" w14:textId="4A6469D6" w:rsidR="006E104D" w:rsidRDefault="006E104D" w:rsidP="006E104D">
      <w:pPr>
        <w:rPr>
          <w:lang w:val="fr-CA"/>
        </w:rPr>
      </w:pPr>
      <w:r>
        <w:rPr>
          <w:lang w:val="fr-CA"/>
        </w:rPr>
        <w:tab/>
        <w:t>Le présent document comprend les observations et la recommandation du Secrétariat sur les propositions de projets suivantes :</w:t>
      </w:r>
    </w:p>
    <w:p w14:paraId="08B47EA8" w14:textId="77777777" w:rsidR="006E104D" w:rsidRDefault="006E104D" w:rsidP="006E104D">
      <w:pPr>
        <w:rPr>
          <w:lang w:val="fr-CA"/>
        </w:rPr>
      </w:pPr>
    </w:p>
    <w:p w14:paraId="42059885" w14:textId="77777777" w:rsidR="006E104D" w:rsidRDefault="006E104D" w:rsidP="006E104D">
      <w:pPr>
        <w:rPr>
          <w:lang w:val="fr-CA"/>
        </w:rPr>
      </w:pPr>
    </w:p>
    <w:p w14:paraId="2E7E0ACF" w14:textId="20201C18" w:rsidR="006E104D" w:rsidRDefault="00752425" w:rsidP="006E104D">
      <w:pPr>
        <w:rPr>
          <w:u w:val="single"/>
          <w:lang w:val="fr-CA"/>
        </w:rPr>
      </w:pPr>
      <w:r>
        <w:rPr>
          <w:u w:val="single"/>
          <w:lang w:val="fr-CA"/>
        </w:rPr>
        <w:t>Élimination</w:t>
      </w:r>
    </w:p>
    <w:p w14:paraId="751B4D67" w14:textId="77777777" w:rsidR="006E104D" w:rsidRDefault="006E104D" w:rsidP="006E104D">
      <w:pPr>
        <w:rPr>
          <w:u w:val="single"/>
          <w:lang w:val="fr-CA"/>
        </w:rPr>
      </w:pPr>
    </w:p>
    <w:p w14:paraId="05FC3265" w14:textId="17B6327D" w:rsidR="006E104D" w:rsidRPr="006B0C7C" w:rsidRDefault="006E104D" w:rsidP="006B0C7C">
      <w:pPr>
        <w:pStyle w:val="ListParagraph"/>
        <w:numPr>
          <w:ilvl w:val="0"/>
          <w:numId w:val="23"/>
        </w:numPr>
        <w:ind w:hanging="720"/>
        <w:jc w:val="right"/>
        <w:rPr>
          <w:lang w:val="fr-CA"/>
        </w:rPr>
      </w:pPr>
      <w:r>
        <w:rPr>
          <w:lang w:val="fr-CA"/>
        </w:rPr>
        <w:t>Plan de gestion de l’élimination des HCFC (phase II, troisième tranche)</w:t>
      </w:r>
      <w:r>
        <w:rPr>
          <w:lang w:val="fr-CA"/>
        </w:rPr>
        <w:tab/>
      </w:r>
      <w:r>
        <w:rPr>
          <w:lang w:val="fr-CA"/>
        </w:rPr>
        <w:tab/>
        <w:t>PNUD, ONUDI et Italie</w:t>
      </w:r>
    </w:p>
    <w:p w14:paraId="39572BC8" w14:textId="77777777" w:rsidR="006E104D" w:rsidRDefault="006E104D" w:rsidP="006E104D">
      <w:pPr>
        <w:jc w:val="right"/>
        <w:rPr>
          <w:lang w:val="fr-CA"/>
        </w:rPr>
      </w:pPr>
    </w:p>
    <w:p w14:paraId="70F9ABAF" w14:textId="175530E4" w:rsidR="006E104D" w:rsidRDefault="006E104D" w:rsidP="006E104D">
      <w:pPr>
        <w:rPr>
          <w:u w:val="single"/>
          <w:lang w:val="fr-CA"/>
        </w:rPr>
      </w:pPr>
      <w:r>
        <w:rPr>
          <w:u w:val="single"/>
          <w:lang w:val="fr-CA"/>
        </w:rPr>
        <w:t>Efficacité énergétique</w:t>
      </w:r>
    </w:p>
    <w:p w14:paraId="013797BB" w14:textId="77777777" w:rsidR="006E104D" w:rsidRPr="006E104D" w:rsidRDefault="006E104D" w:rsidP="006E104D">
      <w:pPr>
        <w:rPr>
          <w:u w:val="single"/>
          <w:lang w:val="fr-CA"/>
        </w:rPr>
      </w:pPr>
    </w:p>
    <w:p w14:paraId="49BB8DF4" w14:textId="77898713" w:rsidR="006E104D" w:rsidRDefault="006E104D" w:rsidP="006E104D">
      <w:pPr>
        <w:pStyle w:val="ListParagraph"/>
        <w:numPr>
          <w:ilvl w:val="0"/>
          <w:numId w:val="23"/>
        </w:numPr>
        <w:ind w:hanging="720"/>
        <w:rPr>
          <w:lang w:val="fr-CA"/>
        </w:rPr>
      </w:pPr>
      <w:r>
        <w:rPr>
          <w:lang w:val="fr-CA"/>
        </w:rPr>
        <w:t xml:space="preserve">Projet pilote pour maintenir et/ou </w:t>
      </w:r>
      <w:r w:rsidR="00E26CC6">
        <w:rPr>
          <w:lang w:val="fr-CA"/>
        </w:rPr>
        <w:t>amélior</w:t>
      </w:r>
      <w:r>
        <w:rPr>
          <w:lang w:val="fr-CA"/>
        </w:rPr>
        <w:t xml:space="preserve">er l’efficacité énergétique des </w:t>
      </w:r>
      <w:r>
        <w:rPr>
          <w:lang w:val="fr-CA"/>
        </w:rPr>
        <w:tab/>
      </w:r>
      <w:r>
        <w:rPr>
          <w:lang w:val="fr-CA"/>
        </w:rPr>
        <w:tab/>
      </w:r>
      <w:r>
        <w:rPr>
          <w:lang w:val="fr-CA"/>
        </w:rPr>
        <w:tab/>
        <w:t>ONUDI</w:t>
      </w:r>
    </w:p>
    <w:p w14:paraId="0348BED4" w14:textId="654184F2" w:rsidR="006E104D" w:rsidRDefault="006E104D" w:rsidP="006E104D">
      <w:pPr>
        <w:pStyle w:val="ListParagraph"/>
        <w:rPr>
          <w:lang w:val="fr-CA"/>
        </w:rPr>
      </w:pPr>
      <w:r>
        <w:rPr>
          <w:lang w:val="fr-CA"/>
        </w:rPr>
        <w:t>technologies et de</w:t>
      </w:r>
      <w:r w:rsidR="00E26CC6">
        <w:rPr>
          <w:lang w:val="fr-CA"/>
        </w:rPr>
        <w:t>s</w:t>
      </w:r>
      <w:r>
        <w:rPr>
          <w:lang w:val="fr-CA"/>
        </w:rPr>
        <w:t xml:space="preserve"> équipement</w:t>
      </w:r>
      <w:r w:rsidR="00E26CC6">
        <w:rPr>
          <w:lang w:val="fr-CA"/>
        </w:rPr>
        <w:t>s</w:t>
      </w:r>
      <w:r>
        <w:rPr>
          <w:lang w:val="fr-CA"/>
        </w:rPr>
        <w:t xml:space="preserve"> de remplacement dans le contexte de la</w:t>
      </w:r>
    </w:p>
    <w:p w14:paraId="7B9CF445" w14:textId="1C2EAE4B" w:rsidR="006E104D" w:rsidRDefault="006E104D" w:rsidP="006E104D">
      <w:pPr>
        <w:pStyle w:val="ListParagraph"/>
        <w:rPr>
          <w:lang w:val="fr-CA"/>
        </w:rPr>
      </w:pPr>
      <w:r>
        <w:rPr>
          <w:lang w:val="fr-CA"/>
        </w:rPr>
        <w:t>réduction progressive des HFC (activités ne portant pas sur des investissements)</w:t>
      </w:r>
    </w:p>
    <w:p w14:paraId="6C4659F8" w14:textId="77777777" w:rsidR="006E104D" w:rsidRDefault="006E104D" w:rsidP="006E104D">
      <w:pPr>
        <w:pStyle w:val="ListParagraph"/>
        <w:rPr>
          <w:lang w:val="fr-CA"/>
        </w:rPr>
      </w:pPr>
    </w:p>
    <w:p w14:paraId="304757A7" w14:textId="77777777" w:rsidR="008F7B99" w:rsidRDefault="008F7B99" w:rsidP="006B0C7C">
      <w:pPr>
        <w:spacing w:after="160"/>
        <w:jc w:val="center"/>
        <w:rPr>
          <w:lang w:val="fr-CA"/>
        </w:rPr>
      </w:pPr>
    </w:p>
    <w:p w14:paraId="5AED6234" w14:textId="77777777" w:rsidR="007D5DFB" w:rsidRDefault="007D5DFB">
      <w:pPr>
        <w:jc w:val="left"/>
        <w:rPr>
          <w:b/>
          <w:color w:val="000000" w:themeColor="text1"/>
          <w:lang w:val="fr-CA"/>
        </w:rPr>
      </w:pPr>
      <w:r>
        <w:rPr>
          <w:b/>
          <w:color w:val="000000" w:themeColor="text1"/>
          <w:lang w:val="fr-CA"/>
        </w:rPr>
        <w:br w:type="page"/>
      </w:r>
    </w:p>
    <w:p w14:paraId="6BC5E8E7" w14:textId="5FDD42ED" w:rsidR="006B0C7C" w:rsidRPr="008F7B99" w:rsidRDefault="006B0C7C" w:rsidP="007D5DFB">
      <w:pPr>
        <w:spacing w:after="120"/>
        <w:jc w:val="center"/>
        <w:rPr>
          <w:b/>
          <w:color w:val="000000" w:themeColor="text1"/>
          <w:lang w:val="fr-CA"/>
        </w:rPr>
      </w:pPr>
      <w:r w:rsidRPr="008F7B99">
        <w:rPr>
          <w:b/>
          <w:color w:val="000000" w:themeColor="text1"/>
          <w:lang w:val="fr-CA"/>
        </w:rPr>
        <w:lastRenderedPageBreak/>
        <w:t>FICHE D’ÉVALUATION DE PROJET</w:t>
      </w:r>
      <w:r w:rsidR="007D5DFB">
        <w:rPr>
          <w:b/>
          <w:color w:val="000000" w:themeColor="text1"/>
          <w:lang w:val="fr-CA"/>
        </w:rPr>
        <w:t>S</w:t>
      </w:r>
      <w:r w:rsidRPr="008F7B99">
        <w:rPr>
          <w:b/>
          <w:color w:val="000000" w:themeColor="text1"/>
          <w:lang w:val="fr-CA"/>
        </w:rPr>
        <w:t>– PROJETS PLURIANNUELS</w:t>
      </w:r>
    </w:p>
    <w:p w14:paraId="2284E4EC" w14:textId="77777777" w:rsidR="006B0C7C" w:rsidRPr="008F7B99" w:rsidRDefault="006B0C7C" w:rsidP="007D5DFB">
      <w:pPr>
        <w:spacing w:after="120"/>
        <w:jc w:val="center"/>
        <w:rPr>
          <w:b/>
          <w:bCs/>
          <w:color w:val="000000" w:themeColor="text1"/>
        </w:rPr>
      </w:pPr>
      <w:r w:rsidRPr="008F7B99">
        <w:rPr>
          <w:b/>
          <w:bCs/>
          <w:color w:val="000000" w:themeColor="text1"/>
        </w:rPr>
        <w:t>Nigeria</w:t>
      </w:r>
    </w:p>
    <w:tbl>
      <w:tblPr>
        <w:tblStyle w:val="TableGrid"/>
        <w:tblW w:w="1036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2693"/>
        <w:gridCol w:w="2133"/>
        <w:gridCol w:w="2701"/>
      </w:tblGrid>
      <w:tr w:rsidR="006B0C7C" w:rsidRPr="008F7B99" w14:paraId="33B54C71" w14:textId="77777777" w:rsidTr="006B0C7C">
        <w:trPr>
          <w:trHeight w:val="151"/>
        </w:trPr>
        <w:tc>
          <w:tcPr>
            <w:tcW w:w="2836" w:type="dxa"/>
            <w:shd w:val="clear" w:color="auto" w:fill="auto"/>
          </w:tcPr>
          <w:p w14:paraId="5F4F0713" w14:textId="00C390D5" w:rsidR="006B0C7C" w:rsidRPr="008F7B99" w:rsidRDefault="006B0C7C" w:rsidP="00726D3A">
            <w:pPr>
              <w:spacing w:after="80"/>
              <w:jc w:val="left"/>
              <w:rPr>
                <w:b/>
                <w:color w:val="000000" w:themeColor="text1"/>
                <w:sz w:val="16"/>
                <w:szCs w:val="16"/>
              </w:rPr>
            </w:pPr>
            <w:r w:rsidRPr="008F7B99">
              <w:rPr>
                <w:b/>
                <w:color w:val="000000" w:themeColor="text1"/>
                <w:sz w:val="16"/>
                <w:szCs w:val="16"/>
              </w:rPr>
              <w:t xml:space="preserve">(I) TITRE DU PROJET </w:t>
            </w:r>
          </w:p>
        </w:tc>
        <w:tc>
          <w:tcPr>
            <w:tcW w:w="2693" w:type="dxa"/>
            <w:shd w:val="clear" w:color="auto" w:fill="auto"/>
            <w:vAlign w:val="center"/>
          </w:tcPr>
          <w:p w14:paraId="75CF5FD5" w14:textId="17B64990" w:rsidR="006B0C7C" w:rsidRPr="008F7B99" w:rsidRDefault="006B0C7C" w:rsidP="00726D3A">
            <w:pPr>
              <w:spacing w:after="80"/>
              <w:ind w:left="-103" w:right="-109"/>
              <w:jc w:val="center"/>
              <w:rPr>
                <w:b/>
                <w:color w:val="000000" w:themeColor="text1"/>
                <w:sz w:val="16"/>
                <w:szCs w:val="16"/>
              </w:rPr>
            </w:pPr>
            <w:r w:rsidRPr="008F7B99">
              <w:rPr>
                <w:b/>
                <w:color w:val="000000" w:themeColor="text1"/>
                <w:sz w:val="16"/>
                <w:szCs w:val="16"/>
              </w:rPr>
              <w:t>AGENCE</w:t>
            </w:r>
          </w:p>
        </w:tc>
        <w:tc>
          <w:tcPr>
            <w:tcW w:w="2133" w:type="dxa"/>
            <w:vAlign w:val="center"/>
          </w:tcPr>
          <w:p w14:paraId="2F9C58DA" w14:textId="6E8BEDE1" w:rsidR="006B0C7C" w:rsidRPr="008F7B99" w:rsidRDefault="006B0C7C" w:rsidP="00726D3A">
            <w:pPr>
              <w:spacing w:after="80"/>
              <w:ind w:left="-108" w:right="-114"/>
              <w:jc w:val="center"/>
              <w:rPr>
                <w:b/>
                <w:color w:val="000000" w:themeColor="text1"/>
                <w:sz w:val="16"/>
                <w:szCs w:val="16"/>
              </w:rPr>
            </w:pPr>
            <w:r w:rsidRPr="008F7B99">
              <w:rPr>
                <w:b/>
                <w:color w:val="000000" w:themeColor="text1"/>
                <w:sz w:val="16"/>
                <w:szCs w:val="16"/>
              </w:rPr>
              <w:t>RÉUNION D’APPROBATION</w:t>
            </w:r>
          </w:p>
        </w:tc>
        <w:tc>
          <w:tcPr>
            <w:tcW w:w="2701" w:type="dxa"/>
            <w:vAlign w:val="center"/>
          </w:tcPr>
          <w:p w14:paraId="1C098162" w14:textId="04B946B9" w:rsidR="006B0C7C" w:rsidRPr="008F7B99" w:rsidRDefault="006B0C7C" w:rsidP="00726D3A">
            <w:pPr>
              <w:spacing w:after="80"/>
              <w:ind w:left="-103" w:right="-108"/>
              <w:jc w:val="center"/>
              <w:rPr>
                <w:b/>
                <w:color w:val="000000" w:themeColor="text1"/>
                <w:sz w:val="16"/>
                <w:szCs w:val="16"/>
              </w:rPr>
            </w:pPr>
            <w:r w:rsidRPr="008F7B99">
              <w:rPr>
                <w:b/>
                <w:color w:val="000000" w:themeColor="text1"/>
                <w:sz w:val="16"/>
                <w:szCs w:val="16"/>
              </w:rPr>
              <w:t xml:space="preserve"> MESURE DE RÉGLEMENTATION</w:t>
            </w:r>
          </w:p>
        </w:tc>
      </w:tr>
      <w:tr w:rsidR="006B0C7C" w:rsidRPr="008F7B99" w14:paraId="22B81716" w14:textId="77777777" w:rsidTr="006B0C7C">
        <w:trPr>
          <w:trHeight w:val="413"/>
        </w:trPr>
        <w:tc>
          <w:tcPr>
            <w:tcW w:w="2836" w:type="dxa"/>
            <w:shd w:val="clear" w:color="auto" w:fill="auto"/>
          </w:tcPr>
          <w:p w14:paraId="4D425B99" w14:textId="6C71ED7E" w:rsidR="006B0C7C" w:rsidRPr="008F7B99" w:rsidRDefault="006B0C7C" w:rsidP="00726D3A">
            <w:pPr>
              <w:spacing w:after="40"/>
              <w:jc w:val="center"/>
              <w:rPr>
                <w:color w:val="000000" w:themeColor="text1"/>
                <w:sz w:val="16"/>
                <w:szCs w:val="16"/>
                <w:lang w:val="fr-CA"/>
              </w:rPr>
            </w:pPr>
            <w:r w:rsidRPr="008F7B99">
              <w:rPr>
                <w:color w:val="000000" w:themeColor="text1"/>
                <w:sz w:val="16"/>
                <w:szCs w:val="16"/>
                <w:lang w:val="fr-CA"/>
              </w:rPr>
              <w:t>Plan de gestion de l’élimination des HCFC (phase II)</w:t>
            </w:r>
          </w:p>
        </w:tc>
        <w:tc>
          <w:tcPr>
            <w:tcW w:w="2693" w:type="dxa"/>
            <w:shd w:val="clear" w:color="auto" w:fill="auto"/>
          </w:tcPr>
          <w:p w14:paraId="05C0E08A" w14:textId="3283B2AC" w:rsidR="006B0C7C" w:rsidRPr="008F7B99" w:rsidRDefault="006B0C7C" w:rsidP="00726D3A">
            <w:pPr>
              <w:spacing w:after="40"/>
              <w:jc w:val="center"/>
              <w:rPr>
                <w:color w:val="000000" w:themeColor="text1"/>
                <w:sz w:val="16"/>
                <w:szCs w:val="16"/>
                <w:lang w:val="fr-CA"/>
              </w:rPr>
            </w:pPr>
            <w:r w:rsidRPr="008F7B99">
              <w:rPr>
                <w:color w:val="000000" w:themeColor="text1"/>
                <w:sz w:val="16"/>
                <w:szCs w:val="16"/>
                <w:lang w:val="fr-CA"/>
              </w:rPr>
              <w:t>PNUD (principale), ONUDI, gouvernement de l’</w:t>
            </w:r>
            <w:r w:rsidR="00377F98" w:rsidRPr="008F7B99">
              <w:rPr>
                <w:color w:val="000000" w:themeColor="text1"/>
                <w:sz w:val="16"/>
                <w:szCs w:val="16"/>
                <w:lang w:val="fr-CA"/>
              </w:rPr>
              <w:t>Italie</w:t>
            </w:r>
          </w:p>
        </w:tc>
        <w:tc>
          <w:tcPr>
            <w:tcW w:w="2133" w:type="dxa"/>
            <w:vAlign w:val="center"/>
          </w:tcPr>
          <w:p w14:paraId="5372CD72" w14:textId="0B8DB376" w:rsidR="006B0C7C" w:rsidRPr="008F7B99" w:rsidRDefault="006B0C7C" w:rsidP="00726D3A">
            <w:pPr>
              <w:spacing w:after="40"/>
              <w:jc w:val="center"/>
              <w:rPr>
                <w:color w:val="000000" w:themeColor="text1"/>
                <w:sz w:val="16"/>
                <w:szCs w:val="16"/>
              </w:rPr>
            </w:pPr>
            <w:r w:rsidRPr="008F7B99">
              <w:rPr>
                <w:color w:val="000000" w:themeColor="text1"/>
                <w:sz w:val="16"/>
                <w:szCs w:val="16"/>
              </w:rPr>
              <w:t>81</w:t>
            </w:r>
            <w:r w:rsidRPr="008F7B99">
              <w:rPr>
                <w:color w:val="000000" w:themeColor="text1"/>
                <w:sz w:val="16"/>
                <w:szCs w:val="16"/>
                <w:vertAlign w:val="superscript"/>
              </w:rPr>
              <w:t>e</w:t>
            </w:r>
          </w:p>
        </w:tc>
        <w:tc>
          <w:tcPr>
            <w:tcW w:w="2701" w:type="dxa"/>
            <w:vAlign w:val="center"/>
          </w:tcPr>
          <w:p w14:paraId="76407AE8" w14:textId="207C4DE2" w:rsidR="006B0C7C" w:rsidRPr="008F7B99" w:rsidRDefault="006B0C7C" w:rsidP="00726D3A">
            <w:pPr>
              <w:spacing w:after="40"/>
              <w:jc w:val="center"/>
              <w:rPr>
                <w:color w:val="000000" w:themeColor="text1"/>
                <w:sz w:val="16"/>
                <w:szCs w:val="16"/>
              </w:rPr>
            </w:pPr>
            <w:r w:rsidRPr="008F7B99">
              <w:rPr>
                <w:color w:val="000000" w:themeColor="text1"/>
                <w:sz w:val="16"/>
                <w:szCs w:val="16"/>
              </w:rPr>
              <w:t>67,5% d’ici 2025</w:t>
            </w:r>
          </w:p>
        </w:tc>
      </w:tr>
    </w:tbl>
    <w:p w14:paraId="0B5A63C3" w14:textId="77777777" w:rsidR="006B0C7C" w:rsidRPr="008F7B99" w:rsidRDefault="006B0C7C" w:rsidP="006B0C7C">
      <w:pPr>
        <w:jc w:val="center"/>
        <w:rPr>
          <w:color w:val="000000" w:themeColor="text1"/>
          <w:sz w:val="16"/>
          <w:szCs w:val="16"/>
        </w:rPr>
      </w:pPr>
    </w:p>
    <w:tbl>
      <w:tblPr>
        <w:tblStyle w:val="TableGrid"/>
        <w:tblW w:w="10364" w:type="dxa"/>
        <w:tblInd w:w="-289" w:type="dxa"/>
        <w:tblLook w:val="04A0" w:firstRow="1" w:lastRow="0" w:firstColumn="1" w:lastColumn="0" w:noHBand="0" w:noVBand="1"/>
      </w:tblPr>
      <w:tblGrid>
        <w:gridCol w:w="6238"/>
        <w:gridCol w:w="1984"/>
        <w:gridCol w:w="2142"/>
      </w:tblGrid>
      <w:tr w:rsidR="006B0C7C" w:rsidRPr="008F7B99" w14:paraId="4066C46C" w14:textId="77777777" w:rsidTr="006B0C7C">
        <w:trPr>
          <w:trHeight w:val="43"/>
        </w:trPr>
        <w:tc>
          <w:tcPr>
            <w:tcW w:w="6238" w:type="dxa"/>
            <w:hideMark/>
          </w:tcPr>
          <w:p w14:paraId="25B1EF3B" w14:textId="3E7E7ED9" w:rsidR="006B0C7C" w:rsidRPr="008F7B99" w:rsidRDefault="006B0C7C" w:rsidP="00726D3A">
            <w:pPr>
              <w:jc w:val="left"/>
              <w:rPr>
                <w:b/>
                <w:color w:val="000000" w:themeColor="text1"/>
                <w:sz w:val="16"/>
                <w:szCs w:val="16"/>
                <w:lang w:val="fr-CA"/>
              </w:rPr>
            </w:pPr>
            <w:r w:rsidRPr="008F7B99">
              <w:rPr>
                <w:b/>
                <w:color w:val="000000" w:themeColor="text1"/>
                <w:sz w:val="16"/>
                <w:szCs w:val="16"/>
                <w:lang w:val="fr-CA"/>
              </w:rPr>
              <w:t>(II) DERNIÈRES DONNÉES DE L’ARTICLE-7 (Annexe C Groupe l)</w:t>
            </w:r>
          </w:p>
        </w:tc>
        <w:tc>
          <w:tcPr>
            <w:tcW w:w="1984" w:type="dxa"/>
            <w:hideMark/>
          </w:tcPr>
          <w:p w14:paraId="36337789" w14:textId="58F7A560" w:rsidR="006B0C7C" w:rsidRPr="008F7B99" w:rsidRDefault="006B0C7C" w:rsidP="00726D3A">
            <w:pPr>
              <w:jc w:val="center"/>
              <w:rPr>
                <w:color w:val="000000" w:themeColor="text1"/>
                <w:sz w:val="16"/>
                <w:szCs w:val="16"/>
              </w:rPr>
            </w:pPr>
            <w:r w:rsidRPr="008F7B99">
              <w:rPr>
                <w:color w:val="000000" w:themeColor="text1"/>
                <w:sz w:val="16"/>
                <w:szCs w:val="16"/>
                <w:lang w:val="fr-CA"/>
              </w:rPr>
              <w:t>Année</w:t>
            </w:r>
            <w:r w:rsidRPr="008F7B99">
              <w:rPr>
                <w:color w:val="000000" w:themeColor="text1"/>
                <w:sz w:val="16"/>
                <w:szCs w:val="16"/>
              </w:rPr>
              <w:t xml:space="preserve"> : 2022</w:t>
            </w:r>
          </w:p>
        </w:tc>
        <w:tc>
          <w:tcPr>
            <w:tcW w:w="2142" w:type="dxa"/>
            <w:hideMark/>
          </w:tcPr>
          <w:p w14:paraId="6F7D9916" w14:textId="2CFACED3" w:rsidR="006B0C7C" w:rsidRPr="008F7B99" w:rsidRDefault="006B0C7C" w:rsidP="00726D3A">
            <w:pPr>
              <w:jc w:val="right"/>
              <w:rPr>
                <w:color w:val="000000" w:themeColor="text1"/>
                <w:sz w:val="16"/>
                <w:szCs w:val="16"/>
              </w:rPr>
            </w:pPr>
            <w:r w:rsidRPr="008F7B99">
              <w:rPr>
                <w:color w:val="000000" w:themeColor="text1"/>
                <w:sz w:val="16"/>
                <w:szCs w:val="16"/>
              </w:rPr>
              <w:t>115,80 tonnes PAO</w:t>
            </w:r>
          </w:p>
        </w:tc>
      </w:tr>
    </w:tbl>
    <w:tbl>
      <w:tblPr>
        <w:tblStyle w:val="TableGrid"/>
        <w:tblpPr w:leftFromText="180" w:rightFromText="180" w:vertAnchor="text" w:horzAnchor="margin" w:tblpX="-299" w:tblpY="145"/>
        <w:tblW w:w="10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85" w:type="dxa"/>
        </w:tblCellMar>
        <w:tblLook w:val="04A0" w:firstRow="1" w:lastRow="0" w:firstColumn="1" w:lastColumn="0" w:noHBand="0" w:noVBand="1"/>
      </w:tblPr>
      <w:tblGrid>
        <w:gridCol w:w="1555"/>
        <w:gridCol w:w="850"/>
        <w:gridCol w:w="709"/>
        <w:gridCol w:w="1134"/>
        <w:gridCol w:w="1134"/>
        <w:gridCol w:w="992"/>
        <w:gridCol w:w="851"/>
        <w:gridCol w:w="850"/>
        <w:gridCol w:w="992"/>
        <w:gridCol w:w="1305"/>
      </w:tblGrid>
      <w:tr w:rsidR="006B0C7C" w:rsidRPr="008F7B99" w14:paraId="6822CD9A" w14:textId="77777777" w:rsidTr="00B508A3">
        <w:trPr>
          <w:trHeight w:val="240"/>
        </w:trPr>
        <w:tc>
          <w:tcPr>
            <w:tcW w:w="8075" w:type="dxa"/>
            <w:gridSpan w:val="8"/>
            <w:shd w:val="clear" w:color="auto" w:fill="auto"/>
          </w:tcPr>
          <w:p w14:paraId="418A3E92" w14:textId="29DDEC62" w:rsidR="006B0C7C" w:rsidRPr="008F7B99" w:rsidRDefault="006B0C7C" w:rsidP="00726D3A">
            <w:pPr>
              <w:spacing w:after="60"/>
              <w:rPr>
                <w:b/>
                <w:color w:val="000000" w:themeColor="text1"/>
                <w:sz w:val="16"/>
                <w:szCs w:val="16"/>
                <w:lang w:val="fr-CA"/>
              </w:rPr>
            </w:pPr>
            <w:r w:rsidRPr="008F7B99">
              <w:rPr>
                <w:b/>
                <w:color w:val="000000" w:themeColor="text1"/>
                <w:sz w:val="16"/>
                <w:szCs w:val="16"/>
                <w:lang w:val="fr-CA"/>
              </w:rPr>
              <w:t xml:space="preserve">(III) </w:t>
            </w:r>
            <w:r w:rsidR="00B508A3" w:rsidRPr="008F7B99">
              <w:rPr>
                <w:b/>
                <w:color w:val="000000" w:themeColor="text1"/>
                <w:sz w:val="16"/>
                <w:szCs w:val="16"/>
                <w:lang w:val="fr-CA"/>
              </w:rPr>
              <w:t>DERNIÈRES DONNÉES SECTORIELLES DU PROGRAMME DE PAYS</w:t>
            </w:r>
            <w:r w:rsidRPr="008F7B99">
              <w:rPr>
                <w:b/>
                <w:color w:val="000000" w:themeColor="text1"/>
                <w:sz w:val="16"/>
                <w:szCs w:val="16"/>
                <w:lang w:val="fr-CA"/>
              </w:rPr>
              <w:t xml:space="preserve"> (tonnes</w:t>
            </w:r>
            <w:r w:rsidR="00B508A3" w:rsidRPr="008F7B99">
              <w:rPr>
                <w:b/>
                <w:color w:val="000000" w:themeColor="text1"/>
                <w:sz w:val="16"/>
                <w:szCs w:val="16"/>
                <w:lang w:val="fr-CA"/>
              </w:rPr>
              <w:t xml:space="preserve"> PAO</w:t>
            </w:r>
            <w:r w:rsidRPr="008F7B99">
              <w:rPr>
                <w:b/>
                <w:color w:val="000000" w:themeColor="text1"/>
                <w:sz w:val="16"/>
                <w:szCs w:val="16"/>
                <w:lang w:val="fr-CA"/>
              </w:rPr>
              <w:t>)</w:t>
            </w:r>
          </w:p>
        </w:tc>
        <w:tc>
          <w:tcPr>
            <w:tcW w:w="2297" w:type="dxa"/>
            <w:gridSpan w:val="2"/>
            <w:shd w:val="clear" w:color="auto" w:fill="auto"/>
          </w:tcPr>
          <w:p w14:paraId="6F8F50FC" w14:textId="740C3FE7" w:rsidR="006B0C7C" w:rsidRPr="008F7B99" w:rsidRDefault="00B508A3" w:rsidP="00726D3A">
            <w:pPr>
              <w:spacing w:after="60"/>
              <w:jc w:val="right"/>
              <w:rPr>
                <w:b/>
                <w:color w:val="000000" w:themeColor="text1"/>
                <w:sz w:val="16"/>
                <w:szCs w:val="16"/>
              </w:rPr>
            </w:pPr>
            <w:r w:rsidRPr="008F7B99">
              <w:rPr>
                <w:b/>
                <w:color w:val="000000" w:themeColor="text1"/>
                <w:sz w:val="16"/>
                <w:szCs w:val="16"/>
                <w:lang w:val="fr-CA"/>
              </w:rPr>
              <w:t>Anné</w:t>
            </w:r>
            <w:r w:rsidR="006B0C7C" w:rsidRPr="008F7B99">
              <w:rPr>
                <w:b/>
                <w:color w:val="000000" w:themeColor="text1"/>
                <w:sz w:val="16"/>
                <w:szCs w:val="16"/>
              </w:rPr>
              <w:t>e</w:t>
            </w:r>
            <w:r w:rsidRPr="008F7B99">
              <w:rPr>
                <w:b/>
                <w:color w:val="000000" w:themeColor="text1"/>
                <w:sz w:val="16"/>
                <w:szCs w:val="16"/>
              </w:rPr>
              <w:t xml:space="preserve"> </w:t>
            </w:r>
            <w:r w:rsidR="006B0C7C" w:rsidRPr="008F7B99">
              <w:rPr>
                <w:b/>
                <w:color w:val="000000" w:themeColor="text1"/>
                <w:sz w:val="16"/>
                <w:szCs w:val="16"/>
              </w:rPr>
              <w:t>: 2022</w:t>
            </w:r>
          </w:p>
        </w:tc>
      </w:tr>
      <w:tr w:rsidR="00B508A3" w:rsidRPr="008F7B99" w14:paraId="34C726DB" w14:textId="77777777" w:rsidTr="00B87B9D">
        <w:trPr>
          <w:trHeight w:val="240"/>
        </w:trPr>
        <w:tc>
          <w:tcPr>
            <w:tcW w:w="1555" w:type="dxa"/>
            <w:shd w:val="clear" w:color="auto" w:fill="auto"/>
          </w:tcPr>
          <w:p w14:paraId="1A36891B" w14:textId="323A71CF" w:rsidR="006B0C7C" w:rsidRPr="008F7B99" w:rsidRDefault="00B508A3" w:rsidP="00726D3A">
            <w:pPr>
              <w:spacing w:after="60"/>
              <w:jc w:val="center"/>
              <w:rPr>
                <w:color w:val="000000" w:themeColor="text1"/>
                <w:sz w:val="16"/>
                <w:szCs w:val="16"/>
              </w:rPr>
            </w:pPr>
            <w:r w:rsidRPr="008F7B99">
              <w:rPr>
                <w:color w:val="000000" w:themeColor="text1"/>
                <w:sz w:val="16"/>
                <w:szCs w:val="16"/>
              </w:rPr>
              <w:t>Produits chimiques</w:t>
            </w:r>
          </w:p>
        </w:tc>
        <w:tc>
          <w:tcPr>
            <w:tcW w:w="850" w:type="dxa"/>
            <w:shd w:val="clear" w:color="auto" w:fill="auto"/>
          </w:tcPr>
          <w:p w14:paraId="39368376" w14:textId="1643F690" w:rsidR="006B0C7C" w:rsidRPr="008F7B99" w:rsidRDefault="006B0C7C" w:rsidP="00726D3A">
            <w:pPr>
              <w:spacing w:after="60"/>
              <w:jc w:val="center"/>
              <w:rPr>
                <w:color w:val="000000" w:themeColor="text1"/>
                <w:sz w:val="16"/>
                <w:szCs w:val="16"/>
              </w:rPr>
            </w:pPr>
            <w:r w:rsidRPr="008F7B99">
              <w:rPr>
                <w:color w:val="000000" w:themeColor="text1"/>
                <w:sz w:val="16"/>
                <w:szCs w:val="16"/>
              </w:rPr>
              <w:t>A</w:t>
            </w:r>
            <w:r w:rsidR="00B508A3" w:rsidRPr="008F7B99">
              <w:rPr>
                <w:color w:val="000000" w:themeColor="text1"/>
                <w:sz w:val="16"/>
                <w:szCs w:val="16"/>
              </w:rPr>
              <w:t>é</w:t>
            </w:r>
            <w:r w:rsidRPr="008F7B99">
              <w:rPr>
                <w:color w:val="000000" w:themeColor="text1"/>
                <w:sz w:val="16"/>
                <w:szCs w:val="16"/>
              </w:rPr>
              <w:t>rosol</w:t>
            </w:r>
            <w:r w:rsidR="00B508A3" w:rsidRPr="008F7B99">
              <w:rPr>
                <w:color w:val="000000" w:themeColor="text1"/>
                <w:sz w:val="16"/>
                <w:szCs w:val="16"/>
              </w:rPr>
              <w:t>s</w:t>
            </w:r>
          </w:p>
        </w:tc>
        <w:tc>
          <w:tcPr>
            <w:tcW w:w="709" w:type="dxa"/>
            <w:shd w:val="clear" w:color="auto" w:fill="auto"/>
          </w:tcPr>
          <w:p w14:paraId="7B5E179C" w14:textId="262BEA80" w:rsidR="006B0C7C" w:rsidRPr="008F7B99" w:rsidRDefault="00B508A3" w:rsidP="00726D3A">
            <w:pPr>
              <w:spacing w:after="60"/>
              <w:jc w:val="center"/>
              <w:rPr>
                <w:color w:val="000000" w:themeColor="text1"/>
                <w:sz w:val="16"/>
                <w:szCs w:val="16"/>
              </w:rPr>
            </w:pPr>
            <w:r w:rsidRPr="008F7B99">
              <w:rPr>
                <w:color w:val="000000" w:themeColor="text1"/>
                <w:sz w:val="16"/>
                <w:szCs w:val="16"/>
              </w:rPr>
              <w:t>Mousse</w:t>
            </w:r>
          </w:p>
        </w:tc>
        <w:tc>
          <w:tcPr>
            <w:tcW w:w="1134" w:type="dxa"/>
            <w:shd w:val="clear" w:color="auto" w:fill="auto"/>
          </w:tcPr>
          <w:p w14:paraId="63BCC264" w14:textId="2BB5C3A2" w:rsidR="006B0C7C" w:rsidRPr="008F7B99" w:rsidRDefault="00B508A3" w:rsidP="00726D3A">
            <w:pPr>
              <w:spacing w:after="60"/>
              <w:jc w:val="center"/>
              <w:rPr>
                <w:color w:val="000000" w:themeColor="text1"/>
                <w:sz w:val="16"/>
                <w:szCs w:val="16"/>
              </w:rPr>
            </w:pPr>
            <w:r w:rsidRPr="008F7B99">
              <w:rPr>
                <w:color w:val="000000" w:themeColor="text1"/>
                <w:sz w:val="16"/>
                <w:szCs w:val="16"/>
              </w:rPr>
              <w:t>Lutte contre l’incendie</w:t>
            </w:r>
          </w:p>
        </w:tc>
        <w:tc>
          <w:tcPr>
            <w:tcW w:w="2126" w:type="dxa"/>
            <w:gridSpan w:val="2"/>
            <w:shd w:val="clear" w:color="auto" w:fill="auto"/>
          </w:tcPr>
          <w:p w14:paraId="5B7A66CB" w14:textId="287D12FD" w:rsidR="006B0C7C" w:rsidRPr="008F7B99" w:rsidRDefault="006B0C7C" w:rsidP="00726D3A">
            <w:pPr>
              <w:spacing w:after="60"/>
              <w:jc w:val="center"/>
              <w:rPr>
                <w:color w:val="000000" w:themeColor="text1"/>
                <w:sz w:val="16"/>
                <w:szCs w:val="16"/>
              </w:rPr>
            </w:pPr>
            <w:r w:rsidRPr="008F7B99">
              <w:rPr>
                <w:color w:val="000000" w:themeColor="text1"/>
                <w:sz w:val="16"/>
                <w:szCs w:val="16"/>
              </w:rPr>
              <w:t>R</w:t>
            </w:r>
            <w:r w:rsidR="00B508A3" w:rsidRPr="008F7B99">
              <w:rPr>
                <w:color w:val="000000" w:themeColor="text1"/>
                <w:sz w:val="16"/>
                <w:szCs w:val="16"/>
              </w:rPr>
              <w:t>é</w:t>
            </w:r>
            <w:r w:rsidRPr="008F7B99">
              <w:rPr>
                <w:color w:val="000000" w:themeColor="text1"/>
                <w:sz w:val="16"/>
                <w:szCs w:val="16"/>
              </w:rPr>
              <w:t>frig</w:t>
            </w:r>
            <w:r w:rsidR="00B508A3" w:rsidRPr="008F7B99">
              <w:rPr>
                <w:color w:val="000000" w:themeColor="text1"/>
                <w:sz w:val="16"/>
                <w:szCs w:val="16"/>
              </w:rPr>
              <w:t>é</w:t>
            </w:r>
            <w:r w:rsidRPr="008F7B99">
              <w:rPr>
                <w:color w:val="000000" w:themeColor="text1"/>
                <w:sz w:val="16"/>
                <w:szCs w:val="16"/>
              </w:rPr>
              <w:t>ration</w:t>
            </w:r>
          </w:p>
        </w:tc>
        <w:tc>
          <w:tcPr>
            <w:tcW w:w="851" w:type="dxa"/>
            <w:shd w:val="clear" w:color="auto" w:fill="auto"/>
          </w:tcPr>
          <w:p w14:paraId="01C66C3E" w14:textId="63B62633" w:rsidR="006B0C7C" w:rsidRPr="008F7B99" w:rsidRDefault="006B0C7C" w:rsidP="00726D3A">
            <w:pPr>
              <w:spacing w:after="60"/>
              <w:ind w:left="-29"/>
              <w:jc w:val="center"/>
              <w:rPr>
                <w:color w:val="000000" w:themeColor="text1"/>
                <w:sz w:val="16"/>
                <w:szCs w:val="16"/>
              </w:rPr>
            </w:pPr>
            <w:r w:rsidRPr="008F7B99">
              <w:rPr>
                <w:color w:val="000000" w:themeColor="text1"/>
                <w:sz w:val="16"/>
                <w:szCs w:val="16"/>
              </w:rPr>
              <w:t>Sol</w:t>
            </w:r>
            <w:r w:rsidR="00B508A3" w:rsidRPr="008F7B99">
              <w:rPr>
                <w:color w:val="000000" w:themeColor="text1"/>
                <w:sz w:val="16"/>
                <w:szCs w:val="16"/>
              </w:rPr>
              <w:t>va</w:t>
            </w:r>
            <w:r w:rsidRPr="008F7B99">
              <w:rPr>
                <w:color w:val="000000" w:themeColor="text1"/>
                <w:sz w:val="16"/>
                <w:szCs w:val="16"/>
              </w:rPr>
              <w:t>nt</w:t>
            </w:r>
            <w:r w:rsidR="00B87B9D" w:rsidRPr="008F7B99">
              <w:rPr>
                <w:color w:val="000000" w:themeColor="text1"/>
                <w:sz w:val="16"/>
                <w:szCs w:val="16"/>
              </w:rPr>
              <w:t>s</w:t>
            </w:r>
          </w:p>
        </w:tc>
        <w:tc>
          <w:tcPr>
            <w:tcW w:w="850" w:type="dxa"/>
            <w:shd w:val="clear" w:color="auto" w:fill="auto"/>
          </w:tcPr>
          <w:p w14:paraId="3433289E" w14:textId="3366109A" w:rsidR="006B0C7C" w:rsidRPr="008F7B99" w:rsidRDefault="00B508A3" w:rsidP="00726D3A">
            <w:pPr>
              <w:spacing w:after="60"/>
              <w:jc w:val="center"/>
              <w:rPr>
                <w:color w:val="000000" w:themeColor="text1"/>
                <w:sz w:val="16"/>
                <w:szCs w:val="16"/>
              </w:rPr>
            </w:pPr>
            <w:r w:rsidRPr="008F7B99">
              <w:rPr>
                <w:color w:val="000000" w:themeColor="text1"/>
                <w:sz w:val="16"/>
                <w:szCs w:val="16"/>
              </w:rPr>
              <w:t>Agent de trans-formation</w:t>
            </w:r>
          </w:p>
        </w:tc>
        <w:tc>
          <w:tcPr>
            <w:tcW w:w="992" w:type="dxa"/>
            <w:shd w:val="clear" w:color="auto" w:fill="auto"/>
          </w:tcPr>
          <w:p w14:paraId="29AA01AE" w14:textId="777B6D21" w:rsidR="006B0C7C" w:rsidRPr="008F7B99" w:rsidRDefault="00B508A3" w:rsidP="00726D3A">
            <w:pPr>
              <w:spacing w:after="60"/>
              <w:jc w:val="center"/>
              <w:rPr>
                <w:color w:val="000000" w:themeColor="text1"/>
                <w:sz w:val="16"/>
                <w:szCs w:val="16"/>
              </w:rPr>
            </w:pPr>
            <w:r w:rsidRPr="008F7B99">
              <w:rPr>
                <w:color w:val="000000" w:themeColor="text1"/>
                <w:sz w:val="16"/>
                <w:szCs w:val="16"/>
              </w:rPr>
              <w:t>Utilisation en labo</w:t>
            </w:r>
          </w:p>
        </w:tc>
        <w:tc>
          <w:tcPr>
            <w:tcW w:w="1305" w:type="dxa"/>
            <w:shd w:val="clear" w:color="auto" w:fill="auto"/>
          </w:tcPr>
          <w:p w14:paraId="7A0F373D" w14:textId="109A6237" w:rsidR="006B0C7C" w:rsidRPr="008F7B99" w:rsidRDefault="00B508A3" w:rsidP="00726D3A">
            <w:pPr>
              <w:spacing w:after="60"/>
              <w:jc w:val="center"/>
              <w:rPr>
                <w:color w:val="000000" w:themeColor="text1"/>
                <w:sz w:val="16"/>
                <w:szCs w:val="16"/>
                <w:lang w:val="fr-CA"/>
              </w:rPr>
            </w:pPr>
            <w:r w:rsidRPr="008F7B99">
              <w:rPr>
                <w:color w:val="000000" w:themeColor="text1"/>
                <w:sz w:val="16"/>
                <w:szCs w:val="16"/>
                <w:lang w:val="fr-CA"/>
              </w:rPr>
              <w:t>Consommation totale du secteur</w:t>
            </w:r>
          </w:p>
        </w:tc>
      </w:tr>
      <w:tr w:rsidR="006B0C7C" w:rsidRPr="008F7B99" w14:paraId="3185441E" w14:textId="77777777" w:rsidTr="00B87B9D">
        <w:trPr>
          <w:trHeight w:val="240"/>
        </w:trPr>
        <w:tc>
          <w:tcPr>
            <w:tcW w:w="4248" w:type="dxa"/>
            <w:gridSpan w:val="4"/>
            <w:shd w:val="clear" w:color="auto" w:fill="auto"/>
          </w:tcPr>
          <w:p w14:paraId="572A7799" w14:textId="77777777" w:rsidR="006B0C7C" w:rsidRPr="008F7B99" w:rsidRDefault="006B0C7C" w:rsidP="00726D3A">
            <w:pPr>
              <w:spacing w:after="60"/>
              <w:jc w:val="center"/>
              <w:rPr>
                <w:color w:val="000000" w:themeColor="text1"/>
                <w:sz w:val="16"/>
                <w:szCs w:val="16"/>
                <w:lang w:val="fr-CA"/>
              </w:rPr>
            </w:pPr>
            <w:r w:rsidRPr="008F7B99">
              <w:rPr>
                <w:color w:val="000000" w:themeColor="text1"/>
                <w:sz w:val="16"/>
                <w:szCs w:val="16"/>
                <w:lang w:val="fr-CA"/>
              </w:rPr>
              <w:t xml:space="preserve"> </w:t>
            </w:r>
          </w:p>
        </w:tc>
        <w:tc>
          <w:tcPr>
            <w:tcW w:w="1134" w:type="dxa"/>
            <w:shd w:val="clear" w:color="auto" w:fill="auto"/>
          </w:tcPr>
          <w:p w14:paraId="133B12D5" w14:textId="79F9B4B7" w:rsidR="006B0C7C" w:rsidRPr="008F7B99" w:rsidRDefault="00B508A3" w:rsidP="00726D3A">
            <w:pPr>
              <w:spacing w:after="60"/>
              <w:jc w:val="center"/>
              <w:rPr>
                <w:color w:val="000000" w:themeColor="text1"/>
                <w:sz w:val="16"/>
                <w:szCs w:val="16"/>
              </w:rPr>
            </w:pPr>
            <w:r w:rsidRPr="008F7B99">
              <w:rPr>
                <w:color w:val="000000" w:themeColor="text1"/>
                <w:sz w:val="16"/>
                <w:szCs w:val="16"/>
              </w:rPr>
              <w:t>Fabrication</w:t>
            </w:r>
          </w:p>
        </w:tc>
        <w:tc>
          <w:tcPr>
            <w:tcW w:w="992" w:type="dxa"/>
            <w:shd w:val="clear" w:color="auto" w:fill="auto"/>
          </w:tcPr>
          <w:p w14:paraId="5C4E3E95" w14:textId="6259820E" w:rsidR="006B0C7C" w:rsidRPr="008F7B99" w:rsidRDefault="00B508A3" w:rsidP="00726D3A">
            <w:pPr>
              <w:spacing w:after="60"/>
              <w:jc w:val="center"/>
              <w:rPr>
                <w:color w:val="000000" w:themeColor="text1"/>
                <w:sz w:val="16"/>
                <w:szCs w:val="16"/>
              </w:rPr>
            </w:pPr>
            <w:r w:rsidRPr="008F7B99">
              <w:rPr>
                <w:color w:val="000000" w:themeColor="text1"/>
                <w:sz w:val="16"/>
                <w:szCs w:val="16"/>
              </w:rPr>
              <w:t>Entretien</w:t>
            </w:r>
          </w:p>
        </w:tc>
        <w:tc>
          <w:tcPr>
            <w:tcW w:w="3998" w:type="dxa"/>
            <w:gridSpan w:val="4"/>
            <w:shd w:val="clear" w:color="auto" w:fill="auto"/>
          </w:tcPr>
          <w:p w14:paraId="40C3C5BA" w14:textId="77777777" w:rsidR="006B0C7C" w:rsidRPr="008F7B99" w:rsidRDefault="006B0C7C" w:rsidP="00726D3A">
            <w:pPr>
              <w:spacing w:after="60"/>
              <w:jc w:val="center"/>
              <w:rPr>
                <w:color w:val="000000" w:themeColor="text1"/>
                <w:sz w:val="16"/>
                <w:szCs w:val="16"/>
              </w:rPr>
            </w:pPr>
          </w:p>
        </w:tc>
      </w:tr>
      <w:tr w:rsidR="00B508A3" w:rsidRPr="008F7B99" w14:paraId="43107A0A" w14:textId="77777777" w:rsidTr="00B87B9D">
        <w:trPr>
          <w:trHeight w:val="42"/>
        </w:trPr>
        <w:tc>
          <w:tcPr>
            <w:tcW w:w="1555" w:type="dxa"/>
            <w:shd w:val="clear" w:color="auto" w:fill="auto"/>
          </w:tcPr>
          <w:p w14:paraId="6092FAAE" w14:textId="77777777" w:rsidR="006B0C7C" w:rsidRPr="008F7B99" w:rsidRDefault="006B0C7C" w:rsidP="00726D3A">
            <w:pPr>
              <w:spacing w:after="60"/>
              <w:jc w:val="left"/>
              <w:rPr>
                <w:color w:val="000000" w:themeColor="text1"/>
                <w:sz w:val="16"/>
                <w:szCs w:val="16"/>
              </w:rPr>
            </w:pPr>
            <w:r w:rsidRPr="008F7B99">
              <w:rPr>
                <w:color w:val="000000" w:themeColor="text1"/>
                <w:sz w:val="16"/>
                <w:szCs w:val="16"/>
              </w:rPr>
              <w:t>HCFC-22</w:t>
            </w:r>
          </w:p>
        </w:tc>
        <w:tc>
          <w:tcPr>
            <w:tcW w:w="850" w:type="dxa"/>
            <w:shd w:val="clear" w:color="auto" w:fill="auto"/>
          </w:tcPr>
          <w:p w14:paraId="01A7BF81" w14:textId="77777777" w:rsidR="006B0C7C" w:rsidRPr="008F7B99" w:rsidRDefault="006B0C7C" w:rsidP="00726D3A">
            <w:pPr>
              <w:spacing w:after="60"/>
              <w:jc w:val="right"/>
              <w:rPr>
                <w:color w:val="000000" w:themeColor="text1"/>
                <w:sz w:val="16"/>
                <w:szCs w:val="16"/>
              </w:rPr>
            </w:pPr>
          </w:p>
        </w:tc>
        <w:tc>
          <w:tcPr>
            <w:tcW w:w="709" w:type="dxa"/>
            <w:shd w:val="clear" w:color="auto" w:fill="auto"/>
          </w:tcPr>
          <w:p w14:paraId="1B6A669F" w14:textId="77777777" w:rsidR="006B0C7C" w:rsidRPr="008F7B99" w:rsidRDefault="006B0C7C" w:rsidP="00726D3A">
            <w:pPr>
              <w:spacing w:after="60"/>
              <w:jc w:val="right"/>
              <w:rPr>
                <w:strike/>
                <w:color w:val="000000" w:themeColor="text1"/>
                <w:sz w:val="16"/>
                <w:szCs w:val="16"/>
              </w:rPr>
            </w:pPr>
          </w:p>
        </w:tc>
        <w:tc>
          <w:tcPr>
            <w:tcW w:w="1134" w:type="dxa"/>
            <w:shd w:val="clear" w:color="auto" w:fill="auto"/>
          </w:tcPr>
          <w:p w14:paraId="5BEFA26D" w14:textId="77777777" w:rsidR="006B0C7C" w:rsidRPr="008F7B99" w:rsidRDefault="006B0C7C" w:rsidP="00726D3A">
            <w:pPr>
              <w:spacing w:after="60"/>
              <w:jc w:val="right"/>
              <w:rPr>
                <w:strike/>
                <w:color w:val="000000" w:themeColor="text1"/>
                <w:sz w:val="16"/>
                <w:szCs w:val="16"/>
              </w:rPr>
            </w:pPr>
          </w:p>
        </w:tc>
        <w:tc>
          <w:tcPr>
            <w:tcW w:w="1134" w:type="dxa"/>
            <w:shd w:val="clear" w:color="auto" w:fill="auto"/>
          </w:tcPr>
          <w:p w14:paraId="13370B93" w14:textId="14155FB4" w:rsidR="006B0C7C" w:rsidRPr="008F7B99" w:rsidRDefault="006B0C7C" w:rsidP="00726D3A">
            <w:pPr>
              <w:jc w:val="right"/>
              <w:rPr>
                <w:strike/>
                <w:color w:val="000000" w:themeColor="text1"/>
                <w:sz w:val="16"/>
                <w:szCs w:val="16"/>
              </w:rPr>
            </w:pPr>
            <w:r w:rsidRPr="008F7B99">
              <w:rPr>
                <w:color w:val="000000" w:themeColor="text1"/>
                <w:sz w:val="16"/>
                <w:szCs w:val="16"/>
              </w:rPr>
              <w:t>25</w:t>
            </w:r>
            <w:r w:rsidR="00B508A3" w:rsidRPr="008F7B99">
              <w:rPr>
                <w:color w:val="000000" w:themeColor="text1"/>
                <w:sz w:val="16"/>
                <w:szCs w:val="16"/>
              </w:rPr>
              <w:t>,</w:t>
            </w:r>
            <w:r w:rsidRPr="008F7B99">
              <w:rPr>
                <w:color w:val="000000" w:themeColor="text1"/>
                <w:sz w:val="16"/>
                <w:szCs w:val="16"/>
              </w:rPr>
              <w:t>13</w:t>
            </w:r>
          </w:p>
        </w:tc>
        <w:tc>
          <w:tcPr>
            <w:tcW w:w="992" w:type="dxa"/>
            <w:shd w:val="clear" w:color="auto" w:fill="auto"/>
          </w:tcPr>
          <w:p w14:paraId="41C3CBB6" w14:textId="49326782" w:rsidR="006B0C7C" w:rsidRPr="008F7B99" w:rsidRDefault="006B0C7C" w:rsidP="00726D3A">
            <w:pPr>
              <w:jc w:val="right"/>
              <w:rPr>
                <w:color w:val="000000" w:themeColor="text1"/>
                <w:sz w:val="16"/>
                <w:szCs w:val="16"/>
              </w:rPr>
            </w:pPr>
            <w:r w:rsidRPr="008F7B99">
              <w:rPr>
                <w:color w:val="000000" w:themeColor="text1"/>
                <w:sz w:val="16"/>
                <w:szCs w:val="16"/>
              </w:rPr>
              <w:t>90</w:t>
            </w:r>
            <w:r w:rsidR="00B508A3" w:rsidRPr="008F7B99">
              <w:rPr>
                <w:color w:val="000000" w:themeColor="text1"/>
                <w:sz w:val="16"/>
                <w:szCs w:val="16"/>
              </w:rPr>
              <w:t>,</w:t>
            </w:r>
            <w:r w:rsidRPr="008F7B99">
              <w:rPr>
                <w:color w:val="000000" w:themeColor="text1"/>
                <w:sz w:val="16"/>
                <w:szCs w:val="16"/>
              </w:rPr>
              <w:t>67</w:t>
            </w:r>
          </w:p>
        </w:tc>
        <w:tc>
          <w:tcPr>
            <w:tcW w:w="851" w:type="dxa"/>
            <w:shd w:val="clear" w:color="auto" w:fill="auto"/>
          </w:tcPr>
          <w:p w14:paraId="0F6ADFA2" w14:textId="77777777" w:rsidR="006B0C7C" w:rsidRPr="008F7B99" w:rsidRDefault="006B0C7C" w:rsidP="00726D3A">
            <w:pPr>
              <w:jc w:val="right"/>
              <w:rPr>
                <w:color w:val="000000" w:themeColor="text1"/>
                <w:sz w:val="16"/>
                <w:szCs w:val="16"/>
              </w:rPr>
            </w:pPr>
          </w:p>
        </w:tc>
        <w:tc>
          <w:tcPr>
            <w:tcW w:w="850" w:type="dxa"/>
            <w:shd w:val="clear" w:color="auto" w:fill="auto"/>
          </w:tcPr>
          <w:p w14:paraId="12120D84" w14:textId="77777777" w:rsidR="006B0C7C" w:rsidRPr="008F7B99" w:rsidRDefault="006B0C7C" w:rsidP="00726D3A">
            <w:pPr>
              <w:jc w:val="right"/>
              <w:rPr>
                <w:color w:val="000000" w:themeColor="text1"/>
                <w:sz w:val="16"/>
                <w:szCs w:val="16"/>
              </w:rPr>
            </w:pPr>
          </w:p>
        </w:tc>
        <w:tc>
          <w:tcPr>
            <w:tcW w:w="992" w:type="dxa"/>
            <w:shd w:val="clear" w:color="auto" w:fill="auto"/>
          </w:tcPr>
          <w:p w14:paraId="599D3540" w14:textId="77777777" w:rsidR="006B0C7C" w:rsidRPr="008F7B99" w:rsidRDefault="006B0C7C" w:rsidP="00726D3A">
            <w:pPr>
              <w:jc w:val="right"/>
              <w:rPr>
                <w:color w:val="000000" w:themeColor="text1"/>
                <w:sz w:val="16"/>
                <w:szCs w:val="16"/>
              </w:rPr>
            </w:pPr>
          </w:p>
        </w:tc>
        <w:tc>
          <w:tcPr>
            <w:tcW w:w="1305" w:type="dxa"/>
            <w:shd w:val="clear" w:color="auto" w:fill="auto"/>
          </w:tcPr>
          <w:p w14:paraId="7F10D035" w14:textId="58D284FA" w:rsidR="006B0C7C" w:rsidRPr="008F7B99" w:rsidRDefault="006B0C7C" w:rsidP="00726D3A">
            <w:pPr>
              <w:spacing w:after="60"/>
              <w:jc w:val="right"/>
              <w:rPr>
                <w:color w:val="000000" w:themeColor="text1"/>
                <w:sz w:val="16"/>
                <w:szCs w:val="16"/>
              </w:rPr>
            </w:pPr>
            <w:r w:rsidRPr="008F7B99">
              <w:rPr>
                <w:color w:val="000000" w:themeColor="text1"/>
                <w:sz w:val="16"/>
                <w:szCs w:val="16"/>
              </w:rPr>
              <w:t>115</w:t>
            </w:r>
            <w:r w:rsidR="00B508A3" w:rsidRPr="008F7B99">
              <w:rPr>
                <w:color w:val="000000" w:themeColor="text1"/>
                <w:sz w:val="16"/>
                <w:szCs w:val="16"/>
              </w:rPr>
              <w:t>,</w:t>
            </w:r>
            <w:r w:rsidRPr="008F7B99">
              <w:rPr>
                <w:color w:val="000000" w:themeColor="text1"/>
                <w:sz w:val="16"/>
                <w:szCs w:val="16"/>
              </w:rPr>
              <w:t>80</w:t>
            </w:r>
          </w:p>
        </w:tc>
      </w:tr>
      <w:tr w:rsidR="00B508A3" w:rsidRPr="008F7B99" w14:paraId="1A0CB5DB" w14:textId="77777777" w:rsidTr="00B87B9D">
        <w:trPr>
          <w:trHeight w:val="84"/>
        </w:trPr>
        <w:tc>
          <w:tcPr>
            <w:tcW w:w="1555" w:type="dxa"/>
            <w:shd w:val="clear" w:color="auto" w:fill="auto"/>
          </w:tcPr>
          <w:p w14:paraId="6A26A3FA" w14:textId="10A23AA0" w:rsidR="006B0C7C" w:rsidRPr="008F7B99" w:rsidRDefault="006B0C7C" w:rsidP="00726D3A">
            <w:pPr>
              <w:spacing w:after="60"/>
              <w:jc w:val="left"/>
              <w:rPr>
                <w:color w:val="000000" w:themeColor="text1"/>
                <w:sz w:val="16"/>
                <w:szCs w:val="16"/>
                <w:lang w:val="fr-CA"/>
              </w:rPr>
            </w:pPr>
            <w:r w:rsidRPr="008F7B99">
              <w:rPr>
                <w:color w:val="000000" w:themeColor="text1"/>
                <w:sz w:val="16"/>
                <w:szCs w:val="16"/>
                <w:lang w:val="fr-CA"/>
              </w:rPr>
              <w:t xml:space="preserve">HCFC-141b </w:t>
            </w:r>
            <w:r w:rsidR="00B508A3" w:rsidRPr="008F7B99">
              <w:rPr>
                <w:color w:val="000000" w:themeColor="text1"/>
                <w:sz w:val="16"/>
                <w:szCs w:val="16"/>
                <w:lang w:val="fr-CA"/>
              </w:rPr>
              <w:t xml:space="preserve">dans des </w:t>
            </w:r>
            <w:r w:rsidRPr="008F7B99">
              <w:rPr>
                <w:color w:val="000000" w:themeColor="text1"/>
                <w:sz w:val="16"/>
                <w:szCs w:val="16"/>
                <w:lang w:val="fr-CA"/>
              </w:rPr>
              <w:t>polyols</w:t>
            </w:r>
            <w:r w:rsidR="00B508A3" w:rsidRPr="008F7B99">
              <w:rPr>
                <w:color w:val="000000" w:themeColor="text1"/>
                <w:sz w:val="16"/>
                <w:szCs w:val="16"/>
                <w:lang w:val="fr-CA"/>
              </w:rPr>
              <w:t xml:space="preserve"> pré-mélangés importés</w:t>
            </w:r>
          </w:p>
        </w:tc>
        <w:tc>
          <w:tcPr>
            <w:tcW w:w="850" w:type="dxa"/>
            <w:shd w:val="clear" w:color="auto" w:fill="auto"/>
          </w:tcPr>
          <w:p w14:paraId="676D9F8F" w14:textId="77777777" w:rsidR="006B0C7C" w:rsidRPr="008F7B99" w:rsidRDefault="006B0C7C" w:rsidP="00726D3A">
            <w:pPr>
              <w:spacing w:after="60"/>
              <w:jc w:val="right"/>
              <w:rPr>
                <w:color w:val="000000" w:themeColor="text1"/>
                <w:sz w:val="16"/>
                <w:szCs w:val="16"/>
                <w:lang w:val="fr-CA"/>
              </w:rPr>
            </w:pPr>
          </w:p>
        </w:tc>
        <w:tc>
          <w:tcPr>
            <w:tcW w:w="709" w:type="dxa"/>
            <w:shd w:val="clear" w:color="auto" w:fill="auto"/>
          </w:tcPr>
          <w:p w14:paraId="738F26CF" w14:textId="19F96E56" w:rsidR="006B0C7C" w:rsidRPr="008F7B99" w:rsidRDefault="006B0C7C" w:rsidP="00726D3A">
            <w:pPr>
              <w:jc w:val="right"/>
              <w:rPr>
                <w:color w:val="000000" w:themeColor="text1"/>
                <w:sz w:val="16"/>
                <w:szCs w:val="16"/>
              </w:rPr>
            </w:pPr>
            <w:r w:rsidRPr="008F7B99">
              <w:rPr>
                <w:color w:val="000000" w:themeColor="text1"/>
                <w:sz w:val="16"/>
                <w:szCs w:val="16"/>
              </w:rPr>
              <w:t>1</w:t>
            </w:r>
            <w:r w:rsidR="00B508A3" w:rsidRPr="008F7B99">
              <w:rPr>
                <w:color w:val="000000" w:themeColor="text1"/>
                <w:sz w:val="16"/>
                <w:szCs w:val="16"/>
              </w:rPr>
              <w:t>,</w:t>
            </w:r>
            <w:r w:rsidRPr="008F7B99">
              <w:rPr>
                <w:color w:val="000000" w:themeColor="text1"/>
                <w:sz w:val="16"/>
                <w:szCs w:val="16"/>
              </w:rPr>
              <w:t>11</w:t>
            </w:r>
          </w:p>
        </w:tc>
        <w:tc>
          <w:tcPr>
            <w:tcW w:w="1134" w:type="dxa"/>
            <w:shd w:val="clear" w:color="auto" w:fill="auto"/>
          </w:tcPr>
          <w:p w14:paraId="55D0C8B0" w14:textId="77777777" w:rsidR="006B0C7C" w:rsidRPr="008F7B99" w:rsidRDefault="006B0C7C" w:rsidP="00726D3A">
            <w:pPr>
              <w:spacing w:after="60"/>
              <w:jc w:val="right"/>
              <w:rPr>
                <w:strike/>
                <w:color w:val="000000" w:themeColor="text1"/>
                <w:sz w:val="16"/>
                <w:szCs w:val="16"/>
              </w:rPr>
            </w:pPr>
          </w:p>
        </w:tc>
        <w:tc>
          <w:tcPr>
            <w:tcW w:w="1134" w:type="dxa"/>
            <w:shd w:val="clear" w:color="auto" w:fill="auto"/>
          </w:tcPr>
          <w:p w14:paraId="45AFDA95" w14:textId="77777777" w:rsidR="006B0C7C" w:rsidRPr="008F7B99" w:rsidRDefault="006B0C7C" w:rsidP="00726D3A">
            <w:pPr>
              <w:spacing w:after="60"/>
              <w:jc w:val="right"/>
              <w:rPr>
                <w:strike/>
                <w:color w:val="000000" w:themeColor="text1"/>
                <w:sz w:val="16"/>
                <w:szCs w:val="16"/>
              </w:rPr>
            </w:pPr>
          </w:p>
        </w:tc>
        <w:tc>
          <w:tcPr>
            <w:tcW w:w="992" w:type="dxa"/>
            <w:shd w:val="clear" w:color="auto" w:fill="auto"/>
          </w:tcPr>
          <w:p w14:paraId="06616D62" w14:textId="77777777" w:rsidR="006B0C7C" w:rsidRPr="008F7B99" w:rsidRDefault="006B0C7C" w:rsidP="00726D3A">
            <w:pPr>
              <w:jc w:val="right"/>
              <w:rPr>
                <w:color w:val="000000" w:themeColor="text1"/>
                <w:sz w:val="16"/>
                <w:szCs w:val="16"/>
              </w:rPr>
            </w:pPr>
          </w:p>
        </w:tc>
        <w:tc>
          <w:tcPr>
            <w:tcW w:w="851" w:type="dxa"/>
            <w:shd w:val="clear" w:color="auto" w:fill="auto"/>
          </w:tcPr>
          <w:p w14:paraId="62AE079D" w14:textId="77777777" w:rsidR="006B0C7C" w:rsidRPr="008F7B99" w:rsidRDefault="006B0C7C" w:rsidP="00726D3A">
            <w:pPr>
              <w:jc w:val="right"/>
              <w:rPr>
                <w:color w:val="000000" w:themeColor="text1"/>
                <w:sz w:val="16"/>
                <w:szCs w:val="16"/>
              </w:rPr>
            </w:pPr>
          </w:p>
        </w:tc>
        <w:tc>
          <w:tcPr>
            <w:tcW w:w="850" w:type="dxa"/>
            <w:shd w:val="clear" w:color="auto" w:fill="auto"/>
          </w:tcPr>
          <w:p w14:paraId="49670905" w14:textId="77777777" w:rsidR="006B0C7C" w:rsidRPr="008F7B99" w:rsidRDefault="006B0C7C" w:rsidP="00726D3A">
            <w:pPr>
              <w:jc w:val="right"/>
              <w:rPr>
                <w:color w:val="000000" w:themeColor="text1"/>
                <w:sz w:val="16"/>
                <w:szCs w:val="16"/>
              </w:rPr>
            </w:pPr>
          </w:p>
        </w:tc>
        <w:tc>
          <w:tcPr>
            <w:tcW w:w="992" w:type="dxa"/>
            <w:shd w:val="clear" w:color="auto" w:fill="auto"/>
          </w:tcPr>
          <w:p w14:paraId="10D1EFBE" w14:textId="77777777" w:rsidR="006B0C7C" w:rsidRPr="008F7B99" w:rsidRDefault="006B0C7C" w:rsidP="00726D3A">
            <w:pPr>
              <w:jc w:val="right"/>
              <w:rPr>
                <w:color w:val="000000" w:themeColor="text1"/>
                <w:sz w:val="16"/>
                <w:szCs w:val="16"/>
              </w:rPr>
            </w:pPr>
          </w:p>
        </w:tc>
        <w:tc>
          <w:tcPr>
            <w:tcW w:w="1305" w:type="dxa"/>
            <w:shd w:val="clear" w:color="auto" w:fill="auto"/>
          </w:tcPr>
          <w:p w14:paraId="60E70737" w14:textId="5D2F9BBB" w:rsidR="006B0C7C" w:rsidRPr="008F7B99" w:rsidRDefault="006B0C7C" w:rsidP="00726D3A">
            <w:pPr>
              <w:spacing w:after="60"/>
              <w:jc w:val="right"/>
              <w:rPr>
                <w:color w:val="000000" w:themeColor="text1"/>
                <w:sz w:val="16"/>
                <w:szCs w:val="16"/>
              </w:rPr>
            </w:pPr>
            <w:r w:rsidRPr="008F7B99">
              <w:rPr>
                <w:color w:val="000000" w:themeColor="text1"/>
                <w:sz w:val="16"/>
                <w:szCs w:val="16"/>
              </w:rPr>
              <w:t>1</w:t>
            </w:r>
            <w:r w:rsidR="00B508A3" w:rsidRPr="008F7B99">
              <w:rPr>
                <w:color w:val="000000" w:themeColor="text1"/>
                <w:sz w:val="16"/>
                <w:szCs w:val="16"/>
              </w:rPr>
              <w:t>,</w:t>
            </w:r>
            <w:r w:rsidRPr="008F7B99">
              <w:rPr>
                <w:color w:val="000000" w:themeColor="text1"/>
                <w:sz w:val="16"/>
                <w:szCs w:val="16"/>
              </w:rPr>
              <w:t>11</w:t>
            </w:r>
          </w:p>
        </w:tc>
      </w:tr>
    </w:tbl>
    <w:p w14:paraId="74A9431C" w14:textId="77777777" w:rsidR="006B0C7C" w:rsidRPr="008F7B99" w:rsidRDefault="006B0C7C" w:rsidP="006B0C7C">
      <w:pPr>
        <w:jc w:val="center"/>
        <w:rPr>
          <w:color w:val="000000" w:themeColor="text1"/>
          <w:sz w:val="16"/>
          <w:szCs w:val="16"/>
        </w:rPr>
      </w:pPr>
    </w:p>
    <w:tbl>
      <w:tblPr>
        <w:tblStyle w:val="TableGrid"/>
        <w:tblW w:w="10349" w:type="dxa"/>
        <w:tblInd w:w="-289" w:type="dxa"/>
        <w:tblLook w:val="04A0" w:firstRow="1" w:lastRow="0" w:firstColumn="1" w:lastColumn="0" w:noHBand="0" w:noVBand="1"/>
      </w:tblPr>
      <w:tblGrid>
        <w:gridCol w:w="2694"/>
        <w:gridCol w:w="1701"/>
        <w:gridCol w:w="4394"/>
        <w:gridCol w:w="1560"/>
      </w:tblGrid>
      <w:tr w:rsidR="006B0C7C" w:rsidRPr="00E43196" w14:paraId="086E0D48" w14:textId="77777777" w:rsidTr="00726D3A">
        <w:trPr>
          <w:trHeight w:val="276"/>
        </w:trPr>
        <w:tc>
          <w:tcPr>
            <w:tcW w:w="10349" w:type="dxa"/>
            <w:gridSpan w:val="4"/>
            <w:hideMark/>
          </w:tcPr>
          <w:p w14:paraId="1C807DFD" w14:textId="2EDD9209" w:rsidR="006B0C7C" w:rsidRPr="008F7B99" w:rsidRDefault="006B0C7C" w:rsidP="00726D3A">
            <w:pPr>
              <w:jc w:val="left"/>
              <w:rPr>
                <w:b/>
                <w:color w:val="000000" w:themeColor="text1"/>
                <w:sz w:val="16"/>
                <w:szCs w:val="16"/>
                <w:lang w:val="fr-CA"/>
              </w:rPr>
            </w:pPr>
            <w:r w:rsidRPr="008F7B99">
              <w:rPr>
                <w:b/>
                <w:color w:val="000000" w:themeColor="text1"/>
                <w:sz w:val="16"/>
                <w:szCs w:val="16"/>
                <w:lang w:val="fr-CA"/>
              </w:rPr>
              <w:t xml:space="preserve">(IV) </w:t>
            </w:r>
            <w:r w:rsidR="00315A10" w:rsidRPr="008F7B99">
              <w:rPr>
                <w:b/>
                <w:color w:val="000000" w:themeColor="text1"/>
                <w:sz w:val="16"/>
                <w:szCs w:val="16"/>
                <w:lang w:val="fr-CA"/>
              </w:rPr>
              <w:t xml:space="preserve">DONNÉES SUR LA </w:t>
            </w:r>
            <w:r w:rsidRPr="008F7B99">
              <w:rPr>
                <w:b/>
                <w:color w:val="000000" w:themeColor="text1"/>
                <w:sz w:val="16"/>
                <w:szCs w:val="16"/>
                <w:lang w:val="fr-CA"/>
              </w:rPr>
              <w:t>CONS</w:t>
            </w:r>
            <w:r w:rsidR="00315A10" w:rsidRPr="008F7B99">
              <w:rPr>
                <w:b/>
                <w:color w:val="000000" w:themeColor="text1"/>
                <w:sz w:val="16"/>
                <w:szCs w:val="16"/>
                <w:lang w:val="fr-CA"/>
              </w:rPr>
              <w:t>OMMA</w:t>
            </w:r>
            <w:r w:rsidRPr="008F7B99">
              <w:rPr>
                <w:b/>
                <w:color w:val="000000" w:themeColor="text1"/>
                <w:sz w:val="16"/>
                <w:szCs w:val="16"/>
                <w:lang w:val="fr-CA"/>
              </w:rPr>
              <w:t>TION (tonnes</w:t>
            </w:r>
            <w:r w:rsidR="00315A10" w:rsidRPr="008F7B99">
              <w:rPr>
                <w:b/>
                <w:color w:val="000000" w:themeColor="text1"/>
                <w:sz w:val="16"/>
                <w:szCs w:val="16"/>
                <w:lang w:val="fr-CA"/>
              </w:rPr>
              <w:t xml:space="preserve"> PAO</w:t>
            </w:r>
            <w:r w:rsidRPr="008F7B99">
              <w:rPr>
                <w:b/>
                <w:color w:val="000000" w:themeColor="text1"/>
                <w:sz w:val="16"/>
                <w:szCs w:val="16"/>
                <w:lang w:val="fr-CA"/>
              </w:rPr>
              <w:t>)</w:t>
            </w:r>
          </w:p>
        </w:tc>
      </w:tr>
      <w:tr w:rsidR="006B0C7C" w:rsidRPr="008F7B99" w14:paraId="78ABC334" w14:textId="77777777" w:rsidTr="00726D3A">
        <w:trPr>
          <w:trHeight w:val="276"/>
        </w:trPr>
        <w:tc>
          <w:tcPr>
            <w:tcW w:w="2694" w:type="dxa"/>
            <w:hideMark/>
          </w:tcPr>
          <w:p w14:paraId="010049BE" w14:textId="2B36376D" w:rsidR="006B0C7C" w:rsidRPr="008F7B99" w:rsidRDefault="00315A10" w:rsidP="00726D3A">
            <w:pPr>
              <w:jc w:val="center"/>
              <w:rPr>
                <w:color w:val="000000" w:themeColor="text1"/>
                <w:sz w:val="16"/>
                <w:szCs w:val="16"/>
              </w:rPr>
            </w:pPr>
            <w:r w:rsidRPr="008F7B99">
              <w:rPr>
                <w:color w:val="000000" w:themeColor="text1"/>
                <w:sz w:val="16"/>
                <w:szCs w:val="16"/>
                <w:lang w:val="fr-CA"/>
              </w:rPr>
              <w:t xml:space="preserve">Référence </w:t>
            </w:r>
            <w:r w:rsidR="006B0C7C" w:rsidRPr="008F7B99">
              <w:rPr>
                <w:color w:val="000000" w:themeColor="text1"/>
                <w:sz w:val="16"/>
                <w:szCs w:val="16"/>
              </w:rPr>
              <w:t>2009-2010</w:t>
            </w:r>
            <w:r w:rsidRPr="008F7B99">
              <w:rPr>
                <w:color w:val="000000" w:themeColor="text1"/>
                <w:sz w:val="16"/>
                <w:szCs w:val="16"/>
              </w:rPr>
              <w:t xml:space="preserve"> </w:t>
            </w:r>
            <w:r w:rsidR="006B0C7C" w:rsidRPr="008F7B99">
              <w:rPr>
                <w:color w:val="000000" w:themeColor="text1"/>
                <w:sz w:val="16"/>
                <w:szCs w:val="16"/>
              </w:rPr>
              <w:t>:</w:t>
            </w:r>
          </w:p>
        </w:tc>
        <w:tc>
          <w:tcPr>
            <w:tcW w:w="1701" w:type="dxa"/>
            <w:hideMark/>
          </w:tcPr>
          <w:p w14:paraId="0319B58D" w14:textId="46CF7D02" w:rsidR="006B0C7C" w:rsidRPr="008F7B99" w:rsidRDefault="006B0C7C" w:rsidP="00726D3A">
            <w:pPr>
              <w:jc w:val="right"/>
              <w:rPr>
                <w:color w:val="000000" w:themeColor="text1"/>
                <w:sz w:val="16"/>
                <w:szCs w:val="16"/>
              </w:rPr>
            </w:pPr>
            <w:r w:rsidRPr="008F7B99">
              <w:rPr>
                <w:color w:val="000000" w:themeColor="text1"/>
                <w:sz w:val="16"/>
                <w:szCs w:val="16"/>
              </w:rPr>
              <w:t>344</w:t>
            </w:r>
            <w:r w:rsidR="00315A10" w:rsidRPr="008F7B99">
              <w:rPr>
                <w:color w:val="000000" w:themeColor="text1"/>
                <w:sz w:val="16"/>
                <w:szCs w:val="16"/>
              </w:rPr>
              <w:t>,</w:t>
            </w:r>
            <w:r w:rsidRPr="008F7B99">
              <w:rPr>
                <w:color w:val="000000" w:themeColor="text1"/>
                <w:sz w:val="16"/>
                <w:szCs w:val="16"/>
              </w:rPr>
              <w:t>9</w:t>
            </w:r>
          </w:p>
        </w:tc>
        <w:tc>
          <w:tcPr>
            <w:tcW w:w="4394" w:type="dxa"/>
            <w:hideMark/>
          </w:tcPr>
          <w:p w14:paraId="0C568631" w14:textId="78CB4466" w:rsidR="006B0C7C" w:rsidRPr="008F7B99" w:rsidRDefault="00315A10" w:rsidP="00726D3A">
            <w:pPr>
              <w:jc w:val="center"/>
              <w:rPr>
                <w:color w:val="000000" w:themeColor="text1"/>
                <w:sz w:val="16"/>
                <w:szCs w:val="16"/>
                <w:lang w:val="fr-CA"/>
              </w:rPr>
            </w:pPr>
            <w:r w:rsidRPr="008F7B99">
              <w:rPr>
                <w:color w:val="000000" w:themeColor="text1"/>
                <w:sz w:val="16"/>
                <w:szCs w:val="16"/>
                <w:lang w:val="fr-CA"/>
              </w:rPr>
              <w:t xml:space="preserve">Point de départ des réductions globales durables </w:t>
            </w:r>
            <w:r w:rsidR="006B0C7C" w:rsidRPr="008F7B99">
              <w:rPr>
                <w:color w:val="000000" w:themeColor="text1"/>
                <w:sz w:val="16"/>
                <w:szCs w:val="16"/>
                <w:lang w:val="fr-CA"/>
              </w:rPr>
              <w:t>:</w:t>
            </w:r>
          </w:p>
        </w:tc>
        <w:tc>
          <w:tcPr>
            <w:tcW w:w="1560" w:type="dxa"/>
            <w:hideMark/>
          </w:tcPr>
          <w:p w14:paraId="6E66CBF7" w14:textId="4C2D9CA7" w:rsidR="006B0C7C" w:rsidRPr="008F7B99" w:rsidRDefault="006B0C7C" w:rsidP="00726D3A">
            <w:pPr>
              <w:jc w:val="right"/>
              <w:rPr>
                <w:color w:val="000000" w:themeColor="text1"/>
                <w:sz w:val="16"/>
                <w:szCs w:val="16"/>
              </w:rPr>
            </w:pPr>
            <w:r w:rsidRPr="008F7B99">
              <w:rPr>
                <w:color w:val="000000" w:themeColor="text1"/>
                <w:sz w:val="16"/>
                <w:szCs w:val="16"/>
              </w:rPr>
              <w:t>398</w:t>
            </w:r>
            <w:r w:rsidR="00315A10" w:rsidRPr="008F7B99">
              <w:rPr>
                <w:color w:val="000000" w:themeColor="text1"/>
                <w:sz w:val="16"/>
                <w:szCs w:val="16"/>
              </w:rPr>
              <w:t>,</w:t>
            </w:r>
            <w:r w:rsidRPr="008F7B99">
              <w:rPr>
                <w:color w:val="000000" w:themeColor="text1"/>
                <w:sz w:val="16"/>
                <w:szCs w:val="16"/>
              </w:rPr>
              <w:t>2</w:t>
            </w:r>
          </w:p>
        </w:tc>
      </w:tr>
      <w:tr w:rsidR="006B0C7C" w:rsidRPr="008F7B99" w14:paraId="0EAAF179" w14:textId="77777777" w:rsidTr="00726D3A">
        <w:trPr>
          <w:trHeight w:val="276"/>
        </w:trPr>
        <w:tc>
          <w:tcPr>
            <w:tcW w:w="10349" w:type="dxa"/>
            <w:gridSpan w:val="4"/>
            <w:hideMark/>
          </w:tcPr>
          <w:p w14:paraId="706C8804" w14:textId="29E54399" w:rsidR="006B0C7C" w:rsidRPr="008F7B99" w:rsidRDefault="006B0C7C" w:rsidP="00726D3A">
            <w:pPr>
              <w:ind w:left="316"/>
              <w:rPr>
                <w:b/>
                <w:color w:val="000000" w:themeColor="text1"/>
                <w:sz w:val="16"/>
                <w:szCs w:val="16"/>
                <w:lang w:val="fr-CA"/>
              </w:rPr>
            </w:pPr>
            <w:r w:rsidRPr="008F7B99">
              <w:rPr>
                <w:b/>
                <w:color w:val="000000" w:themeColor="text1"/>
                <w:sz w:val="16"/>
                <w:szCs w:val="16"/>
                <w:lang w:val="fr-CA"/>
              </w:rPr>
              <w:t>CONS</w:t>
            </w:r>
            <w:r w:rsidR="00315A10" w:rsidRPr="008F7B99">
              <w:rPr>
                <w:b/>
                <w:color w:val="000000" w:themeColor="text1"/>
                <w:sz w:val="16"/>
                <w:szCs w:val="16"/>
                <w:lang w:val="fr-CA"/>
              </w:rPr>
              <w:t>OMMA</w:t>
            </w:r>
            <w:r w:rsidRPr="008F7B99">
              <w:rPr>
                <w:b/>
                <w:color w:val="000000" w:themeColor="text1"/>
                <w:sz w:val="16"/>
                <w:szCs w:val="16"/>
                <w:lang w:val="fr-CA"/>
              </w:rPr>
              <w:t xml:space="preserve">TION </w:t>
            </w:r>
            <w:r w:rsidR="00315A10" w:rsidRPr="008F7B99">
              <w:rPr>
                <w:b/>
                <w:color w:val="000000" w:themeColor="text1"/>
                <w:sz w:val="16"/>
                <w:szCs w:val="16"/>
                <w:lang w:val="fr-CA"/>
              </w:rPr>
              <w:t>ADMISSIBLE AU FINANCEMENT</w:t>
            </w:r>
          </w:p>
        </w:tc>
      </w:tr>
      <w:tr w:rsidR="006B0C7C" w:rsidRPr="008F7B99" w14:paraId="3F6C411D" w14:textId="77777777" w:rsidTr="00726D3A">
        <w:trPr>
          <w:trHeight w:val="276"/>
        </w:trPr>
        <w:tc>
          <w:tcPr>
            <w:tcW w:w="2694" w:type="dxa"/>
            <w:hideMark/>
          </w:tcPr>
          <w:p w14:paraId="4EFE77B6" w14:textId="20B55FA9" w:rsidR="006B0C7C" w:rsidRPr="008F7B99" w:rsidRDefault="00315A10" w:rsidP="00726D3A">
            <w:pPr>
              <w:jc w:val="center"/>
              <w:rPr>
                <w:sz w:val="16"/>
                <w:szCs w:val="16"/>
              </w:rPr>
            </w:pPr>
            <w:r w:rsidRPr="008F7B99">
              <w:rPr>
                <w:sz w:val="16"/>
                <w:szCs w:val="16"/>
              </w:rPr>
              <w:t xml:space="preserve">Déjà approuvée </w:t>
            </w:r>
            <w:r w:rsidR="006B0C7C" w:rsidRPr="008F7B99">
              <w:rPr>
                <w:sz w:val="16"/>
                <w:szCs w:val="16"/>
              </w:rPr>
              <w:t>:</w:t>
            </w:r>
          </w:p>
        </w:tc>
        <w:tc>
          <w:tcPr>
            <w:tcW w:w="1701" w:type="dxa"/>
            <w:hideMark/>
          </w:tcPr>
          <w:p w14:paraId="13436945" w14:textId="1510AECE" w:rsidR="006B0C7C" w:rsidRPr="008F7B99" w:rsidRDefault="006B0C7C" w:rsidP="00726D3A">
            <w:pPr>
              <w:jc w:val="right"/>
              <w:rPr>
                <w:strike/>
                <w:sz w:val="16"/>
                <w:szCs w:val="16"/>
              </w:rPr>
            </w:pPr>
            <w:r w:rsidRPr="008F7B99">
              <w:rPr>
                <w:sz w:val="16"/>
                <w:szCs w:val="16"/>
              </w:rPr>
              <w:t>299</w:t>
            </w:r>
            <w:r w:rsidR="00315A10" w:rsidRPr="008F7B99">
              <w:rPr>
                <w:sz w:val="16"/>
                <w:szCs w:val="16"/>
              </w:rPr>
              <w:t>,</w:t>
            </w:r>
            <w:r w:rsidRPr="008F7B99">
              <w:rPr>
                <w:sz w:val="16"/>
                <w:szCs w:val="16"/>
              </w:rPr>
              <w:t>37</w:t>
            </w:r>
          </w:p>
        </w:tc>
        <w:tc>
          <w:tcPr>
            <w:tcW w:w="4394" w:type="dxa"/>
            <w:hideMark/>
          </w:tcPr>
          <w:p w14:paraId="1C2A41FA" w14:textId="0AC6551D" w:rsidR="006B0C7C" w:rsidRPr="008F7B99" w:rsidRDefault="006B0C7C" w:rsidP="00726D3A">
            <w:pPr>
              <w:jc w:val="center"/>
              <w:rPr>
                <w:i/>
                <w:sz w:val="16"/>
                <w:szCs w:val="16"/>
              </w:rPr>
            </w:pPr>
            <w:r w:rsidRPr="008F7B99">
              <w:rPr>
                <w:sz w:val="16"/>
                <w:szCs w:val="16"/>
              </w:rPr>
              <w:t>Re</w:t>
            </w:r>
            <w:r w:rsidR="00315A10" w:rsidRPr="008F7B99">
              <w:rPr>
                <w:sz w:val="16"/>
                <w:szCs w:val="16"/>
              </w:rPr>
              <w:t>stante</w:t>
            </w:r>
          </w:p>
        </w:tc>
        <w:tc>
          <w:tcPr>
            <w:tcW w:w="1560" w:type="dxa"/>
            <w:hideMark/>
          </w:tcPr>
          <w:p w14:paraId="1C31D95B" w14:textId="164F13CD" w:rsidR="006B0C7C" w:rsidRPr="008F7B99" w:rsidRDefault="006B0C7C" w:rsidP="00726D3A">
            <w:pPr>
              <w:jc w:val="right"/>
              <w:rPr>
                <w:sz w:val="16"/>
                <w:szCs w:val="16"/>
              </w:rPr>
            </w:pPr>
            <w:r w:rsidRPr="008F7B99">
              <w:rPr>
                <w:sz w:val="16"/>
                <w:szCs w:val="16"/>
              </w:rPr>
              <w:t>98</w:t>
            </w:r>
            <w:r w:rsidR="00315A10" w:rsidRPr="008F7B99">
              <w:rPr>
                <w:sz w:val="16"/>
                <w:szCs w:val="16"/>
              </w:rPr>
              <w:t>,</w:t>
            </w:r>
            <w:r w:rsidRPr="008F7B99">
              <w:rPr>
                <w:sz w:val="16"/>
                <w:szCs w:val="16"/>
              </w:rPr>
              <w:t>85</w:t>
            </w:r>
          </w:p>
        </w:tc>
      </w:tr>
    </w:tbl>
    <w:p w14:paraId="370AD332" w14:textId="77777777" w:rsidR="006B0C7C" w:rsidRPr="008F7B99" w:rsidRDefault="006B0C7C" w:rsidP="006B0C7C">
      <w:pPr>
        <w:jc w:val="center"/>
        <w:rPr>
          <w:color w:val="000000" w:themeColor="text1"/>
          <w:sz w:val="16"/>
          <w:szCs w:val="16"/>
        </w:rPr>
      </w:pPr>
    </w:p>
    <w:tbl>
      <w:tblPr>
        <w:tblStyle w:val="TableGrid"/>
        <w:tblW w:w="5534" w:type="pct"/>
        <w:tblInd w:w="-289" w:type="dxa"/>
        <w:tblLook w:val="04A0" w:firstRow="1" w:lastRow="0" w:firstColumn="1" w:lastColumn="0" w:noHBand="0" w:noVBand="1"/>
      </w:tblPr>
      <w:tblGrid>
        <w:gridCol w:w="1702"/>
        <w:gridCol w:w="2658"/>
        <w:gridCol w:w="1459"/>
        <w:gridCol w:w="1459"/>
        <w:gridCol w:w="1459"/>
        <w:gridCol w:w="1612"/>
      </w:tblGrid>
      <w:tr w:rsidR="006B0C7C" w:rsidRPr="008F7B99" w14:paraId="16619080" w14:textId="77777777" w:rsidTr="00726D3A">
        <w:trPr>
          <w:trHeight w:val="264"/>
        </w:trPr>
        <w:tc>
          <w:tcPr>
            <w:tcW w:w="2106" w:type="pct"/>
            <w:gridSpan w:val="2"/>
            <w:hideMark/>
          </w:tcPr>
          <w:p w14:paraId="355500F4" w14:textId="63CCC2D0" w:rsidR="006B0C7C" w:rsidRPr="008F7B99" w:rsidRDefault="006B0C7C" w:rsidP="00726D3A">
            <w:pPr>
              <w:jc w:val="left"/>
              <w:rPr>
                <w:b/>
                <w:color w:val="000000" w:themeColor="text1"/>
                <w:sz w:val="16"/>
                <w:szCs w:val="16"/>
              </w:rPr>
            </w:pPr>
            <w:r w:rsidRPr="008F7B99">
              <w:rPr>
                <w:b/>
                <w:color w:val="000000" w:themeColor="text1"/>
                <w:sz w:val="16"/>
                <w:szCs w:val="16"/>
              </w:rPr>
              <w:t xml:space="preserve">(V) </w:t>
            </w:r>
            <w:r w:rsidR="00315A10" w:rsidRPr="008F7B99">
              <w:rPr>
                <w:b/>
                <w:color w:val="000000" w:themeColor="text1"/>
                <w:sz w:val="16"/>
                <w:szCs w:val="16"/>
              </w:rPr>
              <w:t>PLAN D’ACTIVITÉS ENDOSSÉ</w:t>
            </w:r>
          </w:p>
        </w:tc>
        <w:tc>
          <w:tcPr>
            <w:tcW w:w="705" w:type="pct"/>
            <w:vAlign w:val="center"/>
            <w:hideMark/>
          </w:tcPr>
          <w:p w14:paraId="191257AD" w14:textId="77777777" w:rsidR="006B0C7C" w:rsidRPr="008F7B99" w:rsidRDefault="006B0C7C" w:rsidP="00726D3A">
            <w:pPr>
              <w:jc w:val="center"/>
              <w:rPr>
                <w:b/>
                <w:color w:val="000000" w:themeColor="text1"/>
                <w:sz w:val="16"/>
                <w:szCs w:val="16"/>
              </w:rPr>
            </w:pPr>
            <w:r w:rsidRPr="008F7B99">
              <w:rPr>
                <w:b/>
                <w:color w:val="000000" w:themeColor="text1"/>
                <w:sz w:val="16"/>
                <w:szCs w:val="16"/>
              </w:rPr>
              <w:t>2023</w:t>
            </w:r>
          </w:p>
        </w:tc>
        <w:tc>
          <w:tcPr>
            <w:tcW w:w="705" w:type="pct"/>
            <w:vAlign w:val="center"/>
            <w:hideMark/>
          </w:tcPr>
          <w:p w14:paraId="6FBA42D0" w14:textId="77777777" w:rsidR="006B0C7C" w:rsidRPr="008F7B99" w:rsidRDefault="006B0C7C" w:rsidP="00726D3A">
            <w:pPr>
              <w:jc w:val="center"/>
              <w:rPr>
                <w:b/>
                <w:color w:val="000000" w:themeColor="text1"/>
                <w:sz w:val="16"/>
                <w:szCs w:val="16"/>
              </w:rPr>
            </w:pPr>
            <w:r w:rsidRPr="008F7B99">
              <w:rPr>
                <w:b/>
                <w:color w:val="000000" w:themeColor="text1"/>
                <w:sz w:val="16"/>
                <w:szCs w:val="16"/>
              </w:rPr>
              <w:t>2024</w:t>
            </w:r>
          </w:p>
        </w:tc>
        <w:tc>
          <w:tcPr>
            <w:tcW w:w="705" w:type="pct"/>
            <w:vAlign w:val="center"/>
            <w:hideMark/>
          </w:tcPr>
          <w:p w14:paraId="57A223E4" w14:textId="77777777" w:rsidR="006B0C7C" w:rsidRPr="008F7B99" w:rsidRDefault="006B0C7C" w:rsidP="00726D3A">
            <w:pPr>
              <w:jc w:val="center"/>
              <w:rPr>
                <w:b/>
                <w:color w:val="000000" w:themeColor="text1"/>
                <w:sz w:val="16"/>
                <w:szCs w:val="16"/>
              </w:rPr>
            </w:pPr>
            <w:r w:rsidRPr="008F7B99">
              <w:rPr>
                <w:b/>
                <w:color w:val="000000" w:themeColor="text1"/>
                <w:sz w:val="16"/>
                <w:szCs w:val="16"/>
              </w:rPr>
              <w:t>2025</w:t>
            </w:r>
          </w:p>
        </w:tc>
        <w:tc>
          <w:tcPr>
            <w:tcW w:w="779" w:type="pct"/>
            <w:vAlign w:val="center"/>
            <w:hideMark/>
          </w:tcPr>
          <w:p w14:paraId="0247C51D" w14:textId="77777777" w:rsidR="006B0C7C" w:rsidRPr="008F7B99" w:rsidRDefault="006B0C7C" w:rsidP="00726D3A">
            <w:pPr>
              <w:jc w:val="center"/>
              <w:rPr>
                <w:b/>
                <w:color w:val="000000" w:themeColor="text1"/>
                <w:sz w:val="16"/>
                <w:szCs w:val="16"/>
              </w:rPr>
            </w:pPr>
            <w:r w:rsidRPr="008F7B99">
              <w:rPr>
                <w:b/>
                <w:color w:val="000000" w:themeColor="text1"/>
                <w:sz w:val="16"/>
                <w:szCs w:val="16"/>
              </w:rPr>
              <w:t>Total</w:t>
            </w:r>
          </w:p>
        </w:tc>
      </w:tr>
      <w:tr w:rsidR="006B0C7C" w:rsidRPr="008F7B99" w14:paraId="1594DF34" w14:textId="77777777" w:rsidTr="00726D3A">
        <w:trPr>
          <w:trHeight w:val="187"/>
        </w:trPr>
        <w:tc>
          <w:tcPr>
            <w:tcW w:w="822" w:type="pct"/>
            <w:vMerge w:val="restart"/>
            <w:vAlign w:val="center"/>
            <w:hideMark/>
          </w:tcPr>
          <w:p w14:paraId="37F1435D" w14:textId="40A2D3BB" w:rsidR="006B0C7C" w:rsidRPr="008F7B99" w:rsidRDefault="006B0C7C" w:rsidP="00726D3A">
            <w:pPr>
              <w:jc w:val="center"/>
              <w:rPr>
                <w:color w:val="000000" w:themeColor="text1"/>
                <w:sz w:val="16"/>
                <w:szCs w:val="16"/>
              </w:rPr>
            </w:pPr>
            <w:r w:rsidRPr="008F7B99">
              <w:rPr>
                <w:color w:val="000000" w:themeColor="text1"/>
                <w:sz w:val="16"/>
                <w:szCs w:val="16"/>
              </w:rPr>
              <w:t>P</w:t>
            </w:r>
            <w:r w:rsidR="00315A10" w:rsidRPr="008F7B99">
              <w:rPr>
                <w:color w:val="000000" w:themeColor="text1"/>
                <w:sz w:val="16"/>
                <w:szCs w:val="16"/>
              </w:rPr>
              <w:t>NUD</w:t>
            </w:r>
          </w:p>
        </w:tc>
        <w:tc>
          <w:tcPr>
            <w:tcW w:w="1284" w:type="pct"/>
            <w:hideMark/>
          </w:tcPr>
          <w:p w14:paraId="3DB20E7E" w14:textId="7BB21667" w:rsidR="006B0C7C" w:rsidRPr="008F7B99" w:rsidRDefault="00315A10" w:rsidP="00726D3A">
            <w:pPr>
              <w:jc w:val="left"/>
              <w:rPr>
                <w:color w:val="000000" w:themeColor="text1"/>
                <w:sz w:val="16"/>
                <w:szCs w:val="16"/>
                <w:lang w:val="fr-CA"/>
              </w:rPr>
            </w:pPr>
            <w:r w:rsidRPr="008F7B99">
              <w:rPr>
                <w:color w:val="000000" w:themeColor="text1"/>
                <w:sz w:val="16"/>
                <w:szCs w:val="16"/>
                <w:lang w:val="fr-CA"/>
              </w:rPr>
              <w:t xml:space="preserve">Élimination des </w:t>
            </w:r>
            <w:r w:rsidR="006B0C7C" w:rsidRPr="008F7B99">
              <w:rPr>
                <w:color w:val="000000" w:themeColor="text1"/>
                <w:sz w:val="16"/>
                <w:szCs w:val="16"/>
                <w:lang w:val="fr-CA"/>
              </w:rPr>
              <w:t>S</w:t>
            </w:r>
            <w:r w:rsidRPr="008F7B99">
              <w:rPr>
                <w:color w:val="000000" w:themeColor="text1"/>
                <w:sz w:val="16"/>
                <w:szCs w:val="16"/>
                <w:lang w:val="fr-CA"/>
              </w:rPr>
              <w:t>AO</w:t>
            </w:r>
            <w:r w:rsidR="006B0C7C" w:rsidRPr="008F7B99">
              <w:rPr>
                <w:color w:val="000000" w:themeColor="text1"/>
                <w:sz w:val="16"/>
                <w:szCs w:val="16"/>
                <w:lang w:val="fr-CA"/>
              </w:rPr>
              <w:t xml:space="preserve">  </w:t>
            </w:r>
            <w:r w:rsidRPr="008F7B99">
              <w:rPr>
                <w:color w:val="000000" w:themeColor="text1"/>
                <w:sz w:val="16"/>
                <w:szCs w:val="16"/>
                <w:lang w:val="fr-CA"/>
              </w:rPr>
              <w:t>(</w:t>
            </w:r>
            <w:r w:rsidR="006B0C7C" w:rsidRPr="008F7B99">
              <w:rPr>
                <w:color w:val="000000" w:themeColor="text1"/>
                <w:sz w:val="16"/>
                <w:szCs w:val="16"/>
                <w:lang w:val="fr-CA"/>
              </w:rPr>
              <w:t>tonnes</w:t>
            </w:r>
            <w:r w:rsidRPr="008F7B99">
              <w:rPr>
                <w:color w:val="000000" w:themeColor="text1"/>
                <w:sz w:val="16"/>
                <w:szCs w:val="16"/>
                <w:lang w:val="fr-CA"/>
              </w:rPr>
              <w:t xml:space="preserve"> PAO</w:t>
            </w:r>
            <w:r w:rsidR="006B0C7C" w:rsidRPr="008F7B99">
              <w:rPr>
                <w:color w:val="000000" w:themeColor="text1"/>
                <w:sz w:val="16"/>
                <w:szCs w:val="16"/>
                <w:lang w:val="fr-CA"/>
              </w:rPr>
              <w:t>)</w:t>
            </w:r>
          </w:p>
        </w:tc>
        <w:tc>
          <w:tcPr>
            <w:tcW w:w="705" w:type="pct"/>
          </w:tcPr>
          <w:p w14:paraId="72E2CB17" w14:textId="4FAA78AA" w:rsidR="006B0C7C" w:rsidRPr="008F7B99" w:rsidRDefault="006B0C7C" w:rsidP="00726D3A">
            <w:pPr>
              <w:jc w:val="right"/>
              <w:rPr>
                <w:color w:val="000000" w:themeColor="text1"/>
                <w:sz w:val="16"/>
                <w:szCs w:val="16"/>
              </w:rPr>
            </w:pPr>
            <w:r w:rsidRPr="008F7B99">
              <w:rPr>
                <w:color w:val="000000" w:themeColor="text1"/>
                <w:sz w:val="16"/>
                <w:szCs w:val="16"/>
              </w:rPr>
              <w:t>41</w:t>
            </w:r>
            <w:r w:rsidR="00315A10" w:rsidRPr="008F7B99">
              <w:rPr>
                <w:color w:val="000000" w:themeColor="text1"/>
                <w:sz w:val="16"/>
                <w:szCs w:val="16"/>
              </w:rPr>
              <w:t>,</w:t>
            </w:r>
            <w:r w:rsidRPr="008F7B99">
              <w:rPr>
                <w:color w:val="000000" w:themeColor="text1"/>
                <w:sz w:val="16"/>
                <w:szCs w:val="16"/>
              </w:rPr>
              <w:t>02</w:t>
            </w:r>
          </w:p>
        </w:tc>
        <w:tc>
          <w:tcPr>
            <w:tcW w:w="705" w:type="pct"/>
          </w:tcPr>
          <w:p w14:paraId="019630F6" w14:textId="7D874048" w:rsidR="006B0C7C" w:rsidRPr="008F7B99" w:rsidRDefault="006B0C7C" w:rsidP="00726D3A">
            <w:pPr>
              <w:jc w:val="right"/>
              <w:rPr>
                <w:color w:val="000000" w:themeColor="text1"/>
                <w:sz w:val="16"/>
                <w:szCs w:val="16"/>
              </w:rPr>
            </w:pPr>
            <w:r w:rsidRPr="008F7B99">
              <w:rPr>
                <w:color w:val="000000" w:themeColor="text1"/>
                <w:sz w:val="16"/>
                <w:szCs w:val="16"/>
              </w:rPr>
              <w:t>25</w:t>
            </w:r>
            <w:r w:rsidR="00315A10" w:rsidRPr="008F7B99">
              <w:rPr>
                <w:color w:val="000000" w:themeColor="text1"/>
                <w:sz w:val="16"/>
                <w:szCs w:val="16"/>
              </w:rPr>
              <w:t>,</w:t>
            </w:r>
            <w:r w:rsidRPr="008F7B99">
              <w:rPr>
                <w:color w:val="000000" w:themeColor="text1"/>
                <w:sz w:val="16"/>
                <w:szCs w:val="16"/>
              </w:rPr>
              <w:t>41</w:t>
            </w:r>
          </w:p>
        </w:tc>
        <w:tc>
          <w:tcPr>
            <w:tcW w:w="705" w:type="pct"/>
          </w:tcPr>
          <w:p w14:paraId="79E10DBA" w14:textId="767B8839" w:rsidR="006B0C7C" w:rsidRPr="008F7B99" w:rsidRDefault="006B0C7C" w:rsidP="00726D3A">
            <w:pPr>
              <w:jc w:val="right"/>
              <w:rPr>
                <w:color w:val="000000" w:themeColor="text1"/>
                <w:sz w:val="16"/>
                <w:szCs w:val="16"/>
              </w:rPr>
            </w:pPr>
            <w:r w:rsidRPr="008F7B99">
              <w:rPr>
                <w:color w:val="000000" w:themeColor="text1"/>
                <w:sz w:val="16"/>
                <w:szCs w:val="16"/>
              </w:rPr>
              <w:t>0</w:t>
            </w:r>
            <w:r w:rsidR="00315A10" w:rsidRPr="008F7B99">
              <w:rPr>
                <w:color w:val="000000" w:themeColor="text1"/>
                <w:sz w:val="16"/>
                <w:szCs w:val="16"/>
              </w:rPr>
              <w:t>,</w:t>
            </w:r>
            <w:r w:rsidRPr="008F7B99">
              <w:rPr>
                <w:color w:val="000000" w:themeColor="text1"/>
                <w:sz w:val="16"/>
                <w:szCs w:val="16"/>
              </w:rPr>
              <w:t>00</w:t>
            </w:r>
          </w:p>
        </w:tc>
        <w:tc>
          <w:tcPr>
            <w:tcW w:w="779" w:type="pct"/>
          </w:tcPr>
          <w:p w14:paraId="49D899E6" w14:textId="603F8361" w:rsidR="006B0C7C" w:rsidRPr="008F7B99" w:rsidRDefault="006B0C7C" w:rsidP="00726D3A">
            <w:pPr>
              <w:jc w:val="right"/>
              <w:rPr>
                <w:color w:val="000000" w:themeColor="text1"/>
                <w:sz w:val="16"/>
                <w:szCs w:val="16"/>
              </w:rPr>
            </w:pPr>
            <w:r w:rsidRPr="008F7B99">
              <w:rPr>
                <w:color w:val="000000" w:themeColor="text1"/>
                <w:sz w:val="16"/>
                <w:szCs w:val="16"/>
              </w:rPr>
              <w:fldChar w:fldCharType="begin"/>
            </w:r>
            <w:r w:rsidRPr="008F7B99">
              <w:rPr>
                <w:color w:val="000000" w:themeColor="text1"/>
                <w:sz w:val="16"/>
                <w:szCs w:val="16"/>
              </w:rPr>
              <w:instrText xml:space="preserve"> =SUM(LEFT) </w:instrText>
            </w:r>
            <w:r w:rsidRPr="008F7B99">
              <w:rPr>
                <w:color w:val="000000" w:themeColor="text1"/>
                <w:sz w:val="16"/>
                <w:szCs w:val="16"/>
              </w:rPr>
              <w:fldChar w:fldCharType="separate"/>
            </w:r>
            <w:r w:rsidRPr="008F7B99">
              <w:rPr>
                <w:noProof/>
                <w:color w:val="000000" w:themeColor="text1"/>
                <w:sz w:val="16"/>
                <w:szCs w:val="16"/>
              </w:rPr>
              <w:t>66</w:t>
            </w:r>
            <w:r w:rsidR="00315A10" w:rsidRPr="008F7B99">
              <w:rPr>
                <w:noProof/>
                <w:color w:val="000000" w:themeColor="text1"/>
                <w:sz w:val="16"/>
                <w:szCs w:val="16"/>
              </w:rPr>
              <w:t>,</w:t>
            </w:r>
            <w:r w:rsidRPr="008F7B99">
              <w:rPr>
                <w:noProof/>
                <w:color w:val="000000" w:themeColor="text1"/>
                <w:sz w:val="16"/>
                <w:szCs w:val="16"/>
              </w:rPr>
              <w:t>43</w:t>
            </w:r>
            <w:r w:rsidRPr="008F7B99">
              <w:rPr>
                <w:color w:val="000000" w:themeColor="text1"/>
                <w:sz w:val="16"/>
                <w:szCs w:val="16"/>
              </w:rPr>
              <w:fldChar w:fldCharType="end"/>
            </w:r>
          </w:p>
        </w:tc>
      </w:tr>
      <w:tr w:rsidR="006B0C7C" w:rsidRPr="008F7B99" w14:paraId="3A25CFF7" w14:textId="77777777" w:rsidTr="00726D3A">
        <w:trPr>
          <w:trHeight w:val="55"/>
        </w:trPr>
        <w:tc>
          <w:tcPr>
            <w:tcW w:w="822" w:type="pct"/>
            <w:vMerge/>
            <w:vAlign w:val="center"/>
            <w:hideMark/>
          </w:tcPr>
          <w:p w14:paraId="0B438EC8" w14:textId="77777777" w:rsidR="006B0C7C" w:rsidRPr="008F7B99" w:rsidRDefault="006B0C7C" w:rsidP="00726D3A">
            <w:pPr>
              <w:rPr>
                <w:color w:val="000000" w:themeColor="text1"/>
                <w:sz w:val="16"/>
                <w:szCs w:val="16"/>
              </w:rPr>
            </w:pPr>
          </w:p>
        </w:tc>
        <w:tc>
          <w:tcPr>
            <w:tcW w:w="1284" w:type="pct"/>
            <w:hideMark/>
          </w:tcPr>
          <w:p w14:paraId="39C94DAC" w14:textId="49FFF6F6" w:rsidR="006B0C7C" w:rsidRPr="008F7B99" w:rsidRDefault="006B0C7C" w:rsidP="00726D3A">
            <w:pPr>
              <w:jc w:val="left"/>
              <w:rPr>
                <w:color w:val="000000" w:themeColor="text1"/>
                <w:sz w:val="16"/>
                <w:szCs w:val="16"/>
              </w:rPr>
            </w:pPr>
            <w:r w:rsidRPr="008F7B99">
              <w:rPr>
                <w:color w:val="000000" w:themeColor="text1"/>
                <w:sz w:val="16"/>
                <w:szCs w:val="16"/>
              </w:rPr>
              <w:t>F</w:t>
            </w:r>
            <w:r w:rsidR="00315A10" w:rsidRPr="008F7B99">
              <w:rPr>
                <w:color w:val="000000" w:themeColor="text1"/>
                <w:sz w:val="16"/>
                <w:szCs w:val="16"/>
              </w:rPr>
              <w:t>inanceme</w:t>
            </w:r>
            <w:r w:rsidRPr="008F7B99">
              <w:rPr>
                <w:color w:val="000000" w:themeColor="text1"/>
                <w:sz w:val="16"/>
                <w:szCs w:val="16"/>
              </w:rPr>
              <w:t>n</w:t>
            </w:r>
            <w:r w:rsidR="00315A10" w:rsidRPr="008F7B99">
              <w:rPr>
                <w:color w:val="000000" w:themeColor="text1"/>
                <w:sz w:val="16"/>
                <w:szCs w:val="16"/>
              </w:rPr>
              <w:t xml:space="preserve">t </w:t>
            </w:r>
            <w:r w:rsidRPr="008F7B99">
              <w:rPr>
                <w:color w:val="000000" w:themeColor="text1"/>
                <w:sz w:val="16"/>
                <w:szCs w:val="16"/>
              </w:rPr>
              <w:t xml:space="preserve"> (</w:t>
            </w:r>
            <w:r w:rsidR="00315A10" w:rsidRPr="008F7B99">
              <w:rPr>
                <w:color w:val="000000" w:themeColor="text1"/>
                <w:sz w:val="16"/>
                <w:szCs w:val="16"/>
              </w:rPr>
              <w:t xml:space="preserve">$ </w:t>
            </w:r>
            <w:r w:rsidRPr="008F7B99">
              <w:rPr>
                <w:color w:val="000000" w:themeColor="text1"/>
                <w:sz w:val="16"/>
                <w:szCs w:val="16"/>
              </w:rPr>
              <w:t>US)</w:t>
            </w:r>
          </w:p>
        </w:tc>
        <w:tc>
          <w:tcPr>
            <w:tcW w:w="705" w:type="pct"/>
          </w:tcPr>
          <w:p w14:paraId="7AB5901B" w14:textId="571FDA61" w:rsidR="006B0C7C" w:rsidRPr="008F7B99" w:rsidRDefault="006B0C7C" w:rsidP="00726D3A">
            <w:pPr>
              <w:jc w:val="right"/>
              <w:rPr>
                <w:color w:val="000000" w:themeColor="text1"/>
                <w:sz w:val="16"/>
                <w:szCs w:val="16"/>
              </w:rPr>
            </w:pPr>
            <w:r w:rsidRPr="008F7B99">
              <w:rPr>
                <w:color w:val="000000" w:themeColor="text1"/>
                <w:sz w:val="16"/>
                <w:szCs w:val="16"/>
              </w:rPr>
              <w:t>2</w:t>
            </w:r>
            <w:r w:rsidR="00315A10" w:rsidRPr="008F7B99">
              <w:rPr>
                <w:color w:val="000000" w:themeColor="text1"/>
                <w:sz w:val="16"/>
                <w:szCs w:val="16"/>
              </w:rPr>
              <w:t xml:space="preserve"> </w:t>
            </w:r>
            <w:r w:rsidRPr="008F7B99">
              <w:rPr>
                <w:color w:val="000000" w:themeColor="text1"/>
                <w:sz w:val="16"/>
                <w:szCs w:val="16"/>
              </w:rPr>
              <w:t>782</w:t>
            </w:r>
            <w:r w:rsidR="00315A10" w:rsidRPr="008F7B99">
              <w:rPr>
                <w:color w:val="000000" w:themeColor="text1"/>
                <w:sz w:val="16"/>
                <w:szCs w:val="16"/>
              </w:rPr>
              <w:t xml:space="preserve"> </w:t>
            </w:r>
            <w:r w:rsidRPr="008F7B99">
              <w:rPr>
                <w:color w:val="000000" w:themeColor="text1"/>
                <w:sz w:val="16"/>
                <w:szCs w:val="16"/>
              </w:rPr>
              <w:t>000</w:t>
            </w:r>
          </w:p>
        </w:tc>
        <w:tc>
          <w:tcPr>
            <w:tcW w:w="705" w:type="pct"/>
          </w:tcPr>
          <w:p w14:paraId="226646BC" w14:textId="686AB64F" w:rsidR="006B0C7C" w:rsidRPr="008F7B99" w:rsidRDefault="006B0C7C" w:rsidP="00726D3A">
            <w:pPr>
              <w:jc w:val="right"/>
              <w:rPr>
                <w:color w:val="000000" w:themeColor="text1"/>
                <w:sz w:val="16"/>
                <w:szCs w:val="16"/>
              </w:rPr>
            </w:pPr>
            <w:r w:rsidRPr="008F7B99">
              <w:rPr>
                <w:color w:val="000000" w:themeColor="text1"/>
                <w:sz w:val="16"/>
                <w:szCs w:val="16"/>
              </w:rPr>
              <w:t>1</w:t>
            </w:r>
            <w:r w:rsidR="00315A10" w:rsidRPr="008F7B99">
              <w:rPr>
                <w:color w:val="000000" w:themeColor="text1"/>
                <w:sz w:val="16"/>
                <w:szCs w:val="16"/>
              </w:rPr>
              <w:t xml:space="preserve"> </w:t>
            </w:r>
            <w:r w:rsidRPr="008F7B99">
              <w:rPr>
                <w:color w:val="000000" w:themeColor="text1"/>
                <w:sz w:val="16"/>
                <w:szCs w:val="16"/>
              </w:rPr>
              <w:t>723</w:t>
            </w:r>
            <w:r w:rsidR="00315A10" w:rsidRPr="008F7B99">
              <w:rPr>
                <w:color w:val="000000" w:themeColor="text1"/>
                <w:sz w:val="16"/>
                <w:szCs w:val="16"/>
              </w:rPr>
              <w:t xml:space="preserve"> </w:t>
            </w:r>
            <w:r w:rsidRPr="008F7B99">
              <w:rPr>
                <w:color w:val="000000" w:themeColor="text1"/>
                <w:sz w:val="16"/>
                <w:szCs w:val="16"/>
              </w:rPr>
              <w:t>205</w:t>
            </w:r>
          </w:p>
        </w:tc>
        <w:tc>
          <w:tcPr>
            <w:tcW w:w="705" w:type="pct"/>
          </w:tcPr>
          <w:p w14:paraId="48B45591" w14:textId="77777777" w:rsidR="006B0C7C" w:rsidRPr="008F7B99" w:rsidRDefault="006B0C7C" w:rsidP="00726D3A">
            <w:pPr>
              <w:jc w:val="right"/>
              <w:rPr>
                <w:color w:val="000000" w:themeColor="text1"/>
                <w:sz w:val="16"/>
                <w:szCs w:val="16"/>
              </w:rPr>
            </w:pPr>
            <w:r w:rsidRPr="008F7B99">
              <w:rPr>
                <w:color w:val="000000" w:themeColor="text1"/>
                <w:sz w:val="16"/>
                <w:szCs w:val="16"/>
              </w:rPr>
              <w:t>0</w:t>
            </w:r>
          </w:p>
        </w:tc>
        <w:tc>
          <w:tcPr>
            <w:tcW w:w="779" w:type="pct"/>
          </w:tcPr>
          <w:p w14:paraId="49436927" w14:textId="1BDC089D" w:rsidR="006B0C7C" w:rsidRPr="008F7B99" w:rsidRDefault="006B0C7C" w:rsidP="00726D3A">
            <w:pPr>
              <w:jc w:val="right"/>
              <w:rPr>
                <w:color w:val="000000" w:themeColor="text1"/>
                <w:sz w:val="16"/>
                <w:szCs w:val="16"/>
              </w:rPr>
            </w:pPr>
            <w:r w:rsidRPr="008F7B99">
              <w:rPr>
                <w:color w:val="000000" w:themeColor="text1"/>
                <w:sz w:val="16"/>
                <w:szCs w:val="16"/>
              </w:rPr>
              <w:fldChar w:fldCharType="begin"/>
            </w:r>
            <w:r w:rsidRPr="008F7B99">
              <w:rPr>
                <w:color w:val="000000" w:themeColor="text1"/>
                <w:sz w:val="16"/>
                <w:szCs w:val="16"/>
              </w:rPr>
              <w:instrText xml:space="preserve"> =SUM(LEFT) </w:instrText>
            </w:r>
            <w:r w:rsidRPr="008F7B99">
              <w:rPr>
                <w:color w:val="000000" w:themeColor="text1"/>
                <w:sz w:val="16"/>
                <w:szCs w:val="16"/>
              </w:rPr>
              <w:fldChar w:fldCharType="separate"/>
            </w:r>
            <w:r w:rsidRPr="008F7B99">
              <w:rPr>
                <w:noProof/>
                <w:color w:val="000000" w:themeColor="text1"/>
                <w:sz w:val="16"/>
                <w:szCs w:val="16"/>
              </w:rPr>
              <w:t>4</w:t>
            </w:r>
            <w:r w:rsidR="00315A10" w:rsidRPr="008F7B99">
              <w:rPr>
                <w:noProof/>
                <w:color w:val="000000" w:themeColor="text1"/>
                <w:sz w:val="16"/>
                <w:szCs w:val="16"/>
              </w:rPr>
              <w:t xml:space="preserve"> </w:t>
            </w:r>
            <w:r w:rsidRPr="008F7B99">
              <w:rPr>
                <w:noProof/>
                <w:color w:val="000000" w:themeColor="text1"/>
                <w:sz w:val="16"/>
                <w:szCs w:val="16"/>
              </w:rPr>
              <w:t>505</w:t>
            </w:r>
            <w:r w:rsidR="00315A10" w:rsidRPr="008F7B99">
              <w:rPr>
                <w:noProof/>
                <w:color w:val="000000" w:themeColor="text1"/>
                <w:sz w:val="16"/>
                <w:szCs w:val="16"/>
              </w:rPr>
              <w:t xml:space="preserve"> </w:t>
            </w:r>
            <w:r w:rsidRPr="008F7B99">
              <w:rPr>
                <w:noProof/>
                <w:color w:val="000000" w:themeColor="text1"/>
                <w:sz w:val="16"/>
                <w:szCs w:val="16"/>
              </w:rPr>
              <w:t>205</w:t>
            </w:r>
            <w:r w:rsidRPr="008F7B99">
              <w:rPr>
                <w:color w:val="000000" w:themeColor="text1"/>
                <w:sz w:val="16"/>
                <w:szCs w:val="16"/>
              </w:rPr>
              <w:fldChar w:fldCharType="end"/>
            </w:r>
          </w:p>
        </w:tc>
      </w:tr>
      <w:tr w:rsidR="00315A10" w:rsidRPr="008F7B99" w14:paraId="0FA2EFCD" w14:textId="77777777" w:rsidTr="00B87B9D">
        <w:trPr>
          <w:trHeight w:val="114"/>
        </w:trPr>
        <w:tc>
          <w:tcPr>
            <w:tcW w:w="822" w:type="pct"/>
            <w:vMerge w:val="restart"/>
            <w:vAlign w:val="center"/>
            <w:hideMark/>
          </w:tcPr>
          <w:p w14:paraId="57A8058E" w14:textId="2A8C1280" w:rsidR="00315A10" w:rsidRPr="008F7B99" w:rsidRDefault="00315A10" w:rsidP="00315A10">
            <w:pPr>
              <w:jc w:val="center"/>
              <w:rPr>
                <w:color w:val="000000" w:themeColor="text1"/>
                <w:sz w:val="16"/>
                <w:szCs w:val="16"/>
              </w:rPr>
            </w:pPr>
            <w:r w:rsidRPr="008F7B99">
              <w:rPr>
                <w:color w:val="000000" w:themeColor="text1"/>
                <w:sz w:val="16"/>
                <w:szCs w:val="16"/>
              </w:rPr>
              <w:t>ONUDI</w:t>
            </w:r>
          </w:p>
        </w:tc>
        <w:tc>
          <w:tcPr>
            <w:tcW w:w="1284" w:type="pct"/>
            <w:hideMark/>
          </w:tcPr>
          <w:p w14:paraId="63E9F5B8" w14:textId="5B8C8998" w:rsidR="00315A10" w:rsidRPr="008F7B99" w:rsidRDefault="00315A10" w:rsidP="00315A10">
            <w:pPr>
              <w:jc w:val="left"/>
              <w:rPr>
                <w:color w:val="000000" w:themeColor="text1"/>
                <w:sz w:val="16"/>
                <w:szCs w:val="16"/>
                <w:lang w:val="fr-CA"/>
              </w:rPr>
            </w:pPr>
            <w:r w:rsidRPr="008F7B99">
              <w:rPr>
                <w:color w:val="000000" w:themeColor="text1"/>
                <w:sz w:val="16"/>
                <w:szCs w:val="16"/>
                <w:lang w:val="fr-CA"/>
              </w:rPr>
              <w:t>Élimination des SAO  (tonnes PAO)</w:t>
            </w:r>
          </w:p>
        </w:tc>
        <w:tc>
          <w:tcPr>
            <w:tcW w:w="705" w:type="pct"/>
          </w:tcPr>
          <w:p w14:paraId="21848B95" w14:textId="1A188A5E" w:rsidR="00315A10" w:rsidRPr="008F7B99" w:rsidRDefault="00315A10" w:rsidP="00315A10">
            <w:pPr>
              <w:jc w:val="right"/>
              <w:rPr>
                <w:color w:val="000000" w:themeColor="text1"/>
                <w:sz w:val="16"/>
                <w:szCs w:val="16"/>
              </w:rPr>
            </w:pPr>
            <w:r w:rsidRPr="008F7B99">
              <w:rPr>
                <w:color w:val="000000" w:themeColor="text1"/>
                <w:sz w:val="16"/>
                <w:szCs w:val="16"/>
              </w:rPr>
              <w:t>26,32</w:t>
            </w:r>
          </w:p>
        </w:tc>
        <w:tc>
          <w:tcPr>
            <w:tcW w:w="705" w:type="pct"/>
          </w:tcPr>
          <w:p w14:paraId="74EB90A4" w14:textId="2CE1847A" w:rsidR="00315A10" w:rsidRPr="008F7B99" w:rsidRDefault="00315A10" w:rsidP="00315A10">
            <w:pPr>
              <w:jc w:val="right"/>
              <w:rPr>
                <w:color w:val="000000" w:themeColor="text1"/>
                <w:sz w:val="16"/>
                <w:szCs w:val="16"/>
              </w:rPr>
            </w:pPr>
            <w:r w:rsidRPr="008F7B99">
              <w:rPr>
                <w:color w:val="000000" w:themeColor="text1"/>
                <w:sz w:val="16"/>
                <w:szCs w:val="16"/>
              </w:rPr>
              <w:t>0,00</w:t>
            </w:r>
          </w:p>
        </w:tc>
        <w:tc>
          <w:tcPr>
            <w:tcW w:w="705" w:type="pct"/>
          </w:tcPr>
          <w:p w14:paraId="0C18E8A7" w14:textId="5552387F" w:rsidR="00315A10" w:rsidRPr="008F7B99" w:rsidRDefault="00315A10" w:rsidP="00315A10">
            <w:pPr>
              <w:jc w:val="right"/>
              <w:rPr>
                <w:color w:val="000000" w:themeColor="text1"/>
                <w:sz w:val="16"/>
                <w:szCs w:val="16"/>
              </w:rPr>
            </w:pPr>
            <w:r w:rsidRPr="008F7B99">
              <w:rPr>
                <w:color w:val="000000" w:themeColor="text1"/>
                <w:sz w:val="16"/>
                <w:szCs w:val="16"/>
              </w:rPr>
              <w:t>0,00</w:t>
            </w:r>
          </w:p>
        </w:tc>
        <w:tc>
          <w:tcPr>
            <w:tcW w:w="779" w:type="pct"/>
          </w:tcPr>
          <w:p w14:paraId="32A218EC" w14:textId="20B55718" w:rsidR="00315A10" w:rsidRPr="008F7B99" w:rsidRDefault="00315A10" w:rsidP="00315A10">
            <w:pPr>
              <w:jc w:val="right"/>
              <w:rPr>
                <w:color w:val="000000" w:themeColor="text1"/>
                <w:sz w:val="16"/>
                <w:szCs w:val="16"/>
              </w:rPr>
            </w:pPr>
            <w:r w:rsidRPr="008F7B99">
              <w:rPr>
                <w:color w:val="000000" w:themeColor="text1"/>
                <w:sz w:val="16"/>
                <w:szCs w:val="16"/>
              </w:rPr>
              <w:fldChar w:fldCharType="begin"/>
            </w:r>
            <w:r w:rsidRPr="008F7B99">
              <w:rPr>
                <w:color w:val="000000" w:themeColor="text1"/>
                <w:sz w:val="16"/>
                <w:szCs w:val="16"/>
              </w:rPr>
              <w:instrText xml:space="preserve"> =SUM(LEFT) </w:instrText>
            </w:r>
            <w:r w:rsidRPr="008F7B99">
              <w:rPr>
                <w:color w:val="000000" w:themeColor="text1"/>
                <w:sz w:val="16"/>
                <w:szCs w:val="16"/>
              </w:rPr>
              <w:fldChar w:fldCharType="separate"/>
            </w:r>
            <w:r w:rsidRPr="008F7B99">
              <w:rPr>
                <w:noProof/>
                <w:color w:val="000000" w:themeColor="text1"/>
                <w:sz w:val="16"/>
                <w:szCs w:val="16"/>
              </w:rPr>
              <w:t>26,32</w:t>
            </w:r>
            <w:r w:rsidRPr="008F7B99">
              <w:rPr>
                <w:color w:val="000000" w:themeColor="text1"/>
                <w:sz w:val="16"/>
                <w:szCs w:val="16"/>
              </w:rPr>
              <w:fldChar w:fldCharType="end"/>
            </w:r>
          </w:p>
        </w:tc>
      </w:tr>
      <w:tr w:rsidR="006B0C7C" w:rsidRPr="008F7B99" w14:paraId="1FEB383D" w14:textId="77777777" w:rsidTr="00B87B9D">
        <w:trPr>
          <w:trHeight w:val="202"/>
        </w:trPr>
        <w:tc>
          <w:tcPr>
            <w:tcW w:w="822" w:type="pct"/>
            <w:vMerge/>
            <w:vAlign w:val="center"/>
            <w:hideMark/>
          </w:tcPr>
          <w:p w14:paraId="78D64BAF" w14:textId="77777777" w:rsidR="006B0C7C" w:rsidRPr="008F7B99" w:rsidRDefault="006B0C7C" w:rsidP="00726D3A">
            <w:pPr>
              <w:rPr>
                <w:color w:val="000000" w:themeColor="text1"/>
                <w:sz w:val="16"/>
                <w:szCs w:val="16"/>
              </w:rPr>
            </w:pPr>
          </w:p>
        </w:tc>
        <w:tc>
          <w:tcPr>
            <w:tcW w:w="1284" w:type="pct"/>
            <w:hideMark/>
          </w:tcPr>
          <w:p w14:paraId="50226BF7" w14:textId="0A28608D" w:rsidR="006B0C7C" w:rsidRPr="008F7B99" w:rsidRDefault="006B0C7C" w:rsidP="00726D3A">
            <w:pPr>
              <w:jc w:val="left"/>
              <w:rPr>
                <w:color w:val="000000" w:themeColor="text1"/>
                <w:sz w:val="16"/>
                <w:szCs w:val="16"/>
              </w:rPr>
            </w:pPr>
            <w:r w:rsidRPr="008F7B99">
              <w:rPr>
                <w:color w:val="000000" w:themeColor="text1"/>
                <w:sz w:val="16"/>
                <w:szCs w:val="16"/>
              </w:rPr>
              <w:t>F</w:t>
            </w:r>
            <w:r w:rsidR="00315A10" w:rsidRPr="008F7B99">
              <w:rPr>
                <w:color w:val="000000" w:themeColor="text1"/>
                <w:sz w:val="16"/>
                <w:szCs w:val="16"/>
              </w:rPr>
              <w:t>inancement</w:t>
            </w:r>
            <w:r w:rsidRPr="008F7B99">
              <w:rPr>
                <w:color w:val="000000" w:themeColor="text1"/>
                <w:sz w:val="16"/>
                <w:szCs w:val="16"/>
              </w:rPr>
              <w:t xml:space="preserve"> (</w:t>
            </w:r>
            <w:r w:rsidR="00315A10" w:rsidRPr="008F7B99">
              <w:rPr>
                <w:color w:val="000000" w:themeColor="text1"/>
                <w:sz w:val="16"/>
                <w:szCs w:val="16"/>
              </w:rPr>
              <w:t xml:space="preserve">$ </w:t>
            </w:r>
            <w:r w:rsidRPr="008F7B99">
              <w:rPr>
                <w:color w:val="000000" w:themeColor="text1"/>
                <w:sz w:val="16"/>
                <w:szCs w:val="16"/>
              </w:rPr>
              <w:t>US)</w:t>
            </w:r>
          </w:p>
        </w:tc>
        <w:tc>
          <w:tcPr>
            <w:tcW w:w="705" w:type="pct"/>
          </w:tcPr>
          <w:p w14:paraId="5394B214" w14:textId="2D89A1F8" w:rsidR="006B0C7C" w:rsidRPr="008F7B99" w:rsidRDefault="006B0C7C" w:rsidP="00726D3A">
            <w:pPr>
              <w:jc w:val="right"/>
              <w:rPr>
                <w:color w:val="000000" w:themeColor="text1"/>
                <w:sz w:val="16"/>
                <w:szCs w:val="16"/>
              </w:rPr>
            </w:pPr>
            <w:r w:rsidRPr="008F7B99">
              <w:rPr>
                <w:color w:val="000000" w:themeColor="text1"/>
                <w:sz w:val="16"/>
                <w:szCs w:val="16"/>
              </w:rPr>
              <w:t>1</w:t>
            </w:r>
            <w:r w:rsidR="00315A10" w:rsidRPr="008F7B99">
              <w:rPr>
                <w:color w:val="000000" w:themeColor="text1"/>
                <w:sz w:val="16"/>
                <w:szCs w:val="16"/>
              </w:rPr>
              <w:t xml:space="preserve"> </w:t>
            </w:r>
            <w:r w:rsidRPr="008F7B99">
              <w:rPr>
                <w:color w:val="000000" w:themeColor="text1"/>
                <w:sz w:val="16"/>
                <w:szCs w:val="16"/>
              </w:rPr>
              <w:t>283</w:t>
            </w:r>
            <w:r w:rsidR="00315A10" w:rsidRPr="008F7B99">
              <w:rPr>
                <w:color w:val="000000" w:themeColor="text1"/>
                <w:sz w:val="16"/>
                <w:szCs w:val="16"/>
              </w:rPr>
              <w:t xml:space="preserve"> </w:t>
            </w:r>
            <w:r w:rsidRPr="008F7B99">
              <w:rPr>
                <w:color w:val="000000" w:themeColor="text1"/>
                <w:sz w:val="16"/>
                <w:szCs w:val="16"/>
              </w:rPr>
              <w:t>836</w:t>
            </w:r>
          </w:p>
        </w:tc>
        <w:tc>
          <w:tcPr>
            <w:tcW w:w="705" w:type="pct"/>
          </w:tcPr>
          <w:p w14:paraId="0A8090D2" w14:textId="77777777" w:rsidR="006B0C7C" w:rsidRPr="008F7B99" w:rsidRDefault="006B0C7C" w:rsidP="00726D3A">
            <w:pPr>
              <w:jc w:val="right"/>
              <w:rPr>
                <w:color w:val="000000" w:themeColor="text1"/>
                <w:sz w:val="16"/>
                <w:szCs w:val="16"/>
              </w:rPr>
            </w:pPr>
            <w:r w:rsidRPr="008F7B99">
              <w:rPr>
                <w:color w:val="000000" w:themeColor="text1"/>
                <w:sz w:val="16"/>
                <w:szCs w:val="16"/>
              </w:rPr>
              <w:t>0</w:t>
            </w:r>
          </w:p>
        </w:tc>
        <w:tc>
          <w:tcPr>
            <w:tcW w:w="705" w:type="pct"/>
          </w:tcPr>
          <w:p w14:paraId="01407CD1" w14:textId="77777777" w:rsidR="006B0C7C" w:rsidRPr="008F7B99" w:rsidRDefault="006B0C7C" w:rsidP="00726D3A">
            <w:pPr>
              <w:jc w:val="right"/>
              <w:rPr>
                <w:color w:val="000000" w:themeColor="text1"/>
                <w:sz w:val="16"/>
                <w:szCs w:val="16"/>
              </w:rPr>
            </w:pPr>
            <w:r w:rsidRPr="008F7B99">
              <w:rPr>
                <w:color w:val="000000" w:themeColor="text1"/>
                <w:sz w:val="16"/>
                <w:szCs w:val="16"/>
              </w:rPr>
              <w:t>0</w:t>
            </w:r>
          </w:p>
        </w:tc>
        <w:tc>
          <w:tcPr>
            <w:tcW w:w="779" w:type="pct"/>
          </w:tcPr>
          <w:p w14:paraId="22011E11" w14:textId="49893F64" w:rsidR="006B0C7C" w:rsidRPr="008F7B99" w:rsidRDefault="006B0C7C" w:rsidP="00726D3A">
            <w:pPr>
              <w:jc w:val="right"/>
              <w:rPr>
                <w:color w:val="000000" w:themeColor="text1"/>
                <w:sz w:val="16"/>
                <w:szCs w:val="16"/>
              </w:rPr>
            </w:pPr>
            <w:r w:rsidRPr="008F7B99">
              <w:rPr>
                <w:color w:val="000000" w:themeColor="text1"/>
                <w:sz w:val="16"/>
                <w:szCs w:val="16"/>
              </w:rPr>
              <w:fldChar w:fldCharType="begin"/>
            </w:r>
            <w:r w:rsidRPr="008F7B99">
              <w:rPr>
                <w:color w:val="000000" w:themeColor="text1"/>
                <w:sz w:val="16"/>
                <w:szCs w:val="16"/>
              </w:rPr>
              <w:instrText xml:space="preserve"> =SUM(LEFT) </w:instrText>
            </w:r>
            <w:r w:rsidRPr="008F7B99">
              <w:rPr>
                <w:color w:val="000000" w:themeColor="text1"/>
                <w:sz w:val="16"/>
                <w:szCs w:val="16"/>
              </w:rPr>
              <w:fldChar w:fldCharType="separate"/>
            </w:r>
            <w:r w:rsidRPr="008F7B99">
              <w:rPr>
                <w:noProof/>
                <w:color w:val="000000" w:themeColor="text1"/>
                <w:sz w:val="16"/>
                <w:szCs w:val="16"/>
              </w:rPr>
              <w:t>1</w:t>
            </w:r>
            <w:r w:rsidR="00315A10" w:rsidRPr="008F7B99">
              <w:rPr>
                <w:noProof/>
                <w:color w:val="000000" w:themeColor="text1"/>
                <w:sz w:val="16"/>
                <w:szCs w:val="16"/>
              </w:rPr>
              <w:t xml:space="preserve"> </w:t>
            </w:r>
            <w:r w:rsidRPr="008F7B99">
              <w:rPr>
                <w:noProof/>
                <w:color w:val="000000" w:themeColor="text1"/>
                <w:sz w:val="16"/>
                <w:szCs w:val="16"/>
              </w:rPr>
              <w:t>283</w:t>
            </w:r>
            <w:r w:rsidR="00315A10" w:rsidRPr="008F7B99">
              <w:rPr>
                <w:noProof/>
                <w:color w:val="000000" w:themeColor="text1"/>
                <w:sz w:val="16"/>
                <w:szCs w:val="16"/>
              </w:rPr>
              <w:t xml:space="preserve"> </w:t>
            </w:r>
            <w:r w:rsidRPr="008F7B99">
              <w:rPr>
                <w:noProof/>
                <w:color w:val="000000" w:themeColor="text1"/>
                <w:sz w:val="16"/>
                <w:szCs w:val="16"/>
              </w:rPr>
              <w:t>836</w:t>
            </w:r>
            <w:r w:rsidRPr="008F7B99">
              <w:rPr>
                <w:color w:val="000000" w:themeColor="text1"/>
                <w:sz w:val="16"/>
                <w:szCs w:val="16"/>
              </w:rPr>
              <w:fldChar w:fldCharType="end"/>
            </w:r>
          </w:p>
        </w:tc>
      </w:tr>
      <w:tr w:rsidR="00315A10" w:rsidRPr="008F7B99" w14:paraId="569CBEB0" w14:textId="77777777" w:rsidTr="00B87B9D">
        <w:trPr>
          <w:trHeight w:val="135"/>
        </w:trPr>
        <w:tc>
          <w:tcPr>
            <w:tcW w:w="822" w:type="pct"/>
            <w:vMerge w:val="restart"/>
            <w:vAlign w:val="center"/>
          </w:tcPr>
          <w:p w14:paraId="1DD934C5" w14:textId="5B02B660" w:rsidR="00315A10" w:rsidRPr="008F7B99" w:rsidRDefault="00315A10" w:rsidP="00315A10">
            <w:pPr>
              <w:jc w:val="center"/>
              <w:rPr>
                <w:color w:val="000000" w:themeColor="text1"/>
                <w:sz w:val="16"/>
                <w:szCs w:val="16"/>
              </w:rPr>
            </w:pPr>
            <w:r w:rsidRPr="008F7B99">
              <w:rPr>
                <w:color w:val="000000" w:themeColor="text1"/>
                <w:sz w:val="16"/>
                <w:szCs w:val="16"/>
              </w:rPr>
              <w:t>Italie</w:t>
            </w:r>
          </w:p>
        </w:tc>
        <w:tc>
          <w:tcPr>
            <w:tcW w:w="1284" w:type="pct"/>
          </w:tcPr>
          <w:p w14:paraId="30CA3907" w14:textId="2AE19124" w:rsidR="00315A10" w:rsidRPr="008F7B99" w:rsidRDefault="00315A10" w:rsidP="00315A10">
            <w:pPr>
              <w:jc w:val="left"/>
              <w:rPr>
                <w:color w:val="000000" w:themeColor="text1"/>
                <w:sz w:val="16"/>
                <w:szCs w:val="16"/>
                <w:lang w:val="fr-CA"/>
              </w:rPr>
            </w:pPr>
            <w:r w:rsidRPr="008F7B99">
              <w:rPr>
                <w:color w:val="000000" w:themeColor="text1"/>
                <w:sz w:val="16"/>
                <w:szCs w:val="16"/>
                <w:lang w:val="fr-CA"/>
              </w:rPr>
              <w:t>Élimination des SAO  (tonnes PAO)</w:t>
            </w:r>
          </w:p>
        </w:tc>
        <w:tc>
          <w:tcPr>
            <w:tcW w:w="705" w:type="pct"/>
          </w:tcPr>
          <w:p w14:paraId="58FAA05D" w14:textId="60BDB068" w:rsidR="00315A10" w:rsidRPr="008F7B99" w:rsidRDefault="00315A10" w:rsidP="00315A10">
            <w:pPr>
              <w:jc w:val="right"/>
              <w:rPr>
                <w:color w:val="000000" w:themeColor="text1"/>
                <w:sz w:val="16"/>
                <w:szCs w:val="16"/>
              </w:rPr>
            </w:pPr>
            <w:r w:rsidRPr="008F7B99">
              <w:rPr>
                <w:color w:val="000000" w:themeColor="text1"/>
                <w:sz w:val="16"/>
                <w:szCs w:val="16"/>
              </w:rPr>
              <w:t>0,00</w:t>
            </w:r>
          </w:p>
        </w:tc>
        <w:tc>
          <w:tcPr>
            <w:tcW w:w="705" w:type="pct"/>
          </w:tcPr>
          <w:p w14:paraId="21E6F7AD" w14:textId="499D0F77" w:rsidR="00315A10" w:rsidRPr="008F7B99" w:rsidRDefault="00315A10" w:rsidP="00315A10">
            <w:pPr>
              <w:jc w:val="right"/>
              <w:rPr>
                <w:color w:val="000000" w:themeColor="text1"/>
                <w:sz w:val="16"/>
                <w:szCs w:val="16"/>
              </w:rPr>
            </w:pPr>
            <w:r w:rsidRPr="008F7B99">
              <w:rPr>
                <w:color w:val="000000" w:themeColor="text1"/>
                <w:sz w:val="16"/>
                <w:szCs w:val="16"/>
              </w:rPr>
              <w:t>0,00</w:t>
            </w:r>
          </w:p>
        </w:tc>
        <w:tc>
          <w:tcPr>
            <w:tcW w:w="705" w:type="pct"/>
          </w:tcPr>
          <w:p w14:paraId="34B86896" w14:textId="2B496F87" w:rsidR="00315A10" w:rsidRPr="008F7B99" w:rsidRDefault="00315A10" w:rsidP="00315A10">
            <w:pPr>
              <w:jc w:val="right"/>
              <w:rPr>
                <w:color w:val="000000" w:themeColor="text1"/>
                <w:sz w:val="16"/>
                <w:szCs w:val="16"/>
              </w:rPr>
            </w:pPr>
            <w:r w:rsidRPr="008F7B99">
              <w:rPr>
                <w:color w:val="000000" w:themeColor="text1"/>
                <w:sz w:val="16"/>
                <w:szCs w:val="16"/>
              </w:rPr>
              <w:t>0,00</w:t>
            </w:r>
          </w:p>
        </w:tc>
        <w:tc>
          <w:tcPr>
            <w:tcW w:w="779" w:type="pct"/>
          </w:tcPr>
          <w:p w14:paraId="219119F0" w14:textId="29F118FF" w:rsidR="00315A10" w:rsidRPr="008F7B99" w:rsidRDefault="00315A10" w:rsidP="00315A10">
            <w:pPr>
              <w:jc w:val="right"/>
              <w:rPr>
                <w:color w:val="000000" w:themeColor="text1"/>
                <w:sz w:val="16"/>
                <w:szCs w:val="16"/>
              </w:rPr>
            </w:pPr>
            <w:r w:rsidRPr="008F7B99">
              <w:rPr>
                <w:color w:val="000000" w:themeColor="text1"/>
                <w:sz w:val="16"/>
                <w:szCs w:val="16"/>
              </w:rPr>
              <w:fldChar w:fldCharType="begin"/>
            </w:r>
            <w:r w:rsidRPr="008F7B99">
              <w:rPr>
                <w:color w:val="000000" w:themeColor="text1"/>
                <w:sz w:val="16"/>
                <w:szCs w:val="16"/>
              </w:rPr>
              <w:instrText xml:space="preserve"> =SUM(LEFT) </w:instrText>
            </w:r>
            <w:r w:rsidRPr="008F7B99">
              <w:rPr>
                <w:color w:val="000000" w:themeColor="text1"/>
                <w:sz w:val="16"/>
                <w:szCs w:val="16"/>
              </w:rPr>
              <w:fldChar w:fldCharType="separate"/>
            </w:r>
            <w:r w:rsidRPr="008F7B99">
              <w:rPr>
                <w:noProof/>
                <w:color w:val="000000" w:themeColor="text1"/>
                <w:sz w:val="16"/>
                <w:szCs w:val="16"/>
              </w:rPr>
              <w:t>0,0</w:t>
            </w:r>
            <w:r w:rsidRPr="008F7B99">
              <w:rPr>
                <w:color w:val="000000" w:themeColor="text1"/>
                <w:sz w:val="16"/>
                <w:szCs w:val="16"/>
              </w:rPr>
              <w:fldChar w:fldCharType="end"/>
            </w:r>
          </w:p>
        </w:tc>
      </w:tr>
      <w:tr w:rsidR="006B0C7C" w:rsidRPr="008F7B99" w14:paraId="1325945B" w14:textId="77777777" w:rsidTr="00B87B9D">
        <w:trPr>
          <w:trHeight w:val="80"/>
        </w:trPr>
        <w:tc>
          <w:tcPr>
            <w:tcW w:w="822" w:type="pct"/>
            <w:vMerge/>
            <w:vAlign w:val="center"/>
          </w:tcPr>
          <w:p w14:paraId="564C501C" w14:textId="77777777" w:rsidR="006B0C7C" w:rsidRPr="008F7B99" w:rsidRDefault="006B0C7C" w:rsidP="00726D3A">
            <w:pPr>
              <w:rPr>
                <w:color w:val="000000" w:themeColor="text1"/>
                <w:sz w:val="16"/>
                <w:szCs w:val="16"/>
              </w:rPr>
            </w:pPr>
          </w:p>
        </w:tc>
        <w:tc>
          <w:tcPr>
            <w:tcW w:w="1284" w:type="pct"/>
          </w:tcPr>
          <w:p w14:paraId="48AA2AC6" w14:textId="0F7DC8A7" w:rsidR="006B0C7C" w:rsidRPr="008F7B99" w:rsidRDefault="006B0C7C" w:rsidP="00726D3A">
            <w:pPr>
              <w:jc w:val="left"/>
              <w:rPr>
                <w:color w:val="000000" w:themeColor="text1"/>
                <w:sz w:val="16"/>
                <w:szCs w:val="16"/>
              </w:rPr>
            </w:pPr>
            <w:r w:rsidRPr="008F7B99">
              <w:rPr>
                <w:color w:val="000000" w:themeColor="text1"/>
                <w:sz w:val="16"/>
                <w:szCs w:val="16"/>
              </w:rPr>
              <w:t>F</w:t>
            </w:r>
            <w:r w:rsidR="00315A10" w:rsidRPr="008F7B99">
              <w:rPr>
                <w:color w:val="000000" w:themeColor="text1"/>
                <w:sz w:val="16"/>
                <w:szCs w:val="16"/>
              </w:rPr>
              <w:t>inancement</w:t>
            </w:r>
            <w:r w:rsidRPr="008F7B99">
              <w:rPr>
                <w:color w:val="000000" w:themeColor="text1"/>
                <w:sz w:val="16"/>
                <w:szCs w:val="16"/>
              </w:rPr>
              <w:t xml:space="preserve"> (</w:t>
            </w:r>
            <w:r w:rsidR="00315A10" w:rsidRPr="008F7B99">
              <w:rPr>
                <w:color w:val="000000" w:themeColor="text1"/>
                <w:sz w:val="16"/>
                <w:szCs w:val="16"/>
              </w:rPr>
              <w:t xml:space="preserve">$ </w:t>
            </w:r>
            <w:r w:rsidRPr="008F7B99">
              <w:rPr>
                <w:color w:val="000000" w:themeColor="text1"/>
                <w:sz w:val="16"/>
                <w:szCs w:val="16"/>
              </w:rPr>
              <w:t>US)</w:t>
            </w:r>
          </w:p>
        </w:tc>
        <w:tc>
          <w:tcPr>
            <w:tcW w:w="705" w:type="pct"/>
          </w:tcPr>
          <w:p w14:paraId="4337B749" w14:textId="77777777" w:rsidR="006B0C7C" w:rsidRPr="008F7B99" w:rsidRDefault="006B0C7C" w:rsidP="00726D3A">
            <w:pPr>
              <w:jc w:val="right"/>
              <w:rPr>
                <w:color w:val="000000" w:themeColor="text1"/>
                <w:sz w:val="16"/>
                <w:szCs w:val="16"/>
              </w:rPr>
            </w:pPr>
            <w:r w:rsidRPr="008F7B99">
              <w:rPr>
                <w:color w:val="000000" w:themeColor="text1"/>
                <w:sz w:val="16"/>
                <w:szCs w:val="16"/>
              </w:rPr>
              <w:t>0</w:t>
            </w:r>
          </w:p>
        </w:tc>
        <w:tc>
          <w:tcPr>
            <w:tcW w:w="705" w:type="pct"/>
          </w:tcPr>
          <w:p w14:paraId="4B7F3EB1" w14:textId="77777777" w:rsidR="006B0C7C" w:rsidRPr="008F7B99" w:rsidRDefault="006B0C7C" w:rsidP="00726D3A">
            <w:pPr>
              <w:jc w:val="right"/>
              <w:rPr>
                <w:color w:val="000000" w:themeColor="text1"/>
                <w:sz w:val="16"/>
                <w:szCs w:val="16"/>
              </w:rPr>
            </w:pPr>
            <w:r w:rsidRPr="008F7B99">
              <w:rPr>
                <w:color w:val="000000" w:themeColor="text1"/>
                <w:sz w:val="16"/>
                <w:szCs w:val="16"/>
              </w:rPr>
              <w:t>0</w:t>
            </w:r>
          </w:p>
        </w:tc>
        <w:tc>
          <w:tcPr>
            <w:tcW w:w="705" w:type="pct"/>
          </w:tcPr>
          <w:p w14:paraId="6B94D79A" w14:textId="77777777" w:rsidR="006B0C7C" w:rsidRPr="008F7B99" w:rsidRDefault="006B0C7C" w:rsidP="00726D3A">
            <w:pPr>
              <w:jc w:val="right"/>
              <w:rPr>
                <w:color w:val="000000" w:themeColor="text1"/>
                <w:sz w:val="16"/>
                <w:szCs w:val="16"/>
              </w:rPr>
            </w:pPr>
            <w:r w:rsidRPr="008F7B99">
              <w:rPr>
                <w:color w:val="000000" w:themeColor="text1"/>
                <w:sz w:val="16"/>
                <w:szCs w:val="16"/>
              </w:rPr>
              <w:t>0</w:t>
            </w:r>
          </w:p>
        </w:tc>
        <w:tc>
          <w:tcPr>
            <w:tcW w:w="779" w:type="pct"/>
          </w:tcPr>
          <w:p w14:paraId="48201DD7" w14:textId="77777777" w:rsidR="006B0C7C" w:rsidRPr="008F7B99" w:rsidRDefault="006B0C7C" w:rsidP="00726D3A">
            <w:pPr>
              <w:jc w:val="right"/>
              <w:rPr>
                <w:color w:val="000000" w:themeColor="text1"/>
                <w:sz w:val="16"/>
                <w:szCs w:val="16"/>
              </w:rPr>
            </w:pPr>
            <w:r w:rsidRPr="008F7B99">
              <w:rPr>
                <w:color w:val="000000" w:themeColor="text1"/>
                <w:sz w:val="16"/>
                <w:szCs w:val="16"/>
              </w:rPr>
              <w:fldChar w:fldCharType="begin"/>
            </w:r>
            <w:r w:rsidRPr="008F7B99">
              <w:rPr>
                <w:color w:val="000000" w:themeColor="text1"/>
                <w:sz w:val="16"/>
                <w:szCs w:val="16"/>
              </w:rPr>
              <w:instrText xml:space="preserve"> =SUM(LEFT) </w:instrText>
            </w:r>
            <w:r w:rsidRPr="008F7B99">
              <w:rPr>
                <w:color w:val="000000" w:themeColor="text1"/>
                <w:sz w:val="16"/>
                <w:szCs w:val="16"/>
              </w:rPr>
              <w:fldChar w:fldCharType="separate"/>
            </w:r>
            <w:r w:rsidRPr="008F7B99">
              <w:rPr>
                <w:noProof/>
                <w:color w:val="000000" w:themeColor="text1"/>
                <w:sz w:val="16"/>
                <w:szCs w:val="16"/>
              </w:rPr>
              <w:t>0</w:t>
            </w:r>
            <w:r w:rsidRPr="008F7B99">
              <w:rPr>
                <w:color w:val="000000" w:themeColor="text1"/>
                <w:sz w:val="16"/>
                <w:szCs w:val="16"/>
              </w:rPr>
              <w:fldChar w:fldCharType="end"/>
            </w:r>
          </w:p>
        </w:tc>
      </w:tr>
    </w:tbl>
    <w:p w14:paraId="23B912F8" w14:textId="77777777" w:rsidR="006B0C7C" w:rsidRPr="008F7B99" w:rsidRDefault="006B0C7C" w:rsidP="006B0C7C">
      <w:pPr>
        <w:jc w:val="left"/>
        <w:rPr>
          <w:color w:val="000000" w:themeColor="text1"/>
          <w:sz w:val="16"/>
          <w:szCs w:val="16"/>
        </w:rPr>
      </w:pPr>
    </w:p>
    <w:tbl>
      <w:tblPr>
        <w:tblStyle w:val="TableGrid"/>
        <w:tblpPr w:leftFromText="180" w:rightFromText="180" w:vertAnchor="text" w:horzAnchor="margin" w:tblpX="-287" w:tblpY="128"/>
        <w:tblW w:w="10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tblCellMar>
        <w:tblLook w:val="04A0" w:firstRow="1" w:lastRow="0" w:firstColumn="1" w:lastColumn="0" w:noHBand="0" w:noVBand="1"/>
      </w:tblPr>
      <w:tblGrid>
        <w:gridCol w:w="1129"/>
        <w:gridCol w:w="1134"/>
        <w:gridCol w:w="1254"/>
        <w:gridCol w:w="980"/>
        <w:gridCol w:w="981"/>
        <w:gridCol w:w="980"/>
        <w:gridCol w:w="981"/>
        <w:gridCol w:w="980"/>
        <w:gridCol w:w="981"/>
        <w:gridCol w:w="954"/>
      </w:tblGrid>
      <w:tr w:rsidR="006B0C7C" w:rsidRPr="008F7B99" w14:paraId="600F3BD5" w14:textId="77777777" w:rsidTr="00726D3A">
        <w:trPr>
          <w:trHeight w:val="228"/>
        </w:trPr>
        <w:tc>
          <w:tcPr>
            <w:tcW w:w="3517" w:type="dxa"/>
            <w:gridSpan w:val="3"/>
            <w:shd w:val="clear" w:color="auto" w:fill="auto"/>
          </w:tcPr>
          <w:p w14:paraId="0E197882" w14:textId="77342261" w:rsidR="006B0C7C" w:rsidRPr="007D5DFB" w:rsidRDefault="006B0C7C" w:rsidP="00726D3A">
            <w:pPr>
              <w:spacing w:after="60"/>
              <w:jc w:val="left"/>
              <w:rPr>
                <w:b/>
                <w:color w:val="000000" w:themeColor="text1"/>
                <w:sz w:val="18"/>
                <w:szCs w:val="18"/>
              </w:rPr>
            </w:pPr>
            <w:r w:rsidRPr="007D5DFB">
              <w:rPr>
                <w:b/>
                <w:color w:val="000000" w:themeColor="text1"/>
                <w:sz w:val="18"/>
                <w:szCs w:val="18"/>
              </w:rPr>
              <w:t xml:space="preserve">(VI) </w:t>
            </w:r>
            <w:r w:rsidR="00E26CC6" w:rsidRPr="007D5DFB">
              <w:rPr>
                <w:b/>
                <w:color w:val="000000" w:themeColor="text1"/>
                <w:sz w:val="18"/>
                <w:szCs w:val="18"/>
              </w:rPr>
              <w:t xml:space="preserve">DONNÉES DU </w:t>
            </w:r>
            <w:r w:rsidRPr="007D5DFB">
              <w:rPr>
                <w:b/>
                <w:color w:val="000000" w:themeColor="text1"/>
                <w:sz w:val="18"/>
                <w:szCs w:val="18"/>
              </w:rPr>
              <w:t xml:space="preserve">PROJET </w:t>
            </w:r>
          </w:p>
        </w:tc>
        <w:tc>
          <w:tcPr>
            <w:tcW w:w="980" w:type="dxa"/>
            <w:shd w:val="clear" w:color="auto" w:fill="auto"/>
            <w:tcMar>
              <w:left w:w="0" w:type="dxa"/>
              <w:right w:w="58" w:type="dxa"/>
            </w:tcMar>
          </w:tcPr>
          <w:p w14:paraId="0230C07D" w14:textId="77777777" w:rsidR="006B0C7C" w:rsidRPr="007D5DFB" w:rsidRDefault="006B0C7C" w:rsidP="00726D3A">
            <w:pPr>
              <w:spacing w:after="60"/>
              <w:ind w:right="-60"/>
              <w:jc w:val="center"/>
              <w:rPr>
                <w:b/>
                <w:color w:val="000000" w:themeColor="text1"/>
                <w:sz w:val="18"/>
                <w:szCs w:val="18"/>
              </w:rPr>
            </w:pPr>
            <w:r w:rsidRPr="007D5DFB">
              <w:rPr>
                <w:b/>
                <w:color w:val="000000" w:themeColor="text1"/>
                <w:sz w:val="18"/>
                <w:szCs w:val="18"/>
              </w:rPr>
              <w:t>2018-2019</w:t>
            </w:r>
          </w:p>
        </w:tc>
        <w:tc>
          <w:tcPr>
            <w:tcW w:w="981" w:type="dxa"/>
            <w:shd w:val="clear" w:color="auto" w:fill="auto"/>
            <w:tcMar>
              <w:left w:w="0" w:type="dxa"/>
              <w:right w:w="58" w:type="dxa"/>
            </w:tcMar>
          </w:tcPr>
          <w:p w14:paraId="235523CC" w14:textId="77777777" w:rsidR="006B0C7C" w:rsidRPr="007D5DFB" w:rsidRDefault="006B0C7C" w:rsidP="00726D3A">
            <w:pPr>
              <w:spacing w:after="60"/>
              <w:ind w:right="-64"/>
              <w:jc w:val="center"/>
              <w:rPr>
                <w:b/>
                <w:color w:val="000000" w:themeColor="text1"/>
                <w:sz w:val="18"/>
                <w:szCs w:val="18"/>
              </w:rPr>
            </w:pPr>
            <w:r w:rsidRPr="007D5DFB">
              <w:rPr>
                <w:b/>
                <w:color w:val="000000" w:themeColor="text1"/>
                <w:sz w:val="18"/>
                <w:szCs w:val="18"/>
              </w:rPr>
              <w:t>2020</w:t>
            </w:r>
            <w:r w:rsidRPr="007D5DFB">
              <w:rPr>
                <w:b/>
                <w:color w:val="000000" w:themeColor="text1"/>
                <w:sz w:val="18"/>
                <w:szCs w:val="18"/>
                <w:vertAlign w:val="superscript"/>
              </w:rPr>
              <w:t>*</w:t>
            </w:r>
          </w:p>
        </w:tc>
        <w:tc>
          <w:tcPr>
            <w:tcW w:w="980" w:type="dxa"/>
            <w:shd w:val="clear" w:color="auto" w:fill="auto"/>
            <w:tcMar>
              <w:left w:w="0" w:type="dxa"/>
              <w:right w:w="58" w:type="dxa"/>
            </w:tcMar>
          </w:tcPr>
          <w:p w14:paraId="144B1F48" w14:textId="77777777" w:rsidR="006B0C7C" w:rsidRPr="007D5DFB" w:rsidRDefault="006B0C7C" w:rsidP="00726D3A">
            <w:pPr>
              <w:spacing w:after="60"/>
              <w:ind w:right="-77"/>
              <w:jc w:val="center"/>
              <w:rPr>
                <w:b/>
                <w:color w:val="000000" w:themeColor="text1"/>
                <w:sz w:val="18"/>
                <w:szCs w:val="18"/>
              </w:rPr>
            </w:pPr>
            <w:r w:rsidRPr="007D5DFB">
              <w:rPr>
                <w:b/>
                <w:color w:val="000000" w:themeColor="text1"/>
                <w:sz w:val="18"/>
                <w:szCs w:val="18"/>
              </w:rPr>
              <w:t>2021-2022</w:t>
            </w:r>
          </w:p>
        </w:tc>
        <w:tc>
          <w:tcPr>
            <w:tcW w:w="981" w:type="dxa"/>
            <w:shd w:val="clear" w:color="auto" w:fill="auto"/>
            <w:tcMar>
              <w:left w:w="0" w:type="dxa"/>
              <w:right w:w="58" w:type="dxa"/>
            </w:tcMar>
          </w:tcPr>
          <w:p w14:paraId="20FBD34B" w14:textId="77777777" w:rsidR="006B0C7C" w:rsidRPr="007D5DFB" w:rsidRDefault="006B0C7C" w:rsidP="00726D3A">
            <w:pPr>
              <w:spacing w:after="60"/>
              <w:ind w:right="-85"/>
              <w:jc w:val="center"/>
              <w:rPr>
                <w:b/>
                <w:color w:val="000000" w:themeColor="text1"/>
                <w:sz w:val="18"/>
                <w:szCs w:val="18"/>
              </w:rPr>
            </w:pPr>
            <w:r w:rsidRPr="007D5DFB">
              <w:rPr>
                <w:b/>
                <w:color w:val="000000" w:themeColor="text1"/>
                <w:sz w:val="18"/>
                <w:szCs w:val="18"/>
              </w:rPr>
              <w:t>2023</w:t>
            </w:r>
            <w:r w:rsidRPr="007D5DFB">
              <w:rPr>
                <w:b/>
                <w:color w:val="000000" w:themeColor="text1"/>
                <w:sz w:val="18"/>
                <w:szCs w:val="18"/>
                <w:vertAlign w:val="superscript"/>
              </w:rPr>
              <w:t>**</w:t>
            </w:r>
          </w:p>
        </w:tc>
        <w:tc>
          <w:tcPr>
            <w:tcW w:w="980" w:type="dxa"/>
            <w:shd w:val="clear" w:color="auto" w:fill="auto"/>
            <w:tcMar>
              <w:left w:w="0" w:type="dxa"/>
              <w:right w:w="58" w:type="dxa"/>
            </w:tcMar>
          </w:tcPr>
          <w:p w14:paraId="77E59851" w14:textId="77777777" w:rsidR="006B0C7C" w:rsidRPr="007D5DFB" w:rsidRDefault="006B0C7C" w:rsidP="00726D3A">
            <w:pPr>
              <w:spacing w:after="60"/>
              <w:ind w:right="-93"/>
              <w:jc w:val="center"/>
              <w:rPr>
                <w:b/>
                <w:color w:val="000000" w:themeColor="text1"/>
                <w:sz w:val="18"/>
                <w:szCs w:val="18"/>
              </w:rPr>
            </w:pPr>
            <w:r w:rsidRPr="007D5DFB">
              <w:rPr>
                <w:b/>
                <w:color w:val="000000" w:themeColor="text1"/>
                <w:sz w:val="18"/>
                <w:szCs w:val="18"/>
              </w:rPr>
              <w:t>2024</w:t>
            </w:r>
          </w:p>
        </w:tc>
        <w:tc>
          <w:tcPr>
            <w:tcW w:w="981" w:type="dxa"/>
            <w:tcMar>
              <w:left w:w="0" w:type="dxa"/>
              <w:right w:w="58" w:type="dxa"/>
            </w:tcMar>
          </w:tcPr>
          <w:p w14:paraId="3E1164D8" w14:textId="77777777" w:rsidR="006B0C7C" w:rsidRPr="007D5DFB" w:rsidRDefault="006B0C7C" w:rsidP="00726D3A">
            <w:pPr>
              <w:spacing w:after="60"/>
              <w:ind w:right="-11"/>
              <w:jc w:val="center"/>
              <w:rPr>
                <w:b/>
                <w:color w:val="000000" w:themeColor="text1"/>
                <w:sz w:val="18"/>
                <w:szCs w:val="18"/>
              </w:rPr>
            </w:pPr>
            <w:r w:rsidRPr="007D5DFB">
              <w:rPr>
                <w:b/>
                <w:color w:val="000000" w:themeColor="text1"/>
                <w:sz w:val="18"/>
                <w:szCs w:val="18"/>
              </w:rPr>
              <w:t>2025</w:t>
            </w:r>
          </w:p>
        </w:tc>
        <w:tc>
          <w:tcPr>
            <w:tcW w:w="954" w:type="dxa"/>
            <w:shd w:val="clear" w:color="auto" w:fill="auto"/>
            <w:tcMar>
              <w:left w:w="0" w:type="dxa"/>
              <w:right w:w="58" w:type="dxa"/>
            </w:tcMar>
          </w:tcPr>
          <w:p w14:paraId="3C569141" w14:textId="77777777" w:rsidR="006B0C7C" w:rsidRPr="007D5DFB" w:rsidRDefault="006B0C7C" w:rsidP="00726D3A">
            <w:pPr>
              <w:spacing w:after="60"/>
              <w:ind w:right="-51"/>
              <w:jc w:val="center"/>
              <w:rPr>
                <w:b/>
                <w:color w:val="000000" w:themeColor="text1"/>
                <w:sz w:val="18"/>
                <w:szCs w:val="18"/>
              </w:rPr>
            </w:pPr>
            <w:r w:rsidRPr="007D5DFB">
              <w:rPr>
                <w:b/>
                <w:color w:val="000000" w:themeColor="text1"/>
                <w:sz w:val="18"/>
                <w:szCs w:val="18"/>
              </w:rPr>
              <w:t>Total</w:t>
            </w:r>
          </w:p>
        </w:tc>
      </w:tr>
      <w:tr w:rsidR="006B0C7C" w:rsidRPr="008F7B99" w14:paraId="2676C6A5" w14:textId="77777777" w:rsidTr="00726D3A">
        <w:trPr>
          <w:trHeight w:val="157"/>
        </w:trPr>
        <w:tc>
          <w:tcPr>
            <w:tcW w:w="3517" w:type="dxa"/>
            <w:gridSpan w:val="3"/>
            <w:shd w:val="clear" w:color="auto" w:fill="auto"/>
          </w:tcPr>
          <w:p w14:paraId="437756AF" w14:textId="74CE21C2" w:rsidR="006B0C7C" w:rsidRPr="007D5DFB" w:rsidRDefault="00315A10" w:rsidP="00726D3A">
            <w:pPr>
              <w:spacing w:after="60"/>
              <w:jc w:val="left"/>
              <w:rPr>
                <w:color w:val="000000" w:themeColor="text1"/>
                <w:sz w:val="18"/>
                <w:szCs w:val="18"/>
                <w:lang w:val="fr-CA"/>
              </w:rPr>
            </w:pPr>
            <w:r w:rsidRPr="007D5DFB">
              <w:rPr>
                <w:color w:val="000000" w:themeColor="text1"/>
                <w:sz w:val="18"/>
                <w:szCs w:val="18"/>
                <w:lang w:val="fr-CA"/>
              </w:rPr>
              <w:t>Limite de consommation du</w:t>
            </w:r>
            <w:r w:rsidR="006B0C7C" w:rsidRPr="007D5DFB">
              <w:rPr>
                <w:color w:val="000000" w:themeColor="text1"/>
                <w:sz w:val="18"/>
                <w:szCs w:val="18"/>
                <w:lang w:val="fr-CA"/>
              </w:rPr>
              <w:t xml:space="preserve"> Protocol</w:t>
            </w:r>
            <w:r w:rsidRPr="007D5DFB">
              <w:rPr>
                <w:color w:val="000000" w:themeColor="text1"/>
                <w:sz w:val="18"/>
                <w:szCs w:val="18"/>
                <w:lang w:val="fr-CA"/>
              </w:rPr>
              <w:t>e de Montréal</w:t>
            </w:r>
            <w:r w:rsidR="006B0C7C" w:rsidRPr="007D5DFB">
              <w:rPr>
                <w:color w:val="000000" w:themeColor="text1"/>
                <w:sz w:val="18"/>
                <w:szCs w:val="18"/>
                <w:lang w:val="fr-CA"/>
              </w:rPr>
              <w:t xml:space="preserve"> </w:t>
            </w:r>
          </w:p>
        </w:tc>
        <w:tc>
          <w:tcPr>
            <w:tcW w:w="980" w:type="dxa"/>
            <w:shd w:val="clear" w:color="auto" w:fill="auto"/>
            <w:tcMar>
              <w:left w:w="0" w:type="dxa"/>
              <w:right w:w="58" w:type="dxa"/>
            </w:tcMar>
          </w:tcPr>
          <w:p w14:paraId="54455E86" w14:textId="543E8A43" w:rsidR="006B0C7C" w:rsidRPr="007D5DFB" w:rsidRDefault="006B0C7C" w:rsidP="00726D3A">
            <w:pPr>
              <w:jc w:val="right"/>
              <w:rPr>
                <w:color w:val="000000" w:themeColor="text1"/>
                <w:sz w:val="18"/>
                <w:szCs w:val="18"/>
              </w:rPr>
            </w:pPr>
            <w:r w:rsidRPr="007D5DFB">
              <w:rPr>
                <w:color w:val="000000" w:themeColor="text1"/>
                <w:sz w:val="18"/>
                <w:szCs w:val="18"/>
                <w:lang w:eastAsia="en-CA"/>
              </w:rPr>
              <w:t>310</w:t>
            </w:r>
            <w:r w:rsidR="004E2D29" w:rsidRPr="007D5DFB">
              <w:rPr>
                <w:color w:val="000000" w:themeColor="text1"/>
                <w:sz w:val="18"/>
                <w:szCs w:val="18"/>
                <w:lang w:eastAsia="en-CA"/>
              </w:rPr>
              <w:t>,</w:t>
            </w:r>
            <w:r w:rsidRPr="007D5DFB">
              <w:rPr>
                <w:color w:val="000000" w:themeColor="text1"/>
                <w:sz w:val="18"/>
                <w:szCs w:val="18"/>
                <w:lang w:eastAsia="en-CA"/>
              </w:rPr>
              <w:t>41</w:t>
            </w:r>
          </w:p>
        </w:tc>
        <w:tc>
          <w:tcPr>
            <w:tcW w:w="981" w:type="dxa"/>
            <w:shd w:val="clear" w:color="auto" w:fill="auto"/>
            <w:tcMar>
              <w:left w:w="0" w:type="dxa"/>
              <w:right w:w="58" w:type="dxa"/>
            </w:tcMar>
          </w:tcPr>
          <w:p w14:paraId="04482A8D" w14:textId="71F34589" w:rsidR="006B0C7C" w:rsidRPr="007D5DFB" w:rsidRDefault="006B0C7C" w:rsidP="00726D3A">
            <w:pPr>
              <w:jc w:val="right"/>
              <w:rPr>
                <w:color w:val="000000" w:themeColor="text1"/>
                <w:sz w:val="18"/>
                <w:szCs w:val="18"/>
              </w:rPr>
            </w:pPr>
            <w:r w:rsidRPr="007D5DFB">
              <w:rPr>
                <w:color w:val="000000" w:themeColor="text1"/>
                <w:sz w:val="18"/>
                <w:szCs w:val="18"/>
                <w:lang w:eastAsia="en-CA"/>
              </w:rPr>
              <w:t>224</w:t>
            </w:r>
            <w:r w:rsidR="004E2D29" w:rsidRPr="007D5DFB">
              <w:rPr>
                <w:color w:val="000000" w:themeColor="text1"/>
                <w:sz w:val="18"/>
                <w:szCs w:val="18"/>
                <w:lang w:eastAsia="en-CA"/>
              </w:rPr>
              <w:t>,</w:t>
            </w:r>
            <w:r w:rsidRPr="007D5DFB">
              <w:rPr>
                <w:color w:val="000000" w:themeColor="text1"/>
                <w:sz w:val="18"/>
                <w:szCs w:val="18"/>
                <w:lang w:eastAsia="en-CA"/>
              </w:rPr>
              <w:t>19</w:t>
            </w:r>
          </w:p>
        </w:tc>
        <w:tc>
          <w:tcPr>
            <w:tcW w:w="980" w:type="dxa"/>
            <w:shd w:val="clear" w:color="auto" w:fill="auto"/>
            <w:tcMar>
              <w:left w:w="0" w:type="dxa"/>
              <w:right w:w="58" w:type="dxa"/>
            </w:tcMar>
          </w:tcPr>
          <w:p w14:paraId="5F951DF7" w14:textId="06436AF5" w:rsidR="006B0C7C" w:rsidRPr="007D5DFB" w:rsidRDefault="006B0C7C" w:rsidP="00726D3A">
            <w:pPr>
              <w:jc w:val="right"/>
              <w:rPr>
                <w:color w:val="000000" w:themeColor="text1"/>
                <w:sz w:val="18"/>
                <w:szCs w:val="18"/>
              </w:rPr>
            </w:pPr>
            <w:r w:rsidRPr="007D5DFB">
              <w:rPr>
                <w:color w:val="000000" w:themeColor="text1"/>
                <w:sz w:val="18"/>
                <w:szCs w:val="18"/>
                <w:lang w:eastAsia="en-CA"/>
              </w:rPr>
              <w:t>224</w:t>
            </w:r>
            <w:r w:rsidR="004E2D29" w:rsidRPr="007D5DFB">
              <w:rPr>
                <w:color w:val="000000" w:themeColor="text1"/>
                <w:sz w:val="18"/>
                <w:szCs w:val="18"/>
                <w:lang w:eastAsia="en-CA"/>
              </w:rPr>
              <w:t>,</w:t>
            </w:r>
            <w:r w:rsidRPr="007D5DFB">
              <w:rPr>
                <w:color w:val="000000" w:themeColor="text1"/>
                <w:sz w:val="18"/>
                <w:szCs w:val="18"/>
                <w:lang w:eastAsia="en-CA"/>
              </w:rPr>
              <w:t>19</w:t>
            </w:r>
          </w:p>
        </w:tc>
        <w:tc>
          <w:tcPr>
            <w:tcW w:w="981" w:type="dxa"/>
            <w:shd w:val="clear" w:color="auto" w:fill="auto"/>
            <w:tcMar>
              <w:left w:w="0" w:type="dxa"/>
              <w:right w:w="58" w:type="dxa"/>
            </w:tcMar>
          </w:tcPr>
          <w:p w14:paraId="76AB7627" w14:textId="46C75010" w:rsidR="006B0C7C" w:rsidRPr="007D5DFB" w:rsidRDefault="006B0C7C" w:rsidP="00726D3A">
            <w:pPr>
              <w:jc w:val="right"/>
              <w:rPr>
                <w:color w:val="000000" w:themeColor="text1"/>
                <w:sz w:val="18"/>
                <w:szCs w:val="18"/>
              </w:rPr>
            </w:pPr>
            <w:r w:rsidRPr="007D5DFB">
              <w:rPr>
                <w:color w:val="000000" w:themeColor="text1"/>
                <w:sz w:val="18"/>
                <w:szCs w:val="18"/>
                <w:lang w:eastAsia="en-CA"/>
              </w:rPr>
              <w:t>224</w:t>
            </w:r>
            <w:r w:rsidR="004E2D29" w:rsidRPr="007D5DFB">
              <w:rPr>
                <w:color w:val="000000" w:themeColor="text1"/>
                <w:sz w:val="18"/>
                <w:szCs w:val="18"/>
                <w:lang w:eastAsia="en-CA"/>
              </w:rPr>
              <w:t>,</w:t>
            </w:r>
            <w:r w:rsidRPr="007D5DFB">
              <w:rPr>
                <w:color w:val="000000" w:themeColor="text1"/>
                <w:sz w:val="18"/>
                <w:szCs w:val="18"/>
                <w:lang w:eastAsia="en-CA"/>
              </w:rPr>
              <w:t>19</w:t>
            </w:r>
          </w:p>
        </w:tc>
        <w:tc>
          <w:tcPr>
            <w:tcW w:w="980" w:type="dxa"/>
            <w:shd w:val="clear" w:color="auto" w:fill="auto"/>
            <w:tcMar>
              <w:left w:w="0" w:type="dxa"/>
              <w:right w:w="58" w:type="dxa"/>
            </w:tcMar>
          </w:tcPr>
          <w:p w14:paraId="2AE0A5D0" w14:textId="29A36F4E" w:rsidR="006B0C7C" w:rsidRPr="007D5DFB" w:rsidRDefault="006B0C7C" w:rsidP="00726D3A">
            <w:pPr>
              <w:jc w:val="right"/>
              <w:rPr>
                <w:color w:val="000000" w:themeColor="text1"/>
                <w:sz w:val="18"/>
                <w:szCs w:val="18"/>
              </w:rPr>
            </w:pPr>
            <w:r w:rsidRPr="007D5DFB">
              <w:rPr>
                <w:color w:val="000000"/>
                <w:sz w:val="18"/>
                <w:szCs w:val="18"/>
                <w:lang w:eastAsia="en-CA"/>
              </w:rPr>
              <w:t>224</w:t>
            </w:r>
            <w:r w:rsidR="004E2D29" w:rsidRPr="007D5DFB">
              <w:rPr>
                <w:color w:val="000000"/>
                <w:sz w:val="18"/>
                <w:szCs w:val="18"/>
                <w:lang w:eastAsia="en-CA"/>
              </w:rPr>
              <w:t>,</w:t>
            </w:r>
            <w:r w:rsidRPr="007D5DFB">
              <w:rPr>
                <w:color w:val="000000"/>
                <w:sz w:val="18"/>
                <w:szCs w:val="18"/>
                <w:lang w:eastAsia="en-CA"/>
              </w:rPr>
              <w:t>19</w:t>
            </w:r>
          </w:p>
        </w:tc>
        <w:tc>
          <w:tcPr>
            <w:tcW w:w="981" w:type="dxa"/>
            <w:shd w:val="clear" w:color="auto" w:fill="auto"/>
            <w:tcMar>
              <w:left w:w="0" w:type="dxa"/>
              <w:right w:w="58" w:type="dxa"/>
            </w:tcMar>
          </w:tcPr>
          <w:p w14:paraId="0745E8C5" w14:textId="62E5E950" w:rsidR="006B0C7C" w:rsidRPr="007D5DFB" w:rsidRDefault="006B0C7C" w:rsidP="00726D3A">
            <w:pPr>
              <w:jc w:val="right"/>
              <w:rPr>
                <w:color w:val="000000" w:themeColor="text1"/>
                <w:sz w:val="18"/>
                <w:szCs w:val="18"/>
              </w:rPr>
            </w:pPr>
            <w:r w:rsidRPr="007D5DFB">
              <w:rPr>
                <w:color w:val="000000"/>
                <w:sz w:val="18"/>
                <w:szCs w:val="18"/>
                <w:lang w:eastAsia="en-CA"/>
              </w:rPr>
              <w:t>112</w:t>
            </w:r>
            <w:r w:rsidR="004E2D29" w:rsidRPr="007D5DFB">
              <w:rPr>
                <w:color w:val="000000"/>
                <w:sz w:val="18"/>
                <w:szCs w:val="18"/>
                <w:lang w:eastAsia="en-CA"/>
              </w:rPr>
              <w:t>,</w:t>
            </w:r>
            <w:r w:rsidRPr="007D5DFB">
              <w:rPr>
                <w:color w:val="000000"/>
                <w:sz w:val="18"/>
                <w:szCs w:val="18"/>
                <w:lang w:eastAsia="en-CA"/>
              </w:rPr>
              <w:t>09</w:t>
            </w:r>
          </w:p>
        </w:tc>
        <w:tc>
          <w:tcPr>
            <w:tcW w:w="954" w:type="dxa"/>
            <w:shd w:val="clear" w:color="auto" w:fill="auto"/>
            <w:tcMar>
              <w:left w:w="0" w:type="dxa"/>
              <w:right w:w="58" w:type="dxa"/>
            </w:tcMar>
          </w:tcPr>
          <w:p w14:paraId="1FFF76A1" w14:textId="0AF2FB73" w:rsidR="006B0C7C" w:rsidRPr="007D5DFB" w:rsidRDefault="00315A10" w:rsidP="00726D3A">
            <w:pPr>
              <w:jc w:val="right"/>
              <w:rPr>
                <w:color w:val="000000" w:themeColor="text1"/>
                <w:sz w:val="18"/>
                <w:szCs w:val="18"/>
              </w:rPr>
            </w:pPr>
            <w:r w:rsidRPr="007D5DFB">
              <w:rPr>
                <w:color w:val="000000" w:themeColor="text1"/>
                <w:sz w:val="18"/>
                <w:szCs w:val="18"/>
              </w:rPr>
              <w:t>s.o.</w:t>
            </w:r>
          </w:p>
        </w:tc>
      </w:tr>
      <w:tr w:rsidR="006B0C7C" w:rsidRPr="008F7B99" w14:paraId="3693557F" w14:textId="77777777" w:rsidTr="00726D3A">
        <w:trPr>
          <w:trHeight w:val="213"/>
        </w:trPr>
        <w:tc>
          <w:tcPr>
            <w:tcW w:w="3517" w:type="dxa"/>
            <w:gridSpan w:val="3"/>
            <w:shd w:val="clear" w:color="auto" w:fill="auto"/>
          </w:tcPr>
          <w:p w14:paraId="35AF7EB6" w14:textId="181CA781" w:rsidR="006B0C7C" w:rsidRPr="007D5DFB" w:rsidRDefault="00315A10" w:rsidP="00726D3A">
            <w:pPr>
              <w:spacing w:after="60"/>
              <w:jc w:val="left"/>
              <w:rPr>
                <w:color w:val="000000" w:themeColor="text1"/>
                <w:sz w:val="18"/>
                <w:szCs w:val="18"/>
                <w:lang w:val="fr-CA"/>
              </w:rPr>
            </w:pPr>
            <w:r w:rsidRPr="007D5DFB">
              <w:rPr>
                <w:color w:val="000000" w:themeColor="text1"/>
                <w:sz w:val="18"/>
                <w:szCs w:val="18"/>
                <w:lang w:val="fr-CA"/>
              </w:rPr>
              <w:t>Consommation maximale autorisée</w:t>
            </w:r>
            <w:r w:rsidR="006B0C7C" w:rsidRPr="007D5DFB">
              <w:rPr>
                <w:color w:val="000000" w:themeColor="text1"/>
                <w:sz w:val="18"/>
                <w:szCs w:val="18"/>
                <w:lang w:val="fr-CA"/>
              </w:rPr>
              <w:t xml:space="preserve"> (tonnes</w:t>
            </w:r>
            <w:r w:rsidRPr="007D5DFB">
              <w:rPr>
                <w:color w:val="000000" w:themeColor="text1"/>
                <w:sz w:val="18"/>
                <w:szCs w:val="18"/>
                <w:lang w:val="fr-CA"/>
              </w:rPr>
              <w:t xml:space="preserve"> PAO</w:t>
            </w:r>
            <w:r w:rsidR="006B0C7C" w:rsidRPr="007D5DFB">
              <w:rPr>
                <w:color w:val="000000" w:themeColor="text1"/>
                <w:sz w:val="18"/>
                <w:szCs w:val="18"/>
                <w:lang w:val="fr-CA"/>
              </w:rPr>
              <w:t>)</w:t>
            </w:r>
          </w:p>
        </w:tc>
        <w:tc>
          <w:tcPr>
            <w:tcW w:w="980" w:type="dxa"/>
            <w:shd w:val="clear" w:color="auto" w:fill="auto"/>
            <w:tcMar>
              <w:left w:w="0" w:type="dxa"/>
              <w:right w:w="58" w:type="dxa"/>
            </w:tcMar>
          </w:tcPr>
          <w:p w14:paraId="289CCCA2" w14:textId="1F97C01E" w:rsidR="006B0C7C" w:rsidRPr="007D5DFB" w:rsidRDefault="006B0C7C" w:rsidP="00726D3A">
            <w:pPr>
              <w:jc w:val="right"/>
              <w:rPr>
                <w:color w:val="000000" w:themeColor="text1"/>
                <w:sz w:val="18"/>
                <w:szCs w:val="18"/>
              </w:rPr>
            </w:pPr>
            <w:r w:rsidRPr="007D5DFB">
              <w:rPr>
                <w:color w:val="000000" w:themeColor="text1"/>
                <w:sz w:val="18"/>
                <w:szCs w:val="18"/>
                <w:lang w:eastAsia="en-CA"/>
              </w:rPr>
              <w:t>310</w:t>
            </w:r>
            <w:r w:rsidR="004E2D29" w:rsidRPr="007D5DFB">
              <w:rPr>
                <w:color w:val="000000" w:themeColor="text1"/>
                <w:sz w:val="18"/>
                <w:szCs w:val="18"/>
                <w:lang w:eastAsia="en-CA"/>
              </w:rPr>
              <w:t>,</w:t>
            </w:r>
            <w:r w:rsidRPr="007D5DFB">
              <w:rPr>
                <w:color w:val="000000" w:themeColor="text1"/>
                <w:sz w:val="18"/>
                <w:szCs w:val="18"/>
                <w:lang w:eastAsia="en-CA"/>
              </w:rPr>
              <w:t>41</w:t>
            </w:r>
          </w:p>
        </w:tc>
        <w:tc>
          <w:tcPr>
            <w:tcW w:w="981" w:type="dxa"/>
            <w:shd w:val="clear" w:color="auto" w:fill="auto"/>
            <w:tcMar>
              <w:left w:w="0" w:type="dxa"/>
              <w:right w:w="58" w:type="dxa"/>
            </w:tcMar>
          </w:tcPr>
          <w:p w14:paraId="22632564" w14:textId="7B4B71FF" w:rsidR="006B0C7C" w:rsidRPr="007D5DFB" w:rsidRDefault="006B0C7C" w:rsidP="00726D3A">
            <w:pPr>
              <w:jc w:val="right"/>
              <w:rPr>
                <w:color w:val="000000" w:themeColor="text1"/>
                <w:sz w:val="18"/>
                <w:szCs w:val="18"/>
              </w:rPr>
            </w:pPr>
            <w:r w:rsidRPr="007D5DFB">
              <w:rPr>
                <w:color w:val="000000" w:themeColor="text1"/>
                <w:sz w:val="18"/>
                <w:szCs w:val="18"/>
                <w:lang w:eastAsia="en-CA"/>
              </w:rPr>
              <w:t>224</w:t>
            </w:r>
            <w:r w:rsidR="004E2D29" w:rsidRPr="007D5DFB">
              <w:rPr>
                <w:color w:val="000000" w:themeColor="text1"/>
                <w:sz w:val="18"/>
                <w:szCs w:val="18"/>
                <w:lang w:eastAsia="en-CA"/>
              </w:rPr>
              <w:t>,</w:t>
            </w:r>
            <w:r w:rsidRPr="007D5DFB">
              <w:rPr>
                <w:color w:val="000000" w:themeColor="text1"/>
                <w:sz w:val="18"/>
                <w:szCs w:val="18"/>
                <w:lang w:eastAsia="en-CA"/>
              </w:rPr>
              <w:t>19</w:t>
            </w:r>
          </w:p>
        </w:tc>
        <w:tc>
          <w:tcPr>
            <w:tcW w:w="980" w:type="dxa"/>
            <w:shd w:val="clear" w:color="auto" w:fill="auto"/>
            <w:tcMar>
              <w:left w:w="0" w:type="dxa"/>
              <w:right w:w="58" w:type="dxa"/>
            </w:tcMar>
          </w:tcPr>
          <w:p w14:paraId="509E2C31" w14:textId="1AD07BE6" w:rsidR="006B0C7C" w:rsidRPr="007D5DFB" w:rsidRDefault="006B0C7C" w:rsidP="00726D3A">
            <w:pPr>
              <w:jc w:val="right"/>
              <w:rPr>
                <w:color w:val="000000" w:themeColor="text1"/>
                <w:sz w:val="18"/>
                <w:szCs w:val="18"/>
              </w:rPr>
            </w:pPr>
            <w:r w:rsidRPr="007D5DFB">
              <w:rPr>
                <w:color w:val="000000" w:themeColor="text1"/>
                <w:sz w:val="18"/>
                <w:szCs w:val="18"/>
                <w:lang w:eastAsia="en-CA"/>
              </w:rPr>
              <w:t>224</w:t>
            </w:r>
            <w:r w:rsidR="004E2D29" w:rsidRPr="007D5DFB">
              <w:rPr>
                <w:color w:val="000000" w:themeColor="text1"/>
                <w:sz w:val="18"/>
                <w:szCs w:val="18"/>
                <w:lang w:eastAsia="en-CA"/>
              </w:rPr>
              <w:t>,</w:t>
            </w:r>
            <w:r w:rsidRPr="007D5DFB">
              <w:rPr>
                <w:color w:val="000000" w:themeColor="text1"/>
                <w:sz w:val="18"/>
                <w:szCs w:val="18"/>
                <w:lang w:eastAsia="en-CA"/>
              </w:rPr>
              <w:t>19</w:t>
            </w:r>
          </w:p>
        </w:tc>
        <w:tc>
          <w:tcPr>
            <w:tcW w:w="981" w:type="dxa"/>
            <w:shd w:val="clear" w:color="auto" w:fill="auto"/>
            <w:tcMar>
              <w:left w:w="0" w:type="dxa"/>
              <w:right w:w="58" w:type="dxa"/>
            </w:tcMar>
          </w:tcPr>
          <w:p w14:paraId="5F123CD9" w14:textId="1B77ECC4" w:rsidR="006B0C7C" w:rsidRPr="007D5DFB" w:rsidRDefault="006B0C7C" w:rsidP="00726D3A">
            <w:pPr>
              <w:jc w:val="right"/>
              <w:rPr>
                <w:color w:val="000000" w:themeColor="text1"/>
                <w:sz w:val="18"/>
                <w:szCs w:val="18"/>
              </w:rPr>
            </w:pPr>
            <w:r w:rsidRPr="007D5DFB">
              <w:rPr>
                <w:color w:val="000000" w:themeColor="text1"/>
                <w:sz w:val="18"/>
                <w:szCs w:val="18"/>
                <w:lang w:eastAsia="en-CA"/>
              </w:rPr>
              <w:t>167</w:t>
            </w:r>
            <w:r w:rsidR="004E2D29" w:rsidRPr="007D5DFB">
              <w:rPr>
                <w:color w:val="000000" w:themeColor="text1"/>
                <w:sz w:val="18"/>
                <w:szCs w:val="18"/>
                <w:lang w:eastAsia="en-CA"/>
              </w:rPr>
              <w:t>,</w:t>
            </w:r>
            <w:r w:rsidRPr="007D5DFB">
              <w:rPr>
                <w:color w:val="000000" w:themeColor="text1"/>
                <w:sz w:val="18"/>
                <w:szCs w:val="18"/>
                <w:lang w:eastAsia="en-CA"/>
              </w:rPr>
              <w:t>81</w:t>
            </w:r>
          </w:p>
        </w:tc>
        <w:tc>
          <w:tcPr>
            <w:tcW w:w="980" w:type="dxa"/>
            <w:shd w:val="clear" w:color="auto" w:fill="auto"/>
            <w:tcMar>
              <w:left w:w="0" w:type="dxa"/>
              <w:right w:w="58" w:type="dxa"/>
            </w:tcMar>
          </w:tcPr>
          <w:p w14:paraId="59B543FF" w14:textId="421260C7" w:rsidR="006B0C7C" w:rsidRPr="007D5DFB" w:rsidRDefault="006B0C7C" w:rsidP="00726D3A">
            <w:pPr>
              <w:jc w:val="right"/>
              <w:rPr>
                <w:color w:val="000000" w:themeColor="text1"/>
                <w:sz w:val="18"/>
                <w:szCs w:val="18"/>
              </w:rPr>
            </w:pPr>
            <w:r w:rsidRPr="007D5DFB">
              <w:rPr>
                <w:color w:val="000000"/>
                <w:sz w:val="18"/>
                <w:szCs w:val="18"/>
                <w:lang w:eastAsia="en-CA"/>
              </w:rPr>
              <w:t>167</w:t>
            </w:r>
            <w:r w:rsidR="004E2D29" w:rsidRPr="007D5DFB">
              <w:rPr>
                <w:color w:val="000000"/>
                <w:sz w:val="18"/>
                <w:szCs w:val="18"/>
                <w:lang w:eastAsia="en-CA"/>
              </w:rPr>
              <w:t>,</w:t>
            </w:r>
            <w:r w:rsidRPr="007D5DFB">
              <w:rPr>
                <w:color w:val="000000"/>
                <w:sz w:val="18"/>
                <w:szCs w:val="18"/>
                <w:lang w:eastAsia="en-CA"/>
              </w:rPr>
              <w:t>81</w:t>
            </w:r>
          </w:p>
        </w:tc>
        <w:tc>
          <w:tcPr>
            <w:tcW w:w="981" w:type="dxa"/>
            <w:shd w:val="clear" w:color="auto" w:fill="auto"/>
            <w:tcMar>
              <w:left w:w="0" w:type="dxa"/>
              <w:right w:w="58" w:type="dxa"/>
            </w:tcMar>
          </w:tcPr>
          <w:p w14:paraId="19FE6E72" w14:textId="5E511547" w:rsidR="006B0C7C" w:rsidRPr="007D5DFB" w:rsidRDefault="006B0C7C" w:rsidP="00726D3A">
            <w:pPr>
              <w:jc w:val="right"/>
              <w:rPr>
                <w:color w:val="000000" w:themeColor="text1"/>
                <w:sz w:val="18"/>
                <w:szCs w:val="18"/>
              </w:rPr>
            </w:pPr>
            <w:r w:rsidRPr="007D5DFB">
              <w:rPr>
                <w:color w:val="000000"/>
                <w:sz w:val="18"/>
                <w:szCs w:val="18"/>
              </w:rPr>
              <w:t>112</w:t>
            </w:r>
            <w:r w:rsidR="004E2D29" w:rsidRPr="007D5DFB">
              <w:rPr>
                <w:color w:val="000000"/>
                <w:sz w:val="18"/>
                <w:szCs w:val="18"/>
              </w:rPr>
              <w:t>,</w:t>
            </w:r>
            <w:r w:rsidRPr="007D5DFB">
              <w:rPr>
                <w:color w:val="000000"/>
                <w:sz w:val="18"/>
                <w:szCs w:val="18"/>
              </w:rPr>
              <w:t>09</w:t>
            </w:r>
          </w:p>
        </w:tc>
        <w:tc>
          <w:tcPr>
            <w:tcW w:w="954" w:type="dxa"/>
            <w:shd w:val="clear" w:color="auto" w:fill="auto"/>
            <w:tcMar>
              <w:left w:w="0" w:type="dxa"/>
              <w:right w:w="58" w:type="dxa"/>
            </w:tcMar>
          </w:tcPr>
          <w:p w14:paraId="50DFD8F7" w14:textId="27472C29" w:rsidR="006B0C7C" w:rsidRPr="007D5DFB" w:rsidRDefault="00315A10" w:rsidP="00726D3A">
            <w:pPr>
              <w:jc w:val="right"/>
              <w:rPr>
                <w:color w:val="000000" w:themeColor="text1"/>
                <w:sz w:val="18"/>
                <w:szCs w:val="18"/>
              </w:rPr>
            </w:pPr>
            <w:r w:rsidRPr="007D5DFB">
              <w:rPr>
                <w:color w:val="000000" w:themeColor="text1"/>
                <w:sz w:val="18"/>
                <w:szCs w:val="18"/>
              </w:rPr>
              <w:t>s.o.</w:t>
            </w:r>
          </w:p>
        </w:tc>
      </w:tr>
      <w:tr w:rsidR="006B0C7C" w:rsidRPr="008F7B99" w14:paraId="5C8E4565" w14:textId="77777777" w:rsidTr="00E672C7">
        <w:trPr>
          <w:trHeight w:val="126"/>
        </w:trPr>
        <w:tc>
          <w:tcPr>
            <w:tcW w:w="1129" w:type="dxa"/>
            <w:vMerge w:val="restart"/>
            <w:shd w:val="clear" w:color="auto" w:fill="auto"/>
          </w:tcPr>
          <w:p w14:paraId="4D43B3D7" w14:textId="78F2DF41" w:rsidR="006B0C7C" w:rsidRPr="007D5DFB" w:rsidRDefault="00315A10" w:rsidP="00726D3A">
            <w:pPr>
              <w:spacing w:after="60"/>
              <w:jc w:val="left"/>
              <w:rPr>
                <w:color w:val="000000" w:themeColor="text1"/>
                <w:sz w:val="18"/>
                <w:szCs w:val="18"/>
              </w:rPr>
            </w:pPr>
            <w:r w:rsidRPr="007D5DFB">
              <w:rPr>
                <w:color w:val="000000" w:themeColor="text1"/>
                <w:sz w:val="18"/>
                <w:szCs w:val="18"/>
              </w:rPr>
              <w:t xml:space="preserve">Financement convenu </w:t>
            </w:r>
            <w:r w:rsidR="006B0C7C" w:rsidRPr="007D5DFB">
              <w:rPr>
                <w:color w:val="000000" w:themeColor="text1"/>
                <w:sz w:val="18"/>
                <w:szCs w:val="18"/>
              </w:rPr>
              <w:t xml:space="preserve"> </w:t>
            </w:r>
          </w:p>
          <w:p w14:paraId="39571C9E" w14:textId="0FE78709" w:rsidR="006B0C7C" w:rsidRPr="007D5DFB" w:rsidRDefault="006B0C7C" w:rsidP="00726D3A">
            <w:pPr>
              <w:spacing w:after="60"/>
              <w:jc w:val="left"/>
              <w:rPr>
                <w:color w:val="000000" w:themeColor="text1"/>
                <w:sz w:val="18"/>
                <w:szCs w:val="18"/>
              </w:rPr>
            </w:pPr>
            <w:r w:rsidRPr="007D5DFB">
              <w:rPr>
                <w:color w:val="000000" w:themeColor="text1"/>
                <w:sz w:val="18"/>
                <w:szCs w:val="18"/>
              </w:rPr>
              <w:t>(</w:t>
            </w:r>
            <w:r w:rsidR="00315A10" w:rsidRPr="007D5DFB">
              <w:rPr>
                <w:color w:val="000000" w:themeColor="text1"/>
                <w:sz w:val="18"/>
                <w:szCs w:val="18"/>
              </w:rPr>
              <w:t xml:space="preserve">$ </w:t>
            </w:r>
            <w:r w:rsidRPr="007D5DFB">
              <w:rPr>
                <w:color w:val="000000" w:themeColor="text1"/>
                <w:sz w:val="18"/>
                <w:szCs w:val="18"/>
              </w:rPr>
              <w:t>US)</w:t>
            </w:r>
          </w:p>
        </w:tc>
        <w:tc>
          <w:tcPr>
            <w:tcW w:w="1134" w:type="dxa"/>
            <w:vMerge w:val="restart"/>
            <w:shd w:val="clear" w:color="auto" w:fill="auto"/>
            <w:vAlign w:val="center"/>
          </w:tcPr>
          <w:p w14:paraId="5DF1A73F" w14:textId="361BA492" w:rsidR="006B0C7C" w:rsidRPr="007D5DFB" w:rsidRDefault="006B0C7C" w:rsidP="00726D3A">
            <w:pPr>
              <w:spacing w:after="60"/>
              <w:jc w:val="center"/>
              <w:rPr>
                <w:color w:val="000000" w:themeColor="text1"/>
                <w:sz w:val="18"/>
                <w:szCs w:val="18"/>
              </w:rPr>
            </w:pPr>
            <w:r w:rsidRPr="007D5DFB">
              <w:rPr>
                <w:color w:val="000000" w:themeColor="text1"/>
                <w:sz w:val="18"/>
                <w:szCs w:val="18"/>
              </w:rPr>
              <w:t>P</w:t>
            </w:r>
            <w:r w:rsidR="00315A10" w:rsidRPr="007D5DFB">
              <w:rPr>
                <w:color w:val="000000" w:themeColor="text1"/>
                <w:sz w:val="18"/>
                <w:szCs w:val="18"/>
              </w:rPr>
              <w:t>NUD</w:t>
            </w:r>
          </w:p>
        </w:tc>
        <w:tc>
          <w:tcPr>
            <w:tcW w:w="1254" w:type="dxa"/>
            <w:shd w:val="clear" w:color="auto" w:fill="auto"/>
          </w:tcPr>
          <w:p w14:paraId="1AAA1187" w14:textId="4321969B" w:rsidR="006B0C7C" w:rsidRPr="007D5DFB" w:rsidRDefault="00315A10" w:rsidP="00726D3A">
            <w:pPr>
              <w:spacing w:after="60"/>
              <w:jc w:val="left"/>
              <w:rPr>
                <w:color w:val="000000" w:themeColor="text1"/>
                <w:sz w:val="18"/>
                <w:szCs w:val="18"/>
              </w:rPr>
            </w:pPr>
            <w:r w:rsidRPr="007D5DFB">
              <w:rPr>
                <w:color w:val="000000" w:themeColor="text1"/>
                <w:sz w:val="18"/>
                <w:szCs w:val="18"/>
              </w:rPr>
              <w:t>Coûts du p</w:t>
            </w:r>
            <w:r w:rsidR="006B0C7C" w:rsidRPr="007D5DFB">
              <w:rPr>
                <w:color w:val="000000" w:themeColor="text1"/>
                <w:sz w:val="18"/>
                <w:szCs w:val="18"/>
              </w:rPr>
              <w:t xml:space="preserve">rojet </w:t>
            </w:r>
          </w:p>
        </w:tc>
        <w:tc>
          <w:tcPr>
            <w:tcW w:w="980" w:type="dxa"/>
            <w:shd w:val="clear" w:color="auto" w:fill="auto"/>
            <w:tcMar>
              <w:left w:w="0" w:type="dxa"/>
              <w:right w:w="58" w:type="dxa"/>
            </w:tcMar>
          </w:tcPr>
          <w:p w14:paraId="096F2244" w14:textId="7B293A58" w:rsidR="006B0C7C" w:rsidRPr="007D5DFB" w:rsidRDefault="006B0C7C" w:rsidP="00726D3A">
            <w:pPr>
              <w:jc w:val="right"/>
              <w:rPr>
                <w:color w:val="000000" w:themeColor="text1"/>
                <w:sz w:val="18"/>
                <w:szCs w:val="18"/>
              </w:rPr>
            </w:pPr>
            <w:r w:rsidRPr="007D5DFB">
              <w:rPr>
                <w:color w:val="000000" w:themeColor="text1"/>
                <w:sz w:val="18"/>
                <w:szCs w:val="18"/>
              </w:rPr>
              <w:t>2</w:t>
            </w:r>
            <w:r w:rsidR="004E2D29" w:rsidRPr="007D5DFB">
              <w:rPr>
                <w:color w:val="000000" w:themeColor="text1"/>
                <w:sz w:val="18"/>
                <w:szCs w:val="18"/>
              </w:rPr>
              <w:t xml:space="preserve"> </w:t>
            </w:r>
            <w:r w:rsidRPr="007D5DFB">
              <w:rPr>
                <w:color w:val="000000" w:themeColor="text1"/>
                <w:sz w:val="18"/>
                <w:szCs w:val="18"/>
              </w:rPr>
              <w:t>600</w:t>
            </w:r>
            <w:r w:rsidR="004E2D29" w:rsidRPr="007D5DFB">
              <w:rPr>
                <w:color w:val="000000" w:themeColor="text1"/>
                <w:sz w:val="18"/>
                <w:szCs w:val="18"/>
              </w:rPr>
              <w:t xml:space="preserve"> </w:t>
            </w:r>
            <w:r w:rsidRPr="007D5DFB">
              <w:rPr>
                <w:color w:val="000000" w:themeColor="text1"/>
                <w:sz w:val="18"/>
                <w:szCs w:val="18"/>
              </w:rPr>
              <w:t>000</w:t>
            </w:r>
          </w:p>
        </w:tc>
        <w:tc>
          <w:tcPr>
            <w:tcW w:w="981" w:type="dxa"/>
            <w:shd w:val="clear" w:color="auto" w:fill="auto"/>
            <w:tcMar>
              <w:left w:w="0" w:type="dxa"/>
              <w:right w:w="58" w:type="dxa"/>
            </w:tcMar>
          </w:tcPr>
          <w:p w14:paraId="0782435A" w14:textId="5E72301B" w:rsidR="006B0C7C" w:rsidRPr="007D5DFB" w:rsidRDefault="006B0C7C" w:rsidP="00726D3A">
            <w:pPr>
              <w:jc w:val="right"/>
              <w:rPr>
                <w:color w:val="000000" w:themeColor="text1"/>
                <w:sz w:val="18"/>
                <w:szCs w:val="18"/>
              </w:rPr>
            </w:pPr>
            <w:r w:rsidRPr="007D5DFB">
              <w:rPr>
                <w:color w:val="000000" w:themeColor="text1"/>
                <w:sz w:val="18"/>
                <w:szCs w:val="18"/>
              </w:rPr>
              <w:t>1</w:t>
            </w:r>
            <w:r w:rsidR="004E2D29" w:rsidRPr="007D5DFB">
              <w:rPr>
                <w:color w:val="000000" w:themeColor="text1"/>
                <w:sz w:val="18"/>
                <w:szCs w:val="18"/>
              </w:rPr>
              <w:t xml:space="preserve"> </w:t>
            </w:r>
            <w:r w:rsidRPr="007D5DFB">
              <w:rPr>
                <w:color w:val="000000" w:themeColor="text1"/>
                <w:sz w:val="18"/>
                <w:szCs w:val="18"/>
              </w:rPr>
              <w:t>400</w:t>
            </w:r>
            <w:r w:rsidR="004E2D29" w:rsidRPr="007D5DFB">
              <w:rPr>
                <w:color w:val="000000" w:themeColor="text1"/>
                <w:sz w:val="18"/>
                <w:szCs w:val="18"/>
              </w:rPr>
              <w:t xml:space="preserve"> </w:t>
            </w:r>
            <w:r w:rsidRPr="007D5DFB">
              <w:rPr>
                <w:color w:val="000000" w:themeColor="text1"/>
                <w:sz w:val="18"/>
                <w:szCs w:val="18"/>
              </w:rPr>
              <w:t>000</w:t>
            </w:r>
          </w:p>
        </w:tc>
        <w:tc>
          <w:tcPr>
            <w:tcW w:w="980" w:type="dxa"/>
            <w:shd w:val="clear" w:color="auto" w:fill="auto"/>
            <w:tcMar>
              <w:left w:w="0" w:type="dxa"/>
              <w:right w:w="58" w:type="dxa"/>
            </w:tcMar>
          </w:tcPr>
          <w:p w14:paraId="2B5E9376"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664BDF72" w14:textId="4EB9B979" w:rsidR="006B0C7C" w:rsidRPr="007D5DFB" w:rsidRDefault="006B0C7C" w:rsidP="00726D3A">
            <w:pPr>
              <w:jc w:val="right"/>
              <w:rPr>
                <w:color w:val="000000" w:themeColor="text1"/>
                <w:sz w:val="18"/>
                <w:szCs w:val="18"/>
              </w:rPr>
            </w:pPr>
            <w:r w:rsidRPr="007D5DFB">
              <w:rPr>
                <w:color w:val="000000" w:themeColor="text1"/>
                <w:sz w:val="18"/>
                <w:szCs w:val="18"/>
              </w:rPr>
              <w:t>2</w:t>
            </w:r>
            <w:r w:rsidR="004E2D29" w:rsidRPr="007D5DFB">
              <w:rPr>
                <w:color w:val="000000" w:themeColor="text1"/>
                <w:sz w:val="18"/>
                <w:szCs w:val="18"/>
              </w:rPr>
              <w:t xml:space="preserve"> </w:t>
            </w:r>
            <w:r w:rsidRPr="007D5DFB">
              <w:rPr>
                <w:color w:val="000000" w:themeColor="text1"/>
                <w:sz w:val="18"/>
                <w:szCs w:val="18"/>
              </w:rPr>
              <w:t>600</w:t>
            </w:r>
            <w:r w:rsidR="004E2D29" w:rsidRPr="007D5DFB">
              <w:rPr>
                <w:color w:val="000000" w:themeColor="text1"/>
                <w:sz w:val="18"/>
                <w:szCs w:val="18"/>
              </w:rPr>
              <w:t xml:space="preserve"> </w:t>
            </w:r>
            <w:r w:rsidRPr="007D5DFB">
              <w:rPr>
                <w:color w:val="000000" w:themeColor="text1"/>
                <w:sz w:val="18"/>
                <w:szCs w:val="18"/>
              </w:rPr>
              <w:t>000</w:t>
            </w:r>
          </w:p>
        </w:tc>
        <w:tc>
          <w:tcPr>
            <w:tcW w:w="980" w:type="dxa"/>
            <w:shd w:val="clear" w:color="auto" w:fill="auto"/>
            <w:tcMar>
              <w:left w:w="0" w:type="dxa"/>
              <w:right w:w="58" w:type="dxa"/>
            </w:tcMar>
          </w:tcPr>
          <w:p w14:paraId="07C8007E"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1EC7A0B7" w14:textId="48B51F20" w:rsidR="006B0C7C" w:rsidRPr="007D5DFB" w:rsidRDefault="006B0C7C" w:rsidP="00726D3A">
            <w:pPr>
              <w:jc w:val="right"/>
              <w:rPr>
                <w:color w:val="000000" w:themeColor="text1"/>
                <w:sz w:val="18"/>
                <w:szCs w:val="18"/>
              </w:rPr>
            </w:pPr>
            <w:r w:rsidRPr="007D5DFB">
              <w:rPr>
                <w:color w:val="000000" w:themeColor="text1"/>
                <w:sz w:val="18"/>
                <w:szCs w:val="18"/>
              </w:rPr>
              <w:t>1</w:t>
            </w:r>
            <w:r w:rsidR="004E2D29" w:rsidRPr="007D5DFB">
              <w:rPr>
                <w:color w:val="000000" w:themeColor="text1"/>
                <w:sz w:val="18"/>
                <w:szCs w:val="18"/>
              </w:rPr>
              <w:t xml:space="preserve"> </w:t>
            </w:r>
            <w:r w:rsidRPr="007D5DFB">
              <w:rPr>
                <w:color w:val="000000" w:themeColor="text1"/>
                <w:sz w:val="18"/>
                <w:szCs w:val="18"/>
              </w:rPr>
              <w:t>610</w:t>
            </w:r>
            <w:r w:rsidR="004E2D29" w:rsidRPr="007D5DFB">
              <w:rPr>
                <w:color w:val="000000" w:themeColor="text1"/>
                <w:sz w:val="18"/>
                <w:szCs w:val="18"/>
              </w:rPr>
              <w:t xml:space="preserve"> </w:t>
            </w:r>
            <w:r w:rsidRPr="007D5DFB">
              <w:rPr>
                <w:color w:val="000000" w:themeColor="text1"/>
                <w:sz w:val="18"/>
                <w:szCs w:val="18"/>
              </w:rPr>
              <w:t>472</w:t>
            </w:r>
          </w:p>
        </w:tc>
        <w:tc>
          <w:tcPr>
            <w:tcW w:w="954" w:type="dxa"/>
            <w:shd w:val="clear" w:color="auto" w:fill="auto"/>
            <w:tcMar>
              <w:left w:w="0" w:type="dxa"/>
              <w:right w:w="58" w:type="dxa"/>
            </w:tcMar>
          </w:tcPr>
          <w:p w14:paraId="6B6D5622" w14:textId="70E8D8D2" w:rsidR="006B0C7C" w:rsidRPr="007D5DFB" w:rsidRDefault="006B0C7C" w:rsidP="00726D3A">
            <w:pPr>
              <w:jc w:val="right"/>
              <w:rPr>
                <w:color w:val="000000" w:themeColor="text1"/>
                <w:sz w:val="18"/>
                <w:szCs w:val="18"/>
              </w:rPr>
            </w:pPr>
            <w:r w:rsidRPr="007D5DFB">
              <w:rPr>
                <w:color w:val="000000" w:themeColor="text1"/>
                <w:sz w:val="18"/>
                <w:szCs w:val="18"/>
              </w:rPr>
              <w:t>8</w:t>
            </w:r>
            <w:r w:rsidR="004E2D29" w:rsidRPr="007D5DFB">
              <w:rPr>
                <w:color w:val="000000" w:themeColor="text1"/>
                <w:sz w:val="18"/>
                <w:szCs w:val="18"/>
              </w:rPr>
              <w:t xml:space="preserve"> </w:t>
            </w:r>
            <w:r w:rsidRPr="007D5DFB">
              <w:rPr>
                <w:color w:val="000000" w:themeColor="text1"/>
                <w:sz w:val="18"/>
                <w:szCs w:val="18"/>
              </w:rPr>
              <w:t>210</w:t>
            </w:r>
            <w:r w:rsidR="004E2D29" w:rsidRPr="007D5DFB">
              <w:rPr>
                <w:color w:val="000000" w:themeColor="text1"/>
                <w:sz w:val="18"/>
                <w:szCs w:val="18"/>
              </w:rPr>
              <w:t xml:space="preserve"> </w:t>
            </w:r>
            <w:r w:rsidRPr="007D5DFB">
              <w:rPr>
                <w:color w:val="000000" w:themeColor="text1"/>
                <w:sz w:val="18"/>
                <w:szCs w:val="18"/>
              </w:rPr>
              <w:t>472</w:t>
            </w:r>
          </w:p>
        </w:tc>
      </w:tr>
      <w:tr w:rsidR="006B0C7C" w:rsidRPr="008F7B99" w14:paraId="04004521" w14:textId="77777777" w:rsidTr="00E672C7">
        <w:trPr>
          <w:trHeight w:val="36"/>
        </w:trPr>
        <w:tc>
          <w:tcPr>
            <w:tcW w:w="1129" w:type="dxa"/>
            <w:vMerge/>
            <w:shd w:val="clear" w:color="auto" w:fill="auto"/>
          </w:tcPr>
          <w:p w14:paraId="590914DF" w14:textId="77777777" w:rsidR="006B0C7C" w:rsidRPr="007D5DFB" w:rsidRDefault="006B0C7C" w:rsidP="00726D3A">
            <w:pPr>
              <w:spacing w:after="60"/>
              <w:jc w:val="center"/>
              <w:rPr>
                <w:color w:val="000000" w:themeColor="text1"/>
                <w:sz w:val="18"/>
                <w:szCs w:val="18"/>
              </w:rPr>
            </w:pPr>
          </w:p>
        </w:tc>
        <w:tc>
          <w:tcPr>
            <w:tcW w:w="1134" w:type="dxa"/>
            <w:vMerge/>
            <w:shd w:val="clear" w:color="auto" w:fill="auto"/>
            <w:vAlign w:val="center"/>
          </w:tcPr>
          <w:p w14:paraId="4C729F67" w14:textId="77777777" w:rsidR="006B0C7C" w:rsidRPr="007D5DFB" w:rsidRDefault="006B0C7C" w:rsidP="00726D3A">
            <w:pPr>
              <w:spacing w:after="60"/>
              <w:jc w:val="center"/>
              <w:rPr>
                <w:color w:val="000000" w:themeColor="text1"/>
                <w:sz w:val="18"/>
                <w:szCs w:val="18"/>
              </w:rPr>
            </w:pPr>
          </w:p>
        </w:tc>
        <w:tc>
          <w:tcPr>
            <w:tcW w:w="1254" w:type="dxa"/>
            <w:shd w:val="clear" w:color="auto" w:fill="auto"/>
          </w:tcPr>
          <w:p w14:paraId="645A1DF0" w14:textId="140649A3" w:rsidR="006B0C7C" w:rsidRPr="007D5DFB" w:rsidRDefault="00315A10" w:rsidP="00726D3A">
            <w:pPr>
              <w:spacing w:after="60"/>
              <w:jc w:val="left"/>
              <w:rPr>
                <w:color w:val="000000" w:themeColor="text1"/>
                <w:sz w:val="18"/>
                <w:szCs w:val="18"/>
              </w:rPr>
            </w:pPr>
            <w:r w:rsidRPr="007D5DFB">
              <w:rPr>
                <w:color w:val="000000" w:themeColor="text1"/>
                <w:sz w:val="18"/>
                <w:szCs w:val="18"/>
              </w:rPr>
              <w:t>Coûts d’appui</w:t>
            </w:r>
          </w:p>
        </w:tc>
        <w:tc>
          <w:tcPr>
            <w:tcW w:w="980" w:type="dxa"/>
            <w:shd w:val="clear" w:color="auto" w:fill="auto"/>
            <w:tcMar>
              <w:left w:w="0" w:type="dxa"/>
              <w:right w:w="58" w:type="dxa"/>
            </w:tcMar>
          </w:tcPr>
          <w:p w14:paraId="703B7320" w14:textId="1B1965B5" w:rsidR="006B0C7C" w:rsidRPr="007D5DFB" w:rsidRDefault="006B0C7C" w:rsidP="00726D3A">
            <w:pPr>
              <w:jc w:val="right"/>
              <w:rPr>
                <w:color w:val="000000" w:themeColor="text1"/>
                <w:sz w:val="18"/>
                <w:szCs w:val="18"/>
              </w:rPr>
            </w:pPr>
            <w:r w:rsidRPr="007D5DFB">
              <w:rPr>
                <w:color w:val="000000" w:themeColor="text1"/>
                <w:sz w:val="18"/>
                <w:szCs w:val="18"/>
              </w:rPr>
              <w:t>182</w:t>
            </w:r>
            <w:r w:rsidR="004E2D29" w:rsidRPr="007D5DFB">
              <w:rPr>
                <w:color w:val="000000" w:themeColor="text1"/>
                <w:sz w:val="18"/>
                <w:szCs w:val="18"/>
              </w:rPr>
              <w:t xml:space="preserve"> </w:t>
            </w:r>
            <w:r w:rsidRPr="007D5DFB">
              <w:rPr>
                <w:color w:val="000000" w:themeColor="text1"/>
                <w:sz w:val="18"/>
                <w:szCs w:val="18"/>
              </w:rPr>
              <w:t>000</w:t>
            </w:r>
          </w:p>
        </w:tc>
        <w:tc>
          <w:tcPr>
            <w:tcW w:w="981" w:type="dxa"/>
            <w:shd w:val="clear" w:color="auto" w:fill="auto"/>
            <w:tcMar>
              <w:left w:w="0" w:type="dxa"/>
              <w:right w:w="58" w:type="dxa"/>
            </w:tcMar>
          </w:tcPr>
          <w:p w14:paraId="33BC84E4" w14:textId="3B2D0723" w:rsidR="006B0C7C" w:rsidRPr="007D5DFB" w:rsidRDefault="006B0C7C" w:rsidP="00726D3A">
            <w:pPr>
              <w:jc w:val="right"/>
              <w:rPr>
                <w:color w:val="000000" w:themeColor="text1"/>
                <w:sz w:val="18"/>
                <w:szCs w:val="18"/>
              </w:rPr>
            </w:pPr>
            <w:r w:rsidRPr="007D5DFB">
              <w:rPr>
                <w:color w:val="000000" w:themeColor="text1"/>
                <w:sz w:val="18"/>
                <w:szCs w:val="18"/>
              </w:rPr>
              <w:t>98</w:t>
            </w:r>
            <w:r w:rsidR="004E2D29" w:rsidRPr="007D5DFB">
              <w:rPr>
                <w:color w:val="000000" w:themeColor="text1"/>
                <w:sz w:val="18"/>
                <w:szCs w:val="18"/>
              </w:rPr>
              <w:t xml:space="preserve"> </w:t>
            </w:r>
            <w:r w:rsidRPr="007D5DFB">
              <w:rPr>
                <w:color w:val="000000" w:themeColor="text1"/>
                <w:sz w:val="18"/>
                <w:szCs w:val="18"/>
              </w:rPr>
              <w:t>000</w:t>
            </w:r>
          </w:p>
        </w:tc>
        <w:tc>
          <w:tcPr>
            <w:tcW w:w="980" w:type="dxa"/>
            <w:shd w:val="clear" w:color="auto" w:fill="auto"/>
            <w:tcMar>
              <w:left w:w="0" w:type="dxa"/>
              <w:right w:w="58" w:type="dxa"/>
            </w:tcMar>
          </w:tcPr>
          <w:p w14:paraId="6242F8D1"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3E504989" w14:textId="3B4E7EC6" w:rsidR="006B0C7C" w:rsidRPr="007D5DFB" w:rsidRDefault="006B0C7C" w:rsidP="00726D3A">
            <w:pPr>
              <w:jc w:val="right"/>
              <w:rPr>
                <w:color w:val="000000" w:themeColor="text1"/>
                <w:sz w:val="18"/>
                <w:szCs w:val="18"/>
              </w:rPr>
            </w:pPr>
            <w:r w:rsidRPr="007D5DFB">
              <w:rPr>
                <w:color w:val="000000" w:themeColor="text1"/>
                <w:sz w:val="18"/>
                <w:szCs w:val="18"/>
              </w:rPr>
              <w:t>182</w:t>
            </w:r>
            <w:r w:rsidR="004E2D29" w:rsidRPr="007D5DFB">
              <w:rPr>
                <w:color w:val="000000" w:themeColor="text1"/>
                <w:sz w:val="18"/>
                <w:szCs w:val="18"/>
              </w:rPr>
              <w:t xml:space="preserve"> </w:t>
            </w:r>
            <w:r w:rsidRPr="007D5DFB">
              <w:rPr>
                <w:color w:val="000000" w:themeColor="text1"/>
                <w:sz w:val="18"/>
                <w:szCs w:val="18"/>
              </w:rPr>
              <w:t>000</w:t>
            </w:r>
          </w:p>
        </w:tc>
        <w:tc>
          <w:tcPr>
            <w:tcW w:w="980" w:type="dxa"/>
            <w:shd w:val="clear" w:color="auto" w:fill="auto"/>
            <w:tcMar>
              <w:left w:w="0" w:type="dxa"/>
              <w:right w:w="58" w:type="dxa"/>
            </w:tcMar>
          </w:tcPr>
          <w:p w14:paraId="2921DDEB"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134B4F59" w14:textId="0135C962" w:rsidR="006B0C7C" w:rsidRPr="007D5DFB" w:rsidRDefault="006B0C7C" w:rsidP="00726D3A">
            <w:pPr>
              <w:jc w:val="right"/>
              <w:rPr>
                <w:color w:val="000000" w:themeColor="text1"/>
                <w:sz w:val="18"/>
                <w:szCs w:val="18"/>
              </w:rPr>
            </w:pPr>
            <w:r w:rsidRPr="007D5DFB">
              <w:rPr>
                <w:color w:val="000000" w:themeColor="text1"/>
                <w:sz w:val="18"/>
                <w:szCs w:val="18"/>
              </w:rPr>
              <w:t>112</w:t>
            </w:r>
            <w:r w:rsidR="004E2D29" w:rsidRPr="007D5DFB">
              <w:rPr>
                <w:color w:val="000000" w:themeColor="text1"/>
                <w:sz w:val="18"/>
                <w:szCs w:val="18"/>
              </w:rPr>
              <w:t xml:space="preserve"> </w:t>
            </w:r>
            <w:r w:rsidRPr="007D5DFB">
              <w:rPr>
                <w:color w:val="000000" w:themeColor="text1"/>
                <w:sz w:val="18"/>
                <w:szCs w:val="18"/>
              </w:rPr>
              <w:t>733</w:t>
            </w:r>
          </w:p>
        </w:tc>
        <w:tc>
          <w:tcPr>
            <w:tcW w:w="954" w:type="dxa"/>
            <w:shd w:val="clear" w:color="auto" w:fill="auto"/>
            <w:tcMar>
              <w:left w:w="0" w:type="dxa"/>
              <w:right w:w="58" w:type="dxa"/>
            </w:tcMar>
          </w:tcPr>
          <w:p w14:paraId="4B2FCE0A" w14:textId="251388A4" w:rsidR="006B0C7C" w:rsidRPr="007D5DFB" w:rsidRDefault="006B0C7C" w:rsidP="00726D3A">
            <w:pPr>
              <w:jc w:val="right"/>
              <w:rPr>
                <w:color w:val="000000" w:themeColor="text1"/>
                <w:sz w:val="18"/>
                <w:szCs w:val="18"/>
              </w:rPr>
            </w:pPr>
            <w:r w:rsidRPr="007D5DFB">
              <w:rPr>
                <w:color w:val="000000" w:themeColor="text1"/>
                <w:sz w:val="18"/>
                <w:szCs w:val="18"/>
              </w:rPr>
              <w:t>574</w:t>
            </w:r>
            <w:r w:rsidR="004E2D29" w:rsidRPr="007D5DFB">
              <w:rPr>
                <w:color w:val="000000" w:themeColor="text1"/>
                <w:sz w:val="18"/>
                <w:szCs w:val="18"/>
              </w:rPr>
              <w:t xml:space="preserve"> </w:t>
            </w:r>
            <w:r w:rsidRPr="007D5DFB">
              <w:rPr>
                <w:color w:val="000000" w:themeColor="text1"/>
                <w:sz w:val="18"/>
                <w:szCs w:val="18"/>
              </w:rPr>
              <w:t>733</w:t>
            </w:r>
          </w:p>
        </w:tc>
      </w:tr>
      <w:tr w:rsidR="00315A10" w:rsidRPr="008F7B99" w14:paraId="715A41CD" w14:textId="77777777" w:rsidTr="00E672C7">
        <w:trPr>
          <w:trHeight w:val="36"/>
        </w:trPr>
        <w:tc>
          <w:tcPr>
            <w:tcW w:w="1129" w:type="dxa"/>
            <w:vMerge/>
            <w:shd w:val="clear" w:color="auto" w:fill="auto"/>
          </w:tcPr>
          <w:p w14:paraId="1968C142" w14:textId="77777777" w:rsidR="00315A10" w:rsidRPr="007D5DFB" w:rsidRDefault="00315A10" w:rsidP="00315A10">
            <w:pPr>
              <w:spacing w:after="60"/>
              <w:jc w:val="center"/>
              <w:rPr>
                <w:color w:val="000000" w:themeColor="text1"/>
                <w:sz w:val="18"/>
                <w:szCs w:val="18"/>
              </w:rPr>
            </w:pPr>
          </w:p>
        </w:tc>
        <w:tc>
          <w:tcPr>
            <w:tcW w:w="1134" w:type="dxa"/>
            <w:vMerge w:val="restart"/>
            <w:shd w:val="clear" w:color="auto" w:fill="auto"/>
            <w:vAlign w:val="center"/>
          </w:tcPr>
          <w:p w14:paraId="62CAB247" w14:textId="66A24FF0" w:rsidR="00315A10" w:rsidRPr="007D5DFB" w:rsidRDefault="00315A10" w:rsidP="00315A10">
            <w:pPr>
              <w:spacing w:after="60"/>
              <w:jc w:val="center"/>
              <w:rPr>
                <w:color w:val="000000" w:themeColor="text1"/>
                <w:sz w:val="18"/>
                <w:szCs w:val="18"/>
              </w:rPr>
            </w:pPr>
            <w:r w:rsidRPr="007D5DFB">
              <w:rPr>
                <w:color w:val="000000" w:themeColor="text1"/>
                <w:sz w:val="18"/>
                <w:szCs w:val="18"/>
              </w:rPr>
              <w:t>ONUDI</w:t>
            </w:r>
          </w:p>
        </w:tc>
        <w:tc>
          <w:tcPr>
            <w:tcW w:w="1254" w:type="dxa"/>
            <w:shd w:val="clear" w:color="auto" w:fill="auto"/>
          </w:tcPr>
          <w:p w14:paraId="15263B91" w14:textId="7890518F" w:rsidR="00315A10" w:rsidRPr="007D5DFB" w:rsidRDefault="00315A10" w:rsidP="00315A10">
            <w:pPr>
              <w:spacing w:after="60"/>
              <w:jc w:val="left"/>
              <w:rPr>
                <w:color w:val="000000" w:themeColor="text1"/>
                <w:sz w:val="18"/>
                <w:szCs w:val="18"/>
              </w:rPr>
            </w:pPr>
            <w:r w:rsidRPr="007D5DFB">
              <w:rPr>
                <w:color w:val="000000" w:themeColor="text1"/>
                <w:sz w:val="18"/>
                <w:szCs w:val="18"/>
              </w:rPr>
              <w:t xml:space="preserve">Coûts du projet </w:t>
            </w:r>
          </w:p>
        </w:tc>
        <w:tc>
          <w:tcPr>
            <w:tcW w:w="980" w:type="dxa"/>
            <w:shd w:val="clear" w:color="auto" w:fill="auto"/>
            <w:tcMar>
              <w:left w:w="0" w:type="dxa"/>
              <w:right w:w="58" w:type="dxa"/>
            </w:tcMar>
          </w:tcPr>
          <w:p w14:paraId="76C7E11F" w14:textId="476B6E8C" w:rsidR="00315A10" w:rsidRPr="007D5DFB" w:rsidRDefault="00315A10" w:rsidP="00315A10">
            <w:pPr>
              <w:jc w:val="right"/>
              <w:rPr>
                <w:color w:val="000000" w:themeColor="text1"/>
                <w:sz w:val="18"/>
                <w:szCs w:val="18"/>
              </w:rPr>
            </w:pPr>
            <w:r w:rsidRPr="007D5DFB">
              <w:rPr>
                <w:color w:val="000000" w:themeColor="text1"/>
                <w:sz w:val="18"/>
                <w:szCs w:val="18"/>
              </w:rPr>
              <w:t>176</w:t>
            </w:r>
            <w:r w:rsidR="004E2D29" w:rsidRPr="007D5DFB">
              <w:rPr>
                <w:color w:val="000000" w:themeColor="text1"/>
                <w:sz w:val="18"/>
                <w:szCs w:val="18"/>
              </w:rPr>
              <w:t xml:space="preserve"> </w:t>
            </w:r>
            <w:r w:rsidRPr="007D5DFB">
              <w:rPr>
                <w:color w:val="000000" w:themeColor="text1"/>
                <w:sz w:val="18"/>
                <w:szCs w:val="18"/>
              </w:rPr>
              <w:t>837</w:t>
            </w:r>
          </w:p>
        </w:tc>
        <w:tc>
          <w:tcPr>
            <w:tcW w:w="981" w:type="dxa"/>
            <w:shd w:val="clear" w:color="auto" w:fill="auto"/>
            <w:tcMar>
              <w:left w:w="0" w:type="dxa"/>
              <w:right w:w="58" w:type="dxa"/>
            </w:tcMar>
          </w:tcPr>
          <w:p w14:paraId="6D144BFC"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80" w:type="dxa"/>
            <w:shd w:val="clear" w:color="auto" w:fill="auto"/>
            <w:tcMar>
              <w:left w:w="0" w:type="dxa"/>
              <w:right w:w="58" w:type="dxa"/>
            </w:tcMar>
          </w:tcPr>
          <w:p w14:paraId="3EB3E7C7"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16CF800F"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80" w:type="dxa"/>
            <w:shd w:val="clear" w:color="auto" w:fill="auto"/>
            <w:tcMar>
              <w:left w:w="0" w:type="dxa"/>
              <w:right w:w="58" w:type="dxa"/>
            </w:tcMar>
          </w:tcPr>
          <w:p w14:paraId="31706CDB"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410CEA3F"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54" w:type="dxa"/>
            <w:shd w:val="clear" w:color="auto" w:fill="auto"/>
            <w:tcMar>
              <w:left w:w="0" w:type="dxa"/>
              <w:right w:w="58" w:type="dxa"/>
            </w:tcMar>
          </w:tcPr>
          <w:p w14:paraId="278340D0" w14:textId="001AFB2D" w:rsidR="00315A10" w:rsidRPr="007D5DFB" w:rsidRDefault="00315A10" w:rsidP="00315A10">
            <w:pPr>
              <w:jc w:val="right"/>
              <w:rPr>
                <w:color w:val="000000" w:themeColor="text1"/>
                <w:sz w:val="18"/>
                <w:szCs w:val="18"/>
              </w:rPr>
            </w:pPr>
            <w:r w:rsidRPr="007D5DFB">
              <w:rPr>
                <w:color w:val="000000" w:themeColor="text1"/>
                <w:sz w:val="18"/>
                <w:szCs w:val="18"/>
              </w:rPr>
              <w:t>176</w:t>
            </w:r>
            <w:r w:rsidR="004E2D29" w:rsidRPr="007D5DFB">
              <w:rPr>
                <w:color w:val="000000" w:themeColor="text1"/>
                <w:sz w:val="18"/>
                <w:szCs w:val="18"/>
              </w:rPr>
              <w:t xml:space="preserve"> </w:t>
            </w:r>
            <w:r w:rsidRPr="007D5DFB">
              <w:rPr>
                <w:color w:val="000000" w:themeColor="text1"/>
                <w:sz w:val="18"/>
                <w:szCs w:val="18"/>
              </w:rPr>
              <w:t>837</w:t>
            </w:r>
          </w:p>
        </w:tc>
      </w:tr>
      <w:tr w:rsidR="006B0C7C" w:rsidRPr="008F7B99" w14:paraId="4D817108" w14:textId="77777777" w:rsidTr="00E672C7">
        <w:trPr>
          <w:trHeight w:val="255"/>
        </w:trPr>
        <w:tc>
          <w:tcPr>
            <w:tcW w:w="1129" w:type="dxa"/>
            <w:vMerge/>
            <w:shd w:val="clear" w:color="auto" w:fill="auto"/>
          </w:tcPr>
          <w:p w14:paraId="2E9B584D" w14:textId="77777777" w:rsidR="006B0C7C" w:rsidRPr="007D5DFB" w:rsidRDefault="006B0C7C" w:rsidP="00726D3A">
            <w:pPr>
              <w:spacing w:after="60"/>
              <w:jc w:val="center"/>
              <w:rPr>
                <w:color w:val="000000" w:themeColor="text1"/>
                <w:sz w:val="18"/>
                <w:szCs w:val="18"/>
              </w:rPr>
            </w:pPr>
          </w:p>
        </w:tc>
        <w:tc>
          <w:tcPr>
            <w:tcW w:w="1134" w:type="dxa"/>
            <w:vMerge/>
            <w:shd w:val="clear" w:color="auto" w:fill="auto"/>
            <w:vAlign w:val="center"/>
          </w:tcPr>
          <w:p w14:paraId="18973AFF" w14:textId="77777777" w:rsidR="006B0C7C" w:rsidRPr="007D5DFB" w:rsidRDefault="006B0C7C" w:rsidP="00726D3A">
            <w:pPr>
              <w:spacing w:after="60"/>
              <w:jc w:val="center"/>
              <w:rPr>
                <w:color w:val="000000" w:themeColor="text1"/>
                <w:sz w:val="18"/>
                <w:szCs w:val="18"/>
              </w:rPr>
            </w:pPr>
          </w:p>
        </w:tc>
        <w:tc>
          <w:tcPr>
            <w:tcW w:w="1254" w:type="dxa"/>
            <w:shd w:val="clear" w:color="auto" w:fill="auto"/>
          </w:tcPr>
          <w:p w14:paraId="7CBF04E0" w14:textId="2E980054" w:rsidR="006B0C7C" w:rsidRPr="007D5DFB" w:rsidRDefault="00315A10" w:rsidP="00726D3A">
            <w:pPr>
              <w:spacing w:after="60"/>
              <w:jc w:val="left"/>
              <w:rPr>
                <w:color w:val="000000" w:themeColor="text1"/>
                <w:sz w:val="18"/>
                <w:szCs w:val="18"/>
              </w:rPr>
            </w:pPr>
            <w:r w:rsidRPr="007D5DFB">
              <w:rPr>
                <w:color w:val="000000" w:themeColor="text1"/>
                <w:sz w:val="18"/>
                <w:szCs w:val="18"/>
              </w:rPr>
              <w:t>Coûts d’appui</w:t>
            </w:r>
          </w:p>
        </w:tc>
        <w:tc>
          <w:tcPr>
            <w:tcW w:w="980" w:type="dxa"/>
            <w:shd w:val="clear" w:color="auto" w:fill="auto"/>
            <w:tcMar>
              <w:left w:w="0" w:type="dxa"/>
              <w:right w:w="58" w:type="dxa"/>
            </w:tcMar>
          </w:tcPr>
          <w:p w14:paraId="472B0713" w14:textId="734AB1BF" w:rsidR="006B0C7C" w:rsidRPr="007D5DFB" w:rsidRDefault="006B0C7C" w:rsidP="00726D3A">
            <w:pPr>
              <w:jc w:val="right"/>
              <w:rPr>
                <w:color w:val="000000" w:themeColor="text1"/>
                <w:sz w:val="18"/>
                <w:szCs w:val="18"/>
              </w:rPr>
            </w:pPr>
            <w:r w:rsidRPr="007D5DFB">
              <w:rPr>
                <w:color w:val="000000" w:themeColor="text1"/>
                <w:sz w:val="18"/>
                <w:szCs w:val="18"/>
              </w:rPr>
              <w:t>15</w:t>
            </w:r>
            <w:r w:rsidR="004E2D29" w:rsidRPr="007D5DFB">
              <w:rPr>
                <w:color w:val="000000" w:themeColor="text1"/>
                <w:sz w:val="18"/>
                <w:szCs w:val="18"/>
              </w:rPr>
              <w:t xml:space="preserve"> </w:t>
            </w:r>
            <w:r w:rsidRPr="007D5DFB">
              <w:rPr>
                <w:color w:val="000000" w:themeColor="text1"/>
                <w:sz w:val="18"/>
                <w:szCs w:val="18"/>
              </w:rPr>
              <w:t>915</w:t>
            </w:r>
          </w:p>
        </w:tc>
        <w:tc>
          <w:tcPr>
            <w:tcW w:w="981" w:type="dxa"/>
            <w:shd w:val="clear" w:color="auto" w:fill="auto"/>
            <w:tcMar>
              <w:left w:w="0" w:type="dxa"/>
              <w:right w:w="58" w:type="dxa"/>
            </w:tcMar>
          </w:tcPr>
          <w:p w14:paraId="58BB4DED"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0" w:type="dxa"/>
            <w:shd w:val="clear" w:color="auto" w:fill="auto"/>
            <w:tcMar>
              <w:left w:w="0" w:type="dxa"/>
              <w:right w:w="58" w:type="dxa"/>
            </w:tcMar>
          </w:tcPr>
          <w:p w14:paraId="24A957C3"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0F98A571"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0" w:type="dxa"/>
            <w:shd w:val="clear" w:color="auto" w:fill="auto"/>
            <w:tcMar>
              <w:left w:w="0" w:type="dxa"/>
              <w:right w:w="58" w:type="dxa"/>
            </w:tcMar>
          </w:tcPr>
          <w:p w14:paraId="6E0F8C1B"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657EE084"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54" w:type="dxa"/>
            <w:shd w:val="clear" w:color="auto" w:fill="auto"/>
            <w:tcMar>
              <w:left w:w="0" w:type="dxa"/>
              <w:right w:w="58" w:type="dxa"/>
            </w:tcMar>
          </w:tcPr>
          <w:p w14:paraId="4F7819C5" w14:textId="1894DAEF" w:rsidR="006B0C7C" w:rsidRPr="007D5DFB" w:rsidRDefault="006B0C7C" w:rsidP="00726D3A">
            <w:pPr>
              <w:jc w:val="right"/>
              <w:rPr>
                <w:color w:val="000000" w:themeColor="text1"/>
                <w:sz w:val="18"/>
                <w:szCs w:val="18"/>
              </w:rPr>
            </w:pPr>
            <w:r w:rsidRPr="007D5DFB">
              <w:rPr>
                <w:color w:val="000000" w:themeColor="text1"/>
                <w:sz w:val="18"/>
                <w:szCs w:val="18"/>
              </w:rPr>
              <w:t>15</w:t>
            </w:r>
            <w:r w:rsidR="004E2D29" w:rsidRPr="007D5DFB">
              <w:rPr>
                <w:color w:val="000000" w:themeColor="text1"/>
                <w:sz w:val="18"/>
                <w:szCs w:val="18"/>
              </w:rPr>
              <w:t xml:space="preserve"> </w:t>
            </w:r>
            <w:r w:rsidRPr="007D5DFB">
              <w:rPr>
                <w:color w:val="000000" w:themeColor="text1"/>
                <w:sz w:val="18"/>
                <w:szCs w:val="18"/>
              </w:rPr>
              <w:t>915</w:t>
            </w:r>
          </w:p>
        </w:tc>
      </w:tr>
      <w:tr w:rsidR="00315A10" w:rsidRPr="008F7B99" w14:paraId="44EB531B" w14:textId="77777777" w:rsidTr="00E672C7">
        <w:trPr>
          <w:trHeight w:val="244"/>
        </w:trPr>
        <w:tc>
          <w:tcPr>
            <w:tcW w:w="1129" w:type="dxa"/>
            <w:vMerge/>
            <w:shd w:val="clear" w:color="auto" w:fill="auto"/>
          </w:tcPr>
          <w:p w14:paraId="79DA3145" w14:textId="77777777" w:rsidR="00315A10" w:rsidRPr="007D5DFB" w:rsidRDefault="00315A10" w:rsidP="00315A10">
            <w:pPr>
              <w:spacing w:after="60"/>
              <w:jc w:val="center"/>
              <w:rPr>
                <w:color w:val="000000" w:themeColor="text1"/>
                <w:sz w:val="18"/>
                <w:szCs w:val="18"/>
              </w:rPr>
            </w:pPr>
          </w:p>
        </w:tc>
        <w:tc>
          <w:tcPr>
            <w:tcW w:w="1134" w:type="dxa"/>
            <w:vMerge w:val="restart"/>
            <w:shd w:val="clear" w:color="auto" w:fill="auto"/>
            <w:vAlign w:val="center"/>
          </w:tcPr>
          <w:p w14:paraId="42A11D73" w14:textId="6F71F089" w:rsidR="00315A10" w:rsidRPr="007D5DFB" w:rsidRDefault="00315A10" w:rsidP="00315A10">
            <w:pPr>
              <w:spacing w:after="60"/>
              <w:jc w:val="center"/>
              <w:rPr>
                <w:color w:val="000000" w:themeColor="text1"/>
                <w:sz w:val="18"/>
                <w:szCs w:val="18"/>
              </w:rPr>
            </w:pPr>
            <w:r w:rsidRPr="007D5DFB">
              <w:rPr>
                <w:color w:val="000000" w:themeColor="text1"/>
                <w:sz w:val="18"/>
                <w:szCs w:val="18"/>
              </w:rPr>
              <w:t xml:space="preserve">Gouvernement de l’Italie </w:t>
            </w:r>
          </w:p>
        </w:tc>
        <w:tc>
          <w:tcPr>
            <w:tcW w:w="1254" w:type="dxa"/>
            <w:shd w:val="clear" w:color="auto" w:fill="auto"/>
          </w:tcPr>
          <w:p w14:paraId="39F3A882" w14:textId="63DC0B02" w:rsidR="00315A10" w:rsidRPr="007D5DFB" w:rsidRDefault="00315A10" w:rsidP="00315A10">
            <w:pPr>
              <w:spacing w:after="60"/>
              <w:jc w:val="left"/>
              <w:rPr>
                <w:color w:val="000000" w:themeColor="text1"/>
                <w:sz w:val="18"/>
                <w:szCs w:val="18"/>
              </w:rPr>
            </w:pPr>
            <w:r w:rsidRPr="007D5DFB">
              <w:rPr>
                <w:color w:val="000000" w:themeColor="text1"/>
                <w:sz w:val="18"/>
                <w:szCs w:val="18"/>
              </w:rPr>
              <w:t xml:space="preserve">Coûts du projet </w:t>
            </w:r>
          </w:p>
        </w:tc>
        <w:tc>
          <w:tcPr>
            <w:tcW w:w="980" w:type="dxa"/>
            <w:shd w:val="clear" w:color="auto" w:fill="auto"/>
            <w:tcMar>
              <w:left w:w="0" w:type="dxa"/>
              <w:right w:w="58" w:type="dxa"/>
            </w:tcMar>
          </w:tcPr>
          <w:p w14:paraId="53945400" w14:textId="5DCCCA05" w:rsidR="00315A10" w:rsidRPr="007D5DFB" w:rsidRDefault="00315A10" w:rsidP="00315A10">
            <w:pPr>
              <w:jc w:val="right"/>
              <w:rPr>
                <w:color w:val="000000" w:themeColor="text1"/>
                <w:sz w:val="18"/>
                <w:szCs w:val="18"/>
              </w:rPr>
            </w:pPr>
            <w:r w:rsidRPr="007D5DFB">
              <w:rPr>
                <w:color w:val="000000" w:themeColor="text1"/>
                <w:sz w:val="18"/>
                <w:szCs w:val="18"/>
              </w:rPr>
              <w:t>269</w:t>
            </w:r>
            <w:r w:rsidR="004E2D29" w:rsidRPr="007D5DFB">
              <w:rPr>
                <w:color w:val="000000" w:themeColor="text1"/>
                <w:sz w:val="18"/>
                <w:szCs w:val="18"/>
              </w:rPr>
              <w:t xml:space="preserve"> </w:t>
            </w:r>
            <w:r w:rsidRPr="007D5DFB">
              <w:rPr>
                <w:color w:val="000000" w:themeColor="text1"/>
                <w:sz w:val="18"/>
                <w:szCs w:val="18"/>
              </w:rPr>
              <w:t>025</w:t>
            </w:r>
          </w:p>
        </w:tc>
        <w:tc>
          <w:tcPr>
            <w:tcW w:w="981" w:type="dxa"/>
            <w:shd w:val="clear" w:color="auto" w:fill="auto"/>
            <w:tcMar>
              <w:left w:w="0" w:type="dxa"/>
              <w:right w:w="58" w:type="dxa"/>
            </w:tcMar>
          </w:tcPr>
          <w:p w14:paraId="7C67567E" w14:textId="0B54CC95" w:rsidR="00315A10" w:rsidRPr="007D5DFB" w:rsidRDefault="00315A10" w:rsidP="00315A10">
            <w:pPr>
              <w:jc w:val="right"/>
              <w:rPr>
                <w:color w:val="000000" w:themeColor="text1"/>
                <w:sz w:val="18"/>
                <w:szCs w:val="18"/>
              </w:rPr>
            </w:pPr>
            <w:r w:rsidRPr="007D5DFB">
              <w:rPr>
                <w:color w:val="000000" w:themeColor="text1"/>
                <w:sz w:val="18"/>
                <w:szCs w:val="18"/>
              </w:rPr>
              <w:t>234</w:t>
            </w:r>
            <w:r w:rsidR="004E2D29" w:rsidRPr="007D5DFB">
              <w:rPr>
                <w:color w:val="000000" w:themeColor="text1"/>
                <w:sz w:val="18"/>
                <w:szCs w:val="18"/>
              </w:rPr>
              <w:t xml:space="preserve"> </w:t>
            </w:r>
            <w:r w:rsidRPr="007D5DFB">
              <w:rPr>
                <w:color w:val="000000" w:themeColor="text1"/>
                <w:sz w:val="18"/>
                <w:szCs w:val="18"/>
              </w:rPr>
              <w:t>400</w:t>
            </w:r>
          </w:p>
        </w:tc>
        <w:tc>
          <w:tcPr>
            <w:tcW w:w="980" w:type="dxa"/>
            <w:shd w:val="clear" w:color="auto" w:fill="auto"/>
            <w:tcMar>
              <w:left w:w="0" w:type="dxa"/>
              <w:right w:w="58" w:type="dxa"/>
            </w:tcMar>
          </w:tcPr>
          <w:p w14:paraId="236E1F74"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52B96C66"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80" w:type="dxa"/>
            <w:shd w:val="clear" w:color="auto" w:fill="auto"/>
            <w:tcMar>
              <w:left w:w="0" w:type="dxa"/>
              <w:right w:w="58" w:type="dxa"/>
            </w:tcMar>
          </w:tcPr>
          <w:p w14:paraId="2E8054EE"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0C46FA11" w14:textId="77777777" w:rsidR="00315A10" w:rsidRPr="007D5DFB" w:rsidRDefault="00315A10" w:rsidP="00315A10">
            <w:pPr>
              <w:jc w:val="right"/>
              <w:rPr>
                <w:color w:val="000000" w:themeColor="text1"/>
                <w:sz w:val="18"/>
                <w:szCs w:val="18"/>
              </w:rPr>
            </w:pPr>
            <w:r w:rsidRPr="007D5DFB">
              <w:rPr>
                <w:color w:val="000000" w:themeColor="text1"/>
                <w:sz w:val="18"/>
                <w:szCs w:val="18"/>
              </w:rPr>
              <w:t>0</w:t>
            </w:r>
          </w:p>
        </w:tc>
        <w:tc>
          <w:tcPr>
            <w:tcW w:w="954" w:type="dxa"/>
            <w:shd w:val="clear" w:color="auto" w:fill="auto"/>
            <w:tcMar>
              <w:left w:w="0" w:type="dxa"/>
              <w:right w:w="58" w:type="dxa"/>
            </w:tcMar>
          </w:tcPr>
          <w:p w14:paraId="19F41C38" w14:textId="081E6E44" w:rsidR="00315A10" w:rsidRPr="007D5DFB" w:rsidRDefault="00315A10" w:rsidP="00315A10">
            <w:pPr>
              <w:jc w:val="right"/>
              <w:rPr>
                <w:color w:val="000000" w:themeColor="text1"/>
                <w:sz w:val="18"/>
                <w:szCs w:val="18"/>
              </w:rPr>
            </w:pPr>
            <w:r w:rsidRPr="007D5DFB">
              <w:rPr>
                <w:color w:val="000000" w:themeColor="text1"/>
                <w:sz w:val="18"/>
                <w:szCs w:val="18"/>
              </w:rPr>
              <w:t>503</w:t>
            </w:r>
            <w:r w:rsidR="004E2D29" w:rsidRPr="007D5DFB">
              <w:rPr>
                <w:color w:val="000000" w:themeColor="text1"/>
                <w:sz w:val="18"/>
                <w:szCs w:val="18"/>
              </w:rPr>
              <w:t xml:space="preserve"> </w:t>
            </w:r>
            <w:r w:rsidRPr="007D5DFB">
              <w:rPr>
                <w:color w:val="000000" w:themeColor="text1"/>
                <w:sz w:val="18"/>
                <w:szCs w:val="18"/>
              </w:rPr>
              <w:t>425</w:t>
            </w:r>
          </w:p>
        </w:tc>
      </w:tr>
      <w:tr w:rsidR="006B0C7C" w:rsidRPr="008F7B99" w14:paraId="7A214D50" w14:textId="77777777" w:rsidTr="00E672C7">
        <w:trPr>
          <w:trHeight w:val="278"/>
        </w:trPr>
        <w:tc>
          <w:tcPr>
            <w:tcW w:w="1129" w:type="dxa"/>
            <w:vMerge/>
            <w:shd w:val="clear" w:color="auto" w:fill="auto"/>
          </w:tcPr>
          <w:p w14:paraId="12E00695" w14:textId="77777777" w:rsidR="006B0C7C" w:rsidRPr="007D5DFB" w:rsidRDefault="006B0C7C" w:rsidP="00726D3A">
            <w:pPr>
              <w:spacing w:after="60"/>
              <w:jc w:val="center"/>
              <w:rPr>
                <w:color w:val="000000" w:themeColor="text1"/>
                <w:sz w:val="18"/>
                <w:szCs w:val="18"/>
              </w:rPr>
            </w:pPr>
          </w:p>
        </w:tc>
        <w:tc>
          <w:tcPr>
            <w:tcW w:w="1134" w:type="dxa"/>
            <w:vMerge/>
            <w:shd w:val="clear" w:color="auto" w:fill="auto"/>
          </w:tcPr>
          <w:p w14:paraId="37693874" w14:textId="77777777" w:rsidR="006B0C7C" w:rsidRPr="007D5DFB" w:rsidRDefault="006B0C7C" w:rsidP="00726D3A">
            <w:pPr>
              <w:spacing w:after="60"/>
              <w:jc w:val="center"/>
              <w:rPr>
                <w:color w:val="000000" w:themeColor="text1"/>
                <w:sz w:val="18"/>
                <w:szCs w:val="18"/>
              </w:rPr>
            </w:pPr>
          </w:p>
        </w:tc>
        <w:tc>
          <w:tcPr>
            <w:tcW w:w="1254" w:type="dxa"/>
            <w:shd w:val="clear" w:color="auto" w:fill="auto"/>
          </w:tcPr>
          <w:p w14:paraId="5AA78811" w14:textId="037BF0D6" w:rsidR="006B0C7C" w:rsidRPr="007D5DFB" w:rsidRDefault="00315A10" w:rsidP="00726D3A">
            <w:pPr>
              <w:spacing w:after="60"/>
              <w:jc w:val="left"/>
              <w:rPr>
                <w:color w:val="000000" w:themeColor="text1"/>
                <w:sz w:val="18"/>
                <w:szCs w:val="18"/>
              </w:rPr>
            </w:pPr>
            <w:r w:rsidRPr="007D5DFB">
              <w:rPr>
                <w:color w:val="000000" w:themeColor="text1"/>
                <w:sz w:val="18"/>
                <w:szCs w:val="18"/>
              </w:rPr>
              <w:t>Coûts d’appui</w:t>
            </w:r>
          </w:p>
        </w:tc>
        <w:tc>
          <w:tcPr>
            <w:tcW w:w="980" w:type="dxa"/>
            <w:shd w:val="clear" w:color="auto" w:fill="auto"/>
            <w:tcMar>
              <w:left w:w="0" w:type="dxa"/>
              <w:right w:w="58" w:type="dxa"/>
            </w:tcMar>
          </w:tcPr>
          <w:p w14:paraId="681BCA6B" w14:textId="61221EE0" w:rsidR="006B0C7C" w:rsidRPr="007D5DFB" w:rsidRDefault="006B0C7C" w:rsidP="00726D3A">
            <w:pPr>
              <w:jc w:val="right"/>
              <w:rPr>
                <w:color w:val="000000" w:themeColor="text1"/>
                <w:sz w:val="18"/>
                <w:szCs w:val="18"/>
              </w:rPr>
            </w:pPr>
            <w:r w:rsidRPr="007D5DFB">
              <w:rPr>
                <w:color w:val="000000" w:themeColor="text1"/>
                <w:sz w:val="18"/>
                <w:szCs w:val="18"/>
              </w:rPr>
              <w:t>34</w:t>
            </w:r>
            <w:r w:rsidR="004E2D29" w:rsidRPr="007D5DFB">
              <w:rPr>
                <w:color w:val="000000" w:themeColor="text1"/>
                <w:sz w:val="18"/>
                <w:szCs w:val="18"/>
              </w:rPr>
              <w:t xml:space="preserve"> </w:t>
            </w:r>
            <w:r w:rsidRPr="007D5DFB">
              <w:rPr>
                <w:color w:val="000000" w:themeColor="text1"/>
                <w:sz w:val="18"/>
                <w:szCs w:val="18"/>
              </w:rPr>
              <w:t>9</w:t>
            </w:r>
            <w:r w:rsidR="00E539BC">
              <w:rPr>
                <w:color w:val="000000" w:themeColor="text1"/>
                <w:sz w:val="18"/>
                <w:szCs w:val="18"/>
              </w:rPr>
              <w:t>37</w:t>
            </w:r>
          </w:p>
        </w:tc>
        <w:tc>
          <w:tcPr>
            <w:tcW w:w="981" w:type="dxa"/>
            <w:shd w:val="clear" w:color="auto" w:fill="auto"/>
            <w:tcMar>
              <w:left w:w="0" w:type="dxa"/>
              <w:right w:w="58" w:type="dxa"/>
            </w:tcMar>
          </w:tcPr>
          <w:p w14:paraId="0D314756" w14:textId="610BC0F7" w:rsidR="006B0C7C" w:rsidRPr="007D5DFB" w:rsidRDefault="006B0C7C" w:rsidP="00726D3A">
            <w:pPr>
              <w:jc w:val="right"/>
              <w:rPr>
                <w:color w:val="000000" w:themeColor="text1"/>
                <w:sz w:val="18"/>
                <w:szCs w:val="18"/>
              </w:rPr>
            </w:pPr>
            <w:r w:rsidRPr="007D5DFB">
              <w:rPr>
                <w:color w:val="000000" w:themeColor="text1"/>
                <w:sz w:val="18"/>
                <w:szCs w:val="18"/>
              </w:rPr>
              <w:t>30</w:t>
            </w:r>
            <w:r w:rsidR="004E2D29" w:rsidRPr="007D5DFB">
              <w:rPr>
                <w:color w:val="000000" w:themeColor="text1"/>
                <w:sz w:val="18"/>
                <w:szCs w:val="18"/>
              </w:rPr>
              <w:t xml:space="preserve"> </w:t>
            </w:r>
            <w:r w:rsidRPr="007D5DFB">
              <w:rPr>
                <w:color w:val="000000" w:themeColor="text1"/>
                <w:sz w:val="18"/>
                <w:szCs w:val="18"/>
              </w:rPr>
              <w:t>472</w:t>
            </w:r>
          </w:p>
        </w:tc>
        <w:tc>
          <w:tcPr>
            <w:tcW w:w="980" w:type="dxa"/>
            <w:shd w:val="clear" w:color="auto" w:fill="auto"/>
            <w:tcMar>
              <w:left w:w="0" w:type="dxa"/>
              <w:right w:w="58" w:type="dxa"/>
            </w:tcMar>
          </w:tcPr>
          <w:p w14:paraId="368A6743"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76A857F1"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0" w:type="dxa"/>
            <w:shd w:val="clear" w:color="auto" w:fill="auto"/>
            <w:tcMar>
              <w:left w:w="0" w:type="dxa"/>
              <w:right w:w="58" w:type="dxa"/>
            </w:tcMar>
          </w:tcPr>
          <w:p w14:paraId="3342BA41"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81" w:type="dxa"/>
            <w:shd w:val="clear" w:color="auto" w:fill="auto"/>
            <w:tcMar>
              <w:left w:w="0" w:type="dxa"/>
              <w:right w:w="58" w:type="dxa"/>
            </w:tcMar>
          </w:tcPr>
          <w:p w14:paraId="21F01347" w14:textId="77777777" w:rsidR="006B0C7C" w:rsidRPr="007D5DFB" w:rsidRDefault="006B0C7C" w:rsidP="00726D3A">
            <w:pPr>
              <w:jc w:val="right"/>
              <w:rPr>
                <w:color w:val="000000" w:themeColor="text1"/>
                <w:sz w:val="18"/>
                <w:szCs w:val="18"/>
              </w:rPr>
            </w:pPr>
            <w:r w:rsidRPr="007D5DFB">
              <w:rPr>
                <w:color w:val="000000" w:themeColor="text1"/>
                <w:sz w:val="18"/>
                <w:szCs w:val="18"/>
              </w:rPr>
              <w:t>0</w:t>
            </w:r>
          </w:p>
        </w:tc>
        <w:tc>
          <w:tcPr>
            <w:tcW w:w="954" w:type="dxa"/>
            <w:shd w:val="clear" w:color="auto" w:fill="auto"/>
            <w:tcMar>
              <w:left w:w="0" w:type="dxa"/>
              <w:right w:w="58" w:type="dxa"/>
            </w:tcMar>
          </w:tcPr>
          <w:p w14:paraId="12203F19" w14:textId="7E2A250A" w:rsidR="006B0C7C" w:rsidRPr="007D5DFB" w:rsidRDefault="006B0C7C" w:rsidP="00726D3A">
            <w:pPr>
              <w:jc w:val="right"/>
              <w:rPr>
                <w:color w:val="000000" w:themeColor="text1"/>
                <w:sz w:val="18"/>
                <w:szCs w:val="18"/>
              </w:rPr>
            </w:pPr>
            <w:r w:rsidRPr="007D5DFB">
              <w:rPr>
                <w:color w:val="000000" w:themeColor="text1"/>
                <w:sz w:val="18"/>
                <w:szCs w:val="18"/>
              </w:rPr>
              <w:t>65</w:t>
            </w:r>
            <w:r w:rsidR="004E2D29" w:rsidRPr="007D5DFB">
              <w:rPr>
                <w:color w:val="000000" w:themeColor="text1"/>
                <w:sz w:val="18"/>
                <w:szCs w:val="18"/>
              </w:rPr>
              <w:t xml:space="preserve"> </w:t>
            </w:r>
            <w:r w:rsidR="00E539BC">
              <w:rPr>
                <w:color w:val="000000" w:themeColor="text1"/>
                <w:sz w:val="18"/>
                <w:szCs w:val="18"/>
              </w:rPr>
              <w:t>377</w:t>
            </w:r>
            <w:r w:rsidRPr="007D5DFB">
              <w:rPr>
                <w:color w:val="000000" w:themeColor="text1"/>
                <w:sz w:val="18"/>
                <w:szCs w:val="18"/>
              </w:rPr>
              <w:t xml:space="preserve"> </w:t>
            </w:r>
          </w:p>
        </w:tc>
      </w:tr>
      <w:tr w:rsidR="00315A10" w:rsidRPr="008F7B99" w14:paraId="465DE0D0" w14:textId="77777777" w:rsidTr="00E672C7">
        <w:trPr>
          <w:trHeight w:val="36"/>
        </w:trPr>
        <w:tc>
          <w:tcPr>
            <w:tcW w:w="2263" w:type="dxa"/>
            <w:gridSpan w:val="2"/>
            <w:vMerge w:val="restart"/>
            <w:shd w:val="clear" w:color="auto" w:fill="auto"/>
          </w:tcPr>
          <w:p w14:paraId="6A9FEED8" w14:textId="47C451E4" w:rsidR="00315A10" w:rsidRPr="007D5DFB" w:rsidRDefault="00315A10" w:rsidP="00315A10">
            <w:pPr>
              <w:spacing w:after="60"/>
              <w:jc w:val="left"/>
              <w:rPr>
                <w:color w:val="000000" w:themeColor="text1"/>
                <w:sz w:val="18"/>
                <w:szCs w:val="18"/>
                <w:lang w:val="fr-CA"/>
              </w:rPr>
            </w:pPr>
            <w:r w:rsidRPr="007D5DFB">
              <w:rPr>
                <w:color w:val="000000" w:themeColor="text1"/>
                <w:sz w:val="18"/>
                <w:szCs w:val="18"/>
                <w:lang w:val="fr-CA"/>
              </w:rPr>
              <w:t>Fonds approuvés par ExCom   ($ US)</w:t>
            </w:r>
          </w:p>
        </w:tc>
        <w:tc>
          <w:tcPr>
            <w:tcW w:w="1254" w:type="dxa"/>
            <w:shd w:val="clear" w:color="auto" w:fill="auto"/>
          </w:tcPr>
          <w:p w14:paraId="149ACD2E" w14:textId="2AFF847D" w:rsidR="00315A10" w:rsidRPr="007D5DFB" w:rsidRDefault="00315A10" w:rsidP="00315A10">
            <w:pPr>
              <w:spacing w:after="60"/>
              <w:jc w:val="left"/>
              <w:rPr>
                <w:color w:val="000000" w:themeColor="text1"/>
                <w:sz w:val="18"/>
                <w:szCs w:val="18"/>
              </w:rPr>
            </w:pPr>
            <w:r w:rsidRPr="007D5DFB">
              <w:rPr>
                <w:color w:val="000000" w:themeColor="text1"/>
                <w:sz w:val="18"/>
                <w:szCs w:val="18"/>
              </w:rPr>
              <w:t xml:space="preserve">Coûts du projet </w:t>
            </w:r>
          </w:p>
        </w:tc>
        <w:tc>
          <w:tcPr>
            <w:tcW w:w="980" w:type="dxa"/>
            <w:shd w:val="clear" w:color="auto" w:fill="auto"/>
            <w:tcMar>
              <w:left w:w="0" w:type="dxa"/>
              <w:right w:w="58" w:type="dxa"/>
            </w:tcMar>
          </w:tcPr>
          <w:p w14:paraId="11BE2918" w14:textId="40BEF9F5" w:rsidR="00315A10" w:rsidRPr="007D5DFB" w:rsidRDefault="00315A10" w:rsidP="00315A10">
            <w:pPr>
              <w:jc w:val="right"/>
              <w:rPr>
                <w:color w:val="000000" w:themeColor="text1"/>
                <w:sz w:val="18"/>
                <w:szCs w:val="18"/>
              </w:rPr>
            </w:pPr>
            <w:r w:rsidRPr="007D5DFB">
              <w:rPr>
                <w:color w:val="000000" w:themeColor="text1"/>
                <w:sz w:val="18"/>
                <w:szCs w:val="18"/>
              </w:rPr>
              <w:t>3</w:t>
            </w:r>
            <w:r w:rsidR="004E2D29" w:rsidRPr="007D5DFB">
              <w:rPr>
                <w:color w:val="000000" w:themeColor="text1"/>
                <w:sz w:val="18"/>
                <w:szCs w:val="18"/>
              </w:rPr>
              <w:t xml:space="preserve"> </w:t>
            </w:r>
            <w:r w:rsidRPr="007D5DFB">
              <w:rPr>
                <w:color w:val="000000" w:themeColor="text1"/>
                <w:sz w:val="18"/>
                <w:szCs w:val="18"/>
              </w:rPr>
              <w:t>045</w:t>
            </w:r>
            <w:r w:rsidR="004E2D29" w:rsidRPr="007D5DFB">
              <w:rPr>
                <w:color w:val="000000" w:themeColor="text1"/>
                <w:sz w:val="18"/>
                <w:szCs w:val="18"/>
              </w:rPr>
              <w:t xml:space="preserve"> </w:t>
            </w:r>
            <w:r w:rsidRPr="007D5DFB">
              <w:rPr>
                <w:color w:val="000000" w:themeColor="text1"/>
                <w:sz w:val="18"/>
                <w:szCs w:val="18"/>
              </w:rPr>
              <w:t>862</w:t>
            </w:r>
          </w:p>
        </w:tc>
        <w:tc>
          <w:tcPr>
            <w:tcW w:w="981" w:type="dxa"/>
            <w:shd w:val="clear" w:color="auto" w:fill="auto"/>
            <w:tcMar>
              <w:left w:w="0" w:type="dxa"/>
              <w:right w:w="58" w:type="dxa"/>
            </w:tcMar>
          </w:tcPr>
          <w:p w14:paraId="473B26DB" w14:textId="77777777" w:rsidR="00315A10" w:rsidRPr="007D5DFB" w:rsidRDefault="00315A10" w:rsidP="00315A10">
            <w:pPr>
              <w:jc w:val="right"/>
              <w:rPr>
                <w:color w:val="000000" w:themeColor="text1"/>
                <w:sz w:val="18"/>
                <w:szCs w:val="18"/>
              </w:rPr>
            </w:pPr>
          </w:p>
        </w:tc>
        <w:tc>
          <w:tcPr>
            <w:tcW w:w="980" w:type="dxa"/>
            <w:shd w:val="clear" w:color="auto" w:fill="auto"/>
            <w:tcMar>
              <w:left w:w="0" w:type="dxa"/>
              <w:right w:w="58" w:type="dxa"/>
            </w:tcMar>
          </w:tcPr>
          <w:p w14:paraId="434E6EAF" w14:textId="5FE0D064" w:rsidR="00315A10" w:rsidRPr="007D5DFB" w:rsidRDefault="00315A10" w:rsidP="00315A10">
            <w:pPr>
              <w:jc w:val="right"/>
              <w:rPr>
                <w:color w:val="000000" w:themeColor="text1"/>
                <w:sz w:val="18"/>
                <w:szCs w:val="18"/>
              </w:rPr>
            </w:pPr>
            <w:r w:rsidRPr="007D5DFB">
              <w:rPr>
                <w:color w:val="000000" w:themeColor="text1"/>
                <w:sz w:val="18"/>
                <w:szCs w:val="18"/>
              </w:rPr>
              <w:t>1</w:t>
            </w:r>
            <w:r w:rsidR="004E2D29" w:rsidRPr="007D5DFB">
              <w:rPr>
                <w:color w:val="000000" w:themeColor="text1"/>
                <w:sz w:val="18"/>
                <w:szCs w:val="18"/>
              </w:rPr>
              <w:t xml:space="preserve"> </w:t>
            </w:r>
            <w:r w:rsidRPr="007D5DFB">
              <w:rPr>
                <w:color w:val="000000" w:themeColor="text1"/>
                <w:sz w:val="18"/>
                <w:szCs w:val="18"/>
              </w:rPr>
              <w:t>634</w:t>
            </w:r>
            <w:r w:rsidR="004E2D29" w:rsidRPr="007D5DFB">
              <w:rPr>
                <w:color w:val="000000" w:themeColor="text1"/>
                <w:sz w:val="18"/>
                <w:szCs w:val="18"/>
              </w:rPr>
              <w:t xml:space="preserve"> </w:t>
            </w:r>
            <w:r w:rsidRPr="007D5DFB">
              <w:rPr>
                <w:color w:val="000000" w:themeColor="text1"/>
                <w:sz w:val="18"/>
                <w:szCs w:val="18"/>
              </w:rPr>
              <w:t>400</w:t>
            </w:r>
          </w:p>
        </w:tc>
        <w:tc>
          <w:tcPr>
            <w:tcW w:w="981" w:type="dxa"/>
            <w:shd w:val="clear" w:color="auto" w:fill="auto"/>
            <w:tcMar>
              <w:left w:w="0" w:type="dxa"/>
              <w:right w:w="58" w:type="dxa"/>
            </w:tcMar>
          </w:tcPr>
          <w:p w14:paraId="32F90239" w14:textId="77777777" w:rsidR="00315A10" w:rsidRPr="007D5DFB" w:rsidRDefault="00315A10" w:rsidP="00315A10">
            <w:pPr>
              <w:jc w:val="center"/>
              <w:rPr>
                <w:color w:val="000000" w:themeColor="text1"/>
                <w:sz w:val="18"/>
                <w:szCs w:val="18"/>
              </w:rPr>
            </w:pPr>
          </w:p>
        </w:tc>
        <w:tc>
          <w:tcPr>
            <w:tcW w:w="980" w:type="dxa"/>
            <w:shd w:val="clear" w:color="auto" w:fill="auto"/>
            <w:tcMar>
              <w:left w:w="0" w:type="dxa"/>
              <w:right w:w="58" w:type="dxa"/>
            </w:tcMar>
          </w:tcPr>
          <w:p w14:paraId="15D70599" w14:textId="77777777" w:rsidR="00315A10" w:rsidRPr="007D5DFB" w:rsidRDefault="00315A10" w:rsidP="00315A10">
            <w:pPr>
              <w:jc w:val="right"/>
              <w:rPr>
                <w:color w:val="000000" w:themeColor="text1"/>
                <w:sz w:val="18"/>
                <w:szCs w:val="18"/>
              </w:rPr>
            </w:pPr>
          </w:p>
        </w:tc>
        <w:tc>
          <w:tcPr>
            <w:tcW w:w="981" w:type="dxa"/>
            <w:shd w:val="clear" w:color="auto" w:fill="auto"/>
            <w:tcMar>
              <w:left w:w="0" w:type="dxa"/>
              <w:right w:w="58" w:type="dxa"/>
            </w:tcMar>
          </w:tcPr>
          <w:p w14:paraId="74FE7D98" w14:textId="77777777" w:rsidR="00315A10" w:rsidRPr="007D5DFB" w:rsidRDefault="00315A10" w:rsidP="00315A10">
            <w:pPr>
              <w:jc w:val="right"/>
              <w:rPr>
                <w:color w:val="000000" w:themeColor="text1"/>
                <w:sz w:val="18"/>
                <w:szCs w:val="18"/>
              </w:rPr>
            </w:pPr>
          </w:p>
        </w:tc>
        <w:tc>
          <w:tcPr>
            <w:tcW w:w="954" w:type="dxa"/>
            <w:shd w:val="clear" w:color="auto" w:fill="auto"/>
            <w:tcMar>
              <w:left w:w="0" w:type="dxa"/>
              <w:right w:w="58" w:type="dxa"/>
            </w:tcMar>
          </w:tcPr>
          <w:p w14:paraId="62252734" w14:textId="4619B4B8" w:rsidR="00315A10" w:rsidRPr="007D5DFB" w:rsidRDefault="00315A10" w:rsidP="00315A10">
            <w:pPr>
              <w:jc w:val="right"/>
              <w:rPr>
                <w:color w:val="000000" w:themeColor="text1"/>
                <w:sz w:val="18"/>
                <w:szCs w:val="18"/>
              </w:rPr>
            </w:pPr>
            <w:r w:rsidRPr="007D5DFB">
              <w:rPr>
                <w:color w:val="000000" w:themeColor="text1"/>
                <w:sz w:val="18"/>
                <w:szCs w:val="18"/>
              </w:rPr>
              <w:t>4</w:t>
            </w:r>
            <w:r w:rsidR="004E2D29" w:rsidRPr="007D5DFB">
              <w:rPr>
                <w:color w:val="000000" w:themeColor="text1"/>
                <w:sz w:val="18"/>
                <w:szCs w:val="18"/>
              </w:rPr>
              <w:t xml:space="preserve"> </w:t>
            </w:r>
            <w:r w:rsidRPr="007D5DFB">
              <w:rPr>
                <w:color w:val="000000" w:themeColor="text1"/>
                <w:sz w:val="18"/>
                <w:szCs w:val="18"/>
              </w:rPr>
              <w:t>680</w:t>
            </w:r>
            <w:r w:rsidR="004E2D29" w:rsidRPr="007D5DFB">
              <w:rPr>
                <w:color w:val="000000" w:themeColor="text1"/>
                <w:sz w:val="18"/>
                <w:szCs w:val="18"/>
              </w:rPr>
              <w:t xml:space="preserve"> </w:t>
            </w:r>
            <w:r w:rsidRPr="007D5DFB">
              <w:rPr>
                <w:color w:val="000000" w:themeColor="text1"/>
                <w:sz w:val="18"/>
                <w:szCs w:val="18"/>
              </w:rPr>
              <w:t>262</w:t>
            </w:r>
          </w:p>
        </w:tc>
      </w:tr>
      <w:tr w:rsidR="006B0C7C" w:rsidRPr="008F7B99" w14:paraId="7B7587D7" w14:textId="77777777" w:rsidTr="00E672C7">
        <w:trPr>
          <w:trHeight w:val="36"/>
        </w:trPr>
        <w:tc>
          <w:tcPr>
            <w:tcW w:w="2263" w:type="dxa"/>
            <w:gridSpan w:val="2"/>
            <w:vMerge/>
            <w:shd w:val="clear" w:color="auto" w:fill="auto"/>
          </w:tcPr>
          <w:p w14:paraId="1A866D1F" w14:textId="77777777" w:rsidR="006B0C7C" w:rsidRPr="007D5DFB" w:rsidRDefault="006B0C7C" w:rsidP="00726D3A">
            <w:pPr>
              <w:spacing w:after="60"/>
              <w:jc w:val="left"/>
              <w:rPr>
                <w:color w:val="000000" w:themeColor="text1"/>
                <w:sz w:val="18"/>
                <w:szCs w:val="18"/>
              </w:rPr>
            </w:pPr>
          </w:p>
        </w:tc>
        <w:tc>
          <w:tcPr>
            <w:tcW w:w="1254" w:type="dxa"/>
            <w:shd w:val="clear" w:color="auto" w:fill="auto"/>
          </w:tcPr>
          <w:p w14:paraId="321504C5" w14:textId="69E5B03B" w:rsidR="006B0C7C" w:rsidRPr="007D5DFB" w:rsidRDefault="00315A10" w:rsidP="00726D3A">
            <w:pPr>
              <w:spacing w:after="60"/>
              <w:jc w:val="left"/>
              <w:rPr>
                <w:color w:val="000000" w:themeColor="text1"/>
                <w:sz w:val="18"/>
                <w:szCs w:val="18"/>
              </w:rPr>
            </w:pPr>
            <w:r w:rsidRPr="007D5DFB">
              <w:rPr>
                <w:color w:val="000000" w:themeColor="text1"/>
                <w:sz w:val="18"/>
                <w:szCs w:val="18"/>
              </w:rPr>
              <w:t>Coûts d’appui</w:t>
            </w:r>
          </w:p>
        </w:tc>
        <w:tc>
          <w:tcPr>
            <w:tcW w:w="980" w:type="dxa"/>
            <w:shd w:val="clear" w:color="auto" w:fill="auto"/>
            <w:tcMar>
              <w:left w:w="0" w:type="dxa"/>
              <w:right w:w="58" w:type="dxa"/>
            </w:tcMar>
          </w:tcPr>
          <w:p w14:paraId="6B64D07B" w14:textId="4BACA26B" w:rsidR="006B0C7C" w:rsidRPr="007D5DFB" w:rsidRDefault="006B0C7C" w:rsidP="00726D3A">
            <w:pPr>
              <w:jc w:val="right"/>
              <w:rPr>
                <w:color w:val="000000" w:themeColor="text1"/>
                <w:sz w:val="18"/>
                <w:szCs w:val="18"/>
              </w:rPr>
            </w:pPr>
            <w:r w:rsidRPr="007D5DFB">
              <w:rPr>
                <w:color w:val="000000" w:themeColor="text1"/>
                <w:sz w:val="18"/>
                <w:szCs w:val="18"/>
              </w:rPr>
              <w:t>232</w:t>
            </w:r>
            <w:r w:rsidR="004E2D29" w:rsidRPr="007D5DFB">
              <w:rPr>
                <w:color w:val="000000" w:themeColor="text1"/>
                <w:sz w:val="18"/>
                <w:szCs w:val="18"/>
              </w:rPr>
              <w:t xml:space="preserve"> </w:t>
            </w:r>
            <w:r w:rsidRPr="007D5DFB">
              <w:rPr>
                <w:color w:val="000000" w:themeColor="text1"/>
                <w:sz w:val="18"/>
                <w:szCs w:val="18"/>
              </w:rPr>
              <w:t>888</w:t>
            </w:r>
          </w:p>
        </w:tc>
        <w:tc>
          <w:tcPr>
            <w:tcW w:w="981" w:type="dxa"/>
            <w:shd w:val="clear" w:color="auto" w:fill="auto"/>
            <w:tcMar>
              <w:left w:w="0" w:type="dxa"/>
              <w:right w:w="58" w:type="dxa"/>
            </w:tcMar>
          </w:tcPr>
          <w:p w14:paraId="159EF380" w14:textId="77777777" w:rsidR="006B0C7C" w:rsidRPr="007D5DFB" w:rsidRDefault="006B0C7C" w:rsidP="00726D3A">
            <w:pPr>
              <w:jc w:val="right"/>
              <w:rPr>
                <w:color w:val="000000" w:themeColor="text1"/>
                <w:sz w:val="18"/>
                <w:szCs w:val="18"/>
              </w:rPr>
            </w:pPr>
          </w:p>
        </w:tc>
        <w:tc>
          <w:tcPr>
            <w:tcW w:w="980" w:type="dxa"/>
            <w:shd w:val="clear" w:color="auto" w:fill="auto"/>
            <w:tcMar>
              <w:left w:w="0" w:type="dxa"/>
              <w:right w:w="58" w:type="dxa"/>
            </w:tcMar>
          </w:tcPr>
          <w:p w14:paraId="0DF02FDF" w14:textId="098E1433" w:rsidR="006B0C7C" w:rsidRPr="007D5DFB" w:rsidRDefault="006B0C7C" w:rsidP="00726D3A">
            <w:pPr>
              <w:jc w:val="right"/>
              <w:rPr>
                <w:color w:val="000000" w:themeColor="text1"/>
                <w:sz w:val="18"/>
                <w:szCs w:val="18"/>
              </w:rPr>
            </w:pPr>
            <w:r w:rsidRPr="007D5DFB">
              <w:rPr>
                <w:color w:val="000000" w:themeColor="text1"/>
                <w:sz w:val="18"/>
                <w:szCs w:val="18"/>
              </w:rPr>
              <w:t>128</w:t>
            </w:r>
            <w:r w:rsidR="004E2D29" w:rsidRPr="007D5DFB">
              <w:rPr>
                <w:color w:val="000000" w:themeColor="text1"/>
                <w:sz w:val="18"/>
                <w:szCs w:val="18"/>
              </w:rPr>
              <w:t xml:space="preserve"> </w:t>
            </w:r>
            <w:r w:rsidRPr="007D5DFB">
              <w:rPr>
                <w:color w:val="000000" w:themeColor="text1"/>
                <w:sz w:val="18"/>
                <w:szCs w:val="18"/>
              </w:rPr>
              <w:t>472</w:t>
            </w:r>
          </w:p>
        </w:tc>
        <w:tc>
          <w:tcPr>
            <w:tcW w:w="981" w:type="dxa"/>
            <w:shd w:val="clear" w:color="auto" w:fill="auto"/>
            <w:tcMar>
              <w:left w:w="0" w:type="dxa"/>
              <w:right w:w="58" w:type="dxa"/>
            </w:tcMar>
          </w:tcPr>
          <w:p w14:paraId="52694498" w14:textId="77777777" w:rsidR="006B0C7C" w:rsidRPr="007D5DFB" w:rsidRDefault="006B0C7C" w:rsidP="00726D3A">
            <w:pPr>
              <w:jc w:val="right"/>
              <w:rPr>
                <w:color w:val="000000" w:themeColor="text1"/>
                <w:sz w:val="18"/>
                <w:szCs w:val="18"/>
              </w:rPr>
            </w:pPr>
          </w:p>
        </w:tc>
        <w:tc>
          <w:tcPr>
            <w:tcW w:w="980" w:type="dxa"/>
            <w:shd w:val="clear" w:color="auto" w:fill="auto"/>
            <w:tcMar>
              <w:left w:w="0" w:type="dxa"/>
              <w:right w:w="58" w:type="dxa"/>
            </w:tcMar>
          </w:tcPr>
          <w:p w14:paraId="2B79591B" w14:textId="77777777" w:rsidR="006B0C7C" w:rsidRPr="007D5DFB" w:rsidRDefault="006B0C7C" w:rsidP="00726D3A">
            <w:pPr>
              <w:jc w:val="right"/>
              <w:rPr>
                <w:color w:val="000000" w:themeColor="text1"/>
                <w:sz w:val="18"/>
                <w:szCs w:val="18"/>
              </w:rPr>
            </w:pPr>
          </w:p>
        </w:tc>
        <w:tc>
          <w:tcPr>
            <w:tcW w:w="981" w:type="dxa"/>
            <w:shd w:val="clear" w:color="auto" w:fill="auto"/>
            <w:tcMar>
              <w:left w:w="0" w:type="dxa"/>
              <w:right w:w="58" w:type="dxa"/>
            </w:tcMar>
          </w:tcPr>
          <w:p w14:paraId="695C2B23" w14:textId="77777777" w:rsidR="006B0C7C" w:rsidRPr="007D5DFB" w:rsidRDefault="006B0C7C" w:rsidP="00726D3A">
            <w:pPr>
              <w:jc w:val="right"/>
              <w:rPr>
                <w:color w:val="000000" w:themeColor="text1"/>
                <w:sz w:val="18"/>
                <w:szCs w:val="18"/>
              </w:rPr>
            </w:pPr>
          </w:p>
        </w:tc>
        <w:tc>
          <w:tcPr>
            <w:tcW w:w="954" w:type="dxa"/>
            <w:shd w:val="clear" w:color="auto" w:fill="auto"/>
            <w:tcMar>
              <w:left w:w="0" w:type="dxa"/>
              <w:right w:w="58" w:type="dxa"/>
            </w:tcMar>
          </w:tcPr>
          <w:p w14:paraId="0FEFBEC0" w14:textId="2E2F55F5" w:rsidR="006B0C7C" w:rsidRPr="007D5DFB" w:rsidRDefault="006B0C7C" w:rsidP="00726D3A">
            <w:pPr>
              <w:jc w:val="right"/>
              <w:rPr>
                <w:color w:val="000000" w:themeColor="text1"/>
                <w:sz w:val="18"/>
                <w:szCs w:val="18"/>
              </w:rPr>
            </w:pPr>
            <w:r w:rsidRPr="007D5DFB">
              <w:rPr>
                <w:color w:val="000000" w:themeColor="text1"/>
                <w:sz w:val="18"/>
                <w:szCs w:val="18"/>
              </w:rPr>
              <w:t>361</w:t>
            </w:r>
            <w:r w:rsidR="004E2D29" w:rsidRPr="007D5DFB">
              <w:rPr>
                <w:color w:val="000000" w:themeColor="text1"/>
                <w:sz w:val="18"/>
                <w:szCs w:val="18"/>
              </w:rPr>
              <w:t xml:space="preserve"> </w:t>
            </w:r>
            <w:r w:rsidRPr="007D5DFB">
              <w:rPr>
                <w:color w:val="000000" w:themeColor="text1"/>
                <w:sz w:val="18"/>
                <w:szCs w:val="18"/>
              </w:rPr>
              <w:t>360</w:t>
            </w:r>
          </w:p>
        </w:tc>
      </w:tr>
      <w:tr w:rsidR="00315A10" w:rsidRPr="008F7B99" w14:paraId="3C766921" w14:textId="77777777" w:rsidTr="00E672C7">
        <w:trPr>
          <w:trHeight w:val="370"/>
        </w:trPr>
        <w:tc>
          <w:tcPr>
            <w:tcW w:w="2263" w:type="dxa"/>
            <w:gridSpan w:val="2"/>
            <w:vMerge w:val="restart"/>
            <w:shd w:val="clear" w:color="auto" w:fill="auto"/>
          </w:tcPr>
          <w:p w14:paraId="66E936DE" w14:textId="348FD77C" w:rsidR="00315A10" w:rsidRPr="007D5DFB" w:rsidRDefault="00315A10" w:rsidP="00315A10">
            <w:pPr>
              <w:spacing w:after="60"/>
              <w:jc w:val="left"/>
              <w:rPr>
                <w:color w:val="000000" w:themeColor="text1"/>
                <w:sz w:val="18"/>
                <w:szCs w:val="18"/>
                <w:lang w:val="fr-CA"/>
              </w:rPr>
            </w:pPr>
            <w:r w:rsidRPr="007D5DFB">
              <w:rPr>
                <w:color w:val="000000" w:themeColor="text1"/>
                <w:sz w:val="18"/>
                <w:szCs w:val="18"/>
                <w:lang w:val="fr-CA"/>
              </w:rPr>
              <w:t xml:space="preserve">Total </w:t>
            </w:r>
            <w:r w:rsidR="004E2D29" w:rsidRPr="007D5DFB">
              <w:rPr>
                <w:color w:val="000000" w:themeColor="text1"/>
                <w:sz w:val="18"/>
                <w:szCs w:val="18"/>
                <w:lang w:val="fr-CA"/>
              </w:rPr>
              <w:t>des fonds demandés pour approbation à cette réunion</w:t>
            </w:r>
            <w:r w:rsidRPr="007D5DFB">
              <w:rPr>
                <w:color w:val="000000" w:themeColor="text1"/>
                <w:sz w:val="18"/>
                <w:szCs w:val="18"/>
                <w:lang w:val="fr-CA"/>
              </w:rPr>
              <w:t xml:space="preserve"> </w:t>
            </w:r>
            <w:r w:rsidR="004E2D29" w:rsidRPr="007D5DFB">
              <w:rPr>
                <w:color w:val="000000" w:themeColor="text1"/>
                <w:sz w:val="18"/>
                <w:szCs w:val="18"/>
                <w:lang w:val="fr-CA"/>
              </w:rPr>
              <w:t xml:space="preserve">     </w:t>
            </w:r>
            <w:r w:rsidRPr="007D5DFB">
              <w:rPr>
                <w:color w:val="000000" w:themeColor="text1"/>
                <w:sz w:val="18"/>
                <w:szCs w:val="18"/>
                <w:lang w:val="fr-CA"/>
              </w:rPr>
              <w:t>(</w:t>
            </w:r>
            <w:r w:rsidR="004E2D29" w:rsidRPr="007D5DFB">
              <w:rPr>
                <w:color w:val="000000" w:themeColor="text1"/>
                <w:sz w:val="18"/>
                <w:szCs w:val="18"/>
                <w:lang w:val="fr-CA"/>
              </w:rPr>
              <w:t xml:space="preserve">$ </w:t>
            </w:r>
            <w:r w:rsidRPr="007D5DFB">
              <w:rPr>
                <w:color w:val="000000" w:themeColor="text1"/>
                <w:sz w:val="18"/>
                <w:szCs w:val="18"/>
                <w:lang w:val="fr-CA"/>
              </w:rPr>
              <w:t>US)</w:t>
            </w:r>
          </w:p>
        </w:tc>
        <w:tc>
          <w:tcPr>
            <w:tcW w:w="1254" w:type="dxa"/>
            <w:shd w:val="clear" w:color="auto" w:fill="auto"/>
          </w:tcPr>
          <w:p w14:paraId="1BEAD4EB" w14:textId="35DC0EBC" w:rsidR="00315A10" w:rsidRPr="007D5DFB" w:rsidRDefault="00315A10" w:rsidP="00315A10">
            <w:pPr>
              <w:spacing w:after="60"/>
              <w:jc w:val="left"/>
              <w:rPr>
                <w:color w:val="000000" w:themeColor="text1"/>
                <w:sz w:val="18"/>
                <w:szCs w:val="18"/>
              </w:rPr>
            </w:pPr>
            <w:r w:rsidRPr="007D5DFB">
              <w:rPr>
                <w:color w:val="000000" w:themeColor="text1"/>
                <w:sz w:val="18"/>
                <w:szCs w:val="18"/>
              </w:rPr>
              <w:t xml:space="preserve">Coûts du projet </w:t>
            </w:r>
          </w:p>
        </w:tc>
        <w:tc>
          <w:tcPr>
            <w:tcW w:w="980" w:type="dxa"/>
            <w:shd w:val="clear" w:color="auto" w:fill="auto"/>
            <w:tcMar>
              <w:left w:w="0" w:type="dxa"/>
              <w:right w:w="58" w:type="dxa"/>
            </w:tcMar>
          </w:tcPr>
          <w:p w14:paraId="1AF6EEED" w14:textId="77777777" w:rsidR="00315A10" w:rsidRPr="007D5DFB" w:rsidRDefault="00315A10" w:rsidP="00315A10">
            <w:pPr>
              <w:jc w:val="right"/>
              <w:rPr>
                <w:color w:val="000000" w:themeColor="text1"/>
                <w:sz w:val="18"/>
                <w:szCs w:val="18"/>
              </w:rPr>
            </w:pPr>
          </w:p>
        </w:tc>
        <w:tc>
          <w:tcPr>
            <w:tcW w:w="981" w:type="dxa"/>
            <w:shd w:val="clear" w:color="auto" w:fill="auto"/>
            <w:tcMar>
              <w:left w:w="0" w:type="dxa"/>
              <w:right w:w="58" w:type="dxa"/>
            </w:tcMar>
          </w:tcPr>
          <w:p w14:paraId="0E38AC61" w14:textId="77777777" w:rsidR="00315A10" w:rsidRPr="007D5DFB" w:rsidRDefault="00315A10" w:rsidP="00315A10">
            <w:pPr>
              <w:jc w:val="right"/>
              <w:rPr>
                <w:color w:val="000000" w:themeColor="text1"/>
                <w:sz w:val="18"/>
                <w:szCs w:val="18"/>
              </w:rPr>
            </w:pPr>
          </w:p>
        </w:tc>
        <w:tc>
          <w:tcPr>
            <w:tcW w:w="980" w:type="dxa"/>
            <w:shd w:val="clear" w:color="auto" w:fill="auto"/>
            <w:tcMar>
              <w:left w:w="0" w:type="dxa"/>
              <w:right w:w="58" w:type="dxa"/>
            </w:tcMar>
          </w:tcPr>
          <w:p w14:paraId="2F39B425" w14:textId="77777777" w:rsidR="00315A10" w:rsidRPr="007D5DFB" w:rsidRDefault="00315A10" w:rsidP="00315A10">
            <w:pPr>
              <w:jc w:val="right"/>
              <w:rPr>
                <w:color w:val="000000" w:themeColor="text1"/>
                <w:sz w:val="18"/>
                <w:szCs w:val="18"/>
              </w:rPr>
            </w:pPr>
          </w:p>
        </w:tc>
        <w:tc>
          <w:tcPr>
            <w:tcW w:w="981" w:type="dxa"/>
            <w:shd w:val="clear" w:color="auto" w:fill="auto"/>
            <w:tcMar>
              <w:left w:w="0" w:type="dxa"/>
              <w:right w:w="58" w:type="dxa"/>
            </w:tcMar>
          </w:tcPr>
          <w:p w14:paraId="53C0BE0A" w14:textId="21465B36" w:rsidR="00315A10" w:rsidRPr="007D5DFB" w:rsidRDefault="00315A10" w:rsidP="00315A10">
            <w:pPr>
              <w:jc w:val="right"/>
              <w:rPr>
                <w:color w:val="000000" w:themeColor="text1"/>
                <w:sz w:val="18"/>
                <w:szCs w:val="18"/>
              </w:rPr>
            </w:pPr>
            <w:r w:rsidRPr="007D5DFB">
              <w:rPr>
                <w:color w:val="000000" w:themeColor="text1"/>
                <w:sz w:val="18"/>
                <w:szCs w:val="18"/>
              </w:rPr>
              <w:t>2</w:t>
            </w:r>
            <w:r w:rsidR="00E672C7" w:rsidRPr="007D5DFB">
              <w:rPr>
                <w:color w:val="000000" w:themeColor="text1"/>
                <w:sz w:val="18"/>
                <w:szCs w:val="18"/>
              </w:rPr>
              <w:t xml:space="preserve"> </w:t>
            </w:r>
            <w:r w:rsidRPr="007D5DFB">
              <w:rPr>
                <w:color w:val="000000" w:themeColor="text1"/>
                <w:sz w:val="18"/>
                <w:szCs w:val="18"/>
              </w:rPr>
              <w:t>600</w:t>
            </w:r>
            <w:r w:rsidR="00E672C7" w:rsidRPr="007D5DFB">
              <w:rPr>
                <w:color w:val="000000" w:themeColor="text1"/>
                <w:sz w:val="18"/>
                <w:szCs w:val="18"/>
              </w:rPr>
              <w:t xml:space="preserve"> </w:t>
            </w:r>
            <w:r w:rsidRPr="007D5DFB">
              <w:rPr>
                <w:color w:val="000000" w:themeColor="text1"/>
                <w:sz w:val="18"/>
                <w:szCs w:val="18"/>
              </w:rPr>
              <w:t>000</w:t>
            </w:r>
          </w:p>
        </w:tc>
        <w:tc>
          <w:tcPr>
            <w:tcW w:w="980" w:type="dxa"/>
            <w:shd w:val="clear" w:color="auto" w:fill="auto"/>
            <w:tcMar>
              <w:left w:w="0" w:type="dxa"/>
              <w:right w:w="58" w:type="dxa"/>
            </w:tcMar>
          </w:tcPr>
          <w:p w14:paraId="2447743B" w14:textId="77777777" w:rsidR="00315A10" w:rsidRPr="007D5DFB" w:rsidRDefault="00315A10" w:rsidP="00315A10">
            <w:pPr>
              <w:jc w:val="right"/>
              <w:rPr>
                <w:color w:val="000000" w:themeColor="text1"/>
                <w:sz w:val="18"/>
                <w:szCs w:val="18"/>
              </w:rPr>
            </w:pPr>
          </w:p>
        </w:tc>
        <w:tc>
          <w:tcPr>
            <w:tcW w:w="981" w:type="dxa"/>
            <w:shd w:val="clear" w:color="auto" w:fill="auto"/>
            <w:tcMar>
              <w:left w:w="0" w:type="dxa"/>
              <w:right w:w="58" w:type="dxa"/>
            </w:tcMar>
          </w:tcPr>
          <w:p w14:paraId="6442B2CE" w14:textId="77777777" w:rsidR="00315A10" w:rsidRPr="007D5DFB" w:rsidRDefault="00315A10" w:rsidP="00315A10">
            <w:pPr>
              <w:jc w:val="right"/>
              <w:rPr>
                <w:color w:val="000000" w:themeColor="text1"/>
                <w:sz w:val="18"/>
                <w:szCs w:val="18"/>
              </w:rPr>
            </w:pPr>
          </w:p>
        </w:tc>
        <w:tc>
          <w:tcPr>
            <w:tcW w:w="954" w:type="dxa"/>
            <w:shd w:val="clear" w:color="auto" w:fill="auto"/>
            <w:tcMar>
              <w:left w:w="0" w:type="dxa"/>
              <w:right w:w="58" w:type="dxa"/>
            </w:tcMar>
          </w:tcPr>
          <w:p w14:paraId="6DD26B97" w14:textId="487500CF" w:rsidR="00315A10" w:rsidRPr="007D5DFB" w:rsidRDefault="00315A10" w:rsidP="00315A10">
            <w:pPr>
              <w:jc w:val="right"/>
              <w:rPr>
                <w:color w:val="000000" w:themeColor="text1"/>
                <w:sz w:val="18"/>
                <w:szCs w:val="18"/>
              </w:rPr>
            </w:pPr>
            <w:r w:rsidRPr="007D5DFB">
              <w:rPr>
                <w:color w:val="000000" w:themeColor="text1"/>
                <w:sz w:val="18"/>
                <w:szCs w:val="18"/>
              </w:rPr>
              <w:t>2</w:t>
            </w:r>
            <w:r w:rsidR="004E2D29" w:rsidRPr="007D5DFB">
              <w:rPr>
                <w:color w:val="000000" w:themeColor="text1"/>
                <w:sz w:val="18"/>
                <w:szCs w:val="18"/>
              </w:rPr>
              <w:t xml:space="preserve"> </w:t>
            </w:r>
            <w:r w:rsidRPr="007D5DFB">
              <w:rPr>
                <w:color w:val="000000" w:themeColor="text1"/>
                <w:sz w:val="18"/>
                <w:szCs w:val="18"/>
              </w:rPr>
              <w:t>600</w:t>
            </w:r>
            <w:r w:rsidR="004E2D29" w:rsidRPr="007D5DFB">
              <w:rPr>
                <w:color w:val="000000" w:themeColor="text1"/>
                <w:sz w:val="18"/>
                <w:szCs w:val="18"/>
              </w:rPr>
              <w:t xml:space="preserve"> </w:t>
            </w:r>
            <w:r w:rsidRPr="007D5DFB">
              <w:rPr>
                <w:color w:val="000000" w:themeColor="text1"/>
                <w:sz w:val="18"/>
                <w:szCs w:val="18"/>
              </w:rPr>
              <w:t>000</w:t>
            </w:r>
          </w:p>
        </w:tc>
      </w:tr>
      <w:tr w:rsidR="006B0C7C" w:rsidRPr="008F7B99" w14:paraId="30E8B2B2" w14:textId="77777777" w:rsidTr="00E672C7">
        <w:trPr>
          <w:trHeight w:val="370"/>
        </w:trPr>
        <w:tc>
          <w:tcPr>
            <w:tcW w:w="2263" w:type="dxa"/>
            <w:gridSpan w:val="2"/>
            <w:vMerge/>
            <w:shd w:val="clear" w:color="auto" w:fill="auto"/>
          </w:tcPr>
          <w:p w14:paraId="25ABF8C6" w14:textId="77777777" w:rsidR="006B0C7C" w:rsidRPr="007D5DFB" w:rsidRDefault="006B0C7C" w:rsidP="00726D3A">
            <w:pPr>
              <w:spacing w:after="60"/>
              <w:jc w:val="left"/>
              <w:rPr>
                <w:color w:val="000000" w:themeColor="text1"/>
                <w:sz w:val="18"/>
                <w:szCs w:val="18"/>
              </w:rPr>
            </w:pPr>
          </w:p>
        </w:tc>
        <w:tc>
          <w:tcPr>
            <w:tcW w:w="1254" w:type="dxa"/>
            <w:shd w:val="clear" w:color="auto" w:fill="auto"/>
          </w:tcPr>
          <w:p w14:paraId="517378FA" w14:textId="37E6AE28" w:rsidR="006B0C7C" w:rsidRPr="007D5DFB" w:rsidRDefault="00315A10" w:rsidP="00726D3A">
            <w:pPr>
              <w:spacing w:after="60"/>
              <w:jc w:val="left"/>
              <w:rPr>
                <w:color w:val="000000" w:themeColor="text1"/>
                <w:sz w:val="18"/>
                <w:szCs w:val="18"/>
              </w:rPr>
            </w:pPr>
            <w:r w:rsidRPr="007D5DFB">
              <w:rPr>
                <w:color w:val="000000" w:themeColor="text1"/>
                <w:sz w:val="18"/>
                <w:szCs w:val="18"/>
              </w:rPr>
              <w:t>Coûts d’appui</w:t>
            </w:r>
          </w:p>
        </w:tc>
        <w:tc>
          <w:tcPr>
            <w:tcW w:w="980" w:type="dxa"/>
            <w:shd w:val="clear" w:color="auto" w:fill="auto"/>
            <w:tcMar>
              <w:left w:w="0" w:type="dxa"/>
              <w:right w:w="58" w:type="dxa"/>
            </w:tcMar>
          </w:tcPr>
          <w:p w14:paraId="55F4FFBC" w14:textId="77777777" w:rsidR="006B0C7C" w:rsidRPr="007D5DFB" w:rsidRDefault="006B0C7C" w:rsidP="00726D3A">
            <w:pPr>
              <w:jc w:val="right"/>
              <w:rPr>
                <w:color w:val="000000" w:themeColor="text1"/>
                <w:sz w:val="18"/>
                <w:szCs w:val="18"/>
              </w:rPr>
            </w:pPr>
          </w:p>
        </w:tc>
        <w:tc>
          <w:tcPr>
            <w:tcW w:w="981" w:type="dxa"/>
            <w:shd w:val="clear" w:color="auto" w:fill="auto"/>
            <w:tcMar>
              <w:left w:w="0" w:type="dxa"/>
              <w:right w:w="58" w:type="dxa"/>
            </w:tcMar>
          </w:tcPr>
          <w:p w14:paraId="3303C53C" w14:textId="77777777" w:rsidR="006B0C7C" w:rsidRPr="007D5DFB" w:rsidRDefault="006B0C7C" w:rsidP="00726D3A">
            <w:pPr>
              <w:jc w:val="right"/>
              <w:rPr>
                <w:color w:val="000000" w:themeColor="text1"/>
                <w:sz w:val="18"/>
                <w:szCs w:val="18"/>
              </w:rPr>
            </w:pPr>
          </w:p>
        </w:tc>
        <w:tc>
          <w:tcPr>
            <w:tcW w:w="980" w:type="dxa"/>
            <w:shd w:val="clear" w:color="auto" w:fill="auto"/>
            <w:tcMar>
              <w:left w:w="0" w:type="dxa"/>
              <w:right w:w="58" w:type="dxa"/>
            </w:tcMar>
          </w:tcPr>
          <w:p w14:paraId="32B264E4" w14:textId="77777777" w:rsidR="006B0C7C" w:rsidRPr="007D5DFB" w:rsidRDefault="006B0C7C" w:rsidP="00726D3A">
            <w:pPr>
              <w:jc w:val="right"/>
              <w:rPr>
                <w:color w:val="000000" w:themeColor="text1"/>
                <w:sz w:val="18"/>
                <w:szCs w:val="18"/>
              </w:rPr>
            </w:pPr>
          </w:p>
        </w:tc>
        <w:tc>
          <w:tcPr>
            <w:tcW w:w="981" w:type="dxa"/>
            <w:shd w:val="clear" w:color="auto" w:fill="auto"/>
            <w:tcMar>
              <w:left w:w="0" w:type="dxa"/>
              <w:right w:w="58" w:type="dxa"/>
            </w:tcMar>
          </w:tcPr>
          <w:p w14:paraId="00D54D5B" w14:textId="15D074B7" w:rsidR="006B0C7C" w:rsidRPr="007D5DFB" w:rsidRDefault="006B0C7C" w:rsidP="00726D3A">
            <w:pPr>
              <w:jc w:val="right"/>
              <w:rPr>
                <w:color w:val="000000" w:themeColor="text1"/>
                <w:sz w:val="18"/>
                <w:szCs w:val="18"/>
              </w:rPr>
            </w:pPr>
            <w:r w:rsidRPr="007D5DFB">
              <w:rPr>
                <w:color w:val="000000" w:themeColor="text1"/>
                <w:sz w:val="18"/>
                <w:szCs w:val="18"/>
              </w:rPr>
              <w:t>182</w:t>
            </w:r>
            <w:r w:rsidR="00E672C7" w:rsidRPr="007D5DFB">
              <w:rPr>
                <w:color w:val="000000" w:themeColor="text1"/>
                <w:sz w:val="18"/>
                <w:szCs w:val="18"/>
              </w:rPr>
              <w:t xml:space="preserve"> </w:t>
            </w:r>
            <w:r w:rsidRPr="007D5DFB">
              <w:rPr>
                <w:color w:val="000000" w:themeColor="text1"/>
                <w:sz w:val="18"/>
                <w:szCs w:val="18"/>
              </w:rPr>
              <w:t>000</w:t>
            </w:r>
          </w:p>
        </w:tc>
        <w:tc>
          <w:tcPr>
            <w:tcW w:w="980" w:type="dxa"/>
            <w:shd w:val="clear" w:color="auto" w:fill="auto"/>
            <w:tcMar>
              <w:left w:w="0" w:type="dxa"/>
              <w:right w:w="58" w:type="dxa"/>
            </w:tcMar>
          </w:tcPr>
          <w:p w14:paraId="12055D53" w14:textId="77777777" w:rsidR="006B0C7C" w:rsidRPr="007D5DFB" w:rsidRDefault="006B0C7C" w:rsidP="00726D3A">
            <w:pPr>
              <w:jc w:val="right"/>
              <w:rPr>
                <w:color w:val="000000" w:themeColor="text1"/>
                <w:sz w:val="18"/>
                <w:szCs w:val="18"/>
              </w:rPr>
            </w:pPr>
          </w:p>
        </w:tc>
        <w:tc>
          <w:tcPr>
            <w:tcW w:w="981" w:type="dxa"/>
            <w:shd w:val="clear" w:color="auto" w:fill="auto"/>
            <w:tcMar>
              <w:left w:w="0" w:type="dxa"/>
              <w:right w:w="58" w:type="dxa"/>
            </w:tcMar>
          </w:tcPr>
          <w:p w14:paraId="72D9F4A5" w14:textId="77777777" w:rsidR="006B0C7C" w:rsidRPr="007D5DFB" w:rsidRDefault="006B0C7C" w:rsidP="00726D3A">
            <w:pPr>
              <w:jc w:val="right"/>
              <w:rPr>
                <w:color w:val="000000" w:themeColor="text1"/>
                <w:sz w:val="18"/>
                <w:szCs w:val="18"/>
              </w:rPr>
            </w:pPr>
          </w:p>
        </w:tc>
        <w:tc>
          <w:tcPr>
            <w:tcW w:w="954" w:type="dxa"/>
            <w:shd w:val="clear" w:color="auto" w:fill="auto"/>
            <w:tcMar>
              <w:left w:w="0" w:type="dxa"/>
              <w:right w:w="58" w:type="dxa"/>
            </w:tcMar>
          </w:tcPr>
          <w:p w14:paraId="2E8B4BD3" w14:textId="1667077A" w:rsidR="006B0C7C" w:rsidRPr="007D5DFB" w:rsidRDefault="006B0C7C" w:rsidP="00726D3A">
            <w:pPr>
              <w:jc w:val="right"/>
              <w:rPr>
                <w:color w:val="000000" w:themeColor="text1"/>
                <w:sz w:val="18"/>
                <w:szCs w:val="18"/>
              </w:rPr>
            </w:pPr>
            <w:r w:rsidRPr="007D5DFB">
              <w:rPr>
                <w:color w:val="000000" w:themeColor="text1"/>
                <w:sz w:val="18"/>
                <w:szCs w:val="18"/>
              </w:rPr>
              <w:t>182</w:t>
            </w:r>
            <w:r w:rsidR="004E2D29" w:rsidRPr="007D5DFB">
              <w:rPr>
                <w:color w:val="000000" w:themeColor="text1"/>
                <w:sz w:val="18"/>
                <w:szCs w:val="18"/>
              </w:rPr>
              <w:t xml:space="preserve"> </w:t>
            </w:r>
            <w:r w:rsidRPr="007D5DFB">
              <w:rPr>
                <w:color w:val="000000" w:themeColor="text1"/>
                <w:sz w:val="18"/>
                <w:szCs w:val="18"/>
              </w:rPr>
              <w:t>000</w:t>
            </w:r>
          </w:p>
        </w:tc>
      </w:tr>
    </w:tbl>
    <w:p w14:paraId="6A1C36B8" w14:textId="36C9D55B" w:rsidR="006B0C7C" w:rsidRPr="008F7B99" w:rsidRDefault="006B0C7C" w:rsidP="006B0C7C">
      <w:pPr>
        <w:ind w:left="-317" w:right="-691"/>
        <w:rPr>
          <w:color w:val="000000" w:themeColor="text1"/>
          <w:sz w:val="16"/>
          <w:szCs w:val="16"/>
          <w:lang w:val="fr-CA"/>
        </w:rPr>
      </w:pPr>
      <w:r w:rsidRPr="008F7B99">
        <w:rPr>
          <w:color w:val="000000" w:themeColor="text1"/>
          <w:sz w:val="16"/>
          <w:szCs w:val="16"/>
          <w:vertAlign w:val="superscript"/>
          <w:lang w:val="fr-CA"/>
        </w:rPr>
        <w:t>*</w:t>
      </w:r>
      <w:r w:rsidRPr="008F7B99">
        <w:rPr>
          <w:color w:val="000000" w:themeColor="text1"/>
          <w:sz w:val="16"/>
          <w:szCs w:val="16"/>
          <w:lang w:val="fr-CA"/>
        </w:rPr>
        <w:t xml:space="preserve"> </w:t>
      </w:r>
      <w:r w:rsidR="004E2D29" w:rsidRPr="008F7B99">
        <w:rPr>
          <w:color w:val="000000" w:themeColor="text1"/>
          <w:sz w:val="16"/>
          <w:szCs w:val="16"/>
          <w:lang w:val="fr-CA"/>
        </w:rPr>
        <w:t>Le financement pour la tranche de</w:t>
      </w:r>
      <w:r w:rsidRPr="008F7B99">
        <w:rPr>
          <w:color w:val="000000" w:themeColor="text1"/>
          <w:sz w:val="16"/>
          <w:szCs w:val="16"/>
          <w:lang w:val="fr-CA"/>
        </w:rPr>
        <w:t xml:space="preserve"> 2020 </w:t>
      </w:r>
      <w:r w:rsidR="004E2D29" w:rsidRPr="008F7B99">
        <w:rPr>
          <w:color w:val="000000" w:themeColor="text1"/>
          <w:sz w:val="16"/>
          <w:szCs w:val="16"/>
          <w:lang w:val="fr-CA"/>
        </w:rPr>
        <w:t>a été approuvé en</w:t>
      </w:r>
      <w:r w:rsidRPr="008F7B99">
        <w:rPr>
          <w:color w:val="000000" w:themeColor="text1"/>
          <w:sz w:val="16"/>
          <w:szCs w:val="16"/>
          <w:lang w:val="fr-CA"/>
        </w:rPr>
        <w:t xml:space="preserve"> 2021.</w:t>
      </w:r>
    </w:p>
    <w:p w14:paraId="576C2BCD" w14:textId="413F1EEF" w:rsidR="006B0C7C" w:rsidRPr="008F7B99" w:rsidRDefault="006B0C7C" w:rsidP="006B0C7C">
      <w:pPr>
        <w:spacing w:after="120"/>
        <w:ind w:left="-317" w:right="-691"/>
        <w:rPr>
          <w:color w:val="000000" w:themeColor="text1"/>
          <w:sz w:val="16"/>
          <w:szCs w:val="16"/>
          <w:lang w:val="fr-CA"/>
        </w:rPr>
      </w:pPr>
      <w:r w:rsidRPr="008F7B99">
        <w:rPr>
          <w:color w:val="000000" w:themeColor="text1"/>
          <w:sz w:val="16"/>
          <w:szCs w:val="16"/>
          <w:vertAlign w:val="superscript"/>
          <w:lang w:val="fr-CA"/>
        </w:rPr>
        <w:t>**</w:t>
      </w:r>
      <w:r w:rsidRPr="008F7B99">
        <w:rPr>
          <w:color w:val="000000" w:themeColor="text1"/>
          <w:sz w:val="16"/>
          <w:szCs w:val="16"/>
          <w:lang w:val="fr-CA"/>
        </w:rPr>
        <w:t xml:space="preserve"> </w:t>
      </w:r>
      <w:r w:rsidR="004E2D29" w:rsidRPr="008F7B99">
        <w:rPr>
          <w:color w:val="000000" w:themeColor="text1"/>
          <w:sz w:val="16"/>
          <w:szCs w:val="16"/>
          <w:lang w:val="fr-CA"/>
        </w:rPr>
        <w:t>Cette</w:t>
      </w:r>
      <w:r w:rsidRPr="008F7B99">
        <w:rPr>
          <w:color w:val="000000" w:themeColor="text1"/>
          <w:sz w:val="16"/>
          <w:szCs w:val="16"/>
          <w:lang w:val="fr-CA"/>
        </w:rPr>
        <w:t xml:space="preserve"> tranche </w:t>
      </w:r>
      <w:r w:rsidR="004E2D29" w:rsidRPr="008F7B99">
        <w:rPr>
          <w:color w:val="000000" w:themeColor="text1"/>
          <w:sz w:val="16"/>
          <w:szCs w:val="16"/>
          <w:lang w:val="fr-CA"/>
        </w:rPr>
        <w:t>devait être soumise en</w:t>
      </w:r>
      <w:r w:rsidRPr="008F7B99">
        <w:rPr>
          <w:color w:val="000000" w:themeColor="text1"/>
          <w:sz w:val="16"/>
          <w:szCs w:val="16"/>
          <w:lang w:val="fr-CA"/>
        </w:rPr>
        <w:t xml:space="preserve"> 202</w:t>
      </w:r>
      <w:r w:rsidR="00895D64" w:rsidRPr="008F7B99">
        <w:rPr>
          <w:color w:val="000000" w:themeColor="text1"/>
          <w:sz w:val="16"/>
          <w:szCs w:val="16"/>
          <w:lang w:val="fr-CA"/>
        </w:rPr>
        <w:t>1</w:t>
      </w:r>
      <w:r w:rsidRPr="008F7B99">
        <w:rPr>
          <w:color w:val="000000" w:themeColor="text1"/>
          <w:sz w:val="16"/>
          <w:szCs w:val="16"/>
          <w:lang w:val="fr-CA"/>
        </w:rPr>
        <w:t xml:space="preserve">. </w:t>
      </w:r>
      <w:r w:rsidR="004E2D29" w:rsidRPr="008F7B99">
        <w:rPr>
          <w:color w:val="000000" w:themeColor="text1"/>
          <w:sz w:val="16"/>
          <w:szCs w:val="16"/>
          <w:lang w:val="fr-CA"/>
        </w:rPr>
        <w:t>Un accord révisé devra être examiné à la 93</w:t>
      </w:r>
      <w:r w:rsidR="004E2D29" w:rsidRPr="008F7B99">
        <w:rPr>
          <w:color w:val="000000" w:themeColor="text1"/>
          <w:sz w:val="16"/>
          <w:szCs w:val="16"/>
          <w:vertAlign w:val="superscript"/>
          <w:lang w:val="fr-CA"/>
        </w:rPr>
        <w:t>e</w:t>
      </w:r>
      <w:r w:rsidR="004E2D29" w:rsidRPr="008F7B99">
        <w:rPr>
          <w:color w:val="000000" w:themeColor="text1"/>
          <w:sz w:val="16"/>
          <w:szCs w:val="16"/>
          <w:lang w:val="fr-CA"/>
        </w:rPr>
        <w:t xml:space="preserve"> réunion.</w:t>
      </w:r>
    </w:p>
    <w:tbl>
      <w:tblPr>
        <w:tblStyle w:val="TableGrid"/>
        <w:tblW w:w="10349"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32"/>
        <w:gridCol w:w="5117"/>
      </w:tblGrid>
      <w:tr w:rsidR="006B0C7C" w:rsidRPr="008F7B99" w14:paraId="27A1A2B8" w14:textId="77777777" w:rsidTr="00726D3A">
        <w:trPr>
          <w:trHeight w:val="42"/>
        </w:trPr>
        <w:tc>
          <w:tcPr>
            <w:tcW w:w="5232" w:type="dxa"/>
            <w:hideMark/>
          </w:tcPr>
          <w:p w14:paraId="6BD93415" w14:textId="611C566C" w:rsidR="006B0C7C" w:rsidRPr="008F7B99" w:rsidRDefault="004E2D29" w:rsidP="00726D3A">
            <w:pPr>
              <w:spacing w:after="60"/>
              <w:jc w:val="left"/>
              <w:rPr>
                <w:b/>
                <w:color w:val="000000" w:themeColor="text1"/>
                <w:sz w:val="16"/>
                <w:szCs w:val="16"/>
              </w:rPr>
            </w:pPr>
            <w:r w:rsidRPr="008F7B99">
              <w:rPr>
                <w:b/>
                <w:color w:val="000000" w:themeColor="text1"/>
                <w:sz w:val="16"/>
                <w:szCs w:val="16"/>
              </w:rPr>
              <w:t xml:space="preserve">Recommandation du </w:t>
            </w:r>
            <w:r w:rsidR="006B0C7C" w:rsidRPr="008F7B99">
              <w:rPr>
                <w:b/>
                <w:color w:val="000000" w:themeColor="text1"/>
                <w:sz w:val="16"/>
                <w:szCs w:val="16"/>
              </w:rPr>
              <w:t>Secr</w:t>
            </w:r>
            <w:r w:rsidRPr="008F7B99">
              <w:rPr>
                <w:b/>
                <w:color w:val="000000" w:themeColor="text1"/>
                <w:sz w:val="16"/>
                <w:szCs w:val="16"/>
              </w:rPr>
              <w:t>é</w:t>
            </w:r>
            <w:r w:rsidR="006B0C7C" w:rsidRPr="008F7B99">
              <w:rPr>
                <w:b/>
                <w:color w:val="000000" w:themeColor="text1"/>
                <w:sz w:val="16"/>
                <w:szCs w:val="16"/>
              </w:rPr>
              <w:t>tariat</w:t>
            </w:r>
            <w:r w:rsidRPr="008F7B99">
              <w:rPr>
                <w:b/>
                <w:color w:val="000000" w:themeColor="text1"/>
                <w:sz w:val="16"/>
                <w:szCs w:val="16"/>
              </w:rPr>
              <w:t xml:space="preserve"> </w:t>
            </w:r>
            <w:r w:rsidR="006B0C7C" w:rsidRPr="008F7B99">
              <w:rPr>
                <w:b/>
                <w:color w:val="000000" w:themeColor="text1"/>
                <w:sz w:val="16"/>
                <w:szCs w:val="16"/>
              </w:rPr>
              <w:t>:</w:t>
            </w:r>
          </w:p>
        </w:tc>
        <w:tc>
          <w:tcPr>
            <w:tcW w:w="5117" w:type="dxa"/>
            <w:hideMark/>
          </w:tcPr>
          <w:p w14:paraId="06AFF6F4" w14:textId="0FD9EAA0" w:rsidR="006B0C7C" w:rsidRPr="008F7B99" w:rsidRDefault="004E2D29" w:rsidP="00726D3A">
            <w:pPr>
              <w:spacing w:after="60"/>
              <w:jc w:val="center"/>
              <w:rPr>
                <w:color w:val="000000" w:themeColor="text1"/>
                <w:sz w:val="16"/>
                <w:szCs w:val="16"/>
              </w:rPr>
            </w:pPr>
            <w:r w:rsidRPr="008F7B99">
              <w:rPr>
                <w:color w:val="000000" w:themeColor="text1"/>
                <w:sz w:val="16"/>
                <w:szCs w:val="16"/>
              </w:rPr>
              <w:t>Approbation globale</w:t>
            </w:r>
          </w:p>
        </w:tc>
      </w:tr>
    </w:tbl>
    <w:p w14:paraId="0A4A9F17" w14:textId="7EEC2988" w:rsidR="006B0C7C" w:rsidRPr="001838EA" w:rsidRDefault="006B0C7C">
      <w:pPr>
        <w:jc w:val="center"/>
        <w:rPr>
          <w:sz w:val="18"/>
          <w:szCs w:val="18"/>
          <w:lang w:val="fr-CA"/>
        </w:rPr>
      </w:pPr>
      <w:r w:rsidRPr="001838EA">
        <w:rPr>
          <w:sz w:val="18"/>
          <w:szCs w:val="18"/>
        </w:rPr>
        <w:br w:type="page"/>
      </w:r>
    </w:p>
    <w:p w14:paraId="6E9EB13B" w14:textId="1550E7D6" w:rsidR="006B0C7C" w:rsidRPr="004E2D29" w:rsidRDefault="004E2D29" w:rsidP="008F7B99">
      <w:pPr>
        <w:spacing w:after="120"/>
        <w:jc w:val="center"/>
        <w:rPr>
          <w:b/>
          <w:bCs/>
          <w:lang w:val="fr-CA"/>
        </w:rPr>
      </w:pPr>
      <w:r>
        <w:rPr>
          <w:b/>
          <w:bCs/>
          <w:lang w:val="fr-CA"/>
        </w:rPr>
        <w:lastRenderedPageBreak/>
        <w:t>DESCRIPTION DU PROJET</w:t>
      </w:r>
    </w:p>
    <w:p w14:paraId="0A65AE95" w14:textId="2AE7DD41" w:rsidR="003D1949" w:rsidRDefault="004E2D29" w:rsidP="00792431">
      <w:pPr>
        <w:pStyle w:val="ListParagraph"/>
        <w:numPr>
          <w:ilvl w:val="0"/>
          <w:numId w:val="1"/>
        </w:numPr>
        <w:tabs>
          <w:tab w:val="clear" w:pos="0"/>
          <w:tab w:val="left" w:pos="709"/>
        </w:tabs>
        <w:spacing w:after="120"/>
        <w:rPr>
          <w:lang w:val="fr-CA"/>
        </w:rPr>
      </w:pPr>
      <w:r w:rsidRPr="003D1949">
        <w:rPr>
          <w:lang w:val="fr-CA"/>
        </w:rPr>
        <w:t>Au nom du</w:t>
      </w:r>
      <w:r w:rsidR="00A16408" w:rsidRPr="003D1949">
        <w:rPr>
          <w:lang w:val="fr-CA"/>
        </w:rPr>
        <w:t xml:space="preserve"> gouvernement du Nigeria, le PNUD, à titre d’agence d’exécution principale, a </w:t>
      </w:r>
      <w:r w:rsidR="00E672C7">
        <w:rPr>
          <w:lang w:val="fr-CA"/>
        </w:rPr>
        <w:t>soumis</w:t>
      </w:r>
      <w:r w:rsidR="00A16408" w:rsidRPr="003D1949">
        <w:rPr>
          <w:lang w:val="fr-CA"/>
        </w:rPr>
        <w:t xml:space="preserve"> une demande </w:t>
      </w:r>
      <w:r w:rsidR="003D1949" w:rsidRPr="003D1949">
        <w:rPr>
          <w:lang w:val="fr-CA"/>
        </w:rPr>
        <w:t xml:space="preserve">de financement </w:t>
      </w:r>
      <w:r w:rsidR="00A16408" w:rsidRPr="003D1949">
        <w:rPr>
          <w:lang w:val="fr-CA"/>
        </w:rPr>
        <w:t xml:space="preserve">pour la </w:t>
      </w:r>
      <w:r w:rsidR="003D1949" w:rsidRPr="003D1949">
        <w:rPr>
          <w:lang w:val="fr-CA"/>
        </w:rPr>
        <w:t xml:space="preserve">troisième tranche de la </w:t>
      </w:r>
      <w:r w:rsidR="00A16408" w:rsidRPr="003D1949">
        <w:rPr>
          <w:lang w:val="fr-CA"/>
        </w:rPr>
        <w:t xml:space="preserve">phase </w:t>
      </w:r>
      <w:r w:rsidR="003D1949" w:rsidRPr="003D1949">
        <w:rPr>
          <w:lang w:val="fr-CA"/>
        </w:rPr>
        <w:t>I</w:t>
      </w:r>
      <w:r w:rsidR="00A16408" w:rsidRPr="003D1949">
        <w:rPr>
          <w:lang w:val="fr-CA"/>
        </w:rPr>
        <w:t xml:space="preserve">I du plan de </w:t>
      </w:r>
      <w:r w:rsidR="003D1949" w:rsidRPr="003D1949">
        <w:rPr>
          <w:lang w:val="fr-CA"/>
        </w:rPr>
        <w:t>gestion de l’élimination des HCFC (PGEH),</w:t>
      </w:r>
      <w:r w:rsidR="00A16408" w:rsidRPr="003D1949">
        <w:rPr>
          <w:lang w:val="fr-CA"/>
        </w:rPr>
        <w:t xml:space="preserve"> </w:t>
      </w:r>
      <w:r w:rsidR="00E672C7">
        <w:rPr>
          <w:lang w:val="fr-CA"/>
        </w:rPr>
        <w:t>au</w:t>
      </w:r>
      <w:r w:rsidR="00A16408" w:rsidRPr="003D1949">
        <w:rPr>
          <w:lang w:val="fr-CA"/>
        </w:rPr>
        <w:t xml:space="preserve"> coût total de </w:t>
      </w:r>
      <w:r w:rsidR="003D1949" w:rsidRPr="003D1949">
        <w:rPr>
          <w:lang w:val="fr-CA"/>
        </w:rPr>
        <w:t xml:space="preserve">2 782 00 </w:t>
      </w:r>
      <w:r w:rsidR="00A16408" w:rsidRPr="003D1949">
        <w:rPr>
          <w:lang w:val="fr-CA"/>
        </w:rPr>
        <w:t>$US, comprenant 2</w:t>
      </w:r>
      <w:r w:rsidR="003D1949" w:rsidRPr="003D1949">
        <w:rPr>
          <w:lang w:val="fr-CA"/>
        </w:rPr>
        <w:t xml:space="preserve"> 600</w:t>
      </w:r>
      <w:r w:rsidR="00A16408" w:rsidRPr="003D1949">
        <w:rPr>
          <w:lang w:val="fr-CA"/>
        </w:rPr>
        <w:t xml:space="preserve"> 000 $US, plus des coûts d’appui d’agence de 1</w:t>
      </w:r>
      <w:r w:rsidR="003D1949" w:rsidRPr="003D1949">
        <w:rPr>
          <w:lang w:val="fr-CA"/>
        </w:rPr>
        <w:t>82 00</w:t>
      </w:r>
      <w:r w:rsidR="00A16408" w:rsidRPr="003D1949">
        <w:rPr>
          <w:lang w:val="fr-CA"/>
        </w:rPr>
        <w:t>0 $US, pour le PNUD</w:t>
      </w:r>
      <w:r w:rsidR="003D1949">
        <w:rPr>
          <w:rStyle w:val="FootnoteReference"/>
          <w:lang w:val="fr-CA"/>
        </w:rPr>
        <w:footnoteReference w:id="2"/>
      </w:r>
      <w:r w:rsidR="003D1949">
        <w:rPr>
          <w:lang w:val="fr-CA"/>
        </w:rPr>
        <w:t xml:space="preserve">.  </w:t>
      </w:r>
      <w:r w:rsidR="00E672C7">
        <w:rPr>
          <w:lang w:val="fr-CA"/>
        </w:rPr>
        <w:t>Cette demande</w:t>
      </w:r>
      <w:r w:rsidR="003D1949">
        <w:rPr>
          <w:lang w:val="fr-CA"/>
        </w:rPr>
        <w:t xml:space="preserve"> </w:t>
      </w:r>
      <w:r w:rsidR="00895D64">
        <w:rPr>
          <w:lang w:val="fr-CA"/>
        </w:rPr>
        <w:t>est accompagnée d’</w:t>
      </w:r>
      <w:r w:rsidR="003D1949">
        <w:rPr>
          <w:lang w:val="fr-CA"/>
        </w:rPr>
        <w:t xml:space="preserve">un rapport périodique sur la mise en œuvre de la deuxième tranche, </w:t>
      </w:r>
      <w:r w:rsidR="00752425">
        <w:rPr>
          <w:lang w:val="fr-CA"/>
        </w:rPr>
        <w:t>du</w:t>
      </w:r>
      <w:r w:rsidR="003D1949">
        <w:rPr>
          <w:lang w:val="fr-CA"/>
        </w:rPr>
        <w:t xml:space="preserve"> rapport de vérification d</w:t>
      </w:r>
      <w:r w:rsidR="00A16408" w:rsidRPr="003D1949">
        <w:rPr>
          <w:lang w:val="fr-CA"/>
        </w:rPr>
        <w:t>e</w:t>
      </w:r>
      <w:r w:rsidR="003D1949">
        <w:rPr>
          <w:lang w:val="fr-CA"/>
        </w:rPr>
        <w:t xml:space="preserve"> la consomma</w:t>
      </w:r>
      <w:r w:rsidR="00A16408" w:rsidRPr="003D1949">
        <w:rPr>
          <w:lang w:val="fr-CA"/>
        </w:rPr>
        <w:t>t</w:t>
      </w:r>
      <w:r w:rsidR="003D1949">
        <w:rPr>
          <w:lang w:val="fr-CA"/>
        </w:rPr>
        <w:t xml:space="preserve">ion de HCFC pour 2022 et </w:t>
      </w:r>
      <w:r w:rsidR="00752425">
        <w:rPr>
          <w:lang w:val="fr-CA"/>
        </w:rPr>
        <w:t xml:space="preserve">du </w:t>
      </w:r>
      <w:r w:rsidR="003D1949">
        <w:rPr>
          <w:lang w:val="fr-CA"/>
        </w:rPr>
        <w:t>plan de mise en œuvre de la tranche pour la période 2024-2026.</w:t>
      </w:r>
    </w:p>
    <w:p w14:paraId="38B2621A" w14:textId="556FB910" w:rsidR="003D1949" w:rsidRDefault="003D1949" w:rsidP="00792431">
      <w:pPr>
        <w:tabs>
          <w:tab w:val="left" w:pos="709"/>
        </w:tabs>
        <w:spacing w:after="120"/>
        <w:rPr>
          <w:u w:val="single"/>
          <w:lang w:val="fr-CA"/>
        </w:rPr>
      </w:pPr>
      <w:r>
        <w:rPr>
          <w:u w:val="single"/>
          <w:lang w:val="fr-CA"/>
        </w:rPr>
        <w:t>Rapport sur la consommation de HCFC</w:t>
      </w:r>
    </w:p>
    <w:p w14:paraId="37DFAD39" w14:textId="518FC6D5" w:rsidR="003D1949" w:rsidRDefault="003D1949" w:rsidP="00792431">
      <w:pPr>
        <w:pStyle w:val="ListParagraph"/>
        <w:numPr>
          <w:ilvl w:val="0"/>
          <w:numId w:val="1"/>
        </w:numPr>
        <w:tabs>
          <w:tab w:val="clear" w:pos="0"/>
          <w:tab w:val="left" w:pos="709"/>
        </w:tabs>
        <w:spacing w:after="120"/>
        <w:rPr>
          <w:lang w:val="fr-CA"/>
        </w:rPr>
      </w:pPr>
      <w:r>
        <w:rPr>
          <w:lang w:val="fr-CA"/>
        </w:rPr>
        <w:t>Le gouvernement du Nigeria a déclaré une consommation de 115,80 tonnes PAO de HCFC en 2022, qui est inférieure de 66,4 pour cent à la consommation de référence pour la conformité.  La consommation de HCFC pour la période 2018-2022 est présentée dans le tableau 1.</w:t>
      </w:r>
    </w:p>
    <w:p w14:paraId="6CEC9E24" w14:textId="363B14CD" w:rsidR="00B667B0" w:rsidRPr="00792431" w:rsidRDefault="00B667B0" w:rsidP="00B667B0">
      <w:pPr>
        <w:rPr>
          <w:b/>
          <w:sz w:val="20"/>
          <w:szCs w:val="20"/>
          <w:lang w:val="fr-CA"/>
        </w:rPr>
      </w:pPr>
      <w:r w:rsidRPr="00792431">
        <w:rPr>
          <w:b/>
          <w:sz w:val="20"/>
          <w:szCs w:val="20"/>
          <w:lang w:val="fr-CA"/>
        </w:rPr>
        <w:t xml:space="preserve">Tableau 1. Consommation de HCFC au Nigeria (2018-2022 données </w:t>
      </w:r>
      <w:r w:rsidR="00F12A59" w:rsidRPr="00792431">
        <w:rPr>
          <w:b/>
          <w:sz w:val="20"/>
          <w:szCs w:val="20"/>
          <w:lang w:val="fr-CA"/>
        </w:rPr>
        <w:t xml:space="preserve">communiquées en vertu </w:t>
      </w:r>
      <w:r w:rsidRPr="00792431">
        <w:rPr>
          <w:b/>
          <w:sz w:val="20"/>
          <w:szCs w:val="20"/>
          <w:lang w:val="fr-CA"/>
        </w:rPr>
        <w:t>de l’article 7)</w:t>
      </w:r>
    </w:p>
    <w:tbl>
      <w:tblPr>
        <w:tblW w:w="5003" w:type="pct"/>
        <w:tblLayout w:type="fixed"/>
        <w:tblLook w:val="04A0" w:firstRow="1" w:lastRow="0" w:firstColumn="1" w:lastColumn="0" w:noHBand="0" w:noVBand="1"/>
      </w:tblPr>
      <w:tblGrid>
        <w:gridCol w:w="2425"/>
        <w:gridCol w:w="1132"/>
        <w:gridCol w:w="1134"/>
        <w:gridCol w:w="1132"/>
        <w:gridCol w:w="1134"/>
        <w:gridCol w:w="1134"/>
        <w:gridCol w:w="1265"/>
      </w:tblGrid>
      <w:tr w:rsidR="00B667B0" w:rsidRPr="00792431" w14:paraId="6AD56945" w14:textId="77777777" w:rsidTr="00726D3A">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7BAC56" w14:textId="77777777" w:rsidR="00B667B0" w:rsidRPr="00792431" w:rsidRDefault="00B667B0" w:rsidP="00726D3A">
            <w:pPr>
              <w:widowControl w:val="0"/>
              <w:jc w:val="center"/>
              <w:rPr>
                <w:b/>
                <w:bCs/>
                <w:color w:val="000000"/>
                <w:sz w:val="20"/>
                <w:szCs w:val="20"/>
              </w:rPr>
            </w:pPr>
            <w:r w:rsidRPr="00792431">
              <w:rPr>
                <w:b/>
                <w:bCs/>
                <w:color w:val="000000"/>
                <w:sz w:val="20"/>
                <w:szCs w:val="20"/>
              </w:rPr>
              <w:t>HCFC</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3F8F303D" w14:textId="77777777" w:rsidR="00B667B0" w:rsidRPr="00792431" w:rsidRDefault="00B667B0" w:rsidP="00726D3A">
            <w:pPr>
              <w:widowControl w:val="0"/>
              <w:jc w:val="center"/>
              <w:rPr>
                <w:b/>
                <w:bCs/>
                <w:color w:val="000000"/>
                <w:sz w:val="20"/>
                <w:szCs w:val="20"/>
              </w:rPr>
            </w:pPr>
            <w:r w:rsidRPr="00792431">
              <w:rPr>
                <w:b/>
                <w:bCs/>
                <w:color w:val="000000"/>
                <w:sz w:val="20"/>
                <w:szCs w:val="20"/>
              </w:rPr>
              <w:t>2018</w:t>
            </w:r>
          </w:p>
        </w:tc>
        <w:tc>
          <w:tcPr>
            <w:tcW w:w="606" w:type="pct"/>
            <w:tcBorders>
              <w:top w:val="single" w:sz="4" w:space="0" w:color="auto"/>
              <w:left w:val="nil"/>
              <w:bottom w:val="single" w:sz="4" w:space="0" w:color="auto"/>
              <w:right w:val="single" w:sz="4" w:space="0" w:color="auto"/>
            </w:tcBorders>
          </w:tcPr>
          <w:p w14:paraId="733A7B8F" w14:textId="77777777" w:rsidR="00B667B0" w:rsidRPr="00792431" w:rsidRDefault="00B667B0" w:rsidP="00726D3A">
            <w:pPr>
              <w:widowControl w:val="0"/>
              <w:jc w:val="center"/>
              <w:rPr>
                <w:b/>
                <w:bCs/>
                <w:color w:val="000000"/>
                <w:sz w:val="20"/>
                <w:szCs w:val="20"/>
              </w:rPr>
            </w:pPr>
            <w:r w:rsidRPr="00792431">
              <w:rPr>
                <w:b/>
                <w:bCs/>
                <w:color w:val="000000"/>
                <w:sz w:val="20"/>
                <w:szCs w:val="20"/>
              </w:rPr>
              <w:t>2019</w:t>
            </w:r>
          </w:p>
        </w:tc>
        <w:tc>
          <w:tcPr>
            <w:tcW w:w="605" w:type="pct"/>
            <w:tcBorders>
              <w:top w:val="single" w:sz="4" w:space="0" w:color="auto"/>
              <w:left w:val="single" w:sz="4" w:space="0" w:color="auto"/>
              <w:bottom w:val="single" w:sz="4" w:space="0" w:color="auto"/>
              <w:right w:val="single" w:sz="4" w:space="0" w:color="auto"/>
            </w:tcBorders>
          </w:tcPr>
          <w:p w14:paraId="25A31044" w14:textId="77777777" w:rsidR="00B667B0" w:rsidRPr="00792431" w:rsidRDefault="00B667B0" w:rsidP="00726D3A">
            <w:pPr>
              <w:widowControl w:val="0"/>
              <w:jc w:val="center"/>
              <w:rPr>
                <w:b/>
                <w:bCs/>
                <w:color w:val="000000"/>
                <w:sz w:val="20"/>
                <w:szCs w:val="20"/>
              </w:rPr>
            </w:pPr>
            <w:r w:rsidRPr="00792431">
              <w:rPr>
                <w:b/>
                <w:bCs/>
                <w:color w:val="000000"/>
                <w:sz w:val="20"/>
                <w:szCs w:val="20"/>
              </w:rPr>
              <w:t>2020</w:t>
            </w:r>
          </w:p>
        </w:tc>
        <w:tc>
          <w:tcPr>
            <w:tcW w:w="606" w:type="pct"/>
            <w:tcBorders>
              <w:top w:val="single" w:sz="4" w:space="0" w:color="auto"/>
              <w:left w:val="single" w:sz="4" w:space="0" w:color="auto"/>
              <w:bottom w:val="single" w:sz="4" w:space="0" w:color="auto"/>
              <w:right w:val="single" w:sz="4" w:space="0" w:color="auto"/>
            </w:tcBorders>
          </w:tcPr>
          <w:p w14:paraId="7BB3C928" w14:textId="77777777" w:rsidR="00B667B0" w:rsidRPr="00792431" w:rsidRDefault="00B667B0" w:rsidP="00726D3A">
            <w:pPr>
              <w:widowControl w:val="0"/>
              <w:jc w:val="center"/>
              <w:rPr>
                <w:b/>
                <w:bCs/>
                <w:color w:val="000000"/>
                <w:sz w:val="20"/>
                <w:szCs w:val="20"/>
              </w:rPr>
            </w:pPr>
            <w:r w:rsidRPr="00792431">
              <w:rPr>
                <w:b/>
                <w:bCs/>
                <w:color w:val="000000"/>
                <w:sz w:val="20"/>
                <w:szCs w:val="20"/>
              </w:rPr>
              <w:t>2021</w:t>
            </w:r>
          </w:p>
        </w:tc>
        <w:tc>
          <w:tcPr>
            <w:tcW w:w="606" w:type="pct"/>
            <w:tcBorders>
              <w:top w:val="single" w:sz="4" w:space="0" w:color="auto"/>
              <w:left w:val="single" w:sz="4" w:space="0" w:color="auto"/>
              <w:bottom w:val="single" w:sz="4" w:space="0" w:color="auto"/>
              <w:right w:val="single" w:sz="4" w:space="0" w:color="auto"/>
            </w:tcBorders>
          </w:tcPr>
          <w:p w14:paraId="3B38F62C" w14:textId="77777777" w:rsidR="00B667B0" w:rsidRPr="00792431" w:rsidRDefault="00B667B0" w:rsidP="00726D3A">
            <w:pPr>
              <w:widowControl w:val="0"/>
              <w:jc w:val="center"/>
              <w:rPr>
                <w:b/>
                <w:bCs/>
                <w:color w:val="000000"/>
                <w:sz w:val="20"/>
                <w:szCs w:val="20"/>
              </w:rPr>
            </w:pPr>
            <w:r w:rsidRPr="00792431">
              <w:rPr>
                <w:b/>
                <w:bCs/>
                <w:color w:val="000000"/>
                <w:sz w:val="20"/>
                <w:szCs w:val="20"/>
              </w:rPr>
              <w:t>2022</w:t>
            </w:r>
          </w:p>
        </w:tc>
        <w:tc>
          <w:tcPr>
            <w:tcW w:w="6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48CC61" w14:textId="293D3D64" w:rsidR="00B667B0" w:rsidRPr="00792431" w:rsidRDefault="00F12A59" w:rsidP="00726D3A">
            <w:pPr>
              <w:widowControl w:val="0"/>
              <w:jc w:val="center"/>
              <w:rPr>
                <w:b/>
                <w:bCs/>
                <w:color w:val="000000"/>
                <w:sz w:val="20"/>
                <w:szCs w:val="20"/>
              </w:rPr>
            </w:pPr>
            <w:r w:rsidRPr="00792431">
              <w:rPr>
                <w:b/>
                <w:bCs/>
                <w:color w:val="000000"/>
                <w:sz w:val="20"/>
                <w:szCs w:val="20"/>
              </w:rPr>
              <w:t>Référence</w:t>
            </w:r>
          </w:p>
        </w:tc>
      </w:tr>
      <w:tr w:rsidR="00B667B0" w:rsidRPr="00792431" w14:paraId="3028B978" w14:textId="77777777" w:rsidTr="00726D3A">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8347993" w14:textId="540A3099" w:rsidR="00B667B0" w:rsidRPr="00792431" w:rsidRDefault="00F12A59" w:rsidP="00726D3A">
            <w:pPr>
              <w:widowControl w:val="0"/>
              <w:jc w:val="left"/>
              <w:rPr>
                <w:b/>
                <w:bCs/>
                <w:color w:val="000000"/>
                <w:sz w:val="20"/>
                <w:szCs w:val="20"/>
              </w:rPr>
            </w:pPr>
            <w:r w:rsidRPr="00792431">
              <w:rPr>
                <w:b/>
                <w:bCs/>
                <w:color w:val="000000"/>
                <w:sz w:val="20"/>
                <w:szCs w:val="20"/>
              </w:rPr>
              <w:t>Tonnes métriques</w:t>
            </w:r>
            <w:r w:rsidR="00B667B0" w:rsidRPr="00792431">
              <w:rPr>
                <w:b/>
                <w:bCs/>
                <w:color w:val="000000"/>
                <w:sz w:val="20"/>
                <w:szCs w:val="20"/>
              </w:rPr>
              <w:t xml:space="preserve"> (t</w:t>
            </w:r>
            <w:r w:rsidRPr="00792431">
              <w:rPr>
                <w:b/>
                <w:bCs/>
                <w:color w:val="000000"/>
                <w:sz w:val="20"/>
                <w:szCs w:val="20"/>
              </w:rPr>
              <w:t>m</w:t>
            </w:r>
            <w:r w:rsidR="00B667B0" w:rsidRPr="00792431">
              <w:rPr>
                <w:b/>
                <w:bCs/>
                <w:color w:val="000000"/>
                <w:sz w:val="20"/>
                <w:szCs w:val="20"/>
              </w:rPr>
              <w:t>)</w:t>
            </w:r>
          </w:p>
        </w:tc>
      </w:tr>
      <w:tr w:rsidR="00B667B0" w:rsidRPr="00792431" w14:paraId="1EB31F0D" w14:textId="77777777" w:rsidTr="00726D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600BDC" w14:textId="77777777" w:rsidR="00B667B0" w:rsidRPr="00792431" w:rsidRDefault="00B667B0" w:rsidP="00726D3A">
            <w:pPr>
              <w:widowControl w:val="0"/>
              <w:jc w:val="left"/>
              <w:rPr>
                <w:color w:val="000000"/>
                <w:sz w:val="20"/>
                <w:szCs w:val="20"/>
              </w:rPr>
            </w:pPr>
            <w:r w:rsidRPr="00792431">
              <w:rPr>
                <w:color w:val="000000"/>
                <w:sz w:val="20"/>
                <w:szCs w:val="20"/>
              </w:rPr>
              <w:t>HCFC-22</w:t>
            </w:r>
          </w:p>
        </w:tc>
        <w:tc>
          <w:tcPr>
            <w:tcW w:w="605" w:type="pct"/>
            <w:tcBorders>
              <w:top w:val="nil"/>
              <w:left w:val="nil"/>
              <w:bottom w:val="single" w:sz="4" w:space="0" w:color="auto"/>
              <w:right w:val="single" w:sz="4" w:space="0" w:color="auto"/>
            </w:tcBorders>
            <w:shd w:val="clear" w:color="auto" w:fill="auto"/>
            <w:noWrap/>
          </w:tcPr>
          <w:p w14:paraId="70B3B389" w14:textId="4C646260" w:rsidR="00B667B0" w:rsidRPr="00792431" w:rsidRDefault="00B667B0" w:rsidP="00726D3A">
            <w:pPr>
              <w:widowControl w:val="0"/>
              <w:jc w:val="right"/>
              <w:rPr>
                <w:color w:val="000000"/>
                <w:sz w:val="20"/>
                <w:szCs w:val="20"/>
              </w:rPr>
            </w:pPr>
            <w:r w:rsidRPr="00792431">
              <w:rPr>
                <w:color w:val="000000"/>
                <w:sz w:val="20"/>
                <w:szCs w:val="20"/>
              </w:rPr>
              <w:t>3</w:t>
            </w:r>
            <w:r w:rsidR="00F12A59" w:rsidRPr="00792431">
              <w:rPr>
                <w:color w:val="000000"/>
                <w:sz w:val="20"/>
                <w:szCs w:val="20"/>
              </w:rPr>
              <w:t xml:space="preserve"> </w:t>
            </w:r>
            <w:r w:rsidRPr="00792431">
              <w:rPr>
                <w:color w:val="000000"/>
                <w:sz w:val="20"/>
                <w:szCs w:val="20"/>
              </w:rPr>
              <w:t>194</w:t>
            </w:r>
            <w:r w:rsidR="00F12A59" w:rsidRPr="00792431">
              <w:rPr>
                <w:color w:val="000000"/>
                <w:sz w:val="20"/>
                <w:szCs w:val="20"/>
              </w:rPr>
              <w:t>,</w:t>
            </w:r>
            <w:r w:rsidRPr="00792431">
              <w:rPr>
                <w:color w:val="000000"/>
                <w:sz w:val="20"/>
                <w:szCs w:val="20"/>
              </w:rPr>
              <w:t>60</w:t>
            </w:r>
          </w:p>
        </w:tc>
        <w:tc>
          <w:tcPr>
            <w:tcW w:w="606" w:type="pct"/>
            <w:tcBorders>
              <w:top w:val="single" w:sz="4" w:space="0" w:color="auto"/>
              <w:left w:val="nil"/>
              <w:bottom w:val="single" w:sz="4" w:space="0" w:color="auto"/>
              <w:right w:val="single" w:sz="4" w:space="0" w:color="auto"/>
            </w:tcBorders>
          </w:tcPr>
          <w:p w14:paraId="38FB8CF3" w14:textId="3DA19122" w:rsidR="00B667B0" w:rsidRPr="00792431" w:rsidRDefault="00B667B0" w:rsidP="00726D3A">
            <w:pPr>
              <w:widowControl w:val="0"/>
              <w:jc w:val="right"/>
              <w:rPr>
                <w:color w:val="000000"/>
                <w:sz w:val="20"/>
                <w:szCs w:val="20"/>
              </w:rPr>
            </w:pPr>
            <w:r w:rsidRPr="00792431">
              <w:rPr>
                <w:color w:val="000000"/>
                <w:sz w:val="20"/>
                <w:szCs w:val="20"/>
              </w:rPr>
              <w:t>3</w:t>
            </w:r>
            <w:r w:rsidR="00F12A59" w:rsidRPr="00792431">
              <w:rPr>
                <w:color w:val="000000"/>
                <w:sz w:val="20"/>
                <w:szCs w:val="20"/>
              </w:rPr>
              <w:t xml:space="preserve"> </w:t>
            </w:r>
            <w:r w:rsidRPr="00792431">
              <w:rPr>
                <w:color w:val="000000"/>
                <w:sz w:val="20"/>
                <w:szCs w:val="20"/>
              </w:rPr>
              <w:t>054</w:t>
            </w:r>
            <w:r w:rsidR="00F12A59" w:rsidRPr="00792431">
              <w:rPr>
                <w:color w:val="000000"/>
                <w:sz w:val="20"/>
                <w:szCs w:val="20"/>
              </w:rPr>
              <w:t>,</w:t>
            </w:r>
            <w:r w:rsidRPr="00792431">
              <w:rPr>
                <w:color w:val="000000"/>
                <w:sz w:val="20"/>
                <w:szCs w:val="20"/>
              </w:rPr>
              <w:t>40</w:t>
            </w:r>
          </w:p>
        </w:tc>
        <w:tc>
          <w:tcPr>
            <w:tcW w:w="605" w:type="pct"/>
            <w:tcBorders>
              <w:top w:val="nil"/>
              <w:left w:val="single" w:sz="4" w:space="0" w:color="auto"/>
              <w:bottom w:val="single" w:sz="4" w:space="0" w:color="auto"/>
              <w:right w:val="single" w:sz="4" w:space="0" w:color="auto"/>
            </w:tcBorders>
          </w:tcPr>
          <w:p w14:paraId="255B1B9F" w14:textId="76451B7D" w:rsidR="00B667B0" w:rsidRPr="00792431" w:rsidRDefault="00B667B0" w:rsidP="00726D3A">
            <w:pPr>
              <w:widowControl w:val="0"/>
              <w:jc w:val="right"/>
              <w:rPr>
                <w:color w:val="000000"/>
                <w:sz w:val="20"/>
                <w:szCs w:val="20"/>
              </w:rPr>
            </w:pPr>
            <w:r w:rsidRPr="00792431">
              <w:rPr>
                <w:color w:val="000000"/>
                <w:sz w:val="20"/>
                <w:szCs w:val="20"/>
              </w:rPr>
              <w:t>2</w:t>
            </w:r>
            <w:r w:rsidR="00F12A59" w:rsidRPr="00792431">
              <w:rPr>
                <w:color w:val="000000"/>
                <w:sz w:val="20"/>
                <w:szCs w:val="20"/>
              </w:rPr>
              <w:t xml:space="preserve"> </w:t>
            </w:r>
            <w:r w:rsidRPr="00792431">
              <w:rPr>
                <w:color w:val="000000"/>
                <w:sz w:val="20"/>
                <w:szCs w:val="20"/>
              </w:rPr>
              <w:t>406</w:t>
            </w:r>
            <w:r w:rsidR="00F12A59" w:rsidRPr="00792431">
              <w:rPr>
                <w:color w:val="000000"/>
                <w:sz w:val="20"/>
                <w:szCs w:val="20"/>
              </w:rPr>
              <w:t>,</w:t>
            </w:r>
            <w:r w:rsidRPr="00792431">
              <w:rPr>
                <w:color w:val="000000"/>
                <w:sz w:val="20"/>
                <w:szCs w:val="20"/>
              </w:rPr>
              <w:t>14</w:t>
            </w:r>
          </w:p>
        </w:tc>
        <w:tc>
          <w:tcPr>
            <w:tcW w:w="606" w:type="pct"/>
            <w:tcBorders>
              <w:top w:val="nil"/>
              <w:left w:val="single" w:sz="4" w:space="0" w:color="auto"/>
              <w:bottom w:val="single" w:sz="4" w:space="0" w:color="auto"/>
              <w:right w:val="single" w:sz="4" w:space="0" w:color="auto"/>
            </w:tcBorders>
          </w:tcPr>
          <w:p w14:paraId="333F7855" w14:textId="46920474" w:rsidR="00B667B0" w:rsidRPr="00792431" w:rsidRDefault="00B667B0" w:rsidP="00726D3A">
            <w:pPr>
              <w:widowControl w:val="0"/>
              <w:jc w:val="right"/>
              <w:rPr>
                <w:color w:val="000000"/>
                <w:sz w:val="20"/>
                <w:szCs w:val="20"/>
              </w:rPr>
            </w:pPr>
            <w:r w:rsidRPr="00792431">
              <w:rPr>
                <w:sz w:val="20"/>
                <w:szCs w:val="20"/>
              </w:rPr>
              <w:t>2</w:t>
            </w:r>
            <w:r w:rsidR="00F12A59" w:rsidRPr="00792431">
              <w:rPr>
                <w:sz w:val="20"/>
                <w:szCs w:val="20"/>
              </w:rPr>
              <w:t xml:space="preserve"> </w:t>
            </w:r>
            <w:r w:rsidRPr="00792431">
              <w:rPr>
                <w:sz w:val="20"/>
                <w:szCs w:val="20"/>
              </w:rPr>
              <w:t>395</w:t>
            </w:r>
            <w:r w:rsidR="00F12A59" w:rsidRPr="00792431">
              <w:rPr>
                <w:sz w:val="20"/>
                <w:szCs w:val="20"/>
              </w:rPr>
              <w:t>,</w:t>
            </w:r>
            <w:r w:rsidRPr="00792431">
              <w:rPr>
                <w:sz w:val="20"/>
                <w:szCs w:val="20"/>
              </w:rPr>
              <w:t>28</w:t>
            </w:r>
          </w:p>
        </w:tc>
        <w:tc>
          <w:tcPr>
            <w:tcW w:w="606" w:type="pct"/>
            <w:tcBorders>
              <w:top w:val="nil"/>
              <w:left w:val="single" w:sz="4" w:space="0" w:color="auto"/>
              <w:bottom w:val="single" w:sz="4" w:space="0" w:color="auto"/>
              <w:right w:val="single" w:sz="4" w:space="0" w:color="auto"/>
            </w:tcBorders>
          </w:tcPr>
          <w:p w14:paraId="24F818FE" w14:textId="3A540598" w:rsidR="00B667B0" w:rsidRPr="00792431" w:rsidRDefault="00B667B0" w:rsidP="00726D3A">
            <w:pPr>
              <w:widowControl w:val="0"/>
              <w:jc w:val="right"/>
              <w:rPr>
                <w:color w:val="000000"/>
                <w:sz w:val="20"/>
                <w:szCs w:val="20"/>
              </w:rPr>
            </w:pPr>
            <w:r w:rsidRPr="00792431">
              <w:rPr>
                <w:sz w:val="20"/>
                <w:szCs w:val="20"/>
              </w:rPr>
              <w:t>2</w:t>
            </w:r>
            <w:r w:rsidR="000B140A" w:rsidRPr="00792431">
              <w:rPr>
                <w:sz w:val="20"/>
                <w:szCs w:val="20"/>
              </w:rPr>
              <w:t xml:space="preserve"> </w:t>
            </w:r>
            <w:r w:rsidRPr="00792431">
              <w:rPr>
                <w:sz w:val="20"/>
                <w:szCs w:val="20"/>
              </w:rPr>
              <w:t>105</w:t>
            </w:r>
            <w:r w:rsidR="000B140A" w:rsidRPr="00792431">
              <w:rPr>
                <w:sz w:val="20"/>
                <w:szCs w:val="20"/>
              </w:rPr>
              <w:t>,</w:t>
            </w:r>
            <w:r w:rsidRPr="00792431">
              <w:rPr>
                <w:sz w:val="20"/>
                <w:szCs w:val="20"/>
              </w:rPr>
              <w:t>50</w:t>
            </w:r>
          </w:p>
        </w:tc>
        <w:tc>
          <w:tcPr>
            <w:tcW w:w="676" w:type="pct"/>
            <w:tcBorders>
              <w:top w:val="nil"/>
              <w:left w:val="single" w:sz="4" w:space="0" w:color="auto"/>
              <w:bottom w:val="single" w:sz="4" w:space="0" w:color="auto"/>
              <w:right w:val="single" w:sz="4" w:space="0" w:color="auto"/>
            </w:tcBorders>
            <w:shd w:val="clear" w:color="auto" w:fill="auto"/>
            <w:noWrap/>
          </w:tcPr>
          <w:p w14:paraId="5CE38005" w14:textId="0DAE4C9B" w:rsidR="00B667B0" w:rsidRPr="00792431" w:rsidRDefault="00B667B0" w:rsidP="00726D3A">
            <w:pPr>
              <w:widowControl w:val="0"/>
              <w:ind w:right="148"/>
              <w:jc w:val="right"/>
              <w:rPr>
                <w:color w:val="000000"/>
                <w:sz w:val="20"/>
                <w:szCs w:val="20"/>
              </w:rPr>
            </w:pPr>
            <w:r w:rsidRPr="00792431">
              <w:rPr>
                <w:color w:val="000000"/>
                <w:sz w:val="20"/>
                <w:szCs w:val="20"/>
              </w:rPr>
              <w:t>4</w:t>
            </w:r>
            <w:r w:rsidR="000B140A" w:rsidRPr="00792431">
              <w:rPr>
                <w:color w:val="000000"/>
                <w:sz w:val="20"/>
                <w:szCs w:val="20"/>
              </w:rPr>
              <w:t xml:space="preserve"> </w:t>
            </w:r>
            <w:r w:rsidRPr="00792431">
              <w:rPr>
                <w:color w:val="000000"/>
                <w:sz w:val="20"/>
                <w:szCs w:val="20"/>
              </w:rPr>
              <w:t>518</w:t>
            </w:r>
            <w:r w:rsidR="000B140A" w:rsidRPr="00792431">
              <w:rPr>
                <w:color w:val="000000"/>
                <w:sz w:val="20"/>
                <w:szCs w:val="20"/>
              </w:rPr>
              <w:t>,</w:t>
            </w:r>
            <w:r w:rsidRPr="00792431">
              <w:rPr>
                <w:color w:val="000000"/>
                <w:sz w:val="20"/>
                <w:szCs w:val="20"/>
              </w:rPr>
              <w:t>77</w:t>
            </w:r>
          </w:p>
        </w:tc>
      </w:tr>
      <w:tr w:rsidR="00B667B0" w:rsidRPr="00792431" w14:paraId="77DC4886" w14:textId="77777777" w:rsidTr="00726D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BB0A64" w14:textId="77777777" w:rsidR="00B667B0" w:rsidRPr="00792431" w:rsidRDefault="00B667B0" w:rsidP="00726D3A">
            <w:pPr>
              <w:widowControl w:val="0"/>
              <w:jc w:val="left"/>
              <w:rPr>
                <w:color w:val="000000"/>
                <w:sz w:val="20"/>
                <w:szCs w:val="20"/>
              </w:rPr>
            </w:pPr>
            <w:r w:rsidRPr="00792431">
              <w:rPr>
                <w:color w:val="000000"/>
                <w:sz w:val="20"/>
                <w:szCs w:val="20"/>
              </w:rPr>
              <w:t>HCFC-123</w:t>
            </w:r>
          </w:p>
        </w:tc>
        <w:tc>
          <w:tcPr>
            <w:tcW w:w="605" w:type="pct"/>
            <w:tcBorders>
              <w:top w:val="nil"/>
              <w:left w:val="nil"/>
              <w:bottom w:val="single" w:sz="4" w:space="0" w:color="auto"/>
              <w:right w:val="single" w:sz="4" w:space="0" w:color="auto"/>
            </w:tcBorders>
            <w:shd w:val="clear" w:color="auto" w:fill="auto"/>
            <w:noWrap/>
          </w:tcPr>
          <w:p w14:paraId="1A8A81E9" w14:textId="1118BC29" w:rsidR="00B667B0" w:rsidRPr="00792431" w:rsidRDefault="00B667B0" w:rsidP="00726D3A">
            <w:pPr>
              <w:widowControl w:val="0"/>
              <w:jc w:val="right"/>
              <w:rPr>
                <w:color w:val="000000"/>
                <w:sz w:val="20"/>
                <w:szCs w:val="20"/>
              </w:rPr>
            </w:pPr>
            <w:r w:rsidRPr="00792431">
              <w:rPr>
                <w:color w:val="000000"/>
                <w:sz w:val="20"/>
                <w:szCs w:val="20"/>
              </w:rPr>
              <w:t>45</w:t>
            </w:r>
            <w:r w:rsidR="00F12A59" w:rsidRPr="00792431">
              <w:rPr>
                <w:color w:val="000000"/>
                <w:sz w:val="20"/>
                <w:szCs w:val="20"/>
              </w:rPr>
              <w:t>,</w:t>
            </w:r>
            <w:r w:rsidRPr="00792431">
              <w:rPr>
                <w:color w:val="000000"/>
                <w:sz w:val="20"/>
                <w:szCs w:val="20"/>
              </w:rPr>
              <w:t>70</w:t>
            </w:r>
          </w:p>
        </w:tc>
        <w:tc>
          <w:tcPr>
            <w:tcW w:w="606" w:type="pct"/>
            <w:tcBorders>
              <w:top w:val="single" w:sz="4" w:space="0" w:color="auto"/>
              <w:left w:val="nil"/>
              <w:bottom w:val="single" w:sz="4" w:space="0" w:color="auto"/>
              <w:right w:val="single" w:sz="4" w:space="0" w:color="auto"/>
            </w:tcBorders>
          </w:tcPr>
          <w:p w14:paraId="4EA68A7B" w14:textId="099C0E2C"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5" w:type="pct"/>
            <w:tcBorders>
              <w:top w:val="nil"/>
              <w:left w:val="single" w:sz="4" w:space="0" w:color="auto"/>
              <w:bottom w:val="single" w:sz="4" w:space="0" w:color="auto"/>
              <w:right w:val="single" w:sz="4" w:space="0" w:color="auto"/>
            </w:tcBorders>
          </w:tcPr>
          <w:p w14:paraId="661B6B6B" w14:textId="2ADCE670"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nil"/>
              <w:left w:val="single" w:sz="4" w:space="0" w:color="auto"/>
              <w:bottom w:val="single" w:sz="4" w:space="0" w:color="auto"/>
              <w:right w:val="single" w:sz="4" w:space="0" w:color="auto"/>
            </w:tcBorders>
          </w:tcPr>
          <w:p w14:paraId="44F4E6CD" w14:textId="68CE8922"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nil"/>
              <w:left w:val="single" w:sz="4" w:space="0" w:color="auto"/>
              <w:bottom w:val="single" w:sz="4" w:space="0" w:color="auto"/>
              <w:right w:val="single" w:sz="4" w:space="0" w:color="auto"/>
            </w:tcBorders>
          </w:tcPr>
          <w:p w14:paraId="024714C7" w14:textId="5C2880B4" w:rsidR="00B667B0" w:rsidRPr="00792431" w:rsidRDefault="00B667B0" w:rsidP="00726D3A">
            <w:pPr>
              <w:widowControl w:val="0"/>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c>
          <w:tcPr>
            <w:tcW w:w="676" w:type="pct"/>
            <w:tcBorders>
              <w:top w:val="nil"/>
              <w:left w:val="single" w:sz="4" w:space="0" w:color="auto"/>
              <w:bottom w:val="single" w:sz="4" w:space="0" w:color="auto"/>
              <w:right w:val="single" w:sz="4" w:space="0" w:color="auto"/>
            </w:tcBorders>
            <w:shd w:val="clear" w:color="auto" w:fill="auto"/>
            <w:noWrap/>
          </w:tcPr>
          <w:p w14:paraId="7BF4C2A6" w14:textId="1B0D5D12" w:rsidR="00B667B0" w:rsidRPr="00792431" w:rsidRDefault="00B667B0" w:rsidP="00726D3A">
            <w:pPr>
              <w:widowControl w:val="0"/>
              <w:ind w:right="148"/>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r>
      <w:tr w:rsidR="00B667B0" w:rsidRPr="00792431" w14:paraId="18F91041" w14:textId="77777777" w:rsidTr="00726D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D734F0" w14:textId="77777777" w:rsidR="00B667B0" w:rsidRPr="00792431" w:rsidRDefault="00B667B0" w:rsidP="00726D3A">
            <w:pPr>
              <w:widowControl w:val="0"/>
              <w:jc w:val="left"/>
              <w:rPr>
                <w:color w:val="000000"/>
                <w:sz w:val="20"/>
                <w:szCs w:val="20"/>
              </w:rPr>
            </w:pPr>
            <w:r w:rsidRPr="00792431">
              <w:rPr>
                <w:color w:val="000000"/>
                <w:sz w:val="20"/>
                <w:szCs w:val="20"/>
              </w:rPr>
              <w:t>HCFC-124</w:t>
            </w:r>
          </w:p>
        </w:tc>
        <w:tc>
          <w:tcPr>
            <w:tcW w:w="605" w:type="pct"/>
            <w:tcBorders>
              <w:top w:val="nil"/>
              <w:left w:val="nil"/>
              <w:bottom w:val="single" w:sz="4" w:space="0" w:color="auto"/>
              <w:right w:val="single" w:sz="4" w:space="0" w:color="auto"/>
            </w:tcBorders>
            <w:shd w:val="clear" w:color="auto" w:fill="auto"/>
            <w:noWrap/>
          </w:tcPr>
          <w:p w14:paraId="5316C98E" w14:textId="3263095B" w:rsidR="00B667B0" w:rsidRPr="00792431" w:rsidRDefault="00B667B0" w:rsidP="00726D3A">
            <w:pPr>
              <w:widowControl w:val="0"/>
              <w:jc w:val="right"/>
              <w:rPr>
                <w:color w:val="000000"/>
                <w:sz w:val="20"/>
                <w:szCs w:val="20"/>
              </w:rPr>
            </w:pPr>
            <w:r w:rsidRPr="00792431">
              <w:rPr>
                <w:color w:val="000000"/>
                <w:sz w:val="20"/>
                <w:szCs w:val="20"/>
              </w:rPr>
              <w:t>251</w:t>
            </w:r>
            <w:r w:rsidR="00F12A59" w:rsidRPr="00792431">
              <w:rPr>
                <w:color w:val="000000"/>
                <w:sz w:val="20"/>
                <w:szCs w:val="20"/>
              </w:rPr>
              <w:t>,</w:t>
            </w:r>
            <w:r w:rsidRPr="00792431">
              <w:rPr>
                <w:color w:val="000000"/>
                <w:sz w:val="20"/>
                <w:szCs w:val="20"/>
              </w:rPr>
              <w:t>36</w:t>
            </w:r>
          </w:p>
        </w:tc>
        <w:tc>
          <w:tcPr>
            <w:tcW w:w="606" w:type="pct"/>
            <w:tcBorders>
              <w:top w:val="single" w:sz="4" w:space="0" w:color="auto"/>
              <w:left w:val="nil"/>
              <w:bottom w:val="single" w:sz="4" w:space="0" w:color="auto"/>
              <w:right w:val="single" w:sz="4" w:space="0" w:color="auto"/>
            </w:tcBorders>
          </w:tcPr>
          <w:p w14:paraId="2C3F3BC8" w14:textId="01B84233" w:rsidR="00B667B0" w:rsidRPr="00792431" w:rsidRDefault="00B667B0" w:rsidP="00726D3A">
            <w:pPr>
              <w:widowControl w:val="0"/>
              <w:jc w:val="right"/>
              <w:rPr>
                <w:color w:val="000000"/>
                <w:sz w:val="20"/>
                <w:szCs w:val="20"/>
              </w:rPr>
            </w:pPr>
            <w:r w:rsidRPr="00792431">
              <w:rPr>
                <w:color w:val="000000"/>
                <w:sz w:val="20"/>
                <w:szCs w:val="20"/>
              </w:rPr>
              <w:t>305</w:t>
            </w:r>
            <w:r w:rsidR="00F12A59" w:rsidRPr="00792431">
              <w:rPr>
                <w:color w:val="000000"/>
                <w:sz w:val="20"/>
                <w:szCs w:val="20"/>
              </w:rPr>
              <w:t>,</w:t>
            </w:r>
            <w:r w:rsidRPr="00792431">
              <w:rPr>
                <w:color w:val="000000"/>
                <w:sz w:val="20"/>
                <w:szCs w:val="20"/>
              </w:rPr>
              <w:t>20</w:t>
            </w:r>
          </w:p>
        </w:tc>
        <w:tc>
          <w:tcPr>
            <w:tcW w:w="605" w:type="pct"/>
            <w:tcBorders>
              <w:top w:val="nil"/>
              <w:left w:val="single" w:sz="4" w:space="0" w:color="auto"/>
              <w:bottom w:val="single" w:sz="4" w:space="0" w:color="auto"/>
              <w:right w:val="single" w:sz="4" w:space="0" w:color="auto"/>
            </w:tcBorders>
          </w:tcPr>
          <w:p w14:paraId="10E5306A" w14:textId="2F527DB2"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nil"/>
              <w:left w:val="single" w:sz="4" w:space="0" w:color="auto"/>
              <w:bottom w:val="single" w:sz="4" w:space="0" w:color="auto"/>
              <w:right w:val="single" w:sz="4" w:space="0" w:color="auto"/>
            </w:tcBorders>
          </w:tcPr>
          <w:p w14:paraId="437F144C" w14:textId="1ACD36B2"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nil"/>
              <w:left w:val="single" w:sz="4" w:space="0" w:color="auto"/>
              <w:bottom w:val="single" w:sz="4" w:space="0" w:color="auto"/>
              <w:right w:val="single" w:sz="4" w:space="0" w:color="auto"/>
            </w:tcBorders>
          </w:tcPr>
          <w:p w14:paraId="7D3A6D84" w14:textId="24D2889B" w:rsidR="00B667B0" w:rsidRPr="00792431" w:rsidRDefault="00B667B0" w:rsidP="00726D3A">
            <w:pPr>
              <w:widowControl w:val="0"/>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c>
          <w:tcPr>
            <w:tcW w:w="676" w:type="pct"/>
            <w:tcBorders>
              <w:top w:val="nil"/>
              <w:left w:val="single" w:sz="4" w:space="0" w:color="auto"/>
              <w:bottom w:val="single" w:sz="4" w:space="0" w:color="auto"/>
              <w:right w:val="single" w:sz="4" w:space="0" w:color="auto"/>
            </w:tcBorders>
            <w:shd w:val="clear" w:color="auto" w:fill="auto"/>
            <w:noWrap/>
          </w:tcPr>
          <w:p w14:paraId="45884CDA" w14:textId="377A77EB" w:rsidR="00B667B0" w:rsidRPr="00792431" w:rsidRDefault="00B667B0" w:rsidP="00726D3A">
            <w:pPr>
              <w:widowControl w:val="0"/>
              <w:ind w:right="148"/>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r>
      <w:tr w:rsidR="00B667B0" w:rsidRPr="00792431" w14:paraId="18701060" w14:textId="77777777" w:rsidTr="00726D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F144EA" w14:textId="77777777" w:rsidR="00B667B0" w:rsidRPr="00792431" w:rsidRDefault="00B667B0" w:rsidP="00726D3A">
            <w:pPr>
              <w:widowControl w:val="0"/>
              <w:jc w:val="left"/>
              <w:rPr>
                <w:color w:val="000000"/>
                <w:sz w:val="20"/>
                <w:szCs w:val="20"/>
              </w:rPr>
            </w:pPr>
            <w:r w:rsidRPr="00792431">
              <w:rPr>
                <w:color w:val="000000"/>
                <w:sz w:val="20"/>
                <w:szCs w:val="20"/>
              </w:rPr>
              <w:t>HCFC-141b</w:t>
            </w:r>
          </w:p>
        </w:tc>
        <w:tc>
          <w:tcPr>
            <w:tcW w:w="605" w:type="pct"/>
            <w:tcBorders>
              <w:top w:val="nil"/>
              <w:left w:val="nil"/>
              <w:bottom w:val="single" w:sz="4" w:space="0" w:color="auto"/>
              <w:right w:val="single" w:sz="4" w:space="0" w:color="auto"/>
            </w:tcBorders>
            <w:shd w:val="clear" w:color="auto" w:fill="auto"/>
            <w:noWrap/>
          </w:tcPr>
          <w:p w14:paraId="33ED7A6F" w14:textId="42F45063" w:rsidR="00B667B0" w:rsidRPr="00792431" w:rsidRDefault="00B667B0" w:rsidP="00726D3A">
            <w:pPr>
              <w:widowControl w:val="0"/>
              <w:jc w:val="right"/>
              <w:rPr>
                <w:color w:val="000000"/>
                <w:sz w:val="20"/>
                <w:szCs w:val="20"/>
              </w:rPr>
            </w:pPr>
            <w:r w:rsidRPr="00792431">
              <w:rPr>
                <w:color w:val="000000"/>
                <w:sz w:val="20"/>
                <w:szCs w:val="20"/>
              </w:rPr>
              <w:t>901</w:t>
            </w:r>
            <w:r w:rsidR="00F12A59" w:rsidRPr="00792431">
              <w:rPr>
                <w:color w:val="000000"/>
                <w:sz w:val="20"/>
                <w:szCs w:val="20"/>
              </w:rPr>
              <w:t>,</w:t>
            </w:r>
            <w:r w:rsidRPr="00792431">
              <w:rPr>
                <w:color w:val="000000"/>
                <w:sz w:val="20"/>
                <w:szCs w:val="20"/>
              </w:rPr>
              <w:t>00</w:t>
            </w:r>
          </w:p>
        </w:tc>
        <w:tc>
          <w:tcPr>
            <w:tcW w:w="606" w:type="pct"/>
            <w:tcBorders>
              <w:top w:val="single" w:sz="4" w:space="0" w:color="auto"/>
              <w:left w:val="nil"/>
              <w:bottom w:val="single" w:sz="4" w:space="0" w:color="auto"/>
              <w:right w:val="single" w:sz="4" w:space="0" w:color="auto"/>
            </w:tcBorders>
          </w:tcPr>
          <w:p w14:paraId="387EBB5B" w14:textId="16120B9C" w:rsidR="00B667B0" w:rsidRPr="00792431" w:rsidRDefault="00B667B0" w:rsidP="00726D3A">
            <w:pPr>
              <w:widowControl w:val="0"/>
              <w:jc w:val="right"/>
              <w:rPr>
                <w:color w:val="000000"/>
                <w:sz w:val="20"/>
                <w:szCs w:val="20"/>
              </w:rPr>
            </w:pPr>
            <w:r w:rsidRPr="00792431">
              <w:rPr>
                <w:color w:val="000000"/>
                <w:sz w:val="20"/>
                <w:szCs w:val="20"/>
              </w:rPr>
              <w:t>585</w:t>
            </w:r>
            <w:r w:rsidR="00F12A59" w:rsidRPr="00792431">
              <w:rPr>
                <w:color w:val="000000"/>
                <w:sz w:val="20"/>
                <w:szCs w:val="20"/>
              </w:rPr>
              <w:t>,</w:t>
            </w:r>
            <w:r w:rsidRPr="00792431">
              <w:rPr>
                <w:color w:val="000000"/>
                <w:sz w:val="20"/>
                <w:szCs w:val="20"/>
              </w:rPr>
              <w:t>80</w:t>
            </w:r>
          </w:p>
        </w:tc>
        <w:tc>
          <w:tcPr>
            <w:tcW w:w="605" w:type="pct"/>
            <w:tcBorders>
              <w:top w:val="nil"/>
              <w:left w:val="single" w:sz="4" w:space="0" w:color="auto"/>
              <w:bottom w:val="single" w:sz="4" w:space="0" w:color="auto"/>
              <w:right w:val="single" w:sz="4" w:space="0" w:color="auto"/>
            </w:tcBorders>
          </w:tcPr>
          <w:p w14:paraId="70E67363" w14:textId="23E0A267" w:rsidR="00B667B0" w:rsidRPr="00792431" w:rsidRDefault="00B667B0" w:rsidP="00726D3A">
            <w:pPr>
              <w:widowControl w:val="0"/>
              <w:jc w:val="right"/>
              <w:rPr>
                <w:color w:val="000000"/>
                <w:sz w:val="20"/>
                <w:szCs w:val="20"/>
              </w:rPr>
            </w:pPr>
            <w:r w:rsidRPr="00792431">
              <w:rPr>
                <w:color w:val="000000"/>
                <w:sz w:val="20"/>
                <w:szCs w:val="20"/>
              </w:rPr>
              <w:t>312</w:t>
            </w:r>
            <w:r w:rsidR="00F12A59" w:rsidRPr="00792431">
              <w:rPr>
                <w:color w:val="000000"/>
                <w:sz w:val="20"/>
                <w:szCs w:val="20"/>
              </w:rPr>
              <w:t>,</w:t>
            </w:r>
            <w:r w:rsidRPr="00792431">
              <w:rPr>
                <w:color w:val="000000"/>
                <w:sz w:val="20"/>
                <w:szCs w:val="20"/>
              </w:rPr>
              <w:t>30</w:t>
            </w:r>
          </w:p>
        </w:tc>
        <w:tc>
          <w:tcPr>
            <w:tcW w:w="606" w:type="pct"/>
            <w:tcBorders>
              <w:top w:val="nil"/>
              <w:left w:val="single" w:sz="4" w:space="0" w:color="auto"/>
              <w:bottom w:val="single" w:sz="4" w:space="0" w:color="auto"/>
              <w:right w:val="single" w:sz="4" w:space="0" w:color="auto"/>
            </w:tcBorders>
          </w:tcPr>
          <w:p w14:paraId="53E59B4B" w14:textId="2663FF57" w:rsidR="00B667B0" w:rsidRPr="00792431" w:rsidRDefault="00B667B0" w:rsidP="00726D3A">
            <w:pPr>
              <w:widowControl w:val="0"/>
              <w:jc w:val="right"/>
              <w:rPr>
                <w:sz w:val="20"/>
                <w:szCs w:val="20"/>
                <w:lang w:eastAsia="zh-CN"/>
              </w:rPr>
            </w:pPr>
            <w:r w:rsidRPr="00792431">
              <w:rPr>
                <w:sz w:val="20"/>
                <w:szCs w:val="20"/>
              </w:rPr>
              <w:t>167</w:t>
            </w:r>
            <w:r w:rsidR="00F12A59" w:rsidRPr="00792431">
              <w:rPr>
                <w:sz w:val="20"/>
                <w:szCs w:val="20"/>
              </w:rPr>
              <w:t>,</w:t>
            </w:r>
            <w:r w:rsidRPr="00792431">
              <w:rPr>
                <w:sz w:val="20"/>
                <w:szCs w:val="20"/>
              </w:rPr>
              <w:t>60</w:t>
            </w:r>
          </w:p>
        </w:tc>
        <w:tc>
          <w:tcPr>
            <w:tcW w:w="606" w:type="pct"/>
            <w:tcBorders>
              <w:top w:val="nil"/>
              <w:left w:val="single" w:sz="4" w:space="0" w:color="auto"/>
              <w:bottom w:val="single" w:sz="4" w:space="0" w:color="auto"/>
              <w:right w:val="single" w:sz="4" w:space="0" w:color="auto"/>
            </w:tcBorders>
          </w:tcPr>
          <w:p w14:paraId="2A836F87" w14:textId="20761F84" w:rsidR="00B667B0" w:rsidRPr="00792431" w:rsidRDefault="00B667B0" w:rsidP="00726D3A">
            <w:pPr>
              <w:widowControl w:val="0"/>
              <w:jc w:val="right"/>
              <w:rPr>
                <w:sz w:val="20"/>
                <w:szCs w:val="20"/>
                <w:lang w:eastAsia="zh-CN"/>
              </w:rPr>
            </w:pPr>
            <w:r w:rsidRPr="00792431">
              <w:rPr>
                <w:sz w:val="20"/>
                <w:szCs w:val="20"/>
              </w:rPr>
              <w:t>0</w:t>
            </w:r>
            <w:r w:rsidR="000B140A" w:rsidRPr="00792431">
              <w:rPr>
                <w:sz w:val="20"/>
                <w:szCs w:val="20"/>
              </w:rPr>
              <w:t>,</w:t>
            </w:r>
            <w:r w:rsidRPr="00792431">
              <w:rPr>
                <w:sz w:val="20"/>
                <w:szCs w:val="20"/>
              </w:rPr>
              <w:t>00</w:t>
            </w:r>
          </w:p>
        </w:tc>
        <w:tc>
          <w:tcPr>
            <w:tcW w:w="676" w:type="pct"/>
            <w:tcBorders>
              <w:top w:val="nil"/>
              <w:left w:val="single" w:sz="4" w:space="0" w:color="auto"/>
              <w:bottom w:val="single" w:sz="4" w:space="0" w:color="auto"/>
              <w:right w:val="single" w:sz="4" w:space="0" w:color="auto"/>
            </w:tcBorders>
            <w:shd w:val="clear" w:color="auto" w:fill="auto"/>
            <w:noWrap/>
          </w:tcPr>
          <w:p w14:paraId="0F5A5B5F" w14:textId="5F1C5069" w:rsidR="00B667B0" w:rsidRPr="00792431" w:rsidRDefault="00B667B0" w:rsidP="00726D3A">
            <w:pPr>
              <w:widowControl w:val="0"/>
              <w:ind w:right="148"/>
              <w:jc w:val="right"/>
              <w:rPr>
                <w:color w:val="000000"/>
                <w:sz w:val="20"/>
                <w:szCs w:val="20"/>
              </w:rPr>
            </w:pPr>
            <w:r w:rsidRPr="00792431">
              <w:rPr>
                <w:sz w:val="20"/>
                <w:szCs w:val="20"/>
                <w:lang w:eastAsia="zh-CN"/>
              </w:rPr>
              <w:t>875</w:t>
            </w:r>
            <w:r w:rsidR="000B140A" w:rsidRPr="00792431">
              <w:rPr>
                <w:sz w:val="20"/>
                <w:szCs w:val="20"/>
                <w:lang w:eastAsia="zh-CN"/>
              </w:rPr>
              <w:t>,</w:t>
            </w:r>
            <w:r w:rsidRPr="00792431">
              <w:rPr>
                <w:sz w:val="20"/>
                <w:szCs w:val="20"/>
                <w:lang w:eastAsia="zh-CN"/>
              </w:rPr>
              <w:t>90</w:t>
            </w:r>
          </w:p>
        </w:tc>
      </w:tr>
      <w:tr w:rsidR="00B667B0" w:rsidRPr="00792431" w14:paraId="28C4DAA3" w14:textId="77777777" w:rsidTr="00726D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E30E395" w14:textId="1AF2FAEE" w:rsidR="00B667B0" w:rsidRPr="00792431" w:rsidRDefault="00B667B0" w:rsidP="00726D3A">
            <w:pPr>
              <w:jc w:val="left"/>
              <w:rPr>
                <w:rFonts w:eastAsiaTheme="minorHAnsi"/>
                <w:b/>
                <w:color w:val="000000"/>
                <w:sz w:val="20"/>
                <w:szCs w:val="20"/>
              </w:rPr>
            </w:pPr>
            <w:r w:rsidRPr="00792431">
              <w:rPr>
                <w:b/>
                <w:color w:val="000000"/>
                <w:sz w:val="20"/>
                <w:szCs w:val="20"/>
              </w:rPr>
              <w:t>Total (t</w:t>
            </w:r>
            <w:r w:rsidR="00F12A59" w:rsidRPr="00792431">
              <w:rPr>
                <w:b/>
                <w:color w:val="000000"/>
                <w:sz w:val="20"/>
                <w:szCs w:val="20"/>
              </w:rPr>
              <w:t>m</w:t>
            </w:r>
            <w:r w:rsidRPr="00792431">
              <w:rPr>
                <w:b/>
                <w:color w:val="000000"/>
                <w:sz w:val="20"/>
                <w:szCs w:val="20"/>
              </w:rPr>
              <w:t>)</w:t>
            </w:r>
          </w:p>
        </w:tc>
        <w:tc>
          <w:tcPr>
            <w:tcW w:w="605" w:type="pct"/>
            <w:tcBorders>
              <w:top w:val="nil"/>
              <w:left w:val="nil"/>
              <w:bottom w:val="single" w:sz="4" w:space="0" w:color="auto"/>
              <w:right w:val="single" w:sz="4" w:space="0" w:color="auto"/>
            </w:tcBorders>
            <w:shd w:val="clear" w:color="auto" w:fill="auto"/>
            <w:noWrap/>
          </w:tcPr>
          <w:p w14:paraId="54978127" w14:textId="37841519" w:rsidR="00B667B0" w:rsidRPr="00792431" w:rsidRDefault="00B667B0" w:rsidP="00726D3A">
            <w:pPr>
              <w:widowControl w:val="0"/>
              <w:jc w:val="right"/>
              <w:rPr>
                <w:b/>
                <w:color w:val="000000"/>
                <w:sz w:val="20"/>
                <w:szCs w:val="20"/>
              </w:rPr>
            </w:pPr>
            <w:r w:rsidRPr="00792431">
              <w:rPr>
                <w:b/>
                <w:color w:val="000000"/>
                <w:sz w:val="20"/>
                <w:szCs w:val="20"/>
              </w:rPr>
              <w:t>4</w:t>
            </w:r>
            <w:r w:rsidR="00F12A59" w:rsidRPr="00792431">
              <w:rPr>
                <w:b/>
                <w:color w:val="000000"/>
                <w:sz w:val="20"/>
                <w:szCs w:val="20"/>
              </w:rPr>
              <w:t xml:space="preserve"> </w:t>
            </w:r>
            <w:r w:rsidRPr="00792431">
              <w:rPr>
                <w:b/>
                <w:color w:val="000000"/>
                <w:sz w:val="20"/>
                <w:szCs w:val="20"/>
              </w:rPr>
              <w:t>392</w:t>
            </w:r>
            <w:r w:rsidR="00F12A59" w:rsidRPr="00792431">
              <w:rPr>
                <w:b/>
                <w:color w:val="000000"/>
                <w:sz w:val="20"/>
                <w:szCs w:val="20"/>
              </w:rPr>
              <w:t>,</w:t>
            </w:r>
            <w:r w:rsidRPr="00792431">
              <w:rPr>
                <w:b/>
                <w:color w:val="000000"/>
                <w:sz w:val="20"/>
                <w:szCs w:val="20"/>
              </w:rPr>
              <w:t>66</w:t>
            </w:r>
          </w:p>
        </w:tc>
        <w:tc>
          <w:tcPr>
            <w:tcW w:w="606" w:type="pct"/>
            <w:tcBorders>
              <w:top w:val="single" w:sz="4" w:space="0" w:color="auto"/>
              <w:left w:val="nil"/>
              <w:bottom w:val="single" w:sz="4" w:space="0" w:color="auto"/>
              <w:right w:val="single" w:sz="4" w:space="0" w:color="auto"/>
            </w:tcBorders>
          </w:tcPr>
          <w:p w14:paraId="53428D95" w14:textId="72117323" w:rsidR="00B667B0" w:rsidRPr="00792431" w:rsidRDefault="00B667B0" w:rsidP="00726D3A">
            <w:pPr>
              <w:widowControl w:val="0"/>
              <w:jc w:val="right"/>
              <w:rPr>
                <w:b/>
                <w:color w:val="000000"/>
                <w:sz w:val="20"/>
                <w:szCs w:val="20"/>
              </w:rPr>
            </w:pPr>
            <w:r w:rsidRPr="00792431">
              <w:rPr>
                <w:b/>
                <w:color w:val="000000"/>
                <w:sz w:val="20"/>
                <w:szCs w:val="20"/>
              </w:rPr>
              <w:t>3</w:t>
            </w:r>
            <w:r w:rsidR="00F12A59" w:rsidRPr="00792431">
              <w:rPr>
                <w:b/>
                <w:color w:val="000000"/>
                <w:sz w:val="20"/>
                <w:szCs w:val="20"/>
              </w:rPr>
              <w:t xml:space="preserve"> </w:t>
            </w:r>
            <w:r w:rsidRPr="00792431">
              <w:rPr>
                <w:b/>
                <w:color w:val="000000"/>
                <w:sz w:val="20"/>
                <w:szCs w:val="20"/>
              </w:rPr>
              <w:t>945</w:t>
            </w:r>
            <w:r w:rsidR="00F12A59" w:rsidRPr="00792431">
              <w:rPr>
                <w:b/>
                <w:color w:val="000000"/>
                <w:sz w:val="20"/>
                <w:szCs w:val="20"/>
              </w:rPr>
              <w:t>,</w:t>
            </w:r>
            <w:r w:rsidRPr="00792431">
              <w:rPr>
                <w:b/>
                <w:color w:val="000000"/>
                <w:sz w:val="20"/>
                <w:szCs w:val="20"/>
              </w:rPr>
              <w:t>40</w:t>
            </w:r>
          </w:p>
        </w:tc>
        <w:tc>
          <w:tcPr>
            <w:tcW w:w="605" w:type="pct"/>
            <w:tcBorders>
              <w:top w:val="nil"/>
              <w:left w:val="single" w:sz="4" w:space="0" w:color="auto"/>
              <w:bottom w:val="single" w:sz="4" w:space="0" w:color="auto"/>
              <w:right w:val="single" w:sz="4" w:space="0" w:color="auto"/>
            </w:tcBorders>
          </w:tcPr>
          <w:p w14:paraId="3B3E73DB" w14:textId="303FCA90" w:rsidR="00B667B0" w:rsidRPr="00792431" w:rsidRDefault="00B667B0" w:rsidP="00726D3A">
            <w:pPr>
              <w:widowControl w:val="0"/>
              <w:jc w:val="right"/>
              <w:rPr>
                <w:b/>
                <w:color w:val="000000"/>
                <w:sz w:val="20"/>
                <w:szCs w:val="20"/>
              </w:rPr>
            </w:pPr>
            <w:r w:rsidRPr="00792431">
              <w:rPr>
                <w:b/>
                <w:color w:val="000000"/>
                <w:sz w:val="20"/>
                <w:szCs w:val="20"/>
              </w:rPr>
              <w:t>2</w:t>
            </w:r>
            <w:r w:rsidR="00F12A59" w:rsidRPr="00792431">
              <w:rPr>
                <w:b/>
                <w:color w:val="000000"/>
                <w:sz w:val="20"/>
                <w:szCs w:val="20"/>
              </w:rPr>
              <w:t xml:space="preserve"> </w:t>
            </w:r>
            <w:r w:rsidRPr="00792431">
              <w:rPr>
                <w:b/>
                <w:color w:val="000000"/>
                <w:sz w:val="20"/>
                <w:szCs w:val="20"/>
              </w:rPr>
              <w:t>718</w:t>
            </w:r>
            <w:r w:rsidR="00F12A59" w:rsidRPr="00792431">
              <w:rPr>
                <w:b/>
                <w:color w:val="000000"/>
                <w:sz w:val="20"/>
                <w:szCs w:val="20"/>
              </w:rPr>
              <w:t>,</w:t>
            </w:r>
            <w:r w:rsidRPr="00792431">
              <w:rPr>
                <w:b/>
                <w:color w:val="000000"/>
                <w:sz w:val="20"/>
                <w:szCs w:val="20"/>
              </w:rPr>
              <w:t>44</w:t>
            </w:r>
          </w:p>
        </w:tc>
        <w:tc>
          <w:tcPr>
            <w:tcW w:w="606" w:type="pct"/>
            <w:tcBorders>
              <w:top w:val="nil"/>
              <w:left w:val="single" w:sz="4" w:space="0" w:color="auto"/>
              <w:bottom w:val="single" w:sz="4" w:space="0" w:color="auto"/>
              <w:right w:val="single" w:sz="4" w:space="0" w:color="auto"/>
            </w:tcBorders>
          </w:tcPr>
          <w:p w14:paraId="65EF7385" w14:textId="22B16B8F" w:rsidR="00B667B0" w:rsidRPr="00792431" w:rsidRDefault="00B667B0" w:rsidP="00726D3A">
            <w:pPr>
              <w:widowControl w:val="0"/>
              <w:jc w:val="right"/>
              <w:rPr>
                <w:b/>
                <w:bCs/>
                <w:sz w:val="20"/>
                <w:szCs w:val="20"/>
                <w:lang w:eastAsia="zh-CN"/>
              </w:rPr>
            </w:pPr>
            <w:r w:rsidRPr="00792431">
              <w:rPr>
                <w:b/>
                <w:bCs/>
                <w:sz w:val="20"/>
                <w:szCs w:val="20"/>
                <w:lang w:eastAsia="zh-CN"/>
              </w:rPr>
              <w:t>2</w:t>
            </w:r>
            <w:r w:rsidR="00F12A59" w:rsidRPr="00792431">
              <w:rPr>
                <w:b/>
                <w:bCs/>
                <w:sz w:val="20"/>
                <w:szCs w:val="20"/>
                <w:lang w:eastAsia="zh-CN"/>
              </w:rPr>
              <w:t xml:space="preserve"> </w:t>
            </w:r>
            <w:r w:rsidRPr="00792431">
              <w:rPr>
                <w:b/>
                <w:bCs/>
                <w:sz w:val="20"/>
                <w:szCs w:val="20"/>
                <w:lang w:eastAsia="zh-CN"/>
              </w:rPr>
              <w:t>562</w:t>
            </w:r>
            <w:r w:rsidR="00F12A59" w:rsidRPr="00792431">
              <w:rPr>
                <w:b/>
                <w:bCs/>
                <w:sz w:val="20"/>
                <w:szCs w:val="20"/>
                <w:lang w:eastAsia="zh-CN"/>
              </w:rPr>
              <w:t>,</w:t>
            </w:r>
            <w:r w:rsidRPr="00792431">
              <w:rPr>
                <w:b/>
                <w:bCs/>
                <w:sz w:val="20"/>
                <w:szCs w:val="20"/>
                <w:lang w:eastAsia="zh-CN"/>
              </w:rPr>
              <w:t>88</w:t>
            </w:r>
          </w:p>
        </w:tc>
        <w:tc>
          <w:tcPr>
            <w:tcW w:w="606" w:type="pct"/>
            <w:tcBorders>
              <w:top w:val="nil"/>
              <w:left w:val="single" w:sz="4" w:space="0" w:color="auto"/>
              <w:bottom w:val="single" w:sz="4" w:space="0" w:color="auto"/>
              <w:right w:val="single" w:sz="4" w:space="0" w:color="auto"/>
            </w:tcBorders>
          </w:tcPr>
          <w:p w14:paraId="2E2FA2CA" w14:textId="4BF1E4C3" w:rsidR="00B667B0" w:rsidRPr="00792431" w:rsidRDefault="00B667B0" w:rsidP="00726D3A">
            <w:pPr>
              <w:widowControl w:val="0"/>
              <w:jc w:val="right"/>
              <w:rPr>
                <w:b/>
                <w:bCs/>
                <w:sz w:val="20"/>
                <w:szCs w:val="20"/>
                <w:lang w:eastAsia="zh-CN"/>
              </w:rPr>
            </w:pPr>
            <w:r w:rsidRPr="00792431">
              <w:rPr>
                <w:b/>
                <w:bCs/>
                <w:sz w:val="20"/>
                <w:szCs w:val="20"/>
                <w:lang w:eastAsia="zh-CN"/>
              </w:rPr>
              <w:t>2</w:t>
            </w:r>
            <w:r w:rsidR="000B140A" w:rsidRPr="00792431">
              <w:rPr>
                <w:b/>
                <w:bCs/>
                <w:sz w:val="20"/>
                <w:szCs w:val="20"/>
                <w:lang w:eastAsia="zh-CN"/>
              </w:rPr>
              <w:t xml:space="preserve"> </w:t>
            </w:r>
            <w:r w:rsidRPr="00792431">
              <w:rPr>
                <w:b/>
                <w:bCs/>
                <w:sz w:val="20"/>
                <w:szCs w:val="20"/>
                <w:lang w:eastAsia="zh-CN"/>
              </w:rPr>
              <w:t>105</w:t>
            </w:r>
            <w:r w:rsidR="000B140A" w:rsidRPr="00792431">
              <w:rPr>
                <w:b/>
                <w:bCs/>
                <w:sz w:val="20"/>
                <w:szCs w:val="20"/>
                <w:lang w:eastAsia="zh-CN"/>
              </w:rPr>
              <w:t>,</w:t>
            </w:r>
            <w:r w:rsidRPr="00792431">
              <w:rPr>
                <w:b/>
                <w:bCs/>
                <w:sz w:val="20"/>
                <w:szCs w:val="20"/>
                <w:lang w:eastAsia="zh-CN"/>
              </w:rPr>
              <w:t>50</w:t>
            </w:r>
          </w:p>
        </w:tc>
        <w:tc>
          <w:tcPr>
            <w:tcW w:w="676" w:type="pct"/>
            <w:tcBorders>
              <w:top w:val="nil"/>
              <w:left w:val="single" w:sz="4" w:space="0" w:color="auto"/>
              <w:bottom w:val="single" w:sz="4" w:space="0" w:color="auto"/>
              <w:right w:val="single" w:sz="4" w:space="0" w:color="auto"/>
            </w:tcBorders>
            <w:shd w:val="clear" w:color="auto" w:fill="auto"/>
            <w:noWrap/>
          </w:tcPr>
          <w:p w14:paraId="7484E151" w14:textId="6D756904" w:rsidR="00B667B0" w:rsidRPr="00792431" w:rsidRDefault="00B667B0" w:rsidP="00726D3A">
            <w:pPr>
              <w:widowControl w:val="0"/>
              <w:ind w:right="148"/>
              <w:jc w:val="right"/>
              <w:rPr>
                <w:b/>
                <w:color w:val="000000"/>
                <w:sz w:val="20"/>
                <w:szCs w:val="20"/>
              </w:rPr>
            </w:pPr>
            <w:r w:rsidRPr="00792431">
              <w:rPr>
                <w:b/>
                <w:bCs/>
                <w:sz w:val="20"/>
                <w:szCs w:val="20"/>
                <w:lang w:eastAsia="zh-CN"/>
              </w:rPr>
              <w:t>5</w:t>
            </w:r>
            <w:r w:rsidR="000B140A" w:rsidRPr="00792431">
              <w:rPr>
                <w:b/>
                <w:bCs/>
                <w:sz w:val="20"/>
                <w:szCs w:val="20"/>
                <w:lang w:eastAsia="zh-CN"/>
              </w:rPr>
              <w:t xml:space="preserve"> </w:t>
            </w:r>
            <w:r w:rsidRPr="00792431">
              <w:rPr>
                <w:b/>
                <w:bCs/>
                <w:sz w:val="20"/>
                <w:szCs w:val="20"/>
                <w:lang w:eastAsia="zh-CN"/>
              </w:rPr>
              <w:t>394</w:t>
            </w:r>
            <w:r w:rsidR="000B140A" w:rsidRPr="00792431">
              <w:rPr>
                <w:b/>
                <w:bCs/>
                <w:sz w:val="20"/>
                <w:szCs w:val="20"/>
                <w:lang w:eastAsia="zh-CN"/>
              </w:rPr>
              <w:t>,</w:t>
            </w:r>
            <w:r w:rsidRPr="00792431">
              <w:rPr>
                <w:b/>
                <w:bCs/>
                <w:sz w:val="20"/>
                <w:szCs w:val="20"/>
                <w:lang w:eastAsia="zh-CN"/>
              </w:rPr>
              <w:t>67</w:t>
            </w:r>
          </w:p>
        </w:tc>
      </w:tr>
      <w:tr w:rsidR="00B667B0" w:rsidRPr="00792431" w14:paraId="7B059624" w14:textId="77777777" w:rsidTr="00726D3A">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3045C95" w14:textId="5C9E5C2A" w:rsidR="00B667B0" w:rsidRPr="00792431" w:rsidRDefault="00B667B0" w:rsidP="00726D3A">
            <w:pPr>
              <w:jc w:val="left"/>
              <w:rPr>
                <w:b/>
                <w:bCs/>
                <w:color w:val="000000"/>
                <w:sz w:val="20"/>
                <w:szCs w:val="20"/>
                <w:lang w:val="fr-CA"/>
              </w:rPr>
            </w:pPr>
            <w:r w:rsidRPr="00792431">
              <w:rPr>
                <w:color w:val="000000"/>
                <w:sz w:val="20"/>
                <w:szCs w:val="20"/>
                <w:lang w:val="fr-CA"/>
              </w:rPr>
              <w:t>HCFC-141b</w:t>
            </w:r>
            <w:r w:rsidR="00F12A59" w:rsidRPr="00792431">
              <w:rPr>
                <w:color w:val="000000"/>
                <w:sz w:val="20"/>
                <w:szCs w:val="20"/>
                <w:lang w:val="fr-CA"/>
              </w:rPr>
              <w:t xml:space="preserve"> dans des polyols pré-mélangés importés</w:t>
            </w:r>
            <w:r w:rsidRPr="00792431">
              <w:rPr>
                <w:color w:val="000000"/>
                <w:sz w:val="20"/>
                <w:szCs w:val="20"/>
                <w:vertAlign w:val="superscript"/>
                <w:lang w:val="fr-CA"/>
              </w:rPr>
              <w:t>*</w:t>
            </w:r>
          </w:p>
        </w:tc>
        <w:tc>
          <w:tcPr>
            <w:tcW w:w="605" w:type="pct"/>
            <w:tcBorders>
              <w:top w:val="nil"/>
              <w:left w:val="nil"/>
              <w:bottom w:val="single" w:sz="4" w:space="0" w:color="auto"/>
              <w:right w:val="single" w:sz="4" w:space="0" w:color="auto"/>
            </w:tcBorders>
            <w:shd w:val="clear" w:color="auto" w:fill="auto"/>
            <w:noWrap/>
          </w:tcPr>
          <w:p w14:paraId="796090E6" w14:textId="10B12B70" w:rsidR="00B667B0" w:rsidRPr="00792431" w:rsidRDefault="00B667B0" w:rsidP="00726D3A">
            <w:pPr>
              <w:jc w:val="right"/>
              <w:rPr>
                <w:color w:val="000000"/>
                <w:sz w:val="20"/>
                <w:szCs w:val="20"/>
              </w:rPr>
            </w:pPr>
            <w:r w:rsidRPr="00792431">
              <w:rPr>
                <w:color w:val="000000"/>
                <w:sz w:val="20"/>
                <w:szCs w:val="20"/>
              </w:rPr>
              <w:t>288</w:t>
            </w:r>
            <w:r w:rsidR="00F12A59" w:rsidRPr="00792431">
              <w:rPr>
                <w:color w:val="000000"/>
                <w:sz w:val="20"/>
                <w:szCs w:val="20"/>
              </w:rPr>
              <w:t>,</w:t>
            </w:r>
            <w:r w:rsidRPr="00792431">
              <w:rPr>
                <w:color w:val="000000"/>
                <w:sz w:val="20"/>
                <w:szCs w:val="20"/>
              </w:rPr>
              <w:t>27</w:t>
            </w:r>
          </w:p>
        </w:tc>
        <w:tc>
          <w:tcPr>
            <w:tcW w:w="606" w:type="pct"/>
            <w:tcBorders>
              <w:top w:val="single" w:sz="4" w:space="0" w:color="auto"/>
              <w:left w:val="nil"/>
              <w:bottom w:val="single" w:sz="4" w:space="0" w:color="auto"/>
              <w:right w:val="single" w:sz="4" w:space="0" w:color="auto"/>
            </w:tcBorders>
          </w:tcPr>
          <w:p w14:paraId="08A3C06B" w14:textId="2313731B" w:rsidR="00B667B0" w:rsidRPr="00792431" w:rsidRDefault="00B667B0" w:rsidP="00726D3A">
            <w:pPr>
              <w:jc w:val="right"/>
              <w:rPr>
                <w:color w:val="000000"/>
                <w:sz w:val="20"/>
                <w:szCs w:val="20"/>
              </w:rPr>
            </w:pPr>
            <w:r w:rsidRPr="00792431">
              <w:rPr>
                <w:color w:val="000000"/>
                <w:sz w:val="20"/>
                <w:szCs w:val="20"/>
              </w:rPr>
              <w:t>275</w:t>
            </w:r>
            <w:r w:rsidR="00F12A59" w:rsidRPr="00792431">
              <w:rPr>
                <w:color w:val="000000"/>
                <w:sz w:val="20"/>
                <w:szCs w:val="20"/>
              </w:rPr>
              <w:t>,</w:t>
            </w:r>
            <w:r w:rsidRPr="00792431">
              <w:rPr>
                <w:color w:val="000000"/>
                <w:sz w:val="20"/>
                <w:szCs w:val="20"/>
              </w:rPr>
              <w:t>70</w:t>
            </w:r>
          </w:p>
        </w:tc>
        <w:tc>
          <w:tcPr>
            <w:tcW w:w="605" w:type="pct"/>
            <w:tcBorders>
              <w:top w:val="nil"/>
              <w:left w:val="single" w:sz="4" w:space="0" w:color="auto"/>
              <w:bottom w:val="single" w:sz="4" w:space="0" w:color="auto"/>
              <w:right w:val="single" w:sz="4" w:space="0" w:color="auto"/>
            </w:tcBorders>
          </w:tcPr>
          <w:p w14:paraId="0D197BE7" w14:textId="6BCBD4FE" w:rsidR="00B667B0" w:rsidRPr="00792431" w:rsidRDefault="00B667B0" w:rsidP="00726D3A">
            <w:pPr>
              <w:jc w:val="right"/>
              <w:rPr>
                <w:sz w:val="20"/>
                <w:szCs w:val="20"/>
              </w:rPr>
            </w:pPr>
            <w:r w:rsidRPr="00792431">
              <w:rPr>
                <w:sz w:val="20"/>
                <w:szCs w:val="20"/>
              </w:rPr>
              <w:t>172</w:t>
            </w:r>
            <w:r w:rsidR="00F12A59" w:rsidRPr="00792431">
              <w:rPr>
                <w:sz w:val="20"/>
                <w:szCs w:val="20"/>
              </w:rPr>
              <w:t>,</w:t>
            </w:r>
            <w:r w:rsidRPr="00792431">
              <w:rPr>
                <w:sz w:val="20"/>
                <w:szCs w:val="20"/>
              </w:rPr>
              <w:t>60</w:t>
            </w:r>
          </w:p>
        </w:tc>
        <w:tc>
          <w:tcPr>
            <w:tcW w:w="606" w:type="pct"/>
            <w:tcBorders>
              <w:top w:val="nil"/>
              <w:left w:val="single" w:sz="4" w:space="0" w:color="auto"/>
              <w:bottom w:val="single" w:sz="4" w:space="0" w:color="auto"/>
              <w:right w:val="single" w:sz="4" w:space="0" w:color="auto"/>
            </w:tcBorders>
          </w:tcPr>
          <w:p w14:paraId="25B2F4C8" w14:textId="27CF7248" w:rsidR="00B667B0" w:rsidRPr="00792431" w:rsidRDefault="00B667B0" w:rsidP="00726D3A">
            <w:pPr>
              <w:jc w:val="right"/>
              <w:rPr>
                <w:sz w:val="20"/>
                <w:szCs w:val="20"/>
                <w:lang w:eastAsia="zh-CN"/>
              </w:rPr>
            </w:pPr>
            <w:r w:rsidRPr="00792431">
              <w:rPr>
                <w:sz w:val="20"/>
                <w:szCs w:val="20"/>
              </w:rPr>
              <w:t>19</w:t>
            </w:r>
            <w:r w:rsidR="00F12A59" w:rsidRPr="00792431">
              <w:rPr>
                <w:sz w:val="20"/>
                <w:szCs w:val="20"/>
              </w:rPr>
              <w:t>,</w:t>
            </w:r>
            <w:r w:rsidRPr="00792431">
              <w:rPr>
                <w:sz w:val="20"/>
                <w:szCs w:val="20"/>
              </w:rPr>
              <w:t>85</w:t>
            </w:r>
          </w:p>
        </w:tc>
        <w:tc>
          <w:tcPr>
            <w:tcW w:w="606" w:type="pct"/>
            <w:tcBorders>
              <w:top w:val="nil"/>
              <w:left w:val="single" w:sz="4" w:space="0" w:color="auto"/>
              <w:bottom w:val="single" w:sz="4" w:space="0" w:color="auto"/>
              <w:right w:val="single" w:sz="4" w:space="0" w:color="auto"/>
            </w:tcBorders>
          </w:tcPr>
          <w:p w14:paraId="5D656868" w14:textId="11E963CA" w:rsidR="00B667B0" w:rsidRPr="00792431" w:rsidRDefault="00B667B0" w:rsidP="00726D3A">
            <w:pPr>
              <w:jc w:val="right"/>
              <w:rPr>
                <w:sz w:val="20"/>
                <w:szCs w:val="20"/>
                <w:lang w:eastAsia="zh-CN"/>
              </w:rPr>
            </w:pPr>
            <w:r w:rsidRPr="00792431">
              <w:rPr>
                <w:sz w:val="20"/>
                <w:szCs w:val="20"/>
              </w:rPr>
              <w:t>10</w:t>
            </w:r>
            <w:r w:rsidR="000B140A" w:rsidRPr="00792431">
              <w:rPr>
                <w:sz w:val="20"/>
                <w:szCs w:val="20"/>
              </w:rPr>
              <w:t>,</w:t>
            </w:r>
            <w:r w:rsidRPr="00792431">
              <w:rPr>
                <w:sz w:val="20"/>
                <w:szCs w:val="20"/>
              </w:rPr>
              <w:t>05</w:t>
            </w:r>
          </w:p>
        </w:tc>
        <w:tc>
          <w:tcPr>
            <w:tcW w:w="676" w:type="pct"/>
            <w:tcBorders>
              <w:top w:val="nil"/>
              <w:left w:val="single" w:sz="4" w:space="0" w:color="auto"/>
              <w:bottom w:val="single" w:sz="4" w:space="0" w:color="auto"/>
              <w:right w:val="single" w:sz="4" w:space="0" w:color="auto"/>
            </w:tcBorders>
            <w:shd w:val="clear" w:color="auto" w:fill="auto"/>
            <w:noWrap/>
          </w:tcPr>
          <w:p w14:paraId="16635020" w14:textId="1017A531" w:rsidR="00B667B0" w:rsidRPr="00792431" w:rsidRDefault="00B667B0" w:rsidP="00726D3A">
            <w:pPr>
              <w:ind w:right="22"/>
              <w:jc w:val="right"/>
              <w:rPr>
                <w:sz w:val="20"/>
                <w:szCs w:val="20"/>
              </w:rPr>
            </w:pPr>
            <w:r w:rsidRPr="00792431">
              <w:rPr>
                <w:sz w:val="20"/>
                <w:szCs w:val="20"/>
                <w:lang w:eastAsia="zh-CN"/>
              </w:rPr>
              <w:t>484</w:t>
            </w:r>
            <w:r w:rsidR="000B140A" w:rsidRPr="00792431">
              <w:rPr>
                <w:sz w:val="20"/>
                <w:szCs w:val="20"/>
                <w:lang w:eastAsia="zh-CN"/>
              </w:rPr>
              <w:t>,</w:t>
            </w:r>
            <w:r w:rsidRPr="00792431">
              <w:rPr>
                <w:sz w:val="20"/>
                <w:szCs w:val="20"/>
                <w:lang w:eastAsia="zh-CN"/>
              </w:rPr>
              <w:t>43</w:t>
            </w:r>
            <w:r w:rsidRPr="00792431">
              <w:rPr>
                <w:sz w:val="20"/>
                <w:szCs w:val="20"/>
                <w:vertAlign w:val="superscript"/>
                <w:lang w:eastAsia="zh-CN"/>
              </w:rPr>
              <w:t>**</w:t>
            </w:r>
          </w:p>
        </w:tc>
      </w:tr>
      <w:tr w:rsidR="00B667B0" w:rsidRPr="00792431" w14:paraId="4C18FC03" w14:textId="77777777" w:rsidTr="00726D3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5DDDF6" w14:textId="4EAEBDC3" w:rsidR="00B667B0" w:rsidRPr="00792431" w:rsidRDefault="00F12A59" w:rsidP="00726D3A">
            <w:pPr>
              <w:widowControl w:val="0"/>
              <w:jc w:val="left"/>
              <w:rPr>
                <w:color w:val="000000"/>
                <w:sz w:val="20"/>
                <w:szCs w:val="20"/>
              </w:rPr>
            </w:pPr>
            <w:r w:rsidRPr="00792431">
              <w:rPr>
                <w:b/>
                <w:bCs/>
                <w:color w:val="000000"/>
                <w:sz w:val="20"/>
                <w:szCs w:val="20"/>
              </w:rPr>
              <w:t>T</w:t>
            </w:r>
            <w:r w:rsidR="00B667B0" w:rsidRPr="00792431">
              <w:rPr>
                <w:b/>
                <w:bCs/>
                <w:color w:val="000000"/>
                <w:sz w:val="20"/>
                <w:szCs w:val="20"/>
              </w:rPr>
              <w:t>onnes</w:t>
            </w:r>
            <w:r w:rsidRPr="00792431">
              <w:rPr>
                <w:b/>
                <w:bCs/>
                <w:color w:val="000000"/>
                <w:sz w:val="20"/>
                <w:szCs w:val="20"/>
              </w:rPr>
              <w:t xml:space="preserve"> PAO</w:t>
            </w:r>
          </w:p>
        </w:tc>
      </w:tr>
      <w:tr w:rsidR="00B667B0" w:rsidRPr="00792431" w14:paraId="41B805E0" w14:textId="77777777" w:rsidTr="00726D3A">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8CA2A" w14:textId="77777777" w:rsidR="00B667B0" w:rsidRPr="00792431" w:rsidRDefault="00B667B0" w:rsidP="00726D3A">
            <w:pPr>
              <w:widowControl w:val="0"/>
              <w:jc w:val="left"/>
              <w:rPr>
                <w:color w:val="000000"/>
                <w:sz w:val="20"/>
                <w:szCs w:val="20"/>
              </w:rPr>
            </w:pPr>
            <w:r w:rsidRPr="00792431">
              <w:rPr>
                <w:color w:val="000000"/>
                <w:sz w:val="20"/>
                <w:szCs w:val="20"/>
              </w:rPr>
              <w:t>HCFC-22</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1BC0AD9D" w14:textId="5391DA57" w:rsidR="00B667B0" w:rsidRPr="00792431" w:rsidRDefault="00B667B0" w:rsidP="00726D3A">
            <w:pPr>
              <w:widowControl w:val="0"/>
              <w:jc w:val="right"/>
              <w:rPr>
                <w:color w:val="000000"/>
                <w:sz w:val="20"/>
                <w:szCs w:val="20"/>
              </w:rPr>
            </w:pPr>
            <w:r w:rsidRPr="00792431">
              <w:rPr>
                <w:color w:val="000000"/>
                <w:sz w:val="20"/>
                <w:szCs w:val="20"/>
              </w:rPr>
              <w:t>175</w:t>
            </w:r>
            <w:r w:rsidR="00F12A59" w:rsidRPr="00792431">
              <w:rPr>
                <w:color w:val="000000"/>
                <w:sz w:val="20"/>
                <w:szCs w:val="20"/>
              </w:rPr>
              <w:t>,</w:t>
            </w:r>
            <w:r w:rsidRPr="00792431">
              <w:rPr>
                <w:color w:val="000000"/>
                <w:sz w:val="20"/>
                <w:szCs w:val="20"/>
              </w:rPr>
              <w:t>70</w:t>
            </w:r>
          </w:p>
        </w:tc>
        <w:tc>
          <w:tcPr>
            <w:tcW w:w="606" w:type="pct"/>
            <w:tcBorders>
              <w:top w:val="single" w:sz="4" w:space="0" w:color="auto"/>
              <w:left w:val="single" w:sz="4" w:space="0" w:color="auto"/>
              <w:bottom w:val="single" w:sz="4" w:space="0" w:color="auto"/>
              <w:right w:val="single" w:sz="4" w:space="0" w:color="auto"/>
            </w:tcBorders>
          </w:tcPr>
          <w:p w14:paraId="49D1195B" w14:textId="21EF7675" w:rsidR="00B667B0" w:rsidRPr="00792431" w:rsidRDefault="00B667B0" w:rsidP="00726D3A">
            <w:pPr>
              <w:widowControl w:val="0"/>
              <w:jc w:val="right"/>
              <w:rPr>
                <w:color w:val="000000"/>
                <w:sz w:val="20"/>
                <w:szCs w:val="20"/>
              </w:rPr>
            </w:pPr>
            <w:r w:rsidRPr="00792431">
              <w:rPr>
                <w:color w:val="000000"/>
                <w:sz w:val="20"/>
                <w:szCs w:val="20"/>
              </w:rPr>
              <w:t>167</w:t>
            </w:r>
            <w:r w:rsidR="00F12A59" w:rsidRPr="00792431">
              <w:rPr>
                <w:color w:val="000000"/>
                <w:sz w:val="20"/>
                <w:szCs w:val="20"/>
              </w:rPr>
              <w:t>,</w:t>
            </w:r>
            <w:r w:rsidRPr="00792431">
              <w:rPr>
                <w:color w:val="000000"/>
                <w:sz w:val="20"/>
                <w:szCs w:val="20"/>
              </w:rPr>
              <w:t>99</w:t>
            </w:r>
          </w:p>
        </w:tc>
        <w:tc>
          <w:tcPr>
            <w:tcW w:w="605" w:type="pct"/>
            <w:tcBorders>
              <w:top w:val="single" w:sz="4" w:space="0" w:color="auto"/>
              <w:left w:val="single" w:sz="4" w:space="0" w:color="auto"/>
              <w:bottom w:val="single" w:sz="4" w:space="0" w:color="auto"/>
              <w:right w:val="single" w:sz="4" w:space="0" w:color="auto"/>
            </w:tcBorders>
          </w:tcPr>
          <w:p w14:paraId="75C6902C" w14:textId="5A2F2E5C" w:rsidR="00B667B0" w:rsidRPr="00792431" w:rsidRDefault="00B667B0" w:rsidP="00726D3A">
            <w:pPr>
              <w:widowControl w:val="0"/>
              <w:jc w:val="right"/>
              <w:rPr>
                <w:color w:val="000000"/>
                <w:sz w:val="20"/>
                <w:szCs w:val="20"/>
              </w:rPr>
            </w:pPr>
            <w:r w:rsidRPr="00792431">
              <w:rPr>
                <w:color w:val="000000"/>
                <w:sz w:val="20"/>
                <w:szCs w:val="20"/>
              </w:rPr>
              <w:t>132</w:t>
            </w:r>
            <w:r w:rsidR="00F12A59" w:rsidRPr="00792431">
              <w:rPr>
                <w:color w:val="000000"/>
                <w:sz w:val="20"/>
                <w:szCs w:val="20"/>
              </w:rPr>
              <w:t>,</w:t>
            </w:r>
            <w:r w:rsidRPr="00792431">
              <w:rPr>
                <w:color w:val="000000"/>
                <w:sz w:val="20"/>
                <w:szCs w:val="20"/>
              </w:rPr>
              <w:t>34</w:t>
            </w:r>
          </w:p>
        </w:tc>
        <w:tc>
          <w:tcPr>
            <w:tcW w:w="606" w:type="pct"/>
            <w:tcBorders>
              <w:top w:val="single" w:sz="4" w:space="0" w:color="auto"/>
              <w:left w:val="single" w:sz="4" w:space="0" w:color="auto"/>
              <w:bottom w:val="single" w:sz="4" w:space="0" w:color="auto"/>
              <w:right w:val="single" w:sz="4" w:space="0" w:color="auto"/>
            </w:tcBorders>
          </w:tcPr>
          <w:p w14:paraId="5D95D933" w14:textId="688209C9" w:rsidR="00B667B0" w:rsidRPr="00792431" w:rsidRDefault="00B667B0" w:rsidP="00726D3A">
            <w:pPr>
              <w:widowControl w:val="0"/>
              <w:jc w:val="right"/>
              <w:rPr>
                <w:color w:val="000000"/>
                <w:sz w:val="20"/>
                <w:szCs w:val="20"/>
              </w:rPr>
            </w:pPr>
            <w:r w:rsidRPr="00792431">
              <w:rPr>
                <w:sz w:val="20"/>
                <w:szCs w:val="20"/>
              </w:rPr>
              <w:t>131</w:t>
            </w:r>
            <w:r w:rsidR="00F12A59" w:rsidRPr="00792431">
              <w:rPr>
                <w:sz w:val="20"/>
                <w:szCs w:val="20"/>
              </w:rPr>
              <w:t>,</w:t>
            </w:r>
            <w:r w:rsidRPr="00792431">
              <w:rPr>
                <w:sz w:val="20"/>
                <w:szCs w:val="20"/>
              </w:rPr>
              <w:t>74</w:t>
            </w:r>
          </w:p>
        </w:tc>
        <w:tc>
          <w:tcPr>
            <w:tcW w:w="606" w:type="pct"/>
            <w:tcBorders>
              <w:top w:val="single" w:sz="4" w:space="0" w:color="auto"/>
              <w:left w:val="single" w:sz="4" w:space="0" w:color="auto"/>
              <w:bottom w:val="single" w:sz="4" w:space="0" w:color="auto"/>
              <w:right w:val="single" w:sz="4" w:space="0" w:color="auto"/>
            </w:tcBorders>
          </w:tcPr>
          <w:p w14:paraId="58BA650C" w14:textId="16AD5410" w:rsidR="00B667B0" w:rsidRPr="00792431" w:rsidRDefault="00B667B0" w:rsidP="00726D3A">
            <w:pPr>
              <w:widowControl w:val="0"/>
              <w:jc w:val="right"/>
              <w:rPr>
                <w:color w:val="000000"/>
                <w:sz w:val="20"/>
                <w:szCs w:val="20"/>
              </w:rPr>
            </w:pPr>
            <w:r w:rsidRPr="00792431">
              <w:rPr>
                <w:sz w:val="20"/>
                <w:szCs w:val="20"/>
              </w:rPr>
              <w:t>115</w:t>
            </w:r>
            <w:r w:rsidR="000B140A" w:rsidRPr="00792431">
              <w:rPr>
                <w:sz w:val="20"/>
                <w:szCs w:val="20"/>
              </w:rPr>
              <w:t>,</w:t>
            </w:r>
            <w:r w:rsidRPr="00792431">
              <w:rPr>
                <w:sz w:val="20"/>
                <w:szCs w:val="20"/>
              </w:rPr>
              <w:t>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01C3704E" w14:textId="1F17EDCF" w:rsidR="00B667B0" w:rsidRPr="00792431" w:rsidRDefault="00B667B0" w:rsidP="00726D3A">
            <w:pPr>
              <w:widowControl w:val="0"/>
              <w:ind w:right="148"/>
              <w:jc w:val="right"/>
              <w:rPr>
                <w:color w:val="000000"/>
                <w:sz w:val="20"/>
                <w:szCs w:val="20"/>
              </w:rPr>
            </w:pPr>
            <w:r w:rsidRPr="00792431">
              <w:rPr>
                <w:color w:val="000000"/>
                <w:sz w:val="20"/>
                <w:szCs w:val="20"/>
              </w:rPr>
              <w:t>248</w:t>
            </w:r>
            <w:r w:rsidR="000B140A" w:rsidRPr="00792431">
              <w:rPr>
                <w:color w:val="000000"/>
                <w:sz w:val="20"/>
                <w:szCs w:val="20"/>
              </w:rPr>
              <w:t>,</w:t>
            </w:r>
            <w:r w:rsidRPr="00792431">
              <w:rPr>
                <w:color w:val="000000"/>
                <w:sz w:val="20"/>
                <w:szCs w:val="20"/>
              </w:rPr>
              <w:t>53</w:t>
            </w:r>
          </w:p>
        </w:tc>
      </w:tr>
      <w:tr w:rsidR="00B667B0" w:rsidRPr="00792431" w14:paraId="0D3A3343" w14:textId="77777777" w:rsidTr="00726D3A">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C63C4A" w14:textId="77777777" w:rsidR="00B667B0" w:rsidRPr="00792431" w:rsidRDefault="00B667B0" w:rsidP="00726D3A">
            <w:pPr>
              <w:widowControl w:val="0"/>
              <w:jc w:val="left"/>
              <w:rPr>
                <w:color w:val="000000"/>
                <w:sz w:val="20"/>
                <w:szCs w:val="20"/>
              </w:rPr>
            </w:pPr>
            <w:r w:rsidRPr="00792431">
              <w:rPr>
                <w:color w:val="000000"/>
                <w:sz w:val="20"/>
                <w:szCs w:val="20"/>
              </w:rPr>
              <w:t>HCFC-123</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0F03D287" w14:textId="3EDB2EFF"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91</w:t>
            </w:r>
          </w:p>
        </w:tc>
        <w:tc>
          <w:tcPr>
            <w:tcW w:w="606" w:type="pct"/>
            <w:tcBorders>
              <w:top w:val="single" w:sz="4" w:space="0" w:color="auto"/>
              <w:left w:val="single" w:sz="4" w:space="0" w:color="auto"/>
              <w:bottom w:val="single" w:sz="4" w:space="0" w:color="auto"/>
              <w:right w:val="single" w:sz="4" w:space="0" w:color="auto"/>
            </w:tcBorders>
          </w:tcPr>
          <w:p w14:paraId="20B0513F" w14:textId="6E953B60"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5" w:type="pct"/>
            <w:tcBorders>
              <w:top w:val="single" w:sz="4" w:space="0" w:color="auto"/>
              <w:left w:val="single" w:sz="4" w:space="0" w:color="auto"/>
              <w:bottom w:val="single" w:sz="4" w:space="0" w:color="auto"/>
              <w:right w:val="single" w:sz="4" w:space="0" w:color="auto"/>
            </w:tcBorders>
          </w:tcPr>
          <w:p w14:paraId="2729AD50" w14:textId="6204E253"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tcPr>
          <w:p w14:paraId="04EA9E39" w14:textId="23DBAA1E"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tcPr>
          <w:p w14:paraId="37C4A11D" w14:textId="1DCF7848" w:rsidR="00B667B0" w:rsidRPr="00792431" w:rsidRDefault="00B667B0" w:rsidP="00726D3A">
            <w:pPr>
              <w:widowControl w:val="0"/>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0D65960D" w14:textId="61E63FCE" w:rsidR="00B667B0" w:rsidRPr="00792431" w:rsidRDefault="00B667B0" w:rsidP="00726D3A">
            <w:pPr>
              <w:widowControl w:val="0"/>
              <w:ind w:right="148"/>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r>
      <w:tr w:rsidR="00B667B0" w:rsidRPr="00792431" w14:paraId="201867C1" w14:textId="77777777" w:rsidTr="00726D3A">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CD5035" w14:textId="77777777" w:rsidR="00B667B0" w:rsidRPr="00792431" w:rsidRDefault="00B667B0" w:rsidP="00726D3A">
            <w:pPr>
              <w:widowControl w:val="0"/>
              <w:jc w:val="left"/>
              <w:rPr>
                <w:color w:val="000000"/>
                <w:sz w:val="20"/>
                <w:szCs w:val="20"/>
              </w:rPr>
            </w:pPr>
            <w:r w:rsidRPr="00792431">
              <w:rPr>
                <w:color w:val="000000"/>
                <w:sz w:val="20"/>
                <w:szCs w:val="20"/>
              </w:rPr>
              <w:t>HCFC-124</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3B8AC3F1" w14:textId="0EF37E2B" w:rsidR="00B667B0" w:rsidRPr="00792431" w:rsidRDefault="00B667B0" w:rsidP="00726D3A">
            <w:pPr>
              <w:widowControl w:val="0"/>
              <w:jc w:val="right"/>
              <w:rPr>
                <w:color w:val="000000"/>
                <w:sz w:val="20"/>
                <w:szCs w:val="20"/>
              </w:rPr>
            </w:pPr>
            <w:r w:rsidRPr="00792431">
              <w:rPr>
                <w:color w:val="000000"/>
                <w:sz w:val="20"/>
                <w:szCs w:val="20"/>
              </w:rPr>
              <w:t>5</w:t>
            </w:r>
            <w:r w:rsidR="00F12A59" w:rsidRPr="00792431">
              <w:rPr>
                <w:color w:val="000000"/>
                <w:sz w:val="20"/>
                <w:szCs w:val="20"/>
              </w:rPr>
              <w:t>,</w:t>
            </w:r>
            <w:r w:rsidRPr="00792431">
              <w:rPr>
                <w:color w:val="000000"/>
                <w:sz w:val="20"/>
                <w:szCs w:val="20"/>
              </w:rPr>
              <w:t>53</w:t>
            </w:r>
          </w:p>
        </w:tc>
        <w:tc>
          <w:tcPr>
            <w:tcW w:w="606" w:type="pct"/>
            <w:tcBorders>
              <w:top w:val="single" w:sz="4" w:space="0" w:color="auto"/>
              <w:left w:val="single" w:sz="4" w:space="0" w:color="auto"/>
              <w:bottom w:val="single" w:sz="4" w:space="0" w:color="auto"/>
              <w:right w:val="single" w:sz="4" w:space="0" w:color="auto"/>
            </w:tcBorders>
          </w:tcPr>
          <w:p w14:paraId="558BC15A" w14:textId="05CBC4EB" w:rsidR="00B667B0" w:rsidRPr="00792431" w:rsidRDefault="00B667B0" w:rsidP="00726D3A">
            <w:pPr>
              <w:widowControl w:val="0"/>
              <w:jc w:val="right"/>
              <w:rPr>
                <w:color w:val="000000"/>
                <w:sz w:val="20"/>
                <w:szCs w:val="20"/>
              </w:rPr>
            </w:pPr>
            <w:r w:rsidRPr="00792431">
              <w:rPr>
                <w:color w:val="000000"/>
                <w:sz w:val="20"/>
                <w:szCs w:val="20"/>
              </w:rPr>
              <w:t>6</w:t>
            </w:r>
            <w:r w:rsidR="00F12A59" w:rsidRPr="00792431">
              <w:rPr>
                <w:color w:val="000000"/>
                <w:sz w:val="20"/>
                <w:szCs w:val="20"/>
              </w:rPr>
              <w:t>,</w:t>
            </w:r>
            <w:r w:rsidRPr="00792431">
              <w:rPr>
                <w:color w:val="000000"/>
                <w:sz w:val="20"/>
                <w:szCs w:val="20"/>
              </w:rPr>
              <w:t>71</w:t>
            </w:r>
          </w:p>
        </w:tc>
        <w:tc>
          <w:tcPr>
            <w:tcW w:w="605" w:type="pct"/>
            <w:tcBorders>
              <w:top w:val="single" w:sz="4" w:space="0" w:color="auto"/>
              <w:left w:val="single" w:sz="4" w:space="0" w:color="auto"/>
              <w:bottom w:val="single" w:sz="4" w:space="0" w:color="auto"/>
              <w:right w:val="single" w:sz="4" w:space="0" w:color="auto"/>
            </w:tcBorders>
          </w:tcPr>
          <w:p w14:paraId="6D857A80" w14:textId="641B6B1B"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tcPr>
          <w:p w14:paraId="34B9746A" w14:textId="29DA605D" w:rsidR="00B667B0" w:rsidRPr="00792431" w:rsidRDefault="00B667B0" w:rsidP="00726D3A">
            <w:pPr>
              <w:widowControl w:val="0"/>
              <w:jc w:val="right"/>
              <w:rPr>
                <w:color w:val="000000"/>
                <w:sz w:val="20"/>
                <w:szCs w:val="20"/>
              </w:rPr>
            </w:pPr>
            <w:r w:rsidRPr="00792431">
              <w:rPr>
                <w:color w:val="000000"/>
                <w:sz w:val="20"/>
                <w:szCs w:val="20"/>
              </w:rPr>
              <w:t>0</w:t>
            </w:r>
            <w:r w:rsidR="00F12A59" w:rsidRPr="00792431">
              <w:rPr>
                <w:color w:val="000000"/>
                <w:sz w:val="20"/>
                <w:szCs w:val="20"/>
              </w:rPr>
              <w:t>,</w:t>
            </w:r>
            <w:r w:rsidRPr="00792431">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tcPr>
          <w:p w14:paraId="49B3E059" w14:textId="0E05D381" w:rsidR="00B667B0" w:rsidRPr="00792431" w:rsidRDefault="00B667B0" w:rsidP="00726D3A">
            <w:pPr>
              <w:widowControl w:val="0"/>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4B28802" w14:textId="568B6083" w:rsidR="00B667B0" w:rsidRPr="00792431" w:rsidRDefault="00B667B0" w:rsidP="00726D3A">
            <w:pPr>
              <w:widowControl w:val="0"/>
              <w:ind w:right="148"/>
              <w:jc w:val="right"/>
              <w:rPr>
                <w:color w:val="000000"/>
                <w:sz w:val="20"/>
                <w:szCs w:val="20"/>
              </w:rPr>
            </w:pPr>
            <w:r w:rsidRPr="00792431">
              <w:rPr>
                <w:color w:val="000000"/>
                <w:sz w:val="20"/>
                <w:szCs w:val="20"/>
              </w:rPr>
              <w:t>0</w:t>
            </w:r>
            <w:r w:rsidR="000B140A" w:rsidRPr="00792431">
              <w:rPr>
                <w:color w:val="000000"/>
                <w:sz w:val="20"/>
                <w:szCs w:val="20"/>
              </w:rPr>
              <w:t>,</w:t>
            </w:r>
            <w:r w:rsidRPr="00792431">
              <w:rPr>
                <w:color w:val="000000"/>
                <w:sz w:val="20"/>
                <w:szCs w:val="20"/>
              </w:rPr>
              <w:t>00</w:t>
            </w:r>
          </w:p>
        </w:tc>
      </w:tr>
      <w:tr w:rsidR="00B667B0" w:rsidRPr="00792431" w14:paraId="2936CA58" w14:textId="77777777" w:rsidTr="00726D3A">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512556" w14:textId="77777777" w:rsidR="00B667B0" w:rsidRPr="00792431" w:rsidRDefault="00B667B0" w:rsidP="00726D3A">
            <w:pPr>
              <w:widowControl w:val="0"/>
              <w:jc w:val="left"/>
              <w:rPr>
                <w:color w:val="000000"/>
                <w:sz w:val="20"/>
                <w:szCs w:val="20"/>
              </w:rPr>
            </w:pPr>
            <w:r w:rsidRPr="00792431">
              <w:rPr>
                <w:color w:val="000000"/>
                <w:sz w:val="20"/>
                <w:szCs w:val="20"/>
              </w:rPr>
              <w:t>HCFC-141b</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3B12465C" w14:textId="4AB43B65" w:rsidR="00B667B0" w:rsidRPr="00792431" w:rsidRDefault="00B667B0" w:rsidP="00726D3A">
            <w:pPr>
              <w:widowControl w:val="0"/>
              <w:jc w:val="right"/>
              <w:rPr>
                <w:color w:val="000000"/>
                <w:sz w:val="20"/>
                <w:szCs w:val="20"/>
              </w:rPr>
            </w:pPr>
            <w:r w:rsidRPr="00792431">
              <w:rPr>
                <w:color w:val="000000"/>
                <w:sz w:val="20"/>
                <w:szCs w:val="20"/>
              </w:rPr>
              <w:t>99</w:t>
            </w:r>
            <w:r w:rsidR="00F12A59" w:rsidRPr="00792431">
              <w:rPr>
                <w:color w:val="000000"/>
                <w:sz w:val="20"/>
                <w:szCs w:val="20"/>
              </w:rPr>
              <w:t>,</w:t>
            </w:r>
            <w:r w:rsidRPr="00792431">
              <w:rPr>
                <w:color w:val="000000"/>
                <w:sz w:val="20"/>
                <w:szCs w:val="20"/>
              </w:rPr>
              <w:t>11</w:t>
            </w:r>
          </w:p>
        </w:tc>
        <w:tc>
          <w:tcPr>
            <w:tcW w:w="606" w:type="pct"/>
            <w:tcBorders>
              <w:top w:val="single" w:sz="4" w:space="0" w:color="auto"/>
              <w:left w:val="single" w:sz="4" w:space="0" w:color="auto"/>
              <w:bottom w:val="single" w:sz="4" w:space="0" w:color="auto"/>
              <w:right w:val="single" w:sz="4" w:space="0" w:color="auto"/>
            </w:tcBorders>
          </w:tcPr>
          <w:p w14:paraId="47220366" w14:textId="50DFBE0E" w:rsidR="00B667B0" w:rsidRPr="00792431" w:rsidRDefault="00B667B0" w:rsidP="00726D3A">
            <w:pPr>
              <w:widowControl w:val="0"/>
              <w:jc w:val="right"/>
              <w:rPr>
                <w:color w:val="000000"/>
                <w:sz w:val="20"/>
                <w:szCs w:val="20"/>
              </w:rPr>
            </w:pPr>
            <w:r w:rsidRPr="00792431">
              <w:rPr>
                <w:color w:val="000000"/>
                <w:sz w:val="20"/>
                <w:szCs w:val="20"/>
              </w:rPr>
              <w:t>64</w:t>
            </w:r>
            <w:r w:rsidR="00F12A59" w:rsidRPr="00792431">
              <w:rPr>
                <w:color w:val="000000"/>
                <w:sz w:val="20"/>
                <w:szCs w:val="20"/>
              </w:rPr>
              <w:t>,</w:t>
            </w:r>
            <w:r w:rsidRPr="00792431">
              <w:rPr>
                <w:color w:val="000000"/>
                <w:sz w:val="20"/>
                <w:szCs w:val="20"/>
              </w:rPr>
              <w:t>44</w:t>
            </w:r>
          </w:p>
        </w:tc>
        <w:tc>
          <w:tcPr>
            <w:tcW w:w="605" w:type="pct"/>
            <w:tcBorders>
              <w:top w:val="single" w:sz="4" w:space="0" w:color="auto"/>
              <w:left w:val="single" w:sz="4" w:space="0" w:color="auto"/>
              <w:bottom w:val="single" w:sz="4" w:space="0" w:color="auto"/>
              <w:right w:val="single" w:sz="4" w:space="0" w:color="auto"/>
            </w:tcBorders>
          </w:tcPr>
          <w:p w14:paraId="7EE940EF" w14:textId="21A70521" w:rsidR="00B667B0" w:rsidRPr="00792431" w:rsidRDefault="00B667B0" w:rsidP="00726D3A">
            <w:pPr>
              <w:widowControl w:val="0"/>
              <w:jc w:val="right"/>
              <w:rPr>
                <w:color w:val="000000"/>
                <w:sz w:val="20"/>
                <w:szCs w:val="20"/>
              </w:rPr>
            </w:pPr>
            <w:r w:rsidRPr="00792431">
              <w:rPr>
                <w:color w:val="000000"/>
                <w:sz w:val="20"/>
                <w:szCs w:val="20"/>
              </w:rPr>
              <w:t>34</w:t>
            </w:r>
            <w:r w:rsidR="00F12A59" w:rsidRPr="00792431">
              <w:rPr>
                <w:color w:val="000000"/>
                <w:sz w:val="20"/>
                <w:szCs w:val="20"/>
              </w:rPr>
              <w:t>,</w:t>
            </w:r>
            <w:r w:rsidRPr="00792431">
              <w:rPr>
                <w:color w:val="000000"/>
                <w:sz w:val="20"/>
                <w:szCs w:val="20"/>
              </w:rPr>
              <w:t>35</w:t>
            </w:r>
          </w:p>
        </w:tc>
        <w:tc>
          <w:tcPr>
            <w:tcW w:w="606" w:type="pct"/>
            <w:tcBorders>
              <w:top w:val="single" w:sz="4" w:space="0" w:color="auto"/>
              <w:left w:val="single" w:sz="4" w:space="0" w:color="auto"/>
              <w:bottom w:val="single" w:sz="4" w:space="0" w:color="auto"/>
              <w:right w:val="single" w:sz="4" w:space="0" w:color="auto"/>
            </w:tcBorders>
          </w:tcPr>
          <w:p w14:paraId="556D0BB5" w14:textId="22789765" w:rsidR="00B667B0" w:rsidRPr="00792431" w:rsidRDefault="00B667B0" w:rsidP="00726D3A">
            <w:pPr>
              <w:widowControl w:val="0"/>
              <w:jc w:val="right"/>
              <w:rPr>
                <w:color w:val="000000"/>
                <w:sz w:val="20"/>
                <w:szCs w:val="20"/>
              </w:rPr>
            </w:pPr>
            <w:r w:rsidRPr="00792431">
              <w:rPr>
                <w:sz w:val="20"/>
                <w:szCs w:val="20"/>
              </w:rPr>
              <w:t>18</w:t>
            </w:r>
            <w:r w:rsidR="00F12A59" w:rsidRPr="00792431">
              <w:rPr>
                <w:sz w:val="20"/>
                <w:szCs w:val="20"/>
              </w:rPr>
              <w:t>,</w:t>
            </w:r>
            <w:r w:rsidRPr="00792431">
              <w:rPr>
                <w:sz w:val="20"/>
                <w:szCs w:val="20"/>
              </w:rPr>
              <w:t>44</w:t>
            </w:r>
          </w:p>
        </w:tc>
        <w:tc>
          <w:tcPr>
            <w:tcW w:w="606" w:type="pct"/>
            <w:tcBorders>
              <w:top w:val="single" w:sz="4" w:space="0" w:color="auto"/>
              <w:left w:val="single" w:sz="4" w:space="0" w:color="auto"/>
              <w:bottom w:val="single" w:sz="4" w:space="0" w:color="auto"/>
              <w:right w:val="single" w:sz="4" w:space="0" w:color="auto"/>
            </w:tcBorders>
          </w:tcPr>
          <w:p w14:paraId="5366F465" w14:textId="759C5360" w:rsidR="00B667B0" w:rsidRPr="00792431" w:rsidRDefault="00B667B0" w:rsidP="00726D3A">
            <w:pPr>
              <w:widowControl w:val="0"/>
              <w:jc w:val="right"/>
              <w:rPr>
                <w:color w:val="000000"/>
                <w:sz w:val="20"/>
                <w:szCs w:val="20"/>
              </w:rPr>
            </w:pPr>
            <w:r w:rsidRPr="00792431">
              <w:rPr>
                <w:sz w:val="20"/>
                <w:szCs w:val="20"/>
              </w:rPr>
              <w:t>0</w:t>
            </w:r>
            <w:r w:rsidR="000B140A" w:rsidRPr="00792431">
              <w:rPr>
                <w:sz w:val="20"/>
                <w:szCs w:val="20"/>
              </w:rPr>
              <w:t>,</w:t>
            </w:r>
            <w:r w:rsidRPr="00792431">
              <w:rPr>
                <w:sz w:val="20"/>
                <w:szCs w:val="20"/>
              </w:rPr>
              <w:t>00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2FBAB822" w14:textId="44F5748B" w:rsidR="00B667B0" w:rsidRPr="00792431" w:rsidRDefault="00B667B0" w:rsidP="00726D3A">
            <w:pPr>
              <w:widowControl w:val="0"/>
              <w:ind w:right="148"/>
              <w:jc w:val="right"/>
              <w:rPr>
                <w:color w:val="000000"/>
                <w:sz w:val="20"/>
                <w:szCs w:val="20"/>
              </w:rPr>
            </w:pPr>
            <w:r w:rsidRPr="00792431">
              <w:rPr>
                <w:color w:val="000000"/>
                <w:sz w:val="20"/>
                <w:szCs w:val="20"/>
              </w:rPr>
              <w:t>96</w:t>
            </w:r>
            <w:r w:rsidR="000B140A" w:rsidRPr="00792431">
              <w:rPr>
                <w:color w:val="000000"/>
                <w:sz w:val="20"/>
                <w:szCs w:val="20"/>
              </w:rPr>
              <w:t>,</w:t>
            </w:r>
            <w:r w:rsidRPr="00792431">
              <w:rPr>
                <w:color w:val="000000"/>
                <w:sz w:val="20"/>
                <w:szCs w:val="20"/>
              </w:rPr>
              <w:t>35</w:t>
            </w:r>
          </w:p>
        </w:tc>
      </w:tr>
      <w:tr w:rsidR="00B667B0" w:rsidRPr="00792431" w14:paraId="0228610B" w14:textId="77777777" w:rsidTr="00726D3A">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5FD4B37" w14:textId="6AE9C59D" w:rsidR="00B667B0" w:rsidRPr="00792431" w:rsidRDefault="00B667B0" w:rsidP="00726D3A">
            <w:pPr>
              <w:jc w:val="left"/>
              <w:rPr>
                <w:rFonts w:eastAsiaTheme="minorHAnsi"/>
                <w:b/>
                <w:sz w:val="20"/>
                <w:szCs w:val="20"/>
              </w:rPr>
            </w:pPr>
            <w:r w:rsidRPr="00792431">
              <w:rPr>
                <w:b/>
                <w:sz w:val="20"/>
                <w:szCs w:val="20"/>
              </w:rPr>
              <w:t xml:space="preserve">Total  </w:t>
            </w:r>
            <w:r w:rsidR="00F12A59" w:rsidRPr="00792431">
              <w:rPr>
                <w:b/>
                <w:sz w:val="20"/>
                <w:szCs w:val="20"/>
              </w:rPr>
              <w:t>(</w:t>
            </w:r>
            <w:r w:rsidRPr="00792431">
              <w:rPr>
                <w:b/>
                <w:sz w:val="20"/>
                <w:szCs w:val="20"/>
              </w:rPr>
              <w:t>tonnes</w:t>
            </w:r>
            <w:r w:rsidR="00F12A59" w:rsidRPr="00792431">
              <w:rPr>
                <w:b/>
                <w:sz w:val="20"/>
                <w:szCs w:val="20"/>
              </w:rPr>
              <w:t xml:space="preserve"> PAO</w:t>
            </w:r>
            <w:r w:rsidRPr="00792431">
              <w:rPr>
                <w:b/>
                <w:sz w:val="20"/>
                <w:szCs w:val="20"/>
              </w:rPr>
              <w:t>)</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513B4E21" w14:textId="55CB28D7" w:rsidR="00B667B0" w:rsidRPr="00792431" w:rsidRDefault="00B667B0" w:rsidP="00726D3A">
            <w:pPr>
              <w:widowControl w:val="0"/>
              <w:jc w:val="right"/>
              <w:rPr>
                <w:b/>
                <w:color w:val="000000"/>
                <w:sz w:val="20"/>
                <w:szCs w:val="20"/>
              </w:rPr>
            </w:pPr>
            <w:r w:rsidRPr="00792431">
              <w:rPr>
                <w:b/>
                <w:color w:val="000000"/>
                <w:sz w:val="20"/>
                <w:szCs w:val="20"/>
              </w:rPr>
              <w:t>281</w:t>
            </w:r>
            <w:r w:rsidR="00F12A59" w:rsidRPr="00792431">
              <w:rPr>
                <w:b/>
                <w:color w:val="000000"/>
                <w:sz w:val="20"/>
                <w:szCs w:val="20"/>
              </w:rPr>
              <w:t>,</w:t>
            </w:r>
            <w:r w:rsidRPr="00792431">
              <w:rPr>
                <w:b/>
                <w:color w:val="000000"/>
                <w:sz w:val="20"/>
                <w:szCs w:val="20"/>
              </w:rPr>
              <w:t>25</w:t>
            </w:r>
          </w:p>
        </w:tc>
        <w:tc>
          <w:tcPr>
            <w:tcW w:w="606" w:type="pct"/>
            <w:tcBorders>
              <w:top w:val="single" w:sz="4" w:space="0" w:color="auto"/>
              <w:left w:val="single" w:sz="4" w:space="0" w:color="auto"/>
              <w:bottom w:val="single" w:sz="4" w:space="0" w:color="auto"/>
              <w:right w:val="single" w:sz="4" w:space="0" w:color="auto"/>
            </w:tcBorders>
          </w:tcPr>
          <w:p w14:paraId="6B3116F6" w14:textId="1A149B68" w:rsidR="00B667B0" w:rsidRPr="00792431" w:rsidRDefault="00B667B0" w:rsidP="00726D3A">
            <w:pPr>
              <w:jc w:val="right"/>
              <w:rPr>
                <w:b/>
                <w:color w:val="000000"/>
                <w:sz w:val="20"/>
                <w:szCs w:val="20"/>
              </w:rPr>
            </w:pPr>
            <w:r w:rsidRPr="00792431">
              <w:rPr>
                <w:b/>
                <w:color w:val="000000"/>
                <w:sz w:val="20"/>
                <w:szCs w:val="20"/>
              </w:rPr>
              <w:t>239</w:t>
            </w:r>
            <w:r w:rsidR="00F12A59" w:rsidRPr="00792431">
              <w:rPr>
                <w:b/>
                <w:color w:val="000000"/>
                <w:sz w:val="20"/>
                <w:szCs w:val="20"/>
              </w:rPr>
              <w:t>,</w:t>
            </w:r>
            <w:r w:rsidRPr="00792431">
              <w:rPr>
                <w:b/>
                <w:color w:val="000000"/>
                <w:sz w:val="20"/>
                <w:szCs w:val="20"/>
              </w:rPr>
              <w:t>14</w:t>
            </w:r>
          </w:p>
        </w:tc>
        <w:tc>
          <w:tcPr>
            <w:tcW w:w="605" w:type="pct"/>
            <w:tcBorders>
              <w:top w:val="single" w:sz="4" w:space="0" w:color="auto"/>
              <w:left w:val="single" w:sz="4" w:space="0" w:color="auto"/>
              <w:bottom w:val="single" w:sz="4" w:space="0" w:color="auto"/>
              <w:right w:val="single" w:sz="4" w:space="0" w:color="auto"/>
            </w:tcBorders>
          </w:tcPr>
          <w:p w14:paraId="554AC670" w14:textId="08E45659" w:rsidR="00B667B0" w:rsidRPr="00792431" w:rsidRDefault="00B667B0" w:rsidP="00726D3A">
            <w:pPr>
              <w:jc w:val="right"/>
              <w:rPr>
                <w:b/>
                <w:color w:val="000000"/>
                <w:sz w:val="20"/>
                <w:szCs w:val="20"/>
              </w:rPr>
            </w:pPr>
            <w:r w:rsidRPr="00792431">
              <w:rPr>
                <w:b/>
                <w:color w:val="000000"/>
                <w:sz w:val="20"/>
                <w:szCs w:val="20"/>
              </w:rPr>
              <w:t>166</w:t>
            </w:r>
            <w:r w:rsidR="00F12A59" w:rsidRPr="00792431">
              <w:rPr>
                <w:b/>
                <w:color w:val="000000"/>
                <w:sz w:val="20"/>
                <w:szCs w:val="20"/>
              </w:rPr>
              <w:t>,</w:t>
            </w:r>
            <w:r w:rsidRPr="00792431">
              <w:rPr>
                <w:b/>
                <w:color w:val="000000"/>
                <w:sz w:val="20"/>
                <w:szCs w:val="20"/>
              </w:rPr>
              <w:t>69</w:t>
            </w:r>
          </w:p>
        </w:tc>
        <w:tc>
          <w:tcPr>
            <w:tcW w:w="606" w:type="pct"/>
            <w:tcBorders>
              <w:top w:val="single" w:sz="4" w:space="0" w:color="auto"/>
              <w:left w:val="single" w:sz="4" w:space="0" w:color="auto"/>
              <w:bottom w:val="single" w:sz="4" w:space="0" w:color="auto"/>
              <w:right w:val="single" w:sz="4" w:space="0" w:color="auto"/>
            </w:tcBorders>
          </w:tcPr>
          <w:p w14:paraId="30ABA642" w14:textId="59CC9162" w:rsidR="00B667B0" w:rsidRPr="00792431" w:rsidRDefault="00B667B0" w:rsidP="00726D3A">
            <w:pPr>
              <w:jc w:val="right"/>
              <w:rPr>
                <w:rFonts w:eastAsiaTheme="minorHAnsi"/>
                <w:b/>
                <w:color w:val="000000"/>
                <w:sz w:val="20"/>
                <w:szCs w:val="20"/>
              </w:rPr>
            </w:pPr>
            <w:r w:rsidRPr="00792431">
              <w:rPr>
                <w:rFonts w:eastAsiaTheme="minorHAnsi"/>
                <w:b/>
                <w:color w:val="000000"/>
                <w:sz w:val="20"/>
                <w:szCs w:val="20"/>
              </w:rPr>
              <w:t>150</w:t>
            </w:r>
            <w:r w:rsidR="00F12A59" w:rsidRPr="00792431">
              <w:rPr>
                <w:rFonts w:eastAsiaTheme="minorHAnsi"/>
                <w:b/>
                <w:color w:val="000000"/>
                <w:sz w:val="20"/>
                <w:szCs w:val="20"/>
              </w:rPr>
              <w:t>,</w:t>
            </w:r>
            <w:r w:rsidRPr="00792431">
              <w:rPr>
                <w:rFonts w:eastAsiaTheme="minorHAnsi"/>
                <w:b/>
                <w:color w:val="000000"/>
                <w:sz w:val="20"/>
                <w:szCs w:val="20"/>
              </w:rPr>
              <w:t>18</w:t>
            </w:r>
          </w:p>
        </w:tc>
        <w:tc>
          <w:tcPr>
            <w:tcW w:w="606" w:type="pct"/>
            <w:tcBorders>
              <w:top w:val="single" w:sz="4" w:space="0" w:color="auto"/>
              <w:left w:val="single" w:sz="4" w:space="0" w:color="auto"/>
              <w:bottom w:val="single" w:sz="4" w:space="0" w:color="auto"/>
              <w:right w:val="single" w:sz="4" w:space="0" w:color="auto"/>
            </w:tcBorders>
          </w:tcPr>
          <w:p w14:paraId="4415F736" w14:textId="30ADCA8D" w:rsidR="00B667B0" w:rsidRPr="00792431" w:rsidRDefault="00B667B0" w:rsidP="00726D3A">
            <w:pPr>
              <w:jc w:val="right"/>
              <w:rPr>
                <w:rFonts w:eastAsiaTheme="minorHAnsi"/>
                <w:b/>
                <w:color w:val="000000"/>
                <w:sz w:val="20"/>
                <w:szCs w:val="20"/>
              </w:rPr>
            </w:pPr>
            <w:r w:rsidRPr="00792431">
              <w:rPr>
                <w:rFonts w:eastAsiaTheme="minorHAnsi"/>
                <w:b/>
                <w:color w:val="000000"/>
                <w:sz w:val="20"/>
                <w:szCs w:val="20"/>
              </w:rPr>
              <w:t>115</w:t>
            </w:r>
            <w:r w:rsidR="000B140A" w:rsidRPr="00792431">
              <w:rPr>
                <w:rFonts w:eastAsiaTheme="minorHAnsi"/>
                <w:b/>
                <w:color w:val="000000"/>
                <w:sz w:val="20"/>
                <w:szCs w:val="20"/>
              </w:rPr>
              <w:t>,</w:t>
            </w:r>
            <w:r w:rsidRPr="00792431">
              <w:rPr>
                <w:rFonts w:eastAsiaTheme="minorHAnsi"/>
                <w:b/>
                <w:color w:val="000000"/>
                <w:sz w:val="20"/>
                <w:szCs w:val="20"/>
              </w:rPr>
              <w:t>80</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19B9A62A" w14:textId="5BBA139B" w:rsidR="00B667B0" w:rsidRPr="00792431" w:rsidRDefault="00B667B0" w:rsidP="00726D3A">
            <w:pPr>
              <w:ind w:right="148"/>
              <w:jc w:val="right"/>
              <w:rPr>
                <w:rFonts w:eastAsiaTheme="minorHAnsi"/>
                <w:b/>
                <w:color w:val="000000"/>
                <w:sz w:val="20"/>
                <w:szCs w:val="20"/>
              </w:rPr>
            </w:pPr>
            <w:r w:rsidRPr="00792431">
              <w:rPr>
                <w:rFonts w:eastAsiaTheme="minorHAnsi"/>
                <w:b/>
                <w:color w:val="000000"/>
                <w:sz w:val="20"/>
                <w:szCs w:val="20"/>
              </w:rPr>
              <w:t>344</w:t>
            </w:r>
            <w:r w:rsidR="000B140A" w:rsidRPr="00792431">
              <w:rPr>
                <w:rFonts w:eastAsiaTheme="minorHAnsi"/>
                <w:b/>
                <w:color w:val="000000"/>
                <w:sz w:val="20"/>
                <w:szCs w:val="20"/>
              </w:rPr>
              <w:t>,</w:t>
            </w:r>
            <w:r w:rsidRPr="00792431">
              <w:rPr>
                <w:rFonts w:eastAsiaTheme="minorHAnsi"/>
                <w:b/>
                <w:color w:val="000000"/>
                <w:sz w:val="20"/>
                <w:szCs w:val="20"/>
              </w:rPr>
              <w:t>88</w:t>
            </w:r>
          </w:p>
        </w:tc>
      </w:tr>
      <w:tr w:rsidR="00F12A59" w:rsidRPr="00792431" w14:paraId="58772625" w14:textId="77777777" w:rsidTr="00726D3A">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21F96EB" w14:textId="544C8BE1" w:rsidR="00F12A59" w:rsidRPr="00792431" w:rsidRDefault="00F12A59" w:rsidP="00F12A59">
            <w:pPr>
              <w:jc w:val="left"/>
              <w:rPr>
                <w:color w:val="000000"/>
                <w:sz w:val="20"/>
                <w:szCs w:val="20"/>
                <w:lang w:val="fr-CA"/>
              </w:rPr>
            </w:pPr>
            <w:r w:rsidRPr="00792431">
              <w:rPr>
                <w:color w:val="000000"/>
                <w:sz w:val="20"/>
                <w:szCs w:val="20"/>
                <w:lang w:val="fr-CA"/>
              </w:rPr>
              <w:t>HCFC-141b dans des polyols pré-mélangés importés</w:t>
            </w:r>
            <w:r w:rsidRPr="00792431">
              <w:rPr>
                <w:color w:val="000000"/>
                <w:sz w:val="20"/>
                <w:szCs w:val="20"/>
                <w:vertAlign w:val="superscript"/>
                <w:lang w:val="fr-CA"/>
              </w:rPr>
              <w:t>*</w:t>
            </w:r>
          </w:p>
        </w:tc>
        <w:tc>
          <w:tcPr>
            <w:tcW w:w="605" w:type="pct"/>
            <w:tcBorders>
              <w:top w:val="single" w:sz="4" w:space="0" w:color="auto"/>
              <w:left w:val="single" w:sz="4" w:space="0" w:color="auto"/>
              <w:bottom w:val="single" w:sz="4" w:space="0" w:color="auto"/>
              <w:right w:val="single" w:sz="4" w:space="0" w:color="auto"/>
            </w:tcBorders>
            <w:shd w:val="clear" w:color="auto" w:fill="auto"/>
            <w:noWrap/>
          </w:tcPr>
          <w:p w14:paraId="70EDB0DA" w14:textId="5B857191" w:rsidR="00F12A59" w:rsidRPr="00792431" w:rsidRDefault="00F12A59" w:rsidP="00F12A59">
            <w:pPr>
              <w:jc w:val="right"/>
              <w:rPr>
                <w:rFonts w:eastAsiaTheme="minorHAnsi"/>
                <w:color w:val="000000"/>
                <w:sz w:val="20"/>
                <w:szCs w:val="20"/>
              </w:rPr>
            </w:pPr>
            <w:r w:rsidRPr="00792431">
              <w:rPr>
                <w:rFonts w:eastAsiaTheme="minorHAnsi"/>
                <w:color w:val="000000"/>
                <w:sz w:val="20"/>
                <w:szCs w:val="20"/>
              </w:rPr>
              <w:t>31,71</w:t>
            </w:r>
          </w:p>
        </w:tc>
        <w:tc>
          <w:tcPr>
            <w:tcW w:w="606" w:type="pct"/>
            <w:tcBorders>
              <w:top w:val="single" w:sz="4" w:space="0" w:color="auto"/>
              <w:left w:val="single" w:sz="4" w:space="0" w:color="auto"/>
              <w:bottom w:val="single" w:sz="4" w:space="0" w:color="auto"/>
              <w:right w:val="single" w:sz="4" w:space="0" w:color="auto"/>
            </w:tcBorders>
          </w:tcPr>
          <w:p w14:paraId="69A69939" w14:textId="0108BD07" w:rsidR="00F12A59" w:rsidRPr="00792431" w:rsidRDefault="00F12A59" w:rsidP="00F12A59">
            <w:pPr>
              <w:jc w:val="right"/>
              <w:rPr>
                <w:color w:val="000000"/>
                <w:sz w:val="20"/>
                <w:szCs w:val="20"/>
              </w:rPr>
            </w:pPr>
            <w:r w:rsidRPr="00792431">
              <w:rPr>
                <w:color w:val="000000"/>
                <w:sz w:val="20"/>
                <w:szCs w:val="20"/>
              </w:rPr>
              <w:t>30,33</w:t>
            </w:r>
          </w:p>
        </w:tc>
        <w:tc>
          <w:tcPr>
            <w:tcW w:w="605" w:type="pct"/>
            <w:tcBorders>
              <w:top w:val="single" w:sz="4" w:space="0" w:color="auto"/>
              <w:left w:val="single" w:sz="4" w:space="0" w:color="auto"/>
              <w:bottom w:val="single" w:sz="4" w:space="0" w:color="auto"/>
              <w:right w:val="single" w:sz="4" w:space="0" w:color="auto"/>
            </w:tcBorders>
          </w:tcPr>
          <w:p w14:paraId="37510D7A" w14:textId="0B8E4CEC" w:rsidR="00F12A59" w:rsidRPr="00792431" w:rsidRDefault="00F12A59" w:rsidP="00F12A59">
            <w:pPr>
              <w:jc w:val="right"/>
              <w:rPr>
                <w:rFonts w:eastAsiaTheme="minorHAnsi"/>
                <w:color w:val="000000"/>
                <w:sz w:val="20"/>
                <w:szCs w:val="20"/>
              </w:rPr>
            </w:pPr>
            <w:r w:rsidRPr="00792431">
              <w:rPr>
                <w:rFonts w:eastAsiaTheme="minorHAnsi"/>
                <w:color w:val="000000"/>
                <w:sz w:val="20"/>
                <w:szCs w:val="20"/>
              </w:rPr>
              <w:t>18,99</w:t>
            </w:r>
          </w:p>
        </w:tc>
        <w:tc>
          <w:tcPr>
            <w:tcW w:w="606" w:type="pct"/>
            <w:tcBorders>
              <w:top w:val="single" w:sz="4" w:space="0" w:color="auto"/>
              <w:left w:val="single" w:sz="4" w:space="0" w:color="auto"/>
              <w:bottom w:val="single" w:sz="4" w:space="0" w:color="auto"/>
              <w:right w:val="single" w:sz="4" w:space="0" w:color="auto"/>
            </w:tcBorders>
          </w:tcPr>
          <w:p w14:paraId="3B7EDF22" w14:textId="43EE29E7" w:rsidR="00F12A59" w:rsidRPr="00792431" w:rsidRDefault="00F12A59" w:rsidP="00F12A59">
            <w:pPr>
              <w:jc w:val="right"/>
              <w:rPr>
                <w:rFonts w:eastAsiaTheme="minorHAnsi"/>
                <w:color w:val="000000"/>
                <w:sz w:val="20"/>
                <w:szCs w:val="20"/>
              </w:rPr>
            </w:pPr>
            <w:r w:rsidRPr="00792431">
              <w:rPr>
                <w:iCs/>
                <w:sz w:val="20"/>
                <w:szCs w:val="20"/>
              </w:rPr>
              <w:t>2,18</w:t>
            </w:r>
          </w:p>
        </w:tc>
        <w:tc>
          <w:tcPr>
            <w:tcW w:w="606" w:type="pct"/>
            <w:tcBorders>
              <w:top w:val="single" w:sz="4" w:space="0" w:color="auto"/>
              <w:left w:val="single" w:sz="4" w:space="0" w:color="auto"/>
              <w:bottom w:val="single" w:sz="4" w:space="0" w:color="auto"/>
              <w:right w:val="single" w:sz="4" w:space="0" w:color="auto"/>
            </w:tcBorders>
          </w:tcPr>
          <w:p w14:paraId="0D42DEB7" w14:textId="3CA3F2FA" w:rsidR="00F12A59" w:rsidRPr="00792431" w:rsidRDefault="00F12A59" w:rsidP="00F12A59">
            <w:pPr>
              <w:jc w:val="right"/>
              <w:rPr>
                <w:rFonts w:eastAsiaTheme="minorHAnsi"/>
                <w:color w:val="000000"/>
                <w:sz w:val="20"/>
                <w:szCs w:val="20"/>
              </w:rPr>
            </w:pPr>
            <w:r w:rsidRPr="00792431">
              <w:rPr>
                <w:iCs/>
                <w:sz w:val="20"/>
                <w:szCs w:val="20"/>
              </w:rPr>
              <w:t>1</w:t>
            </w:r>
            <w:r w:rsidR="000B140A" w:rsidRPr="00792431">
              <w:rPr>
                <w:iCs/>
                <w:sz w:val="20"/>
                <w:szCs w:val="20"/>
              </w:rPr>
              <w:t>,</w:t>
            </w:r>
            <w:r w:rsidRPr="00792431">
              <w:rPr>
                <w:iCs/>
                <w:sz w:val="20"/>
                <w:szCs w:val="20"/>
              </w:rPr>
              <w:t>11</w:t>
            </w:r>
          </w:p>
        </w:tc>
        <w:tc>
          <w:tcPr>
            <w:tcW w:w="676" w:type="pct"/>
            <w:tcBorders>
              <w:top w:val="single" w:sz="4" w:space="0" w:color="auto"/>
              <w:left w:val="single" w:sz="4" w:space="0" w:color="auto"/>
              <w:bottom w:val="single" w:sz="4" w:space="0" w:color="auto"/>
              <w:right w:val="single" w:sz="4" w:space="0" w:color="auto"/>
            </w:tcBorders>
            <w:shd w:val="clear" w:color="auto" w:fill="auto"/>
            <w:noWrap/>
          </w:tcPr>
          <w:p w14:paraId="5966D145" w14:textId="654866D6" w:rsidR="00F12A59" w:rsidRPr="00792431" w:rsidRDefault="00F12A59" w:rsidP="00F12A59">
            <w:pPr>
              <w:ind w:right="22"/>
              <w:jc w:val="right"/>
              <w:rPr>
                <w:rFonts w:eastAsiaTheme="minorHAnsi"/>
                <w:color w:val="000000"/>
                <w:sz w:val="20"/>
                <w:szCs w:val="20"/>
              </w:rPr>
            </w:pPr>
            <w:r w:rsidRPr="00792431">
              <w:rPr>
                <w:rFonts w:eastAsiaTheme="minorHAnsi"/>
                <w:color w:val="000000"/>
                <w:sz w:val="20"/>
                <w:szCs w:val="20"/>
              </w:rPr>
              <w:t>53</w:t>
            </w:r>
            <w:r w:rsidR="000B140A" w:rsidRPr="00792431">
              <w:rPr>
                <w:rFonts w:eastAsiaTheme="minorHAnsi"/>
                <w:color w:val="000000"/>
                <w:sz w:val="20"/>
                <w:szCs w:val="20"/>
              </w:rPr>
              <w:t>,</w:t>
            </w:r>
            <w:r w:rsidRPr="00792431">
              <w:rPr>
                <w:rFonts w:eastAsiaTheme="minorHAnsi"/>
                <w:color w:val="000000"/>
                <w:sz w:val="20"/>
                <w:szCs w:val="20"/>
              </w:rPr>
              <w:t>29</w:t>
            </w:r>
            <w:r w:rsidRPr="00792431">
              <w:rPr>
                <w:rFonts w:eastAsiaTheme="minorHAnsi"/>
                <w:color w:val="000000"/>
                <w:sz w:val="20"/>
                <w:szCs w:val="20"/>
                <w:vertAlign w:val="superscript"/>
              </w:rPr>
              <w:t>**</w:t>
            </w:r>
          </w:p>
        </w:tc>
      </w:tr>
    </w:tbl>
    <w:p w14:paraId="6DFF50BA" w14:textId="3B70BD4F" w:rsidR="00B667B0" w:rsidRPr="00792431" w:rsidRDefault="00B667B0" w:rsidP="00B667B0">
      <w:pPr>
        <w:rPr>
          <w:sz w:val="20"/>
          <w:szCs w:val="20"/>
          <w:lang w:val="fr-CA"/>
        </w:rPr>
      </w:pPr>
      <w:r w:rsidRPr="00792431">
        <w:rPr>
          <w:sz w:val="20"/>
          <w:szCs w:val="20"/>
          <w:vertAlign w:val="superscript"/>
          <w:lang w:val="fr-CA"/>
        </w:rPr>
        <w:t>*</w:t>
      </w:r>
      <w:r w:rsidRPr="00792431">
        <w:rPr>
          <w:sz w:val="20"/>
          <w:szCs w:val="20"/>
          <w:lang w:val="fr-CA"/>
        </w:rPr>
        <w:t> </w:t>
      </w:r>
      <w:r w:rsidR="00F12A59" w:rsidRPr="00792431">
        <w:rPr>
          <w:sz w:val="20"/>
          <w:szCs w:val="20"/>
          <w:lang w:val="fr-CA"/>
        </w:rPr>
        <w:t>Données du Programme de pays</w:t>
      </w:r>
      <w:r w:rsidRPr="00792431">
        <w:rPr>
          <w:sz w:val="20"/>
          <w:szCs w:val="20"/>
          <w:lang w:val="fr-CA"/>
        </w:rPr>
        <w:t>.</w:t>
      </w:r>
    </w:p>
    <w:p w14:paraId="76C8D000" w14:textId="07E8EEA0" w:rsidR="00B667B0" w:rsidRPr="00792431" w:rsidRDefault="00B667B0" w:rsidP="00792431">
      <w:pPr>
        <w:spacing w:after="120"/>
        <w:rPr>
          <w:sz w:val="20"/>
          <w:szCs w:val="20"/>
          <w:lang w:val="fr-CA"/>
        </w:rPr>
      </w:pPr>
      <w:r w:rsidRPr="00792431">
        <w:rPr>
          <w:sz w:val="20"/>
          <w:szCs w:val="20"/>
          <w:vertAlign w:val="superscript"/>
          <w:lang w:val="fr-CA"/>
        </w:rPr>
        <w:t>**</w:t>
      </w:r>
      <w:r w:rsidR="00F12A59" w:rsidRPr="00792431">
        <w:rPr>
          <w:sz w:val="20"/>
          <w:szCs w:val="20"/>
          <w:lang w:val="fr-CA"/>
        </w:rPr>
        <w:t xml:space="preserve">Consommation </w:t>
      </w:r>
      <w:r w:rsidR="00E672C7" w:rsidRPr="00792431">
        <w:rPr>
          <w:sz w:val="20"/>
          <w:szCs w:val="20"/>
          <w:lang w:val="fr-CA"/>
        </w:rPr>
        <w:t>m</w:t>
      </w:r>
      <w:r w:rsidR="00F12A59" w:rsidRPr="00792431">
        <w:rPr>
          <w:sz w:val="20"/>
          <w:szCs w:val="20"/>
          <w:lang w:val="fr-CA"/>
        </w:rPr>
        <w:t>oyenne entre</w:t>
      </w:r>
      <w:r w:rsidRPr="00792431">
        <w:rPr>
          <w:sz w:val="20"/>
          <w:szCs w:val="20"/>
          <w:lang w:val="fr-CA"/>
        </w:rPr>
        <w:t xml:space="preserve"> 2007 </w:t>
      </w:r>
      <w:r w:rsidR="00F12A59" w:rsidRPr="00792431">
        <w:rPr>
          <w:sz w:val="20"/>
          <w:szCs w:val="20"/>
          <w:lang w:val="fr-CA"/>
        </w:rPr>
        <w:t>et</w:t>
      </w:r>
      <w:r w:rsidRPr="00792431">
        <w:rPr>
          <w:sz w:val="20"/>
          <w:szCs w:val="20"/>
          <w:lang w:val="fr-CA"/>
        </w:rPr>
        <w:t xml:space="preserve"> 2009.</w:t>
      </w:r>
    </w:p>
    <w:p w14:paraId="307653CB" w14:textId="77DF3FB9" w:rsidR="003D1949" w:rsidRDefault="003D634D" w:rsidP="00792431">
      <w:pPr>
        <w:pStyle w:val="ListParagraph"/>
        <w:numPr>
          <w:ilvl w:val="0"/>
          <w:numId w:val="1"/>
        </w:numPr>
        <w:tabs>
          <w:tab w:val="clear" w:pos="0"/>
          <w:tab w:val="left" w:pos="709"/>
        </w:tabs>
        <w:spacing w:after="120"/>
        <w:rPr>
          <w:lang w:val="fr-CA"/>
        </w:rPr>
      </w:pPr>
      <w:r>
        <w:rPr>
          <w:lang w:val="fr-CA"/>
        </w:rPr>
        <w:t xml:space="preserve">La consommation de HCFC a </w:t>
      </w:r>
      <w:r w:rsidR="00E672C7">
        <w:rPr>
          <w:lang w:val="fr-CA"/>
        </w:rPr>
        <w:t xml:space="preserve">enregistré une baisse continue, attribuable à </w:t>
      </w:r>
      <w:r>
        <w:rPr>
          <w:lang w:val="fr-CA"/>
        </w:rPr>
        <w:t xml:space="preserve">la mise en œuvre des activités d’élimination incluses dans le PGEH, notamment la sensibilisation et la réduction des quotas alloués.  En outre, les importations de HFC ont augmenté </w:t>
      </w:r>
      <w:r w:rsidR="00752425">
        <w:rPr>
          <w:lang w:val="fr-CA"/>
        </w:rPr>
        <w:t>pour</w:t>
      </w:r>
      <w:r>
        <w:rPr>
          <w:lang w:val="fr-CA"/>
        </w:rPr>
        <w:t xml:space="preserve"> remplace</w:t>
      </w:r>
      <w:r w:rsidR="00752425">
        <w:rPr>
          <w:lang w:val="fr-CA"/>
        </w:rPr>
        <w:t>r</w:t>
      </w:r>
      <w:r>
        <w:rPr>
          <w:lang w:val="fr-CA"/>
        </w:rPr>
        <w:t xml:space="preserve"> le HCFC-22 dans le secteur de l’entretien.  Tous les HCFC, autres que le HCFC-22 et le HCFC-141b</w:t>
      </w:r>
      <w:r w:rsidR="00BD6D56">
        <w:rPr>
          <w:lang w:val="fr-CA"/>
        </w:rPr>
        <w:t>,</w:t>
      </w:r>
      <w:r>
        <w:rPr>
          <w:lang w:val="fr-CA"/>
        </w:rPr>
        <w:t xml:space="preserve"> </w:t>
      </w:r>
      <w:r w:rsidR="00BD6D56">
        <w:rPr>
          <w:lang w:val="fr-CA"/>
        </w:rPr>
        <w:t>s</w:t>
      </w:r>
      <w:r>
        <w:rPr>
          <w:lang w:val="fr-CA"/>
        </w:rPr>
        <w:t>ont</w:t>
      </w:r>
      <w:r w:rsidR="00BD6D56">
        <w:rPr>
          <w:lang w:val="fr-CA"/>
        </w:rPr>
        <w:t xml:space="preserve"> </w:t>
      </w:r>
      <w:r>
        <w:rPr>
          <w:lang w:val="fr-CA"/>
        </w:rPr>
        <w:t xml:space="preserve">interdits </w:t>
      </w:r>
      <w:r w:rsidR="00BD6D56">
        <w:rPr>
          <w:lang w:val="fr-CA"/>
        </w:rPr>
        <w:t>depuis le</w:t>
      </w:r>
      <w:r>
        <w:rPr>
          <w:lang w:val="fr-CA"/>
        </w:rPr>
        <w:t xml:space="preserve"> 1</w:t>
      </w:r>
      <w:r w:rsidRPr="003D634D">
        <w:rPr>
          <w:vertAlign w:val="superscript"/>
          <w:lang w:val="fr-CA"/>
        </w:rPr>
        <w:t>er</w:t>
      </w:r>
      <w:r>
        <w:rPr>
          <w:lang w:val="fr-CA"/>
        </w:rPr>
        <w:t xml:space="preserve"> janvier 2020 et une interdiction d’importation et d’utilisation du HCFC-141b, y compris dans </w:t>
      </w:r>
      <w:r w:rsidR="00752425">
        <w:rPr>
          <w:lang w:val="fr-CA"/>
        </w:rPr>
        <w:t>d</w:t>
      </w:r>
      <w:r>
        <w:rPr>
          <w:lang w:val="fr-CA"/>
        </w:rPr>
        <w:t>es polyols pré-mélangés, est en vigueur depuis le 1</w:t>
      </w:r>
      <w:r w:rsidRPr="003D634D">
        <w:rPr>
          <w:vertAlign w:val="superscript"/>
          <w:lang w:val="fr-CA"/>
        </w:rPr>
        <w:t>er</w:t>
      </w:r>
      <w:r>
        <w:rPr>
          <w:lang w:val="fr-CA"/>
        </w:rPr>
        <w:t xml:space="preserve"> janvier 2023.  Le Nigeria n’a consommé aucun HCFC-141b en 2022, en dehors de</w:t>
      </w:r>
      <w:r w:rsidR="00752425">
        <w:rPr>
          <w:lang w:val="fr-CA"/>
        </w:rPr>
        <w:t>s</w:t>
      </w:r>
      <w:r>
        <w:rPr>
          <w:lang w:val="fr-CA"/>
        </w:rPr>
        <w:t xml:space="preserve"> 1,11 tonnes PAO de HCFC-141b contenu dans des polyols pré-mélangés importés, à la suite de la reconversion de quatre entreprises de fabrication de mousse pour la réfrigération commerciale.</w:t>
      </w:r>
    </w:p>
    <w:p w14:paraId="05725432" w14:textId="31CF182D" w:rsidR="003D634D" w:rsidRDefault="003D634D" w:rsidP="00792431">
      <w:pPr>
        <w:tabs>
          <w:tab w:val="left" w:pos="709"/>
        </w:tabs>
        <w:spacing w:after="120"/>
        <w:rPr>
          <w:i/>
          <w:iCs/>
          <w:lang w:val="fr-CA"/>
        </w:rPr>
      </w:pPr>
      <w:r>
        <w:rPr>
          <w:i/>
          <w:iCs/>
          <w:lang w:val="fr-CA"/>
        </w:rPr>
        <w:t>Rapport sur la mise en œuvre du programme de pays</w:t>
      </w:r>
    </w:p>
    <w:p w14:paraId="6A9FB7A1" w14:textId="4244B5A8" w:rsidR="003D634D" w:rsidRDefault="003D634D" w:rsidP="00792431">
      <w:pPr>
        <w:pStyle w:val="ListParagraph"/>
        <w:numPr>
          <w:ilvl w:val="0"/>
          <w:numId w:val="1"/>
        </w:numPr>
        <w:tabs>
          <w:tab w:val="clear" w:pos="0"/>
          <w:tab w:val="left" w:pos="709"/>
        </w:tabs>
        <w:spacing w:after="600"/>
        <w:rPr>
          <w:lang w:val="fr-CA"/>
        </w:rPr>
      </w:pPr>
      <w:r>
        <w:rPr>
          <w:lang w:val="fr-CA"/>
        </w:rPr>
        <w:t>Le gouvernement du Nigeria</w:t>
      </w:r>
      <w:r w:rsidR="00E40100">
        <w:rPr>
          <w:lang w:val="fr-CA"/>
        </w:rPr>
        <w:t xml:space="preserve"> a communiqué des données sur la consommation </w:t>
      </w:r>
      <w:r w:rsidR="00BD6D56">
        <w:rPr>
          <w:lang w:val="fr-CA"/>
        </w:rPr>
        <w:t xml:space="preserve">sectorielle </w:t>
      </w:r>
      <w:r w:rsidR="00E40100">
        <w:rPr>
          <w:lang w:val="fr-CA"/>
        </w:rPr>
        <w:t xml:space="preserve">de HCFC dans le rapport </w:t>
      </w:r>
      <w:r w:rsidR="00BD6D56">
        <w:rPr>
          <w:lang w:val="fr-CA"/>
        </w:rPr>
        <w:t xml:space="preserve">de 2022 </w:t>
      </w:r>
      <w:r w:rsidR="00E40100">
        <w:rPr>
          <w:lang w:val="fr-CA"/>
        </w:rPr>
        <w:t>sur la mise en œuvre du programme de pays qui concordent avec les données déclarées en vertu de l’article 7 du Protocole de Montréal.</w:t>
      </w:r>
    </w:p>
    <w:p w14:paraId="6CCFB3B4" w14:textId="612391BF" w:rsidR="00E40100" w:rsidRDefault="00E40100" w:rsidP="00792431">
      <w:pPr>
        <w:tabs>
          <w:tab w:val="left" w:pos="709"/>
        </w:tabs>
        <w:spacing w:after="120"/>
        <w:rPr>
          <w:i/>
          <w:iCs/>
          <w:lang w:val="fr-CA"/>
        </w:rPr>
      </w:pPr>
      <w:r>
        <w:rPr>
          <w:i/>
          <w:iCs/>
          <w:lang w:val="fr-CA"/>
        </w:rPr>
        <w:lastRenderedPageBreak/>
        <w:t>Rapport de vérification</w:t>
      </w:r>
    </w:p>
    <w:p w14:paraId="5808C768" w14:textId="585421E5" w:rsidR="00462567" w:rsidRDefault="00E40100" w:rsidP="00792431">
      <w:pPr>
        <w:pStyle w:val="ListParagraph"/>
        <w:numPr>
          <w:ilvl w:val="0"/>
          <w:numId w:val="1"/>
        </w:numPr>
        <w:tabs>
          <w:tab w:val="clear" w:pos="0"/>
          <w:tab w:val="left" w:pos="709"/>
        </w:tabs>
        <w:spacing w:after="120"/>
        <w:rPr>
          <w:lang w:val="fr-CA"/>
        </w:rPr>
      </w:pPr>
      <w:r>
        <w:rPr>
          <w:lang w:val="fr-CA"/>
        </w:rPr>
        <w:t>Le rapport de vérification a confirmé que le gouvernement a mis en œuvre un système de permis et de quotas pour les importations et les exportations de HCFC et que la consommation totale de HCFC déclarée en vertu de l’article 7 du Protocole de Montréal pour 2022 était exacte (tel qu’indiqué dans le tableau 1 ci-dessus).  La vérification a conclu qu’ayant atteint la cible de réduction du Protocole de Montréal, de 35 pour cent en 2020</w:t>
      </w:r>
      <w:r w:rsidR="00BD6D56">
        <w:rPr>
          <w:lang w:val="fr-CA"/>
        </w:rPr>
        <w:t>,</w:t>
      </w:r>
      <w:r w:rsidR="00462567">
        <w:rPr>
          <w:lang w:val="fr-CA"/>
        </w:rPr>
        <w:t xml:space="preserve"> et avec une consommation inférieure de plus de 66 pour cent à </w:t>
      </w:r>
      <w:r w:rsidR="00BD6D56">
        <w:rPr>
          <w:lang w:val="fr-CA"/>
        </w:rPr>
        <w:t>l</w:t>
      </w:r>
      <w:r w:rsidR="00462567">
        <w:rPr>
          <w:lang w:val="fr-CA"/>
        </w:rPr>
        <w:t xml:space="preserve">a consommation de référence de HCFC en 2022, le </w:t>
      </w:r>
      <w:r w:rsidR="00BD6D56">
        <w:rPr>
          <w:lang w:val="fr-CA"/>
        </w:rPr>
        <w:t>Nigeria</w:t>
      </w:r>
      <w:r w:rsidR="00462567">
        <w:rPr>
          <w:lang w:val="fr-CA"/>
        </w:rPr>
        <w:t xml:space="preserve"> </w:t>
      </w:r>
      <w:r w:rsidR="00BD6D56">
        <w:rPr>
          <w:lang w:val="fr-CA"/>
        </w:rPr>
        <w:t>devrait dépasser</w:t>
      </w:r>
      <w:r w:rsidR="00462567">
        <w:rPr>
          <w:lang w:val="fr-CA"/>
        </w:rPr>
        <w:t xml:space="preserve"> largement la réduction de 67,5 pour cent des HCFC, exigée d’ici le 1</w:t>
      </w:r>
      <w:r w:rsidR="00462567" w:rsidRPr="00462567">
        <w:rPr>
          <w:vertAlign w:val="superscript"/>
          <w:lang w:val="fr-CA"/>
        </w:rPr>
        <w:t>er</w:t>
      </w:r>
      <w:r w:rsidR="00462567">
        <w:rPr>
          <w:lang w:val="fr-CA"/>
        </w:rPr>
        <w:t xml:space="preserve"> janvier 2025.</w:t>
      </w:r>
    </w:p>
    <w:p w14:paraId="186C7CB9" w14:textId="7DEB4705" w:rsidR="00462567" w:rsidRDefault="00462567" w:rsidP="00792431">
      <w:pPr>
        <w:tabs>
          <w:tab w:val="left" w:pos="709"/>
        </w:tabs>
        <w:spacing w:after="120"/>
        <w:rPr>
          <w:u w:val="single"/>
          <w:lang w:val="fr-CA"/>
        </w:rPr>
      </w:pPr>
      <w:r>
        <w:rPr>
          <w:u w:val="single"/>
          <w:lang w:val="fr-CA"/>
        </w:rPr>
        <w:t>Rapport périodique sur la mise en œuvre de la deuxième tranche de la phase II du plan de gestion de l’élimination des HCFC</w:t>
      </w:r>
    </w:p>
    <w:p w14:paraId="2AFFFD00" w14:textId="6451C50F" w:rsidR="00462567" w:rsidRDefault="00462567" w:rsidP="00792431">
      <w:pPr>
        <w:tabs>
          <w:tab w:val="left" w:pos="709"/>
        </w:tabs>
        <w:spacing w:after="120"/>
        <w:rPr>
          <w:i/>
          <w:iCs/>
          <w:lang w:val="fr-CA"/>
        </w:rPr>
      </w:pPr>
      <w:r>
        <w:rPr>
          <w:i/>
          <w:iCs/>
          <w:lang w:val="fr-CA"/>
        </w:rPr>
        <w:t>Cadre légal</w:t>
      </w:r>
    </w:p>
    <w:p w14:paraId="5A86A918" w14:textId="320AC8A2" w:rsidR="00E40100" w:rsidRDefault="00462567" w:rsidP="00792431">
      <w:pPr>
        <w:pStyle w:val="ListParagraph"/>
        <w:numPr>
          <w:ilvl w:val="0"/>
          <w:numId w:val="1"/>
        </w:numPr>
        <w:tabs>
          <w:tab w:val="clear" w:pos="0"/>
          <w:tab w:val="left" w:pos="709"/>
        </w:tabs>
        <w:spacing w:after="120"/>
        <w:rPr>
          <w:lang w:val="fr-CA"/>
        </w:rPr>
      </w:pPr>
      <w:r>
        <w:rPr>
          <w:lang w:val="fr-CA"/>
        </w:rPr>
        <w:t>Le gouvernement du Nigeria a mis à jour le cadre légal é</w:t>
      </w:r>
      <w:r w:rsidR="00752425">
        <w:rPr>
          <w:lang w:val="fr-CA"/>
        </w:rPr>
        <w:t>tabli</w:t>
      </w:r>
      <w:r>
        <w:rPr>
          <w:lang w:val="fr-CA"/>
        </w:rPr>
        <w:t xml:space="preserve"> pour la gestion des SAO.  Le Règlement sur la protection de la couche d’ozone a été publié </w:t>
      </w:r>
      <w:r w:rsidR="00DB07CA">
        <w:rPr>
          <w:lang w:val="fr-CA"/>
        </w:rPr>
        <w:t>dans la Gazette</w:t>
      </w:r>
      <w:r w:rsidR="00752425">
        <w:rPr>
          <w:lang w:val="fr-CA"/>
        </w:rPr>
        <w:t xml:space="preserve"> </w:t>
      </w:r>
      <w:r>
        <w:rPr>
          <w:lang w:val="fr-CA"/>
        </w:rPr>
        <w:t>le 27 avril 2022</w:t>
      </w:r>
      <w:r>
        <w:rPr>
          <w:rStyle w:val="FootnoteReference"/>
          <w:lang w:val="fr-CA"/>
        </w:rPr>
        <w:footnoteReference w:id="3"/>
      </w:r>
      <w:r w:rsidR="00752425">
        <w:rPr>
          <w:lang w:val="fr-CA"/>
        </w:rPr>
        <w:t xml:space="preserve"> et</w:t>
      </w:r>
      <w:r>
        <w:rPr>
          <w:lang w:val="fr-CA"/>
        </w:rPr>
        <w:t xml:space="preserve"> </w:t>
      </w:r>
      <w:r w:rsidR="008D4503">
        <w:rPr>
          <w:lang w:val="fr-CA"/>
        </w:rPr>
        <w:t>met à jour</w:t>
      </w:r>
      <w:r>
        <w:rPr>
          <w:lang w:val="fr-CA"/>
        </w:rPr>
        <w:t xml:space="preserve"> le règlement précédent de 2009 pour inclure </w:t>
      </w:r>
      <w:r w:rsidR="008D4503">
        <w:rPr>
          <w:lang w:val="fr-CA"/>
        </w:rPr>
        <w:t>d</w:t>
      </w:r>
      <w:r>
        <w:rPr>
          <w:lang w:val="fr-CA"/>
        </w:rPr>
        <w:t xml:space="preserve">es mesures de réglementation des HFC, conformément à l’Amendement de Kigali. Les HFC ont été ajoutés dans le système de permis et des dispositions sur l’efficacité énergétique ont été incluses. </w:t>
      </w:r>
      <w:r w:rsidR="00752425">
        <w:rPr>
          <w:lang w:val="fr-CA"/>
        </w:rPr>
        <w:t xml:space="preserve">Ainsi donc, </w:t>
      </w:r>
      <w:r w:rsidR="008D4503">
        <w:rPr>
          <w:lang w:val="fr-CA"/>
        </w:rPr>
        <w:t>l’</w:t>
      </w:r>
      <w:r>
        <w:rPr>
          <w:lang w:val="fr-CA"/>
        </w:rPr>
        <w:t>importation de tous les HCFC est interdite, à l’exception du HCFC-22.</w:t>
      </w:r>
    </w:p>
    <w:p w14:paraId="75EAB1A3" w14:textId="1FA679CB" w:rsidR="00462567" w:rsidRDefault="00462567" w:rsidP="00792431">
      <w:pPr>
        <w:tabs>
          <w:tab w:val="left" w:pos="709"/>
        </w:tabs>
        <w:spacing w:after="120"/>
        <w:rPr>
          <w:i/>
          <w:iCs/>
          <w:lang w:val="fr-CA"/>
        </w:rPr>
      </w:pPr>
      <w:r>
        <w:rPr>
          <w:i/>
          <w:iCs/>
          <w:lang w:val="fr-CA"/>
        </w:rPr>
        <w:t>Élimination du HCFC-141b dans le secteur de la fabrication de mousse de polyuréthane</w:t>
      </w:r>
    </w:p>
    <w:p w14:paraId="3F844CE1" w14:textId="217961DD" w:rsidR="00441083" w:rsidRDefault="00462567" w:rsidP="00792431">
      <w:pPr>
        <w:pStyle w:val="ListParagraph"/>
        <w:numPr>
          <w:ilvl w:val="0"/>
          <w:numId w:val="1"/>
        </w:numPr>
        <w:tabs>
          <w:tab w:val="clear" w:pos="0"/>
          <w:tab w:val="left" w:pos="709"/>
        </w:tabs>
        <w:spacing w:after="120"/>
        <w:rPr>
          <w:lang w:val="fr-CA"/>
        </w:rPr>
      </w:pPr>
      <w:r>
        <w:rPr>
          <w:lang w:val="fr-CA"/>
        </w:rPr>
        <w:t xml:space="preserve">La </w:t>
      </w:r>
      <w:r w:rsidR="00635950">
        <w:rPr>
          <w:lang w:val="fr-CA"/>
        </w:rPr>
        <w:t>c</w:t>
      </w:r>
      <w:r>
        <w:rPr>
          <w:lang w:val="fr-CA"/>
        </w:rPr>
        <w:t>onversion de quatre entreprises de réfrigération commerciale</w:t>
      </w:r>
      <w:r w:rsidR="00E74C3E">
        <w:rPr>
          <w:lang w:val="fr-CA"/>
        </w:rPr>
        <w:t>,</w:t>
      </w:r>
      <w:r>
        <w:rPr>
          <w:lang w:val="fr-CA"/>
        </w:rPr>
        <w:t xml:space="preserve"> pour remplacer 30,50 tm de HCFC-141b par du </w:t>
      </w:r>
      <w:r w:rsidR="00E74C3E">
        <w:rPr>
          <w:lang w:val="fr-CA"/>
        </w:rPr>
        <w:t xml:space="preserve">formiate de méthyle </w:t>
      </w:r>
      <w:r w:rsidR="00247270">
        <w:rPr>
          <w:lang w:val="fr-CA"/>
        </w:rPr>
        <w:t xml:space="preserve">(MF) </w:t>
      </w:r>
      <w:r w:rsidR="00E74C3E">
        <w:rPr>
          <w:lang w:val="fr-CA"/>
        </w:rPr>
        <w:t>ou des hydrofluorooléfines (HFO), s’est achevée en mars 2023.  Les quatre entreprises ont reçu des machines de moussage à haute pression et utilisent désormais des produits chimiques à base de HFO pour la production de mousse isolante destinée aux chambres froides.</w:t>
      </w:r>
    </w:p>
    <w:p w14:paraId="3E7CDBBD" w14:textId="59BD998E" w:rsidR="00247270" w:rsidRDefault="00E74C3E">
      <w:pPr>
        <w:pStyle w:val="StyleHeading1Para1Heading1CharHeading1Char3CharHeadin"/>
        <w:numPr>
          <w:ilvl w:val="0"/>
          <w:numId w:val="1"/>
        </w:numPr>
        <w:tabs>
          <w:tab w:val="clear" w:pos="0"/>
        </w:tabs>
        <w:rPr>
          <w:lang w:val="fr-CA"/>
        </w:rPr>
      </w:pPr>
      <w:r>
        <w:rPr>
          <w:lang w:val="fr-CA"/>
        </w:rPr>
        <w:t xml:space="preserve">La conversion de </w:t>
      </w:r>
      <w:r w:rsidR="007D3BEF">
        <w:rPr>
          <w:lang w:val="fr-CA"/>
        </w:rPr>
        <w:t xml:space="preserve">l’entreprise </w:t>
      </w:r>
      <w:r>
        <w:rPr>
          <w:lang w:val="fr-CA"/>
        </w:rPr>
        <w:t xml:space="preserve">Slavit Group (Slavit), pour remplacer 96,00 tm de HCFC-141b par du cyclopentane dans la fabrication de mousse isolante pour les chambres froides et de panneaux </w:t>
      </w:r>
      <w:r w:rsidR="008D4503">
        <w:rPr>
          <w:lang w:val="fr-CA"/>
        </w:rPr>
        <w:t>de</w:t>
      </w:r>
      <w:r>
        <w:rPr>
          <w:lang w:val="fr-CA"/>
        </w:rPr>
        <w:t xml:space="preserve"> construction, a été retardée en raison de difficultés de trésorerie chez les bénéficiaires et de problèmes dans la chaine d’approvisionnement pour l</w:t>
      </w:r>
      <w:r w:rsidR="00635950">
        <w:rPr>
          <w:lang w:val="fr-CA"/>
        </w:rPr>
        <w:t>’achat de l’</w:t>
      </w:r>
      <w:r>
        <w:rPr>
          <w:lang w:val="fr-CA"/>
        </w:rPr>
        <w:t>équipement.  L</w:t>
      </w:r>
      <w:r w:rsidR="008D4503">
        <w:rPr>
          <w:lang w:val="fr-CA"/>
        </w:rPr>
        <w:t>’</w:t>
      </w:r>
      <w:r>
        <w:rPr>
          <w:lang w:val="fr-CA"/>
        </w:rPr>
        <w:t xml:space="preserve">équipement </w:t>
      </w:r>
      <w:r w:rsidR="008D4503">
        <w:rPr>
          <w:lang w:val="fr-CA"/>
        </w:rPr>
        <w:t>a</w:t>
      </w:r>
      <w:r>
        <w:rPr>
          <w:lang w:val="fr-CA"/>
        </w:rPr>
        <w:t xml:space="preserve"> été commandé et un réservoir de cyclopentane a été livré. Sous la coordination du PNUD</w:t>
      </w:r>
      <w:r w:rsidR="00247270">
        <w:rPr>
          <w:lang w:val="fr-CA"/>
        </w:rPr>
        <w:t>, l’autre équipement de conversion a été livré en juillet 2023 et installé avec l’aide du fabricant.  A l’issue des tests</w:t>
      </w:r>
      <w:r w:rsidR="007D3BEF">
        <w:rPr>
          <w:lang w:val="fr-CA"/>
        </w:rPr>
        <w:t xml:space="preserve"> et </w:t>
      </w:r>
      <w:r w:rsidR="00247270">
        <w:rPr>
          <w:lang w:val="fr-CA"/>
        </w:rPr>
        <w:t>essais en cours</w:t>
      </w:r>
      <w:r w:rsidR="008D4503">
        <w:rPr>
          <w:lang w:val="fr-CA"/>
        </w:rPr>
        <w:t xml:space="preserve"> actuellement</w:t>
      </w:r>
      <w:r w:rsidR="00247270">
        <w:rPr>
          <w:lang w:val="fr-CA"/>
        </w:rPr>
        <w:t>, le projet devrait être achevé d’ici la fin de 2023.</w:t>
      </w:r>
    </w:p>
    <w:p w14:paraId="0B61A104" w14:textId="48AC1521" w:rsidR="00C36077" w:rsidRDefault="00247270">
      <w:pPr>
        <w:pStyle w:val="StyleHeading1Para1Heading1CharHeading1Char3CharHeadin"/>
        <w:numPr>
          <w:ilvl w:val="0"/>
          <w:numId w:val="1"/>
        </w:numPr>
        <w:tabs>
          <w:tab w:val="clear" w:pos="0"/>
        </w:tabs>
        <w:rPr>
          <w:lang w:val="fr-CA"/>
        </w:rPr>
      </w:pPr>
      <w:r>
        <w:rPr>
          <w:lang w:val="fr-CA"/>
        </w:rPr>
        <w:t xml:space="preserve">Le projet de groupe pour la conversion de 35 entreprises de mousse en aval, </w:t>
      </w:r>
      <w:r w:rsidR="00635950">
        <w:rPr>
          <w:lang w:val="fr-CA"/>
        </w:rPr>
        <w:t>afin de</w:t>
      </w:r>
      <w:r>
        <w:rPr>
          <w:lang w:val="fr-CA"/>
        </w:rPr>
        <w:t xml:space="preserve"> remplacer 301,32 tm de HCFC par du MF pour les applications de mousse pulvérisée, </w:t>
      </w:r>
      <w:r w:rsidR="00635950">
        <w:rPr>
          <w:lang w:val="fr-CA"/>
        </w:rPr>
        <w:t xml:space="preserve">les </w:t>
      </w:r>
      <w:r>
        <w:rPr>
          <w:lang w:val="fr-CA"/>
        </w:rPr>
        <w:t xml:space="preserve">panneaux isolants et </w:t>
      </w:r>
      <w:r w:rsidR="00635950">
        <w:rPr>
          <w:lang w:val="fr-CA"/>
        </w:rPr>
        <w:t xml:space="preserve">les </w:t>
      </w:r>
      <w:r>
        <w:rPr>
          <w:lang w:val="fr-CA"/>
        </w:rPr>
        <w:t xml:space="preserve">articles isothermes, progresse.  L’identification et la sélection d’une entreprise de formulation ont pris plus longtemps que prévu et finalement Vitapur Nig. Ltd. Lagos a été sélectionnée.  Deux conseillers techniques ont été recrutés pour soutenir le projet. </w:t>
      </w:r>
      <w:r w:rsidR="000073A9">
        <w:rPr>
          <w:lang w:val="fr-CA"/>
        </w:rPr>
        <w:t>L’achat de</w:t>
      </w:r>
      <w:r>
        <w:rPr>
          <w:lang w:val="fr-CA"/>
        </w:rPr>
        <w:t xml:space="preserve"> matières premières </w:t>
      </w:r>
      <w:r w:rsidR="000073A9">
        <w:rPr>
          <w:lang w:val="fr-CA"/>
        </w:rPr>
        <w:t xml:space="preserve">est en cours pour </w:t>
      </w:r>
      <w:r>
        <w:rPr>
          <w:lang w:val="fr-CA"/>
        </w:rPr>
        <w:t xml:space="preserve">effectuer des tests en laboratoire et des essais </w:t>
      </w:r>
      <w:r w:rsidR="000073A9">
        <w:rPr>
          <w:lang w:val="fr-CA"/>
        </w:rPr>
        <w:t>afin d’</w:t>
      </w:r>
      <w:r>
        <w:rPr>
          <w:lang w:val="fr-CA"/>
        </w:rPr>
        <w:t>optimiser la formulation des systèmes de polyuréthane</w:t>
      </w:r>
      <w:r w:rsidR="00C36077">
        <w:rPr>
          <w:lang w:val="fr-CA"/>
        </w:rPr>
        <w:t xml:space="preserve"> (PU).  Une fois les tests et essais terminés, les utilisateurs finals recevront de l’assistance pour convertir leur production au MF.</w:t>
      </w:r>
      <w:r w:rsidR="007D3BEF">
        <w:rPr>
          <w:lang w:val="fr-CA"/>
        </w:rPr>
        <w:t xml:space="preserve"> </w:t>
      </w:r>
      <w:r w:rsidR="00C36077">
        <w:rPr>
          <w:lang w:val="fr-CA"/>
        </w:rPr>
        <w:t>On s’attend à ce que la conversion des 35 utilisateurs en aval soit terminée d’ici décembre 2024.</w:t>
      </w:r>
      <w:r w:rsidR="00C36077">
        <w:rPr>
          <w:rStyle w:val="FootnoteReference"/>
          <w:lang w:val="fr-CA"/>
        </w:rPr>
        <w:footnoteReference w:id="4"/>
      </w:r>
    </w:p>
    <w:p w14:paraId="0E32BA36" w14:textId="526C648B" w:rsidR="00C36077" w:rsidRDefault="00C36077" w:rsidP="00C36077">
      <w:pPr>
        <w:pStyle w:val="StyleHeading1Para1Heading1CharHeading1Char3CharHeadin"/>
        <w:rPr>
          <w:i/>
          <w:iCs/>
          <w:lang w:val="fr-CA"/>
        </w:rPr>
      </w:pPr>
      <w:r>
        <w:rPr>
          <w:i/>
          <w:iCs/>
          <w:lang w:val="fr-CA"/>
        </w:rPr>
        <w:t xml:space="preserve">Secteur de l’entretien de </w:t>
      </w:r>
      <w:r w:rsidR="00395E86">
        <w:rPr>
          <w:i/>
          <w:iCs/>
          <w:lang w:val="fr-CA"/>
        </w:rPr>
        <w:t>l’</w:t>
      </w:r>
      <w:r>
        <w:rPr>
          <w:i/>
          <w:iCs/>
          <w:lang w:val="fr-CA"/>
        </w:rPr>
        <w:t>équipement de réfrigération</w:t>
      </w:r>
    </w:p>
    <w:p w14:paraId="51862F73" w14:textId="5B1C07A4" w:rsidR="00441083" w:rsidRPr="00C36077" w:rsidRDefault="00C36077" w:rsidP="00C36077">
      <w:pPr>
        <w:pStyle w:val="Heading1"/>
        <w:rPr>
          <w:lang w:val="fr-CA"/>
        </w:rPr>
      </w:pPr>
      <w:r>
        <w:rPr>
          <w:lang w:val="fr-CA"/>
        </w:rPr>
        <w:t>Les activités suivantes ont été mises en œuvre durant la deuxième tranche :</w:t>
      </w:r>
    </w:p>
    <w:p w14:paraId="2EC06DC1" w14:textId="28E60A5E" w:rsidR="007D3BEF" w:rsidRDefault="00C36077">
      <w:pPr>
        <w:pStyle w:val="Heading2"/>
        <w:numPr>
          <w:ilvl w:val="1"/>
          <w:numId w:val="1"/>
        </w:numPr>
        <w:tabs>
          <w:tab w:val="clear" w:pos="0"/>
          <w:tab w:val="left" w:pos="720"/>
          <w:tab w:val="num" w:pos="1440"/>
        </w:tabs>
        <w:rPr>
          <w:lang w:val="fr-CA"/>
        </w:rPr>
      </w:pPr>
      <w:r>
        <w:rPr>
          <w:i/>
          <w:iCs/>
          <w:lang w:val="fr-CA"/>
        </w:rPr>
        <w:t>Renforcement du cadre politique et réglementaire </w:t>
      </w:r>
      <w:r>
        <w:rPr>
          <w:lang w:val="fr-CA"/>
        </w:rPr>
        <w:t xml:space="preserve">: Projet de rapport sur la faisabilité de systèmes incitatifs pour promouvoir </w:t>
      </w:r>
      <w:r w:rsidR="000073A9">
        <w:rPr>
          <w:lang w:val="fr-CA"/>
        </w:rPr>
        <w:t>d</w:t>
      </w:r>
      <w:r>
        <w:rPr>
          <w:lang w:val="fr-CA"/>
        </w:rPr>
        <w:t xml:space="preserve">es solutions de remplacement des SAO; un registre en ligne des SAO et des HFC a été développé et testé; </w:t>
      </w:r>
      <w:r w:rsidR="007D3BEF">
        <w:rPr>
          <w:lang w:val="fr-CA"/>
        </w:rPr>
        <w:t xml:space="preserve">la </w:t>
      </w:r>
      <w:r>
        <w:rPr>
          <w:lang w:val="fr-CA"/>
        </w:rPr>
        <w:t xml:space="preserve">consultation des parties prenantes </w:t>
      </w:r>
      <w:r>
        <w:rPr>
          <w:lang w:val="fr-CA"/>
        </w:rPr>
        <w:lastRenderedPageBreak/>
        <w:t xml:space="preserve">sur </w:t>
      </w:r>
      <w:r w:rsidR="007D3BEF">
        <w:rPr>
          <w:lang w:val="fr-CA"/>
        </w:rPr>
        <w:t>un code de pratique pour l’utilisation des hydrocarbures, de l’ammoniac et du CO</w:t>
      </w:r>
      <w:r w:rsidR="007D3BEF">
        <w:rPr>
          <w:vertAlign w:val="subscript"/>
          <w:lang w:val="fr-CA"/>
        </w:rPr>
        <w:t>2</w:t>
      </w:r>
      <w:r w:rsidR="007D3BEF">
        <w:rPr>
          <w:lang w:val="fr-CA"/>
        </w:rPr>
        <w:t xml:space="preserve"> est terminée et 1000 </w:t>
      </w:r>
      <w:r w:rsidR="00D20E68">
        <w:rPr>
          <w:lang w:val="fr-CA"/>
        </w:rPr>
        <w:t>exemplair</w:t>
      </w:r>
      <w:r w:rsidR="007D3BEF">
        <w:rPr>
          <w:lang w:val="fr-CA"/>
        </w:rPr>
        <w:t xml:space="preserve">es ont été distribués; consultations avec les parties prenantes sur un système de contrôle intégré pour la gestion du cycle de vie des SAO et </w:t>
      </w:r>
      <w:r w:rsidR="000073A9">
        <w:rPr>
          <w:lang w:val="fr-CA"/>
        </w:rPr>
        <w:t xml:space="preserve">des </w:t>
      </w:r>
      <w:r w:rsidR="007D3BEF">
        <w:rPr>
          <w:lang w:val="fr-CA"/>
        </w:rPr>
        <w:t>HFC;</w:t>
      </w:r>
    </w:p>
    <w:p w14:paraId="23D73535" w14:textId="6E543D71" w:rsidR="00441083" w:rsidRDefault="007D3BEF">
      <w:pPr>
        <w:pStyle w:val="Heading2"/>
        <w:numPr>
          <w:ilvl w:val="1"/>
          <w:numId w:val="1"/>
        </w:numPr>
        <w:tabs>
          <w:tab w:val="clear" w:pos="0"/>
          <w:tab w:val="left" w:pos="720"/>
          <w:tab w:val="num" w:pos="1440"/>
        </w:tabs>
        <w:rPr>
          <w:lang w:val="fr-CA"/>
        </w:rPr>
      </w:pPr>
      <w:r>
        <w:rPr>
          <w:i/>
          <w:iCs/>
          <w:lang w:val="fr-CA"/>
        </w:rPr>
        <w:t xml:space="preserve">Renforcement </w:t>
      </w:r>
      <w:r w:rsidR="00235296">
        <w:rPr>
          <w:i/>
          <w:iCs/>
          <w:lang w:val="fr-CA"/>
        </w:rPr>
        <w:t xml:space="preserve">de l’administration douanière et de la capacité de contrôle des importations : </w:t>
      </w:r>
      <w:r w:rsidR="00635950">
        <w:rPr>
          <w:lang w:val="fr-CA"/>
        </w:rPr>
        <w:t>Achat</w:t>
      </w:r>
      <w:r w:rsidR="00235296">
        <w:rPr>
          <w:lang w:val="fr-CA"/>
        </w:rPr>
        <w:t xml:space="preserve"> de deux détecteurs de frigorigènes, les 48 autres seront achetés durant la troisième tranche</w:t>
      </w:r>
      <w:r w:rsidR="00235296">
        <w:rPr>
          <w:rStyle w:val="FootnoteReference"/>
          <w:lang w:val="fr-CA"/>
        </w:rPr>
        <w:footnoteReference w:id="5"/>
      </w:r>
      <w:r w:rsidR="00CA3315">
        <w:rPr>
          <w:lang w:val="fr-CA"/>
        </w:rPr>
        <w:t>; et formation de 70 importateurs sur le système de permis;</w:t>
      </w:r>
    </w:p>
    <w:p w14:paraId="482D7612" w14:textId="49509422" w:rsidR="006F7C34" w:rsidRDefault="00CA3315">
      <w:pPr>
        <w:pStyle w:val="Heading2"/>
        <w:numPr>
          <w:ilvl w:val="1"/>
          <w:numId w:val="1"/>
        </w:numPr>
        <w:tabs>
          <w:tab w:val="clear" w:pos="0"/>
          <w:tab w:val="left" w:pos="720"/>
          <w:tab w:val="num" w:pos="1440"/>
        </w:tabs>
        <w:rPr>
          <w:lang w:val="fr-CA"/>
        </w:rPr>
      </w:pPr>
      <w:r>
        <w:rPr>
          <w:i/>
          <w:iCs/>
          <w:lang w:val="fr-CA"/>
        </w:rPr>
        <w:t>Renforcement de la formation et des c</w:t>
      </w:r>
      <w:r w:rsidR="0039374D">
        <w:rPr>
          <w:i/>
          <w:iCs/>
          <w:lang w:val="fr-CA"/>
        </w:rPr>
        <w:t xml:space="preserve">ompétences dans le secteur de la réfrigération et </w:t>
      </w:r>
      <w:r w:rsidR="00635950">
        <w:rPr>
          <w:i/>
          <w:iCs/>
          <w:lang w:val="fr-CA"/>
        </w:rPr>
        <w:t xml:space="preserve">de la </w:t>
      </w:r>
      <w:r w:rsidR="0039374D">
        <w:rPr>
          <w:i/>
          <w:iCs/>
          <w:lang w:val="fr-CA"/>
        </w:rPr>
        <w:t>climatisation (</w:t>
      </w:r>
      <w:r w:rsidR="006F7C34">
        <w:rPr>
          <w:i/>
          <w:iCs/>
          <w:lang w:val="fr-CA"/>
        </w:rPr>
        <w:t>RAC)</w:t>
      </w:r>
      <w:r>
        <w:rPr>
          <w:i/>
          <w:iCs/>
          <w:lang w:val="fr-CA"/>
        </w:rPr>
        <w:t> </w:t>
      </w:r>
      <w:r>
        <w:rPr>
          <w:lang w:val="fr-CA"/>
        </w:rPr>
        <w:t>: Formation de 32 formateurs sur les frigorigènes</w:t>
      </w:r>
      <w:r w:rsidR="0039374D">
        <w:rPr>
          <w:lang w:val="fr-CA"/>
        </w:rPr>
        <w:t xml:space="preserve"> aux hydrocarbures</w:t>
      </w:r>
      <w:r>
        <w:rPr>
          <w:lang w:val="fr-CA"/>
        </w:rPr>
        <w:t xml:space="preserve"> et l’efficacité énergétique en Italie; mise à jour des programmes nationaux de formation pour inclure les hydrocarbures, avec 2000 </w:t>
      </w:r>
      <w:r w:rsidR="00D20E68">
        <w:rPr>
          <w:lang w:val="fr-CA"/>
        </w:rPr>
        <w:t>exemplair</w:t>
      </w:r>
      <w:r>
        <w:rPr>
          <w:lang w:val="fr-CA"/>
        </w:rPr>
        <w:t xml:space="preserve">es distribués aux parties prenantes; </w:t>
      </w:r>
      <w:r w:rsidR="0039374D">
        <w:rPr>
          <w:lang w:val="fr-CA"/>
        </w:rPr>
        <w:t>achat d’</w:t>
      </w:r>
      <w:r>
        <w:rPr>
          <w:lang w:val="fr-CA"/>
        </w:rPr>
        <w:t xml:space="preserve">équipement </w:t>
      </w:r>
      <w:r w:rsidR="0039374D">
        <w:rPr>
          <w:lang w:val="fr-CA"/>
        </w:rPr>
        <w:t xml:space="preserve">pour </w:t>
      </w:r>
      <w:r>
        <w:rPr>
          <w:lang w:val="fr-CA"/>
        </w:rPr>
        <w:t>deux centres de formation pour en faire des centres d’excellence</w:t>
      </w:r>
      <w:r>
        <w:rPr>
          <w:rStyle w:val="FootnoteReference"/>
          <w:lang w:val="fr-CA"/>
        </w:rPr>
        <w:footnoteReference w:id="6"/>
      </w:r>
      <w:r>
        <w:rPr>
          <w:lang w:val="fr-CA"/>
        </w:rPr>
        <w:t xml:space="preserve">; </w:t>
      </w:r>
      <w:r w:rsidR="0039374D">
        <w:rPr>
          <w:lang w:val="fr-CA"/>
        </w:rPr>
        <w:t>achat d’</w:t>
      </w:r>
      <w:r>
        <w:rPr>
          <w:lang w:val="fr-CA"/>
        </w:rPr>
        <w:t>équipemen</w:t>
      </w:r>
      <w:r w:rsidR="0039374D">
        <w:rPr>
          <w:lang w:val="fr-CA"/>
        </w:rPr>
        <w:t>t</w:t>
      </w:r>
      <w:r>
        <w:rPr>
          <w:lang w:val="fr-CA"/>
        </w:rPr>
        <w:t xml:space="preserve"> pour </w:t>
      </w:r>
      <w:r w:rsidR="0039374D">
        <w:rPr>
          <w:lang w:val="fr-CA"/>
        </w:rPr>
        <w:t>l</w:t>
      </w:r>
      <w:r>
        <w:rPr>
          <w:lang w:val="fr-CA"/>
        </w:rPr>
        <w:t>a</w:t>
      </w:r>
      <w:r w:rsidR="0039374D">
        <w:rPr>
          <w:lang w:val="fr-CA"/>
        </w:rPr>
        <w:t xml:space="preserve"> </w:t>
      </w:r>
      <w:r>
        <w:rPr>
          <w:lang w:val="fr-CA"/>
        </w:rPr>
        <w:t>m</w:t>
      </w:r>
      <w:r w:rsidR="0039374D">
        <w:rPr>
          <w:lang w:val="fr-CA"/>
        </w:rPr>
        <w:t>ise à niveau de</w:t>
      </w:r>
      <w:r>
        <w:rPr>
          <w:lang w:val="fr-CA"/>
        </w:rPr>
        <w:t xml:space="preserve"> six centres de formation et renforcer 10 autres centres de formation</w:t>
      </w:r>
      <w:r>
        <w:rPr>
          <w:rStyle w:val="FootnoteReference"/>
          <w:lang w:val="fr-CA"/>
        </w:rPr>
        <w:footnoteReference w:id="7"/>
      </w:r>
      <w:r w:rsidR="006F7C34">
        <w:rPr>
          <w:lang w:val="fr-CA"/>
        </w:rPr>
        <w:t>; consultations avec des centres de formation sur la stratégie de formation pour le secteur RAC; ébauche d’un système de certification, un registre, une banque de données, un site Web, d</w:t>
      </w:r>
      <w:r w:rsidR="0039374D">
        <w:rPr>
          <w:lang w:val="fr-CA"/>
        </w:rPr>
        <w:t xml:space="preserve">es </w:t>
      </w:r>
      <w:r w:rsidR="006F7C34">
        <w:rPr>
          <w:lang w:val="fr-CA"/>
        </w:rPr>
        <w:t xml:space="preserve">modules de tests et du matériel ont été développés; et 5000 </w:t>
      </w:r>
      <w:r w:rsidR="00D20E68">
        <w:rPr>
          <w:lang w:val="fr-CA"/>
        </w:rPr>
        <w:t>exemplaires</w:t>
      </w:r>
      <w:r w:rsidR="006F7C34">
        <w:rPr>
          <w:lang w:val="fr-CA"/>
        </w:rPr>
        <w:t xml:space="preserve"> d’un bulletin </w:t>
      </w:r>
      <w:r w:rsidR="00635950">
        <w:rPr>
          <w:lang w:val="fr-CA"/>
        </w:rPr>
        <w:t xml:space="preserve">distribués </w:t>
      </w:r>
      <w:r w:rsidR="00DB5A9B">
        <w:rPr>
          <w:lang w:val="fr-CA"/>
        </w:rPr>
        <w:t>à</w:t>
      </w:r>
      <w:r w:rsidR="006F7C34">
        <w:rPr>
          <w:lang w:val="fr-CA"/>
        </w:rPr>
        <w:t xml:space="preserve"> deux associations de RAC;</w:t>
      </w:r>
    </w:p>
    <w:p w14:paraId="2B18E34C" w14:textId="044EFC36" w:rsidR="003B6ECD" w:rsidRDefault="006F7C34">
      <w:pPr>
        <w:pStyle w:val="Heading2"/>
        <w:numPr>
          <w:ilvl w:val="1"/>
          <w:numId w:val="1"/>
        </w:numPr>
        <w:tabs>
          <w:tab w:val="clear" w:pos="0"/>
          <w:tab w:val="left" w:pos="720"/>
          <w:tab w:val="num" w:pos="1440"/>
        </w:tabs>
        <w:rPr>
          <w:lang w:val="fr-CA"/>
        </w:rPr>
      </w:pPr>
      <w:r>
        <w:rPr>
          <w:i/>
          <w:iCs/>
          <w:lang w:val="fr-CA"/>
        </w:rPr>
        <w:t>Récupération et régénération des frigorigènes (R</w:t>
      </w:r>
      <w:r w:rsidR="00DB5A9B">
        <w:rPr>
          <w:i/>
          <w:iCs/>
          <w:lang w:val="fr-CA"/>
        </w:rPr>
        <w:t>R</w:t>
      </w:r>
      <w:r>
        <w:rPr>
          <w:i/>
          <w:iCs/>
          <w:lang w:val="fr-CA"/>
        </w:rPr>
        <w:t>R)</w:t>
      </w:r>
      <w:r>
        <w:rPr>
          <w:lang w:val="fr-CA"/>
        </w:rPr>
        <w:t xml:space="preserve"> : </w:t>
      </w:r>
      <w:r w:rsidR="003B6ECD">
        <w:rPr>
          <w:lang w:val="fr-CA"/>
        </w:rPr>
        <w:t>Finalisation d</w:t>
      </w:r>
      <w:r w:rsidR="009C735B">
        <w:rPr>
          <w:lang w:val="fr-CA"/>
        </w:rPr>
        <w:t xml:space="preserve">’un plan pour des </w:t>
      </w:r>
      <w:r w:rsidR="003B6ECD">
        <w:rPr>
          <w:lang w:val="fr-CA"/>
        </w:rPr>
        <w:t xml:space="preserve"> installations de régénération des frigorigènes, consultations avec les parties prenantes et appel d’offre</w:t>
      </w:r>
      <w:r w:rsidR="009C735B">
        <w:rPr>
          <w:lang w:val="fr-CA"/>
        </w:rPr>
        <w:t>s</w:t>
      </w:r>
      <w:r w:rsidR="003B6ECD">
        <w:rPr>
          <w:lang w:val="fr-CA"/>
        </w:rPr>
        <w:t xml:space="preserve">; élaboration et diffusion </w:t>
      </w:r>
      <w:r w:rsidR="009C735B">
        <w:rPr>
          <w:lang w:val="fr-CA"/>
        </w:rPr>
        <w:t xml:space="preserve">de </w:t>
      </w:r>
      <w:r w:rsidR="003B6ECD">
        <w:rPr>
          <w:lang w:val="fr-CA"/>
        </w:rPr>
        <w:t>500</w:t>
      </w:r>
      <w:r w:rsidR="00D20E68">
        <w:rPr>
          <w:lang w:val="fr-CA"/>
        </w:rPr>
        <w:t xml:space="preserve"> exemplaires</w:t>
      </w:r>
      <w:r w:rsidR="003B6ECD">
        <w:rPr>
          <w:lang w:val="fr-CA"/>
        </w:rPr>
        <w:t xml:space="preserve"> des directives locales pour les installations de régénération; livraison de l’équipement pour la création d’un centre de régénération; </w:t>
      </w:r>
      <w:r w:rsidR="009C735B">
        <w:rPr>
          <w:lang w:val="fr-CA"/>
        </w:rPr>
        <w:t xml:space="preserve">achat </w:t>
      </w:r>
      <w:r w:rsidR="003B6ECD">
        <w:rPr>
          <w:lang w:val="fr-CA"/>
        </w:rPr>
        <w:t>de 200 trousses d’outils de RRR</w:t>
      </w:r>
      <w:r w:rsidR="003B6ECD">
        <w:rPr>
          <w:rStyle w:val="FootnoteReference"/>
          <w:lang w:val="fr-CA"/>
        </w:rPr>
        <w:footnoteReference w:id="8"/>
      </w:r>
      <w:r w:rsidR="003B6ECD">
        <w:rPr>
          <w:lang w:val="fr-CA"/>
        </w:rPr>
        <w:t xml:space="preserve">; et diffusion de brochures et d’affiches (1000 </w:t>
      </w:r>
      <w:r w:rsidR="00D20E68">
        <w:rPr>
          <w:lang w:val="fr-CA"/>
        </w:rPr>
        <w:t>exemplaires</w:t>
      </w:r>
      <w:r w:rsidR="003B6ECD">
        <w:rPr>
          <w:lang w:val="fr-CA"/>
        </w:rPr>
        <w:t>) sur les frigorigènes de contrefaçon</w:t>
      </w:r>
      <w:r w:rsidR="00DB5A9B">
        <w:rPr>
          <w:lang w:val="fr-CA"/>
        </w:rPr>
        <w:t>;</w:t>
      </w:r>
      <w:r w:rsidR="003B6ECD">
        <w:rPr>
          <w:lang w:val="fr-CA"/>
        </w:rPr>
        <w:t xml:space="preserve"> et 300 techniciens ont été informés sur les dangers de l’utilisation de faux frigorigènes;</w:t>
      </w:r>
    </w:p>
    <w:p w14:paraId="1220F159" w14:textId="0A8837DC" w:rsidR="00441083" w:rsidRDefault="009C735B">
      <w:pPr>
        <w:pStyle w:val="Heading2"/>
        <w:numPr>
          <w:ilvl w:val="1"/>
          <w:numId w:val="1"/>
        </w:numPr>
        <w:tabs>
          <w:tab w:val="clear" w:pos="0"/>
          <w:tab w:val="left" w:pos="720"/>
          <w:tab w:val="num" w:pos="1440"/>
        </w:tabs>
        <w:rPr>
          <w:lang w:val="fr-CA"/>
        </w:rPr>
      </w:pPr>
      <w:r>
        <w:rPr>
          <w:lang w:val="fr-CA"/>
        </w:rPr>
        <w:t>Des é</w:t>
      </w:r>
      <w:r w:rsidR="003B6ECD" w:rsidRPr="003B6ECD">
        <w:rPr>
          <w:lang w:val="fr-CA"/>
        </w:rPr>
        <w:t xml:space="preserve">tudes de faisabilité </w:t>
      </w:r>
      <w:r w:rsidR="001E12AF">
        <w:rPr>
          <w:lang w:val="fr-CA"/>
        </w:rPr>
        <w:t>sur</w:t>
      </w:r>
      <w:r w:rsidR="003B6ECD">
        <w:rPr>
          <w:lang w:val="fr-CA"/>
        </w:rPr>
        <w:t xml:space="preserve"> la réfrigération au CO</w:t>
      </w:r>
      <w:r w:rsidR="003B6ECD">
        <w:rPr>
          <w:vertAlign w:val="subscript"/>
          <w:lang w:val="fr-CA"/>
        </w:rPr>
        <w:t xml:space="preserve">2 </w:t>
      </w:r>
      <w:r w:rsidR="003B6ECD">
        <w:rPr>
          <w:lang w:val="fr-CA"/>
        </w:rPr>
        <w:t>dans les supermarchés et les applications</w:t>
      </w:r>
      <w:r>
        <w:rPr>
          <w:lang w:val="fr-CA"/>
        </w:rPr>
        <w:t xml:space="preserve"> à base d’ammoniac</w:t>
      </w:r>
      <w:r w:rsidR="003B6ECD">
        <w:rPr>
          <w:lang w:val="fr-CA"/>
        </w:rPr>
        <w:t xml:space="preserve">, à petite et moyenne échelle, devraient être terminées d’ici décembre 2023; </w:t>
      </w:r>
      <w:r w:rsidR="001E12AF">
        <w:rPr>
          <w:lang w:val="fr-CA"/>
        </w:rPr>
        <w:t>et</w:t>
      </w:r>
    </w:p>
    <w:p w14:paraId="37C1CE55" w14:textId="02B9D383" w:rsidR="003B6ECD" w:rsidRDefault="001E12AF" w:rsidP="003B6ECD">
      <w:pPr>
        <w:pStyle w:val="Heading2"/>
        <w:rPr>
          <w:lang w:val="fr-CA"/>
        </w:rPr>
      </w:pPr>
      <w:r>
        <w:rPr>
          <w:i/>
          <w:iCs/>
          <w:lang w:val="fr-CA"/>
        </w:rPr>
        <w:t xml:space="preserve">Démonstration de technologies à faible potentiel de réchauffement de la planète (PRP) : </w:t>
      </w:r>
      <w:r w:rsidRPr="001E12AF">
        <w:rPr>
          <w:lang w:val="fr-CA"/>
        </w:rPr>
        <w:t xml:space="preserve">Cent </w:t>
      </w:r>
      <w:r>
        <w:rPr>
          <w:lang w:val="fr-CA"/>
        </w:rPr>
        <w:t>unités de climatisation bi-blocs au R-290 et dix appareils de surveillance de la performance énergétique ont été achetés et livrés au Nigeria; ils seront installés pour démontrer la technologie au R-290 et la performance en termes d’efficacité énergétique.</w:t>
      </w:r>
    </w:p>
    <w:p w14:paraId="14D79490" w14:textId="1EB8E3F8" w:rsidR="00441083" w:rsidRDefault="001E12AF" w:rsidP="001E12AF">
      <w:pPr>
        <w:rPr>
          <w:i/>
          <w:iCs/>
          <w:lang w:val="fr-CA"/>
        </w:rPr>
      </w:pPr>
      <w:r>
        <w:rPr>
          <w:i/>
          <w:iCs/>
          <w:lang w:val="fr-CA"/>
        </w:rPr>
        <w:t>Mise en œuvre et suivi du projet</w:t>
      </w:r>
    </w:p>
    <w:p w14:paraId="20717B62" w14:textId="77777777" w:rsidR="001E12AF" w:rsidRPr="001E12AF" w:rsidRDefault="001E12AF" w:rsidP="001E12AF">
      <w:pPr>
        <w:rPr>
          <w:i/>
          <w:iCs/>
          <w:lang w:val="fr-CA"/>
        </w:rPr>
      </w:pPr>
    </w:p>
    <w:p w14:paraId="67CD0BA1" w14:textId="5BB043AF" w:rsidR="00587932" w:rsidRDefault="001E12AF" w:rsidP="00587932">
      <w:pPr>
        <w:pStyle w:val="StyleHeading1Para1Heading1CharHeading1Char3CharHeadin"/>
        <w:numPr>
          <w:ilvl w:val="0"/>
          <w:numId w:val="1"/>
        </w:numPr>
        <w:tabs>
          <w:tab w:val="clear" w:pos="0"/>
        </w:tabs>
        <w:rPr>
          <w:lang w:val="fr-CA"/>
        </w:rPr>
      </w:pPr>
      <w:r>
        <w:rPr>
          <w:lang w:val="fr-CA"/>
        </w:rPr>
        <w:t>La coordination et le suivi du projet ont été effectués par l’Unité de gestion du projet, établie au sein de l’Unité nationale de l’ozone (UNO).  Les dépenses encourues jusqu’à présent totalisent 243 457 $US</w:t>
      </w:r>
      <w:r w:rsidR="00587932">
        <w:rPr>
          <w:lang w:val="fr-CA"/>
        </w:rPr>
        <w:t> :</w:t>
      </w:r>
      <w:r>
        <w:rPr>
          <w:lang w:val="fr-CA"/>
        </w:rPr>
        <w:t xml:space="preserve"> personnel et consultants (168 954 $US); déplacements (35 891 $US); </w:t>
      </w:r>
      <w:r w:rsidR="00587932">
        <w:rPr>
          <w:lang w:val="fr-CA"/>
        </w:rPr>
        <w:t>réunions et ateliers (30 714 $US)</w:t>
      </w:r>
      <w:r w:rsidR="009C735B">
        <w:rPr>
          <w:lang w:val="fr-CA"/>
        </w:rPr>
        <w:t xml:space="preserve">; </w:t>
      </w:r>
      <w:r w:rsidR="00587932">
        <w:rPr>
          <w:lang w:val="fr-CA"/>
        </w:rPr>
        <w:t xml:space="preserve">et dépenses </w:t>
      </w:r>
      <w:r>
        <w:rPr>
          <w:lang w:val="fr-CA"/>
        </w:rPr>
        <w:t>d</w:t>
      </w:r>
      <w:r w:rsidR="00587932">
        <w:rPr>
          <w:lang w:val="fr-CA"/>
        </w:rPr>
        <w:t>ivers</w:t>
      </w:r>
      <w:r>
        <w:rPr>
          <w:lang w:val="fr-CA"/>
        </w:rPr>
        <w:t>es</w:t>
      </w:r>
      <w:r w:rsidR="00587932">
        <w:rPr>
          <w:lang w:val="fr-CA"/>
        </w:rPr>
        <w:t xml:space="preserve"> (7 898 $US).</w:t>
      </w:r>
    </w:p>
    <w:p w14:paraId="714F6AAC" w14:textId="6582D909" w:rsidR="00587932" w:rsidRPr="00587932" w:rsidRDefault="00587932" w:rsidP="009770FA">
      <w:pPr>
        <w:pStyle w:val="StyleHeading1Para1Heading1CharHeading1Char3CharHeadin"/>
        <w:keepNext/>
        <w:keepLines/>
        <w:rPr>
          <w:u w:val="single"/>
          <w:lang w:val="fr-CA"/>
        </w:rPr>
      </w:pPr>
      <w:r>
        <w:rPr>
          <w:u w:val="single"/>
          <w:lang w:val="fr-CA"/>
        </w:rPr>
        <w:lastRenderedPageBreak/>
        <w:t>Niveau de décaissement des fonds</w:t>
      </w:r>
    </w:p>
    <w:p w14:paraId="7DCA94C7" w14:textId="6A4D118A" w:rsidR="00587932" w:rsidRDefault="00587932" w:rsidP="009770FA">
      <w:pPr>
        <w:pStyle w:val="StyleHeading1Para1Heading1CharHeading1Char3CharHeadin"/>
        <w:keepNext/>
        <w:keepLines/>
        <w:numPr>
          <w:ilvl w:val="0"/>
          <w:numId w:val="1"/>
        </w:numPr>
        <w:tabs>
          <w:tab w:val="clear" w:pos="0"/>
        </w:tabs>
        <w:rPr>
          <w:lang w:val="fr-CA"/>
        </w:rPr>
      </w:pPr>
      <w:r>
        <w:rPr>
          <w:lang w:val="fr-CA"/>
        </w:rPr>
        <w:t>En date de septembre 2023, sur le montant de 4 680 262 $US approuvé jusqu’à présent (4 000 000 $US pour le PNUD, 176 837 $US pour l’ONUDI et 503 425 $US pour le gouvernement de l’Italie)</w:t>
      </w:r>
      <w:r w:rsidR="009C735B">
        <w:rPr>
          <w:lang w:val="fr-CA"/>
        </w:rPr>
        <w:t>,</w:t>
      </w:r>
      <w:r>
        <w:rPr>
          <w:lang w:val="fr-CA"/>
        </w:rPr>
        <w:t xml:space="preserve"> un total de 3 190 181 $US (68 pour cent) a été décaissé (2 827 391 $US pour le PNUD, 176 837 $US pour l’ONUDI et 185 953 $US pour le gouvernement de l’Italie).  Le solde de 1 490 081 $US sera décaissé en 2024.</w:t>
      </w:r>
    </w:p>
    <w:p w14:paraId="10EDA8BA" w14:textId="6B7F1884" w:rsidR="00587932" w:rsidRPr="00587932" w:rsidRDefault="00587932" w:rsidP="00587932">
      <w:pPr>
        <w:pStyle w:val="StyleHeading1Para1Heading1CharHeading1Char3CharHeadin"/>
        <w:rPr>
          <w:u w:val="single"/>
          <w:lang w:val="fr-CA"/>
        </w:rPr>
      </w:pPr>
      <w:r>
        <w:rPr>
          <w:u w:val="single"/>
          <w:lang w:val="fr-CA"/>
        </w:rPr>
        <w:t xml:space="preserve">Plan de mise en œuvre de la troisième tranche de la phase II du plan de gestion de l’élimination des HCFC </w:t>
      </w:r>
    </w:p>
    <w:p w14:paraId="2BC05E3C" w14:textId="3E15024A" w:rsidR="007D55B5" w:rsidRDefault="007D55B5">
      <w:pPr>
        <w:pStyle w:val="StyleHeading1Para1Heading1CharHeading1Char3CharHeadin"/>
        <w:numPr>
          <w:ilvl w:val="0"/>
          <w:numId w:val="1"/>
        </w:numPr>
        <w:tabs>
          <w:tab w:val="clear" w:pos="0"/>
        </w:tabs>
        <w:rPr>
          <w:lang w:val="fr-CA"/>
        </w:rPr>
      </w:pPr>
      <w:r>
        <w:rPr>
          <w:lang w:val="fr-CA"/>
        </w:rPr>
        <w:t>La mise en œuvre des activités de conversion chez Slavit et dans le projet de groupe incluant 35 entreprises de mousse</w:t>
      </w:r>
      <w:r w:rsidR="00587932">
        <w:rPr>
          <w:lang w:val="fr-CA"/>
        </w:rPr>
        <w:t xml:space="preserve"> </w:t>
      </w:r>
      <w:r>
        <w:rPr>
          <w:lang w:val="fr-CA"/>
        </w:rPr>
        <w:t>se poursuivra durant la troisième tranche, avec le financement approuvé dans le cadre des première et deuxième tranches.</w:t>
      </w:r>
    </w:p>
    <w:p w14:paraId="56D5AAA8" w14:textId="77777777" w:rsidR="007D55B5" w:rsidRDefault="007D55B5">
      <w:pPr>
        <w:pStyle w:val="StyleHeading1Para1Heading1CharHeading1Char3CharHeadin"/>
        <w:numPr>
          <w:ilvl w:val="0"/>
          <w:numId w:val="1"/>
        </w:numPr>
        <w:tabs>
          <w:tab w:val="clear" w:pos="0"/>
        </w:tabs>
        <w:rPr>
          <w:lang w:val="fr-CA"/>
        </w:rPr>
      </w:pPr>
      <w:r>
        <w:rPr>
          <w:lang w:val="fr-CA"/>
        </w:rPr>
        <w:t>Les activités suivantes seront mises en œuvre entre janvier 2024 et décembre 2026 dans le secteur de l’entretien :</w:t>
      </w:r>
    </w:p>
    <w:p w14:paraId="5AAB5A97" w14:textId="14FB0A95" w:rsidR="007D55B5" w:rsidRDefault="007D55B5" w:rsidP="007D55B5">
      <w:pPr>
        <w:pStyle w:val="Heading2"/>
        <w:numPr>
          <w:ilvl w:val="1"/>
          <w:numId w:val="1"/>
        </w:numPr>
        <w:tabs>
          <w:tab w:val="clear" w:pos="0"/>
          <w:tab w:val="left" w:pos="720"/>
          <w:tab w:val="num" w:pos="1440"/>
        </w:tabs>
        <w:rPr>
          <w:lang w:val="fr-CA"/>
        </w:rPr>
      </w:pPr>
      <w:r>
        <w:rPr>
          <w:i/>
          <w:iCs/>
          <w:lang w:val="fr-CA"/>
        </w:rPr>
        <w:t>Renforcement du cadre politique et réglementaire </w:t>
      </w:r>
      <w:r>
        <w:rPr>
          <w:lang w:val="fr-CA"/>
        </w:rPr>
        <w:t xml:space="preserve">: Consultations avec les parties prenantes pour généraliser le mécanisme de contrôle des HCFC et des incitatifs potentiels; dépannage pour le registre en ligne des permis d’importation de l’administration des douanes; formation de 50 intervenants </w:t>
      </w:r>
      <w:r w:rsidR="009C735B">
        <w:rPr>
          <w:lang w:val="fr-CA"/>
        </w:rPr>
        <w:t xml:space="preserve">et diffusion </w:t>
      </w:r>
      <w:r w:rsidR="00D36070">
        <w:rPr>
          <w:lang w:val="fr-CA"/>
        </w:rPr>
        <w:t xml:space="preserve">de 1000 exemplaires </w:t>
      </w:r>
      <w:r w:rsidR="009C735B">
        <w:rPr>
          <w:lang w:val="fr-CA"/>
        </w:rPr>
        <w:t>du</w:t>
      </w:r>
      <w:r>
        <w:rPr>
          <w:lang w:val="fr-CA"/>
        </w:rPr>
        <w:t xml:space="preserve"> code de pratique </w:t>
      </w:r>
      <w:r w:rsidR="00D36070">
        <w:rPr>
          <w:lang w:val="fr-CA"/>
        </w:rPr>
        <w:t xml:space="preserve">mis à jour, </w:t>
      </w:r>
      <w:r>
        <w:rPr>
          <w:lang w:val="fr-CA"/>
        </w:rPr>
        <w:t>inclu</w:t>
      </w:r>
      <w:r w:rsidR="00D36070">
        <w:rPr>
          <w:lang w:val="fr-CA"/>
        </w:rPr>
        <w:t>an</w:t>
      </w:r>
      <w:r>
        <w:rPr>
          <w:lang w:val="fr-CA"/>
        </w:rPr>
        <w:t>t désormais les frigorigènes à base d’hydrocarbures, d’ammoniac et de CO</w:t>
      </w:r>
      <w:r>
        <w:rPr>
          <w:vertAlign w:val="subscript"/>
          <w:lang w:val="fr-CA"/>
        </w:rPr>
        <w:t>2</w:t>
      </w:r>
      <w:r w:rsidR="00D20E68">
        <w:rPr>
          <w:lang w:val="fr-CA"/>
        </w:rPr>
        <w:t xml:space="preserve">; recrutement d’une entreprise pour développer le système en ligne de mise en œuvre du système de contrôle intégré pour </w:t>
      </w:r>
      <w:r>
        <w:rPr>
          <w:lang w:val="fr-CA"/>
        </w:rPr>
        <w:t>la gestion du cycle de vie des SAO;</w:t>
      </w:r>
      <w:r w:rsidR="00D20E68">
        <w:rPr>
          <w:lang w:val="fr-CA"/>
        </w:rPr>
        <w:t xml:space="preserve"> et voyage d’étude, dans un pays visé à l’article 5, </w:t>
      </w:r>
      <w:r w:rsidR="00D36070">
        <w:rPr>
          <w:lang w:val="fr-CA"/>
        </w:rPr>
        <w:t xml:space="preserve">au sujet du </w:t>
      </w:r>
      <w:r w:rsidR="00D20E68">
        <w:rPr>
          <w:lang w:val="fr-CA"/>
        </w:rPr>
        <w:t>système de certification pour les techniciens</w:t>
      </w:r>
      <w:r w:rsidR="00D36070">
        <w:rPr>
          <w:lang w:val="fr-CA"/>
        </w:rPr>
        <w:t xml:space="preserve"> </w:t>
      </w:r>
      <w:r w:rsidR="00D20E68">
        <w:rPr>
          <w:lang w:val="fr-CA"/>
        </w:rPr>
        <w:t xml:space="preserve"> (175 000 $US);</w:t>
      </w:r>
    </w:p>
    <w:p w14:paraId="7ABF293F" w14:textId="01F51D6F" w:rsidR="007D55B5" w:rsidRDefault="007D55B5" w:rsidP="007D55B5">
      <w:pPr>
        <w:pStyle w:val="Heading2"/>
        <w:numPr>
          <w:ilvl w:val="1"/>
          <w:numId w:val="1"/>
        </w:numPr>
        <w:tabs>
          <w:tab w:val="clear" w:pos="0"/>
          <w:tab w:val="left" w:pos="720"/>
          <w:tab w:val="num" w:pos="1440"/>
        </w:tabs>
        <w:rPr>
          <w:lang w:val="fr-CA"/>
        </w:rPr>
      </w:pPr>
      <w:r>
        <w:rPr>
          <w:i/>
          <w:iCs/>
          <w:lang w:val="fr-CA"/>
        </w:rPr>
        <w:t xml:space="preserve">Renforcement de l’administration douanière et de la capacité de contrôle des importations : </w:t>
      </w:r>
      <w:r>
        <w:rPr>
          <w:lang w:val="fr-CA"/>
        </w:rPr>
        <w:t>Fo</w:t>
      </w:r>
      <w:r w:rsidR="00D20E68">
        <w:rPr>
          <w:lang w:val="fr-CA"/>
        </w:rPr>
        <w:t>rmation de 310 agents des douanes sur l’enregistrement des données, la déclaration et l’identification des frigorigènes; et formation sur le système de permis pour 230 importateurs (361 995 $US);</w:t>
      </w:r>
    </w:p>
    <w:p w14:paraId="694EF354" w14:textId="7F430319" w:rsidR="001C1816" w:rsidRDefault="00062C9C" w:rsidP="007D55B5">
      <w:pPr>
        <w:pStyle w:val="Heading2"/>
        <w:numPr>
          <w:ilvl w:val="1"/>
          <w:numId w:val="1"/>
        </w:numPr>
        <w:tabs>
          <w:tab w:val="clear" w:pos="0"/>
          <w:tab w:val="left" w:pos="720"/>
          <w:tab w:val="num" w:pos="1440"/>
        </w:tabs>
        <w:rPr>
          <w:lang w:val="fr-CA"/>
        </w:rPr>
      </w:pPr>
      <w:r>
        <w:rPr>
          <w:i/>
          <w:iCs/>
          <w:lang w:val="fr-CA"/>
        </w:rPr>
        <w:t>Élargissement de la portée de la formation</w:t>
      </w:r>
      <w:r w:rsidR="007D55B5">
        <w:rPr>
          <w:i/>
          <w:iCs/>
          <w:lang w:val="fr-CA"/>
        </w:rPr>
        <w:t xml:space="preserve"> </w:t>
      </w:r>
      <w:r>
        <w:rPr>
          <w:i/>
          <w:iCs/>
          <w:lang w:val="fr-CA"/>
        </w:rPr>
        <w:t>RAC</w:t>
      </w:r>
      <w:r w:rsidR="007D55B5">
        <w:rPr>
          <w:i/>
          <w:iCs/>
          <w:lang w:val="fr-CA"/>
        </w:rPr>
        <w:t> </w:t>
      </w:r>
      <w:r w:rsidR="007D55B5">
        <w:rPr>
          <w:lang w:val="fr-CA"/>
        </w:rPr>
        <w:t xml:space="preserve">: </w:t>
      </w:r>
      <w:r>
        <w:rPr>
          <w:lang w:val="fr-CA"/>
        </w:rPr>
        <w:t>M</w:t>
      </w:r>
      <w:r w:rsidR="007D55B5">
        <w:rPr>
          <w:lang w:val="fr-CA"/>
        </w:rPr>
        <w:t>ise à jour des programmes nationaux de formation pour inclure le</w:t>
      </w:r>
      <w:r>
        <w:rPr>
          <w:lang w:val="fr-CA"/>
        </w:rPr>
        <w:t xml:space="preserve"> CO</w:t>
      </w:r>
      <w:r>
        <w:rPr>
          <w:vertAlign w:val="subscript"/>
          <w:lang w:val="fr-CA"/>
        </w:rPr>
        <w:t>2</w:t>
      </w:r>
      <w:r w:rsidR="007D55B5">
        <w:rPr>
          <w:lang w:val="fr-CA"/>
        </w:rPr>
        <w:t xml:space="preserve"> </w:t>
      </w:r>
      <w:r>
        <w:rPr>
          <w:lang w:val="fr-CA"/>
        </w:rPr>
        <w:t xml:space="preserve">et l’ammoniac; </w:t>
      </w:r>
      <w:r w:rsidR="00DB5A9B">
        <w:rPr>
          <w:lang w:val="fr-CA"/>
        </w:rPr>
        <w:t>achat</w:t>
      </w:r>
      <w:r>
        <w:rPr>
          <w:lang w:val="fr-CA"/>
        </w:rPr>
        <w:t xml:space="preserve"> d’</w:t>
      </w:r>
      <w:r w:rsidR="007D55B5">
        <w:rPr>
          <w:lang w:val="fr-CA"/>
        </w:rPr>
        <w:t xml:space="preserve">équipement </w:t>
      </w:r>
      <w:r>
        <w:rPr>
          <w:lang w:val="fr-CA"/>
        </w:rPr>
        <w:t>additionnel</w:t>
      </w:r>
      <w:r w:rsidR="007D55B5">
        <w:rPr>
          <w:lang w:val="fr-CA"/>
        </w:rPr>
        <w:t xml:space="preserve"> </w:t>
      </w:r>
      <w:r w:rsidR="00DB5A9B">
        <w:rPr>
          <w:lang w:val="fr-CA"/>
        </w:rPr>
        <w:t xml:space="preserve">pour </w:t>
      </w:r>
      <w:r w:rsidR="007D55B5">
        <w:rPr>
          <w:lang w:val="fr-CA"/>
        </w:rPr>
        <w:t xml:space="preserve"> deux </w:t>
      </w:r>
      <w:r w:rsidR="007D55B5" w:rsidRPr="00D36070">
        <w:rPr>
          <w:lang w:val="fr-CA"/>
        </w:rPr>
        <w:t xml:space="preserve">centres </w:t>
      </w:r>
      <w:r w:rsidR="00D36070" w:rsidRPr="00D36070">
        <w:rPr>
          <w:lang w:val="fr-CA"/>
        </w:rPr>
        <w:t xml:space="preserve">principaux </w:t>
      </w:r>
      <w:r w:rsidR="007D55B5" w:rsidRPr="00D36070">
        <w:rPr>
          <w:lang w:val="fr-CA"/>
        </w:rPr>
        <w:t xml:space="preserve">de formation </w:t>
      </w:r>
      <w:r w:rsidR="00DB5A9B">
        <w:rPr>
          <w:lang w:val="fr-CA"/>
        </w:rPr>
        <w:t xml:space="preserve">afin de </w:t>
      </w:r>
      <w:r>
        <w:rPr>
          <w:lang w:val="fr-CA"/>
        </w:rPr>
        <w:t>soutenir les formations sur le CO</w:t>
      </w:r>
      <w:r>
        <w:rPr>
          <w:vertAlign w:val="subscript"/>
          <w:lang w:val="fr-CA"/>
        </w:rPr>
        <w:t>2</w:t>
      </w:r>
      <w:r>
        <w:rPr>
          <w:lang w:val="fr-CA"/>
        </w:rPr>
        <w:t xml:space="preserve"> et l’ammoniac; soutien ciblé </w:t>
      </w:r>
      <w:r w:rsidR="00D36070">
        <w:rPr>
          <w:lang w:val="fr-CA"/>
        </w:rPr>
        <w:t>po</w:t>
      </w:r>
      <w:r>
        <w:rPr>
          <w:lang w:val="fr-CA"/>
        </w:rPr>
        <w:t xml:space="preserve">ur la stratégie de formation et la gestion des connaissances </w:t>
      </w:r>
      <w:r w:rsidR="00D36070">
        <w:rPr>
          <w:lang w:val="fr-CA"/>
        </w:rPr>
        <w:t xml:space="preserve">dans </w:t>
      </w:r>
      <w:r>
        <w:rPr>
          <w:lang w:val="fr-CA"/>
        </w:rPr>
        <w:t xml:space="preserve">deux </w:t>
      </w:r>
      <w:r w:rsidRPr="00D36070">
        <w:rPr>
          <w:lang w:val="fr-CA"/>
        </w:rPr>
        <w:t xml:space="preserve">centres </w:t>
      </w:r>
      <w:r w:rsidR="00D36070">
        <w:rPr>
          <w:lang w:val="fr-CA"/>
        </w:rPr>
        <w:t xml:space="preserve">principaux </w:t>
      </w:r>
      <w:r w:rsidRPr="00D36070">
        <w:rPr>
          <w:lang w:val="fr-CA"/>
        </w:rPr>
        <w:t>de formation</w:t>
      </w:r>
      <w:r>
        <w:rPr>
          <w:lang w:val="fr-CA"/>
        </w:rPr>
        <w:t xml:space="preserve"> et 35 centres de formation; ateliers de formation sur la certification pour 250 négociants, consultants, installateurs et concepteurs; et </w:t>
      </w:r>
      <w:r w:rsidR="001C1816">
        <w:rPr>
          <w:lang w:val="fr-CA"/>
        </w:rPr>
        <w:t>finaliser l’accréditation pour la certification de la formation de formateurs (197 000 $US);</w:t>
      </w:r>
    </w:p>
    <w:p w14:paraId="50EE11FD" w14:textId="52C95645" w:rsidR="001C1816" w:rsidRDefault="001C1816" w:rsidP="007D55B5">
      <w:pPr>
        <w:pStyle w:val="Heading2"/>
        <w:numPr>
          <w:ilvl w:val="1"/>
          <w:numId w:val="1"/>
        </w:numPr>
        <w:tabs>
          <w:tab w:val="clear" w:pos="0"/>
          <w:tab w:val="left" w:pos="720"/>
          <w:tab w:val="num" w:pos="1440"/>
        </w:tabs>
        <w:rPr>
          <w:lang w:val="fr-CA"/>
        </w:rPr>
      </w:pPr>
      <w:r>
        <w:rPr>
          <w:i/>
          <w:iCs/>
          <w:lang w:val="fr-CA"/>
        </w:rPr>
        <w:t>Système de certification des techniciens RAC </w:t>
      </w:r>
      <w:r>
        <w:rPr>
          <w:lang w:val="fr-CA"/>
        </w:rPr>
        <w:t>:</w:t>
      </w:r>
      <w:r w:rsidR="00062C9C">
        <w:rPr>
          <w:lang w:val="fr-CA"/>
        </w:rPr>
        <w:t xml:space="preserve"> </w:t>
      </w:r>
      <w:r>
        <w:rPr>
          <w:lang w:val="fr-CA"/>
        </w:rPr>
        <w:t xml:space="preserve">Évaluer la compatibilité du système de certification, de l’enregistrement et de la banque de données; formation de 70 formateurs et 30 évaluateurs additionnels pour couvrir les 37 régions; programme pilote de certification pour 30 techniciens, </w:t>
      </w:r>
      <w:r w:rsidR="00993163">
        <w:rPr>
          <w:lang w:val="fr-CA"/>
        </w:rPr>
        <w:t>suivi de</w:t>
      </w:r>
      <w:r>
        <w:rPr>
          <w:lang w:val="fr-CA"/>
        </w:rPr>
        <w:t xml:space="preserve"> la formation</w:t>
      </w:r>
      <w:r w:rsidR="00062C9C">
        <w:rPr>
          <w:lang w:val="fr-CA"/>
        </w:rPr>
        <w:t xml:space="preserve"> </w:t>
      </w:r>
      <w:r w:rsidR="007D55B5">
        <w:rPr>
          <w:lang w:val="fr-CA"/>
        </w:rPr>
        <w:t>e</w:t>
      </w:r>
      <w:r>
        <w:rPr>
          <w:lang w:val="fr-CA"/>
        </w:rPr>
        <w:t>t</w:t>
      </w:r>
      <w:r w:rsidR="00D36070">
        <w:rPr>
          <w:lang w:val="fr-CA"/>
        </w:rPr>
        <w:t xml:space="preserve"> </w:t>
      </w:r>
      <w:r>
        <w:rPr>
          <w:lang w:val="fr-CA"/>
        </w:rPr>
        <w:t>certificatio</w:t>
      </w:r>
      <w:r w:rsidR="007D55B5">
        <w:rPr>
          <w:lang w:val="fr-CA"/>
        </w:rPr>
        <w:t xml:space="preserve">n </w:t>
      </w:r>
      <w:r>
        <w:rPr>
          <w:lang w:val="fr-CA"/>
        </w:rPr>
        <w:t xml:space="preserve">de 2500 techniciens; </w:t>
      </w:r>
      <w:r w:rsidR="00782AAC">
        <w:rPr>
          <w:lang w:val="fr-CA"/>
        </w:rPr>
        <w:t>et</w:t>
      </w:r>
      <w:r>
        <w:rPr>
          <w:lang w:val="fr-CA"/>
        </w:rPr>
        <w:t xml:space="preserve"> surveillance d</w:t>
      </w:r>
      <w:r w:rsidR="00782AAC">
        <w:rPr>
          <w:lang w:val="fr-CA"/>
        </w:rPr>
        <w:t>u processus d</w:t>
      </w:r>
      <w:r>
        <w:rPr>
          <w:lang w:val="fr-CA"/>
        </w:rPr>
        <w:t xml:space="preserve">e certification et soutien aux associations </w:t>
      </w:r>
      <w:r w:rsidR="00993163">
        <w:rPr>
          <w:lang w:val="fr-CA"/>
        </w:rPr>
        <w:t xml:space="preserve">de </w:t>
      </w:r>
      <w:r>
        <w:rPr>
          <w:lang w:val="fr-CA"/>
        </w:rPr>
        <w:t>RAC (713 234 $US);</w:t>
      </w:r>
    </w:p>
    <w:p w14:paraId="5C1507A9" w14:textId="76333BD5" w:rsidR="007D55B5" w:rsidRDefault="001C1816" w:rsidP="007D55B5">
      <w:pPr>
        <w:pStyle w:val="Heading2"/>
        <w:numPr>
          <w:ilvl w:val="1"/>
          <w:numId w:val="1"/>
        </w:numPr>
        <w:tabs>
          <w:tab w:val="clear" w:pos="0"/>
          <w:tab w:val="left" w:pos="720"/>
          <w:tab w:val="num" w:pos="1440"/>
        </w:tabs>
        <w:rPr>
          <w:lang w:val="fr-CA"/>
        </w:rPr>
      </w:pPr>
      <w:r>
        <w:rPr>
          <w:i/>
          <w:iCs/>
          <w:lang w:val="fr-CA"/>
        </w:rPr>
        <w:t>Programme de r</w:t>
      </w:r>
      <w:r w:rsidR="007D55B5">
        <w:rPr>
          <w:i/>
          <w:iCs/>
          <w:lang w:val="fr-CA"/>
        </w:rPr>
        <w:t xml:space="preserve">écupération et régénération des frigorigènes </w:t>
      </w:r>
      <w:r w:rsidR="007D55B5">
        <w:rPr>
          <w:lang w:val="fr-CA"/>
        </w:rPr>
        <w:t xml:space="preserve">: </w:t>
      </w:r>
      <w:r>
        <w:rPr>
          <w:lang w:val="fr-CA"/>
        </w:rPr>
        <w:t xml:space="preserve">Révision des directives locales </w:t>
      </w:r>
      <w:r w:rsidR="00EB6D9E">
        <w:rPr>
          <w:lang w:val="fr-CA"/>
        </w:rPr>
        <w:t xml:space="preserve">pour les installations de régénération </w:t>
      </w:r>
      <w:r>
        <w:rPr>
          <w:lang w:val="fr-CA"/>
        </w:rPr>
        <w:t>par les parties prenantes</w:t>
      </w:r>
      <w:r w:rsidR="00EB6D9E">
        <w:rPr>
          <w:lang w:val="fr-CA"/>
        </w:rPr>
        <w:t>; installation et mise en service de l’équipement de</w:t>
      </w:r>
      <w:r w:rsidR="007D55B5">
        <w:rPr>
          <w:lang w:val="fr-CA"/>
        </w:rPr>
        <w:t xml:space="preserve"> régénération </w:t>
      </w:r>
      <w:r w:rsidR="00993163">
        <w:rPr>
          <w:lang w:val="fr-CA"/>
        </w:rPr>
        <w:t>acheté</w:t>
      </w:r>
      <w:r w:rsidR="00EB6D9E">
        <w:rPr>
          <w:lang w:val="fr-CA"/>
        </w:rPr>
        <w:t xml:space="preserve"> dans le cadre de la deuxième tranche; formation sur le fonctionnement de l’équipement </w:t>
      </w:r>
      <w:r w:rsidR="00993163">
        <w:rPr>
          <w:lang w:val="fr-CA"/>
        </w:rPr>
        <w:t>RRR</w:t>
      </w:r>
      <w:r w:rsidR="00EB6D9E">
        <w:rPr>
          <w:lang w:val="fr-CA"/>
        </w:rPr>
        <w:t xml:space="preserve">; formation de 270 techniciens provenant de 27 ateliers de taille petite/moyenne et d’entreprises d’entretien, sur les opérations de RRR; trois ateliers de sensibilisation (75 participants) à l’intention de petites entreprises d’entretien, des utilisateurs </w:t>
      </w:r>
      <w:r w:rsidR="007F294B">
        <w:rPr>
          <w:lang w:val="fr-CA"/>
        </w:rPr>
        <w:t>finals, et</w:t>
      </w:r>
      <w:r w:rsidR="00EB6D9E">
        <w:rPr>
          <w:lang w:val="fr-CA"/>
        </w:rPr>
        <w:t xml:space="preserve"> des centres de formation pour promouvoir RRR, l’enregistrement de l’équipement et la certification des techniciens; et une campagne </w:t>
      </w:r>
      <w:r w:rsidR="00EB6D9E">
        <w:rPr>
          <w:lang w:val="fr-CA"/>
        </w:rPr>
        <w:lastRenderedPageBreak/>
        <w:t>de sensibilisation sur les impacts négatifs de l’utilisation de frigorigènes de contrefaçon (237 771 $US);</w:t>
      </w:r>
    </w:p>
    <w:p w14:paraId="2D6A3F20" w14:textId="6CA099E7" w:rsidR="00EB6D9E" w:rsidRDefault="007D55B5" w:rsidP="007D55B5">
      <w:pPr>
        <w:pStyle w:val="Heading2"/>
        <w:rPr>
          <w:i/>
          <w:iCs/>
          <w:lang w:val="fr-CA"/>
        </w:rPr>
      </w:pPr>
      <w:r>
        <w:rPr>
          <w:i/>
          <w:iCs/>
          <w:lang w:val="fr-CA"/>
        </w:rPr>
        <w:t>Démonstration de technologies à faible PRP :</w:t>
      </w:r>
    </w:p>
    <w:p w14:paraId="28251837" w14:textId="6E9D8D01" w:rsidR="00EB6D9E" w:rsidRDefault="00782AAC" w:rsidP="00EB6D9E">
      <w:pPr>
        <w:pStyle w:val="Heading3"/>
        <w:rPr>
          <w:lang w:val="fr-CA"/>
        </w:rPr>
      </w:pPr>
      <w:r>
        <w:rPr>
          <w:lang w:val="fr-CA"/>
        </w:rPr>
        <w:t>C</w:t>
      </w:r>
      <w:r w:rsidR="00EB6D9E">
        <w:rPr>
          <w:lang w:val="fr-CA"/>
        </w:rPr>
        <w:t>onversion d’un supermarché</w:t>
      </w:r>
      <w:r w:rsidR="007F294B">
        <w:rPr>
          <w:lang w:val="fr-CA"/>
        </w:rPr>
        <w:t>, du HCFC-22 à une technologie au CO</w:t>
      </w:r>
      <w:r w:rsidR="007F294B">
        <w:rPr>
          <w:vertAlign w:val="subscript"/>
          <w:lang w:val="fr-CA"/>
        </w:rPr>
        <w:t>2</w:t>
      </w:r>
      <w:r w:rsidR="007F294B">
        <w:rPr>
          <w:lang w:val="fr-CA"/>
        </w:rPr>
        <w:t xml:space="preserve">, incluant l’installation de l’équipement </w:t>
      </w:r>
      <w:r w:rsidR="00993163">
        <w:rPr>
          <w:lang w:val="fr-CA"/>
        </w:rPr>
        <w:t>acheté</w:t>
      </w:r>
      <w:r w:rsidR="007F294B">
        <w:rPr>
          <w:lang w:val="fr-CA"/>
        </w:rPr>
        <w:t xml:space="preserve"> (trois refroidisseurs centraux</w:t>
      </w:r>
      <w:r w:rsidR="00993163" w:rsidRPr="00993163">
        <w:rPr>
          <w:lang w:val="fr-CA"/>
        </w:rPr>
        <w:t xml:space="preserve"> </w:t>
      </w:r>
      <w:r w:rsidR="00993163">
        <w:rPr>
          <w:lang w:val="fr-CA"/>
        </w:rPr>
        <w:t>au CO</w:t>
      </w:r>
      <w:r w:rsidR="00993163">
        <w:rPr>
          <w:vertAlign w:val="subscript"/>
          <w:lang w:val="fr-CA"/>
        </w:rPr>
        <w:t>2</w:t>
      </w:r>
      <w:r w:rsidR="007F294B">
        <w:rPr>
          <w:lang w:val="fr-CA"/>
        </w:rPr>
        <w:t>, deux chambres froides</w:t>
      </w:r>
      <w:r w:rsidR="00993163">
        <w:rPr>
          <w:lang w:val="fr-CA"/>
        </w:rPr>
        <w:t xml:space="preserve">, </w:t>
      </w:r>
      <w:r w:rsidR="007F294B">
        <w:rPr>
          <w:lang w:val="fr-CA"/>
        </w:rPr>
        <w:t xml:space="preserve">30 présentoirs, </w:t>
      </w:r>
      <w:r w:rsidR="00993163">
        <w:rPr>
          <w:lang w:val="fr-CA"/>
        </w:rPr>
        <w:t xml:space="preserve">équipement </w:t>
      </w:r>
      <w:r w:rsidR="007F294B">
        <w:rPr>
          <w:lang w:val="fr-CA"/>
        </w:rPr>
        <w:t>de surveillance de l’efficacité énergétique) (340 000 $US);</w:t>
      </w:r>
    </w:p>
    <w:p w14:paraId="4AC35F98" w14:textId="7C5C78E5" w:rsidR="007F294B" w:rsidRDefault="00782AAC" w:rsidP="007F294B">
      <w:pPr>
        <w:pStyle w:val="Heading3"/>
        <w:rPr>
          <w:lang w:val="fr-CA"/>
        </w:rPr>
      </w:pPr>
      <w:r>
        <w:rPr>
          <w:lang w:val="fr-CA"/>
        </w:rPr>
        <w:t>C</w:t>
      </w:r>
      <w:r w:rsidR="007F294B">
        <w:rPr>
          <w:lang w:val="fr-CA"/>
        </w:rPr>
        <w:t>onversion de deux chambres froides, de taille petite à moyenne, à la technologie au CO</w:t>
      </w:r>
      <w:r w:rsidR="007F294B">
        <w:rPr>
          <w:vertAlign w:val="subscript"/>
          <w:lang w:val="fr-CA"/>
        </w:rPr>
        <w:t xml:space="preserve">2 </w:t>
      </w:r>
      <w:r w:rsidR="007F294B">
        <w:rPr>
          <w:lang w:val="fr-CA"/>
        </w:rPr>
        <w:t xml:space="preserve">(une à basse température et l’autre à température moyenne); et installation de systèmes de surveillance de </w:t>
      </w:r>
      <w:r w:rsidR="00993163">
        <w:rPr>
          <w:lang w:val="fr-CA"/>
        </w:rPr>
        <w:t xml:space="preserve">la </w:t>
      </w:r>
      <w:r w:rsidR="007F294B">
        <w:rPr>
          <w:lang w:val="fr-CA"/>
        </w:rPr>
        <w:t>sécurité (385 000 $US);</w:t>
      </w:r>
    </w:p>
    <w:p w14:paraId="5A535D21" w14:textId="4B36CD05" w:rsidR="007F294B" w:rsidRPr="007F294B" w:rsidRDefault="007F294B" w:rsidP="007F294B">
      <w:pPr>
        <w:pStyle w:val="Heading3"/>
        <w:rPr>
          <w:lang w:val="fr-CA"/>
        </w:rPr>
      </w:pPr>
      <w:r>
        <w:rPr>
          <w:lang w:val="fr-CA"/>
        </w:rPr>
        <w:t xml:space="preserve">Démonstration de la technologie aux hydrocarbures, incluant </w:t>
      </w:r>
      <w:r w:rsidR="00993163">
        <w:rPr>
          <w:lang w:val="fr-CA"/>
        </w:rPr>
        <w:t>l’</w:t>
      </w:r>
      <w:r>
        <w:rPr>
          <w:lang w:val="fr-CA"/>
        </w:rPr>
        <w:t>installation d’unités et d’appareils de surveillance de l’efficacité énergétique, achetés durant la phase précédente, su</w:t>
      </w:r>
      <w:r w:rsidR="00782AAC">
        <w:rPr>
          <w:lang w:val="fr-CA"/>
        </w:rPr>
        <w:t xml:space="preserve">rveillance </w:t>
      </w:r>
      <w:r>
        <w:rPr>
          <w:lang w:val="fr-CA"/>
        </w:rPr>
        <w:t xml:space="preserve">de l’efficacité énergétique et analyse des données (10 000 $US); et </w:t>
      </w:r>
    </w:p>
    <w:p w14:paraId="2FBCB70C" w14:textId="1064185A" w:rsidR="007D55B5" w:rsidRDefault="007F294B" w:rsidP="00F72BD7">
      <w:pPr>
        <w:pStyle w:val="Heading2"/>
        <w:rPr>
          <w:lang w:val="fr-CA"/>
        </w:rPr>
      </w:pPr>
      <w:r w:rsidRPr="00CB4D08">
        <w:rPr>
          <w:lang w:val="fr-CA"/>
        </w:rPr>
        <w:t>Suivi du projet (170 000 $US), incluant 150 000 $US pour le personnel et les consultants</w:t>
      </w:r>
      <w:r w:rsidR="00993163">
        <w:rPr>
          <w:lang w:val="fr-CA"/>
        </w:rPr>
        <w:t>,</w:t>
      </w:r>
      <w:r w:rsidR="00CB4D08" w:rsidRPr="00CB4D08">
        <w:rPr>
          <w:lang w:val="fr-CA"/>
        </w:rPr>
        <w:t xml:space="preserve"> 15 000 $US pour les déplacements</w:t>
      </w:r>
      <w:r w:rsidR="00782AAC">
        <w:rPr>
          <w:lang w:val="fr-CA"/>
        </w:rPr>
        <w:t>,</w:t>
      </w:r>
      <w:r w:rsidR="00CB4D08" w:rsidRPr="00CB4D08">
        <w:rPr>
          <w:lang w:val="fr-CA"/>
        </w:rPr>
        <w:t xml:space="preserve"> et 5 000 $US pour des coûts divers.</w:t>
      </w:r>
    </w:p>
    <w:p w14:paraId="3EF83248" w14:textId="72178558" w:rsidR="00CB4D08" w:rsidRDefault="00CB4D08" w:rsidP="00CB4D08">
      <w:pPr>
        <w:jc w:val="center"/>
        <w:rPr>
          <w:b/>
          <w:bCs/>
          <w:lang w:val="fr-CA"/>
        </w:rPr>
      </w:pPr>
      <w:r>
        <w:rPr>
          <w:b/>
          <w:bCs/>
          <w:lang w:val="fr-CA"/>
        </w:rPr>
        <w:t>OBSERVATIONS ET RECOMMANDATION DU SECRÉTARIAT</w:t>
      </w:r>
    </w:p>
    <w:p w14:paraId="23675B48" w14:textId="77777777" w:rsidR="00CB4D08" w:rsidRDefault="00CB4D08" w:rsidP="00CB4D08">
      <w:pPr>
        <w:jc w:val="center"/>
        <w:rPr>
          <w:b/>
          <w:bCs/>
          <w:lang w:val="fr-CA"/>
        </w:rPr>
      </w:pPr>
    </w:p>
    <w:p w14:paraId="6FE14564" w14:textId="37149D46" w:rsidR="00CB4D08" w:rsidRPr="00CB4D08" w:rsidRDefault="00CB4D08" w:rsidP="00CB4D08">
      <w:pPr>
        <w:rPr>
          <w:b/>
          <w:bCs/>
          <w:lang w:val="fr-CA"/>
        </w:rPr>
      </w:pPr>
      <w:r>
        <w:rPr>
          <w:b/>
          <w:bCs/>
          <w:lang w:val="fr-CA"/>
        </w:rPr>
        <w:t>OBSERVATIONS</w:t>
      </w:r>
    </w:p>
    <w:p w14:paraId="48786B28" w14:textId="455E0886" w:rsidR="00CB4D08" w:rsidRDefault="00CB4D08" w:rsidP="00884DDB">
      <w:pPr>
        <w:spacing w:after="120"/>
        <w:rPr>
          <w:u w:val="single"/>
          <w:lang w:val="fr-CA"/>
        </w:rPr>
      </w:pPr>
      <w:r>
        <w:rPr>
          <w:u w:val="single"/>
          <w:lang w:val="fr-CA"/>
        </w:rPr>
        <w:t>Rapport périodique sur la mise en œuvre de la deuxième tranche de la phase II du plan de gestion de l’élimination des HCFC</w:t>
      </w:r>
    </w:p>
    <w:p w14:paraId="0254CDC0" w14:textId="2480996D" w:rsidR="00CB4D08" w:rsidRDefault="00CB4D08" w:rsidP="00884DDB">
      <w:pPr>
        <w:spacing w:after="120"/>
        <w:rPr>
          <w:i/>
          <w:iCs/>
          <w:lang w:val="fr-CA"/>
        </w:rPr>
      </w:pPr>
      <w:r>
        <w:rPr>
          <w:i/>
          <w:iCs/>
          <w:lang w:val="fr-CA"/>
        </w:rPr>
        <w:t>Cadre légal</w:t>
      </w:r>
    </w:p>
    <w:p w14:paraId="621522EE" w14:textId="70A57549" w:rsidR="007D55B5" w:rsidRDefault="00CB4D08">
      <w:pPr>
        <w:pStyle w:val="StyleHeading1Para1Heading1CharHeading1Char3CharHeadin"/>
        <w:numPr>
          <w:ilvl w:val="0"/>
          <w:numId w:val="1"/>
        </w:numPr>
        <w:tabs>
          <w:tab w:val="clear" w:pos="0"/>
        </w:tabs>
        <w:rPr>
          <w:lang w:val="fr-CA"/>
        </w:rPr>
      </w:pPr>
      <w:r>
        <w:rPr>
          <w:lang w:val="fr-CA"/>
        </w:rPr>
        <w:t>Le gouvernement du Nigeria</w:t>
      </w:r>
      <w:r w:rsidR="00116DF0">
        <w:rPr>
          <w:lang w:val="fr-CA"/>
        </w:rPr>
        <w:t xml:space="preserve"> a déjà fixé les quotas d’importation de HCFC pour 2023, à 115,5 tonnes PAO, </w:t>
      </w:r>
      <w:r w:rsidR="00993163">
        <w:rPr>
          <w:lang w:val="fr-CA"/>
        </w:rPr>
        <w:t>soit une valeur</w:t>
      </w:r>
      <w:r w:rsidR="00116DF0">
        <w:rPr>
          <w:lang w:val="fr-CA"/>
        </w:rPr>
        <w:t xml:space="preserve"> inférieur</w:t>
      </w:r>
      <w:r w:rsidR="00993163">
        <w:rPr>
          <w:lang w:val="fr-CA"/>
        </w:rPr>
        <w:t>e</w:t>
      </w:r>
      <w:r w:rsidR="00116DF0">
        <w:rPr>
          <w:lang w:val="fr-CA"/>
        </w:rPr>
        <w:t xml:space="preserve"> à la cible de contrôle du Protocole de Montréal.</w:t>
      </w:r>
    </w:p>
    <w:p w14:paraId="23B5FEFA" w14:textId="1E1A685D" w:rsidR="00116DF0" w:rsidRDefault="00116DF0">
      <w:pPr>
        <w:pStyle w:val="StyleHeading1Para1Heading1CharHeading1Char3CharHeadin"/>
        <w:numPr>
          <w:ilvl w:val="0"/>
          <w:numId w:val="1"/>
        </w:numPr>
        <w:tabs>
          <w:tab w:val="clear" w:pos="0"/>
        </w:tabs>
        <w:rPr>
          <w:lang w:val="fr-CA"/>
        </w:rPr>
      </w:pPr>
      <w:r>
        <w:rPr>
          <w:lang w:val="fr-CA"/>
        </w:rPr>
        <w:t xml:space="preserve">Bien qu’elle n’ait mis en œuvre aucune formation depuis la première tranche de la phase II du PGEH, l’administration des douanes fait partie du comité directeur du projet PGEH et participe aux réunions sur les quotas d’importation, organisées par l’UNO, maintenant ainsi son degré de sensibilisation </w:t>
      </w:r>
      <w:r w:rsidR="0003036A">
        <w:rPr>
          <w:lang w:val="fr-CA"/>
        </w:rPr>
        <w:t xml:space="preserve">générale </w:t>
      </w:r>
      <w:r>
        <w:rPr>
          <w:lang w:val="fr-CA"/>
        </w:rPr>
        <w:t>aux mesures de réglementation du Protocole de Montréal.</w:t>
      </w:r>
    </w:p>
    <w:p w14:paraId="4FB1767E" w14:textId="18686BC7" w:rsidR="00116DF0" w:rsidRPr="00116DF0" w:rsidRDefault="00116DF0" w:rsidP="00116DF0">
      <w:pPr>
        <w:pStyle w:val="StyleHeading1Para1Heading1CharHeading1Char3CharHeadin"/>
        <w:rPr>
          <w:i/>
          <w:iCs/>
          <w:lang w:val="fr-CA"/>
        </w:rPr>
      </w:pPr>
      <w:r>
        <w:rPr>
          <w:i/>
          <w:iCs/>
          <w:lang w:val="fr-CA"/>
        </w:rPr>
        <w:t>Secteur de l’entretien dans la réfrigération</w:t>
      </w:r>
    </w:p>
    <w:p w14:paraId="6FC56F05" w14:textId="58D9B131" w:rsidR="00116DF0" w:rsidRDefault="00116DF0">
      <w:pPr>
        <w:pStyle w:val="StyleHeading1Para1Heading1CharHeading1Char3CharHeadin"/>
        <w:numPr>
          <w:ilvl w:val="0"/>
          <w:numId w:val="1"/>
        </w:numPr>
        <w:tabs>
          <w:tab w:val="clear" w:pos="0"/>
        </w:tabs>
        <w:rPr>
          <w:lang w:val="fr-CA"/>
        </w:rPr>
      </w:pPr>
      <w:r>
        <w:rPr>
          <w:lang w:val="fr-CA"/>
        </w:rPr>
        <w:t xml:space="preserve">Le Secrétariat a pris note que le PNUD a </w:t>
      </w:r>
      <w:r w:rsidR="0003036A">
        <w:rPr>
          <w:lang w:val="fr-CA"/>
        </w:rPr>
        <w:t>procéd</w:t>
      </w:r>
      <w:r>
        <w:rPr>
          <w:lang w:val="fr-CA"/>
        </w:rPr>
        <w:t xml:space="preserve">é </w:t>
      </w:r>
      <w:r w:rsidR="0003036A">
        <w:rPr>
          <w:lang w:val="fr-CA"/>
        </w:rPr>
        <w:t xml:space="preserve">à </w:t>
      </w:r>
      <w:r>
        <w:rPr>
          <w:lang w:val="fr-CA"/>
        </w:rPr>
        <w:t xml:space="preserve">l’achat d’équipement pour le secteur de l’entretien, prévu initialement </w:t>
      </w:r>
      <w:r w:rsidR="0003036A">
        <w:rPr>
          <w:lang w:val="fr-CA"/>
        </w:rPr>
        <w:t xml:space="preserve">dans </w:t>
      </w:r>
      <w:r>
        <w:rPr>
          <w:lang w:val="fr-CA"/>
        </w:rPr>
        <w:t xml:space="preserve">la troisième tranche, </w:t>
      </w:r>
      <w:r w:rsidR="0003036A">
        <w:rPr>
          <w:lang w:val="fr-CA"/>
        </w:rPr>
        <w:t>durant</w:t>
      </w:r>
      <w:r w:rsidR="00EB0104">
        <w:rPr>
          <w:lang w:val="fr-CA"/>
        </w:rPr>
        <w:t xml:space="preserve"> la deuxième tranche</w:t>
      </w:r>
      <w:r w:rsidR="0003036A">
        <w:rPr>
          <w:lang w:val="fr-CA"/>
        </w:rPr>
        <w:t>,</w:t>
      </w:r>
      <w:r w:rsidR="00EB0104">
        <w:rPr>
          <w:lang w:val="fr-CA"/>
        </w:rPr>
        <w:t xml:space="preserve"> en raison des retards et des défis causés par la pandémie de COVID-19</w:t>
      </w:r>
      <w:r w:rsidR="0003036A">
        <w:rPr>
          <w:lang w:val="fr-CA"/>
        </w:rPr>
        <w:t>,</w:t>
      </w:r>
      <w:r w:rsidR="00EB0104">
        <w:rPr>
          <w:lang w:val="fr-CA"/>
        </w:rPr>
        <w:t xml:space="preserve"> </w:t>
      </w:r>
      <w:r w:rsidR="00782AAC">
        <w:rPr>
          <w:lang w:val="fr-CA"/>
        </w:rPr>
        <w:t>afin de</w:t>
      </w:r>
      <w:r w:rsidR="0003036A">
        <w:rPr>
          <w:lang w:val="fr-CA"/>
        </w:rPr>
        <w:t xml:space="preserve"> </w:t>
      </w:r>
      <w:r w:rsidR="00EB0104">
        <w:rPr>
          <w:lang w:val="fr-CA"/>
        </w:rPr>
        <w:t>réduire le nombre des achat</w:t>
      </w:r>
      <w:r w:rsidR="0003036A">
        <w:rPr>
          <w:lang w:val="fr-CA"/>
        </w:rPr>
        <w:t>s</w:t>
      </w:r>
      <w:r w:rsidR="00EB0104">
        <w:rPr>
          <w:lang w:val="fr-CA"/>
        </w:rPr>
        <w:t xml:space="preserve"> et les coûts d’expédition; </w:t>
      </w:r>
      <w:r w:rsidR="00782AAC">
        <w:rPr>
          <w:lang w:val="fr-CA"/>
        </w:rPr>
        <w:t xml:space="preserve">de </w:t>
      </w:r>
      <w:r w:rsidR="00EB0104">
        <w:rPr>
          <w:lang w:val="fr-CA"/>
        </w:rPr>
        <w:t xml:space="preserve">bénéficier des accords à long terme du PNUD avec des fournisseurs approuvés; </w:t>
      </w:r>
      <w:r w:rsidR="00782AAC">
        <w:rPr>
          <w:lang w:val="fr-CA"/>
        </w:rPr>
        <w:t>d’</w:t>
      </w:r>
      <w:r w:rsidR="00EB0104">
        <w:rPr>
          <w:lang w:val="fr-CA"/>
        </w:rPr>
        <w:t>atténuer l</w:t>
      </w:r>
      <w:r w:rsidR="0003036A">
        <w:rPr>
          <w:lang w:val="fr-CA"/>
        </w:rPr>
        <w:t>’effet d</w:t>
      </w:r>
      <w:r w:rsidR="00EB0104">
        <w:rPr>
          <w:lang w:val="fr-CA"/>
        </w:rPr>
        <w:t>es incertitudes d</w:t>
      </w:r>
      <w:r w:rsidR="0003036A">
        <w:rPr>
          <w:lang w:val="fr-CA"/>
        </w:rPr>
        <w:t>ans</w:t>
      </w:r>
      <w:r w:rsidR="00EB0104">
        <w:rPr>
          <w:lang w:val="fr-CA"/>
        </w:rPr>
        <w:t xml:space="preserve"> la chaine d’approvisionnement globale; et pour des raisons liées aux programmes.  </w:t>
      </w:r>
      <w:r w:rsidR="0003036A">
        <w:rPr>
          <w:lang w:val="fr-CA"/>
        </w:rPr>
        <w:t xml:space="preserve">Par conséquent, </w:t>
      </w:r>
      <w:r w:rsidR="00EB0104">
        <w:rPr>
          <w:lang w:val="fr-CA"/>
        </w:rPr>
        <w:t>10 activités prévues pour la deuxième tranche (534 700 $US), incluant l’élaboration d’un système intégré pour la gestion du cycle de vie des SAO, le voyage d’étude sur la certification des techniciens, la formation d’agents des douanes, la formation de techniciens et la certification, ont été reprogrammées et des fonds ont été utilisés pour l’achat d’équipement pour les instituts de formation, de détecteurs de frigorigènes pour les agents des douanes, d’outils pour les techniciens et d’équipement pour surveiller l’efficacité énergétique des unités de climatisation au R-290 dans le projet de démonstration.  Les activités retardées seront mises en œuvre avec le financement de la troisième tranche.</w:t>
      </w:r>
    </w:p>
    <w:p w14:paraId="6BDC5011" w14:textId="5DC14C1B" w:rsidR="00EB0104" w:rsidRDefault="009D052A">
      <w:pPr>
        <w:pStyle w:val="StyleHeading1Para1Heading1CharHeading1Char3CharHeadin"/>
        <w:numPr>
          <w:ilvl w:val="0"/>
          <w:numId w:val="1"/>
        </w:numPr>
        <w:tabs>
          <w:tab w:val="clear" w:pos="0"/>
        </w:tabs>
        <w:rPr>
          <w:lang w:val="fr-CA"/>
        </w:rPr>
      </w:pPr>
      <w:r>
        <w:rPr>
          <w:lang w:val="fr-CA"/>
        </w:rPr>
        <w:lastRenderedPageBreak/>
        <w:t>Les outils et l’équipement acquis par les achats devancés ont déjà été livrés dans le pays et soutiendront les activités de formation et de démonstration technologique qui seront menées durant la troisième tranche.  L</w:t>
      </w:r>
      <w:r w:rsidR="00782AAC">
        <w:rPr>
          <w:lang w:val="fr-CA"/>
        </w:rPr>
        <w:t>e total du</w:t>
      </w:r>
      <w:r>
        <w:rPr>
          <w:lang w:val="fr-CA"/>
        </w:rPr>
        <w:t xml:space="preserve"> financement reprogrammé </w:t>
      </w:r>
      <w:r w:rsidR="00782AAC">
        <w:rPr>
          <w:lang w:val="fr-CA"/>
        </w:rPr>
        <w:t>(</w:t>
      </w:r>
      <w:r>
        <w:rPr>
          <w:lang w:val="fr-CA"/>
        </w:rPr>
        <w:t>534 700 $US</w:t>
      </w:r>
      <w:r w:rsidR="00782AAC">
        <w:rPr>
          <w:lang w:val="fr-CA"/>
        </w:rPr>
        <w:t>)</w:t>
      </w:r>
      <w:r>
        <w:rPr>
          <w:lang w:val="fr-CA"/>
        </w:rPr>
        <w:t xml:space="preserve"> représente 11 pour cent du financement total et il est donc autorisé en vertu du paragraphe 7(a) de l’Accord, </w:t>
      </w:r>
      <w:r w:rsidR="00CC0C9F">
        <w:rPr>
          <w:lang w:val="fr-CA"/>
        </w:rPr>
        <w:t>Ré</w:t>
      </w:r>
      <w:r>
        <w:rPr>
          <w:lang w:val="fr-CA"/>
        </w:rPr>
        <w:t>a</w:t>
      </w:r>
      <w:r w:rsidR="0003036A">
        <w:rPr>
          <w:lang w:val="fr-CA"/>
        </w:rPr>
        <w:t>ffect</w:t>
      </w:r>
      <w:r>
        <w:rPr>
          <w:lang w:val="fr-CA"/>
        </w:rPr>
        <w:t>ation de</w:t>
      </w:r>
      <w:r w:rsidR="00CC0C9F">
        <w:rPr>
          <w:lang w:val="fr-CA"/>
        </w:rPr>
        <w:t>s</w:t>
      </w:r>
      <w:r>
        <w:rPr>
          <w:lang w:val="fr-CA"/>
        </w:rPr>
        <w:t xml:space="preserve"> fonds, et du paragraphe 8(a), </w:t>
      </w:r>
      <w:r w:rsidR="00CC0C9F">
        <w:rPr>
          <w:lang w:val="fr-CA"/>
        </w:rPr>
        <w:t>Facteurs à prendre en compte</w:t>
      </w:r>
      <w:r>
        <w:rPr>
          <w:lang w:val="fr-CA"/>
        </w:rPr>
        <w:t xml:space="preserve"> pour le secteur de l’entretien de l’équipement de réfrigération, qui prévoient que le pays utiliser</w:t>
      </w:r>
      <w:r w:rsidR="00CC0C9F">
        <w:rPr>
          <w:lang w:val="fr-CA"/>
        </w:rPr>
        <w:t>a</w:t>
      </w:r>
      <w:r>
        <w:rPr>
          <w:lang w:val="fr-CA"/>
        </w:rPr>
        <w:t xml:space="preserve"> la </w:t>
      </w:r>
      <w:r w:rsidR="00CC0C9F">
        <w:rPr>
          <w:lang w:val="fr-CA"/>
        </w:rPr>
        <w:t>marge de manœuvre offerte en vertu du présent Accord pour répondre aux</w:t>
      </w:r>
      <w:r>
        <w:rPr>
          <w:lang w:val="fr-CA"/>
        </w:rPr>
        <w:t xml:space="preserve"> besoins spécifiques qui p</w:t>
      </w:r>
      <w:r w:rsidR="00CC0C9F">
        <w:rPr>
          <w:lang w:val="fr-CA"/>
        </w:rPr>
        <w:t>ourraient</w:t>
      </w:r>
      <w:r>
        <w:rPr>
          <w:lang w:val="fr-CA"/>
        </w:rPr>
        <w:t xml:space="preserve"> survenir </w:t>
      </w:r>
      <w:r w:rsidR="00CC0C9F">
        <w:rPr>
          <w:lang w:val="fr-CA"/>
        </w:rPr>
        <w:t>lors de</w:t>
      </w:r>
      <w:r>
        <w:rPr>
          <w:lang w:val="fr-CA"/>
        </w:rPr>
        <w:t xml:space="preserve"> la mise en œuvre du projet.</w:t>
      </w:r>
    </w:p>
    <w:p w14:paraId="16B48780" w14:textId="3FC2E26E" w:rsidR="009D052A" w:rsidRDefault="009D052A">
      <w:pPr>
        <w:pStyle w:val="StyleHeading1Para1Heading1CharHeading1Char3CharHeadin"/>
        <w:numPr>
          <w:ilvl w:val="0"/>
          <w:numId w:val="1"/>
        </w:numPr>
        <w:tabs>
          <w:tab w:val="clear" w:pos="0"/>
        </w:tabs>
        <w:rPr>
          <w:lang w:val="fr-CA"/>
        </w:rPr>
      </w:pPr>
      <w:r>
        <w:rPr>
          <w:lang w:val="fr-CA"/>
        </w:rPr>
        <w:t>Le Secrétariat a pris note également d’une dépense excédentaire de 31 062 $US dans la composante de l’Italie durant la première tranche qui était a</w:t>
      </w:r>
      <w:r w:rsidR="00782AAC">
        <w:rPr>
          <w:lang w:val="fr-CA"/>
        </w:rPr>
        <w:t>ffect</w:t>
      </w:r>
      <w:r>
        <w:rPr>
          <w:lang w:val="fr-CA"/>
        </w:rPr>
        <w:t xml:space="preserve">ée initialement au projet de </w:t>
      </w:r>
      <w:r w:rsidR="00CC0C9F">
        <w:rPr>
          <w:lang w:val="fr-CA"/>
        </w:rPr>
        <w:t>re</w:t>
      </w:r>
      <w:r>
        <w:rPr>
          <w:lang w:val="fr-CA"/>
        </w:rPr>
        <w:t xml:space="preserve">conversion des mousses chez Slavit.  Le PNUD a expliqué qu’il y avait eu un malentendu </w:t>
      </w:r>
      <w:r w:rsidR="00CC0C9F">
        <w:rPr>
          <w:lang w:val="fr-CA"/>
        </w:rPr>
        <w:t xml:space="preserve">sur </w:t>
      </w:r>
      <w:r>
        <w:rPr>
          <w:lang w:val="fr-CA"/>
        </w:rPr>
        <w:t>l’a</w:t>
      </w:r>
      <w:r w:rsidR="0055245C">
        <w:rPr>
          <w:lang w:val="fr-CA"/>
        </w:rPr>
        <w:t>ffecta</w:t>
      </w:r>
      <w:r>
        <w:rPr>
          <w:lang w:val="fr-CA"/>
        </w:rPr>
        <w:t xml:space="preserve">tion des fonds pour l’Italie et que des fonds ont été utilisés pour la formation de formateurs sur les frigorigènes </w:t>
      </w:r>
      <w:r w:rsidR="0055245C">
        <w:rPr>
          <w:lang w:val="fr-CA"/>
        </w:rPr>
        <w:t xml:space="preserve">à </w:t>
      </w:r>
      <w:r>
        <w:rPr>
          <w:lang w:val="fr-CA"/>
        </w:rPr>
        <w:t xml:space="preserve">hydrocarbures.  Le PNUD a ajouté que ce montant ne serait pas nécessaire </w:t>
      </w:r>
      <w:r w:rsidR="00CD526D">
        <w:rPr>
          <w:lang w:val="fr-CA"/>
        </w:rPr>
        <w:t xml:space="preserve">pour le projet de mousse et a demandé </w:t>
      </w:r>
      <w:r w:rsidR="00CC0C9F">
        <w:rPr>
          <w:lang w:val="fr-CA"/>
        </w:rPr>
        <w:t>le transfert de</w:t>
      </w:r>
      <w:r w:rsidR="00CD526D">
        <w:rPr>
          <w:lang w:val="fr-CA"/>
        </w:rPr>
        <w:t xml:space="preserve"> ces fonds vers le secteur de l’entretien.  Le Secrétariat a </w:t>
      </w:r>
      <w:r w:rsidR="00CC0C9F">
        <w:rPr>
          <w:lang w:val="fr-CA"/>
        </w:rPr>
        <w:t>signalé</w:t>
      </w:r>
      <w:r w:rsidR="00CD526D">
        <w:rPr>
          <w:lang w:val="fr-CA"/>
        </w:rPr>
        <w:t xml:space="preserve"> qu’une augmentation du financement pour le secteur de l’entretien modifierait le ratio coût-efficacité approuvé pour ce secteur.  Conformément aux situations précédentes où des soldes inutilisés </w:t>
      </w:r>
      <w:r w:rsidR="00CC0C9F">
        <w:rPr>
          <w:lang w:val="fr-CA"/>
        </w:rPr>
        <w:t>par</w:t>
      </w:r>
      <w:r w:rsidR="00CD526D">
        <w:rPr>
          <w:lang w:val="fr-CA"/>
        </w:rPr>
        <w:t xml:space="preserve"> d’autres secteurs, ont été réaffectés pour entreprendre des activités supplémentaires dans le secteur de l’entretien, il a été convenu de déduire 6,47 tm (0,36 tonnes PAO) de HCFC-22 de la consommation restante admissible au financement, </w:t>
      </w:r>
      <w:r w:rsidR="00CC0C9F">
        <w:rPr>
          <w:lang w:val="fr-CA"/>
        </w:rPr>
        <w:t>selon l</w:t>
      </w:r>
      <w:r w:rsidR="00CD526D">
        <w:rPr>
          <w:lang w:val="fr-CA"/>
        </w:rPr>
        <w:t xml:space="preserve">e </w:t>
      </w:r>
      <w:r w:rsidR="00CC0C9F">
        <w:rPr>
          <w:lang w:val="fr-CA"/>
        </w:rPr>
        <w:t xml:space="preserve">taux de </w:t>
      </w:r>
      <w:r w:rsidR="00CD526D">
        <w:rPr>
          <w:lang w:val="fr-CA"/>
        </w:rPr>
        <w:t>4,80 $US/kg.</w:t>
      </w:r>
    </w:p>
    <w:p w14:paraId="39F046E2" w14:textId="36BD5973" w:rsidR="00381C44" w:rsidRDefault="00587932">
      <w:pPr>
        <w:pStyle w:val="StyleHeading1Para1Heading1CharHeading1Char3CharHeadin"/>
        <w:numPr>
          <w:ilvl w:val="0"/>
          <w:numId w:val="1"/>
        </w:numPr>
        <w:tabs>
          <w:tab w:val="clear" w:pos="0"/>
        </w:tabs>
        <w:rPr>
          <w:lang w:val="fr-CA"/>
        </w:rPr>
      </w:pPr>
      <w:r>
        <w:rPr>
          <w:lang w:val="fr-CA"/>
        </w:rPr>
        <w:t xml:space="preserve"> </w:t>
      </w:r>
      <w:r w:rsidR="00395E86">
        <w:rPr>
          <w:lang w:val="fr-CA"/>
        </w:rPr>
        <w:t xml:space="preserve">Au sujet de </w:t>
      </w:r>
      <w:r w:rsidR="00CD526D">
        <w:rPr>
          <w:lang w:val="fr-CA"/>
        </w:rPr>
        <w:t>l’offre d</w:t>
      </w:r>
      <w:r w:rsidR="00395E86">
        <w:rPr>
          <w:lang w:val="fr-CA"/>
        </w:rPr>
        <w:t>’une</w:t>
      </w:r>
      <w:r w:rsidR="00CD526D">
        <w:rPr>
          <w:lang w:val="fr-CA"/>
        </w:rPr>
        <w:t xml:space="preserve"> technologie à base de R-290 au Nigeria, le Secrétariat </w:t>
      </w:r>
      <w:r w:rsidR="00395E86">
        <w:rPr>
          <w:lang w:val="fr-CA"/>
        </w:rPr>
        <w:t xml:space="preserve">a voulu en savoir davantage </w:t>
      </w:r>
      <w:r w:rsidR="00CD526D">
        <w:rPr>
          <w:lang w:val="fr-CA"/>
        </w:rPr>
        <w:t>sur l’installation pilote pour la production d’hydrocarbures, financée dans le cadre de la phase I chez Pamaque Nigeria Limited.</w:t>
      </w:r>
      <w:r w:rsidR="00CC0C9F">
        <w:rPr>
          <w:lang w:val="fr-CA"/>
        </w:rPr>
        <w:t xml:space="preserve"> </w:t>
      </w:r>
      <w:r w:rsidR="00CD526D">
        <w:rPr>
          <w:lang w:val="fr-CA"/>
        </w:rPr>
        <w:t xml:space="preserve">Le PNUD a </w:t>
      </w:r>
      <w:r w:rsidR="00395E86">
        <w:rPr>
          <w:lang w:val="fr-CA"/>
        </w:rPr>
        <w:t>r</w:t>
      </w:r>
      <w:r w:rsidR="00CD526D">
        <w:rPr>
          <w:lang w:val="fr-CA"/>
        </w:rPr>
        <w:t>é</w:t>
      </w:r>
      <w:r w:rsidR="00395E86">
        <w:rPr>
          <w:lang w:val="fr-CA"/>
        </w:rPr>
        <w:t>pondu</w:t>
      </w:r>
      <w:r w:rsidR="00CD526D">
        <w:rPr>
          <w:lang w:val="fr-CA"/>
        </w:rPr>
        <w:t xml:space="preserve"> que l’UNO continue </w:t>
      </w:r>
      <w:r w:rsidR="00CC0C9F">
        <w:rPr>
          <w:lang w:val="fr-CA"/>
        </w:rPr>
        <w:t>à</w:t>
      </w:r>
      <w:r w:rsidR="00CD526D">
        <w:rPr>
          <w:lang w:val="fr-CA"/>
        </w:rPr>
        <w:t xml:space="preserve"> chercher </w:t>
      </w:r>
      <w:r w:rsidR="00CC0C9F">
        <w:rPr>
          <w:lang w:val="fr-CA"/>
        </w:rPr>
        <w:t>d</w:t>
      </w:r>
      <w:r w:rsidR="00CD526D">
        <w:rPr>
          <w:lang w:val="fr-CA"/>
        </w:rPr>
        <w:t xml:space="preserve">es moyens </w:t>
      </w:r>
      <w:r w:rsidR="004C4580">
        <w:rPr>
          <w:lang w:val="fr-CA"/>
        </w:rPr>
        <w:t xml:space="preserve">d’améliorer </w:t>
      </w:r>
      <w:r w:rsidR="00381C44">
        <w:rPr>
          <w:lang w:val="fr-CA"/>
        </w:rPr>
        <w:t xml:space="preserve">l’usine pilote </w:t>
      </w:r>
      <w:r w:rsidR="00CC0C9F">
        <w:rPr>
          <w:lang w:val="fr-CA"/>
        </w:rPr>
        <w:t>à base d’</w:t>
      </w:r>
      <w:r w:rsidR="00381C44">
        <w:rPr>
          <w:lang w:val="fr-CA"/>
        </w:rPr>
        <w:t xml:space="preserve">hydrocarbures mais </w:t>
      </w:r>
      <w:r w:rsidR="00395E86">
        <w:rPr>
          <w:lang w:val="fr-CA"/>
        </w:rPr>
        <w:t xml:space="preserve">sans succès, </w:t>
      </w:r>
      <w:r w:rsidR="00381C44">
        <w:rPr>
          <w:lang w:val="fr-CA"/>
        </w:rPr>
        <w:t xml:space="preserve">en raison des fonds insuffisants du promoteur de la technologie. </w:t>
      </w:r>
      <w:r w:rsidR="00395E86">
        <w:rPr>
          <w:lang w:val="fr-CA"/>
        </w:rPr>
        <w:t xml:space="preserve"> </w:t>
      </w:r>
      <w:r w:rsidR="00381C44">
        <w:rPr>
          <w:lang w:val="fr-CA"/>
        </w:rPr>
        <w:t xml:space="preserve">Un modèle de partenariat public privé et/ou le financement par un donateur </w:t>
      </w:r>
      <w:r w:rsidR="00395E86">
        <w:rPr>
          <w:lang w:val="fr-CA"/>
        </w:rPr>
        <w:t xml:space="preserve">éventuel comptent parmi les solutions </w:t>
      </w:r>
      <w:r w:rsidR="00381C44">
        <w:rPr>
          <w:lang w:val="fr-CA"/>
        </w:rPr>
        <w:t>exploré</w:t>
      </w:r>
      <w:r w:rsidR="00395E86">
        <w:rPr>
          <w:lang w:val="fr-CA"/>
        </w:rPr>
        <w:t>e</w:t>
      </w:r>
      <w:r w:rsidR="00381C44">
        <w:rPr>
          <w:lang w:val="fr-CA"/>
        </w:rPr>
        <w:t>s actuellement.</w:t>
      </w:r>
    </w:p>
    <w:p w14:paraId="02BD01DA" w14:textId="68A857AE" w:rsidR="00381C44" w:rsidRPr="00381C44" w:rsidRDefault="00381C44" w:rsidP="00381C44">
      <w:pPr>
        <w:pStyle w:val="StyleHeading1Para1Heading1CharHeading1Char3CharHeadin"/>
        <w:rPr>
          <w:u w:val="single"/>
          <w:lang w:val="fr-CA"/>
        </w:rPr>
      </w:pPr>
      <w:r>
        <w:rPr>
          <w:u w:val="single"/>
          <w:lang w:val="fr-CA"/>
        </w:rPr>
        <w:t>Plan de mise en œuvre de la troisième tranche de la phase II du plan de gestion de l’élimination des HCFC</w:t>
      </w:r>
    </w:p>
    <w:p w14:paraId="3C8A17E0" w14:textId="74EFD3B4" w:rsidR="00381C44" w:rsidRDefault="00381C44">
      <w:pPr>
        <w:pStyle w:val="StyleHeading1Para1Heading1CharHeading1Char3CharHeadin"/>
        <w:numPr>
          <w:ilvl w:val="0"/>
          <w:numId w:val="1"/>
        </w:numPr>
        <w:tabs>
          <w:tab w:val="clear" w:pos="0"/>
        </w:tabs>
        <w:rPr>
          <w:lang w:val="fr-CA"/>
        </w:rPr>
      </w:pPr>
      <w:r>
        <w:rPr>
          <w:lang w:val="fr-CA"/>
        </w:rPr>
        <w:t>Le Secrétariat a pris note que la formation de 80 formateurs locaux qui avait été retardée d</w:t>
      </w:r>
      <w:r w:rsidR="00395E86">
        <w:rPr>
          <w:lang w:val="fr-CA"/>
        </w:rPr>
        <w:t>urant</w:t>
      </w:r>
      <w:r>
        <w:rPr>
          <w:lang w:val="fr-CA"/>
        </w:rPr>
        <w:t xml:space="preserve"> la deuxième tranche, n’avait pas été incluse dans la troisième tranche et estime qu</w:t>
      </w:r>
      <w:r w:rsidR="00395E86">
        <w:rPr>
          <w:lang w:val="fr-CA"/>
        </w:rPr>
        <w:t xml:space="preserve">’il </w:t>
      </w:r>
      <w:r>
        <w:rPr>
          <w:lang w:val="fr-CA"/>
        </w:rPr>
        <w:t>es</w:t>
      </w:r>
      <w:r w:rsidR="00395E86">
        <w:rPr>
          <w:lang w:val="fr-CA"/>
        </w:rPr>
        <w:t xml:space="preserve">t important de la mettre </w:t>
      </w:r>
      <w:r>
        <w:rPr>
          <w:lang w:val="fr-CA"/>
        </w:rPr>
        <w:t>en œuvre.  Par conséquent, des ajustements ont été faits pour inclure la formation de formateurs locaux et réduire le budget pour la formation d’agents des douanes et d’importateurs</w:t>
      </w:r>
      <w:r w:rsidR="00395E86">
        <w:rPr>
          <w:lang w:val="fr-CA"/>
        </w:rPr>
        <w:t xml:space="preserve">, </w:t>
      </w:r>
      <w:r>
        <w:rPr>
          <w:lang w:val="fr-CA"/>
        </w:rPr>
        <w:t xml:space="preserve">par la mise en œuvre conjointe des cours de formation.  Le tableau 2 présente une comparaison </w:t>
      </w:r>
      <w:r w:rsidR="00395E86">
        <w:rPr>
          <w:lang w:val="fr-CA"/>
        </w:rPr>
        <w:t xml:space="preserve">des coûts </w:t>
      </w:r>
      <w:r>
        <w:rPr>
          <w:lang w:val="fr-CA"/>
        </w:rPr>
        <w:t>avec le budget révisé.</w:t>
      </w:r>
    </w:p>
    <w:p w14:paraId="38F4A883" w14:textId="029A36D7" w:rsidR="008C5C3E" w:rsidRPr="00884DDB" w:rsidRDefault="008C5C3E" w:rsidP="008C5C3E">
      <w:pPr>
        <w:rPr>
          <w:b/>
          <w:bCs/>
          <w:sz w:val="20"/>
          <w:szCs w:val="20"/>
          <w:lang w:val="fr-CA"/>
        </w:rPr>
      </w:pPr>
      <w:r w:rsidRPr="00884DDB">
        <w:rPr>
          <w:b/>
          <w:bCs/>
          <w:sz w:val="20"/>
          <w:szCs w:val="20"/>
          <w:lang w:val="fr-CA"/>
        </w:rPr>
        <w:t xml:space="preserve">Tableau 2: </w:t>
      </w:r>
      <w:r w:rsidR="00D876D9" w:rsidRPr="00884DDB">
        <w:rPr>
          <w:b/>
          <w:bCs/>
          <w:sz w:val="20"/>
          <w:szCs w:val="20"/>
          <w:lang w:val="fr-CA"/>
        </w:rPr>
        <w:t xml:space="preserve">Allocation du financement, proposée et révisée, pour la troisième </w:t>
      </w:r>
      <w:r w:rsidRPr="00884DDB">
        <w:rPr>
          <w:b/>
          <w:bCs/>
          <w:sz w:val="20"/>
          <w:szCs w:val="20"/>
          <w:lang w:val="fr-CA"/>
        </w:rPr>
        <w:t xml:space="preserve">tranche </w:t>
      </w:r>
      <w:r w:rsidR="00D876D9" w:rsidRPr="00884DDB">
        <w:rPr>
          <w:b/>
          <w:bCs/>
          <w:sz w:val="20"/>
          <w:szCs w:val="20"/>
          <w:lang w:val="fr-CA"/>
        </w:rPr>
        <w:t>de la phase II du PGEH</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2475"/>
        <w:gridCol w:w="2475"/>
      </w:tblGrid>
      <w:tr w:rsidR="008C5C3E" w:rsidRPr="00884DDB" w14:paraId="585FF8CE" w14:textId="77777777" w:rsidTr="00D5321D">
        <w:trPr>
          <w:trHeight w:val="113"/>
        </w:trPr>
        <w:tc>
          <w:tcPr>
            <w:tcW w:w="4405" w:type="dxa"/>
            <w:shd w:val="clear" w:color="auto" w:fill="auto"/>
            <w:vAlign w:val="center"/>
            <w:hideMark/>
          </w:tcPr>
          <w:p w14:paraId="1CF18DC5" w14:textId="551AC15D" w:rsidR="008C5C3E" w:rsidRPr="00884DDB" w:rsidRDefault="008C5C3E" w:rsidP="00D5321D">
            <w:pPr>
              <w:jc w:val="left"/>
              <w:rPr>
                <w:b/>
                <w:bCs/>
                <w:color w:val="000000"/>
                <w:sz w:val="20"/>
                <w:szCs w:val="20"/>
                <w:lang w:eastAsia="zh-CN"/>
              </w:rPr>
            </w:pPr>
            <w:r w:rsidRPr="00884DDB">
              <w:rPr>
                <w:b/>
                <w:bCs/>
                <w:color w:val="000000"/>
                <w:sz w:val="20"/>
                <w:szCs w:val="20"/>
                <w:lang w:eastAsia="en-GB"/>
              </w:rPr>
              <w:t>Activit</w:t>
            </w:r>
            <w:r w:rsidR="00D876D9" w:rsidRPr="00884DDB">
              <w:rPr>
                <w:b/>
                <w:bCs/>
                <w:color w:val="000000"/>
                <w:sz w:val="20"/>
                <w:szCs w:val="20"/>
                <w:lang w:eastAsia="en-GB"/>
              </w:rPr>
              <w:t>é</w:t>
            </w:r>
          </w:p>
        </w:tc>
        <w:tc>
          <w:tcPr>
            <w:tcW w:w="2475" w:type="dxa"/>
            <w:shd w:val="clear" w:color="auto" w:fill="auto"/>
            <w:vAlign w:val="center"/>
            <w:hideMark/>
          </w:tcPr>
          <w:p w14:paraId="79D892C8" w14:textId="666244EE" w:rsidR="008C5C3E" w:rsidRPr="00884DDB" w:rsidRDefault="00D876D9" w:rsidP="00D5321D">
            <w:pPr>
              <w:jc w:val="center"/>
              <w:rPr>
                <w:b/>
                <w:bCs/>
                <w:color w:val="000000"/>
                <w:sz w:val="20"/>
                <w:szCs w:val="20"/>
                <w:lang w:eastAsia="zh-CN"/>
              </w:rPr>
            </w:pPr>
            <w:r w:rsidRPr="00884DDB">
              <w:rPr>
                <w:b/>
                <w:bCs/>
                <w:color w:val="000000"/>
                <w:sz w:val="20"/>
                <w:szCs w:val="20"/>
                <w:lang w:eastAsia="en-GB"/>
              </w:rPr>
              <w:t>Financement proposé</w:t>
            </w:r>
            <w:r w:rsidR="008C5C3E" w:rsidRPr="00884DDB">
              <w:rPr>
                <w:b/>
                <w:bCs/>
                <w:color w:val="000000"/>
                <w:sz w:val="20"/>
                <w:szCs w:val="20"/>
                <w:lang w:eastAsia="en-GB"/>
              </w:rPr>
              <w:t xml:space="preserve"> (</w:t>
            </w:r>
            <w:r w:rsidRPr="00884DDB">
              <w:rPr>
                <w:b/>
                <w:bCs/>
                <w:color w:val="000000"/>
                <w:sz w:val="20"/>
                <w:szCs w:val="20"/>
                <w:lang w:eastAsia="en-GB"/>
              </w:rPr>
              <w:t xml:space="preserve">$ </w:t>
            </w:r>
            <w:r w:rsidR="008C5C3E" w:rsidRPr="00884DDB">
              <w:rPr>
                <w:b/>
                <w:bCs/>
                <w:color w:val="000000"/>
                <w:sz w:val="20"/>
                <w:szCs w:val="20"/>
                <w:lang w:eastAsia="en-GB"/>
              </w:rPr>
              <w:t>US)</w:t>
            </w:r>
          </w:p>
        </w:tc>
        <w:tc>
          <w:tcPr>
            <w:tcW w:w="2475" w:type="dxa"/>
            <w:shd w:val="clear" w:color="auto" w:fill="auto"/>
            <w:vAlign w:val="center"/>
            <w:hideMark/>
          </w:tcPr>
          <w:p w14:paraId="04840928" w14:textId="74ED5A12" w:rsidR="008C5C3E" w:rsidRPr="00884DDB" w:rsidRDefault="00D876D9" w:rsidP="00D5321D">
            <w:pPr>
              <w:jc w:val="center"/>
              <w:rPr>
                <w:b/>
                <w:bCs/>
                <w:color w:val="000000"/>
                <w:sz w:val="20"/>
                <w:szCs w:val="20"/>
                <w:lang w:eastAsia="zh-CN"/>
              </w:rPr>
            </w:pPr>
            <w:r w:rsidRPr="00884DDB">
              <w:rPr>
                <w:b/>
                <w:bCs/>
                <w:color w:val="000000"/>
                <w:sz w:val="20"/>
                <w:szCs w:val="20"/>
                <w:lang w:eastAsia="en-GB"/>
              </w:rPr>
              <w:t>Financement révisé ($</w:t>
            </w:r>
            <w:r w:rsidR="008C5C3E" w:rsidRPr="00884DDB">
              <w:rPr>
                <w:b/>
                <w:bCs/>
                <w:color w:val="000000"/>
                <w:sz w:val="20"/>
                <w:szCs w:val="20"/>
                <w:lang w:eastAsia="en-GB"/>
              </w:rPr>
              <w:t xml:space="preserve"> US)</w:t>
            </w:r>
          </w:p>
        </w:tc>
      </w:tr>
      <w:tr w:rsidR="008C5C3E" w:rsidRPr="00884DDB" w14:paraId="1365D60F" w14:textId="77777777" w:rsidTr="00D5321D">
        <w:trPr>
          <w:trHeight w:val="113"/>
        </w:trPr>
        <w:tc>
          <w:tcPr>
            <w:tcW w:w="4405" w:type="dxa"/>
            <w:shd w:val="clear" w:color="auto" w:fill="auto"/>
            <w:hideMark/>
          </w:tcPr>
          <w:p w14:paraId="74D8D64B" w14:textId="60C8F56B" w:rsidR="008C5C3E" w:rsidRPr="00884DDB" w:rsidRDefault="00D876D9" w:rsidP="00D5321D">
            <w:pPr>
              <w:jc w:val="left"/>
              <w:rPr>
                <w:color w:val="000000"/>
                <w:sz w:val="20"/>
                <w:szCs w:val="20"/>
                <w:lang w:val="fr-CA" w:eastAsia="zh-CN"/>
              </w:rPr>
            </w:pPr>
            <w:r w:rsidRPr="00884DDB">
              <w:rPr>
                <w:color w:val="000000"/>
                <w:sz w:val="20"/>
                <w:szCs w:val="20"/>
                <w:lang w:val="fr-CA" w:eastAsia="en-GB"/>
              </w:rPr>
              <w:t>Renforcement du cadre politique et réglementaire</w:t>
            </w:r>
          </w:p>
        </w:tc>
        <w:tc>
          <w:tcPr>
            <w:tcW w:w="2475" w:type="dxa"/>
            <w:shd w:val="clear" w:color="auto" w:fill="auto"/>
            <w:hideMark/>
          </w:tcPr>
          <w:p w14:paraId="3DA1E4D2" w14:textId="73FF9FCD" w:rsidR="008C5C3E" w:rsidRPr="00884DDB" w:rsidRDefault="008C5C3E" w:rsidP="00D5321D">
            <w:pPr>
              <w:jc w:val="right"/>
              <w:rPr>
                <w:color w:val="000000"/>
                <w:sz w:val="20"/>
                <w:szCs w:val="20"/>
                <w:lang w:eastAsia="zh-CN"/>
              </w:rPr>
            </w:pPr>
            <w:r w:rsidRPr="00884DDB">
              <w:rPr>
                <w:color w:val="000000"/>
                <w:sz w:val="20"/>
                <w:szCs w:val="20"/>
                <w:lang w:eastAsia="en-GB"/>
              </w:rPr>
              <w:t>175</w:t>
            </w:r>
            <w:r w:rsidR="00D876D9" w:rsidRPr="00884DDB">
              <w:rPr>
                <w:color w:val="000000"/>
                <w:sz w:val="20"/>
                <w:szCs w:val="20"/>
                <w:lang w:eastAsia="en-GB"/>
              </w:rPr>
              <w:t xml:space="preserve"> </w:t>
            </w:r>
            <w:r w:rsidRPr="00884DDB">
              <w:rPr>
                <w:color w:val="000000"/>
                <w:sz w:val="20"/>
                <w:szCs w:val="20"/>
                <w:lang w:eastAsia="en-GB"/>
              </w:rPr>
              <w:t>000</w:t>
            </w:r>
          </w:p>
        </w:tc>
        <w:tc>
          <w:tcPr>
            <w:tcW w:w="2475" w:type="dxa"/>
            <w:shd w:val="clear" w:color="auto" w:fill="auto"/>
            <w:hideMark/>
          </w:tcPr>
          <w:p w14:paraId="06D42396" w14:textId="1B400FC8" w:rsidR="008C5C3E" w:rsidRPr="00884DDB" w:rsidRDefault="008C5C3E" w:rsidP="00D5321D">
            <w:pPr>
              <w:jc w:val="right"/>
              <w:rPr>
                <w:color w:val="000000"/>
                <w:sz w:val="20"/>
                <w:szCs w:val="20"/>
                <w:lang w:eastAsia="zh-CN"/>
              </w:rPr>
            </w:pPr>
            <w:r w:rsidRPr="00884DDB">
              <w:rPr>
                <w:color w:val="000000"/>
                <w:sz w:val="20"/>
                <w:szCs w:val="20"/>
                <w:lang w:eastAsia="en-GB"/>
              </w:rPr>
              <w:t>175</w:t>
            </w:r>
            <w:r w:rsidR="00D876D9" w:rsidRPr="00884DDB">
              <w:rPr>
                <w:color w:val="000000"/>
                <w:sz w:val="20"/>
                <w:szCs w:val="20"/>
                <w:lang w:eastAsia="en-GB"/>
              </w:rPr>
              <w:t xml:space="preserve"> </w:t>
            </w:r>
            <w:r w:rsidRPr="00884DDB">
              <w:rPr>
                <w:color w:val="000000"/>
                <w:sz w:val="20"/>
                <w:szCs w:val="20"/>
                <w:lang w:eastAsia="en-GB"/>
              </w:rPr>
              <w:t>000</w:t>
            </w:r>
          </w:p>
        </w:tc>
      </w:tr>
      <w:tr w:rsidR="008C5C3E" w:rsidRPr="00884DDB" w14:paraId="299C9ABD" w14:textId="77777777" w:rsidTr="00D5321D">
        <w:trPr>
          <w:trHeight w:val="113"/>
        </w:trPr>
        <w:tc>
          <w:tcPr>
            <w:tcW w:w="4405" w:type="dxa"/>
            <w:shd w:val="clear" w:color="auto" w:fill="auto"/>
            <w:hideMark/>
          </w:tcPr>
          <w:p w14:paraId="44D1C980" w14:textId="623EC067" w:rsidR="008C5C3E" w:rsidRPr="00884DDB" w:rsidRDefault="00D876D9" w:rsidP="00D5321D">
            <w:pPr>
              <w:jc w:val="left"/>
              <w:rPr>
                <w:color w:val="000000"/>
                <w:sz w:val="20"/>
                <w:szCs w:val="20"/>
                <w:lang w:val="fr-CA" w:eastAsia="zh-CN"/>
              </w:rPr>
            </w:pPr>
            <w:r w:rsidRPr="00884DDB">
              <w:rPr>
                <w:color w:val="000000"/>
                <w:sz w:val="20"/>
                <w:szCs w:val="20"/>
                <w:lang w:val="fr-CA" w:eastAsia="en-GB"/>
              </w:rPr>
              <w:t>Renforcement de l’administration douanière et de la capacité de contrôle des importations</w:t>
            </w:r>
          </w:p>
        </w:tc>
        <w:tc>
          <w:tcPr>
            <w:tcW w:w="2475" w:type="dxa"/>
            <w:shd w:val="clear" w:color="auto" w:fill="auto"/>
            <w:hideMark/>
          </w:tcPr>
          <w:p w14:paraId="3F2C1B5A" w14:textId="649A8B94" w:rsidR="008C5C3E" w:rsidRPr="00884DDB" w:rsidRDefault="008C5C3E" w:rsidP="00D5321D">
            <w:pPr>
              <w:jc w:val="right"/>
              <w:rPr>
                <w:color w:val="000000"/>
                <w:sz w:val="20"/>
                <w:szCs w:val="20"/>
                <w:lang w:eastAsia="zh-CN"/>
              </w:rPr>
            </w:pPr>
            <w:r w:rsidRPr="00884DDB">
              <w:rPr>
                <w:color w:val="000000"/>
                <w:sz w:val="20"/>
                <w:szCs w:val="20"/>
                <w:lang w:eastAsia="en-GB"/>
              </w:rPr>
              <w:t>361</w:t>
            </w:r>
            <w:r w:rsidR="00D876D9" w:rsidRPr="00884DDB">
              <w:rPr>
                <w:color w:val="000000"/>
                <w:sz w:val="20"/>
                <w:szCs w:val="20"/>
                <w:lang w:eastAsia="en-GB"/>
              </w:rPr>
              <w:t xml:space="preserve"> </w:t>
            </w:r>
            <w:r w:rsidRPr="00884DDB">
              <w:rPr>
                <w:color w:val="000000"/>
                <w:sz w:val="20"/>
                <w:szCs w:val="20"/>
                <w:lang w:eastAsia="en-GB"/>
              </w:rPr>
              <w:t>995</w:t>
            </w:r>
          </w:p>
        </w:tc>
        <w:tc>
          <w:tcPr>
            <w:tcW w:w="2475" w:type="dxa"/>
            <w:shd w:val="clear" w:color="auto" w:fill="auto"/>
            <w:hideMark/>
          </w:tcPr>
          <w:p w14:paraId="1A221C19" w14:textId="33E8C573" w:rsidR="008C5C3E" w:rsidRPr="00884DDB" w:rsidRDefault="008C5C3E" w:rsidP="00D5321D">
            <w:pPr>
              <w:jc w:val="right"/>
              <w:rPr>
                <w:color w:val="000000"/>
                <w:sz w:val="20"/>
                <w:szCs w:val="20"/>
                <w:lang w:eastAsia="zh-CN"/>
              </w:rPr>
            </w:pPr>
            <w:r w:rsidRPr="00884DDB">
              <w:rPr>
                <w:color w:val="000000"/>
                <w:sz w:val="20"/>
                <w:szCs w:val="20"/>
                <w:lang w:eastAsia="en-GB"/>
              </w:rPr>
              <w:t>328</w:t>
            </w:r>
            <w:r w:rsidR="00D876D9" w:rsidRPr="00884DDB">
              <w:rPr>
                <w:color w:val="000000"/>
                <w:sz w:val="20"/>
                <w:szCs w:val="20"/>
                <w:lang w:eastAsia="en-GB"/>
              </w:rPr>
              <w:t xml:space="preserve"> </w:t>
            </w:r>
            <w:r w:rsidRPr="00884DDB">
              <w:rPr>
                <w:color w:val="000000"/>
                <w:sz w:val="20"/>
                <w:szCs w:val="20"/>
                <w:lang w:eastAsia="en-GB"/>
              </w:rPr>
              <w:t>131</w:t>
            </w:r>
          </w:p>
        </w:tc>
      </w:tr>
      <w:tr w:rsidR="008C5C3E" w:rsidRPr="00884DDB" w14:paraId="4C5262A0" w14:textId="77777777" w:rsidTr="00D5321D">
        <w:trPr>
          <w:trHeight w:val="113"/>
        </w:trPr>
        <w:tc>
          <w:tcPr>
            <w:tcW w:w="4405" w:type="dxa"/>
            <w:shd w:val="clear" w:color="auto" w:fill="auto"/>
            <w:hideMark/>
          </w:tcPr>
          <w:p w14:paraId="77E90C37" w14:textId="0303D905" w:rsidR="008C5C3E" w:rsidRPr="00884DDB" w:rsidRDefault="00D876D9" w:rsidP="00D5321D">
            <w:pPr>
              <w:jc w:val="left"/>
              <w:rPr>
                <w:color w:val="000000"/>
                <w:sz w:val="20"/>
                <w:szCs w:val="20"/>
                <w:lang w:val="fr-CA" w:eastAsia="zh-CN"/>
              </w:rPr>
            </w:pPr>
            <w:r w:rsidRPr="00884DDB">
              <w:rPr>
                <w:color w:val="000000"/>
                <w:sz w:val="20"/>
                <w:szCs w:val="20"/>
                <w:lang w:val="fr-CA" w:eastAsia="en-GB"/>
              </w:rPr>
              <w:t xml:space="preserve">Élargissement de la portée de la formation dans le secteur RAC </w:t>
            </w:r>
          </w:p>
        </w:tc>
        <w:tc>
          <w:tcPr>
            <w:tcW w:w="2475" w:type="dxa"/>
            <w:shd w:val="clear" w:color="auto" w:fill="auto"/>
            <w:hideMark/>
          </w:tcPr>
          <w:p w14:paraId="428685BA" w14:textId="77088104" w:rsidR="008C5C3E" w:rsidRPr="00884DDB" w:rsidRDefault="008C5C3E" w:rsidP="00D5321D">
            <w:pPr>
              <w:jc w:val="right"/>
              <w:rPr>
                <w:color w:val="000000"/>
                <w:sz w:val="20"/>
                <w:szCs w:val="20"/>
                <w:lang w:eastAsia="zh-CN"/>
              </w:rPr>
            </w:pPr>
            <w:r w:rsidRPr="00884DDB">
              <w:rPr>
                <w:color w:val="000000"/>
                <w:sz w:val="20"/>
                <w:szCs w:val="20"/>
                <w:lang w:eastAsia="en-GB"/>
              </w:rPr>
              <w:t>197</w:t>
            </w:r>
            <w:r w:rsidR="00D876D9" w:rsidRPr="00884DDB">
              <w:rPr>
                <w:color w:val="000000"/>
                <w:sz w:val="20"/>
                <w:szCs w:val="20"/>
                <w:lang w:eastAsia="en-GB"/>
              </w:rPr>
              <w:t xml:space="preserve"> </w:t>
            </w:r>
            <w:r w:rsidRPr="00884DDB">
              <w:rPr>
                <w:color w:val="000000"/>
                <w:sz w:val="20"/>
                <w:szCs w:val="20"/>
                <w:lang w:eastAsia="en-GB"/>
              </w:rPr>
              <w:t>000</w:t>
            </w:r>
          </w:p>
        </w:tc>
        <w:tc>
          <w:tcPr>
            <w:tcW w:w="2475" w:type="dxa"/>
            <w:shd w:val="clear" w:color="auto" w:fill="auto"/>
            <w:hideMark/>
          </w:tcPr>
          <w:p w14:paraId="3DC5120D" w14:textId="03104551" w:rsidR="008C5C3E" w:rsidRPr="00884DDB" w:rsidRDefault="008C5C3E" w:rsidP="00D5321D">
            <w:pPr>
              <w:jc w:val="right"/>
              <w:rPr>
                <w:color w:val="000000"/>
                <w:sz w:val="20"/>
                <w:szCs w:val="20"/>
                <w:lang w:eastAsia="zh-CN"/>
              </w:rPr>
            </w:pPr>
            <w:r w:rsidRPr="00884DDB">
              <w:rPr>
                <w:color w:val="000000"/>
                <w:sz w:val="20"/>
                <w:szCs w:val="20"/>
                <w:lang w:eastAsia="en-GB"/>
              </w:rPr>
              <w:t>197</w:t>
            </w:r>
            <w:r w:rsidR="00D876D9" w:rsidRPr="00884DDB">
              <w:rPr>
                <w:color w:val="000000"/>
                <w:sz w:val="20"/>
                <w:szCs w:val="20"/>
                <w:lang w:eastAsia="en-GB"/>
              </w:rPr>
              <w:t xml:space="preserve"> </w:t>
            </w:r>
            <w:r w:rsidRPr="00884DDB">
              <w:rPr>
                <w:color w:val="000000"/>
                <w:sz w:val="20"/>
                <w:szCs w:val="20"/>
                <w:lang w:eastAsia="en-GB"/>
              </w:rPr>
              <w:t>000</w:t>
            </w:r>
          </w:p>
        </w:tc>
      </w:tr>
      <w:tr w:rsidR="008C5C3E" w:rsidRPr="00884DDB" w14:paraId="55885CAB" w14:textId="77777777" w:rsidTr="00D5321D">
        <w:trPr>
          <w:trHeight w:val="113"/>
        </w:trPr>
        <w:tc>
          <w:tcPr>
            <w:tcW w:w="4405" w:type="dxa"/>
            <w:shd w:val="clear" w:color="auto" w:fill="auto"/>
            <w:hideMark/>
          </w:tcPr>
          <w:p w14:paraId="0F9E6F2B" w14:textId="72F7A74B" w:rsidR="008C5C3E" w:rsidRPr="00884DDB" w:rsidRDefault="00D876D9" w:rsidP="00D5321D">
            <w:pPr>
              <w:jc w:val="left"/>
              <w:rPr>
                <w:color w:val="000000"/>
                <w:sz w:val="20"/>
                <w:szCs w:val="20"/>
                <w:lang w:val="fr-CA" w:eastAsia="zh-CN"/>
              </w:rPr>
            </w:pPr>
            <w:r w:rsidRPr="00884DDB">
              <w:rPr>
                <w:color w:val="000000"/>
                <w:sz w:val="20"/>
                <w:szCs w:val="20"/>
                <w:lang w:val="fr-CA" w:eastAsia="en-GB"/>
              </w:rPr>
              <w:t xml:space="preserve">Système de certification des techniciens </w:t>
            </w:r>
            <w:r w:rsidR="008C5C3E" w:rsidRPr="00884DDB">
              <w:rPr>
                <w:color w:val="000000"/>
                <w:sz w:val="20"/>
                <w:szCs w:val="20"/>
                <w:lang w:val="fr-CA" w:eastAsia="en-GB"/>
              </w:rPr>
              <w:t>RAC</w:t>
            </w:r>
            <w:r w:rsidR="008C5C3E" w:rsidRPr="00884DDB">
              <w:rPr>
                <w:color w:val="000000"/>
                <w:sz w:val="20"/>
                <w:szCs w:val="20"/>
                <w:vertAlign w:val="superscript"/>
                <w:lang w:val="fr-CA" w:eastAsia="en-GB"/>
              </w:rPr>
              <w:t>*</w:t>
            </w:r>
          </w:p>
        </w:tc>
        <w:tc>
          <w:tcPr>
            <w:tcW w:w="2475" w:type="dxa"/>
            <w:shd w:val="clear" w:color="auto" w:fill="auto"/>
            <w:hideMark/>
          </w:tcPr>
          <w:p w14:paraId="4C1B6C55" w14:textId="712F6BC2" w:rsidR="008C5C3E" w:rsidRPr="00884DDB" w:rsidRDefault="008C5C3E" w:rsidP="00D5321D">
            <w:pPr>
              <w:jc w:val="right"/>
              <w:rPr>
                <w:color w:val="000000"/>
                <w:sz w:val="20"/>
                <w:szCs w:val="20"/>
                <w:lang w:eastAsia="zh-CN"/>
              </w:rPr>
            </w:pPr>
            <w:r w:rsidRPr="00884DDB">
              <w:rPr>
                <w:color w:val="000000"/>
                <w:sz w:val="20"/>
                <w:szCs w:val="20"/>
                <w:lang w:eastAsia="en-GB"/>
              </w:rPr>
              <w:t>713</w:t>
            </w:r>
            <w:r w:rsidR="00D876D9" w:rsidRPr="00884DDB">
              <w:rPr>
                <w:color w:val="000000"/>
                <w:sz w:val="20"/>
                <w:szCs w:val="20"/>
                <w:lang w:eastAsia="en-GB"/>
              </w:rPr>
              <w:t xml:space="preserve"> </w:t>
            </w:r>
            <w:r w:rsidRPr="00884DDB">
              <w:rPr>
                <w:color w:val="000000"/>
                <w:sz w:val="20"/>
                <w:szCs w:val="20"/>
                <w:lang w:eastAsia="en-GB"/>
              </w:rPr>
              <w:t>234</w:t>
            </w:r>
          </w:p>
        </w:tc>
        <w:tc>
          <w:tcPr>
            <w:tcW w:w="2475" w:type="dxa"/>
            <w:shd w:val="clear" w:color="auto" w:fill="auto"/>
            <w:hideMark/>
          </w:tcPr>
          <w:p w14:paraId="5317DD0F" w14:textId="060FB8DC" w:rsidR="008C5C3E" w:rsidRPr="00884DDB" w:rsidRDefault="008C5C3E" w:rsidP="00D5321D">
            <w:pPr>
              <w:jc w:val="right"/>
              <w:rPr>
                <w:color w:val="000000"/>
                <w:sz w:val="20"/>
                <w:szCs w:val="20"/>
                <w:lang w:eastAsia="zh-CN"/>
              </w:rPr>
            </w:pPr>
            <w:r w:rsidRPr="00884DDB">
              <w:rPr>
                <w:color w:val="000000"/>
                <w:sz w:val="20"/>
                <w:szCs w:val="20"/>
                <w:lang w:eastAsia="en-GB"/>
              </w:rPr>
              <w:t>747</w:t>
            </w:r>
            <w:r w:rsidR="00D876D9" w:rsidRPr="00884DDB">
              <w:rPr>
                <w:color w:val="000000"/>
                <w:sz w:val="20"/>
                <w:szCs w:val="20"/>
                <w:lang w:eastAsia="en-GB"/>
              </w:rPr>
              <w:t xml:space="preserve"> </w:t>
            </w:r>
            <w:r w:rsidRPr="00884DDB">
              <w:rPr>
                <w:color w:val="000000"/>
                <w:sz w:val="20"/>
                <w:szCs w:val="20"/>
                <w:lang w:eastAsia="en-GB"/>
              </w:rPr>
              <w:t>098</w:t>
            </w:r>
          </w:p>
        </w:tc>
      </w:tr>
      <w:tr w:rsidR="008C5C3E" w:rsidRPr="00884DDB" w14:paraId="41593A70" w14:textId="77777777" w:rsidTr="00D5321D">
        <w:trPr>
          <w:trHeight w:val="113"/>
        </w:trPr>
        <w:tc>
          <w:tcPr>
            <w:tcW w:w="4405" w:type="dxa"/>
            <w:shd w:val="clear" w:color="auto" w:fill="auto"/>
            <w:hideMark/>
          </w:tcPr>
          <w:p w14:paraId="6B57EC40" w14:textId="247984CE" w:rsidR="008C5C3E" w:rsidRPr="00884DDB" w:rsidRDefault="00D876D9" w:rsidP="00D5321D">
            <w:pPr>
              <w:jc w:val="left"/>
              <w:rPr>
                <w:color w:val="000000"/>
                <w:sz w:val="20"/>
                <w:szCs w:val="20"/>
                <w:lang w:val="fr-CA" w:eastAsia="zh-CN"/>
              </w:rPr>
            </w:pPr>
            <w:r w:rsidRPr="00884DDB">
              <w:rPr>
                <w:color w:val="000000"/>
                <w:sz w:val="20"/>
                <w:szCs w:val="20"/>
                <w:lang w:val="fr-CA" w:eastAsia="en-GB"/>
              </w:rPr>
              <w:t xml:space="preserve">Programme de récupération et de régénération des frigorigènes </w:t>
            </w:r>
          </w:p>
        </w:tc>
        <w:tc>
          <w:tcPr>
            <w:tcW w:w="2475" w:type="dxa"/>
            <w:shd w:val="clear" w:color="auto" w:fill="auto"/>
            <w:hideMark/>
          </w:tcPr>
          <w:p w14:paraId="270F552D" w14:textId="6CD9D771" w:rsidR="008C5C3E" w:rsidRPr="00884DDB" w:rsidRDefault="008C5C3E" w:rsidP="00D5321D">
            <w:pPr>
              <w:jc w:val="right"/>
              <w:rPr>
                <w:color w:val="000000"/>
                <w:sz w:val="20"/>
                <w:szCs w:val="20"/>
                <w:lang w:eastAsia="zh-CN"/>
              </w:rPr>
            </w:pPr>
            <w:r w:rsidRPr="00884DDB">
              <w:rPr>
                <w:color w:val="000000"/>
                <w:sz w:val="20"/>
                <w:szCs w:val="20"/>
                <w:lang w:eastAsia="en-GB"/>
              </w:rPr>
              <w:t>247</w:t>
            </w:r>
            <w:r w:rsidR="00D876D9" w:rsidRPr="00884DDB">
              <w:rPr>
                <w:color w:val="000000"/>
                <w:sz w:val="20"/>
                <w:szCs w:val="20"/>
                <w:lang w:eastAsia="en-GB"/>
              </w:rPr>
              <w:t xml:space="preserve"> </w:t>
            </w:r>
            <w:r w:rsidRPr="00884DDB">
              <w:rPr>
                <w:color w:val="000000"/>
                <w:sz w:val="20"/>
                <w:szCs w:val="20"/>
                <w:lang w:eastAsia="en-GB"/>
              </w:rPr>
              <w:t>771</w:t>
            </w:r>
          </w:p>
        </w:tc>
        <w:tc>
          <w:tcPr>
            <w:tcW w:w="2475" w:type="dxa"/>
            <w:shd w:val="clear" w:color="auto" w:fill="auto"/>
            <w:hideMark/>
          </w:tcPr>
          <w:p w14:paraId="124377D7" w14:textId="65AF63F6" w:rsidR="008C5C3E" w:rsidRPr="00884DDB" w:rsidRDefault="008C5C3E" w:rsidP="00D5321D">
            <w:pPr>
              <w:jc w:val="right"/>
              <w:rPr>
                <w:color w:val="000000"/>
                <w:sz w:val="20"/>
                <w:szCs w:val="20"/>
                <w:lang w:eastAsia="zh-CN"/>
              </w:rPr>
            </w:pPr>
            <w:r w:rsidRPr="00884DDB">
              <w:rPr>
                <w:color w:val="000000"/>
                <w:sz w:val="20"/>
                <w:szCs w:val="20"/>
                <w:lang w:eastAsia="en-GB"/>
              </w:rPr>
              <w:t>247</w:t>
            </w:r>
            <w:r w:rsidR="00D876D9" w:rsidRPr="00884DDB">
              <w:rPr>
                <w:color w:val="000000"/>
                <w:sz w:val="20"/>
                <w:szCs w:val="20"/>
                <w:lang w:eastAsia="en-GB"/>
              </w:rPr>
              <w:t xml:space="preserve"> </w:t>
            </w:r>
            <w:r w:rsidRPr="00884DDB">
              <w:rPr>
                <w:color w:val="000000"/>
                <w:sz w:val="20"/>
                <w:szCs w:val="20"/>
                <w:lang w:eastAsia="en-GB"/>
              </w:rPr>
              <w:t>771</w:t>
            </w:r>
          </w:p>
        </w:tc>
      </w:tr>
      <w:tr w:rsidR="008C5C3E" w:rsidRPr="00884DDB" w14:paraId="4A41B220" w14:textId="77777777" w:rsidTr="00D5321D">
        <w:trPr>
          <w:trHeight w:val="113"/>
        </w:trPr>
        <w:tc>
          <w:tcPr>
            <w:tcW w:w="4405" w:type="dxa"/>
            <w:shd w:val="clear" w:color="auto" w:fill="auto"/>
            <w:hideMark/>
          </w:tcPr>
          <w:p w14:paraId="1723B188" w14:textId="2F61173B" w:rsidR="008C5C3E" w:rsidRPr="00884DDB" w:rsidRDefault="008C5C3E" w:rsidP="00D5321D">
            <w:pPr>
              <w:jc w:val="left"/>
              <w:rPr>
                <w:color w:val="000000"/>
                <w:sz w:val="20"/>
                <w:szCs w:val="20"/>
                <w:lang w:val="fr-CA" w:eastAsia="zh-CN"/>
              </w:rPr>
            </w:pPr>
            <w:r w:rsidRPr="00884DDB">
              <w:rPr>
                <w:color w:val="000000"/>
                <w:sz w:val="20"/>
                <w:szCs w:val="20"/>
                <w:lang w:val="fr-CA" w:eastAsia="en-GB"/>
              </w:rPr>
              <w:t>D</w:t>
            </w:r>
            <w:r w:rsidR="00D876D9" w:rsidRPr="00884DDB">
              <w:rPr>
                <w:color w:val="000000"/>
                <w:sz w:val="20"/>
                <w:szCs w:val="20"/>
                <w:lang w:val="fr-CA" w:eastAsia="en-GB"/>
              </w:rPr>
              <w:t>é</w:t>
            </w:r>
            <w:r w:rsidRPr="00884DDB">
              <w:rPr>
                <w:color w:val="000000"/>
                <w:sz w:val="20"/>
                <w:szCs w:val="20"/>
                <w:lang w:val="fr-CA" w:eastAsia="en-GB"/>
              </w:rPr>
              <w:t xml:space="preserve">monstration </w:t>
            </w:r>
            <w:r w:rsidR="00D876D9" w:rsidRPr="00884DDB">
              <w:rPr>
                <w:color w:val="000000"/>
                <w:sz w:val="20"/>
                <w:szCs w:val="20"/>
                <w:lang w:val="fr-CA" w:eastAsia="en-GB"/>
              </w:rPr>
              <w:t>de technologies à faible PRP</w:t>
            </w:r>
          </w:p>
        </w:tc>
        <w:tc>
          <w:tcPr>
            <w:tcW w:w="2475" w:type="dxa"/>
            <w:shd w:val="clear" w:color="auto" w:fill="auto"/>
            <w:hideMark/>
          </w:tcPr>
          <w:p w14:paraId="4F5E75E3" w14:textId="17F36B48" w:rsidR="008C5C3E" w:rsidRPr="00884DDB" w:rsidRDefault="008C5C3E" w:rsidP="00D5321D">
            <w:pPr>
              <w:jc w:val="right"/>
              <w:rPr>
                <w:color w:val="000000"/>
                <w:sz w:val="20"/>
                <w:szCs w:val="20"/>
                <w:lang w:eastAsia="zh-CN"/>
              </w:rPr>
            </w:pPr>
            <w:r w:rsidRPr="00884DDB">
              <w:rPr>
                <w:color w:val="000000"/>
                <w:sz w:val="20"/>
                <w:szCs w:val="20"/>
                <w:lang w:eastAsia="en-GB"/>
              </w:rPr>
              <w:t>735</w:t>
            </w:r>
            <w:r w:rsidR="00D876D9" w:rsidRPr="00884DDB">
              <w:rPr>
                <w:color w:val="000000"/>
                <w:sz w:val="20"/>
                <w:szCs w:val="20"/>
                <w:lang w:eastAsia="en-GB"/>
              </w:rPr>
              <w:t xml:space="preserve"> </w:t>
            </w:r>
            <w:r w:rsidRPr="00884DDB">
              <w:rPr>
                <w:color w:val="000000"/>
                <w:sz w:val="20"/>
                <w:szCs w:val="20"/>
                <w:lang w:eastAsia="en-GB"/>
              </w:rPr>
              <w:t>000</w:t>
            </w:r>
          </w:p>
        </w:tc>
        <w:tc>
          <w:tcPr>
            <w:tcW w:w="2475" w:type="dxa"/>
            <w:shd w:val="clear" w:color="auto" w:fill="auto"/>
            <w:hideMark/>
          </w:tcPr>
          <w:p w14:paraId="75DD6A3E" w14:textId="0DE05001" w:rsidR="008C5C3E" w:rsidRPr="00884DDB" w:rsidRDefault="008C5C3E" w:rsidP="00D5321D">
            <w:pPr>
              <w:jc w:val="right"/>
              <w:rPr>
                <w:color w:val="000000"/>
                <w:sz w:val="20"/>
                <w:szCs w:val="20"/>
                <w:lang w:eastAsia="zh-CN"/>
              </w:rPr>
            </w:pPr>
            <w:r w:rsidRPr="00884DDB">
              <w:rPr>
                <w:color w:val="000000"/>
                <w:sz w:val="20"/>
                <w:szCs w:val="20"/>
                <w:lang w:eastAsia="en-GB"/>
              </w:rPr>
              <w:t>735</w:t>
            </w:r>
            <w:r w:rsidR="00D876D9" w:rsidRPr="00884DDB">
              <w:rPr>
                <w:color w:val="000000"/>
                <w:sz w:val="20"/>
                <w:szCs w:val="20"/>
                <w:lang w:eastAsia="en-GB"/>
              </w:rPr>
              <w:t xml:space="preserve"> </w:t>
            </w:r>
            <w:r w:rsidRPr="00884DDB">
              <w:rPr>
                <w:color w:val="000000"/>
                <w:sz w:val="20"/>
                <w:szCs w:val="20"/>
                <w:lang w:eastAsia="en-GB"/>
              </w:rPr>
              <w:t>000</w:t>
            </w:r>
          </w:p>
        </w:tc>
      </w:tr>
      <w:tr w:rsidR="008C5C3E" w:rsidRPr="00884DDB" w14:paraId="6CA0A08E" w14:textId="77777777" w:rsidTr="00D5321D">
        <w:trPr>
          <w:trHeight w:val="113"/>
        </w:trPr>
        <w:tc>
          <w:tcPr>
            <w:tcW w:w="4405" w:type="dxa"/>
            <w:shd w:val="clear" w:color="auto" w:fill="auto"/>
            <w:hideMark/>
          </w:tcPr>
          <w:p w14:paraId="555B5B27" w14:textId="7A2E48DF" w:rsidR="008C5C3E" w:rsidRPr="00884DDB" w:rsidRDefault="00D876D9" w:rsidP="00D5321D">
            <w:pPr>
              <w:jc w:val="left"/>
              <w:rPr>
                <w:color w:val="000000"/>
                <w:sz w:val="20"/>
                <w:szCs w:val="20"/>
                <w:lang w:eastAsia="zh-CN"/>
              </w:rPr>
            </w:pPr>
            <w:r w:rsidRPr="00884DDB">
              <w:rPr>
                <w:color w:val="000000"/>
                <w:sz w:val="20"/>
                <w:szCs w:val="20"/>
                <w:lang w:eastAsia="en-GB"/>
              </w:rPr>
              <w:t>Suivi du projet</w:t>
            </w:r>
          </w:p>
        </w:tc>
        <w:tc>
          <w:tcPr>
            <w:tcW w:w="2475" w:type="dxa"/>
            <w:shd w:val="clear" w:color="auto" w:fill="auto"/>
            <w:hideMark/>
          </w:tcPr>
          <w:p w14:paraId="2CC4C5BB" w14:textId="4BB21DFC" w:rsidR="008C5C3E" w:rsidRPr="00884DDB" w:rsidRDefault="008C5C3E" w:rsidP="00D5321D">
            <w:pPr>
              <w:jc w:val="right"/>
              <w:rPr>
                <w:color w:val="000000"/>
                <w:sz w:val="20"/>
                <w:szCs w:val="20"/>
                <w:lang w:eastAsia="zh-CN"/>
              </w:rPr>
            </w:pPr>
            <w:r w:rsidRPr="00884DDB">
              <w:rPr>
                <w:color w:val="000000"/>
                <w:sz w:val="20"/>
                <w:szCs w:val="20"/>
                <w:lang w:eastAsia="en-GB"/>
              </w:rPr>
              <w:t>170</w:t>
            </w:r>
            <w:r w:rsidR="00D876D9" w:rsidRPr="00884DDB">
              <w:rPr>
                <w:color w:val="000000"/>
                <w:sz w:val="20"/>
                <w:szCs w:val="20"/>
                <w:lang w:eastAsia="en-GB"/>
              </w:rPr>
              <w:t xml:space="preserve"> </w:t>
            </w:r>
            <w:r w:rsidRPr="00884DDB">
              <w:rPr>
                <w:color w:val="000000"/>
                <w:sz w:val="20"/>
                <w:szCs w:val="20"/>
                <w:lang w:eastAsia="en-GB"/>
              </w:rPr>
              <w:t>000</w:t>
            </w:r>
          </w:p>
        </w:tc>
        <w:tc>
          <w:tcPr>
            <w:tcW w:w="2475" w:type="dxa"/>
            <w:shd w:val="clear" w:color="auto" w:fill="auto"/>
            <w:hideMark/>
          </w:tcPr>
          <w:p w14:paraId="13E25341" w14:textId="0A8CA8A1" w:rsidR="008C5C3E" w:rsidRPr="00884DDB" w:rsidRDefault="008C5C3E" w:rsidP="00D5321D">
            <w:pPr>
              <w:jc w:val="right"/>
              <w:rPr>
                <w:color w:val="000000"/>
                <w:sz w:val="20"/>
                <w:szCs w:val="20"/>
                <w:lang w:eastAsia="zh-CN"/>
              </w:rPr>
            </w:pPr>
            <w:r w:rsidRPr="00884DDB">
              <w:rPr>
                <w:color w:val="000000"/>
                <w:sz w:val="20"/>
                <w:szCs w:val="20"/>
                <w:lang w:eastAsia="en-GB"/>
              </w:rPr>
              <w:t>170</w:t>
            </w:r>
            <w:r w:rsidR="00D876D9" w:rsidRPr="00884DDB">
              <w:rPr>
                <w:color w:val="000000"/>
                <w:sz w:val="20"/>
                <w:szCs w:val="20"/>
                <w:lang w:eastAsia="en-GB"/>
              </w:rPr>
              <w:t xml:space="preserve"> </w:t>
            </w:r>
            <w:r w:rsidRPr="00884DDB">
              <w:rPr>
                <w:color w:val="000000"/>
                <w:sz w:val="20"/>
                <w:szCs w:val="20"/>
                <w:lang w:eastAsia="en-GB"/>
              </w:rPr>
              <w:t>000</w:t>
            </w:r>
          </w:p>
        </w:tc>
      </w:tr>
      <w:tr w:rsidR="008C5C3E" w:rsidRPr="00884DDB" w14:paraId="7E47350F" w14:textId="77777777" w:rsidTr="00D5321D">
        <w:trPr>
          <w:trHeight w:val="113"/>
        </w:trPr>
        <w:tc>
          <w:tcPr>
            <w:tcW w:w="4405" w:type="dxa"/>
            <w:shd w:val="clear" w:color="auto" w:fill="auto"/>
            <w:hideMark/>
          </w:tcPr>
          <w:p w14:paraId="693C4D69" w14:textId="4C6F3571" w:rsidR="008C5C3E" w:rsidRPr="00884DDB" w:rsidRDefault="008C5C3E" w:rsidP="00D5321D">
            <w:pPr>
              <w:jc w:val="right"/>
              <w:rPr>
                <w:b/>
                <w:bCs/>
                <w:color w:val="000000"/>
                <w:sz w:val="20"/>
                <w:szCs w:val="20"/>
                <w:lang w:val="fr-CA" w:eastAsia="zh-CN"/>
              </w:rPr>
            </w:pPr>
            <w:r w:rsidRPr="00884DDB">
              <w:rPr>
                <w:b/>
                <w:bCs/>
                <w:color w:val="000000"/>
                <w:sz w:val="20"/>
                <w:szCs w:val="20"/>
                <w:lang w:val="fr-CA" w:eastAsia="en-GB"/>
              </w:rPr>
              <w:t xml:space="preserve">Total </w:t>
            </w:r>
            <w:r w:rsidR="00D876D9" w:rsidRPr="00884DDB">
              <w:rPr>
                <w:b/>
                <w:bCs/>
                <w:color w:val="000000"/>
                <w:sz w:val="20"/>
                <w:szCs w:val="20"/>
                <w:lang w:val="fr-CA" w:eastAsia="en-GB"/>
              </w:rPr>
              <w:t>demandé pour la troisième</w:t>
            </w:r>
            <w:r w:rsidRPr="00884DDB">
              <w:rPr>
                <w:b/>
                <w:bCs/>
                <w:color w:val="000000"/>
                <w:sz w:val="20"/>
                <w:szCs w:val="20"/>
                <w:lang w:val="fr-CA" w:eastAsia="en-GB"/>
              </w:rPr>
              <w:t xml:space="preserve"> tranche</w:t>
            </w:r>
          </w:p>
        </w:tc>
        <w:tc>
          <w:tcPr>
            <w:tcW w:w="2475" w:type="dxa"/>
            <w:shd w:val="clear" w:color="auto" w:fill="auto"/>
            <w:hideMark/>
          </w:tcPr>
          <w:p w14:paraId="4972AFA7" w14:textId="3439911A" w:rsidR="008C5C3E" w:rsidRPr="00884DDB" w:rsidRDefault="008C5C3E" w:rsidP="00D5321D">
            <w:pPr>
              <w:jc w:val="right"/>
              <w:rPr>
                <w:b/>
                <w:bCs/>
                <w:color w:val="000000"/>
                <w:sz w:val="20"/>
                <w:szCs w:val="20"/>
                <w:lang w:eastAsia="zh-CN"/>
              </w:rPr>
            </w:pPr>
            <w:r w:rsidRPr="00884DDB">
              <w:rPr>
                <w:b/>
                <w:bCs/>
                <w:color w:val="000000"/>
                <w:sz w:val="20"/>
                <w:szCs w:val="20"/>
                <w:lang w:eastAsia="en-GB"/>
              </w:rPr>
              <w:t>2</w:t>
            </w:r>
            <w:r w:rsidR="00D876D9" w:rsidRPr="00884DDB">
              <w:rPr>
                <w:b/>
                <w:bCs/>
                <w:color w:val="000000"/>
                <w:sz w:val="20"/>
                <w:szCs w:val="20"/>
                <w:lang w:eastAsia="en-GB"/>
              </w:rPr>
              <w:t xml:space="preserve"> </w:t>
            </w:r>
            <w:r w:rsidRPr="00884DDB">
              <w:rPr>
                <w:b/>
                <w:bCs/>
                <w:color w:val="000000"/>
                <w:sz w:val="20"/>
                <w:szCs w:val="20"/>
                <w:lang w:eastAsia="en-GB"/>
              </w:rPr>
              <w:t>600</w:t>
            </w:r>
            <w:r w:rsidR="00D876D9" w:rsidRPr="00884DDB">
              <w:rPr>
                <w:b/>
                <w:bCs/>
                <w:color w:val="000000"/>
                <w:sz w:val="20"/>
                <w:szCs w:val="20"/>
                <w:lang w:eastAsia="en-GB"/>
              </w:rPr>
              <w:t xml:space="preserve"> </w:t>
            </w:r>
            <w:r w:rsidRPr="00884DDB">
              <w:rPr>
                <w:b/>
                <w:bCs/>
                <w:color w:val="000000"/>
                <w:sz w:val="20"/>
                <w:szCs w:val="20"/>
                <w:lang w:eastAsia="en-GB"/>
              </w:rPr>
              <w:t>000</w:t>
            </w:r>
          </w:p>
        </w:tc>
        <w:tc>
          <w:tcPr>
            <w:tcW w:w="2475" w:type="dxa"/>
            <w:shd w:val="clear" w:color="auto" w:fill="auto"/>
            <w:hideMark/>
          </w:tcPr>
          <w:p w14:paraId="4FC972D5" w14:textId="1C68BEA7" w:rsidR="008C5C3E" w:rsidRPr="00884DDB" w:rsidRDefault="008C5C3E" w:rsidP="00D5321D">
            <w:pPr>
              <w:jc w:val="right"/>
              <w:rPr>
                <w:b/>
                <w:bCs/>
                <w:color w:val="000000"/>
                <w:sz w:val="20"/>
                <w:szCs w:val="20"/>
                <w:lang w:eastAsia="zh-CN"/>
              </w:rPr>
            </w:pPr>
            <w:r w:rsidRPr="00884DDB">
              <w:rPr>
                <w:b/>
                <w:bCs/>
                <w:color w:val="000000"/>
                <w:sz w:val="20"/>
                <w:szCs w:val="20"/>
                <w:lang w:eastAsia="en-GB"/>
              </w:rPr>
              <w:t>2</w:t>
            </w:r>
            <w:r w:rsidR="00D876D9" w:rsidRPr="00884DDB">
              <w:rPr>
                <w:b/>
                <w:bCs/>
                <w:color w:val="000000"/>
                <w:sz w:val="20"/>
                <w:szCs w:val="20"/>
                <w:lang w:eastAsia="en-GB"/>
              </w:rPr>
              <w:t xml:space="preserve"> </w:t>
            </w:r>
            <w:r w:rsidRPr="00884DDB">
              <w:rPr>
                <w:b/>
                <w:bCs/>
                <w:color w:val="000000"/>
                <w:sz w:val="20"/>
                <w:szCs w:val="20"/>
                <w:lang w:eastAsia="en-GB"/>
              </w:rPr>
              <w:t>600</w:t>
            </w:r>
            <w:r w:rsidR="00D876D9" w:rsidRPr="00884DDB">
              <w:rPr>
                <w:b/>
                <w:bCs/>
                <w:color w:val="000000"/>
                <w:sz w:val="20"/>
                <w:szCs w:val="20"/>
                <w:lang w:eastAsia="en-GB"/>
              </w:rPr>
              <w:t xml:space="preserve"> </w:t>
            </w:r>
            <w:r w:rsidRPr="00884DDB">
              <w:rPr>
                <w:b/>
                <w:bCs/>
                <w:color w:val="000000"/>
                <w:sz w:val="20"/>
                <w:szCs w:val="20"/>
                <w:lang w:eastAsia="en-GB"/>
              </w:rPr>
              <w:t>000</w:t>
            </w:r>
          </w:p>
        </w:tc>
      </w:tr>
    </w:tbl>
    <w:p w14:paraId="1EF7AD6C" w14:textId="12B9F9AD" w:rsidR="00381C44" w:rsidRPr="00884DDB" w:rsidRDefault="008C5C3E" w:rsidP="008F7B99">
      <w:pPr>
        <w:spacing w:after="120"/>
        <w:rPr>
          <w:sz w:val="20"/>
          <w:szCs w:val="20"/>
          <w:lang w:val="fr-CA"/>
        </w:rPr>
      </w:pPr>
      <w:r w:rsidRPr="00884DDB">
        <w:rPr>
          <w:sz w:val="20"/>
          <w:szCs w:val="20"/>
          <w:vertAlign w:val="superscript"/>
          <w:lang w:val="fr-CA"/>
        </w:rPr>
        <w:t>*</w:t>
      </w:r>
      <w:r w:rsidRPr="00884DDB">
        <w:rPr>
          <w:sz w:val="20"/>
          <w:szCs w:val="20"/>
          <w:lang w:val="fr-CA"/>
        </w:rPr>
        <w:t xml:space="preserve"> Inclu</w:t>
      </w:r>
      <w:r w:rsidR="00D876D9" w:rsidRPr="00884DDB">
        <w:rPr>
          <w:sz w:val="20"/>
          <w:szCs w:val="20"/>
          <w:lang w:val="fr-CA"/>
        </w:rPr>
        <w:t>t la formation de formateurs au</w:t>
      </w:r>
      <w:r w:rsidRPr="00884DDB">
        <w:rPr>
          <w:sz w:val="20"/>
          <w:szCs w:val="20"/>
          <w:lang w:val="fr-CA"/>
        </w:rPr>
        <w:t xml:space="preserve"> Nigeria.</w:t>
      </w:r>
    </w:p>
    <w:p w14:paraId="4F345E64" w14:textId="61FAD7FF" w:rsidR="00D876D9" w:rsidRPr="00884DDB" w:rsidRDefault="00D876D9" w:rsidP="00884DDB">
      <w:pPr>
        <w:spacing w:after="120"/>
        <w:rPr>
          <w:u w:val="single"/>
          <w:lang w:val="fr-CA"/>
        </w:rPr>
      </w:pPr>
      <w:r w:rsidRPr="00884DDB">
        <w:rPr>
          <w:u w:val="single"/>
          <w:lang w:val="fr-CA"/>
        </w:rPr>
        <w:t>Mise en œuvre de la politique d’égalité des genres</w:t>
      </w:r>
    </w:p>
    <w:p w14:paraId="49927F98" w14:textId="00A1F1EF" w:rsidR="000316FB" w:rsidRDefault="00EA29DE" w:rsidP="00D876D9">
      <w:pPr>
        <w:pStyle w:val="Heading1"/>
        <w:rPr>
          <w:lang w:val="fr-CA"/>
        </w:rPr>
      </w:pPr>
      <w:r w:rsidRPr="00884DDB">
        <w:rPr>
          <w:lang w:val="fr-CA"/>
        </w:rPr>
        <w:t xml:space="preserve">L’UNO a mis sur pied un </w:t>
      </w:r>
      <w:r w:rsidR="003513F5" w:rsidRPr="00884DDB">
        <w:rPr>
          <w:lang w:val="fr-CA"/>
        </w:rPr>
        <w:t xml:space="preserve">guichet sur l’égalité des genres </w:t>
      </w:r>
      <w:r w:rsidRPr="00884DDB">
        <w:rPr>
          <w:lang w:val="fr-CA"/>
        </w:rPr>
        <w:t xml:space="preserve">pour coordonner toutes les questions reliées à l’intégration de l’égalité des genres </w:t>
      </w:r>
      <w:r w:rsidR="003513F5" w:rsidRPr="00884DDB">
        <w:rPr>
          <w:lang w:val="fr-CA"/>
        </w:rPr>
        <w:t xml:space="preserve">dans les projets du Protocole de Montréal </w:t>
      </w:r>
      <w:r w:rsidRPr="00884DDB">
        <w:rPr>
          <w:lang w:val="fr-CA"/>
        </w:rPr>
        <w:t xml:space="preserve">et collabore avec des consultantes pour accroître la participation des femmes dans les activités mises en œuvre dans le cadre du PGEH.  Une analyse sexospécifique du secteur RAC a été </w:t>
      </w:r>
      <w:r w:rsidR="0055245C" w:rsidRPr="00884DDB">
        <w:rPr>
          <w:lang w:val="fr-CA"/>
        </w:rPr>
        <w:t>effectu</w:t>
      </w:r>
      <w:r w:rsidRPr="00884DDB">
        <w:rPr>
          <w:lang w:val="fr-CA"/>
        </w:rPr>
        <w:t>ée</w:t>
      </w:r>
      <w:r w:rsidR="003513F5" w:rsidRPr="00884DDB">
        <w:rPr>
          <w:lang w:val="fr-CA"/>
        </w:rPr>
        <w:t xml:space="preserve">, et </w:t>
      </w:r>
      <w:r w:rsidRPr="00884DDB">
        <w:rPr>
          <w:lang w:val="fr-CA"/>
        </w:rPr>
        <w:t xml:space="preserve">suite </w:t>
      </w:r>
      <w:r w:rsidR="003513F5" w:rsidRPr="00884DDB">
        <w:rPr>
          <w:lang w:val="fr-CA"/>
        </w:rPr>
        <w:t xml:space="preserve">à </w:t>
      </w:r>
      <w:r w:rsidR="0055245C" w:rsidRPr="00884DDB">
        <w:rPr>
          <w:lang w:val="fr-CA"/>
        </w:rPr>
        <w:t xml:space="preserve">une révision </w:t>
      </w:r>
      <w:r w:rsidRPr="00884DDB">
        <w:rPr>
          <w:lang w:val="fr-CA"/>
        </w:rPr>
        <w:t xml:space="preserve">par les parties </w:t>
      </w:r>
      <w:r w:rsidRPr="00884DDB">
        <w:rPr>
          <w:lang w:val="fr-CA"/>
        </w:rPr>
        <w:lastRenderedPageBreak/>
        <w:t>prenantes</w:t>
      </w:r>
      <w:r w:rsidR="003513F5" w:rsidRPr="00884DDB">
        <w:rPr>
          <w:lang w:val="fr-CA"/>
        </w:rPr>
        <w:t>,</w:t>
      </w:r>
      <w:r w:rsidRPr="00884DDB">
        <w:rPr>
          <w:lang w:val="fr-CA"/>
        </w:rPr>
        <w:t xml:space="preserve"> 2000 exemplaires ont été distribués.  Un plan d’action est mis en œuvre pour faciliter </w:t>
      </w:r>
      <w:r w:rsidR="003513F5" w:rsidRPr="00884DDB">
        <w:rPr>
          <w:lang w:val="fr-CA"/>
        </w:rPr>
        <w:t>d</w:t>
      </w:r>
      <w:r w:rsidRPr="00884DDB">
        <w:rPr>
          <w:lang w:val="fr-CA"/>
        </w:rPr>
        <w:t>es activités visant à renforcer l’égalité des genres et l</w:t>
      </w:r>
      <w:r w:rsidR="003513F5" w:rsidRPr="00884DDB">
        <w:rPr>
          <w:lang w:val="fr-CA"/>
        </w:rPr>
        <w:t>a responsabili</w:t>
      </w:r>
      <w:r w:rsidRPr="00884DDB">
        <w:rPr>
          <w:lang w:val="fr-CA"/>
        </w:rPr>
        <w:t xml:space="preserve">sation des femmes dans les projets du PGEH au Nigeria.  Davantage de femmes sont invitées à participer aux réunions et aux formations du Protocole de Montréal.  </w:t>
      </w:r>
      <w:r w:rsidR="003513F5" w:rsidRPr="00884DDB">
        <w:rPr>
          <w:lang w:val="fr-CA"/>
        </w:rPr>
        <w:t xml:space="preserve">Il est recommandé aux </w:t>
      </w:r>
      <w:r w:rsidRPr="00884DDB">
        <w:rPr>
          <w:lang w:val="fr-CA"/>
        </w:rPr>
        <w:t xml:space="preserve">parties prenantes </w:t>
      </w:r>
      <w:r w:rsidR="003513F5" w:rsidRPr="00884DDB">
        <w:rPr>
          <w:lang w:val="fr-CA"/>
        </w:rPr>
        <w:t>féminines de</w:t>
      </w:r>
      <w:r w:rsidR="000C59B4" w:rsidRPr="00884DDB">
        <w:rPr>
          <w:lang w:val="fr-CA"/>
        </w:rPr>
        <w:t xml:space="preserve"> </w:t>
      </w:r>
      <w:r w:rsidRPr="00884DDB">
        <w:rPr>
          <w:lang w:val="fr-CA"/>
        </w:rPr>
        <w:t xml:space="preserve">participer </w:t>
      </w:r>
      <w:r w:rsidR="003513F5" w:rsidRPr="00884DDB">
        <w:rPr>
          <w:lang w:val="fr-CA"/>
        </w:rPr>
        <w:t>a</w:t>
      </w:r>
      <w:r w:rsidRPr="00884DDB">
        <w:rPr>
          <w:lang w:val="fr-CA"/>
        </w:rPr>
        <w:t>u programme de bourses</w:t>
      </w:r>
      <w:r w:rsidR="000C59B4" w:rsidRPr="00884DDB">
        <w:rPr>
          <w:lang w:val="fr-CA"/>
        </w:rPr>
        <w:t xml:space="preserve"> pour </w:t>
      </w:r>
      <w:r w:rsidR="000C59B4">
        <w:rPr>
          <w:lang w:val="fr-CA"/>
        </w:rPr>
        <w:t xml:space="preserve">les techniciennes de fabrication dans le cadre de la composante de l’ONUDI durant la phase III du PGEH. Une des principales entreprises </w:t>
      </w:r>
      <w:r w:rsidR="003513F5">
        <w:rPr>
          <w:lang w:val="fr-CA"/>
        </w:rPr>
        <w:t xml:space="preserve">d’entretien RAC </w:t>
      </w:r>
      <w:r w:rsidR="000C59B4">
        <w:rPr>
          <w:lang w:val="fr-CA"/>
        </w:rPr>
        <w:t>bénéficiaires a augmenté son personnel féminin</w:t>
      </w:r>
      <w:r w:rsidR="003513F5">
        <w:rPr>
          <w:lang w:val="fr-CA"/>
        </w:rPr>
        <w:t>,</w:t>
      </w:r>
      <w:r w:rsidR="000C59B4">
        <w:rPr>
          <w:lang w:val="fr-CA"/>
        </w:rPr>
        <w:t xml:space="preserve"> d</w:t>
      </w:r>
      <w:r w:rsidR="00EF425A">
        <w:rPr>
          <w:lang w:val="fr-CA"/>
        </w:rPr>
        <w:t>’</w:t>
      </w:r>
      <w:r w:rsidR="003513F5">
        <w:rPr>
          <w:lang w:val="fr-CA"/>
        </w:rPr>
        <w:t xml:space="preserve">une </w:t>
      </w:r>
      <w:r w:rsidR="000C59B4">
        <w:rPr>
          <w:lang w:val="fr-CA"/>
        </w:rPr>
        <w:t>à cinq employées</w:t>
      </w:r>
      <w:r w:rsidR="003513F5">
        <w:rPr>
          <w:lang w:val="fr-CA"/>
        </w:rPr>
        <w:t>,</w:t>
      </w:r>
      <w:r w:rsidR="000C59B4">
        <w:rPr>
          <w:lang w:val="fr-CA"/>
        </w:rPr>
        <w:t xml:space="preserve"> </w:t>
      </w:r>
      <w:r w:rsidR="00EF425A">
        <w:rPr>
          <w:lang w:val="fr-CA"/>
        </w:rPr>
        <w:t>en raison</w:t>
      </w:r>
      <w:r w:rsidR="000C59B4">
        <w:rPr>
          <w:lang w:val="fr-CA"/>
        </w:rPr>
        <w:t xml:space="preserve"> de la politique du PGEH sur l’intégration de l’égalité des genres.  Les activités de formation dans le cadre du PGEH encourageront une plus grande participation des femmes, notamment </w:t>
      </w:r>
      <w:r w:rsidR="00EF425A">
        <w:rPr>
          <w:lang w:val="fr-CA"/>
        </w:rPr>
        <w:t>par des</w:t>
      </w:r>
      <w:r w:rsidR="000C59B4">
        <w:rPr>
          <w:lang w:val="fr-CA"/>
        </w:rPr>
        <w:t xml:space="preserve"> activités de soutien et de sensibilisation</w:t>
      </w:r>
      <w:r w:rsidR="000316FB">
        <w:rPr>
          <w:lang w:val="fr-CA"/>
        </w:rPr>
        <w:t xml:space="preserve"> </w:t>
      </w:r>
      <w:r w:rsidR="00EF425A">
        <w:rPr>
          <w:lang w:val="fr-CA"/>
        </w:rPr>
        <w:t>s</w:t>
      </w:r>
      <w:r w:rsidR="000316FB">
        <w:rPr>
          <w:lang w:val="fr-CA"/>
        </w:rPr>
        <w:t>ur le système de bourses pour les techniciennes dans le cadre de la phase III du PGEH.  Des données, ventilées par genre, ont été recueillies auprès des participants à des formations dans les centres de formation RAC.</w:t>
      </w:r>
    </w:p>
    <w:p w14:paraId="6DDD430D" w14:textId="0E5D5DCD" w:rsidR="000316FB" w:rsidRDefault="000316FB" w:rsidP="00884DDB">
      <w:pPr>
        <w:spacing w:after="120"/>
        <w:rPr>
          <w:u w:val="single"/>
          <w:lang w:val="fr-CA"/>
        </w:rPr>
      </w:pPr>
      <w:r>
        <w:rPr>
          <w:u w:val="single"/>
          <w:lang w:val="fr-CA"/>
        </w:rPr>
        <w:t>Demande de prolongation de la phase II du plan de gestion de l’élimination des HCFC</w:t>
      </w:r>
    </w:p>
    <w:p w14:paraId="1503069C" w14:textId="1CACB5A5" w:rsidR="000316FB" w:rsidRDefault="000316FB" w:rsidP="00D876D9">
      <w:pPr>
        <w:pStyle w:val="Heading1"/>
        <w:rPr>
          <w:lang w:val="fr-CA"/>
        </w:rPr>
      </w:pPr>
      <w:r>
        <w:rPr>
          <w:lang w:val="fr-CA"/>
        </w:rPr>
        <w:t>La phase II du PGEH pour le Nigeria a été approuvée à la 81</w:t>
      </w:r>
      <w:r w:rsidRPr="000316FB">
        <w:rPr>
          <w:vertAlign w:val="superscript"/>
          <w:lang w:val="fr-CA"/>
        </w:rPr>
        <w:t>e</w:t>
      </w:r>
      <w:r>
        <w:rPr>
          <w:lang w:val="fr-CA"/>
        </w:rPr>
        <w:t xml:space="preserve"> réunion en juin 201</w:t>
      </w:r>
      <w:r w:rsidR="0055245C">
        <w:rPr>
          <w:lang w:val="fr-CA"/>
        </w:rPr>
        <w:t>8</w:t>
      </w:r>
      <w:r>
        <w:rPr>
          <w:lang w:val="fr-CA"/>
        </w:rPr>
        <w:t xml:space="preserve"> mais le document de projet n’a été signé qu’en novembre 2020.  Par conséquent, le Nigeria a été affecté par la pandémie de COVID-19 qui a causé du retard dans la mise en œuvre des activités dans le cadre de la phase II du PGEH.  La demande pour la troisième tranche, prévue initialement pour 2021, est soumise à la 93</w:t>
      </w:r>
      <w:r w:rsidRPr="000316FB">
        <w:rPr>
          <w:vertAlign w:val="superscript"/>
          <w:lang w:val="fr-CA"/>
        </w:rPr>
        <w:t>e</w:t>
      </w:r>
      <w:r>
        <w:rPr>
          <w:lang w:val="fr-CA"/>
        </w:rPr>
        <w:t xml:space="preserve"> réunion en 2023 et la demande pour la quatrième et dernière tranche de la phase II du PGEH sera soumise en 2025.  Le PNUD s’attend à ce que la phase II du PGEH soit achevée d’ici le 31 décembre 2026.  Le Secrétariat recommande cette prolongation afin de permettre l’achèvement des activités restantes dans le pays.</w:t>
      </w:r>
    </w:p>
    <w:p w14:paraId="09496295" w14:textId="4C67D012" w:rsidR="000316FB" w:rsidRDefault="000316FB" w:rsidP="00884DDB">
      <w:pPr>
        <w:spacing w:after="120"/>
        <w:rPr>
          <w:u w:val="single"/>
          <w:lang w:val="fr-CA"/>
        </w:rPr>
      </w:pPr>
      <w:r>
        <w:rPr>
          <w:u w:val="single"/>
          <w:lang w:val="fr-CA"/>
        </w:rPr>
        <w:t>Révision de l’Accord</w:t>
      </w:r>
    </w:p>
    <w:p w14:paraId="5DA0F6AA" w14:textId="5BBC8350" w:rsidR="005A6D90" w:rsidRDefault="000316FB" w:rsidP="00D876D9">
      <w:pPr>
        <w:pStyle w:val="Heading1"/>
        <w:rPr>
          <w:lang w:val="fr-CA"/>
        </w:rPr>
      </w:pPr>
      <w:r>
        <w:rPr>
          <w:lang w:val="fr-CA"/>
        </w:rPr>
        <w:t>L’Accord entre le gouvernement du Nigeria et le Comité exécutif pour la phase II du PGEH a été mis à jour pour refléter la déduction de 0,36 tonnes de HCFC-22</w:t>
      </w:r>
      <w:r w:rsidR="005A6D90">
        <w:rPr>
          <w:lang w:val="fr-CA"/>
        </w:rPr>
        <w:t xml:space="preserve"> du point de départ des réd</w:t>
      </w:r>
      <w:r>
        <w:rPr>
          <w:lang w:val="fr-CA"/>
        </w:rPr>
        <w:t>u</w:t>
      </w:r>
      <w:r w:rsidR="005A6D90">
        <w:rPr>
          <w:lang w:val="fr-CA"/>
        </w:rPr>
        <w:t>ctions globa</w:t>
      </w:r>
      <w:r>
        <w:rPr>
          <w:lang w:val="fr-CA"/>
        </w:rPr>
        <w:t>le</w:t>
      </w:r>
      <w:r w:rsidR="005A6D90">
        <w:rPr>
          <w:lang w:val="fr-CA"/>
        </w:rPr>
        <w:t>s; refléter le financement additionnel décaissé par le gouverne</w:t>
      </w:r>
      <w:r>
        <w:rPr>
          <w:lang w:val="fr-CA"/>
        </w:rPr>
        <w:t>ment</w:t>
      </w:r>
      <w:r w:rsidR="005A6D90">
        <w:rPr>
          <w:lang w:val="fr-CA"/>
        </w:rPr>
        <w:t xml:space="preserve"> de l’Italie pour des activités dans le secteur de l’entretien; réa</w:t>
      </w:r>
      <w:r w:rsidR="00631726">
        <w:rPr>
          <w:lang w:val="fr-CA"/>
        </w:rPr>
        <w:t>ffect</w:t>
      </w:r>
      <w:r w:rsidR="005A6D90">
        <w:rPr>
          <w:lang w:val="fr-CA"/>
        </w:rPr>
        <w:t>er la troisième tranche en 2023 et la quatrième tranche en 2025; et refléter le prolongement de l’Accord jusqu’au 31 décembre 2026, tel que contenu à l’Annexe I au présent document</w:t>
      </w:r>
      <w:r>
        <w:rPr>
          <w:lang w:val="fr-CA"/>
        </w:rPr>
        <w:t>.</w:t>
      </w:r>
      <w:r w:rsidR="005A6D90">
        <w:rPr>
          <w:lang w:val="fr-CA"/>
        </w:rPr>
        <w:t xml:space="preserve"> L’Accord entièrement mis à jour sera annexé au rapport final de la 93</w:t>
      </w:r>
      <w:r w:rsidR="005A6D90" w:rsidRPr="005A6D90">
        <w:rPr>
          <w:vertAlign w:val="superscript"/>
          <w:lang w:val="fr-CA"/>
        </w:rPr>
        <w:t>e</w:t>
      </w:r>
      <w:r w:rsidR="005A6D90">
        <w:rPr>
          <w:lang w:val="fr-CA"/>
        </w:rPr>
        <w:t xml:space="preserve"> réunion.</w:t>
      </w:r>
    </w:p>
    <w:p w14:paraId="0BEB060D" w14:textId="6A66628F" w:rsidR="005A6D90" w:rsidRDefault="005A6D90" w:rsidP="005A6D90">
      <w:pPr>
        <w:pStyle w:val="Heading1"/>
        <w:numPr>
          <w:ilvl w:val="0"/>
          <w:numId w:val="0"/>
        </w:numPr>
        <w:rPr>
          <w:u w:val="single"/>
          <w:lang w:val="fr-CA"/>
        </w:rPr>
      </w:pPr>
      <w:r>
        <w:rPr>
          <w:u w:val="single"/>
          <w:lang w:val="fr-CA"/>
        </w:rPr>
        <w:t>Pérennité de l’élimination des HCFC et évaluation des risques</w:t>
      </w:r>
    </w:p>
    <w:p w14:paraId="3E4EA91C" w14:textId="2124DEFE" w:rsidR="009438F0" w:rsidRPr="00CF0883" w:rsidRDefault="005A6D90" w:rsidP="009438F0">
      <w:pPr>
        <w:pStyle w:val="Heading1"/>
        <w:rPr>
          <w:lang w:val="fr-CA"/>
        </w:rPr>
      </w:pPr>
      <w:r>
        <w:rPr>
          <w:lang w:val="fr-CA"/>
        </w:rPr>
        <w:t xml:space="preserve">L’interdiction d’importation et d’utilisation du HCFC-141b, </w:t>
      </w:r>
      <w:r w:rsidR="00631726">
        <w:rPr>
          <w:lang w:val="fr-CA"/>
        </w:rPr>
        <w:t>en vigueur depuis le</w:t>
      </w:r>
      <w:r>
        <w:rPr>
          <w:lang w:val="fr-CA"/>
        </w:rPr>
        <w:t xml:space="preserve"> 1</w:t>
      </w:r>
      <w:r w:rsidRPr="005A6D90">
        <w:rPr>
          <w:vertAlign w:val="superscript"/>
          <w:lang w:val="fr-CA"/>
        </w:rPr>
        <w:t>er</w:t>
      </w:r>
      <w:r>
        <w:rPr>
          <w:lang w:val="fr-CA"/>
        </w:rPr>
        <w:t xml:space="preserve"> janvier 2023, garantira la conversion durable des entreprises du secteur de la fabrication de mousse PU à des solutions de remplacement à faible PRP et zéro PAO. La mise à jour des programmes de formation </w:t>
      </w:r>
      <w:r w:rsidR="00631726">
        <w:rPr>
          <w:lang w:val="fr-CA"/>
        </w:rPr>
        <w:t xml:space="preserve">pour </w:t>
      </w:r>
      <w:r>
        <w:rPr>
          <w:lang w:val="fr-CA"/>
        </w:rPr>
        <w:t>inclu</w:t>
      </w:r>
      <w:r w:rsidR="00631726">
        <w:rPr>
          <w:lang w:val="fr-CA"/>
        </w:rPr>
        <w:t>re</w:t>
      </w:r>
      <w:r>
        <w:rPr>
          <w:lang w:val="fr-CA"/>
        </w:rPr>
        <w:t xml:space="preserve"> l’utilisation sécuritaire de frigorigènes </w:t>
      </w:r>
      <w:r w:rsidR="00631726">
        <w:rPr>
          <w:lang w:val="fr-CA"/>
        </w:rPr>
        <w:t xml:space="preserve">aux </w:t>
      </w:r>
      <w:r>
        <w:rPr>
          <w:lang w:val="fr-CA"/>
        </w:rPr>
        <w:t>hydrocarbures</w:t>
      </w:r>
      <w:r w:rsidR="00F22973">
        <w:rPr>
          <w:lang w:val="fr-CA"/>
        </w:rPr>
        <w:t>,</w:t>
      </w:r>
      <w:r>
        <w:rPr>
          <w:lang w:val="fr-CA"/>
        </w:rPr>
        <w:t xml:space="preserve"> et la fourniture d’outils et d’équipements </w:t>
      </w:r>
      <w:r w:rsidR="0055245C">
        <w:rPr>
          <w:lang w:val="fr-CA"/>
        </w:rPr>
        <w:t>aux</w:t>
      </w:r>
      <w:r>
        <w:rPr>
          <w:lang w:val="fr-CA"/>
        </w:rPr>
        <w:t xml:space="preserve"> établissements de formation </w:t>
      </w:r>
      <w:r w:rsidR="00631726">
        <w:rPr>
          <w:lang w:val="fr-CA"/>
        </w:rPr>
        <w:t>soutiend</w:t>
      </w:r>
      <w:r>
        <w:rPr>
          <w:lang w:val="fr-CA"/>
        </w:rPr>
        <w:t>ront la formation des techniciens RAC</w:t>
      </w:r>
      <w:r w:rsidR="00F22973">
        <w:rPr>
          <w:lang w:val="fr-CA"/>
        </w:rPr>
        <w:t>,</w:t>
      </w:r>
      <w:r>
        <w:rPr>
          <w:lang w:val="fr-CA"/>
        </w:rPr>
        <w:t xml:space="preserve"> et avec la certification des techniciens et les interdictions en place visant l’importation de HCFC et d’équipement à base de HCFC, continueront de soutenir la transition du secteur de l’entretien </w:t>
      </w:r>
      <w:r w:rsidR="009438F0">
        <w:rPr>
          <w:lang w:val="fr-CA"/>
        </w:rPr>
        <w:t xml:space="preserve">vers des solutions de remplacement sans HCFC.  Tandis que la certification des techniciens RAC est incluse dans les règlements, l’application de ces règlements </w:t>
      </w:r>
      <w:r w:rsidR="00631726">
        <w:rPr>
          <w:lang w:val="fr-CA"/>
        </w:rPr>
        <w:t>r</w:t>
      </w:r>
      <w:r w:rsidR="009438F0">
        <w:rPr>
          <w:lang w:val="fr-CA"/>
        </w:rPr>
        <w:t>est</w:t>
      </w:r>
      <w:r w:rsidR="00631726">
        <w:rPr>
          <w:lang w:val="fr-CA"/>
        </w:rPr>
        <w:t>e</w:t>
      </w:r>
      <w:r w:rsidR="009438F0">
        <w:rPr>
          <w:lang w:val="fr-CA"/>
        </w:rPr>
        <w:t xml:space="preserve"> faible et donc l’UNO poursuivra sa collaboration dans ce domaine avec la branche chargée de l’application au sein du ministère fédéral de l’Environnement.  Les défis pour la réussite de ce projet incluent la résistance des parties prenantes à l’adoption de frigorigènes </w:t>
      </w:r>
      <w:r w:rsidR="00631726">
        <w:rPr>
          <w:lang w:val="fr-CA"/>
        </w:rPr>
        <w:t xml:space="preserve">aux </w:t>
      </w:r>
      <w:r w:rsidR="009438F0">
        <w:rPr>
          <w:lang w:val="fr-CA"/>
        </w:rPr>
        <w:t xml:space="preserve">hydrocarbures </w:t>
      </w:r>
      <w:r w:rsidR="00F22973">
        <w:rPr>
          <w:lang w:val="fr-CA"/>
        </w:rPr>
        <w:t xml:space="preserve">due </w:t>
      </w:r>
      <w:r w:rsidR="00CF0883">
        <w:rPr>
          <w:lang w:val="fr-CA"/>
        </w:rPr>
        <w:t>à de</w:t>
      </w:r>
      <w:r w:rsidR="00F22973">
        <w:rPr>
          <w:lang w:val="fr-CA"/>
        </w:rPr>
        <w:t>s</w:t>
      </w:r>
      <w:r w:rsidR="00CF0883">
        <w:rPr>
          <w:lang w:val="fr-CA"/>
        </w:rPr>
        <w:t xml:space="preserve"> préoccupations</w:t>
      </w:r>
      <w:r w:rsidR="009438F0">
        <w:rPr>
          <w:lang w:val="fr-CA"/>
        </w:rPr>
        <w:t xml:space="preserve"> de sécurité; </w:t>
      </w:r>
      <w:r w:rsidR="00CF0883">
        <w:rPr>
          <w:lang w:val="fr-CA"/>
        </w:rPr>
        <w:t xml:space="preserve">des retards dans la mise en œuvre du projet; la taille </w:t>
      </w:r>
      <w:r w:rsidR="00F22973">
        <w:rPr>
          <w:lang w:val="fr-CA"/>
        </w:rPr>
        <w:t>et l</w:t>
      </w:r>
      <w:r w:rsidR="00CF0883">
        <w:rPr>
          <w:lang w:val="fr-CA"/>
        </w:rPr>
        <w:t>a population importante</w:t>
      </w:r>
      <w:r w:rsidR="00F22973">
        <w:rPr>
          <w:lang w:val="fr-CA"/>
        </w:rPr>
        <w:t>s du pays</w:t>
      </w:r>
      <w:r w:rsidR="00CF0883">
        <w:rPr>
          <w:lang w:val="fr-CA"/>
        </w:rPr>
        <w:t xml:space="preserve">. Les mesures prises pour réduire ces défis incluent la sensibilisation continue sur l’utilisation sécuritaire des frigorigènes aux hydrocarbures; </w:t>
      </w:r>
      <w:r w:rsidR="009438F0">
        <w:rPr>
          <w:lang w:val="fr-CA"/>
        </w:rPr>
        <w:t xml:space="preserve">la formation avancée des formateurs RAC en Italie et la formation de formateurs locaux pour développer </w:t>
      </w:r>
      <w:r w:rsidR="00CF0883">
        <w:rPr>
          <w:lang w:val="fr-CA"/>
        </w:rPr>
        <w:t>d</w:t>
      </w:r>
      <w:r w:rsidR="009438F0">
        <w:rPr>
          <w:lang w:val="fr-CA"/>
        </w:rPr>
        <w:t>es c</w:t>
      </w:r>
      <w:r w:rsidR="00CF0883">
        <w:rPr>
          <w:lang w:val="fr-CA"/>
        </w:rPr>
        <w:t>ompétences</w:t>
      </w:r>
      <w:r w:rsidR="009438F0">
        <w:rPr>
          <w:lang w:val="fr-CA"/>
        </w:rPr>
        <w:t xml:space="preserve"> d</w:t>
      </w:r>
      <w:r w:rsidR="00CF0883">
        <w:rPr>
          <w:lang w:val="fr-CA"/>
        </w:rPr>
        <w:t>ans</w:t>
      </w:r>
      <w:r w:rsidR="009438F0">
        <w:rPr>
          <w:lang w:val="fr-CA"/>
        </w:rPr>
        <w:t xml:space="preserve"> </w:t>
      </w:r>
      <w:r w:rsidR="00CF0883">
        <w:rPr>
          <w:lang w:val="fr-CA"/>
        </w:rPr>
        <w:t xml:space="preserve">la </w:t>
      </w:r>
      <w:r w:rsidR="009438F0">
        <w:rPr>
          <w:lang w:val="fr-CA"/>
        </w:rPr>
        <w:t xml:space="preserve">manipulation des frigorigènes à faible PRP </w:t>
      </w:r>
      <w:r w:rsidR="00CF0883">
        <w:rPr>
          <w:lang w:val="fr-CA"/>
        </w:rPr>
        <w:t>dans tout le pays</w:t>
      </w:r>
      <w:r w:rsidR="009438F0">
        <w:rPr>
          <w:lang w:val="fr-CA"/>
        </w:rPr>
        <w:t>; l</w:t>
      </w:r>
      <w:r w:rsidR="00CF0883">
        <w:rPr>
          <w:lang w:val="fr-CA"/>
        </w:rPr>
        <w:t xml:space="preserve">’implication continue avec </w:t>
      </w:r>
      <w:r w:rsidR="009438F0">
        <w:rPr>
          <w:lang w:val="fr-CA"/>
        </w:rPr>
        <w:t>l’agence d’application de la loi environnementale pour mettre en œuvre les Règlements sur la couche d’ozone; et la sensibilisation continue aux activités du PGEH. Les infrastructures mise</w:t>
      </w:r>
      <w:r w:rsidR="00CF0883">
        <w:rPr>
          <w:lang w:val="fr-CA"/>
        </w:rPr>
        <w:t>s</w:t>
      </w:r>
      <w:r w:rsidR="009438F0">
        <w:rPr>
          <w:lang w:val="fr-CA"/>
        </w:rPr>
        <w:t xml:space="preserve"> en place pour la récupération et la régénération du HCFC-22 contribueront aussi à une réduction durable de la consommation de HCFC-22 vierge aux fins d’entretien.</w:t>
      </w:r>
    </w:p>
    <w:p w14:paraId="1882AB89" w14:textId="60715C3F" w:rsidR="009438F0" w:rsidRDefault="009438F0" w:rsidP="009770FA">
      <w:pPr>
        <w:keepNext/>
        <w:keepLines/>
        <w:spacing w:after="120"/>
        <w:rPr>
          <w:u w:val="single"/>
          <w:lang w:val="fr-CA"/>
        </w:rPr>
      </w:pPr>
      <w:r>
        <w:rPr>
          <w:u w:val="single"/>
          <w:lang w:val="fr-CA"/>
        </w:rPr>
        <w:lastRenderedPageBreak/>
        <w:t>Conclusion</w:t>
      </w:r>
    </w:p>
    <w:p w14:paraId="08BAC629" w14:textId="0BB12450" w:rsidR="00D876D9" w:rsidRDefault="009438F0" w:rsidP="009770FA">
      <w:pPr>
        <w:pStyle w:val="Heading1"/>
        <w:keepNext/>
        <w:keepLines/>
        <w:rPr>
          <w:lang w:val="fr-CA"/>
        </w:rPr>
      </w:pPr>
      <w:r>
        <w:rPr>
          <w:lang w:val="fr-CA"/>
        </w:rPr>
        <w:t>Le gouvernement du Nigeria met en œuvre un système de permis et de quotas</w:t>
      </w:r>
      <w:r w:rsidR="00F22973">
        <w:rPr>
          <w:lang w:val="fr-CA"/>
        </w:rPr>
        <w:t>,</w:t>
      </w:r>
      <w:r w:rsidR="00951961">
        <w:rPr>
          <w:lang w:val="fr-CA"/>
        </w:rPr>
        <w:t xml:space="preserve"> et la consommation de HCFC en 2022 était inférieure aux cibles fixées par le Protocole de Montréal et dans son Accord avec le Comité exécutif.  En raison d’un retard dans la signature du document de projet et des défis reliés à la pandémie de COVID-19, les activités dans les secteurs de la fabrication de mousses et de l’entretien ont été retardées. Les projets de conversion pour les mousses </w:t>
      </w:r>
      <w:r w:rsidR="0018194E">
        <w:rPr>
          <w:lang w:val="fr-CA"/>
        </w:rPr>
        <w:t xml:space="preserve">accusent </w:t>
      </w:r>
      <w:r w:rsidR="00951961">
        <w:rPr>
          <w:lang w:val="fr-CA"/>
        </w:rPr>
        <w:t>du retard mais ont été remis sur les rails</w:t>
      </w:r>
      <w:r w:rsidR="0018194E">
        <w:rPr>
          <w:lang w:val="fr-CA"/>
        </w:rPr>
        <w:t>,</w:t>
      </w:r>
      <w:r w:rsidR="00951961">
        <w:rPr>
          <w:lang w:val="fr-CA"/>
        </w:rPr>
        <w:t xml:space="preserve"> ils progressent et devraient être achevés d’ici décembre 2024.  Depuis l’entrée en vigueur de l’importation et de l’utilisation de HCFC-141b en janvier 2023, aucun HCFC-141b n’a été importé. L’équipement et des outils pour la formation dans le secteur RAC</w:t>
      </w:r>
      <w:r w:rsidR="000C59B4">
        <w:rPr>
          <w:lang w:val="fr-CA"/>
        </w:rPr>
        <w:t xml:space="preserve"> </w:t>
      </w:r>
      <w:r w:rsidR="00951961">
        <w:rPr>
          <w:lang w:val="fr-CA"/>
        </w:rPr>
        <w:t>et pour les agents des douanes afin d’identifier les frigorigènes ont été achetés et livrés; ils contribueront aux activités de formation qui seront menées durant la troisième tranche.  Les fonds inutilisés pour la conversion de Slavit, au montant de 31 062 $US, ont été réa</w:t>
      </w:r>
      <w:r w:rsidR="00631726">
        <w:rPr>
          <w:lang w:val="fr-CA"/>
        </w:rPr>
        <w:t>ffect</w:t>
      </w:r>
      <w:r w:rsidR="00951961">
        <w:rPr>
          <w:lang w:val="fr-CA"/>
        </w:rPr>
        <w:t>és à des activités supplémentaires dans le secteur de l’entretien qui entraineront une réduction additionnelle de la consommation de HCFC de l’ordre de 0,36 tonnes PAO.</w:t>
      </w:r>
    </w:p>
    <w:p w14:paraId="76E073BA" w14:textId="22803F0D" w:rsidR="00951961" w:rsidRDefault="00951961" w:rsidP="0083114A">
      <w:pPr>
        <w:spacing w:after="120"/>
        <w:rPr>
          <w:b/>
          <w:bCs/>
          <w:lang w:val="fr-CA"/>
        </w:rPr>
      </w:pPr>
      <w:r>
        <w:rPr>
          <w:b/>
          <w:bCs/>
          <w:lang w:val="fr-CA"/>
        </w:rPr>
        <w:t>RECOMMANDATION</w:t>
      </w:r>
    </w:p>
    <w:p w14:paraId="3A41AFCA" w14:textId="348EA7B0" w:rsidR="00951961" w:rsidRPr="00951961" w:rsidRDefault="00951961" w:rsidP="00951961">
      <w:pPr>
        <w:pStyle w:val="Heading1"/>
        <w:rPr>
          <w:lang w:val="fr-CA"/>
        </w:rPr>
      </w:pPr>
      <w:r>
        <w:rPr>
          <w:lang w:val="fr-CA"/>
        </w:rPr>
        <w:t>Le Secrétariat du Fonds recommande au Comité exéc</w:t>
      </w:r>
      <w:r w:rsidR="00466BCC">
        <w:rPr>
          <w:lang w:val="fr-CA"/>
        </w:rPr>
        <w:t>utif de prendre note :</w:t>
      </w:r>
    </w:p>
    <w:p w14:paraId="2A810952" w14:textId="1F5AEC03" w:rsidR="00466BCC" w:rsidRPr="00466BCC" w:rsidRDefault="00466BCC" w:rsidP="00466BCC">
      <w:pPr>
        <w:pStyle w:val="Heading2"/>
        <w:numPr>
          <w:ilvl w:val="1"/>
          <w:numId w:val="1"/>
        </w:numPr>
        <w:tabs>
          <w:tab w:val="clear" w:pos="0"/>
          <w:tab w:val="left" w:pos="720"/>
          <w:tab w:val="num" w:pos="1440"/>
        </w:tabs>
        <w:rPr>
          <w:lang w:val="fr-CA"/>
        </w:rPr>
      </w:pPr>
      <w:r>
        <w:rPr>
          <w:lang w:val="fr-CA"/>
        </w:rPr>
        <w:t>Du rapport périodique sur la mise en œuvre de la deuxième tranche de la phase II du plan de gestion de l’élimination des HCFC (PGEH) pour le Nigeria;</w:t>
      </w:r>
    </w:p>
    <w:p w14:paraId="576987A7" w14:textId="459DF87E" w:rsidR="009F202B" w:rsidRDefault="009F202B" w:rsidP="00D876D9">
      <w:pPr>
        <w:pStyle w:val="Heading2"/>
        <w:numPr>
          <w:ilvl w:val="1"/>
          <w:numId w:val="1"/>
        </w:numPr>
        <w:tabs>
          <w:tab w:val="clear" w:pos="0"/>
          <w:tab w:val="left" w:pos="720"/>
          <w:tab w:val="num" w:pos="1440"/>
        </w:tabs>
        <w:rPr>
          <w:lang w:val="fr-CA"/>
        </w:rPr>
      </w:pPr>
      <w:r>
        <w:rPr>
          <w:lang w:val="fr-CA"/>
        </w:rPr>
        <w:t xml:space="preserve">De la déduction de 0,36 tonnes PAO de la consommation restante éligible de HCFC pour un financement associé à la </w:t>
      </w:r>
      <w:r w:rsidR="0018194E">
        <w:rPr>
          <w:lang w:val="fr-CA"/>
        </w:rPr>
        <w:t>réaffectation</w:t>
      </w:r>
      <w:r>
        <w:rPr>
          <w:lang w:val="fr-CA"/>
        </w:rPr>
        <w:t xml:space="preserve"> de fonds</w:t>
      </w:r>
      <w:r w:rsidR="0018194E">
        <w:rPr>
          <w:lang w:val="fr-CA"/>
        </w:rPr>
        <w:t>,</w:t>
      </w:r>
      <w:r>
        <w:rPr>
          <w:lang w:val="fr-CA"/>
        </w:rPr>
        <w:t xml:space="preserve"> inutilisés par le projet de </w:t>
      </w:r>
      <w:r w:rsidR="0004220D">
        <w:rPr>
          <w:lang w:val="fr-CA"/>
        </w:rPr>
        <w:t>c</w:t>
      </w:r>
      <w:r>
        <w:rPr>
          <w:lang w:val="fr-CA"/>
        </w:rPr>
        <w:t xml:space="preserve">onversion de mousse chez Slavit, </w:t>
      </w:r>
      <w:r w:rsidR="0004220D">
        <w:rPr>
          <w:lang w:val="fr-CA"/>
        </w:rPr>
        <w:t>vers le</w:t>
      </w:r>
      <w:r w:rsidR="0018194E">
        <w:rPr>
          <w:lang w:val="fr-CA"/>
        </w:rPr>
        <w:t xml:space="preserve"> </w:t>
      </w:r>
      <w:r>
        <w:rPr>
          <w:lang w:val="fr-CA"/>
        </w:rPr>
        <w:t>secteur de l’entretien de l’équipement de réfrigération;</w:t>
      </w:r>
    </w:p>
    <w:p w14:paraId="40B6B7E6" w14:textId="3C7DFC1B" w:rsidR="009F202B" w:rsidRDefault="009F202B" w:rsidP="00D876D9">
      <w:pPr>
        <w:pStyle w:val="Heading2"/>
        <w:numPr>
          <w:ilvl w:val="1"/>
          <w:numId w:val="1"/>
        </w:numPr>
        <w:tabs>
          <w:tab w:val="clear" w:pos="0"/>
          <w:tab w:val="left" w:pos="720"/>
          <w:tab w:val="num" w:pos="1440"/>
        </w:tabs>
        <w:rPr>
          <w:lang w:val="fr-CA"/>
        </w:rPr>
      </w:pPr>
      <w:r>
        <w:rPr>
          <w:lang w:val="fr-CA"/>
        </w:rPr>
        <w:t xml:space="preserve">Que le </w:t>
      </w:r>
      <w:r w:rsidR="00D876D9" w:rsidRPr="00466BCC">
        <w:rPr>
          <w:lang w:val="fr-CA"/>
        </w:rPr>
        <w:t>S</w:t>
      </w:r>
      <w:r>
        <w:rPr>
          <w:lang w:val="fr-CA"/>
        </w:rPr>
        <w:t xml:space="preserve">ecrétariat du Fonds a mis à jour l’Accord entre le gouvernement du Nigeria et le Comité exécutif pour la phase II du PGEH, tel que contenu à l’Annexe I au présent document, </w:t>
      </w:r>
      <w:r w:rsidR="0018194E">
        <w:rPr>
          <w:lang w:val="fr-CA"/>
        </w:rPr>
        <w:t xml:space="preserve">notamment </w:t>
      </w:r>
      <w:r>
        <w:rPr>
          <w:lang w:val="fr-CA"/>
        </w:rPr>
        <w:t>: le paragraphe 1, l’Appendice 2A</w:t>
      </w:r>
      <w:r w:rsidR="0018194E">
        <w:rPr>
          <w:lang w:val="fr-CA"/>
        </w:rPr>
        <w:t>,</w:t>
      </w:r>
      <w:r>
        <w:rPr>
          <w:lang w:val="fr-CA"/>
        </w:rPr>
        <w:t xml:space="preserve"> </w:t>
      </w:r>
      <w:r w:rsidR="0018194E">
        <w:rPr>
          <w:lang w:val="fr-CA"/>
        </w:rPr>
        <w:t>avec</w:t>
      </w:r>
      <w:r>
        <w:rPr>
          <w:lang w:val="fr-CA"/>
        </w:rPr>
        <w:t xml:space="preserve"> la déduction de la consommation restante admissible au financement, la réa</w:t>
      </w:r>
      <w:r w:rsidR="0018194E">
        <w:rPr>
          <w:lang w:val="fr-CA"/>
        </w:rPr>
        <w:t>ffect</w:t>
      </w:r>
      <w:r>
        <w:rPr>
          <w:lang w:val="fr-CA"/>
        </w:rPr>
        <w:t>ation de la troisième tranche à 2023 et de la quatrième tranche à 2025, et le prolongement de l’Accord jusqu’au 31 décembre 2026; et le paragraphe 17 qui a été ajouté pour indiquer que l’Accord révisé remplace l’Accord conclu à la 81</w:t>
      </w:r>
      <w:r w:rsidRPr="009F202B">
        <w:rPr>
          <w:vertAlign w:val="superscript"/>
          <w:lang w:val="fr-CA"/>
        </w:rPr>
        <w:t>e</w:t>
      </w:r>
      <w:r>
        <w:rPr>
          <w:lang w:val="fr-CA"/>
        </w:rPr>
        <w:t xml:space="preserve"> réunion; et</w:t>
      </w:r>
    </w:p>
    <w:p w14:paraId="146CCDB5" w14:textId="77777777" w:rsidR="00145EAC" w:rsidRDefault="009F202B" w:rsidP="00D876D9">
      <w:pPr>
        <w:pStyle w:val="Heading2"/>
        <w:numPr>
          <w:ilvl w:val="1"/>
          <w:numId w:val="1"/>
        </w:numPr>
        <w:tabs>
          <w:tab w:val="clear" w:pos="0"/>
          <w:tab w:val="left" w:pos="720"/>
          <w:tab w:val="num" w:pos="1440"/>
        </w:tabs>
        <w:rPr>
          <w:lang w:val="fr-CA"/>
        </w:rPr>
      </w:pPr>
      <w:r>
        <w:rPr>
          <w:lang w:val="fr-CA"/>
        </w:rPr>
        <w:t xml:space="preserve">Que l’Accord pour la phase III du PGEH sera révisé en conséquence afin de refléter la déduction </w:t>
      </w:r>
      <w:r w:rsidR="00145EAC">
        <w:rPr>
          <w:lang w:val="fr-CA"/>
        </w:rPr>
        <w:t>de 0,36 tonnes PAO de HCFC lorsque la deuxième tranche sera soumise.</w:t>
      </w:r>
    </w:p>
    <w:p w14:paraId="32D60E67" w14:textId="786DB3AE" w:rsidR="00145EAC" w:rsidRPr="00145EAC" w:rsidRDefault="00145EAC" w:rsidP="00145EAC">
      <w:pPr>
        <w:pStyle w:val="Heading1"/>
        <w:rPr>
          <w:lang w:val="fr-CA"/>
        </w:rPr>
      </w:pPr>
      <w:r>
        <w:rPr>
          <w:lang w:val="fr-CA"/>
        </w:rPr>
        <w:t>Le Secrétariat du Fonds recommande également l’approbation globale de la troisième tranche de la phase II du PGEH pour le Nigeria et le plan correspondant de mise en œuvre de la tranche pour 2024-205,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361DE" w:rsidRPr="000B199F" w14:paraId="6A36238A" w14:textId="77777777" w:rsidTr="00434833">
        <w:trPr>
          <w:tblHeader/>
        </w:trPr>
        <w:tc>
          <w:tcPr>
            <w:tcW w:w="536" w:type="dxa"/>
            <w:tcBorders>
              <w:top w:val="single" w:sz="4" w:space="0" w:color="auto"/>
              <w:left w:val="single" w:sz="4" w:space="0" w:color="auto"/>
              <w:bottom w:val="single" w:sz="4" w:space="0" w:color="auto"/>
              <w:right w:val="single" w:sz="4" w:space="0" w:color="auto"/>
            </w:tcBorders>
          </w:tcPr>
          <w:p w14:paraId="5D5AC8EC" w14:textId="77777777" w:rsidR="00C361DE" w:rsidRPr="00E26CC6" w:rsidRDefault="00C361DE" w:rsidP="00434833">
            <w:pPr>
              <w:keepNext/>
              <w:keepLines/>
              <w:jc w:val="center"/>
              <w:rPr>
                <w:b/>
                <w:bCs/>
                <w:sz w:val="20"/>
                <w:szCs w:val="20"/>
                <w:lang w:val="fr-CA"/>
              </w:rPr>
            </w:pPr>
          </w:p>
        </w:tc>
        <w:tc>
          <w:tcPr>
            <w:tcW w:w="4260" w:type="dxa"/>
            <w:tcBorders>
              <w:top w:val="single" w:sz="4" w:space="0" w:color="auto"/>
              <w:left w:val="single" w:sz="4" w:space="0" w:color="auto"/>
              <w:bottom w:val="single" w:sz="4" w:space="0" w:color="auto"/>
              <w:right w:val="single" w:sz="4" w:space="0" w:color="auto"/>
            </w:tcBorders>
            <w:hideMark/>
          </w:tcPr>
          <w:p w14:paraId="7EDADEBF" w14:textId="0A336662" w:rsidR="00C361DE" w:rsidRPr="000B199F" w:rsidRDefault="00C361DE" w:rsidP="00434833">
            <w:pPr>
              <w:keepNext/>
              <w:keepLines/>
              <w:jc w:val="center"/>
              <w:rPr>
                <w:b/>
                <w:bCs/>
                <w:sz w:val="20"/>
                <w:szCs w:val="20"/>
              </w:rPr>
            </w:pPr>
            <w:r>
              <w:rPr>
                <w:b/>
                <w:bCs/>
                <w:sz w:val="20"/>
                <w:szCs w:val="20"/>
              </w:rPr>
              <w:t>Titre du p</w:t>
            </w:r>
            <w:r w:rsidRPr="000B199F">
              <w:rPr>
                <w:b/>
                <w:bCs/>
                <w:sz w:val="20"/>
                <w:szCs w:val="20"/>
              </w:rPr>
              <w:t>rojet</w:t>
            </w:r>
          </w:p>
        </w:tc>
        <w:tc>
          <w:tcPr>
            <w:tcW w:w="1543"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2DA03D80" w14:textId="6C54C643" w:rsidR="00C361DE" w:rsidRPr="000B199F" w:rsidRDefault="00C361DE" w:rsidP="00434833">
            <w:pPr>
              <w:keepNext/>
              <w:keepLines/>
              <w:jc w:val="center"/>
              <w:rPr>
                <w:b/>
                <w:bCs/>
                <w:sz w:val="20"/>
                <w:szCs w:val="20"/>
              </w:rPr>
            </w:pPr>
            <w:r>
              <w:rPr>
                <w:b/>
                <w:bCs/>
                <w:sz w:val="20"/>
                <w:szCs w:val="20"/>
              </w:rPr>
              <w:t>Financement du proje</w:t>
            </w:r>
            <w:r w:rsidRPr="000B199F">
              <w:rPr>
                <w:b/>
                <w:bCs/>
                <w:sz w:val="20"/>
                <w:szCs w:val="20"/>
              </w:rPr>
              <w:t>t (</w:t>
            </w:r>
            <w:r>
              <w:rPr>
                <w:b/>
                <w:bCs/>
                <w:sz w:val="20"/>
                <w:szCs w:val="20"/>
              </w:rPr>
              <w:t xml:space="preserve">$ </w:t>
            </w:r>
            <w:r w:rsidRPr="000B199F">
              <w:rPr>
                <w:b/>
                <w:bCs/>
                <w:sz w:val="20"/>
                <w:szCs w:val="20"/>
              </w:rPr>
              <w:t>US)</w:t>
            </w:r>
          </w:p>
        </w:tc>
        <w:tc>
          <w:tcPr>
            <w:tcW w:w="1437"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77641191" w14:textId="130E4294" w:rsidR="00C361DE" w:rsidRPr="000B199F" w:rsidRDefault="00C361DE" w:rsidP="00434833">
            <w:pPr>
              <w:keepNext/>
              <w:keepLines/>
              <w:jc w:val="center"/>
              <w:rPr>
                <w:b/>
                <w:bCs/>
                <w:sz w:val="20"/>
                <w:szCs w:val="20"/>
              </w:rPr>
            </w:pPr>
            <w:r>
              <w:rPr>
                <w:b/>
                <w:bCs/>
                <w:sz w:val="20"/>
                <w:szCs w:val="20"/>
              </w:rPr>
              <w:t xml:space="preserve">Coûts d’appui </w:t>
            </w:r>
            <w:r w:rsidRPr="000B199F">
              <w:rPr>
                <w:b/>
                <w:bCs/>
                <w:sz w:val="20"/>
                <w:szCs w:val="20"/>
              </w:rPr>
              <w:t>(</w:t>
            </w:r>
            <w:r>
              <w:rPr>
                <w:b/>
                <w:bCs/>
                <w:sz w:val="20"/>
                <w:szCs w:val="20"/>
              </w:rPr>
              <w:t xml:space="preserve">$ </w:t>
            </w:r>
            <w:r w:rsidRPr="000B199F">
              <w:rPr>
                <w:b/>
                <w:bCs/>
                <w:sz w:val="20"/>
                <w:szCs w:val="20"/>
              </w:rPr>
              <w:t>US)</w:t>
            </w:r>
          </w:p>
        </w:tc>
        <w:tc>
          <w:tcPr>
            <w:tcW w:w="1574"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29" w:type="dxa"/>
            </w:tcMar>
            <w:hideMark/>
          </w:tcPr>
          <w:p w14:paraId="5502DF1C" w14:textId="7F1287F4" w:rsidR="00C361DE" w:rsidRPr="000B199F" w:rsidRDefault="00C361DE" w:rsidP="00434833">
            <w:pPr>
              <w:keepNext/>
              <w:keepLines/>
              <w:jc w:val="center"/>
              <w:rPr>
                <w:b/>
                <w:bCs/>
                <w:sz w:val="20"/>
                <w:szCs w:val="20"/>
              </w:rPr>
            </w:pPr>
            <w:r>
              <w:rPr>
                <w:b/>
                <w:bCs/>
                <w:sz w:val="20"/>
                <w:szCs w:val="20"/>
              </w:rPr>
              <w:t>Agence d’exécution</w:t>
            </w:r>
          </w:p>
        </w:tc>
      </w:tr>
      <w:tr w:rsidR="00C361DE" w:rsidRPr="000B199F" w14:paraId="641199DC" w14:textId="77777777" w:rsidTr="00434833">
        <w:tc>
          <w:tcPr>
            <w:tcW w:w="536" w:type="dxa"/>
            <w:tcBorders>
              <w:top w:val="single" w:sz="4" w:space="0" w:color="auto"/>
              <w:left w:val="single" w:sz="4" w:space="0" w:color="auto"/>
              <w:bottom w:val="single" w:sz="4" w:space="0" w:color="auto"/>
              <w:right w:val="single" w:sz="4" w:space="0" w:color="auto"/>
            </w:tcBorders>
            <w:hideMark/>
          </w:tcPr>
          <w:p w14:paraId="39FE5454" w14:textId="77777777" w:rsidR="00C361DE" w:rsidRPr="000B199F" w:rsidRDefault="00C361DE" w:rsidP="00434833">
            <w:pPr>
              <w:keepNext/>
              <w:keepLines/>
              <w:rPr>
                <w:sz w:val="20"/>
                <w:szCs w:val="20"/>
              </w:rPr>
            </w:pPr>
            <w:r w:rsidRPr="000B199F">
              <w:rPr>
                <w:sz w:val="20"/>
                <w:szCs w:val="20"/>
              </w:rPr>
              <w:t>(a)</w:t>
            </w:r>
          </w:p>
        </w:tc>
        <w:tc>
          <w:tcPr>
            <w:tcW w:w="4260" w:type="dxa"/>
            <w:tcBorders>
              <w:top w:val="single" w:sz="4" w:space="0" w:color="auto"/>
              <w:left w:val="single" w:sz="4" w:space="0" w:color="auto"/>
              <w:bottom w:val="single" w:sz="4" w:space="0" w:color="auto"/>
              <w:right w:val="single" w:sz="4" w:space="0" w:color="auto"/>
            </w:tcBorders>
            <w:hideMark/>
          </w:tcPr>
          <w:p w14:paraId="6CF5E345" w14:textId="32A06FA9" w:rsidR="00C361DE" w:rsidRPr="00C361DE" w:rsidRDefault="00C361DE" w:rsidP="00434833">
            <w:pPr>
              <w:keepNext/>
              <w:keepLines/>
              <w:jc w:val="left"/>
              <w:rPr>
                <w:sz w:val="20"/>
                <w:szCs w:val="20"/>
                <w:lang w:val="fr-CA"/>
              </w:rPr>
            </w:pPr>
            <w:r w:rsidRPr="00C361DE">
              <w:rPr>
                <w:sz w:val="20"/>
                <w:szCs w:val="20"/>
                <w:lang w:val="fr-CA"/>
              </w:rPr>
              <w:t>Plan de gestion de l’élimination des HCFC  (pha</w:t>
            </w:r>
            <w:r>
              <w:rPr>
                <w:sz w:val="20"/>
                <w:szCs w:val="20"/>
                <w:lang w:val="fr-CA"/>
              </w:rPr>
              <w:t>s</w:t>
            </w:r>
            <w:r w:rsidRPr="00C361DE">
              <w:rPr>
                <w:sz w:val="20"/>
                <w:szCs w:val="20"/>
                <w:lang w:val="fr-CA"/>
              </w:rPr>
              <w:t>e II, t</w:t>
            </w:r>
            <w:r>
              <w:rPr>
                <w:sz w:val="20"/>
                <w:szCs w:val="20"/>
                <w:lang w:val="fr-CA"/>
              </w:rPr>
              <w:t>roisième</w:t>
            </w:r>
            <w:r w:rsidRPr="00C361DE">
              <w:rPr>
                <w:sz w:val="20"/>
                <w:szCs w:val="20"/>
                <w:lang w:val="fr-CA"/>
              </w:rPr>
              <w:t> tranche)</w:t>
            </w:r>
          </w:p>
        </w:tc>
        <w:tc>
          <w:tcPr>
            <w:tcW w:w="1543" w:type="dxa"/>
            <w:tcBorders>
              <w:top w:val="single" w:sz="4" w:space="0" w:color="auto"/>
              <w:left w:val="single" w:sz="4" w:space="0" w:color="auto"/>
              <w:bottom w:val="single" w:sz="4" w:space="0" w:color="auto"/>
              <w:right w:val="single" w:sz="4" w:space="0" w:color="auto"/>
            </w:tcBorders>
            <w:shd w:val="clear" w:color="auto" w:fill="auto"/>
            <w:hideMark/>
          </w:tcPr>
          <w:p w14:paraId="301CB638" w14:textId="1FBD97E1" w:rsidR="00C361DE" w:rsidRPr="000B199F" w:rsidRDefault="00C361DE" w:rsidP="00434833">
            <w:pPr>
              <w:keepNext/>
              <w:keepLines/>
              <w:jc w:val="right"/>
              <w:rPr>
                <w:sz w:val="20"/>
                <w:szCs w:val="20"/>
              </w:rPr>
            </w:pPr>
            <w:r w:rsidRPr="000B199F">
              <w:rPr>
                <w:sz w:val="20"/>
                <w:szCs w:val="20"/>
              </w:rPr>
              <w:t>2</w:t>
            </w:r>
            <w:r>
              <w:rPr>
                <w:sz w:val="20"/>
                <w:szCs w:val="20"/>
              </w:rPr>
              <w:t xml:space="preserve"> </w:t>
            </w:r>
            <w:r w:rsidRPr="000B199F">
              <w:rPr>
                <w:sz w:val="20"/>
                <w:szCs w:val="20"/>
              </w:rPr>
              <w:t>600</w:t>
            </w:r>
            <w:r>
              <w:rPr>
                <w:sz w:val="20"/>
                <w:szCs w:val="20"/>
              </w:rPr>
              <w:t xml:space="preserve"> </w:t>
            </w:r>
            <w:r w:rsidRPr="000B199F">
              <w:rPr>
                <w:sz w:val="20"/>
                <w:szCs w:val="20"/>
              </w:rPr>
              <w:t>000</w:t>
            </w:r>
          </w:p>
        </w:tc>
        <w:tc>
          <w:tcPr>
            <w:tcW w:w="1437" w:type="dxa"/>
            <w:tcBorders>
              <w:top w:val="single" w:sz="4" w:space="0" w:color="auto"/>
              <w:left w:val="single" w:sz="4" w:space="0" w:color="auto"/>
              <w:bottom w:val="single" w:sz="4" w:space="0" w:color="auto"/>
              <w:right w:val="single" w:sz="4" w:space="0" w:color="auto"/>
            </w:tcBorders>
            <w:shd w:val="clear" w:color="auto" w:fill="auto"/>
            <w:hideMark/>
          </w:tcPr>
          <w:p w14:paraId="58874840" w14:textId="1DA0D95D" w:rsidR="00C361DE" w:rsidRPr="000B199F" w:rsidRDefault="00C361DE" w:rsidP="00434833">
            <w:pPr>
              <w:keepNext/>
              <w:keepLines/>
              <w:jc w:val="right"/>
            </w:pPr>
            <w:r w:rsidRPr="000B199F">
              <w:rPr>
                <w:sz w:val="20"/>
                <w:szCs w:val="20"/>
              </w:rPr>
              <w:t>182</w:t>
            </w:r>
            <w:r>
              <w:rPr>
                <w:sz w:val="20"/>
                <w:szCs w:val="20"/>
              </w:rPr>
              <w:t xml:space="preserve"> </w:t>
            </w:r>
            <w:r w:rsidRPr="000B199F">
              <w:rPr>
                <w:sz w:val="20"/>
                <w:szCs w:val="20"/>
              </w:rPr>
              <w:t>000</w:t>
            </w:r>
          </w:p>
        </w:tc>
        <w:tc>
          <w:tcPr>
            <w:tcW w:w="1574" w:type="dxa"/>
            <w:tcBorders>
              <w:top w:val="single" w:sz="4" w:space="0" w:color="auto"/>
              <w:left w:val="single" w:sz="4" w:space="0" w:color="auto"/>
              <w:bottom w:val="single" w:sz="4" w:space="0" w:color="auto"/>
              <w:right w:val="single" w:sz="4" w:space="0" w:color="auto"/>
            </w:tcBorders>
            <w:shd w:val="clear" w:color="auto" w:fill="auto"/>
            <w:hideMark/>
          </w:tcPr>
          <w:p w14:paraId="58EBAB25" w14:textId="5EA99B9F" w:rsidR="00C361DE" w:rsidRPr="000B199F" w:rsidRDefault="00C361DE" w:rsidP="00434833">
            <w:pPr>
              <w:keepNext/>
              <w:keepLines/>
              <w:jc w:val="center"/>
              <w:rPr>
                <w:sz w:val="20"/>
                <w:szCs w:val="20"/>
              </w:rPr>
            </w:pPr>
            <w:r w:rsidRPr="000B199F">
              <w:rPr>
                <w:sz w:val="20"/>
                <w:szCs w:val="20"/>
              </w:rPr>
              <w:t>P</w:t>
            </w:r>
            <w:r>
              <w:rPr>
                <w:sz w:val="20"/>
                <w:szCs w:val="20"/>
              </w:rPr>
              <w:t>NUD</w:t>
            </w:r>
          </w:p>
        </w:tc>
      </w:tr>
    </w:tbl>
    <w:p w14:paraId="12486A96" w14:textId="77777777" w:rsidR="00C361DE" w:rsidRPr="000B199F" w:rsidRDefault="00C361DE" w:rsidP="00C361DE"/>
    <w:p w14:paraId="7F2DB1EA" w14:textId="77777777" w:rsidR="00C361DE" w:rsidRPr="000B199F" w:rsidRDefault="00C361DE" w:rsidP="00C361DE"/>
    <w:p w14:paraId="170F4B68" w14:textId="77777777" w:rsidR="00C361DE" w:rsidRPr="000B199F" w:rsidRDefault="00C361DE" w:rsidP="00C361DE"/>
    <w:p w14:paraId="40CC8FC0" w14:textId="77777777" w:rsidR="00C361DE" w:rsidRPr="000B199F" w:rsidRDefault="00C361DE" w:rsidP="00C361DE"/>
    <w:p w14:paraId="02B390B8" w14:textId="77777777" w:rsidR="00C361DE" w:rsidRPr="000B199F" w:rsidRDefault="00C361DE" w:rsidP="00C361DE"/>
    <w:p w14:paraId="3DC39FC3" w14:textId="77777777" w:rsidR="00C361DE" w:rsidRPr="000B199F" w:rsidRDefault="00C361DE" w:rsidP="00C361DE">
      <w:pPr>
        <w:jc w:val="left"/>
      </w:pPr>
    </w:p>
    <w:p w14:paraId="14D4C92C" w14:textId="09A991BB" w:rsidR="00C361DE" w:rsidRPr="00C361DE" w:rsidRDefault="00C361DE" w:rsidP="00C361DE">
      <w:pPr>
        <w:jc w:val="center"/>
        <w:rPr>
          <w:b/>
          <w:lang w:val="fr-CA"/>
        </w:rPr>
      </w:pPr>
      <w:r w:rsidRPr="00C361DE">
        <w:rPr>
          <w:lang w:val="fr-CA"/>
        </w:rPr>
        <w:br w:type="page"/>
      </w:r>
      <w:r w:rsidRPr="00C361DE">
        <w:rPr>
          <w:b/>
          <w:lang w:val="fr-CA"/>
        </w:rPr>
        <w:lastRenderedPageBreak/>
        <w:t>FICHE D’ÉVALUATION DE PROJET – PROJET NON-</w:t>
      </w:r>
      <w:r>
        <w:rPr>
          <w:b/>
          <w:lang w:val="fr-CA"/>
        </w:rPr>
        <w:t>PLURIANNUEL</w:t>
      </w:r>
    </w:p>
    <w:p w14:paraId="4236527C" w14:textId="77777777" w:rsidR="00C361DE" w:rsidRPr="00C361DE" w:rsidRDefault="00C361DE" w:rsidP="00C361DE">
      <w:pPr>
        <w:jc w:val="center"/>
        <w:rPr>
          <w:b/>
          <w:lang w:val="fr-CA"/>
        </w:rPr>
      </w:pPr>
    </w:p>
    <w:p w14:paraId="39072D0C" w14:textId="77777777" w:rsidR="00C361DE" w:rsidRPr="00E26CC6" w:rsidRDefault="00C361DE" w:rsidP="00C361DE">
      <w:pPr>
        <w:jc w:val="center"/>
        <w:rPr>
          <w:b/>
          <w:lang w:val="fr-CA"/>
        </w:rPr>
      </w:pPr>
      <w:r w:rsidRPr="00E26CC6">
        <w:rPr>
          <w:b/>
          <w:lang w:val="fr-CA"/>
        </w:rPr>
        <w:t>Nigeria</w:t>
      </w:r>
    </w:p>
    <w:p w14:paraId="63580291" w14:textId="77777777" w:rsidR="00C361DE" w:rsidRPr="00E26CC6" w:rsidRDefault="00C361DE" w:rsidP="00C361DE">
      <w:pPr>
        <w:ind w:left="142"/>
        <w:jc w:val="center"/>
        <w:rPr>
          <w:b/>
          <w:lang w:val="fr-CA"/>
        </w:rPr>
      </w:pPr>
    </w:p>
    <w:p w14:paraId="42677361" w14:textId="3720F38A" w:rsidR="00C361DE" w:rsidRPr="008F7B99" w:rsidRDefault="00C361DE" w:rsidP="008F7B99">
      <w:pPr>
        <w:tabs>
          <w:tab w:val="left" w:pos="5967"/>
        </w:tabs>
        <w:ind w:left="-6" w:right="-680" w:hanging="448"/>
        <w:jc w:val="left"/>
        <w:rPr>
          <w:b/>
          <w:lang w:val="fr-CA"/>
        </w:rPr>
      </w:pPr>
      <w:bookmarkStart w:id="0" w:name="_Hlk149308122"/>
      <w:r w:rsidRPr="00C361DE">
        <w:rPr>
          <w:b/>
          <w:caps/>
          <w:sz w:val="20"/>
          <w:lang w:val="fr-CA"/>
        </w:rPr>
        <w:t xml:space="preserve"> </w:t>
      </w:r>
      <w:r w:rsidRPr="008F7B99">
        <w:rPr>
          <w:b/>
          <w:caps/>
          <w:lang w:val="fr-CA"/>
        </w:rPr>
        <w:t>titRE</w:t>
      </w:r>
      <w:bookmarkEnd w:id="0"/>
      <w:r w:rsidRPr="008F7B99">
        <w:rPr>
          <w:b/>
          <w:caps/>
          <w:lang w:val="fr-CA"/>
        </w:rPr>
        <w:t xml:space="preserve"> DU PROJET</w:t>
      </w:r>
      <w:r w:rsidR="008F7B99">
        <w:rPr>
          <w:b/>
          <w:lang w:val="fr-CA"/>
        </w:rPr>
        <w:t xml:space="preserve">                                                                          </w:t>
      </w:r>
      <w:r w:rsidR="008F7B99" w:rsidRPr="008F7B99">
        <w:rPr>
          <w:b/>
          <w:lang w:val="fr-CA"/>
        </w:rPr>
        <w:t xml:space="preserve">AGENCE </w:t>
      </w:r>
      <w:r w:rsidR="008F7B99">
        <w:rPr>
          <w:b/>
          <w:lang w:val="fr-CA"/>
        </w:rPr>
        <w:t>D’EXÉCUTION</w:t>
      </w:r>
      <w:r w:rsidR="008F7B99" w:rsidRPr="008F7B99">
        <w:rPr>
          <w:b/>
          <w:lang w:val="fr-CA"/>
        </w:rPr>
        <w:t>/BILATÉRALE</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C361DE" w:rsidRPr="008F7B99" w14:paraId="16E06E03" w14:textId="77777777" w:rsidTr="00434833">
        <w:trPr>
          <w:trHeight w:val="251"/>
        </w:trPr>
        <w:tc>
          <w:tcPr>
            <w:tcW w:w="467" w:type="dxa"/>
          </w:tcPr>
          <w:p w14:paraId="15C23000" w14:textId="77777777" w:rsidR="00C361DE" w:rsidRPr="008F7B99" w:rsidRDefault="00C361DE" w:rsidP="00434833">
            <w:pPr>
              <w:tabs>
                <w:tab w:val="left" w:pos="383"/>
              </w:tabs>
            </w:pPr>
            <w:r w:rsidRPr="008F7B99">
              <w:t>(a)</w:t>
            </w:r>
          </w:p>
        </w:tc>
        <w:tc>
          <w:tcPr>
            <w:tcW w:w="6572" w:type="dxa"/>
            <w:tcBorders>
              <w:right w:val="single" w:sz="4" w:space="0" w:color="auto"/>
            </w:tcBorders>
          </w:tcPr>
          <w:p w14:paraId="55B828B8" w14:textId="090A0736" w:rsidR="00C361DE" w:rsidRPr="008F7B99" w:rsidRDefault="00C361DE" w:rsidP="00434833">
            <w:pPr>
              <w:tabs>
                <w:tab w:val="left" w:pos="383"/>
              </w:tabs>
              <w:rPr>
                <w:lang w:val="fr-CA"/>
              </w:rPr>
            </w:pPr>
            <w:r w:rsidRPr="008F7B99">
              <w:rPr>
                <w:lang w:val="fr-CA"/>
              </w:rPr>
              <w:t xml:space="preserve">Projet pilote pour le maintien de l’efficacité énergétique dans le secteur de l’entretien de l’équipement de réfrigération et de climatisation (RAC) </w:t>
            </w:r>
          </w:p>
        </w:tc>
        <w:tc>
          <w:tcPr>
            <w:tcW w:w="3126" w:type="dxa"/>
            <w:tcBorders>
              <w:top w:val="single" w:sz="4" w:space="0" w:color="auto"/>
              <w:left w:val="single" w:sz="4" w:space="0" w:color="auto"/>
              <w:bottom w:val="single" w:sz="4" w:space="0" w:color="auto"/>
            </w:tcBorders>
          </w:tcPr>
          <w:p w14:paraId="14FF07F1" w14:textId="730ABC26" w:rsidR="00C361DE" w:rsidRPr="008F7B99" w:rsidRDefault="00C361DE" w:rsidP="00434833">
            <w:pPr>
              <w:jc w:val="right"/>
            </w:pPr>
            <w:r w:rsidRPr="008F7B99">
              <w:t>ONUDI</w:t>
            </w:r>
          </w:p>
        </w:tc>
      </w:tr>
    </w:tbl>
    <w:p w14:paraId="3AE92B2D" w14:textId="77777777" w:rsidR="00C361DE" w:rsidRPr="008F7B99" w:rsidRDefault="00C361DE" w:rsidP="00C361DE"/>
    <w:p w14:paraId="1E2A3F22" w14:textId="19612E8A" w:rsidR="00C361DE" w:rsidRPr="008F7B99" w:rsidRDefault="00C361DE" w:rsidP="00C361DE">
      <w:pPr>
        <w:ind w:hanging="426"/>
      </w:pPr>
      <w:r w:rsidRPr="008F7B99">
        <w:rPr>
          <w:b/>
          <w:caps/>
        </w:rPr>
        <w:t>OBJECTIF DU PROJET</w:t>
      </w:r>
    </w:p>
    <w:tbl>
      <w:tblPr>
        <w:tblStyle w:val="TableGrid"/>
        <w:tblW w:w="10165" w:type="dxa"/>
        <w:jc w:val="center"/>
        <w:tblLook w:val="01E0" w:firstRow="1" w:lastRow="1" w:firstColumn="1" w:lastColumn="1" w:noHBand="0" w:noVBand="0"/>
      </w:tblPr>
      <w:tblGrid>
        <w:gridCol w:w="10165"/>
      </w:tblGrid>
      <w:tr w:rsidR="00C361DE" w:rsidRPr="00E43196" w14:paraId="75B029F8" w14:textId="77777777" w:rsidTr="00434833">
        <w:trPr>
          <w:jc w:val="center"/>
        </w:trPr>
        <w:tc>
          <w:tcPr>
            <w:tcW w:w="10165" w:type="dxa"/>
          </w:tcPr>
          <w:p w14:paraId="55C4B066" w14:textId="03D499CE" w:rsidR="00C361DE" w:rsidRPr="008F7B99" w:rsidRDefault="00C361DE" w:rsidP="00434833">
            <w:pPr>
              <w:rPr>
                <w:highlight w:val="cyan"/>
                <w:lang w:val="fr-CA"/>
              </w:rPr>
            </w:pPr>
            <w:r w:rsidRPr="008F7B99">
              <w:rPr>
                <w:lang w:val="fr-CA"/>
              </w:rPr>
              <w:t xml:space="preserve">Ce projet pilote a pour but de mettre en </w:t>
            </w:r>
            <w:r w:rsidR="00E26CC6" w:rsidRPr="008F7B99">
              <w:rPr>
                <w:lang w:val="fr-CA"/>
              </w:rPr>
              <w:t>œuvre</w:t>
            </w:r>
            <w:r w:rsidRPr="008F7B99">
              <w:rPr>
                <w:lang w:val="fr-CA"/>
              </w:rPr>
              <w:t xml:space="preserve"> des normes minimales de performance énergétique dans le secteur RAC, par l’application de</w:t>
            </w:r>
            <w:r w:rsidR="00016EBC" w:rsidRPr="008F7B99">
              <w:rPr>
                <w:lang w:val="fr-CA"/>
              </w:rPr>
              <w:t>s</w:t>
            </w:r>
            <w:r w:rsidRPr="008F7B99">
              <w:rPr>
                <w:lang w:val="fr-CA"/>
              </w:rPr>
              <w:t xml:space="preserve"> règlements, le développement des compétences, la surveillance et la collecte de données, et des activités de </w:t>
            </w:r>
            <w:r w:rsidR="00E26CC6" w:rsidRPr="008F7B99">
              <w:rPr>
                <w:lang w:val="fr-CA"/>
              </w:rPr>
              <w:t>sensibilisation</w:t>
            </w:r>
            <w:r w:rsidRPr="008F7B99">
              <w:rPr>
                <w:lang w:val="fr-CA"/>
              </w:rPr>
              <w:t>.</w:t>
            </w:r>
          </w:p>
        </w:tc>
      </w:tr>
    </w:tbl>
    <w:p w14:paraId="02470509" w14:textId="77777777" w:rsidR="00C361DE" w:rsidRPr="008F7B99" w:rsidRDefault="00C361DE" w:rsidP="00C361DE">
      <w:pPr>
        <w:rPr>
          <w:lang w:val="fr-CA"/>
        </w:rPr>
      </w:pPr>
    </w:p>
    <w:tbl>
      <w:tblPr>
        <w:tblStyle w:val="TableGrid"/>
        <w:tblW w:w="10165" w:type="dxa"/>
        <w:jc w:val="center"/>
        <w:tblLook w:val="01E0" w:firstRow="1" w:lastRow="1" w:firstColumn="1" w:lastColumn="1" w:noHBand="0" w:noVBand="0"/>
      </w:tblPr>
      <w:tblGrid>
        <w:gridCol w:w="5770"/>
        <w:gridCol w:w="4395"/>
      </w:tblGrid>
      <w:tr w:rsidR="00C361DE" w:rsidRPr="008F7B99" w14:paraId="4D51133C" w14:textId="77777777" w:rsidTr="00434833">
        <w:trPr>
          <w:trHeight w:val="288"/>
          <w:jc w:val="center"/>
        </w:trPr>
        <w:tc>
          <w:tcPr>
            <w:tcW w:w="5770" w:type="dxa"/>
          </w:tcPr>
          <w:p w14:paraId="7998D9FF" w14:textId="1B482092" w:rsidR="00C361DE" w:rsidRPr="008F7B99" w:rsidRDefault="00C361DE" w:rsidP="00434833">
            <w:r w:rsidRPr="008F7B99">
              <w:rPr>
                <w:b/>
                <w:caps/>
              </w:rPr>
              <w:t>AGENCE NationalE DE coordinatiOn</w:t>
            </w:r>
          </w:p>
        </w:tc>
        <w:tc>
          <w:tcPr>
            <w:tcW w:w="4395" w:type="dxa"/>
          </w:tcPr>
          <w:p w14:paraId="77F00086" w14:textId="77F0AE64" w:rsidR="00C361DE" w:rsidRPr="008F7B99" w:rsidRDefault="00C361DE" w:rsidP="00434833">
            <w:pPr>
              <w:jc w:val="right"/>
              <w:rPr>
                <w:lang w:val="fr-CA"/>
              </w:rPr>
            </w:pPr>
            <w:r w:rsidRPr="008F7B99">
              <w:rPr>
                <w:lang w:val="fr-CA"/>
              </w:rPr>
              <w:t xml:space="preserve">Unité nationale de l’ozone </w:t>
            </w:r>
          </w:p>
        </w:tc>
      </w:tr>
    </w:tbl>
    <w:p w14:paraId="3A5BB6B2" w14:textId="77777777" w:rsidR="00C361DE" w:rsidRPr="008F7B99" w:rsidRDefault="00C361DE" w:rsidP="00C361DE">
      <w:pPr>
        <w:rPr>
          <w:caps/>
          <w:lang w:val="fr-CA"/>
        </w:rPr>
      </w:pPr>
    </w:p>
    <w:tbl>
      <w:tblPr>
        <w:tblStyle w:val="TableGrid"/>
        <w:tblW w:w="5458" w:type="pct"/>
        <w:tblInd w:w="-431" w:type="dxa"/>
        <w:tblCellMar>
          <w:top w:w="28" w:type="dxa"/>
          <w:bottom w:w="28" w:type="dxa"/>
        </w:tblCellMar>
        <w:tblLook w:val="04A0" w:firstRow="1" w:lastRow="0" w:firstColumn="1" w:lastColumn="0" w:noHBand="0" w:noVBand="1"/>
      </w:tblPr>
      <w:tblGrid>
        <w:gridCol w:w="5104"/>
        <w:gridCol w:w="1418"/>
        <w:gridCol w:w="1275"/>
        <w:gridCol w:w="2409"/>
      </w:tblGrid>
      <w:tr w:rsidR="00C361DE" w:rsidRPr="008F7B99" w14:paraId="2E03DBB7" w14:textId="77777777" w:rsidTr="00C664DA">
        <w:trPr>
          <w:trHeight w:val="245"/>
        </w:trPr>
        <w:tc>
          <w:tcPr>
            <w:tcW w:w="5104" w:type="dxa"/>
            <w:shd w:val="clear" w:color="auto" w:fill="auto"/>
          </w:tcPr>
          <w:p w14:paraId="6B7C9298" w14:textId="2CE4DBF1" w:rsidR="00C361DE" w:rsidRPr="008F7B99" w:rsidRDefault="00C664DA" w:rsidP="00434833">
            <w:pPr>
              <w:jc w:val="left"/>
              <w:rPr>
                <w:b/>
                <w:lang w:val="fr-CA"/>
              </w:rPr>
            </w:pPr>
            <w:r w:rsidRPr="008F7B99">
              <w:rPr>
                <w:b/>
                <w:lang w:val="fr-CA"/>
              </w:rPr>
              <w:t xml:space="preserve">DERNIÈRES DONNÉES DE </w:t>
            </w:r>
            <w:r w:rsidR="00C361DE" w:rsidRPr="008F7B99">
              <w:rPr>
                <w:b/>
                <w:lang w:val="fr-CA"/>
              </w:rPr>
              <w:t>L</w:t>
            </w:r>
            <w:r w:rsidRPr="008F7B99">
              <w:rPr>
                <w:b/>
                <w:lang w:val="fr-CA"/>
              </w:rPr>
              <w:t>’</w:t>
            </w:r>
            <w:r w:rsidR="00C361DE" w:rsidRPr="008F7B99">
              <w:rPr>
                <w:b/>
                <w:lang w:val="fr-CA"/>
              </w:rPr>
              <w:t>ARTICLE 7  (Annex</w:t>
            </w:r>
            <w:r w:rsidRPr="008F7B99">
              <w:rPr>
                <w:b/>
                <w:lang w:val="fr-CA"/>
              </w:rPr>
              <w:t>e</w:t>
            </w:r>
            <w:r w:rsidR="00C361DE" w:rsidRPr="008F7B99">
              <w:rPr>
                <w:b/>
                <w:lang w:val="fr-CA"/>
              </w:rPr>
              <w:t xml:space="preserve"> F)</w:t>
            </w:r>
          </w:p>
        </w:tc>
        <w:tc>
          <w:tcPr>
            <w:tcW w:w="1418" w:type="dxa"/>
            <w:shd w:val="clear" w:color="auto" w:fill="auto"/>
          </w:tcPr>
          <w:p w14:paraId="2510B972" w14:textId="0C2BFB52" w:rsidR="00C361DE" w:rsidRPr="008F7B99" w:rsidRDefault="00C664DA" w:rsidP="00434833">
            <w:pPr>
              <w:jc w:val="left"/>
            </w:pPr>
            <w:r w:rsidRPr="008F7B99">
              <w:rPr>
                <w:b/>
                <w:bCs/>
              </w:rPr>
              <w:t>Anné</w:t>
            </w:r>
            <w:r w:rsidR="00C361DE" w:rsidRPr="008F7B99">
              <w:rPr>
                <w:b/>
                <w:bCs/>
              </w:rPr>
              <w:t>e</w:t>
            </w:r>
            <w:r w:rsidRPr="008F7B99">
              <w:rPr>
                <w:b/>
                <w:bCs/>
              </w:rPr>
              <w:t xml:space="preserve"> </w:t>
            </w:r>
            <w:r w:rsidR="00C361DE" w:rsidRPr="008F7B99">
              <w:rPr>
                <w:b/>
                <w:bCs/>
              </w:rPr>
              <w:t>:</w:t>
            </w:r>
            <w:r w:rsidR="00C361DE" w:rsidRPr="008F7B99">
              <w:t xml:space="preserve"> </w:t>
            </w:r>
            <w:r w:rsidR="00C361DE" w:rsidRPr="008F7B99">
              <w:rPr>
                <w:color w:val="000000" w:themeColor="text1"/>
              </w:rPr>
              <w:t>2022</w:t>
            </w:r>
          </w:p>
        </w:tc>
        <w:tc>
          <w:tcPr>
            <w:tcW w:w="1275" w:type="dxa"/>
            <w:shd w:val="clear" w:color="auto" w:fill="auto"/>
          </w:tcPr>
          <w:p w14:paraId="0DA7175E" w14:textId="6E02C528" w:rsidR="00C361DE" w:rsidRPr="008F7B99" w:rsidRDefault="00C361DE" w:rsidP="00434833">
            <w:pPr>
              <w:ind w:left="-109"/>
              <w:jc w:val="right"/>
            </w:pPr>
            <w:r w:rsidRPr="008F7B99">
              <w:rPr>
                <w:lang w:eastAsia="zh-CN"/>
              </w:rPr>
              <w:t>10</w:t>
            </w:r>
            <w:r w:rsidR="00C664DA" w:rsidRPr="008F7B99">
              <w:rPr>
                <w:lang w:eastAsia="zh-CN"/>
              </w:rPr>
              <w:t xml:space="preserve"> </w:t>
            </w:r>
            <w:r w:rsidRPr="008F7B99">
              <w:rPr>
                <w:lang w:eastAsia="zh-CN"/>
              </w:rPr>
              <w:t>521</w:t>
            </w:r>
            <w:r w:rsidR="00C664DA" w:rsidRPr="008F7B99">
              <w:rPr>
                <w:lang w:eastAsia="zh-CN"/>
              </w:rPr>
              <w:t>,</w:t>
            </w:r>
            <w:r w:rsidRPr="008F7B99">
              <w:rPr>
                <w:lang w:eastAsia="zh-CN"/>
              </w:rPr>
              <w:t>14 t</w:t>
            </w:r>
            <w:r w:rsidR="00C664DA" w:rsidRPr="008F7B99">
              <w:rPr>
                <w:lang w:eastAsia="zh-CN"/>
              </w:rPr>
              <w:t>m</w:t>
            </w:r>
          </w:p>
        </w:tc>
        <w:tc>
          <w:tcPr>
            <w:tcW w:w="2409" w:type="dxa"/>
            <w:shd w:val="clear" w:color="auto" w:fill="auto"/>
          </w:tcPr>
          <w:p w14:paraId="5E383987" w14:textId="76174804" w:rsidR="00C361DE" w:rsidRPr="008F7B99" w:rsidRDefault="00C361DE" w:rsidP="00434833">
            <w:pPr>
              <w:ind w:left="-110"/>
              <w:jc w:val="right"/>
              <w:rPr>
                <w:lang w:val="fr-CA"/>
              </w:rPr>
            </w:pPr>
            <w:r w:rsidRPr="008F7B99">
              <w:rPr>
                <w:lang w:val="fr-CA" w:eastAsia="zh-CN"/>
              </w:rPr>
              <w:t>17</w:t>
            </w:r>
            <w:r w:rsidR="00C664DA" w:rsidRPr="008F7B99">
              <w:rPr>
                <w:lang w:val="fr-CA" w:eastAsia="zh-CN"/>
              </w:rPr>
              <w:t xml:space="preserve"> </w:t>
            </w:r>
            <w:r w:rsidRPr="008F7B99">
              <w:rPr>
                <w:lang w:val="fr-CA" w:eastAsia="zh-CN"/>
              </w:rPr>
              <w:t>374</w:t>
            </w:r>
            <w:r w:rsidR="00C664DA" w:rsidRPr="008F7B99">
              <w:rPr>
                <w:lang w:val="fr-CA" w:eastAsia="zh-CN"/>
              </w:rPr>
              <w:t xml:space="preserve"> </w:t>
            </w:r>
            <w:r w:rsidRPr="008F7B99">
              <w:rPr>
                <w:lang w:val="fr-CA" w:eastAsia="zh-CN"/>
              </w:rPr>
              <w:t>682</w:t>
            </w:r>
            <w:r w:rsidR="00C664DA" w:rsidRPr="008F7B99">
              <w:rPr>
                <w:lang w:val="fr-CA" w:eastAsia="zh-CN"/>
              </w:rPr>
              <w:t xml:space="preserve"> tonnes éq.</w:t>
            </w:r>
            <w:r w:rsidRPr="008F7B99">
              <w:rPr>
                <w:color w:val="000000" w:themeColor="text1"/>
                <w:lang w:val="fr-CA"/>
              </w:rPr>
              <w:t xml:space="preserve"> </w:t>
            </w:r>
            <w:r w:rsidRPr="008F7B99">
              <w:rPr>
                <w:lang w:val="fr-CA"/>
              </w:rPr>
              <w:t>CO</w:t>
            </w:r>
            <w:r w:rsidRPr="008F7B99">
              <w:rPr>
                <w:vertAlign w:val="subscript"/>
                <w:lang w:val="fr-CA"/>
              </w:rPr>
              <w:t>2</w:t>
            </w:r>
          </w:p>
        </w:tc>
      </w:tr>
    </w:tbl>
    <w:p w14:paraId="6510D5FE" w14:textId="77777777" w:rsidR="00C361DE" w:rsidRPr="008F7B99" w:rsidRDefault="00C361DE" w:rsidP="00C361DE">
      <w:pPr>
        <w:rPr>
          <w:lang w:val="fr-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C361DE" w:rsidRPr="00E43196" w14:paraId="3E6E4807" w14:textId="77777777" w:rsidTr="00434833">
        <w:trPr>
          <w:trHeight w:val="245"/>
          <w:jc w:val="center"/>
        </w:trPr>
        <w:tc>
          <w:tcPr>
            <w:tcW w:w="6745" w:type="dxa"/>
            <w:vMerge w:val="restart"/>
            <w:tcBorders>
              <w:top w:val="single" w:sz="4" w:space="0" w:color="auto"/>
              <w:left w:val="single" w:sz="4" w:space="0" w:color="auto"/>
              <w:right w:val="single" w:sz="4" w:space="0" w:color="auto"/>
            </w:tcBorders>
          </w:tcPr>
          <w:p w14:paraId="51EE5B4C" w14:textId="69350A98" w:rsidR="00C361DE" w:rsidRPr="008F7B99" w:rsidRDefault="0018194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rPr>
            </w:pPr>
            <w:r w:rsidRPr="008F7B99">
              <w:rPr>
                <w:b/>
              </w:rPr>
              <w:t>Rubrique</w:t>
            </w:r>
          </w:p>
        </w:tc>
        <w:tc>
          <w:tcPr>
            <w:tcW w:w="3420" w:type="dxa"/>
            <w:tcBorders>
              <w:top w:val="single" w:sz="4" w:space="0" w:color="auto"/>
              <w:left w:val="single" w:sz="4" w:space="0" w:color="auto"/>
              <w:bottom w:val="single" w:sz="4" w:space="0" w:color="auto"/>
              <w:right w:val="single" w:sz="4" w:space="0" w:color="auto"/>
            </w:tcBorders>
          </w:tcPr>
          <w:p w14:paraId="40314D46" w14:textId="7BD43B54"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lang w:val="fr-CA"/>
              </w:rPr>
            </w:pPr>
            <w:r w:rsidRPr="008F7B99">
              <w:rPr>
                <w:lang w:val="fr-CA"/>
              </w:rPr>
              <w:t>Activités ne portant pas sur des investissements</w:t>
            </w:r>
          </w:p>
        </w:tc>
      </w:tr>
      <w:tr w:rsidR="00C361DE" w:rsidRPr="008F7B99" w14:paraId="371F3EA5" w14:textId="77777777" w:rsidTr="00434833">
        <w:trPr>
          <w:trHeight w:val="245"/>
          <w:jc w:val="center"/>
        </w:trPr>
        <w:tc>
          <w:tcPr>
            <w:tcW w:w="6745" w:type="dxa"/>
            <w:vMerge/>
            <w:tcBorders>
              <w:left w:val="single" w:sz="4" w:space="0" w:color="auto"/>
              <w:bottom w:val="single" w:sz="4" w:space="0" w:color="auto"/>
              <w:right w:val="single" w:sz="4" w:space="0" w:color="auto"/>
            </w:tcBorders>
          </w:tcPr>
          <w:p w14:paraId="27CE06F7" w14:textId="77777777"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lang w:val="fr-CA"/>
              </w:rPr>
            </w:pPr>
          </w:p>
        </w:tc>
        <w:tc>
          <w:tcPr>
            <w:tcW w:w="3420" w:type="dxa"/>
            <w:tcBorders>
              <w:top w:val="single" w:sz="4" w:space="0" w:color="auto"/>
              <w:left w:val="single" w:sz="4" w:space="0" w:color="auto"/>
              <w:bottom w:val="single" w:sz="4" w:space="0" w:color="auto"/>
              <w:right w:val="single" w:sz="4" w:space="0" w:color="auto"/>
            </w:tcBorders>
          </w:tcPr>
          <w:p w14:paraId="25EE0414" w14:textId="7352B269"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pPr>
            <w:r w:rsidRPr="008F7B99">
              <w:t xml:space="preserve">Entretien </w:t>
            </w:r>
            <w:r w:rsidR="00C361DE" w:rsidRPr="008F7B99">
              <w:t xml:space="preserve">RAC </w:t>
            </w:r>
          </w:p>
        </w:tc>
      </w:tr>
      <w:tr w:rsidR="00C361DE" w:rsidRPr="008F7B99" w14:paraId="32BF5DFF" w14:textId="77777777" w:rsidTr="00434833">
        <w:trPr>
          <w:trHeight w:val="245"/>
          <w:jc w:val="center"/>
        </w:trPr>
        <w:tc>
          <w:tcPr>
            <w:tcW w:w="6745" w:type="dxa"/>
            <w:vMerge w:val="restart"/>
            <w:tcBorders>
              <w:top w:val="single" w:sz="4" w:space="0" w:color="auto"/>
              <w:left w:val="single" w:sz="4" w:space="0" w:color="auto"/>
              <w:right w:val="single" w:sz="4" w:space="0" w:color="auto"/>
            </w:tcBorders>
          </w:tcPr>
          <w:p w14:paraId="44B30F71" w14:textId="255E6367"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lang w:val="fr-CA"/>
              </w:rPr>
            </w:pPr>
            <w:r w:rsidRPr="008F7B99">
              <w:rPr>
                <w:bCs/>
                <w:lang w:val="fr-CA"/>
              </w:rPr>
              <w:t>HFC u</w:t>
            </w:r>
            <w:r w:rsidR="00C664DA" w:rsidRPr="008F7B99">
              <w:rPr>
                <w:bCs/>
                <w:lang w:val="fr-CA"/>
              </w:rPr>
              <w:t>tilisés par le secteur de l’entretien</w:t>
            </w:r>
          </w:p>
        </w:tc>
        <w:tc>
          <w:tcPr>
            <w:tcW w:w="3420" w:type="dxa"/>
            <w:tcBorders>
              <w:top w:val="single" w:sz="4" w:space="0" w:color="auto"/>
              <w:left w:val="single" w:sz="4" w:space="0" w:color="auto"/>
              <w:bottom w:val="single" w:sz="4" w:space="0" w:color="auto"/>
              <w:right w:val="single" w:sz="4" w:space="0" w:color="auto"/>
            </w:tcBorders>
          </w:tcPr>
          <w:p w14:paraId="2464312D" w14:textId="55ABD825"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pPr>
            <w:r w:rsidRPr="008F7B99">
              <w:t>9</w:t>
            </w:r>
            <w:r w:rsidR="00C664DA" w:rsidRPr="008F7B99">
              <w:t xml:space="preserve"> </w:t>
            </w:r>
            <w:r w:rsidRPr="008F7B99">
              <w:t>826</w:t>
            </w:r>
            <w:r w:rsidR="00C664DA" w:rsidRPr="008F7B99">
              <w:t>,</w:t>
            </w:r>
            <w:r w:rsidRPr="008F7B99">
              <w:t>34 t</w:t>
            </w:r>
            <w:r w:rsidR="00C664DA" w:rsidRPr="008F7B99">
              <w:t>m</w:t>
            </w:r>
          </w:p>
        </w:tc>
      </w:tr>
      <w:tr w:rsidR="00C361DE" w:rsidRPr="008F7B99" w14:paraId="44E9A226" w14:textId="77777777" w:rsidTr="00434833">
        <w:trPr>
          <w:trHeight w:val="245"/>
          <w:jc w:val="center"/>
        </w:trPr>
        <w:tc>
          <w:tcPr>
            <w:tcW w:w="6745" w:type="dxa"/>
            <w:vMerge/>
            <w:tcBorders>
              <w:left w:val="single" w:sz="4" w:space="0" w:color="auto"/>
              <w:bottom w:val="single" w:sz="4" w:space="0" w:color="auto"/>
              <w:right w:val="single" w:sz="4" w:space="0" w:color="auto"/>
            </w:tcBorders>
          </w:tcPr>
          <w:p w14:paraId="7285C086" w14:textId="77777777"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rPr>
            </w:pPr>
          </w:p>
        </w:tc>
        <w:tc>
          <w:tcPr>
            <w:tcW w:w="3420" w:type="dxa"/>
            <w:tcBorders>
              <w:top w:val="single" w:sz="4" w:space="0" w:color="auto"/>
              <w:left w:val="single" w:sz="4" w:space="0" w:color="auto"/>
              <w:bottom w:val="single" w:sz="4" w:space="0" w:color="auto"/>
              <w:right w:val="single" w:sz="4" w:space="0" w:color="auto"/>
            </w:tcBorders>
          </w:tcPr>
          <w:p w14:paraId="1037BA10" w14:textId="1510B86D"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pPr>
            <w:r w:rsidRPr="008F7B99">
              <w:t>15</w:t>
            </w:r>
            <w:r w:rsidR="00C664DA" w:rsidRPr="008F7B99">
              <w:t xml:space="preserve"> </w:t>
            </w:r>
            <w:r w:rsidRPr="008F7B99">
              <w:t>180</w:t>
            </w:r>
            <w:r w:rsidR="00C664DA" w:rsidRPr="008F7B99">
              <w:t xml:space="preserve"> </w:t>
            </w:r>
            <w:r w:rsidRPr="008F7B99">
              <w:t xml:space="preserve">524 </w:t>
            </w:r>
            <w:r w:rsidR="00C664DA" w:rsidRPr="008F7B99">
              <w:rPr>
                <w:lang w:val="fr-CA" w:eastAsia="zh-CN"/>
              </w:rPr>
              <w:t>tonnes éq.</w:t>
            </w:r>
            <w:r w:rsidR="00C664DA" w:rsidRPr="008F7B99">
              <w:rPr>
                <w:color w:val="000000" w:themeColor="text1"/>
                <w:lang w:val="fr-CA"/>
              </w:rPr>
              <w:t xml:space="preserve"> </w:t>
            </w:r>
            <w:r w:rsidR="00C664DA" w:rsidRPr="008F7B99">
              <w:rPr>
                <w:lang w:val="fr-CA"/>
              </w:rPr>
              <w:t>CO</w:t>
            </w:r>
            <w:r w:rsidR="00C664DA" w:rsidRPr="008F7B99">
              <w:rPr>
                <w:vertAlign w:val="subscript"/>
                <w:lang w:val="fr-CA"/>
              </w:rPr>
              <w:t>2</w:t>
            </w:r>
          </w:p>
        </w:tc>
      </w:tr>
      <w:tr w:rsidR="00C361DE" w:rsidRPr="008F7B99" w14:paraId="502F2B4F"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1FE5755" w14:textId="3488C620"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pPr>
            <w:r w:rsidRPr="008F7B99">
              <w:t>Durée du p</w:t>
            </w:r>
            <w:r w:rsidR="00C361DE" w:rsidRPr="008F7B99">
              <w:t>rojet (mo</w:t>
            </w:r>
            <w:r w:rsidRPr="008F7B99">
              <w:t>i</w:t>
            </w:r>
            <w:r w:rsidR="00C361DE" w:rsidRPr="008F7B99">
              <w:t>s):</w:t>
            </w:r>
          </w:p>
        </w:tc>
        <w:tc>
          <w:tcPr>
            <w:tcW w:w="3420" w:type="dxa"/>
            <w:tcBorders>
              <w:top w:val="single" w:sz="4" w:space="0" w:color="auto"/>
              <w:left w:val="single" w:sz="4" w:space="0" w:color="auto"/>
              <w:bottom w:val="single" w:sz="4" w:space="0" w:color="auto"/>
              <w:right w:val="single" w:sz="4" w:space="0" w:color="auto"/>
            </w:tcBorders>
          </w:tcPr>
          <w:p w14:paraId="25693551" w14:textId="03340885" w:rsidR="00C361DE" w:rsidRPr="008F7B99" w:rsidRDefault="00C361DE" w:rsidP="00434833">
            <w:pPr>
              <w:jc w:val="right"/>
            </w:pPr>
            <w:r w:rsidRPr="008F7B99">
              <w:t>24 mo</w:t>
            </w:r>
            <w:r w:rsidR="00C664DA" w:rsidRPr="008F7B99">
              <w:t>i</w:t>
            </w:r>
            <w:r w:rsidRPr="008F7B99">
              <w:t>s</w:t>
            </w:r>
          </w:p>
        </w:tc>
      </w:tr>
      <w:tr w:rsidR="00C361DE" w:rsidRPr="008F7B99" w14:paraId="0F5F4FA2"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3C9D4918" w14:textId="41523896"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pPr>
            <w:r w:rsidRPr="008F7B99">
              <w:t>Montant initial demandé</w:t>
            </w:r>
            <w:r w:rsidR="00C361DE" w:rsidRPr="008F7B99">
              <w:t xml:space="preserve"> (</w:t>
            </w:r>
            <w:r w:rsidRPr="008F7B99">
              <w:t xml:space="preserve">$ </w:t>
            </w:r>
            <w:r w:rsidR="00C361DE" w:rsidRPr="008F7B99">
              <w:t>US):</w:t>
            </w:r>
          </w:p>
        </w:tc>
        <w:tc>
          <w:tcPr>
            <w:tcW w:w="3420" w:type="dxa"/>
            <w:tcBorders>
              <w:top w:val="single" w:sz="4" w:space="0" w:color="auto"/>
              <w:left w:val="single" w:sz="4" w:space="0" w:color="auto"/>
              <w:bottom w:val="single" w:sz="4" w:space="0" w:color="auto"/>
              <w:right w:val="single" w:sz="4" w:space="0" w:color="auto"/>
            </w:tcBorders>
          </w:tcPr>
          <w:p w14:paraId="7909FDEC" w14:textId="361526BF"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150</w:t>
            </w:r>
            <w:r w:rsidR="00C664DA" w:rsidRPr="008F7B99">
              <w:t xml:space="preserve"> </w:t>
            </w:r>
            <w:r w:rsidRPr="008F7B99">
              <w:t>000</w:t>
            </w:r>
          </w:p>
        </w:tc>
      </w:tr>
      <w:tr w:rsidR="00C361DE" w:rsidRPr="008F7B99" w14:paraId="371FDFB3"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67EA7EE" w14:textId="5C81F0E1"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lang w:val="fr-CA"/>
              </w:rPr>
            </w:pPr>
            <w:r w:rsidRPr="008F7B99">
              <w:rPr>
                <w:lang w:val="fr-CA"/>
              </w:rPr>
              <w:t>Coûts du projet f</w:t>
            </w:r>
            <w:r w:rsidR="00C361DE" w:rsidRPr="008F7B99">
              <w:rPr>
                <w:lang w:val="fr-CA"/>
              </w:rPr>
              <w:t>inal  (</w:t>
            </w:r>
            <w:r w:rsidRPr="008F7B99">
              <w:rPr>
                <w:lang w:val="fr-CA"/>
              </w:rPr>
              <w:t xml:space="preserve">$ </w:t>
            </w:r>
            <w:r w:rsidR="00C361DE" w:rsidRPr="008F7B99">
              <w:rPr>
                <w:lang w:val="fr-CA"/>
              </w:rPr>
              <w:t>US):</w:t>
            </w:r>
          </w:p>
        </w:tc>
        <w:tc>
          <w:tcPr>
            <w:tcW w:w="3420" w:type="dxa"/>
            <w:tcBorders>
              <w:top w:val="single" w:sz="4" w:space="0" w:color="auto"/>
              <w:left w:val="single" w:sz="4" w:space="0" w:color="auto"/>
              <w:bottom w:val="single" w:sz="4" w:space="0" w:color="auto"/>
              <w:right w:val="single" w:sz="4" w:space="0" w:color="auto"/>
            </w:tcBorders>
          </w:tcPr>
          <w:p w14:paraId="53FD4A7F" w14:textId="0C752863"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145</w:t>
            </w:r>
            <w:r w:rsidR="00C664DA" w:rsidRPr="008F7B99">
              <w:t xml:space="preserve"> </w:t>
            </w:r>
            <w:r w:rsidRPr="008F7B99">
              <w:t>000</w:t>
            </w:r>
          </w:p>
        </w:tc>
      </w:tr>
      <w:tr w:rsidR="00C361DE" w:rsidRPr="008F7B99" w14:paraId="3E414A82"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CD5AFA4" w14:textId="60F929C6"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pPr>
            <w:r w:rsidRPr="008F7B99">
              <w:t>Subvention demandée</w:t>
            </w:r>
            <w:r w:rsidR="00C361DE" w:rsidRPr="008F7B99">
              <w:t xml:space="preserve"> (</w:t>
            </w:r>
            <w:r w:rsidRPr="008F7B99">
              <w:t xml:space="preserve">$ </w:t>
            </w:r>
            <w:r w:rsidR="00C361DE" w:rsidRPr="008F7B99">
              <w:t>US):</w:t>
            </w:r>
          </w:p>
        </w:tc>
        <w:tc>
          <w:tcPr>
            <w:tcW w:w="3420" w:type="dxa"/>
            <w:tcBorders>
              <w:top w:val="single" w:sz="4" w:space="0" w:color="auto"/>
              <w:left w:val="single" w:sz="4" w:space="0" w:color="auto"/>
              <w:bottom w:val="single" w:sz="4" w:space="0" w:color="auto"/>
              <w:right w:val="single" w:sz="4" w:space="0" w:color="auto"/>
            </w:tcBorders>
          </w:tcPr>
          <w:p w14:paraId="0CC009B6" w14:textId="29A565F7"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145</w:t>
            </w:r>
            <w:r w:rsidR="00C664DA" w:rsidRPr="008F7B99">
              <w:t xml:space="preserve"> </w:t>
            </w:r>
            <w:r w:rsidRPr="008F7B99">
              <w:t>000</w:t>
            </w:r>
          </w:p>
        </w:tc>
      </w:tr>
      <w:tr w:rsidR="00C361DE" w:rsidRPr="008F7B99" w14:paraId="4A0804CF"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69D42A53" w14:textId="69A4E242"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lang w:val="fr-CA"/>
              </w:rPr>
            </w:pPr>
            <w:r w:rsidRPr="008F7B99">
              <w:rPr>
                <w:lang w:val="fr-CA"/>
              </w:rPr>
              <w:t>Coût d’appui pour l’agence d’exécution</w:t>
            </w:r>
            <w:r w:rsidR="00C361DE" w:rsidRPr="008F7B99">
              <w:rPr>
                <w:lang w:val="fr-CA"/>
              </w:rPr>
              <w:t xml:space="preserve"> (</w:t>
            </w:r>
            <w:r w:rsidRPr="008F7B99">
              <w:rPr>
                <w:lang w:val="fr-CA"/>
              </w:rPr>
              <w:t xml:space="preserve">$ </w:t>
            </w:r>
            <w:r w:rsidR="00C361DE" w:rsidRPr="008F7B99">
              <w:rPr>
                <w:lang w:val="fr-CA"/>
              </w:rPr>
              <w:t>US):</w:t>
            </w:r>
          </w:p>
        </w:tc>
        <w:tc>
          <w:tcPr>
            <w:tcW w:w="3420" w:type="dxa"/>
            <w:tcBorders>
              <w:top w:val="single" w:sz="4" w:space="0" w:color="auto"/>
              <w:left w:val="single" w:sz="4" w:space="0" w:color="auto"/>
              <w:bottom w:val="single" w:sz="4" w:space="0" w:color="auto"/>
              <w:right w:val="single" w:sz="4" w:space="0" w:color="auto"/>
            </w:tcBorders>
          </w:tcPr>
          <w:p w14:paraId="0B68AED6" w14:textId="09DAA6FA"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13</w:t>
            </w:r>
            <w:r w:rsidR="00C664DA" w:rsidRPr="008F7B99">
              <w:t xml:space="preserve"> </w:t>
            </w:r>
            <w:r w:rsidRPr="008F7B99">
              <w:t>050</w:t>
            </w:r>
          </w:p>
        </w:tc>
      </w:tr>
      <w:tr w:rsidR="00C361DE" w:rsidRPr="008F7B99" w14:paraId="59E8FDA6"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30AD5477" w14:textId="0CF0BB1F"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lang w:val="fr-CA"/>
              </w:rPr>
            </w:pPr>
            <w:r w:rsidRPr="008F7B99">
              <w:rPr>
                <w:lang w:val="fr-CA"/>
              </w:rPr>
              <w:t>Coût t</w:t>
            </w:r>
            <w:r w:rsidR="00C361DE" w:rsidRPr="008F7B99">
              <w:rPr>
                <w:lang w:val="fr-CA"/>
              </w:rPr>
              <w:t xml:space="preserve">otal </w:t>
            </w:r>
            <w:r w:rsidRPr="008F7B99">
              <w:rPr>
                <w:lang w:val="fr-CA"/>
              </w:rPr>
              <w:t xml:space="preserve">du </w:t>
            </w:r>
            <w:r w:rsidR="00C361DE" w:rsidRPr="008F7B99">
              <w:rPr>
                <w:lang w:val="fr-CA"/>
              </w:rPr>
              <w:t xml:space="preserve">projet </w:t>
            </w:r>
            <w:r w:rsidRPr="008F7B99">
              <w:rPr>
                <w:lang w:val="fr-CA"/>
              </w:rPr>
              <w:t>pour le Fonds m</w:t>
            </w:r>
            <w:r w:rsidR="00C361DE" w:rsidRPr="008F7B99">
              <w:rPr>
                <w:lang w:val="fr-CA"/>
              </w:rPr>
              <w:t>ultilat</w:t>
            </w:r>
            <w:r w:rsidRPr="008F7B99">
              <w:rPr>
                <w:lang w:val="fr-CA"/>
              </w:rPr>
              <w:t>é</w:t>
            </w:r>
            <w:r w:rsidR="00C361DE" w:rsidRPr="008F7B99">
              <w:rPr>
                <w:lang w:val="fr-CA"/>
              </w:rPr>
              <w:t>ral (</w:t>
            </w:r>
            <w:r w:rsidRPr="008F7B99">
              <w:rPr>
                <w:lang w:val="fr-CA"/>
              </w:rPr>
              <w:t xml:space="preserve">$ </w:t>
            </w:r>
            <w:r w:rsidR="00C361DE" w:rsidRPr="008F7B99">
              <w:rPr>
                <w:lang w:val="fr-CA"/>
              </w:rPr>
              <w:t>US):</w:t>
            </w:r>
          </w:p>
        </w:tc>
        <w:tc>
          <w:tcPr>
            <w:tcW w:w="3420" w:type="dxa"/>
            <w:tcBorders>
              <w:top w:val="single" w:sz="4" w:space="0" w:color="auto"/>
              <w:left w:val="single" w:sz="4" w:space="0" w:color="auto"/>
              <w:bottom w:val="single" w:sz="4" w:space="0" w:color="auto"/>
              <w:right w:val="single" w:sz="4" w:space="0" w:color="auto"/>
            </w:tcBorders>
          </w:tcPr>
          <w:p w14:paraId="048E15DA" w14:textId="727FC500" w:rsidR="00C361DE" w:rsidRPr="008F7B99" w:rsidRDefault="00C361DE"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158</w:t>
            </w:r>
            <w:r w:rsidR="00C664DA" w:rsidRPr="008F7B99">
              <w:t xml:space="preserve"> </w:t>
            </w:r>
            <w:r w:rsidRPr="008F7B99">
              <w:t>050</w:t>
            </w:r>
          </w:p>
        </w:tc>
      </w:tr>
      <w:tr w:rsidR="00C361DE" w:rsidRPr="008F7B99" w14:paraId="1130247D"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5A579EA6" w14:textId="0EAAC108"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lang w:val="fr-CA"/>
              </w:rPr>
            </w:pPr>
            <w:r w:rsidRPr="008F7B99">
              <w:rPr>
                <w:lang w:val="fr-CA"/>
              </w:rPr>
              <w:t>Économies d’efficacité énergétique</w:t>
            </w:r>
            <w:r w:rsidR="00C361DE" w:rsidRPr="008F7B99">
              <w:rPr>
                <w:lang w:val="fr-CA"/>
              </w:rPr>
              <w:t xml:space="preserve"> (</w:t>
            </w:r>
            <w:r w:rsidRPr="008F7B99">
              <w:rPr>
                <w:lang w:val="fr-CA"/>
              </w:rPr>
              <w:t xml:space="preserve">$ </w:t>
            </w:r>
            <w:r w:rsidR="00C361DE" w:rsidRPr="008F7B99">
              <w:rPr>
                <w:lang w:val="fr-CA"/>
              </w:rPr>
              <w:t>US/KwH):</w:t>
            </w:r>
          </w:p>
        </w:tc>
        <w:tc>
          <w:tcPr>
            <w:tcW w:w="3420" w:type="dxa"/>
            <w:tcBorders>
              <w:top w:val="single" w:sz="4" w:space="0" w:color="auto"/>
              <w:left w:val="single" w:sz="4" w:space="0" w:color="auto"/>
              <w:bottom w:val="single" w:sz="4" w:space="0" w:color="auto"/>
              <w:right w:val="single" w:sz="4" w:space="0" w:color="auto"/>
            </w:tcBorders>
          </w:tcPr>
          <w:p w14:paraId="6E6E1BDF" w14:textId="68A64230"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s.o.</w:t>
            </w:r>
          </w:p>
        </w:tc>
      </w:tr>
      <w:tr w:rsidR="00C361DE" w:rsidRPr="008F7B99" w14:paraId="1AC1E5C4"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7EF4873A" w14:textId="515AC7C6"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lang w:val="fr-CA"/>
              </w:rPr>
            </w:pPr>
            <w:r w:rsidRPr="008F7B99">
              <w:rPr>
                <w:lang w:val="fr-CA"/>
              </w:rPr>
              <w:t>État du financement de contrepartie</w:t>
            </w:r>
            <w:r w:rsidR="00C361DE" w:rsidRPr="008F7B99">
              <w:rPr>
                <w:lang w:val="fr-CA"/>
              </w:rPr>
              <w:t xml:space="preserve"> (</w:t>
            </w:r>
            <w:r w:rsidRPr="008F7B99">
              <w:rPr>
                <w:lang w:val="fr-CA"/>
              </w:rPr>
              <w:t>O</w:t>
            </w:r>
            <w:r w:rsidR="00C361DE" w:rsidRPr="008F7B99">
              <w:rPr>
                <w:lang w:val="fr-CA"/>
              </w:rPr>
              <w:t>/N):</w:t>
            </w:r>
          </w:p>
        </w:tc>
        <w:tc>
          <w:tcPr>
            <w:tcW w:w="3420" w:type="dxa"/>
            <w:tcBorders>
              <w:top w:val="single" w:sz="4" w:space="0" w:color="auto"/>
              <w:left w:val="single" w:sz="4" w:space="0" w:color="auto"/>
              <w:bottom w:val="single" w:sz="4" w:space="0" w:color="auto"/>
              <w:right w:val="single" w:sz="4" w:space="0" w:color="auto"/>
            </w:tcBorders>
          </w:tcPr>
          <w:p w14:paraId="05F4C8A4" w14:textId="15D5530B"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s.o.</w:t>
            </w:r>
            <w:r w:rsidR="00C361DE" w:rsidRPr="008F7B99">
              <w:t xml:space="preserve"> </w:t>
            </w:r>
          </w:p>
        </w:tc>
      </w:tr>
      <w:tr w:rsidR="00C361DE" w:rsidRPr="008F7B99" w14:paraId="764CFDBA"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1B984DCC" w14:textId="5CE1C37F"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lang w:val="fr-CA"/>
              </w:rPr>
            </w:pPr>
            <w:r w:rsidRPr="008F7B99">
              <w:rPr>
                <w:lang w:val="fr-CA"/>
              </w:rPr>
              <w:t>Étapes de suivi du p</w:t>
            </w:r>
            <w:r w:rsidR="00C361DE" w:rsidRPr="008F7B99">
              <w:rPr>
                <w:lang w:val="fr-CA"/>
              </w:rPr>
              <w:t>rojet inclu</w:t>
            </w:r>
            <w:r w:rsidRPr="008F7B99">
              <w:rPr>
                <w:lang w:val="fr-CA"/>
              </w:rPr>
              <w:t>s</w:t>
            </w:r>
            <w:r w:rsidR="00C361DE" w:rsidRPr="008F7B99">
              <w:rPr>
                <w:lang w:val="fr-CA"/>
              </w:rPr>
              <w:t>e</w:t>
            </w:r>
            <w:r w:rsidRPr="008F7B99">
              <w:rPr>
                <w:lang w:val="fr-CA"/>
              </w:rPr>
              <w:t>s</w:t>
            </w:r>
            <w:r w:rsidR="00C361DE" w:rsidRPr="008F7B99">
              <w:rPr>
                <w:lang w:val="fr-CA"/>
              </w:rPr>
              <w:t xml:space="preserve"> (</w:t>
            </w:r>
            <w:r w:rsidRPr="008F7B99">
              <w:rPr>
                <w:lang w:val="fr-CA"/>
              </w:rPr>
              <w:t>O</w:t>
            </w:r>
            <w:r w:rsidR="00C361DE" w:rsidRPr="008F7B99">
              <w:rPr>
                <w:lang w:val="fr-CA"/>
              </w:rPr>
              <w:t>/N):</w:t>
            </w:r>
          </w:p>
        </w:tc>
        <w:tc>
          <w:tcPr>
            <w:tcW w:w="3420" w:type="dxa"/>
            <w:tcBorders>
              <w:top w:val="single" w:sz="4" w:space="0" w:color="auto"/>
              <w:left w:val="single" w:sz="4" w:space="0" w:color="auto"/>
              <w:bottom w:val="single" w:sz="4" w:space="0" w:color="auto"/>
              <w:right w:val="single" w:sz="4" w:space="0" w:color="auto"/>
            </w:tcBorders>
          </w:tcPr>
          <w:p w14:paraId="3CED4A6D" w14:textId="1FEBD828"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O</w:t>
            </w:r>
            <w:r w:rsidR="00C361DE" w:rsidRPr="008F7B99">
              <w:t xml:space="preserve"> </w:t>
            </w:r>
          </w:p>
        </w:tc>
      </w:tr>
      <w:tr w:rsidR="00C361DE" w:rsidRPr="008F7B99" w14:paraId="173A8D56" w14:textId="77777777" w:rsidTr="00434833">
        <w:trPr>
          <w:trHeight w:val="245"/>
          <w:jc w:val="center"/>
        </w:trPr>
        <w:tc>
          <w:tcPr>
            <w:tcW w:w="6745" w:type="dxa"/>
            <w:tcBorders>
              <w:top w:val="single" w:sz="4" w:space="0" w:color="auto"/>
              <w:left w:val="single" w:sz="4" w:space="0" w:color="auto"/>
              <w:bottom w:val="single" w:sz="4" w:space="0" w:color="auto"/>
              <w:right w:val="single" w:sz="4" w:space="0" w:color="auto"/>
            </w:tcBorders>
          </w:tcPr>
          <w:p w14:paraId="02AEC960" w14:textId="21E40E91"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lang w:val="fr-CA"/>
              </w:rPr>
            </w:pPr>
            <w:r w:rsidRPr="008F7B99">
              <w:rPr>
                <w:lang w:val="fr-CA"/>
              </w:rPr>
              <w:t xml:space="preserve">Normes minimales de performance énergétique </w:t>
            </w:r>
            <w:r w:rsidR="00D7131D" w:rsidRPr="008F7B99">
              <w:rPr>
                <w:lang w:val="fr-CA"/>
              </w:rPr>
              <w:t xml:space="preserve">disponibles pour le secteur concerné </w:t>
            </w:r>
            <w:r w:rsidR="00C361DE" w:rsidRPr="008F7B99">
              <w:rPr>
                <w:lang w:val="fr-CA"/>
              </w:rPr>
              <w:t>(</w:t>
            </w:r>
            <w:r w:rsidR="00D7131D" w:rsidRPr="008F7B99">
              <w:rPr>
                <w:lang w:val="fr-CA"/>
              </w:rPr>
              <w:t>O/</w:t>
            </w:r>
            <w:r w:rsidR="00C361DE" w:rsidRPr="008F7B99">
              <w:rPr>
                <w:lang w:val="fr-CA"/>
              </w:rPr>
              <w:t>N):</w:t>
            </w:r>
          </w:p>
        </w:tc>
        <w:tc>
          <w:tcPr>
            <w:tcW w:w="3420" w:type="dxa"/>
            <w:tcBorders>
              <w:top w:val="single" w:sz="4" w:space="0" w:color="auto"/>
              <w:left w:val="single" w:sz="4" w:space="0" w:color="auto"/>
              <w:bottom w:val="single" w:sz="4" w:space="0" w:color="auto"/>
              <w:right w:val="single" w:sz="4" w:space="0" w:color="auto"/>
            </w:tcBorders>
          </w:tcPr>
          <w:p w14:paraId="067024A5" w14:textId="12354EDF" w:rsidR="00C361DE" w:rsidRPr="008F7B99" w:rsidRDefault="00C664DA" w:rsidP="0043483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pPr>
            <w:r w:rsidRPr="008F7B99">
              <w:t>O</w:t>
            </w:r>
          </w:p>
        </w:tc>
      </w:tr>
    </w:tbl>
    <w:p w14:paraId="3C4CD9FB" w14:textId="77777777" w:rsidR="00C361DE" w:rsidRPr="008F7B99" w:rsidRDefault="00C361DE" w:rsidP="00C361DE"/>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5"/>
        <w:gridCol w:w="3420"/>
      </w:tblGrid>
      <w:tr w:rsidR="00C361DE" w:rsidRPr="008F7B99" w14:paraId="3D22DFB0" w14:textId="77777777" w:rsidTr="00434833">
        <w:trPr>
          <w:trHeight w:val="288"/>
          <w:jc w:val="center"/>
        </w:trPr>
        <w:tc>
          <w:tcPr>
            <w:tcW w:w="6745" w:type="dxa"/>
            <w:tcBorders>
              <w:top w:val="single" w:sz="4" w:space="0" w:color="auto"/>
              <w:left w:val="single" w:sz="4" w:space="0" w:color="auto"/>
              <w:bottom w:val="single" w:sz="4" w:space="0" w:color="auto"/>
              <w:right w:val="single" w:sz="4" w:space="0" w:color="auto"/>
            </w:tcBorders>
          </w:tcPr>
          <w:p w14:paraId="6B5337CF" w14:textId="053CA7D8" w:rsidR="00C361DE" w:rsidRPr="008F7B99" w:rsidRDefault="00C361DE" w:rsidP="00434833">
            <w:pPr>
              <w:jc w:val="left"/>
              <w:rPr>
                <w:b/>
              </w:rPr>
            </w:pPr>
            <w:r w:rsidRPr="008F7B99">
              <w:rPr>
                <w:b/>
              </w:rPr>
              <w:t>RECOMM</w:t>
            </w:r>
            <w:r w:rsidR="00D7131D" w:rsidRPr="008F7B99">
              <w:rPr>
                <w:b/>
              </w:rPr>
              <w:t>A</w:t>
            </w:r>
            <w:r w:rsidRPr="008F7B99">
              <w:rPr>
                <w:b/>
              </w:rPr>
              <w:t>NDATION</w:t>
            </w:r>
            <w:r w:rsidR="00D7131D" w:rsidRPr="008F7B99">
              <w:rPr>
                <w:b/>
              </w:rPr>
              <w:t xml:space="preserve"> DU SECRÉTARIAT</w:t>
            </w:r>
          </w:p>
        </w:tc>
        <w:tc>
          <w:tcPr>
            <w:tcW w:w="3420" w:type="dxa"/>
            <w:tcBorders>
              <w:top w:val="single" w:sz="4" w:space="0" w:color="auto"/>
              <w:left w:val="single" w:sz="4" w:space="0" w:color="auto"/>
              <w:bottom w:val="single" w:sz="4" w:space="0" w:color="auto"/>
              <w:right w:val="single" w:sz="4" w:space="0" w:color="auto"/>
            </w:tcBorders>
          </w:tcPr>
          <w:p w14:paraId="7290EEB7" w14:textId="2022F983" w:rsidR="00C361DE" w:rsidRPr="008F7B99" w:rsidRDefault="00D7131D" w:rsidP="00434833">
            <w:pPr>
              <w:ind w:left="-39"/>
              <w:jc w:val="center"/>
              <w:rPr>
                <w:lang w:eastAsia="zh-CN"/>
              </w:rPr>
            </w:pPr>
            <w:r w:rsidRPr="008F7B99">
              <w:rPr>
                <w:lang w:eastAsia="zh-CN"/>
              </w:rPr>
              <w:t>Examen individuel</w:t>
            </w:r>
          </w:p>
        </w:tc>
      </w:tr>
    </w:tbl>
    <w:p w14:paraId="7DEC2A7E" w14:textId="77777777" w:rsidR="00C361DE" w:rsidRPr="008F7B99" w:rsidRDefault="00C361DE" w:rsidP="00C361DE"/>
    <w:p w14:paraId="00A15FAF" w14:textId="77777777" w:rsidR="00441083" w:rsidRPr="008F7B99" w:rsidRDefault="00441083" w:rsidP="004E3A36">
      <w:pPr>
        <w:pStyle w:val="Heading1"/>
        <w:numPr>
          <w:ilvl w:val="0"/>
          <w:numId w:val="0"/>
        </w:numPr>
        <w:rPr>
          <w:lang w:val="fr-FR"/>
        </w:rPr>
      </w:pPr>
    </w:p>
    <w:p w14:paraId="49E07F8F" w14:textId="77777777" w:rsidR="00441083" w:rsidRDefault="00441083">
      <w:pPr>
        <w:pStyle w:val="StyleHeader4Para4Left0Firstline0"/>
        <w:numPr>
          <w:ilvl w:val="0"/>
          <w:numId w:val="0"/>
        </w:numPr>
        <w:rPr>
          <w:lang w:val="fr-FR"/>
        </w:rPr>
      </w:pPr>
    </w:p>
    <w:p w14:paraId="448A79A0" w14:textId="77777777" w:rsidR="00441083" w:rsidRDefault="00E60D9C">
      <w:pPr>
        <w:pStyle w:val="StyleHeader4Para4Left0Firstline0"/>
        <w:numPr>
          <w:ilvl w:val="0"/>
          <w:numId w:val="0"/>
        </w:numPr>
        <w:rPr>
          <w:lang w:val="fr-FR"/>
        </w:rPr>
      </w:pPr>
      <w:r>
        <w:rPr>
          <w:lang w:val="fr-FR"/>
        </w:rPr>
        <w:br w:type="page"/>
      </w:r>
    </w:p>
    <w:p w14:paraId="032B8721" w14:textId="062BC4DC" w:rsidR="00D7131D" w:rsidRPr="008F7B99" w:rsidRDefault="00D7131D" w:rsidP="00224691">
      <w:pPr>
        <w:rPr>
          <w:b/>
          <w:bCs/>
          <w:lang w:val="fr-FR"/>
        </w:rPr>
      </w:pPr>
      <w:r w:rsidRPr="008F7B99">
        <w:rPr>
          <w:b/>
          <w:bCs/>
          <w:lang w:val="fr-FR"/>
        </w:rPr>
        <w:lastRenderedPageBreak/>
        <w:t>PROJET PILOTE POUR MAINTENIR ET/OU AMÉLIORER L’EFFICACITÉ ÉNERGÉTIQUE DES TECHNOLOGIES ET</w:t>
      </w:r>
      <w:r w:rsidR="004F19B4" w:rsidRPr="008F7B99">
        <w:rPr>
          <w:b/>
          <w:bCs/>
          <w:lang w:val="fr-FR"/>
        </w:rPr>
        <w:t xml:space="preserve"> </w:t>
      </w:r>
      <w:r w:rsidRPr="008F7B99">
        <w:rPr>
          <w:b/>
          <w:bCs/>
          <w:lang w:val="fr-FR"/>
        </w:rPr>
        <w:t>ÉQUIPEMENT</w:t>
      </w:r>
      <w:r w:rsidR="004F19B4" w:rsidRPr="008F7B99">
        <w:rPr>
          <w:b/>
          <w:bCs/>
          <w:lang w:val="fr-FR"/>
        </w:rPr>
        <w:t>S</w:t>
      </w:r>
      <w:r w:rsidRPr="008F7B99">
        <w:rPr>
          <w:b/>
          <w:bCs/>
          <w:lang w:val="fr-FR"/>
        </w:rPr>
        <w:t xml:space="preserve"> DE REMPLACEMENT DANS</w:t>
      </w:r>
    </w:p>
    <w:p w14:paraId="699E02BA" w14:textId="582BE996" w:rsidR="00D7131D" w:rsidRPr="008F7B99" w:rsidRDefault="00D7131D" w:rsidP="00D7131D">
      <w:pPr>
        <w:jc w:val="center"/>
        <w:rPr>
          <w:b/>
          <w:bCs/>
          <w:lang w:val="fr-FR"/>
        </w:rPr>
      </w:pPr>
      <w:r w:rsidRPr="008F7B99">
        <w:rPr>
          <w:b/>
          <w:bCs/>
          <w:lang w:val="fr-FR"/>
        </w:rPr>
        <w:t>LE CONTEXTE DE LA RÉDUCTION PROGRESSIVE DES HFC</w:t>
      </w:r>
    </w:p>
    <w:p w14:paraId="0F68CAEA" w14:textId="37EBBC27" w:rsidR="00441083" w:rsidRPr="008F7B99" w:rsidRDefault="00D7131D" w:rsidP="008F7B99">
      <w:pPr>
        <w:spacing w:after="120"/>
        <w:jc w:val="center"/>
        <w:rPr>
          <w:b/>
          <w:bCs/>
          <w:lang w:val="fr-FR"/>
        </w:rPr>
      </w:pPr>
      <w:r w:rsidRPr="008F7B99">
        <w:rPr>
          <w:b/>
          <w:bCs/>
          <w:lang w:val="fr-FR"/>
        </w:rPr>
        <w:t>(ACTIVITÉS NE PORTANT PAS SUR DES INVESTISSEMENTS)</w:t>
      </w:r>
    </w:p>
    <w:p w14:paraId="63AAB699" w14:textId="013D7D6F" w:rsidR="00D7131D" w:rsidRPr="008F7B99" w:rsidRDefault="00D7131D" w:rsidP="00D7131D">
      <w:pPr>
        <w:pStyle w:val="StyleHeader4Para4Left0Firstline0"/>
        <w:numPr>
          <w:ilvl w:val="0"/>
          <w:numId w:val="0"/>
        </w:numPr>
        <w:jc w:val="center"/>
        <w:rPr>
          <w:b/>
          <w:bCs/>
          <w:sz w:val="22"/>
          <w:lang w:val="fr-FR"/>
        </w:rPr>
      </w:pPr>
      <w:r w:rsidRPr="008F7B99">
        <w:rPr>
          <w:b/>
          <w:bCs/>
          <w:sz w:val="22"/>
          <w:lang w:val="fr-FR"/>
        </w:rPr>
        <w:t>DESCRIPTION DU PROJET</w:t>
      </w:r>
    </w:p>
    <w:p w14:paraId="1FC08554" w14:textId="029BFA26" w:rsidR="00D7131D" w:rsidRPr="008F7B99" w:rsidRDefault="00D7131D" w:rsidP="00D7131D">
      <w:pPr>
        <w:pStyle w:val="StyleHeader4Para4Left0Firstline0"/>
        <w:numPr>
          <w:ilvl w:val="0"/>
          <w:numId w:val="0"/>
        </w:numPr>
        <w:rPr>
          <w:b/>
          <w:bCs/>
          <w:sz w:val="22"/>
          <w:lang w:val="fr-FR"/>
        </w:rPr>
      </w:pPr>
      <w:r w:rsidRPr="008F7B99">
        <w:rPr>
          <w:b/>
          <w:bCs/>
          <w:sz w:val="22"/>
          <w:lang w:val="fr-FR"/>
        </w:rPr>
        <w:t>Contexte</w:t>
      </w:r>
    </w:p>
    <w:p w14:paraId="637A07A0" w14:textId="752A6AD6" w:rsidR="00D7131D" w:rsidRDefault="00D7131D" w:rsidP="00D7131D">
      <w:pPr>
        <w:pStyle w:val="Heading1"/>
        <w:tabs>
          <w:tab w:val="left" w:pos="709"/>
        </w:tabs>
        <w:rPr>
          <w:lang w:val="fr-FR"/>
        </w:rPr>
      </w:pPr>
      <w:r w:rsidRPr="00E26CC6">
        <w:rPr>
          <w:lang w:val="fr-FR"/>
        </w:rPr>
        <w:t>Au nom du gouvernement du Nigeria, l’ONUDI a soumis, conformément à la décision 91/65, une</w:t>
      </w:r>
      <w:r>
        <w:rPr>
          <w:lang w:val="fr-FR"/>
        </w:rPr>
        <w:t xml:space="preserve"> demande pour un projet pilote visant à maintenir et/ou </w:t>
      </w:r>
      <w:r w:rsidR="004F19B4">
        <w:rPr>
          <w:lang w:val="fr-FR"/>
        </w:rPr>
        <w:t>amélio</w:t>
      </w:r>
      <w:r>
        <w:rPr>
          <w:lang w:val="fr-FR"/>
        </w:rPr>
        <w:t>r</w:t>
      </w:r>
      <w:r w:rsidR="004F19B4">
        <w:rPr>
          <w:lang w:val="fr-FR"/>
        </w:rPr>
        <w:t xml:space="preserve">er l’efficacité énergétique des technologies et des équipements de remplacement dans le contexte de la réduction progressive des HFC (activités ne portant pas sur des investissements), au montant de 150 000 $US, plus des coûts d’appui d’agence de           13 500 $US, </w:t>
      </w:r>
      <w:r w:rsidR="004F19B4" w:rsidRPr="00451AC5">
        <w:rPr>
          <w:lang w:val="fr-FR"/>
        </w:rPr>
        <w:t>selon la soumission initiale</w:t>
      </w:r>
      <w:r w:rsidR="004F19B4" w:rsidRPr="00451AC5">
        <w:rPr>
          <w:rStyle w:val="FootnoteReference"/>
          <w:lang w:val="fr-FR"/>
        </w:rPr>
        <w:footnoteReference w:id="9"/>
      </w:r>
      <w:r w:rsidR="00E26CC6" w:rsidRPr="00451AC5">
        <w:rPr>
          <w:lang w:val="fr-FR"/>
        </w:rPr>
        <w:t xml:space="preserve">. </w:t>
      </w:r>
      <w:r w:rsidR="00E26CC6" w:rsidRPr="00E26CC6">
        <w:rPr>
          <w:lang w:val="fr-FR"/>
        </w:rPr>
        <w:t xml:space="preserve"> La demande </w:t>
      </w:r>
      <w:r w:rsidR="00E26CC6">
        <w:rPr>
          <w:lang w:val="fr-FR"/>
        </w:rPr>
        <w:t>inclut une description des activités spécifiques, des cibles et des indicateurs de performance ainsi qu’un plan de mise en œuvre pour la période 2024 à 2026.</w:t>
      </w:r>
    </w:p>
    <w:p w14:paraId="342349CA" w14:textId="72AC3292" w:rsidR="00E26CC6" w:rsidRDefault="00E26CC6" w:rsidP="008F7B99">
      <w:pPr>
        <w:spacing w:after="120"/>
        <w:rPr>
          <w:u w:val="single"/>
          <w:lang w:val="fr-FR"/>
        </w:rPr>
      </w:pPr>
      <w:r>
        <w:rPr>
          <w:u w:val="single"/>
          <w:lang w:val="fr-FR"/>
        </w:rPr>
        <w:t>État de la mise en œuvre des activités reliées à l’efficacité énergétique financées par le Fonds multilatéral</w:t>
      </w:r>
    </w:p>
    <w:p w14:paraId="4945FC29" w14:textId="0C406DB2" w:rsidR="00E26CC6" w:rsidRDefault="00051FAD" w:rsidP="00051FAD">
      <w:pPr>
        <w:pStyle w:val="Heading1"/>
        <w:rPr>
          <w:lang w:val="fr-FR"/>
        </w:rPr>
      </w:pPr>
      <w:r>
        <w:rPr>
          <w:lang w:val="fr-FR"/>
        </w:rPr>
        <w:t>Durant la mise en œuvre du projet d’activités de facilitation, l’</w:t>
      </w:r>
      <w:r w:rsidR="00451AC5">
        <w:rPr>
          <w:lang w:val="fr-FR"/>
        </w:rPr>
        <w:t>A</w:t>
      </w:r>
      <w:r>
        <w:rPr>
          <w:lang w:val="fr-FR"/>
        </w:rPr>
        <w:t xml:space="preserve">dministrateur national de l’ozone a renforcé le partenariat avec le ministère de l’Énergie pour identifier les liens entre la réduction progressive des HFC et l’efficacité énergétique. Deux ateliers jumelés ont été organisés pour les décideurs </w:t>
      </w:r>
      <w:r w:rsidR="00016EBC">
        <w:rPr>
          <w:lang w:val="fr-FR"/>
        </w:rPr>
        <w:t xml:space="preserve">nationaux en matière d’efficacité énergétique </w:t>
      </w:r>
      <w:r>
        <w:rPr>
          <w:lang w:val="fr-FR"/>
        </w:rPr>
        <w:t xml:space="preserve">et les administrateurs de l’ozone. Par la suite, les enjeux d’efficacité énergétique pour les équipements de réfrigération et de climatisation (RAC) ont été intégrés dans la Politique </w:t>
      </w:r>
      <w:r w:rsidR="00451AC5">
        <w:rPr>
          <w:lang w:val="fr-FR"/>
        </w:rPr>
        <w:t xml:space="preserve">énergétique </w:t>
      </w:r>
      <w:r>
        <w:rPr>
          <w:lang w:val="fr-FR"/>
        </w:rPr>
        <w:t xml:space="preserve">nationale </w:t>
      </w:r>
      <w:r w:rsidR="00451AC5">
        <w:rPr>
          <w:lang w:val="fr-FR"/>
        </w:rPr>
        <w:t>(NEP)</w:t>
      </w:r>
      <w:r>
        <w:rPr>
          <w:lang w:val="fr-FR"/>
        </w:rPr>
        <w:t>.</w:t>
      </w:r>
    </w:p>
    <w:p w14:paraId="3A4E5954" w14:textId="54152332" w:rsidR="00051FAD" w:rsidRDefault="00051FAD" w:rsidP="008F7B99">
      <w:pPr>
        <w:spacing w:after="120"/>
        <w:rPr>
          <w:b/>
          <w:bCs/>
          <w:lang w:val="fr-FR"/>
        </w:rPr>
      </w:pPr>
      <w:r>
        <w:rPr>
          <w:b/>
          <w:bCs/>
          <w:lang w:val="fr-FR"/>
        </w:rPr>
        <w:t>Projet pilote sur l’efficacité énergétique</w:t>
      </w:r>
    </w:p>
    <w:p w14:paraId="1C27427A" w14:textId="0C077E2D" w:rsidR="00051FAD" w:rsidRDefault="00051FAD" w:rsidP="00051FAD">
      <w:pPr>
        <w:pStyle w:val="Heading1"/>
        <w:rPr>
          <w:lang w:val="fr-FR"/>
        </w:rPr>
      </w:pPr>
      <w:r>
        <w:rPr>
          <w:lang w:val="fr-FR"/>
        </w:rPr>
        <w:t>Le gouvernement du Nigeria a ratifié l’Amendement de Kigali le 20 décembre 2018.</w:t>
      </w:r>
    </w:p>
    <w:p w14:paraId="51E7346F" w14:textId="4F8A1FEF" w:rsidR="00051FAD" w:rsidRDefault="00051FAD" w:rsidP="008F7B99">
      <w:pPr>
        <w:spacing w:after="120"/>
        <w:rPr>
          <w:u w:val="single"/>
          <w:lang w:val="fr-FR"/>
        </w:rPr>
      </w:pPr>
      <w:r>
        <w:rPr>
          <w:u w:val="single"/>
          <w:lang w:val="fr-FR"/>
        </w:rPr>
        <w:t>Rapport sur la consommation de HFC</w:t>
      </w:r>
    </w:p>
    <w:p w14:paraId="55B824E7" w14:textId="617994AF" w:rsidR="00626A7C" w:rsidRDefault="00051FAD" w:rsidP="00E26CC6">
      <w:pPr>
        <w:pStyle w:val="Heading1"/>
        <w:rPr>
          <w:lang w:val="fr-FR"/>
        </w:rPr>
      </w:pPr>
      <w:r>
        <w:rPr>
          <w:lang w:val="fr-FR"/>
        </w:rPr>
        <w:t>Le gouvernement du Nigeria a déclaré une consommation de 17 374 682 tonnes éq.CO</w:t>
      </w:r>
      <w:r>
        <w:rPr>
          <w:vertAlign w:val="subscript"/>
          <w:lang w:val="fr-FR"/>
        </w:rPr>
        <w:t>2</w:t>
      </w:r>
      <w:r>
        <w:rPr>
          <w:lang w:val="fr-FR"/>
        </w:rPr>
        <w:t xml:space="preserve"> </w:t>
      </w:r>
      <w:r w:rsidR="00451AC5">
        <w:rPr>
          <w:lang w:val="fr-FR"/>
        </w:rPr>
        <w:t xml:space="preserve">de HFC </w:t>
      </w:r>
      <w:r>
        <w:rPr>
          <w:lang w:val="fr-FR"/>
        </w:rPr>
        <w:t>en 2022.  La valeur de référence pour la consommation de HFC a été établie à 15 187 779 tonnes éq.CO</w:t>
      </w:r>
      <w:r>
        <w:rPr>
          <w:vertAlign w:val="subscript"/>
          <w:lang w:val="fr-FR"/>
        </w:rPr>
        <w:t>2</w:t>
      </w:r>
      <w:r w:rsidR="00E00DE0">
        <w:rPr>
          <w:lang w:val="fr-FR"/>
        </w:rPr>
        <w:t>. La consommation de HFC déclarée pour 2019-2022, en vertu de l’article 7 du Protocole de Montréal, est présentée dans le tableau 1.</w:t>
      </w:r>
    </w:p>
    <w:p w14:paraId="4098CC95" w14:textId="34479A65" w:rsidR="00626A7C" w:rsidRPr="00626A7C" w:rsidRDefault="00626A7C" w:rsidP="00626A7C">
      <w:pPr>
        <w:rPr>
          <w:b/>
          <w:lang w:val="fr-CA"/>
        </w:rPr>
      </w:pPr>
      <w:r w:rsidRPr="00626A7C">
        <w:rPr>
          <w:b/>
          <w:lang w:val="fr-CA"/>
        </w:rPr>
        <w:t>Tableau 1. Consommation de HFC a</w:t>
      </w:r>
      <w:r>
        <w:rPr>
          <w:b/>
          <w:lang w:val="fr-CA"/>
        </w:rPr>
        <w:t>u</w:t>
      </w:r>
      <w:r w:rsidRPr="00626A7C">
        <w:rPr>
          <w:b/>
          <w:lang w:val="fr-CA"/>
        </w:rPr>
        <w:t xml:space="preserve"> Nigeria </w:t>
      </w:r>
      <w:r>
        <w:rPr>
          <w:b/>
          <w:lang w:val="fr-CA"/>
        </w:rPr>
        <w:t xml:space="preserve">de </w:t>
      </w:r>
      <w:r w:rsidRPr="00626A7C">
        <w:rPr>
          <w:b/>
          <w:lang w:val="fr-CA"/>
        </w:rPr>
        <w:t xml:space="preserve">2019 </w:t>
      </w:r>
      <w:r>
        <w:rPr>
          <w:b/>
          <w:lang w:val="fr-CA"/>
        </w:rPr>
        <w:t>à</w:t>
      </w:r>
      <w:r w:rsidRPr="00626A7C">
        <w:rPr>
          <w:b/>
          <w:lang w:val="fr-CA"/>
        </w:rPr>
        <w:t xml:space="preserve"> 2022 (</w:t>
      </w:r>
      <w:r>
        <w:rPr>
          <w:b/>
          <w:lang w:val="fr-CA"/>
        </w:rPr>
        <w:t>Données de l’a</w:t>
      </w:r>
      <w:r w:rsidRPr="00626A7C">
        <w:rPr>
          <w:b/>
          <w:lang w:val="fr-CA"/>
        </w:rPr>
        <w:t>rticle 7)</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736"/>
        <w:gridCol w:w="1737"/>
        <w:gridCol w:w="1736"/>
        <w:gridCol w:w="1737"/>
      </w:tblGrid>
      <w:tr w:rsidR="00626A7C" w:rsidRPr="008F7B99" w14:paraId="2D8123E3" w14:textId="77777777" w:rsidTr="00434833">
        <w:trPr>
          <w:trHeight w:val="144"/>
          <w:tblHeader/>
        </w:trPr>
        <w:tc>
          <w:tcPr>
            <w:tcW w:w="2405" w:type="dxa"/>
            <w:shd w:val="clear" w:color="auto" w:fill="auto"/>
            <w:noWrap/>
            <w:hideMark/>
          </w:tcPr>
          <w:p w14:paraId="40ED4C24" w14:textId="77777777" w:rsidR="00626A7C" w:rsidRPr="008F7B99" w:rsidRDefault="00626A7C" w:rsidP="00434833">
            <w:pPr>
              <w:jc w:val="left"/>
              <w:rPr>
                <w:b/>
                <w:bCs/>
                <w:sz w:val="18"/>
                <w:szCs w:val="18"/>
                <w:lang w:eastAsia="zh-CN"/>
              </w:rPr>
            </w:pPr>
            <w:r w:rsidRPr="008F7B99">
              <w:rPr>
                <w:b/>
                <w:bCs/>
                <w:sz w:val="18"/>
                <w:szCs w:val="18"/>
                <w:lang w:eastAsia="zh-CN"/>
              </w:rPr>
              <w:t>HFC</w:t>
            </w:r>
          </w:p>
        </w:tc>
        <w:tc>
          <w:tcPr>
            <w:tcW w:w="1736" w:type="dxa"/>
            <w:shd w:val="clear" w:color="auto" w:fill="auto"/>
            <w:noWrap/>
            <w:hideMark/>
          </w:tcPr>
          <w:p w14:paraId="6A8EDD03" w14:textId="77777777" w:rsidR="00626A7C" w:rsidRPr="008F7B99" w:rsidRDefault="00626A7C" w:rsidP="00434833">
            <w:pPr>
              <w:jc w:val="center"/>
              <w:rPr>
                <w:b/>
                <w:bCs/>
                <w:sz w:val="18"/>
                <w:szCs w:val="18"/>
                <w:lang w:eastAsia="zh-CN"/>
              </w:rPr>
            </w:pPr>
            <w:r w:rsidRPr="008F7B99">
              <w:rPr>
                <w:b/>
                <w:bCs/>
                <w:sz w:val="18"/>
                <w:szCs w:val="18"/>
                <w:lang w:eastAsia="zh-CN"/>
              </w:rPr>
              <w:t>2019</w:t>
            </w:r>
          </w:p>
        </w:tc>
        <w:tc>
          <w:tcPr>
            <w:tcW w:w="1737" w:type="dxa"/>
            <w:shd w:val="clear" w:color="auto" w:fill="auto"/>
            <w:noWrap/>
            <w:hideMark/>
          </w:tcPr>
          <w:p w14:paraId="05C1B76D" w14:textId="77777777" w:rsidR="00626A7C" w:rsidRPr="008F7B99" w:rsidRDefault="00626A7C" w:rsidP="00434833">
            <w:pPr>
              <w:jc w:val="center"/>
              <w:rPr>
                <w:b/>
                <w:bCs/>
                <w:sz w:val="18"/>
                <w:szCs w:val="18"/>
                <w:lang w:eastAsia="zh-CN"/>
              </w:rPr>
            </w:pPr>
            <w:r w:rsidRPr="008F7B99">
              <w:rPr>
                <w:b/>
                <w:bCs/>
                <w:sz w:val="18"/>
                <w:szCs w:val="18"/>
                <w:lang w:eastAsia="zh-CN"/>
              </w:rPr>
              <w:t>2020</w:t>
            </w:r>
          </w:p>
        </w:tc>
        <w:tc>
          <w:tcPr>
            <w:tcW w:w="1736" w:type="dxa"/>
            <w:shd w:val="clear" w:color="auto" w:fill="auto"/>
            <w:noWrap/>
            <w:hideMark/>
          </w:tcPr>
          <w:p w14:paraId="73A68352" w14:textId="77777777" w:rsidR="00626A7C" w:rsidRPr="008F7B99" w:rsidRDefault="00626A7C" w:rsidP="00434833">
            <w:pPr>
              <w:jc w:val="center"/>
              <w:rPr>
                <w:b/>
                <w:bCs/>
                <w:color w:val="000000"/>
                <w:sz w:val="18"/>
                <w:szCs w:val="18"/>
                <w:lang w:eastAsia="zh-CN"/>
              </w:rPr>
            </w:pPr>
            <w:r w:rsidRPr="008F7B99">
              <w:rPr>
                <w:b/>
                <w:bCs/>
                <w:color w:val="000000"/>
                <w:sz w:val="18"/>
                <w:szCs w:val="18"/>
                <w:lang w:eastAsia="zh-CN"/>
              </w:rPr>
              <w:t>2021</w:t>
            </w:r>
          </w:p>
        </w:tc>
        <w:tc>
          <w:tcPr>
            <w:tcW w:w="1737" w:type="dxa"/>
            <w:shd w:val="clear" w:color="auto" w:fill="auto"/>
            <w:noWrap/>
            <w:hideMark/>
          </w:tcPr>
          <w:p w14:paraId="5608DFDE" w14:textId="77777777" w:rsidR="00626A7C" w:rsidRPr="008F7B99" w:rsidRDefault="00626A7C" w:rsidP="00434833">
            <w:pPr>
              <w:jc w:val="center"/>
              <w:rPr>
                <w:b/>
                <w:bCs/>
                <w:color w:val="000000"/>
                <w:sz w:val="18"/>
                <w:szCs w:val="18"/>
                <w:lang w:eastAsia="zh-CN"/>
              </w:rPr>
            </w:pPr>
            <w:r w:rsidRPr="008F7B99">
              <w:rPr>
                <w:b/>
                <w:bCs/>
                <w:color w:val="000000"/>
                <w:sz w:val="18"/>
                <w:szCs w:val="18"/>
                <w:lang w:eastAsia="zh-CN"/>
              </w:rPr>
              <w:t>2022</w:t>
            </w:r>
          </w:p>
        </w:tc>
      </w:tr>
      <w:tr w:rsidR="00626A7C" w:rsidRPr="008F7B99" w14:paraId="1C015D86" w14:textId="77777777" w:rsidTr="00434833">
        <w:trPr>
          <w:trHeight w:val="144"/>
        </w:trPr>
        <w:tc>
          <w:tcPr>
            <w:tcW w:w="9351" w:type="dxa"/>
            <w:gridSpan w:val="5"/>
            <w:shd w:val="clear" w:color="auto" w:fill="auto"/>
            <w:noWrap/>
            <w:hideMark/>
          </w:tcPr>
          <w:p w14:paraId="4E4A85F1" w14:textId="70DD771A" w:rsidR="00626A7C" w:rsidRPr="008F7B99" w:rsidRDefault="00626A7C" w:rsidP="00434833">
            <w:pPr>
              <w:jc w:val="left"/>
              <w:rPr>
                <w:b/>
                <w:bCs/>
                <w:sz w:val="18"/>
                <w:szCs w:val="18"/>
                <w:lang w:eastAsia="zh-CN"/>
              </w:rPr>
            </w:pPr>
            <w:r w:rsidRPr="008F7B99">
              <w:rPr>
                <w:b/>
                <w:bCs/>
                <w:sz w:val="18"/>
                <w:szCs w:val="18"/>
                <w:lang w:eastAsia="zh-CN"/>
              </w:rPr>
              <w:t>Tonnes métriques (tm)</w:t>
            </w:r>
          </w:p>
        </w:tc>
      </w:tr>
      <w:tr w:rsidR="00626A7C" w:rsidRPr="008F7B99" w14:paraId="56E055D8" w14:textId="77777777" w:rsidTr="00434833">
        <w:trPr>
          <w:trHeight w:val="144"/>
        </w:trPr>
        <w:tc>
          <w:tcPr>
            <w:tcW w:w="2405" w:type="dxa"/>
            <w:shd w:val="clear" w:color="auto" w:fill="auto"/>
            <w:noWrap/>
            <w:hideMark/>
          </w:tcPr>
          <w:p w14:paraId="7B6D9187" w14:textId="77777777" w:rsidR="00626A7C" w:rsidRPr="008F7B99" w:rsidRDefault="00626A7C" w:rsidP="00434833">
            <w:pPr>
              <w:jc w:val="left"/>
              <w:rPr>
                <w:color w:val="000000"/>
                <w:sz w:val="18"/>
                <w:szCs w:val="18"/>
                <w:lang w:eastAsia="zh-CN"/>
              </w:rPr>
            </w:pPr>
            <w:r w:rsidRPr="008F7B99">
              <w:rPr>
                <w:color w:val="000000"/>
                <w:sz w:val="18"/>
                <w:szCs w:val="18"/>
                <w:lang w:eastAsia="zh-CN"/>
              </w:rPr>
              <w:t>HFC-134a</w:t>
            </w:r>
          </w:p>
        </w:tc>
        <w:tc>
          <w:tcPr>
            <w:tcW w:w="1736" w:type="dxa"/>
            <w:shd w:val="clear" w:color="auto" w:fill="auto"/>
            <w:noWrap/>
            <w:hideMark/>
          </w:tcPr>
          <w:p w14:paraId="3574DC8F" w14:textId="5F54E1D5" w:rsidR="00626A7C" w:rsidRPr="008F7B99" w:rsidRDefault="00626A7C" w:rsidP="00434833">
            <w:pPr>
              <w:jc w:val="right"/>
              <w:rPr>
                <w:color w:val="000000"/>
                <w:sz w:val="18"/>
                <w:szCs w:val="18"/>
                <w:lang w:eastAsia="zh-CN"/>
              </w:rPr>
            </w:pPr>
            <w:r w:rsidRPr="008F7B99">
              <w:rPr>
                <w:color w:val="000000"/>
                <w:sz w:val="18"/>
                <w:szCs w:val="18"/>
                <w:lang w:eastAsia="zh-CN"/>
              </w:rPr>
              <w:t>1 801,15</w:t>
            </w:r>
          </w:p>
        </w:tc>
        <w:tc>
          <w:tcPr>
            <w:tcW w:w="1737" w:type="dxa"/>
            <w:shd w:val="clear" w:color="auto" w:fill="auto"/>
            <w:noWrap/>
            <w:hideMark/>
          </w:tcPr>
          <w:p w14:paraId="5F3E1ECF" w14:textId="3EDAB1FF" w:rsidR="00626A7C" w:rsidRPr="008F7B99" w:rsidRDefault="00626A7C" w:rsidP="00434833">
            <w:pPr>
              <w:jc w:val="right"/>
              <w:rPr>
                <w:color w:val="000000"/>
                <w:sz w:val="18"/>
                <w:szCs w:val="18"/>
                <w:lang w:eastAsia="zh-CN"/>
              </w:rPr>
            </w:pPr>
            <w:r w:rsidRPr="008F7B99">
              <w:rPr>
                <w:color w:val="000000"/>
                <w:sz w:val="18"/>
                <w:szCs w:val="18"/>
                <w:lang w:eastAsia="zh-CN"/>
              </w:rPr>
              <w:t>1 829,88</w:t>
            </w:r>
          </w:p>
        </w:tc>
        <w:tc>
          <w:tcPr>
            <w:tcW w:w="1736" w:type="dxa"/>
            <w:shd w:val="clear" w:color="auto" w:fill="auto"/>
            <w:noWrap/>
            <w:hideMark/>
          </w:tcPr>
          <w:p w14:paraId="6D30C243" w14:textId="1193FD2C" w:rsidR="00626A7C" w:rsidRPr="008F7B99" w:rsidRDefault="00626A7C" w:rsidP="00434833">
            <w:pPr>
              <w:jc w:val="right"/>
              <w:rPr>
                <w:color w:val="000000"/>
                <w:sz w:val="18"/>
                <w:szCs w:val="18"/>
                <w:lang w:eastAsia="zh-CN"/>
              </w:rPr>
            </w:pPr>
            <w:r w:rsidRPr="008F7B99">
              <w:rPr>
                <w:color w:val="000000"/>
                <w:sz w:val="18"/>
                <w:szCs w:val="18"/>
                <w:lang w:eastAsia="zh-CN"/>
              </w:rPr>
              <w:t>3 232,70</w:t>
            </w:r>
          </w:p>
        </w:tc>
        <w:tc>
          <w:tcPr>
            <w:tcW w:w="1737" w:type="dxa"/>
            <w:shd w:val="clear" w:color="auto" w:fill="auto"/>
            <w:noWrap/>
            <w:hideMark/>
          </w:tcPr>
          <w:p w14:paraId="02998718" w14:textId="2EB72204" w:rsidR="00626A7C" w:rsidRPr="008F7B99" w:rsidRDefault="00626A7C" w:rsidP="00434833">
            <w:pPr>
              <w:jc w:val="right"/>
              <w:rPr>
                <w:sz w:val="18"/>
                <w:szCs w:val="18"/>
                <w:lang w:eastAsia="zh-CN"/>
              </w:rPr>
            </w:pPr>
            <w:r w:rsidRPr="008F7B99">
              <w:rPr>
                <w:sz w:val="18"/>
                <w:szCs w:val="18"/>
                <w:lang w:eastAsia="zh-CN"/>
              </w:rPr>
              <w:t>8 401,92</w:t>
            </w:r>
          </w:p>
        </w:tc>
      </w:tr>
      <w:tr w:rsidR="00626A7C" w:rsidRPr="008F7B99" w14:paraId="4D415985" w14:textId="77777777" w:rsidTr="00434833">
        <w:trPr>
          <w:trHeight w:val="144"/>
        </w:trPr>
        <w:tc>
          <w:tcPr>
            <w:tcW w:w="2405" w:type="dxa"/>
            <w:shd w:val="clear" w:color="auto" w:fill="auto"/>
            <w:noWrap/>
            <w:hideMark/>
          </w:tcPr>
          <w:p w14:paraId="774A2D2A" w14:textId="77777777" w:rsidR="00626A7C" w:rsidRPr="008F7B99" w:rsidRDefault="00626A7C" w:rsidP="00434833">
            <w:pPr>
              <w:jc w:val="left"/>
              <w:rPr>
                <w:color w:val="000000"/>
                <w:sz w:val="18"/>
                <w:szCs w:val="18"/>
                <w:lang w:eastAsia="zh-CN"/>
              </w:rPr>
            </w:pPr>
            <w:r w:rsidRPr="008F7B99">
              <w:rPr>
                <w:color w:val="000000"/>
                <w:sz w:val="18"/>
                <w:szCs w:val="18"/>
                <w:lang w:eastAsia="zh-CN"/>
              </w:rPr>
              <w:t>HFC-32</w:t>
            </w:r>
          </w:p>
        </w:tc>
        <w:tc>
          <w:tcPr>
            <w:tcW w:w="1736" w:type="dxa"/>
            <w:shd w:val="clear" w:color="auto" w:fill="auto"/>
            <w:noWrap/>
            <w:hideMark/>
          </w:tcPr>
          <w:p w14:paraId="73B3921A" w14:textId="3328A3B6" w:rsidR="00626A7C" w:rsidRPr="008F7B99" w:rsidRDefault="00626A7C" w:rsidP="00434833">
            <w:pPr>
              <w:jc w:val="right"/>
              <w:rPr>
                <w:color w:val="000000"/>
                <w:sz w:val="18"/>
                <w:szCs w:val="18"/>
                <w:lang w:eastAsia="zh-CN"/>
              </w:rPr>
            </w:pPr>
            <w:r w:rsidRPr="008F7B99">
              <w:rPr>
                <w:color w:val="000000"/>
                <w:sz w:val="18"/>
                <w:szCs w:val="18"/>
                <w:lang w:eastAsia="zh-CN"/>
              </w:rPr>
              <w:t>0,00</w:t>
            </w:r>
          </w:p>
        </w:tc>
        <w:tc>
          <w:tcPr>
            <w:tcW w:w="1737" w:type="dxa"/>
            <w:shd w:val="clear" w:color="auto" w:fill="auto"/>
            <w:noWrap/>
            <w:hideMark/>
          </w:tcPr>
          <w:p w14:paraId="4AF8D439" w14:textId="71EF23DB" w:rsidR="00626A7C" w:rsidRPr="008F7B99" w:rsidRDefault="00626A7C" w:rsidP="00434833">
            <w:pPr>
              <w:jc w:val="right"/>
              <w:rPr>
                <w:color w:val="000000"/>
                <w:sz w:val="18"/>
                <w:szCs w:val="18"/>
                <w:lang w:eastAsia="zh-CN"/>
              </w:rPr>
            </w:pPr>
            <w:r w:rsidRPr="008F7B99">
              <w:rPr>
                <w:color w:val="000000"/>
                <w:sz w:val="18"/>
                <w:szCs w:val="18"/>
                <w:lang w:eastAsia="zh-CN"/>
              </w:rPr>
              <w:t>0,00</w:t>
            </w:r>
          </w:p>
        </w:tc>
        <w:tc>
          <w:tcPr>
            <w:tcW w:w="1736" w:type="dxa"/>
            <w:shd w:val="clear" w:color="auto" w:fill="auto"/>
            <w:noWrap/>
            <w:hideMark/>
          </w:tcPr>
          <w:p w14:paraId="46F27462" w14:textId="23879EA6" w:rsidR="00626A7C" w:rsidRPr="008F7B99" w:rsidRDefault="00626A7C" w:rsidP="00434833">
            <w:pPr>
              <w:jc w:val="right"/>
              <w:rPr>
                <w:color w:val="000000"/>
                <w:sz w:val="18"/>
                <w:szCs w:val="18"/>
                <w:lang w:eastAsia="zh-CN"/>
              </w:rPr>
            </w:pPr>
            <w:r w:rsidRPr="008F7B99">
              <w:rPr>
                <w:color w:val="000000"/>
                <w:sz w:val="18"/>
                <w:szCs w:val="18"/>
                <w:lang w:eastAsia="zh-CN"/>
              </w:rPr>
              <w:t>0,00</w:t>
            </w:r>
          </w:p>
        </w:tc>
        <w:tc>
          <w:tcPr>
            <w:tcW w:w="1737" w:type="dxa"/>
            <w:shd w:val="clear" w:color="auto" w:fill="auto"/>
            <w:noWrap/>
            <w:hideMark/>
          </w:tcPr>
          <w:p w14:paraId="5E67C019" w14:textId="2A0B14CC" w:rsidR="00626A7C" w:rsidRPr="008F7B99" w:rsidRDefault="00626A7C" w:rsidP="00434833">
            <w:pPr>
              <w:jc w:val="right"/>
              <w:rPr>
                <w:sz w:val="18"/>
                <w:szCs w:val="18"/>
                <w:lang w:eastAsia="zh-CN"/>
              </w:rPr>
            </w:pPr>
            <w:r w:rsidRPr="008F7B99">
              <w:rPr>
                <w:sz w:val="18"/>
                <w:szCs w:val="18"/>
                <w:lang w:eastAsia="zh-CN"/>
              </w:rPr>
              <w:t>26,90</w:t>
            </w:r>
          </w:p>
        </w:tc>
      </w:tr>
      <w:tr w:rsidR="00626A7C" w:rsidRPr="008F7B99" w14:paraId="6AB67887" w14:textId="77777777" w:rsidTr="00434833">
        <w:trPr>
          <w:trHeight w:val="144"/>
        </w:trPr>
        <w:tc>
          <w:tcPr>
            <w:tcW w:w="2405" w:type="dxa"/>
            <w:shd w:val="clear" w:color="auto" w:fill="auto"/>
            <w:noWrap/>
            <w:hideMark/>
          </w:tcPr>
          <w:p w14:paraId="5F14265F" w14:textId="77777777" w:rsidR="00626A7C" w:rsidRPr="008F7B99" w:rsidRDefault="00626A7C" w:rsidP="00434833">
            <w:pPr>
              <w:jc w:val="left"/>
              <w:rPr>
                <w:color w:val="000000"/>
                <w:sz w:val="18"/>
                <w:szCs w:val="18"/>
                <w:lang w:eastAsia="zh-CN"/>
              </w:rPr>
            </w:pPr>
            <w:r w:rsidRPr="008F7B99">
              <w:rPr>
                <w:color w:val="000000"/>
                <w:sz w:val="18"/>
                <w:szCs w:val="18"/>
                <w:lang w:eastAsia="zh-CN"/>
              </w:rPr>
              <w:t>HFC-227ea</w:t>
            </w:r>
          </w:p>
        </w:tc>
        <w:tc>
          <w:tcPr>
            <w:tcW w:w="1736" w:type="dxa"/>
            <w:shd w:val="clear" w:color="auto" w:fill="auto"/>
            <w:noWrap/>
            <w:hideMark/>
          </w:tcPr>
          <w:p w14:paraId="2310E94C" w14:textId="31CC72A6" w:rsidR="00626A7C" w:rsidRPr="008F7B99" w:rsidRDefault="00626A7C" w:rsidP="00434833">
            <w:pPr>
              <w:jc w:val="right"/>
              <w:rPr>
                <w:color w:val="000000"/>
                <w:sz w:val="18"/>
                <w:szCs w:val="18"/>
                <w:lang w:eastAsia="zh-CN"/>
              </w:rPr>
            </w:pPr>
            <w:r w:rsidRPr="008F7B99">
              <w:rPr>
                <w:color w:val="000000"/>
                <w:sz w:val="18"/>
                <w:szCs w:val="18"/>
                <w:lang w:eastAsia="zh-CN"/>
              </w:rPr>
              <w:t>0,00</w:t>
            </w:r>
          </w:p>
        </w:tc>
        <w:tc>
          <w:tcPr>
            <w:tcW w:w="1737" w:type="dxa"/>
            <w:shd w:val="clear" w:color="auto" w:fill="auto"/>
            <w:noWrap/>
            <w:hideMark/>
          </w:tcPr>
          <w:p w14:paraId="5AD2D9D5" w14:textId="63A87274" w:rsidR="00626A7C" w:rsidRPr="008F7B99" w:rsidRDefault="00626A7C" w:rsidP="00434833">
            <w:pPr>
              <w:jc w:val="right"/>
              <w:rPr>
                <w:color w:val="000000"/>
                <w:sz w:val="18"/>
                <w:szCs w:val="18"/>
                <w:lang w:eastAsia="zh-CN"/>
              </w:rPr>
            </w:pPr>
            <w:r w:rsidRPr="008F7B99">
              <w:rPr>
                <w:color w:val="000000"/>
                <w:sz w:val="18"/>
                <w:szCs w:val="18"/>
                <w:lang w:eastAsia="zh-CN"/>
              </w:rPr>
              <w:t>0,00</w:t>
            </w:r>
          </w:p>
        </w:tc>
        <w:tc>
          <w:tcPr>
            <w:tcW w:w="1736" w:type="dxa"/>
            <w:shd w:val="clear" w:color="auto" w:fill="auto"/>
            <w:noWrap/>
            <w:hideMark/>
          </w:tcPr>
          <w:p w14:paraId="65FB9652" w14:textId="75BB1D2F" w:rsidR="00626A7C" w:rsidRPr="008F7B99" w:rsidRDefault="00626A7C" w:rsidP="00434833">
            <w:pPr>
              <w:jc w:val="right"/>
              <w:rPr>
                <w:color w:val="000000"/>
                <w:sz w:val="18"/>
                <w:szCs w:val="18"/>
                <w:lang w:eastAsia="zh-CN"/>
              </w:rPr>
            </w:pPr>
            <w:r w:rsidRPr="008F7B99">
              <w:rPr>
                <w:color w:val="000000"/>
                <w:sz w:val="18"/>
                <w:szCs w:val="18"/>
                <w:lang w:eastAsia="zh-CN"/>
              </w:rPr>
              <w:t>0,00</w:t>
            </w:r>
          </w:p>
        </w:tc>
        <w:tc>
          <w:tcPr>
            <w:tcW w:w="1737" w:type="dxa"/>
            <w:shd w:val="clear" w:color="auto" w:fill="auto"/>
            <w:noWrap/>
            <w:hideMark/>
          </w:tcPr>
          <w:p w14:paraId="7FC2AEBD" w14:textId="04141FB6" w:rsidR="00626A7C" w:rsidRPr="008F7B99" w:rsidRDefault="00626A7C" w:rsidP="00434833">
            <w:pPr>
              <w:jc w:val="right"/>
              <w:rPr>
                <w:sz w:val="18"/>
                <w:szCs w:val="18"/>
                <w:lang w:eastAsia="zh-CN"/>
              </w:rPr>
            </w:pPr>
            <w:r w:rsidRPr="008F7B99">
              <w:rPr>
                <w:sz w:val="18"/>
                <w:szCs w:val="18"/>
                <w:lang w:eastAsia="zh-CN"/>
              </w:rPr>
              <w:t>631,88</w:t>
            </w:r>
          </w:p>
        </w:tc>
      </w:tr>
      <w:tr w:rsidR="00626A7C" w:rsidRPr="008F7B99" w14:paraId="16659711" w14:textId="77777777" w:rsidTr="00434833">
        <w:trPr>
          <w:trHeight w:val="144"/>
        </w:trPr>
        <w:tc>
          <w:tcPr>
            <w:tcW w:w="2405" w:type="dxa"/>
            <w:shd w:val="clear" w:color="auto" w:fill="auto"/>
            <w:noWrap/>
            <w:hideMark/>
          </w:tcPr>
          <w:p w14:paraId="753AB439" w14:textId="77777777" w:rsidR="00626A7C" w:rsidRPr="008F7B99" w:rsidRDefault="00626A7C" w:rsidP="00434833">
            <w:pPr>
              <w:jc w:val="left"/>
              <w:rPr>
                <w:color w:val="000000"/>
                <w:sz w:val="18"/>
                <w:szCs w:val="18"/>
                <w:lang w:eastAsia="zh-CN"/>
              </w:rPr>
            </w:pPr>
            <w:r w:rsidRPr="008F7B99">
              <w:rPr>
                <w:color w:val="000000"/>
                <w:sz w:val="18"/>
                <w:szCs w:val="18"/>
                <w:lang w:eastAsia="zh-CN"/>
              </w:rPr>
              <w:t>R-404A</w:t>
            </w:r>
          </w:p>
        </w:tc>
        <w:tc>
          <w:tcPr>
            <w:tcW w:w="1736" w:type="dxa"/>
            <w:shd w:val="clear" w:color="auto" w:fill="auto"/>
            <w:noWrap/>
            <w:hideMark/>
          </w:tcPr>
          <w:p w14:paraId="6820DF19" w14:textId="2643D172" w:rsidR="00626A7C" w:rsidRPr="008F7B99" w:rsidRDefault="00626A7C" w:rsidP="00434833">
            <w:pPr>
              <w:jc w:val="right"/>
              <w:rPr>
                <w:color w:val="000000"/>
                <w:sz w:val="18"/>
                <w:szCs w:val="18"/>
                <w:lang w:eastAsia="zh-CN"/>
              </w:rPr>
            </w:pPr>
            <w:r w:rsidRPr="008F7B99">
              <w:rPr>
                <w:color w:val="000000"/>
                <w:sz w:val="18"/>
                <w:szCs w:val="18"/>
                <w:lang w:eastAsia="zh-CN"/>
              </w:rPr>
              <w:t>205,89</w:t>
            </w:r>
          </w:p>
        </w:tc>
        <w:tc>
          <w:tcPr>
            <w:tcW w:w="1737" w:type="dxa"/>
            <w:shd w:val="clear" w:color="auto" w:fill="auto"/>
            <w:noWrap/>
            <w:hideMark/>
          </w:tcPr>
          <w:p w14:paraId="501BAD9A" w14:textId="1E5DBD33" w:rsidR="00626A7C" w:rsidRPr="008F7B99" w:rsidRDefault="00626A7C" w:rsidP="00434833">
            <w:pPr>
              <w:jc w:val="right"/>
              <w:rPr>
                <w:color w:val="000000"/>
                <w:sz w:val="18"/>
                <w:szCs w:val="18"/>
                <w:lang w:eastAsia="zh-CN"/>
              </w:rPr>
            </w:pPr>
            <w:r w:rsidRPr="008F7B99">
              <w:rPr>
                <w:color w:val="000000"/>
                <w:sz w:val="18"/>
                <w:szCs w:val="18"/>
                <w:lang w:eastAsia="zh-CN"/>
              </w:rPr>
              <w:t>0,52</w:t>
            </w:r>
          </w:p>
        </w:tc>
        <w:tc>
          <w:tcPr>
            <w:tcW w:w="1736" w:type="dxa"/>
            <w:shd w:val="clear" w:color="auto" w:fill="auto"/>
            <w:noWrap/>
            <w:hideMark/>
          </w:tcPr>
          <w:p w14:paraId="50DFDFE2" w14:textId="2032121D" w:rsidR="00626A7C" w:rsidRPr="008F7B99" w:rsidRDefault="00626A7C" w:rsidP="00434833">
            <w:pPr>
              <w:jc w:val="right"/>
              <w:rPr>
                <w:sz w:val="18"/>
                <w:szCs w:val="18"/>
                <w:lang w:eastAsia="zh-CN"/>
              </w:rPr>
            </w:pPr>
            <w:r w:rsidRPr="008F7B99">
              <w:rPr>
                <w:color w:val="000000"/>
                <w:sz w:val="18"/>
                <w:szCs w:val="18"/>
                <w:lang w:eastAsia="zh-CN"/>
              </w:rPr>
              <w:t>0,00</w:t>
            </w:r>
          </w:p>
        </w:tc>
        <w:tc>
          <w:tcPr>
            <w:tcW w:w="1737" w:type="dxa"/>
            <w:shd w:val="clear" w:color="auto" w:fill="auto"/>
            <w:noWrap/>
            <w:hideMark/>
          </w:tcPr>
          <w:p w14:paraId="379CD35E" w14:textId="145A66E8" w:rsidR="00626A7C" w:rsidRPr="008F7B99" w:rsidRDefault="00626A7C" w:rsidP="00434833">
            <w:pPr>
              <w:jc w:val="right"/>
              <w:rPr>
                <w:sz w:val="18"/>
                <w:szCs w:val="18"/>
                <w:lang w:eastAsia="zh-CN"/>
              </w:rPr>
            </w:pPr>
            <w:r w:rsidRPr="008F7B99">
              <w:rPr>
                <w:sz w:val="18"/>
                <w:szCs w:val="18"/>
                <w:lang w:eastAsia="zh-CN"/>
              </w:rPr>
              <w:t>147,91</w:t>
            </w:r>
          </w:p>
        </w:tc>
      </w:tr>
      <w:tr w:rsidR="00626A7C" w:rsidRPr="008F7B99" w14:paraId="5D3B60DE" w14:textId="77777777" w:rsidTr="00434833">
        <w:trPr>
          <w:trHeight w:val="144"/>
        </w:trPr>
        <w:tc>
          <w:tcPr>
            <w:tcW w:w="2405" w:type="dxa"/>
            <w:shd w:val="clear" w:color="auto" w:fill="auto"/>
            <w:noWrap/>
            <w:hideMark/>
          </w:tcPr>
          <w:p w14:paraId="52611974" w14:textId="77777777" w:rsidR="00626A7C" w:rsidRPr="008F7B99" w:rsidRDefault="00626A7C" w:rsidP="00434833">
            <w:pPr>
              <w:jc w:val="left"/>
              <w:rPr>
                <w:color w:val="000000"/>
                <w:sz w:val="18"/>
                <w:szCs w:val="18"/>
                <w:lang w:eastAsia="zh-CN"/>
              </w:rPr>
            </w:pPr>
            <w:r w:rsidRPr="008F7B99">
              <w:rPr>
                <w:color w:val="000000"/>
                <w:sz w:val="18"/>
                <w:szCs w:val="18"/>
                <w:lang w:eastAsia="zh-CN"/>
              </w:rPr>
              <w:t>R-407A</w:t>
            </w:r>
          </w:p>
        </w:tc>
        <w:tc>
          <w:tcPr>
            <w:tcW w:w="1736" w:type="dxa"/>
            <w:shd w:val="clear" w:color="auto" w:fill="auto"/>
            <w:noWrap/>
            <w:hideMark/>
          </w:tcPr>
          <w:p w14:paraId="721A4C68" w14:textId="711685A1" w:rsidR="00626A7C" w:rsidRPr="008F7B99" w:rsidRDefault="00626A7C" w:rsidP="00434833">
            <w:pPr>
              <w:jc w:val="right"/>
              <w:rPr>
                <w:sz w:val="18"/>
                <w:szCs w:val="18"/>
                <w:lang w:eastAsia="zh-CN"/>
              </w:rPr>
            </w:pPr>
            <w:r w:rsidRPr="008F7B99">
              <w:rPr>
                <w:color w:val="000000"/>
                <w:sz w:val="18"/>
                <w:szCs w:val="18"/>
                <w:lang w:eastAsia="zh-CN"/>
              </w:rPr>
              <w:t>0,00</w:t>
            </w:r>
          </w:p>
        </w:tc>
        <w:tc>
          <w:tcPr>
            <w:tcW w:w="1737" w:type="dxa"/>
            <w:shd w:val="clear" w:color="auto" w:fill="auto"/>
            <w:noWrap/>
            <w:hideMark/>
          </w:tcPr>
          <w:p w14:paraId="75F226BE" w14:textId="06C887D9" w:rsidR="00626A7C" w:rsidRPr="008F7B99" w:rsidRDefault="00626A7C" w:rsidP="00434833">
            <w:pPr>
              <w:jc w:val="right"/>
              <w:rPr>
                <w:color w:val="000000"/>
                <w:sz w:val="18"/>
                <w:szCs w:val="18"/>
                <w:lang w:eastAsia="zh-CN"/>
              </w:rPr>
            </w:pPr>
            <w:r w:rsidRPr="008F7B99">
              <w:rPr>
                <w:color w:val="000000"/>
                <w:sz w:val="18"/>
                <w:szCs w:val="18"/>
                <w:lang w:eastAsia="zh-CN"/>
              </w:rPr>
              <w:t>0,00</w:t>
            </w:r>
          </w:p>
        </w:tc>
        <w:tc>
          <w:tcPr>
            <w:tcW w:w="1736" w:type="dxa"/>
            <w:shd w:val="clear" w:color="auto" w:fill="auto"/>
            <w:noWrap/>
            <w:hideMark/>
          </w:tcPr>
          <w:p w14:paraId="65C535B1" w14:textId="27F67C5B" w:rsidR="00626A7C" w:rsidRPr="008F7B99" w:rsidRDefault="00626A7C" w:rsidP="00434833">
            <w:pPr>
              <w:jc w:val="right"/>
              <w:rPr>
                <w:sz w:val="18"/>
                <w:szCs w:val="18"/>
                <w:lang w:eastAsia="zh-CN"/>
              </w:rPr>
            </w:pPr>
            <w:r w:rsidRPr="008F7B99">
              <w:rPr>
                <w:color w:val="000000"/>
                <w:sz w:val="18"/>
                <w:szCs w:val="18"/>
                <w:lang w:eastAsia="zh-CN"/>
              </w:rPr>
              <w:t>0,00</w:t>
            </w:r>
          </w:p>
        </w:tc>
        <w:tc>
          <w:tcPr>
            <w:tcW w:w="1737" w:type="dxa"/>
            <w:shd w:val="clear" w:color="auto" w:fill="auto"/>
            <w:noWrap/>
            <w:hideMark/>
          </w:tcPr>
          <w:p w14:paraId="59A9AC14" w14:textId="1314D134" w:rsidR="00626A7C" w:rsidRPr="008F7B99" w:rsidRDefault="00626A7C" w:rsidP="00434833">
            <w:pPr>
              <w:jc w:val="right"/>
              <w:rPr>
                <w:sz w:val="18"/>
                <w:szCs w:val="18"/>
                <w:lang w:eastAsia="zh-CN"/>
              </w:rPr>
            </w:pPr>
            <w:r w:rsidRPr="008F7B99">
              <w:rPr>
                <w:sz w:val="18"/>
                <w:szCs w:val="18"/>
                <w:lang w:eastAsia="zh-CN"/>
              </w:rPr>
              <w:t>7,40</w:t>
            </w:r>
          </w:p>
        </w:tc>
      </w:tr>
      <w:tr w:rsidR="00626A7C" w:rsidRPr="008F7B99" w14:paraId="20CE69E5" w14:textId="77777777" w:rsidTr="00434833">
        <w:trPr>
          <w:trHeight w:val="144"/>
        </w:trPr>
        <w:tc>
          <w:tcPr>
            <w:tcW w:w="2405" w:type="dxa"/>
            <w:shd w:val="clear" w:color="auto" w:fill="auto"/>
            <w:noWrap/>
            <w:hideMark/>
          </w:tcPr>
          <w:p w14:paraId="4A000A2D" w14:textId="77777777" w:rsidR="00626A7C" w:rsidRPr="008F7B99" w:rsidRDefault="00626A7C" w:rsidP="00434833">
            <w:pPr>
              <w:jc w:val="left"/>
              <w:rPr>
                <w:color w:val="000000"/>
                <w:sz w:val="18"/>
                <w:szCs w:val="18"/>
                <w:lang w:eastAsia="zh-CN"/>
              </w:rPr>
            </w:pPr>
            <w:r w:rsidRPr="008F7B99">
              <w:rPr>
                <w:color w:val="000000"/>
                <w:sz w:val="18"/>
                <w:szCs w:val="18"/>
                <w:lang w:eastAsia="zh-CN"/>
              </w:rPr>
              <w:t>R-407C</w:t>
            </w:r>
          </w:p>
        </w:tc>
        <w:tc>
          <w:tcPr>
            <w:tcW w:w="1736" w:type="dxa"/>
            <w:shd w:val="clear" w:color="auto" w:fill="auto"/>
            <w:noWrap/>
            <w:hideMark/>
          </w:tcPr>
          <w:p w14:paraId="7E933EE7" w14:textId="1DDC40BA" w:rsidR="00626A7C" w:rsidRPr="008F7B99" w:rsidRDefault="00626A7C" w:rsidP="00434833">
            <w:pPr>
              <w:jc w:val="right"/>
              <w:rPr>
                <w:sz w:val="18"/>
                <w:szCs w:val="18"/>
                <w:lang w:eastAsia="zh-CN"/>
              </w:rPr>
            </w:pPr>
            <w:r w:rsidRPr="008F7B99">
              <w:rPr>
                <w:color w:val="000000"/>
                <w:sz w:val="18"/>
                <w:szCs w:val="18"/>
                <w:lang w:eastAsia="zh-CN"/>
              </w:rPr>
              <w:t>0,00</w:t>
            </w:r>
          </w:p>
        </w:tc>
        <w:tc>
          <w:tcPr>
            <w:tcW w:w="1737" w:type="dxa"/>
            <w:shd w:val="clear" w:color="auto" w:fill="auto"/>
            <w:noWrap/>
            <w:hideMark/>
          </w:tcPr>
          <w:p w14:paraId="71E12CF6" w14:textId="4920FD4D" w:rsidR="00626A7C" w:rsidRPr="008F7B99" w:rsidRDefault="00626A7C" w:rsidP="00434833">
            <w:pPr>
              <w:jc w:val="right"/>
              <w:rPr>
                <w:color w:val="000000"/>
                <w:sz w:val="18"/>
                <w:szCs w:val="18"/>
                <w:lang w:eastAsia="zh-CN"/>
              </w:rPr>
            </w:pPr>
            <w:r w:rsidRPr="008F7B99">
              <w:rPr>
                <w:color w:val="000000"/>
                <w:sz w:val="18"/>
                <w:szCs w:val="18"/>
                <w:lang w:eastAsia="zh-CN"/>
              </w:rPr>
              <w:t>0,11</w:t>
            </w:r>
          </w:p>
        </w:tc>
        <w:tc>
          <w:tcPr>
            <w:tcW w:w="1736" w:type="dxa"/>
            <w:shd w:val="clear" w:color="auto" w:fill="auto"/>
            <w:noWrap/>
            <w:hideMark/>
          </w:tcPr>
          <w:p w14:paraId="6686BBBF" w14:textId="3B058DE2" w:rsidR="00626A7C" w:rsidRPr="008F7B99" w:rsidRDefault="00626A7C" w:rsidP="00434833">
            <w:pPr>
              <w:jc w:val="right"/>
              <w:rPr>
                <w:sz w:val="18"/>
                <w:szCs w:val="18"/>
                <w:lang w:eastAsia="zh-CN"/>
              </w:rPr>
            </w:pPr>
            <w:r w:rsidRPr="008F7B99">
              <w:rPr>
                <w:color w:val="000000"/>
                <w:sz w:val="18"/>
                <w:szCs w:val="18"/>
                <w:lang w:eastAsia="zh-CN"/>
              </w:rPr>
              <w:t>0,00</w:t>
            </w:r>
          </w:p>
        </w:tc>
        <w:tc>
          <w:tcPr>
            <w:tcW w:w="1737" w:type="dxa"/>
            <w:shd w:val="clear" w:color="auto" w:fill="auto"/>
            <w:noWrap/>
            <w:hideMark/>
          </w:tcPr>
          <w:p w14:paraId="59DD7B42" w14:textId="463EB74D" w:rsidR="00626A7C" w:rsidRPr="008F7B99" w:rsidRDefault="00626A7C" w:rsidP="00434833">
            <w:pPr>
              <w:jc w:val="right"/>
              <w:rPr>
                <w:sz w:val="18"/>
                <w:szCs w:val="18"/>
                <w:lang w:eastAsia="zh-CN"/>
              </w:rPr>
            </w:pPr>
            <w:r w:rsidRPr="008F7B99">
              <w:rPr>
                <w:sz w:val="18"/>
                <w:szCs w:val="18"/>
                <w:lang w:eastAsia="zh-CN"/>
              </w:rPr>
              <w:t>41,35</w:t>
            </w:r>
          </w:p>
        </w:tc>
      </w:tr>
      <w:tr w:rsidR="00626A7C" w:rsidRPr="008F7B99" w14:paraId="5B179C85" w14:textId="77777777" w:rsidTr="00434833">
        <w:trPr>
          <w:trHeight w:val="144"/>
        </w:trPr>
        <w:tc>
          <w:tcPr>
            <w:tcW w:w="2405" w:type="dxa"/>
            <w:shd w:val="clear" w:color="auto" w:fill="auto"/>
            <w:noWrap/>
            <w:hideMark/>
          </w:tcPr>
          <w:p w14:paraId="29C144A5" w14:textId="77777777" w:rsidR="00626A7C" w:rsidRPr="008F7B99" w:rsidRDefault="00626A7C" w:rsidP="00434833">
            <w:pPr>
              <w:jc w:val="left"/>
              <w:rPr>
                <w:color w:val="000000"/>
                <w:sz w:val="18"/>
                <w:szCs w:val="18"/>
                <w:lang w:eastAsia="zh-CN"/>
              </w:rPr>
            </w:pPr>
            <w:r w:rsidRPr="008F7B99">
              <w:rPr>
                <w:color w:val="000000"/>
                <w:sz w:val="18"/>
                <w:szCs w:val="18"/>
                <w:lang w:eastAsia="zh-CN"/>
              </w:rPr>
              <w:t>R-410A</w:t>
            </w:r>
          </w:p>
        </w:tc>
        <w:tc>
          <w:tcPr>
            <w:tcW w:w="1736" w:type="dxa"/>
            <w:shd w:val="clear" w:color="auto" w:fill="auto"/>
            <w:noWrap/>
            <w:hideMark/>
          </w:tcPr>
          <w:p w14:paraId="7673283C" w14:textId="4CB51A8E" w:rsidR="00626A7C" w:rsidRPr="008F7B99" w:rsidRDefault="00626A7C" w:rsidP="00434833">
            <w:pPr>
              <w:jc w:val="right"/>
              <w:rPr>
                <w:sz w:val="18"/>
                <w:szCs w:val="18"/>
                <w:lang w:eastAsia="zh-CN"/>
              </w:rPr>
            </w:pPr>
            <w:r w:rsidRPr="008F7B99">
              <w:rPr>
                <w:color w:val="000000"/>
                <w:sz w:val="18"/>
                <w:szCs w:val="18"/>
                <w:lang w:eastAsia="zh-CN"/>
              </w:rPr>
              <w:t>0,00</w:t>
            </w:r>
          </w:p>
        </w:tc>
        <w:tc>
          <w:tcPr>
            <w:tcW w:w="1737" w:type="dxa"/>
            <w:shd w:val="clear" w:color="auto" w:fill="auto"/>
            <w:noWrap/>
            <w:hideMark/>
          </w:tcPr>
          <w:p w14:paraId="3ADB6BC6" w14:textId="1BF64764" w:rsidR="00626A7C" w:rsidRPr="008F7B99" w:rsidRDefault="00626A7C" w:rsidP="00434833">
            <w:pPr>
              <w:jc w:val="right"/>
              <w:rPr>
                <w:color w:val="000000"/>
                <w:sz w:val="18"/>
                <w:szCs w:val="18"/>
                <w:lang w:eastAsia="zh-CN"/>
              </w:rPr>
            </w:pPr>
            <w:r w:rsidRPr="008F7B99">
              <w:rPr>
                <w:color w:val="000000"/>
                <w:sz w:val="18"/>
                <w:szCs w:val="18"/>
                <w:lang w:eastAsia="zh-CN"/>
              </w:rPr>
              <w:t>0,52</w:t>
            </w:r>
          </w:p>
        </w:tc>
        <w:tc>
          <w:tcPr>
            <w:tcW w:w="1736" w:type="dxa"/>
            <w:shd w:val="clear" w:color="auto" w:fill="auto"/>
            <w:noWrap/>
            <w:hideMark/>
          </w:tcPr>
          <w:p w14:paraId="0EC26D04" w14:textId="0A27A900" w:rsidR="00626A7C" w:rsidRPr="008F7B99" w:rsidRDefault="00626A7C" w:rsidP="00434833">
            <w:pPr>
              <w:jc w:val="right"/>
              <w:rPr>
                <w:color w:val="000000"/>
                <w:sz w:val="18"/>
                <w:szCs w:val="18"/>
                <w:lang w:eastAsia="zh-CN"/>
              </w:rPr>
            </w:pPr>
            <w:r w:rsidRPr="008F7B99">
              <w:rPr>
                <w:color w:val="000000"/>
                <w:sz w:val="18"/>
                <w:szCs w:val="18"/>
                <w:lang w:eastAsia="zh-CN"/>
              </w:rPr>
              <w:t>1 800,50</w:t>
            </w:r>
          </w:p>
        </w:tc>
        <w:tc>
          <w:tcPr>
            <w:tcW w:w="1737" w:type="dxa"/>
            <w:shd w:val="clear" w:color="auto" w:fill="auto"/>
            <w:noWrap/>
            <w:hideMark/>
          </w:tcPr>
          <w:p w14:paraId="53DCDD03" w14:textId="31A66AA0" w:rsidR="00626A7C" w:rsidRPr="008F7B99" w:rsidRDefault="00626A7C" w:rsidP="00434833">
            <w:pPr>
              <w:jc w:val="right"/>
              <w:rPr>
                <w:sz w:val="18"/>
                <w:szCs w:val="18"/>
                <w:lang w:eastAsia="zh-CN"/>
              </w:rPr>
            </w:pPr>
            <w:r w:rsidRPr="008F7B99">
              <w:rPr>
                <w:sz w:val="18"/>
                <w:szCs w:val="18"/>
                <w:lang w:eastAsia="zh-CN"/>
              </w:rPr>
              <w:t>1 263,78</w:t>
            </w:r>
          </w:p>
        </w:tc>
      </w:tr>
      <w:tr w:rsidR="00626A7C" w:rsidRPr="008F7B99" w14:paraId="16BA1A15" w14:textId="77777777" w:rsidTr="00434833">
        <w:trPr>
          <w:trHeight w:val="144"/>
        </w:trPr>
        <w:tc>
          <w:tcPr>
            <w:tcW w:w="2405" w:type="dxa"/>
            <w:shd w:val="clear" w:color="auto" w:fill="auto"/>
            <w:noWrap/>
            <w:hideMark/>
          </w:tcPr>
          <w:p w14:paraId="33DC91C1" w14:textId="594F3A1F" w:rsidR="00626A7C" w:rsidRPr="008F7B99" w:rsidRDefault="00626A7C" w:rsidP="00434833">
            <w:pPr>
              <w:jc w:val="left"/>
              <w:rPr>
                <w:b/>
                <w:bCs/>
                <w:color w:val="000000"/>
                <w:sz w:val="18"/>
                <w:szCs w:val="18"/>
                <w:lang w:eastAsia="zh-CN"/>
              </w:rPr>
            </w:pPr>
            <w:r w:rsidRPr="008F7B99">
              <w:rPr>
                <w:b/>
                <w:bCs/>
                <w:color w:val="000000"/>
                <w:sz w:val="18"/>
                <w:szCs w:val="18"/>
                <w:lang w:eastAsia="zh-CN"/>
              </w:rPr>
              <w:t>Total</w:t>
            </w:r>
            <w:r w:rsidRPr="008F7B99">
              <w:rPr>
                <w:b/>
                <w:bCs/>
                <w:sz w:val="18"/>
                <w:szCs w:val="18"/>
                <w:lang w:eastAsia="zh-CN"/>
              </w:rPr>
              <w:t xml:space="preserve"> (tm)</w:t>
            </w:r>
          </w:p>
        </w:tc>
        <w:tc>
          <w:tcPr>
            <w:tcW w:w="1736" w:type="dxa"/>
            <w:shd w:val="clear" w:color="auto" w:fill="auto"/>
            <w:noWrap/>
            <w:hideMark/>
          </w:tcPr>
          <w:p w14:paraId="2FD0611F" w14:textId="4EB0EDEC" w:rsidR="00626A7C" w:rsidRPr="008F7B99" w:rsidRDefault="00626A7C" w:rsidP="00434833">
            <w:pPr>
              <w:jc w:val="right"/>
              <w:rPr>
                <w:b/>
                <w:bCs/>
                <w:sz w:val="18"/>
                <w:szCs w:val="18"/>
                <w:lang w:eastAsia="zh-CN"/>
              </w:rPr>
            </w:pPr>
            <w:r w:rsidRPr="008F7B99">
              <w:rPr>
                <w:b/>
                <w:bCs/>
                <w:sz w:val="18"/>
                <w:szCs w:val="18"/>
                <w:lang w:eastAsia="zh-CN"/>
              </w:rPr>
              <w:t>2 007,04</w:t>
            </w:r>
          </w:p>
        </w:tc>
        <w:tc>
          <w:tcPr>
            <w:tcW w:w="1737" w:type="dxa"/>
            <w:shd w:val="clear" w:color="auto" w:fill="auto"/>
            <w:noWrap/>
            <w:hideMark/>
          </w:tcPr>
          <w:p w14:paraId="682AAB17" w14:textId="6D85E2A7" w:rsidR="00626A7C" w:rsidRPr="008F7B99" w:rsidRDefault="00626A7C" w:rsidP="00434833">
            <w:pPr>
              <w:jc w:val="right"/>
              <w:rPr>
                <w:b/>
                <w:bCs/>
                <w:sz w:val="18"/>
                <w:szCs w:val="18"/>
                <w:lang w:eastAsia="zh-CN"/>
              </w:rPr>
            </w:pPr>
            <w:r w:rsidRPr="008F7B99">
              <w:rPr>
                <w:b/>
                <w:bCs/>
                <w:sz w:val="18"/>
                <w:szCs w:val="18"/>
                <w:lang w:eastAsia="zh-CN"/>
              </w:rPr>
              <w:t>1 831,03</w:t>
            </w:r>
          </w:p>
        </w:tc>
        <w:tc>
          <w:tcPr>
            <w:tcW w:w="1736" w:type="dxa"/>
            <w:shd w:val="clear" w:color="auto" w:fill="auto"/>
            <w:noWrap/>
            <w:hideMark/>
          </w:tcPr>
          <w:p w14:paraId="47F28079" w14:textId="276806D1" w:rsidR="00626A7C" w:rsidRPr="008F7B99" w:rsidRDefault="00626A7C" w:rsidP="00434833">
            <w:pPr>
              <w:jc w:val="right"/>
              <w:rPr>
                <w:b/>
                <w:bCs/>
                <w:sz w:val="18"/>
                <w:szCs w:val="18"/>
                <w:lang w:eastAsia="zh-CN"/>
              </w:rPr>
            </w:pPr>
            <w:r w:rsidRPr="008F7B99">
              <w:rPr>
                <w:b/>
                <w:bCs/>
                <w:sz w:val="18"/>
                <w:szCs w:val="18"/>
                <w:lang w:eastAsia="zh-CN"/>
              </w:rPr>
              <w:t>5 033,20</w:t>
            </w:r>
          </w:p>
        </w:tc>
        <w:tc>
          <w:tcPr>
            <w:tcW w:w="1737" w:type="dxa"/>
            <w:shd w:val="clear" w:color="auto" w:fill="auto"/>
            <w:noWrap/>
            <w:hideMark/>
          </w:tcPr>
          <w:p w14:paraId="3D378A1C" w14:textId="0B660CE5" w:rsidR="00626A7C" w:rsidRPr="008F7B99" w:rsidRDefault="00626A7C" w:rsidP="00434833">
            <w:pPr>
              <w:jc w:val="right"/>
              <w:rPr>
                <w:b/>
                <w:bCs/>
                <w:sz w:val="18"/>
                <w:szCs w:val="18"/>
                <w:lang w:eastAsia="zh-CN"/>
              </w:rPr>
            </w:pPr>
            <w:r w:rsidRPr="008F7B99">
              <w:rPr>
                <w:b/>
                <w:bCs/>
                <w:sz w:val="18"/>
                <w:szCs w:val="18"/>
                <w:lang w:eastAsia="zh-CN"/>
              </w:rPr>
              <w:t>10 521,14</w:t>
            </w:r>
          </w:p>
        </w:tc>
      </w:tr>
      <w:tr w:rsidR="00626A7C" w:rsidRPr="008F7B99" w14:paraId="700DDD4F" w14:textId="77777777" w:rsidTr="00434833">
        <w:trPr>
          <w:trHeight w:val="144"/>
        </w:trPr>
        <w:tc>
          <w:tcPr>
            <w:tcW w:w="9351" w:type="dxa"/>
            <w:gridSpan w:val="5"/>
            <w:shd w:val="clear" w:color="auto" w:fill="auto"/>
            <w:noWrap/>
            <w:hideMark/>
          </w:tcPr>
          <w:p w14:paraId="7C875D29" w14:textId="16F2877E" w:rsidR="00626A7C" w:rsidRPr="008F7B99" w:rsidRDefault="00626A7C" w:rsidP="00434833">
            <w:pPr>
              <w:jc w:val="left"/>
              <w:rPr>
                <w:b/>
                <w:bCs/>
                <w:color w:val="000000"/>
                <w:sz w:val="18"/>
                <w:szCs w:val="18"/>
                <w:lang w:val="fr-CA" w:eastAsia="zh-CN"/>
              </w:rPr>
            </w:pPr>
            <w:r w:rsidRPr="008F7B99">
              <w:rPr>
                <w:b/>
                <w:bCs/>
                <w:color w:val="000000"/>
                <w:sz w:val="18"/>
                <w:szCs w:val="18"/>
                <w:lang w:val="fr-CA" w:eastAsia="zh-CN"/>
              </w:rPr>
              <w:t>Tonnes éq. CO</w:t>
            </w:r>
            <w:r w:rsidRPr="008F7B99">
              <w:rPr>
                <w:b/>
                <w:bCs/>
                <w:color w:val="000000"/>
                <w:sz w:val="18"/>
                <w:szCs w:val="18"/>
                <w:vertAlign w:val="subscript"/>
                <w:lang w:val="fr-CA" w:eastAsia="zh-CN"/>
              </w:rPr>
              <w:t>2</w:t>
            </w:r>
          </w:p>
        </w:tc>
      </w:tr>
      <w:tr w:rsidR="00626A7C" w:rsidRPr="008F7B99" w14:paraId="2A7F905E" w14:textId="77777777" w:rsidTr="00434833">
        <w:trPr>
          <w:trHeight w:val="144"/>
        </w:trPr>
        <w:tc>
          <w:tcPr>
            <w:tcW w:w="2405" w:type="dxa"/>
            <w:shd w:val="clear" w:color="auto" w:fill="auto"/>
            <w:noWrap/>
            <w:hideMark/>
          </w:tcPr>
          <w:p w14:paraId="5EF023CC" w14:textId="77777777" w:rsidR="00626A7C" w:rsidRPr="008F7B99" w:rsidRDefault="00626A7C" w:rsidP="00434833">
            <w:pPr>
              <w:jc w:val="left"/>
              <w:rPr>
                <w:color w:val="000000"/>
                <w:sz w:val="18"/>
                <w:szCs w:val="18"/>
                <w:lang w:eastAsia="zh-CN"/>
              </w:rPr>
            </w:pPr>
            <w:r w:rsidRPr="008F7B99">
              <w:rPr>
                <w:color w:val="000000"/>
                <w:sz w:val="18"/>
                <w:szCs w:val="18"/>
                <w:lang w:eastAsia="zh-CN"/>
              </w:rPr>
              <w:t>HFC-134a</w:t>
            </w:r>
          </w:p>
        </w:tc>
        <w:tc>
          <w:tcPr>
            <w:tcW w:w="1736" w:type="dxa"/>
            <w:shd w:val="clear" w:color="auto" w:fill="auto"/>
            <w:noWrap/>
            <w:hideMark/>
          </w:tcPr>
          <w:p w14:paraId="3D9A2BF1" w14:textId="12E68720" w:rsidR="00626A7C" w:rsidRPr="008F7B99" w:rsidRDefault="00626A7C" w:rsidP="00434833">
            <w:pPr>
              <w:jc w:val="right"/>
              <w:rPr>
                <w:sz w:val="18"/>
                <w:szCs w:val="18"/>
                <w:lang w:eastAsia="zh-CN"/>
              </w:rPr>
            </w:pPr>
            <w:r w:rsidRPr="008F7B99">
              <w:rPr>
                <w:sz w:val="18"/>
                <w:szCs w:val="18"/>
                <w:lang w:eastAsia="zh-CN"/>
              </w:rPr>
              <w:t>2 575 645</w:t>
            </w:r>
          </w:p>
        </w:tc>
        <w:tc>
          <w:tcPr>
            <w:tcW w:w="1737" w:type="dxa"/>
            <w:shd w:val="clear" w:color="auto" w:fill="auto"/>
            <w:noWrap/>
            <w:hideMark/>
          </w:tcPr>
          <w:p w14:paraId="5E94866E" w14:textId="23ABF9BD" w:rsidR="00626A7C" w:rsidRPr="008F7B99" w:rsidRDefault="00626A7C" w:rsidP="00434833">
            <w:pPr>
              <w:jc w:val="right"/>
              <w:rPr>
                <w:sz w:val="18"/>
                <w:szCs w:val="18"/>
                <w:lang w:eastAsia="zh-CN"/>
              </w:rPr>
            </w:pPr>
            <w:r w:rsidRPr="008F7B99">
              <w:rPr>
                <w:sz w:val="18"/>
                <w:szCs w:val="18"/>
                <w:lang w:eastAsia="zh-CN"/>
              </w:rPr>
              <w:t>2 616 728</w:t>
            </w:r>
          </w:p>
        </w:tc>
        <w:tc>
          <w:tcPr>
            <w:tcW w:w="1736" w:type="dxa"/>
            <w:shd w:val="clear" w:color="auto" w:fill="auto"/>
            <w:noWrap/>
            <w:hideMark/>
          </w:tcPr>
          <w:p w14:paraId="02F6078D" w14:textId="1C1AA9F9" w:rsidR="00626A7C" w:rsidRPr="008F7B99" w:rsidRDefault="00626A7C" w:rsidP="00434833">
            <w:pPr>
              <w:jc w:val="right"/>
              <w:rPr>
                <w:sz w:val="18"/>
                <w:szCs w:val="18"/>
                <w:lang w:eastAsia="zh-CN"/>
              </w:rPr>
            </w:pPr>
            <w:r w:rsidRPr="008F7B99">
              <w:rPr>
                <w:sz w:val="18"/>
                <w:szCs w:val="18"/>
                <w:lang w:eastAsia="zh-CN"/>
              </w:rPr>
              <w:t>4 622 761</w:t>
            </w:r>
          </w:p>
        </w:tc>
        <w:tc>
          <w:tcPr>
            <w:tcW w:w="1737" w:type="dxa"/>
            <w:shd w:val="clear" w:color="auto" w:fill="auto"/>
            <w:noWrap/>
            <w:hideMark/>
          </w:tcPr>
          <w:p w14:paraId="338C5AAE" w14:textId="33F8FD4E" w:rsidR="00626A7C" w:rsidRPr="008F7B99" w:rsidRDefault="00626A7C" w:rsidP="00434833">
            <w:pPr>
              <w:jc w:val="right"/>
              <w:rPr>
                <w:sz w:val="18"/>
                <w:szCs w:val="18"/>
                <w:lang w:eastAsia="zh-CN"/>
              </w:rPr>
            </w:pPr>
            <w:r w:rsidRPr="008F7B99">
              <w:rPr>
                <w:sz w:val="18"/>
                <w:szCs w:val="18"/>
                <w:lang w:eastAsia="zh-CN"/>
              </w:rPr>
              <w:t>12 014 746</w:t>
            </w:r>
          </w:p>
        </w:tc>
      </w:tr>
      <w:tr w:rsidR="00626A7C" w:rsidRPr="008F7B99" w14:paraId="064AA86A" w14:textId="77777777" w:rsidTr="00434833">
        <w:trPr>
          <w:trHeight w:val="144"/>
        </w:trPr>
        <w:tc>
          <w:tcPr>
            <w:tcW w:w="2405" w:type="dxa"/>
            <w:shd w:val="clear" w:color="auto" w:fill="auto"/>
            <w:noWrap/>
            <w:hideMark/>
          </w:tcPr>
          <w:p w14:paraId="7AD237BE" w14:textId="77777777" w:rsidR="00626A7C" w:rsidRPr="008F7B99" w:rsidRDefault="00626A7C" w:rsidP="00434833">
            <w:pPr>
              <w:jc w:val="left"/>
              <w:rPr>
                <w:color w:val="000000"/>
                <w:sz w:val="18"/>
                <w:szCs w:val="18"/>
                <w:lang w:eastAsia="zh-CN"/>
              </w:rPr>
            </w:pPr>
            <w:r w:rsidRPr="008F7B99">
              <w:rPr>
                <w:color w:val="000000"/>
                <w:sz w:val="18"/>
                <w:szCs w:val="18"/>
                <w:lang w:eastAsia="zh-CN"/>
              </w:rPr>
              <w:t>HFC-32</w:t>
            </w:r>
          </w:p>
        </w:tc>
        <w:tc>
          <w:tcPr>
            <w:tcW w:w="1736" w:type="dxa"/>
            <w:shd w:val="clear" w:color="auto" w:fill="auto"/>
            <w:noWrap/>
            <w:hideMark/>
          </w:tcPr>
          <w:p w14:paraId="6DB16CCE"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4AA8138C" w14:textId="77777777" w:rsidR="00626A7C" w:rsidRPr="008F7B99" w:rsidRDefault="00626A7C" w:rsidP="00434833">
            <w:pPr>
              <w:jc w:val="right"/>
              <w:rPr>
                <w:sz w:val="18"/>
                <w:szCs w:val="18"/>
                <w:lang w:eastAsia="zh-CN"/>
              </w:rPr>
            </w:pPr>
            <w:r w:rsidRPr="008F7B99">
              <w:rPr>
                <w:color w:val="000000"/>
                <w:sz w:val="18"/>
                <w:szCs w:val="18"/>
                <w:lang w:eastAsia="zh-CN"/>
              </w:rPr>
              <w:t>0</w:t>
            </w:r>
          </w:p>
        </w:tc>
        <w:tc>
          <w:tcPr>
            <w:tcW w:w="1736" w:type="dxa"/>
            <w:shd w:val="clear" w:color="auto" w:fill="auto"/>
            <w:noWrap/>
            <w:hideMark/>
          </w:tcPr>
          <w:p w14:paraId="2D02AD50"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5ABFAC87" w14:textId="0A51E2F8" w:rsidR="00626A7C" w:rsidRPr="008F7B99" w:rsidRDefault="00626A7C" w:rsidP="00434833">
            <w:pPr>
              <w:jc w:val="right"/>
              <w:rPr>
                <w:sz w:val="18"/>
                <w:szCs w:val="18"/>
                <w:lang w:eastAsia="zh-CN"/>
              </w:rPr>
            </w:pPr>
            <w:r w:rsidRPr="008F7B99">
              <w:rPr>
                <w:sz w:val="18"/>
                <w:szCs w:val="18"/>
                <w:lang w:eastAsia="zh-CN"/>
              </w:rPr>
              <w:t>18 158</w:t>
            </w:r>
          </w:p>
        </w:tc>
      </w:tr>
      <w:tr w:rsidR="00626A7C" w:rsidRPr="008F7B99" w14:paraId="36FCCF05" w14:textId="77777777" w:rsidTr="00434833">
        <w:trPr>
          <w:trHeight w:val="144"/>
        </w:trPr>
        <w:tc>
          <w:tcPr>
            <w:tcW w:w="2405" w:type="dxa"/>
            <w:shd w:val="clear" w:color="auto" w:fill="auto"/>
            <w:noWrap/>
            <w:hideMark/>
          </w:tcPr>
          <w:p w14:paraId="792B9729" w14:textId="77777777" w:rsidR="00626A7C" w:rsidRPr="008F7B99" w:rsidRDefault="00626A7C" w:rsidP="00434833">
            <w:pPr>
              <w:jc w:val="left"/>
              <w:rPr>
                <w:color w:val="000000"/>
                <w:sz w:val="18"/>
                <w:szCs w:val="18"/>
                <w:lang w:eastAsia="zh-CN"/>
              </w:rPr>
            </w:pPr>
            <w:r w:rsidRPr="008F7B99">
              <w:rPr>
                <w:color w:val="000000"/>
                <w:sz w:val="18"/>
                <w:szCs w:val="18"/>
                <w:lang w:eastAsia="zh-CN"/>
              </w:rPr>
              <w:t>HFC-227ea</w:t>
            </w:r>
          </w:p>
        </w:tc>
        <w:tc>
          <w:tcPr>
            <w:tcW w:w="1736" w:type="dxa"/>
            <w:shd w:val="clear" w:color="auto" w:fill="auto"/>
            <w:noWrap/>
            <w:hideMark/>
          </w:tcPr>
          <w:p w14:paraId="185309FD"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44B2FFC2" w14:textId="77777777" w:rsidR="00626A7C" w:rsidRPr="008F7B99" w:rsidRDefault="00626A7C" w:rsidP="00434833">
            <w:pPr>
              <w:jc w:val="right"/>
              <w:rPr>
                <w:sz w:val="18"/>
                <w:szCs w:val="18"/>
                <w:lang w:eastAsia="zh-CN"/>
              </w:rPr>
            </w:pPr>
            <w:r w:rsidRPr="008F7B99">
              <w:rPr>
                <w:color w:val="000000"/>
                <w:sz w:val="18"/>
                <w:szCs w:val="18"/>
                <w:lang w:eastAsia="zh-CN"/>
              </w:rPr>
              <w:t>0</w:t>
            </w:r>
          </w:p>
        </w:tc>
        <w:tc>
          <w:tcPr>
            <w:tcW w:w="1736" w:type="dxa"/>
            <w:shd w:val="clear" w:color="auto" w:fill="auto"/>
            <w:noWrap/>
            <w:hideMark/>
          </w:tcPr>
          <w:p w14:paraId="220A8EF1" w14:textId="77777777" w:rsidR="00626A7C" w:rsidRPr="008F7B99" w:rsidRDefault="00626A7C" w:rsidP="00434833">
            <w:pPr>
              <w:jc w:val="right"/>
              <w:rPr>
                <w:sz w:val="18"/>
                <w:szCs w:val="18"/>
                <w:lang w:eastAsia="zh-CN"/>
              </w:rPr>
            </w:pPr>
            <w:r w:rsidRPr="008F7B99">
              <w:rPr>
                <w:color w:val="000000"/>
                <w:sz w:val="18"/>
                <w:szCs w:val="18"/>
                <w:lang w:eastAsia="zh-CN"/>
              </w:rPr>
              <w:t>0</w:t>
            </w:r>
          </w:p>
        </w:tc>
        <w:tc>
          <w:tcPr>
            <w:tcW w:w="1737" w:type="dxa"/>
            <w:shd w:val="clear" w:color="auto" w:fill="auto"/>
            <w:noWrap/>
            <w:hideMark/>
          </w:tcPr>
          <w:p w14:paraId="0A1A88BF" w14:textId="78B22966" w:rsidR="00626A7C" w:rsidRPr="008F7B99" w:rsidRDefault="00626A7C" w:rsidP="00434833">
            <w:pPr>
              <w:jc w:val="right"/>
              <w:rPr>
                <w:sz w:val="18"/>
                <w:szCs w:val="18"/>
                <w:lang w:eastAsia="zh-CN"/>
              </w:rPr>
            </w:pPr>
            <w:r w:rsidRPr="008F7B99">
              <w:rPr>
                <w:sz w:val="18"/>
                <w:szCs w:val="18"/>
                <w:lang w:eastAsia="zh-CN"/>
              </w:rPr>
              <w:t>2 034 654</w:t>
            </w:r>
          </w:p>
        </w:tc>
      </w:tr>
      <w:tr w:rsidR="00626A7C" w:rsidRPr="008F7B99" w14:paraId="67F3C160" w14:textId="77777777" w:rsidTr="00434833">
        <w:trPr>
          <w:trHeight w:val="144"/>
        </w:trPr>
        <w:tc>
          <w:tcPr>
            <w:tcW w:w="2405" w:type="dxa"/>
            <w:shd w:val="clear" w:color="auto" w:fill="auto"/>
            <w:noWrap/>
            <w:hideMark/>
          </w:tcPr>
          <w:p w14:paraId="1B9EBF2C" w14:textId="77777777" w:rsidR="00626A7C" w:rsidRPr="008F7B99" w:rsidRDefault="00626A7C" w:rsidP="00434833">
            <w:pPr>
              <w:jc w:val="left"/>
              <w:rPr>
                <w:color w:val="000000"/>
                <w:sz w:val="18"/>
                <w:szCs w:val="18"/>
                <w:lang w:eastAsia="zh-CN"/>
              </w:rPr>
            </w:pPr>
            <w:r w:rsidRPr="008F7B99">
              <w:rPr>
                <w:color w:val="000000"/>
                <w:sz w:val="18"/>
                <w:szCs w:val="18"/>
                <w:lang w:eastAsia="zh-CN"/>
              </w:rPr>
              <w:t>R-404A</w:t>
            </w:r>
          </w:p>
        </w:tc>
        <w:tc>
          <w:tcPr>
            <w:tcW w:w="1736" w:type="dxa"/>
            <w:shd w:val="clear" w:color="auto" w:fill="auto"/>
            <w:noWrap/>
            <w:hideMark/>
          </w:tcPr>
          <w:p w14:paraId="3418B1FC" w14:textId="3FA1D579" w:rsidR="00626A7C" w:rsidRPr="008F7B99" w:rsidRDefault="00626A7C" w:rsidP="00434833">
            <w:pPr>
              <w:jc w:val="right"/>
              <w:rPr>
                <w:sz w:val="18"/>
                <w:szCs w:val="18"/>
                <w:lang w:eastAsia="zh-CN"/>
              </w:rPr>
            </w:pPr>
            <w:r w:rsidRPr="008F7B99">
              <w:rPr>
                <w:sz w:val="18"/>
                <w:szCs w:val="18"/>
                <w:lang w:eastAsia="zh-CN"/>
              </w:rPr>
              <w:t>807 418</w:t>
            </w:r>
          </w:p>
        </w:tc>
        <w:tc>
          <w:tcPr>
            <w:tcW w:w="1737" w:type="dxa"/>
            <w:shd w:val="clear" w:color="auto" w:fill="auto"/>
            <w:noWrap/>
            <w:hideMark/>
          </w:tcPr>
          <w:p w14:paraId="3270D076" w14:textId="518A6A6F" w:rsidR="00626A7C" w:rsidRPr="008F7B99" w:rsidRDefault="00626A7C" w:rsidP="00434833">
            <w:pPr>
              <w:jc w:val="right"/>
              <w:rPr>
                <w:sz w:val="18"/>
                <w:szCs w:val="18"/>
                <w:lang w:eastAsia="zh-CN"/>
              </w:rPr>
            </w:pPr>
            <w:r w:rsidRPr="008F7B99">
              <w:rPr>
                <w:sz w:val="18"/>
                <w:szCs w:val="18"/>
                <w:lang w:eastAsia="zh-CN"/>
              </w:rPr>
              <w:t>2 039</w:t>
            </w:r>
          </w:p>
        </w:tc>
        <w:tc>
          <w:tcPr>
            <w:tcW w:w="1736" w:type="dxa"/>
            <w:shd w:val="clear" w:color="auto" w:fill="auto"/>
            <w:noWrap/>
            <w:hideMark/>
          </w:tcPr>
          <w:p w14:paraId="2CFA1663"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11398D70" w14:textId="05B3DD6F" w:rsidR="00626A7C" w:rsidRPr="008F7B99" w:rsidRDefault="00626A7C" w:rsidP="00434833">
            <w:pPr>
              <w:jc w:val="right"/>
              <w:rPr>
                <w:sz w:val="18"/>
                <w:szCs w:val="18"/>
                <w:lang w:eastAsia="zh-CN"/>
              </w:rPr>
            </w:pPr>
            <w:r w:rsidRPr="008F7B99">
              <w:rPr>
                <w:sz w:val="18"/>
                <w:szCs w:val="18"/>
                <w:lang w:eastAsia="zh-CN"/>
              </w:rPr>
              <w:t>580 044</w:t>
            </w:r>
          </w:p>
        </w:tc>
      </w:tr>
      <w:tr w:rsidR="00626A7C" w:rsidRPr="008F7B99" w14:paraId="4ADA3299" w14:textId="77777777" w:rsidTr="00434833">
        <w:trPr>
          <w:trHeight w:val="144"/>
        </w:trPr>
        <w:tc>
          <w:tcPr>
            <w:tcW w:w="2405" w:type="dxa"/>
            <w:shd w:val="clear" w:color="auto" w:fill="auto"/>
            <w:noWrap/>
            <w:hideMark/>
          </w:tcPr>
          <w:p w14:paraId="0D4E68DA" w14:textId="77777777" w:rsidR="00626A7C" w:rsidRPr="008F7B99" w:rsidRDefault="00626A7C" w:rsidP="00434833">
            <w:pPr>
              <w:jc w:val="left"/>
              <w:rPr>
                <w:color w:val="000000"/>
                <w:sz w:val="18"/>
                <w:szCs w:val="18"/>
                <w:lang w:eastAsia="zh-CN"/>
              </w:rPr>
            </w:pPr>
            <w:r w:rsidRPr="008F7B99">
              <w:rPr>
                <w:color w:val="000000"/>
                <w:sz w:val="18"/>
                <w:szCs w:val="18"/>
                <w:lang w:eastAsia="zh-CN"/>
              </w:rPr>
              <w:t>R-407A</w:t>
            </w:r>
          </w:p>
        </w:tc>
        <w:tc>
          <w:tcPr>
            <w:tcW w:w="1736" w:type="dxa"/>
            <w:shd w:val="clear" w:color="auto" w:fill="auto"/>
            <w:noWrap/>
          </w:tcPr>
          <w:p w14:paraId="14193908"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26ADA679" w14:textId="77777777" w:rsidR="00626A7C" w:rsidRPr="008F7B99" w:rsidRDefault="00626A7C" w:rsidP="00434833">
            <w:pPr>
              <w:jc w:val="right"/>
              <w:rPr>
                <w:sz w:val="18"/>
                <w:szCs w:val="18"/>
                <w:lang w:eastAsia="zh-CN"/>
              </w:rPr>
            </w:pPr>
            <w:r w:rsidRPr="008F7B99">
              <w:rPr>
                <w:sz w:val="18"/>
                <w:szCs w:val="18"/>
                <w:lang w:eastAsia="zh-CN"/>
              </w:rPr>
              <w:t>0</w:t>
            </w:r>
          </w:p>
        </w:tc>
        <w:tc>
          <w:tcPr>
            <w:tcW w:w="1736" w:type="dxa"/>
            <w:shd w:val="clear" w:color="auto" w:fill="auto"/>
            <w:noWrap/>
            <w:hideMark/>
          </w:tcPr>
          <w:p w14:paraId="6ED83D21"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78AE1EA2" w14:textId="343BD20F" w:rsidR="00626A7C" w:rsidRPr="008F7B99" w:rsidRDefault="00626A7C" w:rsidP="00434833">
            <w:pPr>
              <w:jc w:val="right"/>
              <w:rPr>
                <w:sz w:val="18"/>
                <w:szCs w:val="18"/>
                <w:lang w:eastAsia="zh-CN"/>
              </w:rPr>
            </w:pPr>
            <w:r w:rsidRPr="008F7B99">
              <w:rPr>
                <w:sz w:val="18"/>
                <w:szCs w:val="18"/>
                <w:lang w:eastAsia="zh-CN"/>
              </w:rPr>
              <w:t>15 592</w:t>
            </w:r>
          </w:p>
        </w:tc>
      </w:tr>
      <w:tr w:rsidR="00626A7C" w:rsidRPr="008F7B99" w14:paraId="1AB1E6CA" w14:textId="77777777" w:rsidTr="00434833">
        <w:trPr>
          <w:trHeight w:val="144"/>
        </w:trPr>
        <w:tc>
          <w:tcPr>
            <w:tcW w:w="2405" w:type="dxa"/>
            <w:shd w:val="clear" w:color="auto" w:fill="auto"/>
            <w:noWrap/>
            <w:hideMark/>
          </w:tcPr>
          <w:p w14:paraId="2FD3FA44" w14:textId="77777777" w:rsidR="00626A7C" w:rsidRPr="008F7B99" w:rsidRDefault="00626A7C" w:rsidP="00434833">
            <w:pPr>
              <w:jc w:val="left"/>
              <w:rPr>
                <w:color w:val="000000"/>
                <w:sz w:val="18"/>
                <w:szCs w:val="18"/>
                <w:lang w:eastAsia="zh-CN"/>
              </w:rPr>
            </w:pPr>
            <w:r w:rsidRPr="008F7B99">
              <w:rPr>
                <w:color w:val="000000"/>
                <w:sz w:val="18"/>
                <w:szCs w:val="18"/>
                <w:lang w:eastAsia="zh-CN"/>
              </w:rPr>
              <w:t>R-407C</w:t>
            </w:r>
          </w:p>
        </w:tc>
        <w:tc>
          <w:tcPr>
            <w:tcW w:w="1736" w:type="dxa"/>
            <w:shd w:val="clear" w:color="auto" w:fill="auto"/>
            <w:noWrap/>
          </w:tcPr>
          <w:p w14:paraId="7234BEA5"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6C82A5C4" w14:textId="77777777" w:rsidR="00626A7C" w:rsidRPr="008F7B99" w:rsidRDefault="00626A7C" w:rsidP="00434833">
            <w:pPr>
              <w:jc w:val="right"/>
              <w:rPr>
                <w:sz w:val="18"/>
                <w:szCs w:val="18"/>
                <w:lang w:eastAsia="zh-CN"/>
              </w:rPr>
            </w:pPr>
            <w:r w:rsidRPr="008F7B99">
              <w:rPr>
                <w:sz w:val="18"/>
                <w:szCs w:val="18"/>
                <w:lang w:eastAsia="zh-CN"/>
              </w:rPr>
              <w:t>195</w:t>
            </w:r>
          </w:p>
        </w:tc>
        <w:tc>
          <w:tcPr>
            <w:tcW w:w="1736" w:type="dxa"/>
            <w:shd w:val="clear" w:color="auto" w:fill="auto"/>
            <w:noWrap/>
            <w:hideMark/>
          </w:tcPr>
          <w:p w14:paraId="6B1E4AB5" w14:textId="77777777" w:rsidR="00626A7C" w:rsidRPr="008F7B99" w:rsidRDefault="00626A7C" w:rsidP="00434833">
            <w:pPr>
              <w:jc w:val="right"/>
              <w:rPr>
                <w:sz w:val="18"/>
                <w:szCs w:val="18"/>
                <w:lang w:eastAsia="zh-CN"/>
              </w:rPr>
            </w:pPr>
            <w:r w:rsidRPr="008F7B99">
              <w:rPr>
                <w:sz w:val="18"/>
                <w:szCs w:val="18"/>
                <w:lang w:eastAsia="zh-CN"/>
              </w:rPr>
              <w:t>0</w:t>
            </w:r>
          </w:p>
        </w:tc>
        <w:tc>
          <w:tcPr>
            <w:tcW w:w="1737" w:type="dxa"/>
            <w:shd w:val="clear" w:color="auto" w:fill="auto"/>
            <w:noWrap/>
            <w:hideMark/>
          </w:tcPr>
          <w:p w14:paraId="0425015C" w14:textId="24CF081D" w:rsidR="00626A7C" w:rsidRPr="008F7B99" w:rsidRDefault="00626A7C" w:rsidP="00434833">
            <w:pPr>
              <w:jc w:val="right"/>
              <w:rPr>
                <w:sz w:val="18"/>
                <w:szCs w:val="18"/>
                <w:lang w:eastAsia="zh-CN"/>
              </w:rPr>
            </w:pPr>
            <w:r w:rsidRPr="008F7B99">
              <w:rPr>
                <w:sz w:val="18"/>
                <w:szCs w:val="18"/>
                <w:lang w:eastAsia="zh-CN"/>
              </w:rPr>
              <w:t>73 349</w:t>
            </w:r>
          </w:p>
        </w:tc>
      </w:tr>
      <w:tr w:rsidR="00626A7C" w:rsidRPr="008F7B99" w14:paraId="76AB4A45" w14:textId="77777777" w:rsidTr="00434833">
        <w:trPr>
          <w:trHeight w:val="144"/>
        </w:trPr>
        <w:tc>
          <w:tcPr>
            <w:tcW w:w="2405" w:type="dxa"/>
            <w:shd w:val="clear" w:color="auto" w:fill="auto"/>
            <w:noWrap/>
            <w:hideMark/>
          </w:tcPr>
          <w:p w14:paraId="35EF87FC" w14:textId="77777777" w:rsidR="00626A7C" w:rsidRPr="008F7B99" w:rsidRDefault="00626A7C" w:rsidP="00434833">
            <w:pPr>
              <w:keepNext/>
              <w:jc w:val="left"/>
              <w:rPr>
                <w:color w:val="000000"/>
                <w:sz w:val="18"/>
                <w:szCs w:val="18"/>
                <w:lang w:eastAsia="zh-CN"/>
              </w:rPr>
            </w:pPr>
            <w:r w:rsidRPr="008F7B99">
              <w:rPr>
                <w:color w:val="000000"/>
                <w:sz w:val="18"/>
                <w:szCs w:val="18"/>
                <w:lang w:eastAsia="zh-CN"/>
              </w:rPr>
              <w:t>R-410A</w:t>
            </w:r>
          </w:p>
        </w:tc>
        <w:tc>
          <w:tcPr>
            <w:tcW w:w="1736" w:type="dxa"/>
            <w:shd w:val="clear" w:color="auto" w:fill="auto"/>
            <w:noWrap/>
          </w:tcPr>
          <w:p w14:paraId="414095A7" w14:textId="77777777" w:rsidR="00626A7C" w:rsidRPr="008F7B99" w:rsidRDefault="00626A7C" w:rsidP="00434833">
            <w:pPr>
              <w:keepNext/>
              <w:jc w:val="right"/>
              <w:rPr>
                <w:sz w:val="18"/>
                <w:szCs w:val="18"/>
                <w:lang w:eastAsia="zh-CN"/>
              </w:rPr>
            </w:pPr>
            <w:r w:rsidRPr="008F7B99">
              <w:rPr>
                <w:sz w:val="18"/>
                <w:szCs w:val="18"/>
                <w:lang w:eastAsia="zh-CN"/>
              </w:rPr>
              <w:t>0</w:t>
            </w:r>
          </w:p>
        </w:tc>
        <w:tc>
          <w:tcPr>
            <w:tcW w:w="1737" w:type="dxa"/>
            <w:shd w:val="clear" w:color="auto" w:fill="auto"/>
            <w:noWrap/>
            <w:hideMark/>
          </w:tcPr>
          <w:p w14:paraId="65BA0FF7" w14:textId="247EBC22" w:rsidR="00626A7C" w:rsidRPr="008F7B99" w:rsidRDefault="00626A7C" w:rsidP="00434833">
            <w:pPr>
              <w:keepNext/>
              <w:jc w:val="right"/>
              <w:rPr>
                <w:sz w:val="18"/>
                <w:szCs w:val="18"/>
                <w:lang w:eastAsia="zh-CN"/>
              </w:rPr>
            </w:pPr>
            <w:r w:rsidRPr="008F7B99">
              <w:rPr>
                <w:sz w:val="18"/>
                <w:szCs w:val="18"/>
                <w:lang w:eastAsia="zh-CN"/>
              </w:rPr>
              <w:t>1 086</w:t>
            </w:r>
          </w:p>
        </w:tc>
        <w:tc>
          <w:tcPr>
            <w:tcW w:w="1736" w:type="dxa"/>
            <w:shd w:val="clear" w:color="auto" w:fill="auto"/>
            <w:noWrap/>
            <w:hideMark/>
          </w:tcPr>
          <w:p w14:paraId="2E0370F1" w14:textId="104D22BB" w:rsidR="00626A7C" w:rsidRPr="008F7B99" w:rsidRDefault="00626A7C" w:rsidP="00434833">
            <w:pPr>
              <w:keepNext/>
              <w:jc w:val="right"/>
              <w:rPr>
                <w:sz w:val="18"/>
                <w:szCs w:val="18"/>
                <w:lang w:eastAsia="zh-CN"/>
              </w:rPr>
            </w:pPr>
            <w:r w:rsidRPr="008F7B99">
              <w:rPr>
                <w:sz w:val="18"/>
                <w:szCs w:val="18"/>
                <w:lang w:eastAsia="zh-CN"/>
              </w:rPr>
              <w:t>3 758 544</w:t>
            </w:r>
          </w:p>
        </w:tc>
        <w:tc>
          <w:tcPr>
            <w:tcW w:w="1737" w:type="dxa"/>
            <w:shd w:val="clear" w:color="auto" w:fill="auto"/>
            <w:noWrap/>
            <w:hideMark/>
          </w:tcPr>
          <w:p w14:paraId="55108AD7" w14:textId="76DCF450" w:rsidR="00626A7C" w:rsidRPr="008F7B99" w:rsidRDefault="00626A7C" w:rsidP="00434833">
            <w:pPr>
              <w:keepNext/>
              <w:jc w:val="right"/>
              <w:rPr>
                <w:sz w:val="18"/>
                <w:szCs w:val="18"/>
                <w:lang w:eastAsia="zh-CN"/>
              </w:rPr>
            </w:pPr>
            <w:r w:rsidRPr="008F7B99">
              <w:rPr>
                <w:sz w:val="18"/>
                <w:szCs w:val="18"/>
                <w:lang w:eastAsia="zh-CN"/>
              </w:rPr>
              <w:t>2 638 141</w:t>
            </w:r>
          </w:p>
        </w:tc>
      </w:tr>
      <w:tr w:rsidR="00626A7C" w:rsidRPr="008F7B99" w14:paraId="77A168E7" w14:textId="77777777" w:rsidTr="00434833">
        <w:trPr>
          <w:trHeight w:val="144"/>
        </w:trPr>
        <w:tc>
          <w:tcPr>
            <w:tcW w:w="2405" w:type="dxa"/>
            <w:shd w:val="clear" w:color="auto" w:fill="auto"/>
            <w:noWrap/>
            <w:hideMark/>
          </w:tcPr>
          <w:p w14:paraId="244D360C" w14:textId="28690A38" w:rsidR="00626A7C" w:rsidRPr="008F7B99" w:rsidRDefault="00626A7C" w:rsidP="00434833">
            <w:pPr>
              <w:jc w:val="left"/>
              <w:rPr>
                <w:b/>
                <w:bCs/>
                <w:color w:val="000000"/>
                <w:sz w:val="18"/>
                <w:szCs w:val="18"/>
                <w:lang w:eastAsia="zh-CN"/>
              </w:rPr>
            </w:pPr>
            <w:r w:rsidRPr="008F7B99">
              <w:rPr>
                <w:b/>
                <w:bCs/>
                <w:color w:val="000000"/>
                <w:sz w:val="18"/>
                <w:szCs w:val="18"/>
                <w:lang w:eastAsia="zh-CN"/>
              </w:rPr>
              <w:t>Total (</w:t>
            </w:r>
            <w:r w:rsidRPr="008F7B99">
              <w:rPr>
                <w:b/>
                <w:bCs/>
                <w:color w:val="000000"/>
                <w:sz w:val="18"/>
                <w:szCs w:val="18"/>
                <w:lang w:val="fr-CA" w:eastAsia="zh-CN"/>
              </w:rPr>
              <w:t>tonnes éq. CO</w:t>
            </w:r>
            <w:r w:rsidRPr="008F7B99">
              <w:rPr>
                <w:b/>
                <w:bCs/>
                <w:color w:val="000000"/>
                <w:sz w:val="18"/>
                <w:szCs w:val="18"/>
                <w:vertAlign w:val="subscript"/>
                <w:lang w:val="fr-CA" w:eastAsia="zh-CN"/>
              </w:rPr>
              <w:t>2</w:t>
            </w:r>
            <w:r w:rsidRPr="008F7B99">
              <w:rPr>
                <w:b/>
                <w:bCs/>
                <w:color w:val="000000"/>
                <w:sz w:val="18"/>
                <w:szCs w:val="18"/>
                <w:lang w:eastAsia="zh-CN"/>
              </w:rPr>
              <w:t>)</w:t>
            </w:r>
          </w:p>
        </w:tc>
        <w:tc>
          <w:tcPr>
            <w:tcW w:w="1736" w:type="dxa"/>
            <w:shd w:val="clear" w:color="auto" w:fill="auto"/>
            <w:noWrap/>
            <w:hideMark/>
          </w:tcPr>
          <w:p w14:paraId="411F434D" w14:textId="3B36DABE" w:rsidR="00626A7C" w:rsidRPr="008F7B99" w:rsidRDefault="00626A7C" w:rsidP="00434833">
            <w:pPr>
              <w:jc w:val="right"/>
              <w:rPr>
                <w:b/>
                <w:bCs/>
                <w:sz w:val="18"/>
                <w:szCs w:val="18"/>
                <w:lang w:eastAsia="zh-CN"/>
              </w:rPr>
            </w:pPr>
            <w:r w:rsidRPr="008F7B99">
              <w:rPr>
                <w:b/>
                <w:bCs/>
                <w:sz w:val="18"/>
                <w:szCs w:val="18"/>
                <w:lang w:eastAsia="zh-CN"/>
              </w:rPr>
              <w:t>3 383 063</w:t>
            </w:r>
          </w:p>
        </w:tc>
        <w:tc>
          <w:tcPr>
            <w:tcW w:w="1737" w:type="dxa"/>
            <w:shd w:val="clear" w:color="auto" w:fill="auto"/>
            <w:noWrap/>
            <w:hideMark/>
          </w:tcPr>
          <w:p w14:paraId="6765ABC0" w14:textId="03DD81D3" w:rsidR="00626A7C" w:rsidRPr="008F7B99" w:rsidRDefault="00626A7C" w:rsidP="00434833">
            <w:pPr>
              <w:jc w:val="right"/>
              <w:rPr>
                <w:b/>
                <w:bCs/>
                <w:sz w:val="18"/>
                <w:szCs w:val="18"/>
                <w:lang w:eastAsia="zh-CN"/>
              </w:rPr>
            </w:pPr>
            <w:r w:rsidRPr="008F7B99">
              <w:rPr>
                <w:b/>
                <w:bCs/>
                <w:sz w:val="18"/>
                <w:szCs w:val="18"/>
                <w:lang w:eastAsia="zh-CN"/>
              </w:rPr>
              <w:t>2 620 048</w:t>
            </w:r>
          </w:p>
        </w:tc>
        <w:tc>
          <w:tcPr>
            <w:tcW w:w="1736" w:type="dxa"/>
            <w:shd w:val="clear" w:color="auto" w:fill="auto"/>
            <w:noWrap/>
            <w:hideMark/>
          </w:tcPr>
          <w:p w14:paraId="427AC93B" w14:textId="0681FDD0" w:rsidR="00626A7C" w:rsidRPr="008F7B99" w:rsidRDefault="00626A7C" w:rsidP="00434833">
            <w:pPr>
              <w:jc w:val="right"/>
              <w:rPr>
                <w:b/>
                <w:bCs/>
                <w:sz w:val="18"/>
                <w:szCs w:val="18"/>
                <w:lang w:eastAsia="zh-CN"/>
              </w:rPr>
            </w:pPr>
            <w:r w:rsidRPr="008F7B99">
              <w:rPr>
                <w:b/>
                <w:bCs/>
                <w:sz w:val="18"/>
                <w:szCs w:val="18"/>
                <w:lang w:eastAsia="zh-CN"/>
              </w:rPr>
              <w:t>8 381 305</w:t>
            </w:r>
          </w:p>
        </w:tc>
        <w:tc>
          <w:tcPr>
            <w:tcW w:w="1737" w:type="dxa"/>
            <w:shd w:val="clear" w:color="auto" w:fill="auto"/>
            <w:noWrap/>
            <w:hideMark/>
          </w:tcPr>
          <w:p w14:paraId="7B86A629" w14:textId="7696A682" w:rsidR="00626A7C" w:rsidRPr="008F7B99" w:rsidRDefault="00626A7C" w:rsidP="00434833">
            <w:pPr>
              <w:jc w:val="right"/>
              <w:rPr>
                <w:b/>
                <w:bCs/>
                <w:sz w:val="18"/>
                <w:szCs w:val="18"/>
                <w:lang w:eastAsia="zh-CN"/>
              </w:rPr>
            </w:pPr>
            <w:r w:rsidRPr="008F7B99">
              <w:rPr>
                <w:b/>
                <w:bCs/>
                <w:sz w:val="18"/>
                <w:szCs w:val="18"/>
                <w:lang w:eastAsia="zh-CN"/>
              </w:rPr>
              <w:t>17 374 682</w:t>
            </w:r>
          </w:p>
        </w:tc>
      </w:tr>
    </w:tbl>
    <w:p w14:paraId="0847DA1B" w14:textId="77777777" w:rsidR="00626A7C" w:rsidRDefault="00626A7C" w:rsidP="00626A7C">
      <w:pPr>
        <w:rPr>
          <w:u w:val="single"/>
          <w:lang w:val="fr-FR"/>
        </w:rPr>
      </w:pPr>
    </w:p>
    <w:p w14:paraId="560B1A8C" w14:textId="490CB9FC" w:rsidR="00626A7C" w:rsidRDefault="00626A7C" w:rsidP="008F7B99">
      <w:pPr>
        <w:spacing w:after="120"/>
        <w:rPr>
          <w:u w:val="single"/>
          <w:lang w:val="fr-FR"/>
        </w:rPr>
      </w:pPr>
      <w:r>
        <w:rPr>
          <w:u w:val="single"/>
          <w:lang w:val="fr-FR"/>
        </w:rPr>
        <w:lastRenderedPageBreak/>
        <w:t>Cadre politique, réglementaire et institutionnel</w:t>
      </w:r>
    </w:p>
    <w:p w14:paraId="39338D88" w14:textId="051B8630" w:rsidR="00626A7C" w:rsidRDefault="00626A7C" w:rsidP="00626A7C">
      <w:pPr>
        <w:pStyle w:val="Heading1"/>
        <w:rPr>
          <w:lang w:val="fr-FR"/>
        </w:rPr>
      </w:pPr>
      <w:r>
        <w:rPr>
          <w:lang w:val="fr-FR"/>
        </w:rPr>
        <w:t xml:space="preserve">Le </w:t>
      </w:r>
      <w:r w:rsidR="0086276D">
        <w:rPr>
          <w:lang w:val="fr-FR"/>
        </w:rPr>
        <w:t>ministère fédéral de l’Environnement est l’autorité nationale désignée au Nigeria pour la mise en œuvre du Protocole de Montréal et de l’Amendement de Kigali. L’Unité nationale de l’ozone (UNO), établie au sein du ministère, est responsable de la mise en œuvre des activités au niveau opérationnel.</w:t>
      </w:r>
    </w:p>
    <w:p w14:paraId="2C62153D" w14:textId="4AFF3652" w:rsidR="009B0382" w:rsidRDefault="00451AC5" w:rsidP="0086276D">
      <w:pPr>
        <w:pStyle w:val="Heading1"/>
        <w:rPr>
          <w:lang w:val="fr-FR"/>
        </w:rPr>
      </w:pPr>
      <w:r>
        <w:rPr>
          <w:lang w:val="fr-FR"/>
        </w:rPr>
        <w:t>Plusieur</w:t>
      </w:r>
      <w:r w:rsidR="0086276D">
        <w:rPr>
          <w:lang w:val="fr-FR"/>
        </w:rPr>
        <w:t>s ministères jouent des rôles importants dans la mise en œuvre du Protocole de Montréal et des activités reliées à l’efficacité énergétique, tel qu’indiqué ci-dessous.  L’Organisation des normes du Nigeria (SON) est responsable de l’élaboration, l’adoption et l’application des normes et joue un rôle c</w:t>
      </w:r>
      <w:r>
        <w:rPr>
          <w:lang w:val="fr-FR"/>
        </w:rPr>
        <w:t>lé</w:t>
      </w:r>
      <w:r w:rsidR="0086276D">
        <w:rPr>
          <w:lang w:val="fr-FR"/>
        </w:rPr>
        <w:t xml:space="preserve"> dans l’élaboration et l’application des Normes minimales de performance énergétique (NMPE). SON est l’autorité qui émet les NMPE et les certificats d’étiquetage pour les fabricants et les importateurs et assure la surveillance du marché avec les ateliers et les distributeurs de frigorigènes pour </w:t>
      </w:r>
      <w:r w:rsidR="009B0382">
        <w:rPr>
          <w:lang w:val="fr-FR"/>
        </w:rPr>
        <w:t>combattre les importations illicites d’équipements et de frigorigènes.</w:t>
      </w:r>
    </w:p>
    <w:p w14:paraId="0D38AF87" w14:textId="1FDCD889" w:rsidR="00E26CC6" w:rsidRDefault="009B0382" w:rsidP="009B0382">
      <w:pPr>
        <w:pStyle w:val="Heading1"/>
        <w:rPr>
          <w:lang w:val="fr-FR"/>
        </w:rPr>
      </w:pPr>
      <w:r>
        <w:rPr>
          <w:lang w:val="fr-FR"/>
        </w:rPr>
        <w:t xml:space="preserve">La Commission de l’Énergie du Nigeria (ECN) encourage le développement de l’énergie durable au Nigeria à travers l’élaboration de plans stratégiques et la coordination des politiques nationales. ECN soutient la collecte de données énergétiques </w:t>
      </w:r>
      <w:r w:rsidR="00451AC5">
        <w:rPr>
          <w:lang w:val="fr-FR"/>
        </w:rPr>
        <w:t xml:space="preserve">ainsi que </w:t>
      </w:r>
      <w:r>
        <w:rPr>
          <w:lang w:val="fr-FR"/>
        </w:rPr>
        <w:t>des études et une analyse en vue d’élaborer des règlements (tels que les NMPE) et des politiques.</w:t>
      </w:r>
    </w:p>
    <w:p w14:paraId="6CE331E0" w14:textId="69C15D64" w:rsidR="009B0382" w:rsidRDefault="009B0382" w:rsidP="009B0382">
      <w:pPr>
        <w:pStyle w:val="Heading1"/>
        <w:rPr>
          <w:lang w:val="fr-FR"/>
        </w:rPr>
      </w:pPr>
      <w:r>
        <w:rPr>
          <w:lang w:val="fr-FR"/>
        </w:rPr>
        <w:t xml:space="preserve">L’administration douanière du Nigeria (NCS) et l’Agence nationale pour l’alimentation et les médicaments (NAFDA) sont responsables de l’émission des permis pour les substances et les équipements </w:t>
      </w:r>
      <w:r w:rsidR="008760FD">
        <w:rPr>
          <w:lang w:val="fr-FR"/>
        </w:rPr>
        <w:t>réglementés ;</w:t>
      </w:r>
      <w:r>
        <w:rPr>
          <w:lang w:val="fr-FR"/>
        </w:rPr>
        <w:t xml:space="preserve"> NCS effectue aussi le dédouanement des frigorigènes et des </w:t>
      </w:r>
      <w:r w:rsidR="00451AC5">
        <w:rPr>
          <w:lang w:val="fr-FR"/>
        </w:rPr>
        <w:t>équipement</w:t>
      </w:r>
      <w:r>
        <w:rPr>
          <w:lang w:val="fr-FR"/>
        </w:rPr>
        <w:t>s importés et joue un rôle clé dans la mise en œuvre de la norme d’étiquetage.</w:t>
      </w:r>
    </w:p>
    <w:p w14:paraId="1DD884C4" w14:textId="15D39F09" w:rsidR="009B0382" w:rsidRDefault="005A2DC4" w:rsidP="009B0382">
      <w:pPr>
        <w:pStyle w:val="Heading1"/>
        <w:rPr>
          <w:lang w:val="fr-FR"/>
        </w:rPr>
      </w:pPr>
      <w:r>
        <w:rPr>
          <w:lang w:val="fr-FR"/>
        </w:rPr>
        <w:t>La Politique énergétique nationale</w:t>
      </w:r>
      <w:r w:rsidR="00032C12">
        <w:rPr>
          <w:lang w:val="fr-FR"/>
        </w:rPr>
        <w:t xml:space="preserve"> définit la vision et les objectifs du gouvernement pour le développement et l’utilisation des ressources énergétiques d</w:t>
      </w:r>
      <w:r w:rsidR="00806D96">
        <w:rPr>
          <w:lang w:val="fr-FR"/>
        </w:rPr>
        <w:t>ans le</w:t>
      </w:r>
      <w:r w:rsidR="00032C12">
        <w:rPr>
          <w:lang w:val="fr-FR"/>
        </w:rPr>
        <w:t xml:space="preserve"> pays.  Le Plan d’action national pour l’efficacité énergétique a été élaboré pour identifier les obstacles et fixer des cibles et des indicateurs </w:t>
      </w:r>
      <w:r>
        <w:rPr>
          <w:lang w:val="fr-FR"/>
        </w:rPr>
        <w:t>sur la base</w:t>
      </w:r>
      <w:r w:rsidR="00032C12">
        <w:rPr>
          <w:lang w:val="fr-FR"/>
        </w:rPr>
        <w:t xml:space="preserve"> des potentiels nationaux et des évaluations socio-économiques.  Dans ce contexte, le Nigeria a élaboré les NMPE pour les réfrigérateurs et les climatiseurs en 2017.  Depuis, l’Union africaine et la Communauté économique des États de l’Afrique de l’Ouest (CEDEAO) ont élaboré des NMPE régionales pour l’équipement RAC que le Nigeria a adoptées en remplacement des NMPE nationales.</w:t>
      </w:r>
    </w:p>
    <w:p w14:paraId="310EA106" w14:textId="0E5EFF9B" w:rsidR="00032C12" w:rsidRDefault="00032C12" w:rsidP="00032C12">
      <w:pPr>
        <w:pStyle w:val="Heading1"/>
        <w:rPr>
          <w:lang w:val="fr-FR"/>
        </w:rPr>
      </w:pPr>
      <w:r>
        <w:rPr>
          <w:lang w:val="fr-FR"/>
        </w:rPr>
        <w:t>Les NMPE exigent que les fabricants affichent les étiquettes relatives à l’énergie sur les produits et que le frigorigène utilisé s</w:t>
      </w:r>
      <w:r w:rsidR="00806D96">
        <w:rPr>
          <w:lang w:val="fr-FR"/>
        </w:rPr>
        <w:t>oi</w:t>
      </w:r>
      <w:r>
        <w:rPr>
          <w:lang w:val="fr-FR"/>
        </w:rPr>
        <w:t>t à PAO nul. La norme d’étiquetage est finalisée pour l’équipement de climatisation et en cours de préparation pour les appareils de réfrigération.</w:t>
      </w:r>
    </w:p>
    <w:p w14:paraId="46F4CFD2" w14:textId="5A30D774" w:rsidR="00032C12" w:rsidRDefault="00032C12" w:rsidP="00032C12">
      <w:pPr>
        <w:pStyle w:val="Heading1"/>
        <w:rPr>
          <w:lang w:val="fr-FR"/>
        </w:rPr>
      </w:pPr>
      <w:r>
        <w:rPr>
          <w:lang w:val="fr-FR"/>
        </w:rPr>
        <w:t xml:space="preserve">Le Nigeria a élaboré son Plan d’action national sur le refroidissement en 2022 pour définir </w:t>
      </w:r>
      <w:r w:rsidR="00636482">
        <w:rPr>
          <w:lang w:val="fr-FR"/>
        </w:rPr>
        <w:t xml:space="preserve">la stratégie d’élimination des substances réglementées </w:t>
      </w:r>
      <w:r w:rsidR="00806D96">
        <w:rPr>
          <w:lang w:val="fr-FR"/>
        </w:rPr>
        <w:t>par le</w:t>
      </w:r>
      <w:r w:rsidR="00636482">
        <w:rPr>
          <w:lang w:val="fr-FR"/>
        </w:rPr>
        <w:t xml:space="preserve"> Protocole de Montréal</w:t>
      </w:r>
      <w:r w:rsidR="00806D96">
        <w:rPr>
          <w:lang w:val="fr-FR"/>
        </w:rPr>
        <w:t>,</w:t>
      </w:r>
      <w:r w:rsidR="00636482">
        <w:rPr>
          <w:lang w:val="fr-FR"/>
        </w:rPr>
        <w:t xml:space="preserve"> en réduisant les émissions par l’application d</w:t>
      </w:r>
      <w:r w:rsidR="00806D96">
        <w:rPr>
          <w:lang w:val="fr-FR"/>
        </w:rPr>
        <w:t>’</w:t>
      </w:r>
      <w:r w:rsidR="00636482">
        <w:rPr>
          <w:lang w:val="fr-FR"/>
        </w:rPr>
        <w:t xml:space="preserve">exigences d’efficacité énergétique dans le secteur RAC. Le plan d’action recommande </w:t>
      </w:r>
      <w:r w:rsidR="00806D96">
        <w:rPr>
          <w:lang w:val="fr-FR"/>
        </w:rPr>
        <w:t>la</w:t>
      </w:r>
      <w:r w:rsidR="00636482">
        <w:rPr>
          <w:lang w:val="fr-FR"/>
        </w:rPr>
        <w:t xml:space="preserve"> mise à jour des NMPE et des étiquettes pour les réfrigérateurs et les climatiseurs en 2025 et 2028.</w:t>
      </w:r>
    </w:p>
    <w:p w14:paraId="6C2A84F1" w14:textId="71882894" w:rsidR="00636482" w:rsidRDefault="00636482" w:rsidP="008F7B99">
      <w:pPr>
        <w:spacing w:after="120"/>
        <w:rPr>
          <w:u w:val="single"/>
          <w:lang w:val="fr-FR"/>
        </w:rPr>
      </w:pPr>
      <w:r>
        <w:rPr>
          <w:u w:val="single"/>
          <w:lang w:val="fr-FR"/>
        </w:rPr>
        <w:t>Objectif du projet</w:t>
      </w:r>
    </w:p>
    <w:p w14:paraId="15E001D3" w14:textId="3925140D" w:rsidR="00636482" w:rsidRDefault="00636482" w:rsidP="00636482">
      <w:pPr>
        <w:pStyle w:val="Heading1"/>
        <w:rPr>
          <w:lang w:val="fr-FR"/>
        </w:rPr>
      </w:pPr>
      <w:r>
        <w:rPr>
          <w:lang w:val="fr-FR"/>
        </w:rPr>
        <w:t>Ce projet pilote pour maintenir et/ou améliorer l’efficacité énergétique des technologies et des équipements de remplacement dans le contexte de la réduction progressive des HFC au Nigeria est conçu pour éliminer les obstacles à l’application des NMPE dans le secteur RAC</w:t>
      </w:r>
      <w:r w:rsidR="005A2DC4">
        <w:rPr>
          <w:lang w:val="fr-FR"/>
        </w:rPr>
        <w:t xml:space="preserve">, </w:t>
      </w:r>
      <w:r>
        <w:rPr>
          <w:lang w:val="fr-FR"/>
        </w:rPr>
        <w:t>par l’instauration de l’étiquetage et la mise à jour des NMPE</w:t>
      </w:r>
      <w:r w:rsidR="005A2DC4">
        <w:rPr>
          <w:lang w:val="fr-FR"/>
        </w:rPr>
        <w:t>,</w:t>
      </w:r>
      <w:r>
        <w:rPr>
          <w:lang w:val="fr-FR"/>
        </w:rPr>
        <w:t xml:space="preserve"> l’amélioration du laboratoire national de tests et une formation sur la vérification des test</w:t>
      </w:r>
      <w:r w:rsidR="005A2DC4">
        <w:rPr>
          <w:lang w:val="fr-FR"/>
        </w:rPr>
        <w:t>s,</w:t>
      </w:r>
      <w:r>
        <w:rPr>
          <w:lang w:val="fr-FR"/>
        </w:rPr>
        <w:t xml:space="preserve"> et la coordination du développement des compétences, de la surveillance, de l’application des règlements et des activités de sensibilisation.</w:t>
      </w:r>
    </w:p>
    <w:p w14:paraId="34DD7512" w14:textId="5B79F503" w:rsidR="00636482" w:rsidRDefault="00636482" w:rsidP="008F7B99">
      <w:pPr>
        <w:spacing w:after="120"/>
        <w:rPr>
          <w:u w:val="single"/>
          <w:lang w:val="fr-FR"/>
        </w:rPr>
      </w:pPr>
      <w:r>
        <w:rPr>
          <w:u w:val="single"/>
          <w:lang w:val="fr-FR"/>
        </w:rPr>
        <w:t>Activités proposées</w:t>
      </w:r>
    </w:p>
    <w:p w14:paraId="55CB9206" w14:textId="5DAA91A6" w:rsidR="00636482" w:rsidRDefault="00636482" w:rsidP="00636482">
      <w:pPr>
        <w:pStyle w:val="Heading1"/>
        <w:rPr>
          <w:lang w:val="fr-FR"/>
        </w:rPr>
      </w:pPr>
      <w:r>
        <w:rPr>
          <w:lang w:val="fr-FR"/>
        </w:rPr>
        <w:t xml:space="preserve">Les activités suivantes </w:t>
      </w:r>
      <w:r w:rsidR="00806D96">
        <w:rPr>
          <w:lang w:val="fr-FR"/>
        </w:rPr>
        <w:t>s</w:t>
      </w:r>
      <w:r>
        <w:rPr>
          <w:lang w:val="fr-FR"/>
        </w:rPr>
        <w:t>ont proposées pour le projet pilote :</w:t>
      </w:r>
    </w:p>
    <w:p w14:paraId="54BD254B" w14:textId="5E7F0612" w:rsidR="00636482" w:rsidRDefault="00636482" w:rsidP="00636482">
      <w:pPr>
        <w:pStyle w:val="Heading2"/>
        <w:rPr>
          <w:lang w:val="fr-FR"/>
        </w:rPr>
      </w:pPr>
      <w:r>
        <w:rPr>
          <w:lang w:val="fr-FR"/>
        </w:rPr>
        <w:t xml:space="preserve">Définir la norme d’étiquetage pour les appareils de réfrigération (Nigeria Industrial </w:t>
      </w:r>
      <w:r>
        <w:rPr>
          <w:lang w:val="fr-FR"/>
        </w:rPr>
        <w:lastRenderedPageBreak/>
        <w:t>Standard (NIS) ECOSTAND 071-1), incluant la consultation des parties prenantes, la coordination avec SON pour l’approbation et la publication</w:t>
      </w:r>
      <w:r w:rsidR="00806D96">
        <w:rPr>
          <w:lang w:val="fr-FR"/>
        </w:rPr>
        <w:t xml:space="preserve"> </w:t>
      </w:r>
      <w:r>
        <w:rPr>
          <w:lang w:val="fr-FR"/>
        </w:rPr>
        <w:t>de la norme approuvée dans la Gazette (15 000 $US) ;</w:t>
      </w:r>
    </w:p>
    <w:p w14:paraId="5D5F83A3" w14:textId="7CD59BDD" w:rsidR="0057500C" w:rsidRDefault="00636482" w:rsidP="00636482">
      <w:pPr>
        <w:pStyle w:val="Heading2"/>
        <w:rPr>
          <w:lang w:val="fr-FR"/>
        </w:rPr>
      </w:pPr>
      <w:r>
        <w:rPr>
          <w:lang w:val="fr-FR"/>
        </w:rPr>
        <w:t>Instaurer un programme de surveillance du marché pour recueillir des données sur l’efficacité énergétique des appareils RAC</w:t>
      </w:r>
      <w:r w:rsidR="00DB07CA">
        <w:rPr>
          <w:lang w:val="fr-FR"/>
        </w:rPr>
        <w:t>,</w:t>
      </w:r>
      <w:r>
        <w:rPr>
          <w:lang w:val="fr-FR"/>
        </w:rPr>
        <w:t xml:space="preserve"> en vue de </w:t>
      </w:r>
      <w:r w:rsidR="0057500C">
        <w:rPr>
          <w:lang w:val="fr-FR"/>
        </w:rPr>
        <w:t xml:space="preserve">la </w:t>
      </w:r>
      <w:r>
        <w:rPr>
          <w:lang w:val="fr-FR"/>
        </w:rPr>
        <w:t>mise à jour régulière des NMPE</w:t>
      </w:r>
      <w:r w:rsidR="0057500C">
        <w:rPr>
          <w:lang w:val="fr-FR"/>
        </w:rPr>
        <w:t xml:space="preserve">, </w:t>
      </w:r>
      <w:r w:rsidR="00DB07CA">
        <w:rPr>
          <w:lang w:val="fr-FR"/>
        </w:rPr>
        <w:t xml:space="preserve">en formant </w:t>
      </w:r>
      <w:r w:rsidR="0057500C">
        <w:rPr>
          <w:lang w:val="fr-FR"/>
        </w:rPr>
        <w:t>un partenariat entre l’association RAC, les importateurs et les détaillants d’appareils (20 000 $US) ;</w:t>
      </w:r>
    </w:p>
    <w:p w14:paraId="1487287D" w14:textId="35305474" w:rsidR="0057500C" w:rsidRDefault="0057500C" w:rsidP="00636482">
      <w:pPr>
        <w:pStyle w:val="Heading2"/>
        <w:rPr>
          <w:lang w:val="fr-FR"/>
        </w:rPr>
      </w:pPr>
      <w:r>
        <w:rPr>
          <w:lang w:val="fr-FR"/>
        </w:rPr>
        <w:t>Réviser et améliorer les NMPE et la norme d’étiquetage pour les équipements de climatisation afin d’améliorer l’efficacité énergétique, incluant l’intégration des exigences pour l’utilisation de frigorigènes à faible PRP et PAO nul</w:t>
      </w:r>
      <w:r w:rsidR="00636482">
        <w:rPr>
          <w:lang w:val="fr-FR"/>
        </w:rPr>
        <w:t xml:space="preserve"> d</w:t>
      </w:r>
      <w:r>
        <w:rPr>
          <w:lang w:val="fr-FR"/>
        </w:rPr>
        <w:t>ans la norme, d</w:t>
      </w:r>
      <w:r w:rsidR="00636482">
        <w:rPr>
          <w:lang w:val="fr-FR"/>
        </w:rPr>
        <w:t>e</w:t>
      </w:r>
      <w:r>
        <w:rPr>
          <w:lang w:val="fr-FR"/>
        </w:rPr>
        <w:t xml:space="preserve">s consultations publiques avec les parties prenantes et le lancement des NMPE et de la norme d’étiquetage </w:t>
      </w:r>
      <w:r w:rsidR="00DB07CA">
        <w:rPr>
          <w:lang w:val="fr-FR"/>
        </w:rPr>
        <w:t xml:space="preserve">mises à jour </w:t>
      </w:r>
      <w:r>
        <w:rPr>
          <w:lang w:val="fr-FR"/>
        </w:rPr>
        <w:t>(28 000 $US) ;</w:t>
      </w:r>
    </w:p>
    <w:p w14:paraId="156E2466" w14:textId="1F90CF5D" w:rsidR="0057500C" w:rsidRDefault="0057500C" w:rsidP="00636482">
      <w:pPr>
        <w:pStyle w:val="Heading2"/>
        <w:rPr>
          <w:lang w:val="fr-FR"/>
        </w:rPr>
      </w:pPr>
      <w:r>
        <w:rPr>
          <w:lang w:val="fr-FR"/>
        </w:rPr>
        <w:t xml:space="preserve">Améliorer le laboratoire de tests pour les réfrigérateurs et les climatiseurs afin de faciliter les tests des appareils à frigorigènes inflammables (35 000 $US); et formation du personnel pour vérifier les tests effectués sur des échantillons de produits RAC </w:t>
      </w:r>
      <w:r w:rsidR="00DB07CA">
        <w:rPr>
          <w:lang w:val="fr-FR"/>
        </w:rPr>
        <w:t>provenant du</w:t>
      </w:r>
      <w:r>
        <w:rPr>
          <w:lang w:val="fr-FR"/>
        </w:rPr>
        <w:t xml:space="preserve"> </w:t>
      </w:r>
      <w:r w:rsidR="00B70E79">
        <w:rPr>
          <w:lang w:val="fr-FR"/>
        </w:rPr>
        <w:t>marché (</w:t>
      </w:r>
      <w:r>
        <w:rPr>
          <w:lang w:val="fr-FR"/>
        </w:rPr>
        <w:t>25 000 $US) ;</w:t>
      </w:r>
    </w:p>
    <w:p w14:paraId="22F9C550" w14:textId="4E403F69" w:rsidR="0057500C" w:rsidRDefault="0057500C" w:rsidP="00636482">
      <w:pPr>
        <w:pStyle w:val="Heading2"/>
        <w:rPr>
          <w:lang w:val="fr-FR"/>
        </w:rPr>
      </w:pPr>
      <w:r>
        <w:rPr>
          <w:lang w:val="fr-FR"/>
        </w:rPr>
        <w:t xml:space="preserve">Étude théorique sur une politique d’achats publics </w:t>
      </w:r>
      <w:r w:rsidR="005A2DC4">
        <w:rPr>
          <w:lang w:val="fr-FR"/>
        </w:rPr>
        <w:t xml:space="preserve">verts </w:t>
      </w:r>
      <w:r>
        <w:rPr>
          <w:lang w:val="fr-FR"/>
        </w:rPr>
        <w:t>qui servirait de guide pour l</w:t>
      </w:r>
      <w:r w:rsidR="005A2DC4">
        <w:rPr>
          <w:lang w:val="fr-FR"/>
        </w:rPr>
        <w:t>’</w:t>
      </w:r>
      <w:r>
        <w:rPr>
          <w:lang w:val="fr-FR"/>
        </w:rPr>
        <w:t>achat d’équipements RAC à faible PRP et écoénergétiques dans le secteur public (10 000 $US) ;</w:t>
      </w:r>
    </w:p>
    <w:p w14:paraId="3435D064" w14:textId="37711006" w:rsidR="0057500C" w:rsidRDefault="0057500C" w:rsidP="00636482">
      <w:pPr>
        <w:pStyle w:val="Heading2"/>
        <w:rPr>
          <w:lang w:val="fr-FR"/>
        </w:rPr>
      </w:pPr>
      <w:r>
        <w:rPr>
          <w:lang w:val="fr-FR"/>
        </w:rPr>
        <w:t xml:space="preserve">Organiser deux sessions de formation pour 20 agents des douanes sur l’application de la norme d’étiquetage </w:t>
      </w:r>
      <w:r w:rsidR="005A2DC4">
        <w:rPr>
          <w:lang w:val="fr-FR"/>
        </w:rPr>
        <w:t xml:space="preserve">de </w:t>
      </w:r>
      <w:r>
        <w:rPr>
          <w:lang w:val="fr-FR"/>
        </w:rPr>
        <w:t>l’efficacité énergétique (7 000 $US);</w:t>
      </w:r>
      <w:r w:rsidR="00DB07CA">
        <w:rPr>
          <w:lang w:val="fr-FR"/>
        </w:rPr>
        <w:t xml:space="preserve"> et</w:t>
      </w:r>
    </w:p>
    <w:p w14:paraId="4AB7813A" w14:textId="1899A4C6" w:rsidR="00B70E79" w:rsidRPr="00B70E79" w:rsidRDefault="0057500C" w:rsidP="00B70E79">
      <w:pPr>
        <w:pStyle w:val="Heading2"/>
        <w:rPr>
          <w:lang w:val="fr-FR"/>
        </w:rPr>
      </w:pPr>
      <w:r>
        <w:rPr>
          <w:lang w:val="fr-FR"/>
        </w:rPr>
        <w:t>Activités de sensibilisation et de formation sur les NMPE mises à jour et les exigences d’étiquetage</w:t>
      </w:r>
      <w:r w:rsidR="00B70E79">
        <w:rPr>
          <w:lang w:val="fr-FR"/>
        </w:rPr>
        <w:t xml:space="preserve"> </w:t>
      </w:r>
      <w:r w:rsidR="00DB07CA">
        <w:rPr>
          <w:lang w:val="fr-FR"/>
        </w:rPr>
        <w:t>à l’intention d</w:t>
      </w:r>
      <w:r w:rsidR="00B70E79">
        <w:rPr>
          <w:lang w:val="fr-FR"/>
        </w:rPr>
        <w:t>es autorités réglementaires (UNO, SON, ECN, ministère de l’Industrie et NCS), les procédures d’application et les e</w:t>
      </w:r>
      <w:r w:rsidR="00F31207">
        <w:rPr>
          <w:lang w:val="fr-FR"/>
        </w:rPr>
        <w:t>nseignement</w:t>
      </w:r>
      <w:r w:rsidR="00B70E79">
        <w:rPr>
          <w:lang w:val="fr-FR"/>
        </w:rPr>
        <w:t>s tirés des études de cas (10 000 $US).</w:t>
      </w:r>
    </w:p>
    <w:p w14:paraId="7FEE232C" w14:textId="77777777" w:rsidR="00B70E79" w:rsidRDefault="00B70E79" w:rsidP="00B70E79">
      <w:pPr>
        <w:pStyle w:val="Heading2"/>
        <w:numPr>
          <w:ilvl w:val="0"/>
          <w:numId w:val="0"/>
        </w:numPr>
        <w:ind w:left="709" w:hanging="709"/>
        <w:rPr>
          <w:u w:val="single"/>
          <w:lang w:val="fr-FR"/>
        </w:rPr>
      </w:pPr>
      <w:r>
        <w:rPr>
          <w:u w:val="single"/>
          <w:lang w:val="fr-FR"/>
        </w:rPr>
        <w:t>Coût total du projet pilote</w:t>
      </w:r>
    </w:p>
    <w:p w14:paraId="1B97FD6A" w14:textId="77777777" w:rsidR="00B70E79" w:rsidRDefault="00B70E79" w:rsidP="00B70E79">
      <w:pPr>
        <w:pStyle w:val="Heading1"/>
        <w:rPr>
          <w:lang w:val="fr-FR"/>
        </w:rPr>
      </w:pPr>
      <w:r>
        <w:rPr>
          <w:lang w:val="fr-FR"/>
        </w:rPr>
        <w:t>Le coût total du projet pilote a été estimé à 150 000 $US.  Le projet sera mis en œuvre sur une période de 24 mois.</w:t>
      </w:r>
    </w:p>
    <w:p w14:paraId="44FCB556" w14:textId="7A577EB3" w:rsidR="00B70E79" w:rsidRDefault="00B70E79" w:rsidP="00B70E79">
      <w:pPr>
        <w:rPr>
          <w:u w:val="single"/>
          <w:lang w:val="fr-FR"/>
        </w:rPr>
      </w:pPr>
      <w:r>
        <w:rPr>
          <w:u w:val="single"/>
          <w:lang w:val="fr-FR"/>
        </w:rPr>
        <w:t>Coordination des activités reliées à l’efficacité énergétique et financées en dehors du Fonds multilatéral</w:t>
      </w:r>
    </w:p>
    <w:p w14:paraId="071C2646" w14:textId="77777777" w:rsidR="00B70E79" w:rsidRPr="00B70E79" w:rsidRDefault="00B70E79" w:rsidP="00B70E79">
      <w:pPr>
        <w:rPr>
          <w:u w:val="single"/>
          <w:lang w:val="fr-FR"/>
        </w:rPr>
      </w:pPr>
    </w:p>
    <w:p w14:paraId="64FA5E2B" w14:textId="57CCFB6C" w:rsidR="002E2FA1" w:rsidRPr="002E2FA1" w:rsidRDefault="00B70E79" w:rsidP="002E2FA1">
      <w:pPr>
        <w:pStyle w:val="Heading1"/>
        <w:rPr>
          <w:lang w:val="fr-FR"/>
        </w:rPr>
      </w:pPr>
      <w:r>
        <w:rPr>
          <w:lang w:val="fr-FR"/>
        </w:rPr>
        <w:t>Les projets</w:t>
      </w:r>
      <w:r w:rsidR="008760FD">
        <w:rPr>
          <w:lang w:val="fr-FR"/>
        </w:rPr>
        <w:t xml:space="preserve"> reliés à l’efficacité énergétique, financés en dehors du Fonds multilatéral</w:t>
      </w:r>
      <w:r w:rsidR="00DB07CA">
        <w:rPr>
          <w:lang w:val="fr-FR"/>
        </w:rPr>
        <w:t>,</w:t>
      </w:r>
      <w:r w:rsidR="008760FD">
        <w:rPr>
          <w:lang w:val="fr-FR"/>
        </w:rPr>
        <w:t xml:space="preserve"> incluent un projet pour intensifier </w:t>
      </w:r>
      <w:r w:rsidR="002E2FA1">
        <w:rPr>
          <w:lang w:val="fr-FR"/>
        </w:rPr>
        <w:t xml:space="preserve">le refroidissement durable, mené par ECN et financé par </w:t>
      </w:r>
      <w:r w:rsidR="005A2DC4">
        <w:rPr>
          <w:lang w:val="fr-FR"/>
        </w:rPr>
        <w:t>"</w:t>
      </w:r>
      <w:r w:rsidR="002E2FA1">
        <w:rPr>
          <w:lang w:val="fr-FR"/>
        </w:rPr>
        <w:t>Clean Cooling Collaborative</w:t>
      </w:r>
      <w:r w:rsidR="005A2DC4">
        <w:rPr>
          <w:lang w:val="fr-FR"/>
        </w:rPr>
        <w:t>"</w:t>
      </w:r>
      <w:r w:rsidR="00DB07CA">
        <w:rPr>
          <w:lang w:val="fr-FR"/>
        </w:rPr>
        <w:t xml:space="preserve">, </w:t>
      </w:r>
      <w:r w:rsidR="002E2FA1">
        <w:rPr>
          <w:lang w:val="fr-FR"/>
        </w:rPr>
        <w:t>et un projet pour diminuer les émissions de gaz à effet de serre provenant d’équipements RAC obsolètes en Afrique de l’Ouest (AGORA), financé par le Fonds français pour l’environnement mondial (FFEM).  Le premier intègre des cibles de refroidissement dans la contribution déterminée au niveau national (CDN), mène des campagnes de sensibilisation pour la promotion de climatiseurs écoénergétiques et écologiques; recommande des protocoles et fournit de la formation pour améliorer la surveillance, la vérification et l’application de la loi.  Le second projet vise l</w:t>
      </w:r>
      <w:r w:rsidR="009D7F17">
        <w:rPr>
          <w:lang w:val="fr-FR"/>
        </w:rPr>
        <w:t>e renforcement</w:t>
      </w:r>
      <w:r w:rsidR="002E2FA1">
        <w:rPr>
          <w:lang w:val="fr-FR"/>
        </w:rPr>
        <w:t xml:space="preserve"> des politiques et des règlements, la transformation du marché RAC par le remplacement des équipements et la création d’une flotte d’équipements RAC écoénergétiques utilisant des frigorigènes à faible PRP (par ex. climatiseurs domestiques à base de R-290).</w:t>
      </w:r>
    </w:p>
    <w:p w14:paraId="5C9361CE" w14:textId="126B1054" w:rsidR="00C2375A" w:rsidRPr="00C2375A" w:rsidRDefault="002E2FA1" w:rsidP="00C2375A">
      <w:pPr>
        <w:pStyle w:val="Heading1"/>
        <w:rPr>
          <w:lang w:val="fr-FR"/>
        </w:rPr>
      </w:pPr>
      <w:r>
        <w:rPr>
          <w:lang w:val="fr-FR"/>
        </w:rPr>
        <w:t>L’</w:t>
      </w:r>
      <w:r w:rsidR="009D7F17">
        <w:rPr>
          <w:lang w:val="fr-FR"/>
        </w:rPr>
        <w:t>A</w:t>
      </w:r>
      <w:r>
        <w:rPr>
          <w:lang w:val="fr-FR"/>
        </w:rPr>
        <w:t xml:space="preserve">dministrateur national de l’ozone veillera à la complémentarité </w:t>
      </w:r>
      <w:r w:rsidR="00C2375A">
        <w:rPr>
          <w:lang w:val="fr-FR"/>
        </w:rPr>
        <w:t xml:space="preserve">du projet </w:t>
      </w:r>
      <w:r w:rsidR="009D7F17">
        <w:rPr>
          <w:lang w:val="fr-FR"/>
        </w:rPr>
        <w:t xml:space="preserve">sur l’efficacité énergétique </w:t>
      </w:r>
      <w:r w:rsidR="00C2375A">
        <w:rPr>
          <w:lang w:val="fr-FR"/>
        </w:rPr>
        <w:t>proposé avec les activités mentionnées ci-dessus. Le projet proposé améliore les NMPE pour  les réfrigérateurs seulement</w:t>
      </w:r>
      <w:r w:rsidR="009D7F17">
        <w:rPr>
          <w:lang w:val="fr-FR"/>
        </w:rPr>
        <w:t xml:space="preserve">, </w:t>
      </w:r>
      <w:r w:rsidR="00C2375A">
        <w:rPr>
          <w:lang w:val="fr-FR"/>
        </w:rPr>
        <w:t>puisque les NMPE pour la climatisation sont couvertes par le projet</w:t>
      </w:r>
      <w:r w:rsidR="009D7F17">
        <w:rPr>
          <w:lang w:val="fr-FR"/>
        </w:rPr>
        <w:t xml:space="preserve"> d</w:t>
      </w:r>
      <w:r w:rsidR="00F34014">
        <w:rPr>
          <w:lang w:val="fr-FR"/>
        </w:rPr>
        <w:t>’amélioration</w:t>
      </w:r>
      <w:r w:rsidR="00C2375A">
        <w:rPr>
          <w:lang w:val="fr-FR"/>
        </w:rPr>
        <w:t>.</w:t>
      </w:r>
      <w:r w:rsidR="00F34014">
        <w:rPr>
          <w:lang w:val="fr-FR"/>
        </w:rPr>
        <w:t xml:space="preserve"> </w:t>
      </w:r>
      <w:r w:rsidR="00C2375A">
        <w:rPr>
          <w:lang w:val="fr-FR"/>
        </w:rPr>
        <w:t xml:space="preserve">Le volet de sensibilisation dans le projet actuel complétera aussi les campagnes de </w:t>
      </w:r>
      <w:r w:rsidR="00C2375A">
        <w:rPr>
          <w:lang w:val="fr-FR"/>
        </w:rPr>
        <w:lastRenderedPageBreak/>
        <w:t>sensibilisation d’autres projets</w:t>
      </w:r>
      <w:r w:rsidR="009D7F17">
        <w:rPr>
          <w:lang w:val="fr-FR"/>
        </w:rPr>
        <w:t>,</w:t>
      </w:r>
      <w:r w:rsidR="00C2375A">
        <w:rPr>
          <w:lang w:val="fr-FR"/>
        </w:rPr>
        <w:t xml:space="preserve"> en ciblant un plus grand nombre de parties prenantes et de localités </w:t>
      </w:r>
      <w:r w:rsidR="00F34014">
        <w:rPr>
          <w:lang w:val="fr-FR"/>
        </w:rPr>
        <w:t xml:space="preserve">à travers </w:t>
      </w:r>
      <w:r w:rsidR="00C2375A">
        <w:rPr>
          <w:lang w:val="fr-FR"/>
        </w:rPr>
        <w:t xml:space="preserve">le pays.  La formation des agents des douanes pour la lecture des NMPE complétera la formation des autres agents d’application de la loi dans le cadre du projet </w:t>
      </w:r>
      <w:r w:rsidR="009D7F17">
        <w:rPr>
          <w:lang w:val="fr-FR"/>
        </w:rPr>
        <w:t>d’</w:t>
      </w:r>
      <w:r w:rsidR="00F34014">
        <w:rPr>
          <w:lang w:val="fr-FR"/>
        </w:rPr>
        <w:t>améliorat</w:t>
      </w:r>
      <w:r w:rsidR="009D7F17">
        <w:rPr>
          <w:lang w:val="fr-FR"/>
        </w:rPr>
        <w:t xml:space="preserve">ion </w:t>
      </w:r>
      <w:r w:rsidR="00C2375A">
        <w:rPr>
          <w:lang w:val="fr-FR"/>
        </w:rPr>
        <w:t xml:space="preserve">afin de former une équipe </w:t>
      </w:r>
      <w:r w:rsidR="009D7F17">
        <w:rPr>
          <w:lang w:val="fr-FR"/>
        </w:rPr>
        <w:t xml:space="preserve">de surveillance </w:t>
      </w:r>
      <w:r w:rsidR="00C2375A">
        <w:rPr>
          <w:lang w:val="fr-FR"/>
        </w:rPr>
        <w:t xml:space="preserve">complète pour </w:t>
      </w:r>
      <w:r w:rsidR="009D7F17">
        <w:rPr>
          <w:lang w:val="fr-FR"/>
        </w:rPr>
        <w:t>l’</w:t>
      </w:r>
      <w:r w:rsidR="00C2375A">
        <w:rPr>
          <w:lang w:val="fr-FR"/>
        </w:rPr>
        <w:t>appli</w:t>
      </w:r>
      <w:r w:rsidR="009D7F17">
        <w:rPr>
          <w:lang w:val="fr-FR"/>
        </w:rPr>
        <w:t>cation des</w:t>
      </w:r>
      <w:r w:rsidR="00C2375A">
        <w:rPr>
          <w:lang w:val="fr-FR"/>
        </w:rPr>
        <w:t xml:space="preserve"> NMPE et </w:t>
      </w:r>
      <w:r w:rsidR="009D7F17">
        <w:rPr>
          <w:lang w:val="fr-FR"/>
        </w:rPr>
        <w:t xml:space="preserve">de </w:t>
      </w:r>
      <w:r w:rsidR="00C2375A">
        <w:rPr>
          <w:lang w:val="fr-FR"/>
        </w:rPr>
        <w:t xml:space="preserve">la norme d’étiquetage </w:t>
      </w:r>
      <w:r w:rsidR="009D7F17">
        <w:rPr>
          <w:lang w:val="fr-FR"/>
        </w:rPr>
        <w:t>aux</w:t>
      </w:r>
      <w:r w:rsidR="00C2375A">
        <w:rPr>
          <w:lang w:val="fr-FR"/>
        </w:rPr>
        <w:t xml:space="preserve"> appareils RAC.</w:t>
      </w:r>
    </w:p>
    <w:p w14:paraId="6D85478D" w14:textId="23A9F076" w:rsidR="0057500C" w:rsidRDefault="00C2375A" w:rsidP="00B70E79">
      <w:pPr>
        <w:pStyle w:val="Heading1"/>
        <w:rPr>
          <w:lang w:val="fr-FR"/>
        </w:rPr>
      </w:pPr>
      <w:r>
        <w:rPr>
          <w:lang w:val="fr-FR"/>
        </w:rPr>
        <w:t>Le projet proposé fournira un cadre institutionnel pour faciliter la mise en œuvre réussie du système de rabais pour les climatiseurs, proposé dans le projet AGORA qui doit débuter en 2024.</w:t>
      </w:r>
      <w:r w:rsidR="00636482">
        <w:rPr>
          <w:lang w:val="fr-FR"/>
        </w:rPr>
        <w:t xml:space="preserve"> </w:t>
      </w:r>
      <w:r>
        <w:rPr>
          <w:lang w:val="fr-FR"/>
        </w:rPr>
        <w:t>L</w:t>
      </w:r>
      <w:r w:rsidR="009D7F17">
        <w:rPr>
          <w:lang w:val="fr-FR"/>
        </w:rPr>
        <w:t>’amélioration</w:t>
      </w:r>
      <w:r>
        <w:rPr>
          <w:lang w:val="fr-FR"/>
        </w:rPr>
        <w:t xml:space="preserve"> des NMPE et des étiquettes pour les réfrigérateurs</w:t>
      </w:r>
      <w:r w:rsidR="009D7F17">
        <w:rPr>
          <w:lang w:val="fr-FR"/>
        </w:rPr>
        <w:t>,</w:t>
      </w:r>
      <w:r>
        <w:rPr>
          <w:lang w:val="fr-FR"/>
        </w:rPr>
        <w:t xml:space="preserve"> proposé</w:t>
      </w:r>
      <w:r w:rsidR="009D7F17">
        <w:rPr>
          <w:lang w:val="fr-FR"/>
        </w:rPr>
        <w:t>e</w:t>
      </w:r>
      <w:r>
        <w:rPr>
          <w:lang w:val="fr-FR"/>
        </w:rPr>
        <w:t xml:space="preserve"> dans ce projet, guidera l’achat d’équipements pour le système de rabais dans le cadre du projet AGORA.</w:t>
      </w:r>
    </w:p>
    <w:p w14:paraId="74420440" w14:textId="77777777" w:rsidR="009D7F17" w:rsidRPr="009D7F17" w:rsidRDefault="009D7F17" w:rsidP="009D7F17">
      <w:pPr>
        <w:rPr>
          <w:lang w:val="fr-FR"/>
        </w:rPr>
      </w:pPr>
    </w:p>
    <w:p w14:paraId="3E0659E5" w14:textId="1C9CE886" w:rsidR="00DD1437" w:rsidRDefault="00DD1437" w:rsidP="00DD1437">
      <w:pPr>
        <w:jc w:val="center"/>
        <w:rPr>
          <w:b/>
          <w:bCs/>
          <w:lang w:val="fr-FR"/>
        </w:rPr>
      </w:pPr>
      <w:r>
        <w:rPr>
          <w:b/>
          <w:bCs/>
          <w:lang w:val="fr-FR"/>
        </w:rPr>
        <w:t>OBSERVATIONS ET RECOMMANDATION DU SECRÉTARIAT</w:t>
      </w:r>
    </w:p>
    <w:p w14:paraId="3C5BE6BA" w14:textId="77777777" w:rsidR="00DD1437" w:rsidRDefault="00DD1437" w:rsidP="00DD1437">
      <w:pPr>
        <w:jc w:val="center"/>
        <w:rPr>
          <w:b/>
          <w:bCs/>
          <w:lang w:val="fr-FR"/>
        </w:rPr>
      </w:pPr>
    </w:p>
    <w:p w14:paraId="5A538453" w14:textId="549C881F" w:rsidR="00DD1437" w:rsidRDefault="00DD1437" w:rsidP="00DD1437">
      <w:pPr>
        <w:rPr>
          <w:b/>
          <w:bCs/>
          <w:lang w:val="fr-FR"/>
        </w:rPr>
      </w:pPr>
      <w:r>
        <w:rPr>
          <w:b/>
          <w:bCs/>
          <w:lang w:val="fr-FR"/>
        </w:rPr>
        <w:t>OBSERVATIONS</w:t>
      </w:r>
    </w:p>
    <w:p w14:paraId="7FA8ECB8" w14:textId="77777777" w:rsidR="00DD1437" w:rsidRDefault="00DD1437" w:rsidP="00DD1437">
      <w:pPr>
        <w:rPr>
          <w:b/>
          <w:bCs/>
          <w:lang w:val="fr-FR"/>
        </w:rPr>
      </w:pPr>
    </w:p>
    <w:p w14:paraId="03505E8F" w14:textId="47BAA503" w:rsidR="00DD1437" w:rsidRDefault="00DD1437" w:rsidP="00DD1437">
      <w:pPr>
        <w:pStyle w:val="Heading1"/>
        <w:rPr>
          <w:lang w:val="fr-FR"/>
        </w:rPr>
      </w:pPr>
      <w:r>
        <w:rPr>
          <w:lang w:val="fr-FR"/>
        </w:rPr>
        <w:t>Le Secrétariat a examiné la proposition de projet, à la lumière des activités décrites dans le cadre de la décision 91/65.</w:t>
      </w:r>
    </w:p>
    <w:p w14:paraId="7E15B7AD" w14:textId="20C48776" w:rsidR="00FE0080" w:rsidRDefault="00DD1437" w:rsidP="00DD1437">
      <w:pPr>
        <w:pStyle w:val="Heading1"/>
        <w:rPr>
          <w:lang w:val="fr-FR"/>
        </w:rPr>
      </w:pPr>
      <w:r>
        <w:rPr>
          <w:lang w:val="fr-FR"/>
        </w:rPr>
        <w:t xml:space="preserve">Conformément à la décision 91/65, le gouvernement du Nigeria a confirmé : que l’UNO coordonnerait ses activités avec les autorités responsables de l’efficacité énergétique et les organismes nationaux de normalisation pour faciliter l’examen de la transition de frigorigènes, lors de l’élaboration de normes écoénergétiques dans les secteurs/applications concernés; que, </w:t>
      </w:r>
      <w:r w:rsidR="00F31207">
        <w:rPr>
          <w:lang w:val="fr-FR"/>
        </w:rPr>
        <w:t>dans le ca</w:t>
      </w:r>
      <w:r>
        <w:rPr>
          <w:lang w:val="fr-FR"/>
        </w:rPr>
        <w:t>s</w:t>
      </w:r>
      <w:r w:rsidR="00F31207">
        <w:rPr>
          <w:lang w:val="fr-FR"/>
        </w:rPr>
        <w:t xml:space="preserve"> où </w:t>
      </w:r>
      <w:r>
        <w:rPr>
          <w:lang w:val="fr-FR"/>
        </w:rPr>
        <w:t>le Nigeria a</w:t>
      </w:r>
      <w:r w:rsidR="00F31207">
        <w:rPr>
          <w:lang w:val="fr-FR"/>
        </w:rPr>
        <w:t>urait</w:t>
      </w:r>
      <w:r>
        <w:rPr>
          <w:lang w:val="fr-FR"/>
        </w:rPr>
        <w:t xml:space="preserve"> mobilisé </w:t>
      </w:r>
      <w:r w:rsidR="00F31207">
        <w:rPr>
          <w:lang w:val="fr-FR"/>
        </w:rPr>
        <w:t xml:space="preserve">du financement </w:t>
      </w:r>
      <w:r>
        <w:rPr>
          <w:lang w:val="fr-FR"/>
        </w:rPr>
        <w:t xml:space="preserve">ou </w:t>
      </w:r>
      <w:r w:rsidR="00F31207">
        <w:rPr>
          <w:lang w:val="fr-FR"/>
        </w:rPr>
        <w:t xml:space="preserve">s’apprêterait à le faire, auprès de </w:t>
      </w:r>
      <w:r>
        <w:rPr>
          <w:lang w:val="fr-FR"/>
        </w:rPr>
        <w:t>sources autres que le Fonds multilatéral</w:t>
      </w:r>
      <w:r w:rsidR="00F31207">
        <w:rPr>
          <w:lang w:val="fr-FR"/>
        </w:rPr>
        <w:t>,</w:t>
      </w:r>
      <w:r>
        <w:rPr>
          <w:lang w:val="fr-FR"/>
        </w:rPr>
        <w:t xml:space="preserve"> pour les composantes d’efficacité énergétique lors de la réduction progressive des HFC</w:t>
      </w:r>
      <w:r w:rsidR="00F31207">
        <w:rPr>
          <w:lang w:val="fr-FR"/>
        </w:rPr>
        <w:t>, le projet n’entrainerait  pas la répétition d’activités déjà financées par le Fonds multilatéral; que l’information sur les progrès du projet, les résultats et les principaux enseignements tirés seront rendus disponibles, le cas échéant;</w:t>
      </w:r>
      <w:r w:rsidR="00CA5598">
        <w:rPr>
          <w:lang w:val="fr-FR"/>
        </w:rPr>
        <w:t xml:space="preserve"> </w:t>
      </w:r>
      <w:r w:rsidR="00F31207">
        <w:rPr>
          <w:lang w:val="fr-FR"/>
        </w:rPr>
        <w:t xml:space="preserve">et que la date d’achèvement du projet sera fixée, au plus tard, 36 mois </w:t>
      </w:r>
      <w:r w:rsidR="00FE0080">
        <w:rPr>
          <w:lang w:val="fr-FR"/>
        </w:rPr>
        <w:t>à compter de la date d’approbation par le Comité exécutif et qu’un rapport détaillé sera soumis au Comité exécutif dans les six mois suivant la date d’achèvement du projet.</w:t>
      </w:r>
    </w:p>
    <w:p w14:paraId="4C63B0AE" w14:textId="684311BE" w:rsidR="00FE0080" w:rsidRDefault="00FE0080" w:rsidP="008F7B99">
      <w:pPr>
        <w:spacing w:after="240"/>
        <w:rPr>
          <w:u w:val="single"/>
          <w:lang w:val="fr-FR"/>
        </w:rPr>
      </w:pPr>
      <w:r>
        <w:rPr>
          <w:u w:val="single"/>
          <w:lang w:val="fr-FR"/>
        </w:rPr>
        <w:t>Cadre politique, réglementaire et institutionnel</w:t>
      </w:r>
    </w:p>
    <w:p w14:paraId="7DFF3E4F" w14:textId="009ED9E8" w:rsidR="00FE0080" w:rsidRDefault="00FE0080" w:rsidP="00DD1437">
      <w:pPr>
        <w:pStyle w:val="Heading1"/>
        <w:rPr>
          <w:lang w:val="fr-FR"/>
        </w:rPr>
      </w:pPr>
      <w:r>
        <w:rPr>
          <w:lang w:val="fr-FR"/>
        </w:rPr>
        <w:t>À la suite d’une question sur l’état de la mise en œuvre des NMPE et leur caractère obligatoire, l’ONUDI a confirmé que les NMPE et la norme d’étiquetage pour les équipements RAC sont obligatoires, tel qu’approuvé</w:t>
      </w:r>
      <w:r w:rsidR="00CA5598">
        <w:rPr>
          <w:lang w:val="fr-FR"/>
        </w:rPr>
        <w:t>es</w:t>
      </w:r>
      <w:r>
        <w:rPr>
          <w:lang w:val="fr-FR"/>
        </w:rPr>
        <w:t xml:space="preserve"> et publié</w:t>
      </w:r>
      <w:r w:rsidR="00CA5598">
        <w:rPr>
          <w:lang w:val="fr-FR"/>
        </w:rPr>
        <w:t>es</w:t>
      </w:r>
      <w:r>
        <w:rPr>
          <w:lang w:val="fr-FR"/>
        </w:rPr>
        <w:t xml:space="preserve"> </w:t>
      </w:r>
      <w:r w:rsidR="00CA5598">
        <w:rPr>
          <w:lang w:val="fr-FR"/>
        </w:rPr>
        <w:t xml:space="preserve">dans la Gazette </w:t>
      </w:r>
      <w:r>
        <w:rPr>
          <w:lang w:val="fr-FR"/>
        </w:rPr>
        <w:t xml:space="preserve">par le gouvernement.  Les NMPE sont appliquées mais la partie sur l’étiquetage </w:t>
      </w:r>
      <w:r w:rsidR="00CA5598">
        <w:rPr>
          <w:lang w:val="fr-FR"/>
        </w:rPr>
        <w:t xml:space="preserve">est mise </w:t>
      </w:r>
      <w:r>
        <w:rPr>
          <w:lang w:val="fr-FR"/>
        </w:rPr>
        <w:t xml:space="preserve">en attente en raison d’une révision de l’étiquette pour assurer la conformité au modèle d’harmonisation des normes de la CEDEAO.  Le nouveau design a été approuvé récemment par le Parlement de la CEDEAO et devra être approuvé par le conseil des normes de SON pour </w:t>
      </w:r>
      <w:r w:rsidR="00CA5598">
        <w:rPr>
          <w:lang w:val="fr-FR"/>
        </w:rPr>
        <w:t>publication</w:t>
      </w:r>
      <w:r>
        <w:rPr>
          <w:lang w:val="fr-FR"/>
        </w:rPr>
        <w:t xml:space="preserve"> </w:t>
      </w:r>
      <w:r w:rsidR="00CA5598">
        <w:rPr>
          <w:lang w:val="fr-FR"/>
        </w:rPr>
        <w:t xml:space="preserve">dans la Gazette </w:t>
      </w:r>
      <w:r>
        <w:rPr>
          <w:lang w:val="fr-FR"/>
        </w:rPr>
        <w:t>et mis</w:t>
      </w:r>
      <w:r w:rsidR="00CA5598">
        <w:rPr>
          <w:lang w:val="fr-FR"/>
        </w:rPr>
        <w:t>e</w:t>
      </w:r>
      <w:r>
        <w:rPr>
          <w:lang w:val="fr-FR"/>
        </w:rPr>
        <w:t xml:space="preserve"> en vigueur.  </w:t>
      </w:r>
      <w:r w:rsidR="00CA5598">
        <w:rPr>
          <w:lang w:val="fr-FR"/>
        </w:rPr>
        <w:t>La</w:t>
      </w:r>
      <w:r>
        <w:rPr>
          <w:lang w:val="fr-FR"/>
        </w:rPr>
        <w:t xml:space="preserve"> NMPE doit faire l’objet d’une révision et des dispositions ont commencé à être prises</w:t>
      </w:r>
      <w:r w:rsidR="00CA5598">
        <w:rPr>
          <w:lang w:val="fr-FR"/>
        </w:rPr>
        <w:t xml:space="preserve"> </w:t>
      </w:r>
      <w:r w:rsidR="00F34014">
        <w:rPr>
          <w:lang w:val="fr-FR"/>
        </w:rPr>
        <w:t>à cet effet</w:t>
      </w:r>
      <w:r>
        <w:rPr>
          <w:lang w:val="fr-FR"/>
        </w:rPr>
        <w:t>.</w:t>
      </w:r>
    </w:p>
    <w:p w14:paraId="415250AC" w14:textId="3A408249" w:rsidR="00FE0080" w:rsidRDefault="00FE0080" w:rsidP="008F7B99">
      <w:pPr>
        <w:spacing w:after="240"/>
        <w:rPr>
          <w:u w:val="single"/>
          <w:lang w:val="fr-FR"/>
        </w:rPr>
      </w:pPr>
      <w:r>
        <w:rPr>
          <w:u w:val="single"/>
          <w:lang w:val="fr-FR"/>
        </w:rPr>
        <w:t>Questions techniques et reliées aux coûts</w:t>
      </w:r>
    </w:p>
    <w:p w14:paraId="0F1F9538" w14:textId="5495AA0A" w:rsidR="00610A19" w:rsidRDefault="00CA5598" w:rsidP="00DD1437">
      <w:pPr>
        <w:pStyle w:val="Heading1"/>
        <w:rPr>
          <w:lang w:val="fr-FR"/>
        </w:rPr>
      </w:pPr>
      <w:r>
        <w:rPr>
          <w:lang w:val="fr-FR"/>
        </w:rPr>
        <w:t>Au sujet de la mise à niveau</w:t>
      </w:r>
      <w:r w:rsidR="00FE0080">
        <w:rPr>
          <w:lang w:val="fr-FR"/>
        </w:rPr>
        <w:t xml:space="preserve"> du laboratoire, l’ONUDI a précisé que les installations de tests sont opérationnelles.  L</w:t>
      </w:r>
      <w:r>
        <w:rPr>
          <w:lang w:val="fr-FR"/>
        </w:rPr>
        <w:t xml:space="preserve">a mise à niveau concerne </w:t>
      </w:r>
      <w:r w:rsidR="00FE0080">
        <w:rPr>
          <w:lang w:val="fr-FR"/>
        </w:rPr>
        <w:t>les mesures de sécurité pour l’installation afin de faciliter les tests sur les équipements utilisant des frigorigènes inflammables.</w:t>
      </w:r>
      <w:r w:rsidR="00610A19">
        <w:rPr>
          <w:lang w:val="fr-FR"/>
        </w:rPr>
        <w:t xml:space="preserve"> L</w:t>
      </w:r>
      <w:r>
        <w:rPr>
          <w:lang w:val="fr-FR"/>
        </w:rPr>
        <w:t>a mis</w:t>
      </w:r>
      <w:r w:rsidR="00610A19">
        <w:rPr>
          <w:lang w:val="fr-FR"/>
        </w:rPr>
        <w:t xml:space="preserve">e </w:t>
      </w:r>
      <w:r>
        <w:rPr>
          <w:lang w:val="fr-FR"/>
        </w:rPr>
        <w:t xml:space="preserve">à niveau </w:t>
      </w:r>
      <w:r w:rsidR="00610A19">
        <w:rPr>
          <w:lang w:val="fr-FR"/>
        </w:rPr>
        <w:t>inclut l’installation d’un système de ventilation,</w:t>
      </w:r>
      <w:r>
        <w:rPr>
          <w:lang w:val="fr-FR"/>
        </w:rPr>
        <w:t xml:space="preserve"> </w:t>
      </w:r>
      <w:r w:rsidR="00610A19">
        <w:rPr>
          <w:lang w:val="fr-FR"/>
        </w:rPr>
        <w:t xml:space="preserve">un système de sécurité incendie, des extincteurs, des matériaux ignifuges à l’intérieur du laboratoire, etc. </w:t>
      </w:r>
      <w:r w:rsidR="00492215">
        <w:rPr>
          <w:lang w:val="fr-FR"/>
        </w:rPr>
        <w:t>À l’issue de la</w:t>
      </w:r>
      <w:r w:rsidR="00610A19">
        <w:rPr>
          <w:lang w:val="fr-FR"/>
        </w:rPr>
        <w:t xml:space="preserve"> discussion, le coût d’installation d</w:t>
      </w:r>
      <w:r>
        <w:rPr>
          <w:lang w:val="fr-FR"/>
        </w:rPr>
        <w:t>’</w:t>
      </w:r>
      <w:r w:rsidR="00610A19">
        <w:rPr>
          <w:lang w:val="fr-FR"/>
        </w:rPr>
        <w:t>équipement et des matériaux ignifuges sur le plafond, les cloisons intérieures et le plancher a été ramené de 20 000 $US à 15 000 $US.  Un coût total de 30 000 $US a été convenu pour l</w:t>
      </w:r>
      <w:r>
        <w:rPr>
          <w:lang w:val="fr-FR"/>
        </w:rPr>
        <w:t>a mise à niveau</w:t>
      </w:r>
      <w:r w:rsidR="00610A19">
        <w:rPr>
          <w:lang w:val="fr-FR"/>
        </w:rPr>
        <w:t xml:space="preserve"> du laboratoire.</w:t>
      </w:r>
    </w:p>
    <w:p w14:paraId="7214BF0A" w14:textId="597D7B4E" w:rsidR="00610A19" w:rsidRDefault="00610A19" w:rsidP="009770FA">
      <w:pPr>
        <w:pStyle w:val="Heading1"/>
        <w:keepNext/>
        <w:keepLines/>
        <w:numPr>
          <w:ilvl w:val="0"/>
          <w:numId w:val="0"/>
        </w:numPr>
        <w:rPr>
          <w:u w:val="single"/>
          <w:lang w:val="fr-FR"/>
        </w:rPr>
      </w:pPr>
      <w:r>
        <w:rPr>
          <w:u w:val="single"/>
          <w:lang w:val="fr-FR"/>
        </w:rPr>
        <w:lastRenderedPageBreak/>
        <w:t>Coût convenu pour le projet pilote</w:t>
      </w:r>
    </w:p>
    <w:p w14:paraId="44248124" w14:textId="4C6B69CF" w:rsidR="00610A19" w:rsidRDefault="00610A19" w:rsidP="009770FA">
      <w:pPr>
        <w:pStyle w:val="Heading1"/>
        <w:keepNext/>
        <w:keepLines/>
        <w:rPr>
          <w:lang w:val="fr-FR"/>
        </w:rPr>
      </w:pPr>
      <w:r>
        <w:rPr>
          <w:lang w:val="fr-FR"/>
        </w:rPr>
        <w:t xml:space="preserve">Le coût total du projet a été ramené à 145 000 $US pour la mise en œuvre des activités proposées, résumées </w:t>
      </w:r>
      <w:r w:rsidR="00CA5598">
        <w:rPr>
          <w:lang w:val="fr-FR"/>
        </w:rPr>
        <w:t>au</w:t>
      </w:r>
      <w:r>
        <w:rPr>
          <w:lang w:val="fr-FR"/>
        </w:rPr>
        <w:t xml:space="preserve"> paragraphe 41.</w:t>
      </w:r>
    </w:p>
    <w:p w14:paraId="0C0E3E8D" w14:textId="541AFC90" w:rsidR="00610A19" w:rsidRDefault="00610A19" w:rsidP="008F7B99">
      <w:pPr>
        <w:spacing w:after="240"/>
        <w:rPr>
          <w:u w:val="single"/>
          <w:lang w:val="fr-FR"/>
        </w:rPr>
      </w:pPr>
      <w:r>
        <w:rPr>
          <w:u w:val="single"/>
          <w:lang w:val="fr-FR"/>
        </w:rPr>
        <w:t>Pérennité du projet pilote et évaluation des risques</w:t>
      </w:r>
    </w:p>
    <w:p w14:paraId="4E56848E" w14:textId="327721A1" w:rsidR="00610A19" w:rsidRDefault="00610A19" w:rsidP="00610A19">
      <w:pPr>
        <w:pStyle w:val="Heading1"/>
        <w:rPr>
          <w:lang w:val="fr-FR"/>
        </w:rPr>
      </w:pPr>
      <w:r>
        <w:rPr>
          <w:lang w:val="fr-FR"/>
        </w:rPr>
        <w:t>Le Nigeria met en œuvre des NMPE et des normes d’étiquetage obligatoires pour l</w:t>
      </w:r>
      <w:r w:rsidR="005827C1">
        <w:rPr>
          <w:lang w:val="fr-FR"/>
        </w:rPr>
        <w:t xml:space="preserve">es </w:t>
      </w:r>
      <w:r>
        <w:rPr>
          <w:lang w:val="fr-FR"/>
        </w:rPr>
        <w:t>équipement</w:t>
      </w:r>
      <w:r w:rsidR="005827C1">
        <w:rPr>
          <w:lang w:val="fr-FR"/>
        </w:rPr>
        <w:t>s</w:t>
      </w:r>
      <w:r>
        <w:rPr>
          <w:lang w:val="fr-FR"/>
        </w:rPr>
        <w:t xml:space="preserve"> RAC.</w:t>
      </w:r>
      <w:r w:rsidR="00CA5598">
        <w:rPr>
          <w:lang w:val="fr-FR"/>
        </w:rPr>
        <w:t xml:space="preserve"> </w:t>
      </w:r>
      <w:r>
        <w:rPr>
          <w:lang w:val="fr-FR"/>
        </w:rPr>
        <w:t>Des mises à jour régulières des NMPE soutiendront l’amélioration continue de l’efficacité énergétique des équipements RAC.  Les NMPE et la norme d’étiquetage mises à jour seront distribuées aux parties prenantes pour garantir l</w:t>
      </w:r>
      <w:r w:rsidR="00492215">
        <w:rPr>
          <w:lang w:val="fr-FR"/>
        </w:rPr>
        <w:t>’</w:t>
      </w:r>
      <w:r>
        <w:rPr>
          <w:lang w:val="fr-FR"/>
        </w:rPr>
        <w:t>adoption par toutes les parties prenantes dans le pays.</w:t>
      </w:r>
    </w:p>
    <w:p w14:paraId="637C688A" w14:textId="02054DDA" w:rsidR="00610A19" w:rsidRDefault="00610A19" w:rsidP="00610A19">
      <w:pPr>
        <w:pStyle w:val="Heading1"/>
        <w:rPr>
          <w:lang w:val="fr-FR"/>
        </w:rPr>
      </w:pPr>
      <w:r>
        <w:rPr>
          <w:lang w:val="fr-FR"/>
        </w:rPr>
        <w:t xml:space="preserve">Les risques identifiés incluent la faible priorité du projet dans certaines institutions, l’instabilité politique et un manque de compétence technique qui pourrait entraver la réussite de la mise en œuvre du projet.  Pour y faire face, l’UNO veillera à une pleine consultation et un partage d’information durant la mise en œuvre. </w:t>
      </w:r>
      <w:r w:rsidR="00EE62C5">
        <w:rPr>
          <w:lang w:val="fr-FR"/>
        </w:rPr>
        <w:t>L’ONUDI ouvrira un bureau national pour soutenir la mise en œuvre du projet</w:t>
      </w:r>
      <w:r w:rsidR="005827C1">
        <w:rPr>
          <w:lang w:val="fr-FR"/>
        </w:rPr>
        <w:t>,</w:t>
      </w:r>
      <w:r w:rsidR="00EE62C5">
        <w:rPr>
          <w:lang w:val="fr-FR"/>
        </w:rPr>
        <w:t xml:space="preserve"> et la sélection de</w:t>
      </w:r>
      <w:r w:rsidR="005827C1">
        <w:rPr>
          <w:lang w:val="fr-FR"/>
        </w:rPr>
        <w:t>s</w:t>
      </w:r>
      <w:r w:rsidR="00EE62C5">
        <w:rPr>
          <w:lang w:val="fr-FR"/>
        </w:rPr>
        <w:t xml:space="preserve"> </w:t>
      </w:r>
      <w:r w:rsidR="005827C1">
        <w:rPr>
          <w:lang w:val="fr-FR"/>
        </w:rPr>
        <w:t xml:space="preserve">principaux partenaires de </w:t>
      </w:r>
      <w:r w:rsidR="00EE62C5">
        <w:rPr>
          <w:lang w:val="fr-FR"/>
        </w:rPr>
        <w:t>contrepartie se fera selon l</w:t>
      </w:r>
      <w:r w:rsidR="00492215">
        <w:rPr>
          <w:lang w:val="fr-FR"/>
        </w:rPr>
        <w:t>a fermeté de l</w:t>
      </w:r>
      <w:r w:rsidR="00EE62C5">
        <w:rPr>
          <w:lang w:val="fr-FR"/>
        </w:rPr>
        <w:t xml:space="preserve">eurs intérêts et engagements </w:t>
      </w:r>
      <w:r w:rsidR="005827C1">
        <w:rPr>
          <w:lang w:val="fr-FR"/>
        </w:rPr>
        <w:t xml:space="preserve">et </w:t>
      </w:r>
      <w:r w:rsidR="00EE62C5">
        <w:rPr>
          <w:lang w:val="fr-FR"/>
        </w:rPr>
        <w:t>en étroite consultation avec l’UNO.</w:t>
      </w:r>
    </w:p>
    <w:p w14:paraId="20523076" w14:textId="7B3128CC" w:rsidR="001A241F" w:rsidRDefault="001A241F" w:rsidP="008F7B99">
      <w:pPr>
        <w:spacing w:after="240"/>
        <w:rPr>
          <w:b/>
          <w:bCs/>
          <w:lang w:val="fr-FR"/>
        </w:rPr>
      </w:pPr>
      <w:r>
        <w:rPr>
          <w:b/>
          <w:bCs/>
          <w:lang w:val="fr-FR"/>
        </w:rPr>
        <w:t>RECOMMANDATION</w:t>
      </w:r>
    </w:p>
    <w:p w14:paraId="4AE2BB0D" w14:textId="6726E49B" w:rsidR="001A241F" w:rsidRDefault="001A241F" w:rsidP="001A241F">
      <w:pPr>
        <w:pStyle w:val="Heading1"/>
        <w:rPr>
          <w:lang w:val="fr-FR"/>
        </w:rPr>
      </w:pPr>
      <w:r>
        <w:rPr>
          <w:lang w:val="fr-FR"/>
        </w:rPr>
        <w:t>Le Comité exécutif pourrait envisager :</w:t>
      </w:r>
    </w:p>
    <w:p w14:paraId="26ABB5CF" w14:textId="297F7E2E" w:rsidR="001A241F" w:rsidRDefault="001A241F" w:rsidP="001A241F">
      <w:pPr>
        <w:pStyle w:val="Heading2"/>
        <w:rPr>
          <w:lang w:val="fr-FR"/>
        </w:rPr>
      </w:pPr>
      <w:r>
        <w:rPr>
          <w:lang w:val="fr-FR"/>
        </w:rPr>
        <w:t>Approuver le projet pilote pour maintenir et/ou améliorer l’efficacité énergétique des technologies et des équipements de remplacement dans le contexte de la réduction progressive des HFC (projet ne portant pas sur des investissements) pour le Nigeria, au montant de 145 000 $US, plus des coûts d’appui d’agence de 13 050 $US, pour l’ONUDI, en prenant note :</w:t>
      </w:r>
    </w:p>
    <w:p w14:paraId="16B605FE" w14:textId="2546B8F3" w:rsidR="001A241F" w:rsidRDefault="001A241F" w:rsidP="001A241F">
      <w:pPr>
        <w:pStyle w:val="Heading3"/>
        <w:rPr>
          <w:lang w:val="fr-FR"/>
        </w:rPr>
      </w:pPr>
      <w:r>
        <w:rPr>
          <w:lang w:val="fr-FR"/>
        </w:rPr>
        <w:t>Que le gouvernement du Nigeria s’est engagé à respecter les conditions énoncées dans la décision 91/65 (b)(iv)b. à (b)(iv)d.; et</w:t>
      </w:r>
    </w:p>
    <w:p w14:paraId="248F1777" w14:textId="35317D0D" w:rsidR="001A241F" w:rsidRDefault="001A241F" w:rsidP="001A241F">
      <w:pPr>
        <w:pStyle w:val="Heading3"/>
        <w:rPr>
          <w:lang w:val="fr-FR"/>
        </w:rPr>
      </w:pPr>
      <w:r>
        <w:rPr>
          <w:lang w:val="fr-FR"/>
        </w:rPr>
        <w:t>Que le projet sera</w:t>
      </w:r>
      <w:r w:rsidR="00F60603">
        <w:rPr>
          <w:lang w:val="fr-FR"/>
        </w:rPr>
        <w:t>it</w:t>
      </w:r>
      <w:r>
        <w:rPr>
          <w:lang w:val="fr-FR"/>
        </w:rPr>
        <w:t xml:space="preserve"> achevé, sur le plan opérationnel, au plus tard le 31 décembre 2026 et qu’un rapport détaillé</w:t>
      </w:r>
      <w:r w:rsidR="00F60603">
        <w:rPr>
          <w:lang w:val="fr-FR"/>
        </w:rPr>
        <w:t xml:space="preserve"> </w:t>
      </w:r>
      <w:r w:rsidR="005827C1">
        <w:rPr>
          <w:lang w:val="fr-FR"/>
        </w:rPr>
        <w:t>s</w:t>
      </w:r>
      <w:r w:rsidR="00F60603">
        <w:rPr>
          <w:lang w:val="fr-FR"/>
        </w:rPr>
        <w:t>u</w:t>
      </w:r>
      <w:r w:rsidR="005827C1">
        <w:rPr>
          <w:lang w:val="fr-FR"/>
        </w:rPr>
        <w:t>r</w:t>
      </w:r>
      <w:r w:rsidR="00F60603">
        <w:rPr>
          <w:lang w:val="fr-FR"/>
        </w:rPr>
        <w:t xml:space="preserve"> </w:t>
      </w:r>
      <w:r w:rsidR="005827C1">
        <w:rPr>
          <w:lang w:val="fr-FR"/>
        </w:rPr>
        <w:t xml:space="preserve">le </w:t>
      </w:r>
      <w:r w:rsidR="00F60603">
        <w:rPr>
          <w:lang w:val="fr-FR"/>
        </w:rPr>
        <w:t>projet serait soumis au Comité exécutif dans les six mois suivant la date d’achèvement du projet.</w:t>
      </w:r>
    </w:p>
    <w:p w14:paraId="28678031" w14:textId="77777777" w:rsidR="00F60603" w:rsidRDefault="00F60603" w:rsidP="00F60603">
      <w:pPr>
        <w:rPr>
          <w:lang w:val="fr-FR"/>
        </w:rPr>
      </w:pPr>
    </w:p>
    <w:p w14:paraId="0026AC85" w14:textId="77777777" w:rsidR="00F60603" w:rsidRDefault="00F60603" w:rsidP="00F60603">
      <w:pPr>
        <w:rPr>
          <w:lang w:val="fr-FR"/>
        </w:rPr>
      </w:pPr>
    </w:p>
    <w:p w14:paraId="4C71A0F2" w14:textId="3ADA62E3" w:rsidR="00441083" w:rsidRDefault="00441083" w:rsidP="008F7B99">
      <w:pPr>
        <w:pStyle w:val="Heading2"/>
        <w:numPr>
          <w:ilvl w:val="0"/>
          <w:numId w:val="0"/>
        </w:numPr>
        <w:ind w:left="1440" w:hanging="720"/>
        <w:rPr>
          <w:lang w:val="fr-FR"/>
        </w:rPr>
        <w:sectPr w:rsidR="0044108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E38313E" w14:textId="77777777" w:rsidR="00441083" w:rsidRDefault="00E60D9C">
      <w:pPr>
        <w:jc w:val="center"/>
        <w:rPr>
          <w:b/>
          <w:lang w:val="fr-FR"/>
        </w:rPr>
      </w:pPr>
      <w:r>
        <w:rPr>
          <w:b/>
          <w:lang w:val="fr-FR"/>
        </w:rPr>
        <w:lastRenderedPageBreak/>
        <w:t>Annexe I</w:t>
      </w:r>
    </w:p>
    <w:p w14:paraId="7FC42468" w14:textId="77777777" w:rsidR="00F60603" w:rsidRDefault="00F60603">
      <w:pPr>
        <w:jc w:val="center"/>
        <w:rPr>
          <w:b/>
          <w:lang w:val="fr-FR"/>
        </w:rPr>
      </w:pPr>
    </w:p>
    <w:p w14:paraId="2E8ED6FD" w14:textId="4799EAEF" w:rsidR="00F60603" w:rsidRPr="008F7B99" w:rsidRDefault="00F60603">
      <w:pPr>
        <w:jc w:val="center"/>
        <w:rPr>
          <w:b/>
          <w:lang w:val="fr-FR"/>
        </w:rPr>
      </w:pPr>
      <w:r w:rsidRPr="008F7B99">
        <w:rPr>
          <w:b/>
          <w:lang w:val="fr-FR"/>
        </w:rPr>
        <w:t>TEXTE À INCLURE DANS L’ACCORD MIS À JOUR ENTRE LE GOUVERNEMENT DU NIGERIA ET LE COMITÉ EXÉCUTIF DU FONDS MULTILATÉRAL POUR LA RÉDUCTION DE LA CONSOMMATION D’HYDROCHLOROFLUOROCARBURES CONFORMÉMENT À LA PHASE II DU PLAN DE GESTION DE L’ÉLIMINATION DES HCFC</w:t>
      </w:r>
    </w:p>
    <w:p w14:paraId="23F2CFB5" w14:textId="0667350C" w:rsidR="00F60603" w:rsidRPr="008F7B99" w:rsidRDefault="00F60603">
      <w:pPr>
        <w:jc w:val="center"/>
        <w:rPr>
          <w:bCs/>
          <w:sz w:val="24"/>
          <w:szCs w:val="24"/>
          <w:lang w:val="fr-FR"/>
        </w:rPr>
      </w:pPr>
      <w:r w:rsidRPr="008F7B99">
        <w:rPr>
          <w:bCs/>
          <w:sz w:val="24"/>
          <w:szCs w:val="24"/>
          <w:lang w:val="fr-FR"/>
        </w:rPr>
        <w:t>(les changements pertinents sont en caractère gras pour en faciliter la consultation)</w:t>
      </w:r>
    </w:p>
    <w:p w14:paraId="58CB368E" w14:textId="77777777" w:rsidR="00F60603" w:rsidRDefault="00F60603">
      <w:pPr>
        <w:jc w:val="center"/>
        <w:rPr>
          <w:bCs/>
          <w:lang w:val="fr-FR"/>
        </w:rPr>
      </w:pPr>
    </w:p>
    <w:p w14:paraId="3B0189D7" w14:textId="31C7D9A4" w:rsidR="009A0E6E" w:rsidRPr="000B199F" w:rsidRDefault="009A0E6E" w:rsidP="008F7B99">
      <w:pPr>
        <w:spacing w:after="120"/>
        <w:rPr>
          <w:b/>
        </w:rPr>
      </w:pPr>
      <w:r>
        <w:rPr>
          <w:b/>
        </w:rPr>
        <w:t>Objet</w:t>
      </w:r>
    </w:p>
    <w:p w14:paraId="587E32F0" w14:textId="7E38142D" w:rsidR="009A0E6E" w:rsidRPr="009A0E6E" w:rsidRDefault="009A0E6E" w:rsidP="009A0E6E">
      <w:pPr>
        <w:pStyle w:val="Heading1"/>
        <w:numPr>
          <w:ilvl w:val="0"/>
          <w:numId w:val="25"/>
        </w:numPr>
        <w:tabs>
          <w:tab w:val="left" w:pos="720"/>
        </w:tabs>
        <w:rPr>
          <w:bCs/>
          <w:lang w:val="fr-CA"/>
        </w:rPr>
      </w:pPr>
      <w:r w:rsidRPr="009A0E6E">
        <w:rPr>
          <w:bCs/>
          <w:lang w:val="fr-CA"/>
        </w:rPr>
        <w:t>Le présent Accord représente l’entente conclue entre le gouvernement du Nigeria (</w:t>
      </w:r>
      <w:r w:rsidR="00492215">
        <w:rPr>
          <w:bCs/>
          <w:lang w:val="fr-CA"/>
        </w:rPr>
        <w:t>l</w:t>
      </w:r>
      <w:r w:rsidRPr="009A0E6E">
        <w:rPr>
          <w:bCs/>
          <w:lang w:val="fr-CA"/>
        </w:rPr>
        <w:t>e “Pays”) et le Comité exécutif concernant la réduction de l’usage réglementé des substances appauvrissant la couche d’ozone (SAO) indiquées à l</w:t>
      </w:r>
      <w:r>
        <w:rPr>
          <w:bCs/>
          <w:lang w:val="fr-CA"/>
        </w:rPr>
        <w:t>’</w:t>
      </w:r>
      <w:r w:rsidRPr="009A0E6E">
        <w:rPr>
          <w:bCs/>
          <w:lang w:val="fr-CA"/>
        </w:rPr>
        <w:t>Appendi</w:t>
      </w:r>
      <w:r>
        <w:rPr>
          <w:bCs/>
          <w:lang w:val="fr-CA"/>
        </w:rPr>
        <w:t>ce</w:t>
      </w:r>
      <w:r w:rsidRPr="009A0E6E">
        <w:rPr>
          <w:bCs/>
          <w:lang w:val="fr-CA"/>
        </w:rPr>
        <w:t> 1-A (</w:t>
      </w:r>
      <w:r>
        <w:rPr>
          <w:bCs/>
          <w:lang w:val="fr-CA"/>
        </w:rPr>
        <w:t xml:space="preserve">les </w:t>
      </w:r>
      <w:r w:rsidRPr="009A0E6E">
        <w:rPr>
          <w:bCs/>
          <w:lang w:val="fr-CA"/>
        </w:rPr>
        <w:t xml:space="preserve">“Substances”) </w:t>
      </w:r>
      <w:r>
        <w:rPr>
          <w:bCs/>
          <w:lang w:val="fr-CA"/>
        </w:rPr>
        <w:t xml:space="preserve">à un niveau durable </w:t>
      </w:r>
      <w:bookmarkStart w:id="1" w:name="_Hlk150790080"/>
      <w:r>
        <w:rPr>
          <w:bCs/>
          <w:lang w:val="fr-CA"/>
        </w:rPr>
        <w:t>de</w:t>
      </w:r>
      <w:r w:rsidRPr="009A0E6E">
        <w:rPr>
          <w:bCs/>
          <w:lang w:val="fr-CA"/>
        </w:rPr>
        <w:t xml:space="preserve"> </w:t>
      </w:r>
      <w:r w:rsidRPr="009A0E6E">
        <w:rPr>
          <w:b/>
          <w:lang w:val="fr-CA"/>
        </w:rPr>
        <w:t>112</w:t>
      </w:r>
      <w:r>
        <w:rPr>
          <w:b/>
          <w:lang w:val="fr-CA"/>
        </w:rPr>
        <w:t>,</w:t>
      </w:r>
      <w:r w:rsidRPr="009A0E6E">
        <w:rPr>
          <w:b/>
          <w:lang w:val="fr-CA"/>
        </w:rPr>
        <w:t>09</w:t>
      </w:r>
      <w:r>
        <w:rPr>
          <w:b/>
          <w:lang w:val="fr-CA"/>
        </w:rPr>
        <w:t xml:space="preserve"> </w:t>
      </w:r>
      <w:r w:rsidRPr="009A0E6E">
        <w:rPr>
          <w:b/>
          <w:lang w:val="fr-CA"/>
        </w:rPr>
        <w:t xml:space="preserve">tonnes </w:t>
      </w:r>
      <w:bookmarkEnd w:id="1"/>
      <w:r>
        <w:rPr>
          <w:b/>
          <w:lang w:val="fr-CA"/>
        </w:rPr>
        <w:t xml:space="preserve">PAO </w:t>
      </w:r>
      <w:r>
        <w:rPr>
          <w:bCs/>
          <w:lang w:val="fr-CA"/>
        </w:rPr>
        <w:t>d’ici au</w:t>
      </w:r>
      <w:r w:rsidRPr="009A0E6E">
        <w:rPr>
          <w:b/>
          <w:lang w:val="fr-CA"/>
        </w:rPr>
        <w:t xml:space="preserve"> 1</w:t>
      </w:r>
      <w:r w:rsidR="00A70B39" w:rsidRPr="00A70B39">
        <w:rPr>
          <w:b/>
          <w:vertAlign w:val="superscript"/>
          <w:lang w:val="fr-CA"/>
        </w:rPr>
        <w:t>er</w:t>
      </w:r>
      <w:r w:rsidR="00A70B39">
        <w:rPr>
          <w:b/>
          <w:lang w:val="fr-CA"/>
        </w:rPr>
        <w:t xml:space="preserve"> janvier </w:t>
      </w:r>
      <w:r w:rsidRPr="009A0E6E">
        <w:rPr>
          <w:b/>
          <w:lang w:val="fr-CA"/>
        </w:rPr>
        <w:t>2025</w:t>
      </w:r>
      <w:r w:rsidR="00A70B39">
        <w:rPr>
          <w:bCs/>
          <w:lang w:val="fr-CA"/>
        </w:rPr>
        <w:t xml:space="preserve">, </w:t>
      </w:r>
      <w:r w:rsidRPr="009A0E6E">
        <w:rPr>
          <w:bCs/>
          <w:lang w:val="fr-CA"/>
        </w:rPr>
        <w:t>co</w:t>
      </w:r>
      <w:r w:rsidR="00A70B39">
        <w:rPr>
          <w:bCs/>
          <w:lang w:val="fr-CA"/>
        </w:rPr>
        <w:t>nformément au calendrier de réduction du</w:t>
      </w:r>
      <w:r w:rsidRPr="009A0E6E">
        <w:rPr>
          <w:bCs/>
          <w:lang w:val="fr-CA"/>
        </w:rPr>
        <w:t xml:space="preserve"> Protocol</w:t>
      </w:r>
      <w:r w:rsidR="00A70B39">
        <w:rPr>
          <w:bCs/>
          <w:lang w:val="fr-CA"/>
        </w:rPr>
        <w:t>e</w:t>
      </w:r>
      <w:r w:rsidRPr="009A0E6E">
        <w:rPr>
          <w:bCs/>
          <w:lang w:val="fr-CA"/>
        </w:rPr>
        <w:t xml:space="preserve"> </w:t>
      </w:r>
      <w:r w:rsidR="00A70B39">
        <w:rPr>
          <w:bCs/>
          <w:lang w:val="fr-CA"/>
        </w:rPr>
        <w:t>d</w:t>
      </w:r>
      <w:r w:rsidRPr="009A0E6E">
        <w:rPr>
          <w:bCs/>
          <w:lang w:val="fr-CA"/>
        </w:rPr>
        <w:t>e</w:t>
      </w:r>
      <w:r w:rsidR="00A70B39">
        <w:rPr>
          <w:bCs/>
          <w:lang w:val="fr-CA"/>
        </w:rPr>
        <w:t xml:space="preserve"> Montréa</w:t>
      </w:r>
      <w:r w:rsidRPr="009A0E6E">
        <w:rPr>
          <w:bCs/>
          <w:lang w:val="fr-CA"/>
        </w:rPr>
        <w:t>l.</w:t>
      </w:r>
    </w:p>
    <w:p w14:paraId="7C750C55" w14:textId="58952E41" w:rsidR="009A0E6E" w:rsidRPr="000B199F" w:rsidRDefault="009A0E6E" w:rsidP="008F7B99">
      <w:pPr>
        <w:keepNext/>
        <w:spacing w:after="120"/>
        <w:rPr>
          <w:b/>
        </w:rPr>
      </w:pPr>
      <w:r w:rsidRPr="000B199F">
        <w:rPr>
          <w:b/>
        </w:rPr>
        <w:t>Validit</w:t>
      </w:r>
      <w:r w:rsidR="00A70B39">
        <w:rPr>
          <w:b/>
        </w:rPr>
        <w:t>é</w:t>
      </w:r>
    </w:p>
    <w:p w14:paraId="59C45D30" w14:textId="07F81D8A" w:rsidR="009A0E6E" w:rsidRPr="00A70B39" w:rsidRDefault="00A70B39" w:rsidP="009A0E6E">
      <w:pPr>
        <w:pStyle w:val="Heading1"/>
        <w:numPr>
          <w:ilvl w:val="0"/>
          <w:numId w:val="26"/>
        </w:numPr>
        <w:rPr>
          <w:b/>
          <w:bCs/>
          <w:lang w:val="fr-CA"/>
        </w:rPr>
      </w:pPr>
      <w:r w:rsidRPr="00A70B39">
        <w:rPr>
          <w:b/>
          <w:bCs/>
          <w:lang w:val="fr-CA"/>
        </w:rPr>
        <w:t xml:space="preserve">Le présent Accord mis à jour annule l’Accord conclu entre le gouvernement du </w:t>
      </w:r>
      <w:r w:rsidR="009A0E6E" w:rsidRPr="00A70B39">
        <w:rPr>
          <w:b/>
          <w:bCs/>
          <w:lang w:val="fr-CA"/>
        </w:rPr>
        <w:t xml:space="preserve">Nigeria </w:t>
      </w:r>
      <w:r w:rsidRPr="00A70B39">
        <w:rPr>
          <w:b/>
          <w:bCs/>
          <w:lang w:val="fr-CA"/>
        </w:rPr>
        <w:t xml:space="preserve">et le Comité exécutif à la </w:t>
      </w:r>
      <w:r w:rsidR="009A0E6E" w:rsidRPr="00A70B39">
        <w:rPr>
          <w:b/>
          <w:bCs/>
          <w:lang w:val="fr-CA"/>
        </w:rPr>
        <w:t>81</w:t>
      </w:r>
      <w:r>
        <w:rPr>
          <w:b/>
          <w:bCs/>
          <w:vertAlign w:val="superscript"/>
          <w:lang w:val="fr-CA"/>
        </w:rPr>
        <w:t>e</w:t>
      </w:r>
      <w:r w:rsidR="009A0E6E" w:rsidRPr="00A70B39">
        <w:rPr>
          <w:b/>
          <w:bCs/>
          <w:lang w:val="fr-CA"/>
        </w:rPr>
        <w:t xml:space="preserve"> </w:t>
      </w:r>
      <w:r>
        <w:rPr>
          <w:b/>
          <w:bCs/>
          <w:lang w:val="fr-CA"/>
        </w:rPr>
        <w:t>réunion du Comité exécutif du Fonds multilatéral.</w:t>
      </w:r>
    </w:p>
    <w:p w14:paraId="7D74A0D6" w14:textId="37FACEA9" w:rsidR="00317414" w:rsidRPr="00317414" w:rsidRDefault="009A0E6E" w:rsidP="008F7B99">
      <w:pPr>
        <w:pStyle w:val="Heading1"/>
        <w:numPr>
          <w:ilvl w:val="0"/>
          <w:numId w:val="0"/>
        </w:numPr>
        <w:tabs>
          <w:tab w:val="left" w:pos="720"/>
        </w:tabs>
        <w:spacing w:after="0"/>
        <w:rPr>
          <w:b/>
          <w:lang w:val="fr-CA"/>
        </w:rPr>
      </w:pPr>
      <w:r w:rsidRPr="00276FB1">
        <w:rPr>
          <w:b/>
          <w:lang w:val="fr-CA"/>
        </w:rPr>
        <w:t>APPENDI</w:t>
      </w:r>
      <w:r w:rsidR="00276FB1" w:rsidRPr="00276FB1">
        <w:rPr>
          <w:b/>
          <w:lang w:val="fr-CA"/>
        </w:rPr>
        <w:t>CE</w:t>
      </w:r>
      <w:r w:rsidRPr="00276FB1">
        <w:rPr>
          <w:b/>
          <w:lang w:val="fr-CA"/>
        </w:rPr>
        <w:t xml:space="preserve"> 2-A: </w:t>
      </w:r>
      <w:r w:rsidR="00276FB1" w:rsidRPr="00276FB1">
        <w:rPr>
          <w:b/>
          <w:lang w:val="fr-CA"/>
        </w:rPr>
        <w:t>L</w:t>
      </w:r>
      <w:r w:rsidRPr="00276FB1">
        <w:rPr>
          <w:b/>
          <w:lang w:val="fr-CA"/>
        </w:rPr>
        <w:t>E</w:t>
      </w:r>
      <w:r w:rsidR="00276FB1" w:rsidRPr="00276FB1">
        <w:rPr>
          <w:b/>
          <w:lang w:val="fr-CA"/>
        </w:rPr>
        <w:t>S OBJECTIFS ET LE FINANCEMENT</w:t>
      </w:r>
    </w:p>
    <w:tbl>
      <w:tblPr>
        <w:tblW w:w="5000" w:type="pct"/>
        <w:tblLook w:val="04A0" w:firstRow="1" w:lastRow="0" w:firstColumn="1" w:lastColumn="0" w:noHBand="0" w:noVBand="1"/>
      </w:tblPr>
      <w:tblGrid>
        <w:gridCol w:w="559"/>
        <w:gridCol w:w="2205"/>
        <w:gridCol w:w="825"/>
        <w:gridCol w:w="611"/>
        <w:gridCol w:w="842"/>
        <w:gridCol w:w="611"/>
        <w:gridCol w:w="611"/>
        <w:gridCol w:w="825"/>
        <w:gridCol w:w="611"/>
        <w:gridCol w:w="825"/>
        <w:gridCol w:w="825"/>
      </w:tblGrid>
      <w:tr w:rsidR="009A0E6E" w:rsidRPr="008F7B99" w14:paraId="52B80BDA" w14:textId="77777777" w:rsidTr="008F7B99">
        <w:trPr>
          <w:trHeight w:val="113"/>
        </w:trPr>
        <w:tc>
          <w:tcPr>
            <w:tcW w:w="29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29DD08B" w14:textId="0F9BF2C0" w:rsidR="009A0E6E" w:rsidRPr="008F7B99" w:rsidRDefault="00276FB1" w:rsidP="00583C6A">
            <w:pPr>
              <w:jc w:val="left"/>
              <w:rPr>
                <w:b/>
                <w:bCs/>
                <w:color w:val="000000"/>
                <w:sz w:val="16"/>
                <w:szCs w:val="16"/>
                <w:lang w:eastAsia="zh-CN"/>
              </w:rPr>
            </w:pPr>
            <w:r w:rsidRPr="008F7B99">
              <w:rPr>
                <w:b/>
                <w:bCs/>
                <w:color w:val="000000"/>
                <w:sz w:val="16"/>
                <w:szCs w:val="16"/>
                <w:lang w:eastAsia="zh-CN"/>
              </w:rPr>
              <w:t>Ligne</w:t>
            </w:r>
          </w:p>
        </w:tc>
        <w:tc>
          <w:tcPr>
            <w:tcW w:w="11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B562E14" w14:textId="7BE2B382" w:rsidR="009A0E6E" w:rsidRPr="008F7B99" w:rsidRDefault="00276FB1" w:rsidP="00583C6A">
            <w:pPr>
              <w:jc w:val="center"/>
              <w:rPr>
                <w:b/>
                <w:bCs/>
                <w:color w:val="000000"/>
                <w:sz w:val="16"/>
                <w:szCs w:val="16"/>
                <w:lang w:eastAsia="zh-CN"/>
              </w:rPr>
            </w:pPr>
            <w:r w:rsidRPr="008F7B99">
              <w:rPr>
                <w:b/>
                <w:bCs/>
                <w:color w:val="000000"/>
                <w:sz w:val="16"/>
                <w:szCs w:val="16"/>
                <w:lang w:eastAsia="en-CA"/>
              </w:rPr>
              <w:t>Rubrique</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43276FA"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2018</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F0B3A1F"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2019</w:t>
            </w:r>
          </w:p>
        </w:tc>
        <w:tc>
          <w:tcPr>
            <w:tcW w:w="450"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CC1A747"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2020</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C3B3DD7"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2021</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7C01BEC"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2022</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FFC1D21"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2023</w:t>
            </w:r>
          </w:p>
        </w:tc>
        <w:tc>
          <w:tcPr>
            <w:tcW w:w="32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5F64026"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2024</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307BE61"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2025</w:t>
            </w:r>
          </w:p>
        </w:tc>
        <w:tc>
          <w:tcPr>
            <w:tcW w:w="44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B1F8182" w14:textId="77777777" w:rsidR="009A0E6E" w:rsidRPr="008F7B99" w:rsidRDefault="009A0E6E" w:rsidP="00583C6A">
            <w:pPr>
              <w:jc w:val="center"/>
              <w:rPr>
                <w:b/>
                <w:bCs/>
                <w:color w:val="000000"/>
                <w:sz w:val="16"/>
                <w:szCs w:val="16"/>
                <w:lang w:eastAsia="zh-CN"/>
              </w:rPr>
            </w:pPr>
            <w:r w:rsidRPr="008F7B99">
              <w:rPr>
                <w:b/>
                <w:bCs/>
                <w:color w:val="000000"/>
                <w:sz w:val="16"/>
                <w:szCs w:val="16"/>
                <w:lang w:eastAsia="en-CA"/>
              </w:rPr>
              <w:t>Total</w:t>
            </w:r>
          </w:p>
        </w:tc>
      </w:tr>
      <w:tr w:rsidR="009A0E6E" w:rsidRPr="008F7B99" w14:paraId="0D1ABE03"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9AB89CD" w14:textId="77777777" w:rsidR="009A0E6E" w:rsidRPr="008F7B99" w:rsidRDefault="009A0E6E" w:rsidP="00583C6A">
            <w:pPr>
              <w:jc w:val="left"/>
              <w:rPr>
                <w:color w:val="000000"/>
                <w:sz w:val="16"/>
                <w:szCs w:val="16"/>
                <w:lang w:eastAsia="zh-CN"/>
              </w:rPr>
            </w:pPr>
            <w:r w:rsidRPr="008F7B99">
              <w:rPr>
                <w:color w:val="000000"/>
                <w:sz w:val="16"/>
                <w:szCs w:val="16"/>
                <w:lang w:eastAsia="en-CA"/>
              </w:rPr>
              <w:t>1.1</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44D274FC" w14:textId="4B9B51A5" w:rsidR="009A0E6E" w:rsidRPr="008F7B99" w:rsidRDefault="00276FB1" w:rsidP="00583C6A">
            <w:pPr>
              <w:jc w:val="left"/>
              <w:rPr>
                <w:color w:val="000000"/>
                <w:sz w:val="16"/>
                <w:szCs w:val="16"/>
                <w:lang w:val="fr-CA" w:eastAsia="zh-CN"/>
              </w:rPr>
            </w:pPr>
            <w:r w:rsidRPr="008F7B99">
              <w:rPr>
                <w:color w:val="000000"/>
                <w:sz w:val="16"/>
                <w:szCs w:val="16"/>
                <w:lang w:val="fr-CA" w:eastAsia="zh-CN"/>
              </w:rPr>
              <w:t xml:space="preserve">Calendrier de </w:t>
            </w:r>
            <w:r w:rsidR="005827C1" w:rsidRPr="008F7B99">
              <w:rPr>
                <w:color w:val="000000"/>
                <w:sz w:val="16"/>
                <w:szCs w:val="16"/>
                <w:lang w:val="fr-CA" w:eastAsia="zh-CN"/>
              </w:rPr>
              <w:t>réduction</w:t>
            </w:r>
            <w:r w:rsidRPr="008F7B99">
              <w:rPr>
                <w:color w:val="000000"/>
                <w:sz w:val="16"/>
                <w:szCs w:val="16"/>
                <w:lang w:val="fr-CA" w:eastAsia="zh-CN"/>
              </w:rPr>
              <w:t xml:space="preserve"> des substances du groupe I de l’annexe C du Protocole de </w:t>
            </w:r>
            <w:r w:rsidR="009A0E6E" w:rsidRPr="008F7B99">
              <w:rPr>
                <w:color w:val="000000"/>
                <w:sz w:val="16"/>
                <w:szCs w:val="16"/>
                <w:lang w:val="fr-CA" w:eastAsia="zh-CN"/>
              </w:rPr>
              <w:t>Montr</w:t>
            </w:r>
            <w:r w:rsidRPr="008F7B99">
              <w:rPr>
                <w:color w:val="000000"/>
                <w:sz w:val="16"/>
                <w:szCs w:val="16"/>
                <w:lang w:val="fr-CA" w:eastAsia="zh-CN"/>
              </w:rPr>
              <w:t>é</w:t>
            </w:r>
            <w:r w:rsidR="009A0E6E" w:rsidRPr="008F7B99">
              <w:rPr>
                <w:color w:val="000000"/>
                <w:sz w:val="16"/>
                <w:szCs w:val="16"/>
                <w:lang w:val="fr-CA" w:eastAsia="zh-CN"/>
              </w:rPr>
              <w:t>al (tonnes</w:t>
            </w:r>
            <w:r w:rsidRPr="008F7B99">
              <w:rPr>
                <w:color w:val="000000"/>
                <w:sz w:val="16"/>
                <w:szCs w:val="16"/>
                <w:lang w:val="fr-CA" w:eastAsia="zh-CN"/>
              </w:rPr>
              <w:t xml:space="preserve"> PAO</w:t>
            </w:r>
            <w:r w:rsidR="009A0E6E" w:rsidRPr="008F7B99">
              <w:rPr>
                <w:color w:val="000000"/>
                <w:sz w:val="16"/>
                <w:szCs w:val="16"/>
                <w:lang w:val="fr-CA" w:eastAsia="zh-CN"/>
              </w:rPr>
              <w:t>)</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8DEB698" w14:textId="40B477A0" w:rsidR="009A0E6E" w:rsidRPr="008F7B99" w:rsidRDefault="009A0E6E" w:rsidP="00583C6A">
            <w:pPr>
              <w:jc w:val="right"/>
              <w:rPr>
                <w:color w:val="000000"/>
                <w:sz w:val="16"/>
                <w:szCs w:val="16"/>
                <w:lang w:eastAsia="zh-CN"/>
              </w:rPr>
            </w:pPr>
            <w:r w:rsidRPr="008F7B99">
              <w:rPr>
                <w:color w:val="000000"/>
                <w:sz w:val="16"/>
                <w:szCs w:val="16"/>
                <w:lang w:eastAsia="en-CA"/>
              </w:rPr>
              <w:t>310</w:t>
            </w:r>
            <w:r w:rsidR="00C14029" w:rsidRPr="008F7B99">
              <w:rPr>
                <w:color w:val="000000"/>
                <w:sz w:val="16"/>
                <w:szCs w:val="16"/>
                <w:lang w:eastAsia="en-CA"/>
              </w:rPr>
              <w:t>,</w:t>
            </w:r>
            <w:r w:rsidRPr="008F7B99">
              <w:rPr>
                <w:color w:val="000000"/>
                <w:sz w:val="16"/>
                <w:szCs w:val="16"/>
                <w:lang w:eastAsia="en-CA"/>
              </w:rPr>
              <w:t>41</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30FD742" w14:textId="1306BFAA" w:rsidR="009A0E6E" w:rsidRPr="008F7B99" w:rsidRDefault="009A0E6E" w:rsidP="00583C6A">
            <w:pPr>
              <w:jc w:val="right"/>
              <w:rPr>
                <w:color w:val="000000"/>
                <w:sz w:val="16"/>
                <w:szCs w:val="16"/>
                <w:lang w:eastAsia="zh-CN"/>
              </w:rPr>
            </w:pPr>
            <w:r w:rsidRPr="008F7B99">
              <w:rPr>
                <w:color w:val="000000"/>
                <w:sz w:val="16"/>
                <w:szCs w:val="16"/>
                <w:lang w:eastAsia="en-CA"/>
              </w:rPr>
              <w:t>310</w:t>
            </w:r>
            <w:r w:rsidR="00C14029" w:rsidRPr="008F7B99">
              <w:rPr>
                <w:color w:val="000000"/>
                <w:sz w:val="16"/>
                <w:szCs w:val="16"/>
                <w:lang w:eastAsia="en-CA"/>
              </w:rPr>
              <w:t>,</w:t>
            </w:r>
            <w:r w:rsidRPr="008F7B99">
              <w:rPr>
                <w:color w:val="000000"/>
                <w:sz w:val="16"/>
                <w:szCs w:val="16"/>
                <w:lang w:eastAsia="en-CA"/>
              </w:rPr>
              <w:t>41</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41C1EA59" w14:textId="579DB286" w:rsidR="009A0E6E" w:rsidRPr="008F7B99" w:rsidRDefault="009A0E6E" w:rsidP="00583C6A">
            <w:pPr>
              <w:jc w:val="right"/>
              <w:rPr>
                <w:color w:val="000000"/>
                <w:sz w:val="16"/>
                <w:szCs w:val="16"/>
                <w:lang w:eastAsia="zh-CN"/>
              </w:rPr>
            </w:pPr>
            <w:r w:rsidRPr="008F7B99">
              <w:rPr>
                <w:color w:val="000000"/>
                <w:sz w:val="16"/>
                <w:szCs w:val="16"/>
                <w:lang w:eastAsia="en-CA"/>
              </w:rPr>
              <w:t>224</w:t>
            </w:r>
            <w:r w:rsidR="00C14029" w:rsidRPr="008F7B99">
              <w:rPr>
                <w:color w:val="000000"/>
                <w:sz w:val="16"/>
                <w:szCs w:val="16"/>
                <w:lang w:eastAsia="en-CA"/>
              </w:rPr>
              <w:t>,</w:t>
            </w:r>
            <w:r w:rsidRPr="008F7B99">
              <w:rPr>
                <w:color w:val="000000"/>
                <w:sz w:val="16"/>
                <w:szCs w:val="16"/>
                <w:lang w:eastAsia="en-CA"/>
              </w:rPr>
              <w:t xml:space="preserve">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7483D69" w14:textId="1D06D8E7" w:rsidR="009A0E6E" w:rsidRPr="008F7B99" w:rsidRDefault="009A0E6E" w:rsidP="00583C6A">
            <w:pPr>
              <w:jc w:val="right"/>
              <w:rPr>
                <w:color w:val="000000"/>
                <w:sz w:val="16"/>
                <w:szCs w:val="16"/>
                <w:lang w:eastAsia="zh-CN"/>
              </w:rPr>
            </w:pPr>
            <w:r w:rsidRPr="008F7B99">
              <w:rPr>
                <w:color w:val="000000"/>
                <w:sz w:val="16"/>
                <w:szCs w:val="16"/>
                <w:lang w:eastAsia="en-CA"/>
              </w:rPr>
              <w:t>224</w:t>
            </w:r>
            <w:r w:rsidR="00C14029" w:rsidRPr="008F7B99">
              <w:rPr>
                <w:color w:val="000000"/>
                <w:sz w:val="16"/>
                <w:szCs w:val="16"/>
                <w:lang w:eastAsia="en-CA"/>
              </w:rPr>
              <w:t>,</w:t>
            </w:r>
            <w:r w:rsidRPr="008F7B99">
              <w:rPr>
                <w:color w:val="000000"/>
                <w:sz w:val="16"/>
                <w:szCs w:val="16"/>
                <w:lang w:eastAsia="en-CA"/>
              </w:rPr>
              <w:t xml:space="preserve">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968C042" w14:textId="69F55F88" w:rsidR="009A0E6E" w:rsidRPr="008F7B99" w:rsidRDefault="009A0E6E" w:rsidP="00583C6A">
            <w:pPr>
              <w:jc w:val="right"/>
              <w:rPr>
                <w:color w:val="000000"/>
                <w:sz w:val="16"/>
                <w:szCs w:val="16"/>
                <w:lang w:eastAsia="zh-CN"/>
              </w:rPr>
            </w:pPr>
            <w:r w:rsidRPr="008F7B99">
              <w:rPr>
                <w:color w:val="000000"/>
                <w:sz w:val="16"/>
                <w:szCs w:val="16"/>
                <w:lang w:eastAsia="en-CA"/>
              </w:rPr>
              <w:t>224</w:t>
            </w:r>
            <w:r w:rsidR="00C14029" w:rsidRPr="008F7B99">
              <w:rPr>
                <w:color w:val="000000"/>
                <w:sz w:val="16"/>
                <w:szCs w:val="16"/>
                <w:lang w:eastAsia="en-CA"/>
              </w:rPr>
              <w:t>,</w:t>
            </w:r>
            <w:r w:rsidRPr="008F7B99">
              <w:rPr>
                <w:color w:val="000000"/>
                <w:sz w:val="16"/>
                <w:szCs w:val="16"/>
                <w:lang w:eastAsia="en-CA"/>
              </w:rPr>
              <w:t xml:space="preserve">19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2A47906" w14:textId="40AEAADE" w:rsidR="009A0E6E" w:rsidRPr="008F7B99" w:rsidRDefault="009A0E6E" w:rsidP="00583C6A">
            <w:pPr>
              <w:jc w:val="right"/>
              <w:rPr>
                <w:color w:val="000000"/>
                <w:sz w:val="16"/>
                <w:szCs w:val="16"/>
                <w:lang w:eastAsia="zh-CN"/>
              </w:rPr>
            </w:pPr>
            <w:r w:rsidRPr="008F7B99">
              <w:rPr>
                <w:color w:val="000000"/>
                <w:sz w:val="16"/>
                <w:szCs w:val="16"/>
                <w:lang w:eastAsia="en-CA"/>
              </w:rPr>
              <w:t>224</w:t>
            </w:r>
            <w:r w:rsidR="00C14029" w:rsidRPr="008F7B99">
              <w:rPr>
                <w:color w:val="000000"/>
                <w:sz w:val="16"/>
                <w:szCs w:val="16"/>
                <w:lang w:eastAsia="en-CA"/>
              </w:rPr>
              <w:t>,</w:t>
            </w:r>
            <w:r w:rsidRPr="008F7B99">
              <w:rPr>
                <w:color w:val="000000"/>
                <w:sz w:val="16"/>
                <w:szCs w:val="16"/>
                <w:lang w:eastAsia="en-CA"/>
              </w:rPr>
              <w:t xml:space="preserve">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AC394DF" w14:textId="30C15251" w:rsidR="009A0E6E" w:rsidRPr="008F7B99" w:rsidRDefault="009A0E6E" w:rsidP="00583C6A">
            <w:pPr>
              <w:jc w:val="right"/>
              <w:rPr>
                <w:b/>
                <w:bCs/>
                <w:color w:val="000000"/>
                <w:sz w:val="16"/>
                <w:szCs w:val="16"/>
                <w:lang w:eastAsia="zh-CN"/>
              </w:rPr>
            </w:pPr>
            <w:r w:rsidRPr="008F7B99">
              <w:rPr>
                <w:b/>
                <w:bCs/>
                <w:color w:val="000000"/>
                <w:sz w:val="16"/>
                <w:szCs w:val="16"/>
                <w:lang w:eastAsia="en-CA"/>
              </w:rPr>
              <w:t>224</w:t>
            </w:r>
            <w:r w:rsidR="002F1237" w:rsidRPr="008F7B99">
              <w:rPr>
                <w:b/>
                <w:bCs/>
                <w:color w:val="000000"/>
                <w:sz w:val="16"/>
                <w:szCs w:val="16"/>
                <w:lang w:eastAsia="en-CA"/>
              </w:rPr>
              <w:t>,</w:t>
            </w:r>
            <w:r w:rsidRPr="008F7B99">
              <w:rPr>
                <w:b/>
                <w:bCs/>
                <w:color w:val="000000"/>
                <w:sz w:val="16"/>
                <w:szCs w:val="16"/>
                <w:lang w:eastAsia="en-CA"/>
              </w:rPr>
              <w:t xml:space="preserve">19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3C3329F9" w14:textId="764C54FA" w:rsidR="009A0E6E" w:rsidRPr="008F7B99" w:rsidRDefault="009A0E6E" w:rsidP="00583C6A">
            <w:pPr>
              <w:jc w:val="right"/>
              <w:rPr>
                <w:b/>
                <w:bCs/>
                <w:color w:val="000000"/>
                <w:sz w:val="16"/>
                <w:szCs w:val="16"/>
                <w:lang w:eastAsia="zh-CN"/>
              </w:rPr>
            </w:pPr>
            <w:r w:rsidRPr="008F7B99">
              <w:rPr>
                <w:b/>
                <w:bCs/>
                <w:color w:val="000000"/>
                <w:sz w:val="16"/>
                <w:szCs w:val="16"/>
                <w:lang w:eastAsia="zh-CN"/>
              </w:rPr>
              <w:t>112</w:t>
            </w:r>
            <w:r w:rsidR="002F1237" w:rsidRPr="008F7B99">
              <w:rPr>
                <w:b/>
                <w:bCs/>
                <w:color w:val="000000"/>
                <w:sz w:val="16"/>
                <w:szCs w:val="16"/>
                <w:lang w:eastAsia="zh-CN"/>
              </w:rPr>
              <w:t>,</w:t>
            </w:r>
            <w:r w:rsidRPr="008F7B99">
              <w:rPr>
                <w:b/>
                <w:bCs/>
                <w:color w:val="000000"/>
                <w:sz w:val="16"/>
                <w:szCs w:val="16"/>
                <w:lang w:eastAsia="zh-CN"/>
              </w:rPr>
              <w:t xml:space="preserve">09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1DE02B6" w14:textId="2CD1AAA3" w:rsidR="009A0E6E" w:rsidRPr="008F7B99" w:rsidRDefault="009A0E6E" w:rsidP="00583C6A">
            <w:pPr>
              <w:jc w:val="right"/>
              <w:rPr>
                <w:color w:val="000000"/>
                <w:sz w:val="16"/>
                <w:szCs w:val="16"/>
                <w:lang w:eastAsia="zh-CN"/>
              </w:rPr>
            </w:pPr>
            <w:r w:rsidRPr="008F7B99">
              <w:rPr>
                <w:color w:val="000000"/>
                <w:sz w:val="16"/>
                <w:szCs w:val="16"/>
                <w:lang w:eastAsia="zh-CN"/>
              </w:rPr>
              <w:t> </w:t>
            </w:r>
            <w:r w:rsidR="002F1237" w:rsidRPr="008F7B99">
              <w:rPr>
                <w:color w:val="000000"/>
                <w:sz w:val="16"/>
                <w:szCs w:val="16"/>
                <w:lang w:eastAsia="zh-CN"/>
              </w:rPr>
              <w:t>s.o.</w:t>
            </w:r>
          </w:p>
        </w:tc>
      </w:tr>
      <w:tr w:rsidR="009A0E6E" w:rsidRPr="008F7B99" w14:paraId="1F452F05"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5F82DEA" w14:textId="77777777" w:rsidR="009A0E6E" w:rsidRPr="008F7B99" w:rsidRDefault="009A0E6E" w:rsidP="00583C6A">
            <w:pPr>
              <w:jc w:val="left"/>
              <w:rPr>
                <w:color w:val="000000"/>
                <w:sz w:val="16"/>
                <w:szCs w:val="16"/>
                <w:lang w:eastAsia="zh-CN"/>
              </w:rPr>
            </w:pPr>
            <w:r w:rsidRPr="008F7B99">
              <w:rPr>
                <w:color w:val="000000"/>
                <w:sz w:val="16"/>
                <w:szCs w:val="16"/>
                <w:lang w:eastAsia="en-CA"/>
              </w:rPr>
              <w:t>1.2</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2D064605" w14:textId="44009442" w:rsidR="009A0E6E" w:rsidRPr="008F7B99" w:rsidRDefault="00276FB1" w:rsidP="00583C6A">
            <w:pPr>
              <w:jc w:val="left"/>
              <w:rPr>
                <w:color w:val="000000"/>
                <w:sz w:val="16"/>
                <w:szCs w:val="16"/>
                <w:lang w:val="fr-CA" w:eastAsia="zh-CN"/>
              </w:rPr>
            </w:pPr>
            <w:r w:rsidRPr="008F7B99">
              <w:rPr>
                <w:color w:val="000000"/>
                <w:sz w:val="16"/>
                <w:szCs w:val="16"/>
                <w:lang w:val="fr-CA" w:eastAsia="zh-CN"/>
              </w:rPr>
              <w:t>Consommation totale m</w:t>
            </w:r>
            <w:r w:rsidR="009A0E6E" w:rsidRPr="008F7B99">
              <w:rPr>
                <w:color w:val="000000"/>
                <w:sz w:val="16"/>
                <w:szCs w:val="16"/>
                <w:lang w:val="fr-CA" w:eastAsia="zh-CN"/>
              </w:rPr>
              <w:t>axim</w:t>
            </w:r>
            <w:r w:rsidRPr="008F7B99">
              <w:rPr>
                <w:color w:val="000000"/>
                <w:sz w:val="16"/>
                <w:szCs w:val="16"/>
                <w:lang w:val="fr-CA" w:eastAsia="zh-CN"/>
              </w:rPr>
              <w:t>ale autorisée des substances du groupe I de l’a</w:t>
            </w:r>
            <w:r w:rsidR="009A0E6E" w:rsidRPr="008F7B99">
              <w:rPr>
                <w:color w:val="000000"/>
                <w:sz w:val="16"/>
                <w:szCs w:val="16"/>
                <w:lang w:val="fr-CA" w:eastAsia="zh-CN"/>
              </w:rPr>
              <w:t>nnex</w:t>
            </w:r>
            <w:r w:rsidRPr="008F7B99">
              <w:rPr>
                <w:color w:val="000000"/>
                <w:sz w:val="16"/>
                <w:szCs w:val="16"/>
                <w:lang w:val="fr-CA" w:eastAsia="zh-CN"/>
              </w:rPr>
              <w:t>e</w:t>
            </w:r>
            <w:r w:rsidR="009A0E6E" w:rsidRPr="008F7B99">
              <w:rPr>
                <w:color w:val="000000"/>
                <w:sz w:val="16"/>
                <w:szCs w:val="16"/>
                <w:lang w:val="fr-CA" w:eastAsia="zh-CN"/>
              </w:rPr>
              <w:t> C</w:t>
            </w:r>
            <w:r w:rsidRPr="008F7B99">
              <w:rPr>
                <w:color w:val="000000"/>
                <w:sz w:val="16"/>
                <w:szCs w:val="16"/>
                <w:lang w:val="fr-CA" w:eastAsia="zh-CN"/>
              </w:rPr>
              <w:t xml:space="preserve"> </w:t>
            </w:r>
            <w:r w:rsidR="009A0E6E" w:rsidRPr="008F7B99">
              <w:rPr>
                <w:color w:val="000000"/>
                <w:sz w:val="16"/>
                <w:szCs w:val="16"/>
                <w:lang w:val="fr-CA" w:eastAsia="zh-CN"/>
              </w:rPr>
              <w:t>(tonnes</w:t>
            </w:r>
            <w:r w:rsidRPr="008F7B99">
              <w:rPr>
                <w:color w:val="000000"/>
                <w:sz w:val="16"/>
                <w:szCs w:val="16"/>
                <w:lang w:val="fr-CA" w:eastAsia="zh-CN"/>
              </w:rPr>
              <w:t xml:space="preserve"> PAO</w:t>
            </w:r>
            <w:r w:rsidR="009A0E6E" w:rsidRPr="008F7B99">
              <w:rPr>
                <w:color w:val="000000"/>
                <w:sz w:val="16"/>
                <w:szCs w:val="16"/>
                <w:lang w:val="fr-CA" w:eastAsia="zh-CN"/>
              </w:rPr>
              <w:t>)</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4B909C0" w14:textId="3F90E100" w:rsidR="009A0E6E" w:rsidRPr="008F7B99" w:rsidRDefault="009A0E6E" w:rsidP="00583C6A">
            <w:pPr>
              <w:jc w:val="right"/>
              <w:rPr>
                <w:color w:val="000000"/>
                <w:sz w:val="16"/>
                <w:szCs w:val="16"/>
                <w:lang w:eastAsia="zh-CN"/>
              </w:rPr>
            </w:pPr>
            <w:r w:rsidRPr="008F7B99">
              <w:rPr>
                <w:color w:val="000000"/>
                <w:sz w:val="16"/>
                <w:szCs w:val="16"/>
                <w:lang w:eastAsia="en-CA"/>
              </w:rPr>
              <w:t>310</w:t>
            </w:r>
            <w:r w:rsidR="00C14029" w:rsidRPr="008F7B99">
              <w:rPr>
                <w:color w:val="000000"/>
                <w:sz w:val="16"/>
                <w:szCs w:val="16"/>
                <w:lang w:eastAsia="en-CA"/>
              </w:rPr>
              <w:t>,</w:t>
            </w:r>
            <w:r w:rsidRPr="008F7B99">
              <w:rPr>
                <w:color w:val="000000"/>
                <w:sz w:val="16"/>
                <w:szCs w:val="16"/>
                <w:lang w:eastAsia="en-CA"/>
              </w:rPr>
              <w:t>41</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29B80615" w14:textId="12CDF2FC" w:rsidR="009A0E6E" w:rsidRPr="008F7B99" w:rsidRDefault="009A0E6E" w:rsidP="00583C6A">
            <w:pPr>
              <w:jc w:val="right"/>
              <w:rPr>
                <w:color w:val="000000"/>
                <w:sz w:val="16"/>
                <w:szCs w:val="16"/>
                <w:lang w:eastAsia="zh-CN"/>
              </w:rPr>
            </w:pPr>
            <w:r w:rsidRPr="008F7B99">
              <w:rPr>
                <w:color w:val="000000"/>
                <w:sz w:val="16"/>
                <w:szCs w:val="16"/>
                <w:lang w:eastAsia="en-CA"/>
              </w:rPr>
              <w:t>310</w:t>
            </w:r>
            <w:r w:rsidR="00C14029" w:rsidRPr="008F7B99">
              <w:rPr>
                <w:color w:val="000000"/>
                <w:sz w:val="16"/>
                <w:szCs w:val="16"/>
                <w:lang w:eastAsia="en-CA"/>
              </w:rPr>
              <w:t>,</w:t>
            </w:r>
            <w:r w:rsidRPr="008F7B99">
              <w:rPr>
                <w:color w:val="000000"/>
                <w:sz w:val="16"/>
                <w:szCs w:val="16"/>
                <w:lang w:eastAsia="en-CA"/>
              </w:rPr>
              <w:t>41</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13CE2CB9" w14:textId="5EF68B5E" w:rsidR="009A0E6E" w:rsidRPr="008F7B99" w:rsidRDefault="009A0E6E" w:rsidP="00583C6A">
            <w:pPr>
              <w:jc w:val="right"/>
              <w:rPr>
                <w:color w:val="000000"/>
                <w:sz w:val="16"/>
                <w:szCs w:val="16"/>
                <w:lang w:eastAsia="zh-CN"/>
              </w:rPr>
            </w:pPr>
            <w:r w:rsidRPr="008F7B99">
              <w:rPr>
                <w:color w:val="000000"/>
                <w:sz w:val="16"/>
                <w:szCs w:val="16"/>
                <w:lang w:eastAsia="en-CA"/>
              </w:rPr>
              <w:t>224</w:t>
            </w:r>
            <w:r w:rsidR="00C14029" w:rsidRPr="008F7B99">
              <w:rPr>
                <w:color w:val="000000"/>
                <w:sz w:val="16"/>
                <w:szCs w:val="16"/>
                <w:lang w:eastAsia="en-CA"/>
              </w:rPr>
              <w:t>,</w:t>
            </w:r>
            <w:r w:rsidRPr="008F7B99">
              <w:rPr>
                <w:color w:val="000000"/>
                <w:sz w:val="16"/>
                <w:szCs w:val="16"/>
                <w:lang w:eastAsia="en-CA"/>
              </w:rPr>
              <w:t xml:space="preserve">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796678F" w14:textId="00FEDB4F" w:rsidR="009A0E6E" w:rsidRPr="008F7B99" w:rsidRDefault="009A0E6E" w:rsidP="00583C6A">
            <w:pPr>
              <w:jc w:val="right"/>
              <w:rPr>
                <w:color w:val="000000"/>
                <w:sz w:val="16"/>
                <w:szCs w:val="16"/>
                <w:lang w:eastAsia="zh-CN"/>
              </w:rPr>
            </w:pPr>
            <w:r w:rsidRPr="008F7B99">
              <w:rPr>
                <w:color w:val="000000"/>
                <w:sz w:val="16"/>
                <w:szCs w:val="16"/>
                <w:lang w:eastAsia="en-CA"/>
              </w:rPr>
              <w:t>224</w:t>
            </w:r>
            <w:r w:rsidR="00C14029" w:rsidRPr="008F7B99">
              <w:rPr>
                <w:color w:val="000000"/>
                <w:sz w:val="16"/>
                <w:szCs w:val="16"/>
                <w:lang w:eastAsia="en-CA"/>
              </w:rPr>
              <w:t>,</w:t>
            </w:r>
            <w:r w:rsidRPr="008F7B99">
              <w:rPr>
                <w:color w:val="000000"/>
                <w:sz w:val="16"/>
                <w:szCs w:val="16"/>
                <w:lang w:eastAsia="en-CA"/>
              </w:rPr>
              <w:t xml:space="preserve">19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00FB530" w14:textId="207B7421" w:rsidR="009A0E6E" w:rsidRPr="008F7B99" w:rsidRDefault="009A0E6E" w:rsidP="00583C6A">
            <w:pPr>
              <w:jc w:val="right"/>
              <w:rPr>
                <w:color w:val="000000"/>
                <w:sz w:val="16"/>
                <w:szCs w:val="16"/>
                <w:lang w:eastAsia="zh-CN"/>
              </w:rPr>
            </w:pPr>
            <w:r w:rsidRPr="008F7B99">
              <w:rPr>
                <w:color w:val="000000"/>
                <w:sz w:val="16"/>
                <w:szCs w:val="16"/>
                <w:lang w:eastAsia="en-CA"/>
              </w:rPr>
              <w:t>224</w:t>
            </w:r>
            <w:r w:rsidR="00C14029" w:rsidRPr="008F7B99">
              <w:rPr>
                <w:color w:val="000000"/>
                <w:sz w:val="16"/>
                <w:szCs w:val="16"/>
                <w:lang w:eastAsia="en-CA"/>
              </w:rPr>
              <w:t>,</w:t>
            </w:r>
            <w:r w:rsidRPr="008F7B99">
              <w:rPr>
                <w:color w:val="000000"/>
                <w:sz w:val="16"/>
                <w:szCs w:val="16"/>
                <w:lang w:eastAsia="en-CA"/>
              </w:rPr>
              <w:t xml:space="preserve">19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5A6BCEB" w14:textId="66B7A48B" w:rsidR="009A0E6E" w:rsidRPr="008F7B99" w:rsidRDefault="009A0E6E" w:rsidP="00583C6A">
            <w:pPr>
              <w:jc w:val="right"/>
              <w:rPr>
                <w:color w:val="000000"/>
                <w:sz w:val="16"/>
                <w:szCs w:val="16"/>
                <w:lang w:eastAsia="zh-CN"/>
              </w:rPr>
            </w:pPr>
            <w:r w:rsidRPr="008F7B99">
              <w:rPr>
                <w:color w:val="000000"/>
                <w:sz w:val="16"/>
                <w:szCs w:val="16"/>
                <w:lang w:eastAsia="en-CA"/>
              </w:rPr>
              <w:t>167</w:t>
            </w:r>
            <w:r w:rsidR="00C14029" w:rsidRPr="008F7B99">
              <w:rPr>
                <w:color w:val="000000"/>
                <w:sz w:val="16"/>
                <w:szCs w:val="16"/>
                <w:lang w:eastAsia="en-CA"/>
              </w:rPr>
              <w:t>,</w:t>
            </w:r>
            <w:r w:rsidRPr="008F7B99">
              <w:rPr>
                <w:color w:val="000000"/>
                <w:sz w:val="16"/>
                <w:szCs w:val="16"/>
                <w:lang w:eastAsia="en-CA"/>
              </w:rPr>
              <w:t xml:space="preserve">81 </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28AA4BFA" w14:textId="5771145C" w:rsidR="009A0E6E" w:rsidRPr="008F7B99" w:rsidRDefault="009A0E6E" w:rsidP="00583C6A">
            <w:pPr>
              <w:jc w:val="right"/>
              <w:rPr>
                <w:b/>
                <w:bCs/>
                <w:color w:val="000000"/>
                <w:sz w:val="16"/>
                <w:szCs w:val="16"/>
                <w:lang w:eastAsia="zh-CN"/>
              </w:rPr>
            </w:pPr>
            <w:r w:rsidRPr="008F7B99">
              <w:rPr>
                <w:b/>
                <w:bCs/>
                <w:color w:val="000000"/>
                <w:sz w:val="16"/>
                <w:szCs w:val="16"/>
                <w:lang w:eastAsia="en-CA"/>
              </w:rPr>
              <w:t>167</w:t>
            </w:r>
            <w:r w:rsidR="002F1237" w:rsidRPr="008F7B99">
              <w:rPr>
                <w:b/>
                <w:bCs/>
                <w:color w:val="000000"/>
                <w:sz w:val="16"/>
                <w:szCs w:val="16"/>
                <w:lang w:eastAsia="en-CA"/>
              </w:rPr>
              <w:t>,</w:t>
            </w:r>
            <w:r w:rsidRPr="008F7B99">
              <w:rPr>
                <w:b/>
                <w:bCs/>
                <w:color w:val="000000"/>
                <w:sz w:val="16"/>
                <w:szCs w:val="16"/>
                <w:lang w:eastAsia="en-CA"/>
              </w:rPr>
              <w:t xml:space="preserve">81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28319009" w14:textId="5FA34215" w:rsidR="009A0E6E" w:rsidRPr="008F7B99" w:rsidRDefault="009A0E6E" w:rsidP="00583C6A">
            <w:pPr>
              <w:jc w:val="right"/>
              <w:rPr>
                <w:b/>
                <w:bCs/>
                <w:color w:val="000000"/>
                <w:sz w:val="16"/>
                <w:szCs w:val="16"/>
                <w:lang w:eastAsia="zh-CN"/>
              </w:rPr>
            </w:pPr>
            <w:r w:rsidRPr="008F7B99">
              <w:rPr>
                <w:b/>
                <w:bCs/>
                <w:color w:val="000000"/>
                <w:sz w:val="16"/>
                <w:szCs w:val="16"/>
                <w:lang w:eastAsia="zh-CN"/>
              </w:rPr>
              <w:t>112</w:t>
            </w:r>
            <w:r w:rsidR="002F1237" w:rsidRPr="008F7B99">
              <w:rPr>
                <w:b/>
                <w:bCs/>
                <w:color w:val="000000"/>
                <w:sz w:val="16"/>
                <w:szCs w:val="16"/>
                <w:lang w:eastAsia="zh-CN"/>
              </w:rPr>
              <w:t>,</w:t>
            </w:r>
            <w:r w:rsidRPr="008F7B99">
              <w:rPr>
                <w:b/>
                <w:bCs/>
                <w:color w:val="000000"/>
                <w:sz w:val="16"/>
                <w:szCs w:val="16"/>
                <w:lang w:eastAsia="zh-CN"/>
              </w:rPr>
              <w:t xml:space="preserve">09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06F776C" w14:textId="1A8857B5" w:rsidR="009A0E6E" w:rsidRPr="008F7B99" w:rsidRDefault="009A0E6E" w:rsidP="00583C6A">
            <w:pPr>
              <w:jc w:val="right"/>
              <w:rPr>
                <w:color w:val="000000"/>
                <w:sz w:val="16"/>
                <w:szCs w:val="16"/>
                <w:lang w:eastAsia="zh-CN"/>
              </w:rPr>
            </w:pPr>
            <w:r w:rsidRPr="008F7B99">
              <w:rPr>
                <w:color w:val="000000"/>
                <w:sz w:val="16"/>
                <w:szCs w:val="16"/>
                <w:lang w:eastAsia="zh-CN"/>
              </w:rPr>
              <w:t> </w:t>
            </w:r>
            <w:r w:rsidR="002F1237" w:rsidRPr="008F7B99">
              <w:rPr>
                <w:color w:val="000000"/>
                <w:sz w:val="16"/>
                <w:szCs w:val="16"/>
                <w:lang w:eastAsia="zh-CN"/>
              </w:rPr>
              <w:t>s.o.</w:t>
            </w:r>
          </w:p>
        </w:tc>
      </w:tr>
      <w:tr w:rsidR="009A0E6E" w:rsidRPr="008F7B99" w14:paraId="02D2F464"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29A2EA" w14:textId="77777777" w:rsidR="009A0E6E" w:rsidRPr="008F7B99" w:rsidRDefault="009A0E6E" w:rsidP="00583C6A">
            <w:pPr>
              <w:jc w:val="left"/>
              <w:rPr>
                <w:color w:val="000000"/>
                <w:sz w:val="16"/>
                <w:szCs w:val="16"/>
                <w:lang w:eastAsia="zh-CN"/>
              </w:rPr>
            </w:pPr>
            <w:r w:rsidRPr="008F7B99">
              <w:rPr>
                <w:color w:val="000000"/>
                <w:sz w:val="16"/>
                <w:szCs w:val="16"/>
                <w:lang w:eastAsia="en-CA"/>
              </w:rPr>
              <w:t>2.1</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245BCB84" w14:textId="6C4D5888" w:rsidR="009A0E6E" w:rsidRPr="008F7B99" w:rsidRDefault="00276FB1" w:rsidP="00583C6A">
            <w:pPr>
              <w:jc w:val="left"/>
              <w:rPr>
                <w:color w:val="000000"/>
                <w:sz w:val="16"/>
                <w:szCs w:val="16"/>
                <w:lang w:val="fr-CA" w:eastAsia="zh-CN"/>
              </w:rPr>
            </w:pPr>
            <w:r w:rsidRPr="008F7B99">
              <w:rPr>
                <w:color w:val="000000"/>
                <w:sz w:val="16"/>
                <w:szCs w:val="16"/>
                <w:lang w:val="fr-CA" w:eastAsia="zh-CN"/>
              </w:rPr>
              <w:t>Financement convenu pour l’Agence principale (</w:t>
            </w:r>
            <w:r w:rsidR="009A0E6E" w:rsidRPr="008F7B99">
              <w:rPr>
                <w:color w:val="000000"/>
                <w:sz w:val="16"/>
                <w:szCs w:val="16"/>
                <w:lang w:val="fr-CA" w:eastAsia="zh-CN"/>
              </w:rPr>
              <w:t>P</w:t>
            </w:r>
            <w:r w:rsidRPr="008F7B99">
              <w:rPr>
                <w:color w:val="000000"/>
                <w:sz w:val="16"/>
                <w:szCs w:val="16"/>
                <w:lang w:val="fr-CA" w:eastAsia="zh-CN"/>
              </w:rPr>
              <w:t>NUD</w:t>
            </w:r>
            <w:r w:rsidR="009A0E6E" w:rsidRPr="008F7B99">
              <w:rPr>
                <w:color w:val="000000"/>
                <w:sz w:val="16"/>
                <w:szCs w:val="16"/>
                <w:lang w:val="fr-CA" w:eastAsia="zh-CN"/>
              </w:rPr>
              <w:t>) (</w:t>
            </w:r>
            <w:r w:rsidRPr="008F7B99">
              <w:rPr>
                <w:color w:val="000000"/>
                <w:sz w:val="16"/>
                <w:szCs w:val="16"/>
                <w:lang w:val="fr-CA" w:eastAsia="zh-CN"/>
              </w:rPr>
              <w:t xml:space="preserve">$ </w:t>
            </w:r>
            <w:r w:rsidR="009A0E6E" w:rsidRPr="008F7B99">
              <w:rPr>
                <w:color w:val="000000"/>
                <w:sz w:val="16"/>
                <w:szCs w:val="16"/>
                <w:lang w:val="fr-CA" w:eastAsia="zh-CN"/>
              </w:rPr>
              <w:t>US)</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09B5EFE" w14:textId="5D998E4C" w:rsidR="009A0E6E" w:rsidRPr="008F7B99" w:rsidRDefault="009A0E6E" w:rsidP="00583C6A">
            <w:pPr>
              <w:jc w:val="right"/>
              <w:rPr>
                <w:color w:val="000000"/>
                <w:sz w:val="16"/>
                <w:szCs w:val="16"/>
                <w:lang w:eastAsia="zh-CN"/>
              </w:rPr>
            </w:pPr>
            <w:r w:rsidRPr="008F7B99">
              <w:rPr>
                <w:color w:val="000000"/>
                <w:sz w:val="16"/>
                <w:szCs w:val="16"/>
                <w:lang w:eastAsia="en-CA"/>
              </w:rPr>
              <w:t>2</w:t>
            </w:r>
            <w:r w:rsidR="00C14029" w:rsidRPr="008F7B99">
              <w:rPr>
                <w:color w:val="000000"/>
                <w:sz w:val="16"/>
                <w:szCs w:val="16"/>
                <w:lang w:eastAsia="en-CA"/>
              </w:rPr>
              <w:t xml:space="preserve"> </w:t>
            </w:r>
            <w:r w:rsidRPr="008F7B99">
              <w:rPr>
                <w:color w:val="000000"/>
                <w:sz w:val="16"/>
                <w:szCs w:val="16"/>
                <w:lang w:eastAsia="en-CA"/>
              </w:rPr>
              <w:t>600</w:t>
            </w:r>
            <w:r w:rsidR="00C14029" w:rsidRPr="008F7B99">
              <w:rPr>
                <w:color w:val="000000"/>
                <w:sz w:val="16"/>
                <w:szCs w:val="16"/>
                <w:lang w:eastAsia="en-CA"/>
              </w:rPr>
              <w:t xml:space="preserve"> </w:t>
            </w:r>
            <w:r w:rsidRPr="008F7B99">
              <w:rPr>
                <w:color w:val="000000"/>
                <w:sz w:val="16"/>
                <w:szCs w:val="16"/>
                <w:lang w:eastAsia="en-CA"/>
              </w:rPr>
              <w:t>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3982086" w14:textId="77777777" w:rsidR="009A0E6E" w:rsidRPr="008F7B99" w:rsidRDefault="009A0E6E" w:rsidP="00583C6A">
            <w:pPr>
              <w:jc w:val="right"/>
              <w:rPr>
                <w:color w:val="000000"/>
                <w:sz w:val="16"/>
                <w:szCs w:val="16"/>
                <w:lang w:eastAsia="zh-CN"/>
              </w:rPr>
            </w:pPr>
            <w:r w:rsidRPr="008F7B99">
              <w:rPr>
                <w:color w:val="000000"/>
                <w:sz w:val="16"/>
                <w:szCs w:val="16"/>
                <w:lang w:eastAsia="en-CA"/>
              </w:rPr>
              <w:t>0 </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4E247DE2" w14:textId="14806BCC" w:rsidR="009A0E6E" w:rsidRPr="008F7B99" w:rsidRDefault="009A0E6E" w:rsidP="00583C6A">
            <w:pPr>
              <w:jc w:val="right"/>
              <w:rPr>
                <w:color w:val="000000"/>
                <w:sz w:val="16"/>
                <w:szCs w:val="16"/>
                <w:lang w:eastAsia="zh-CN"/>
              </w:rPr>
            </w:pPr>
            <w:r w:rsidRPr="008F7B99">
              <w:rPr>
                <w:color w:val="000000"/>
                <w:sz w:val="16"/>
                <w:szCs w:val="16"/>
                <w:lang w:eastAsia="zh-CN"/>
              </w:rPr>
              <w:t>1</w:t>
            </w:r>
            <w:r w:rsidR="00C14029" w:rsidRPr="008F7B99">
              <w:rPr>
                <w:color w:val="000000"/>
                <w:sz w:val="16"/>
                <w:szCs w:val="16"/>
                <w:lang w:eastAsia="zh-CN"/>
              </w:rPr>
              <w:t xml:space="preserve"> </w:t>
            </w:r>
            <w:r w:rsidRPr="008F7B99">
              <w:rPr>
                <w:color w:val="000000"/>
                <w:sz w:val="16"/>
                <w:szCs w:val="16"/>
                <w:lang w:eastAsia="zh-CN"/>
              </w:rPr>
              <w:t>400</w:t>
            </w:r>
            <w:r w:rsidR="00C14029" w:rsidRPr="008F7B99">
              <w:rPr>
                <w:color w:val="000000"/>
                <w:sz w:val="16"/>
                <w:szCs w:val="16"/>
                <w:lang w:eastAsia="zh-CN"/>
              </w:rPr>
              <w:t xml:space="preserve"> </w:t>
            </w:r>
            <w:r w:rsidRPr="008F7B99">
              <w:rPr>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8FE32B2"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AEBD092"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0 </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3AD5F2F" w14:textId="12F3D48E" w:rsidR="009A0E6E" w:rsidRPr="008F7B99" w:rsidRDefault="009A0E6E" w:rsidP="00583C6A">
            <w:pPr>
              <w:jc w:val="right"/>
              <w:rPr>
                <w:b/>
                <w:bCs/>
                <w:color w:val="000000"/>
                <w:sz w:val="16"/>
                <w:szCs w:val="16"/>
                <w:lang w:eastAsia="zh-CN"/>
              </w:rPr>
            </w:pPr>
            <w:r w:rsidRPr="008F7B99">
              <w:rPr>
                <w:b/>
                <w:bCs/>
                <w:color w:val="000000"/>
                <w:sz w:val="16"/>
                <w:szCs w:val="16"/>
                <w:lang w:eastAsia="zh-CN"/>
              </w:rPr>
              <w:t>2</w:t>
            </w:r>
            <w:r w:rsidR="00C14029" w:rsidRPr="008F7B99">
              <w:rPr>
                <w:b/>
                <w:bCs/>
                <w:color w:val="000000"/>
                <w:sz w:val="16"/>
                <w:szCs w:val="16"/>
                <w:lang w:eastAsia="zh-CN"/>
              </w:rPr>
              <w:t xml:space="preserve"> </w:t>
            </w:r>
            <w:r w:rsidRPr="008F7B99">
              <w:rPr>
                <w:b/>
                <w:bCs/>
                <w:color w:val="000000"/>
                <w:sz w:val="16"/>
                <w:szCs w:val="16"/>
                <w:lang w:eastAsia="zh-CN"/>
              </w:rPr>
              <w:t>600</w:t>
            </w:r>
            <w:r w:rsidR="00C14029" w:rsidRPr="008F7B99">
              <w:rPr>
                <w:b/>
                <w:bCs/>
                <w:color w:val="000000"/>
                <w:sz w:val="16"/>
                <w:szCs w:val="16"/>
                <w:lang w:eastAsia="zh-CN"/>
              </w:rPr>
              <w:t xml:space="preserve"> </w:t>
            </w:r>
            <w:r w:rsidRPr="008F7B99">
              <w:rPr>
                <w:b/>
                <w:bCs/>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D29685C"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8958CE7" w14:textId="5F02B693" w:rsidR="009A0E6E" w:rsidRPr="008F7B99" w:rsidRDefault="009A0E6E" w:rsidP="00583C6A">
            <w:pPr>
              <w:jc w:val="right"/>
              <w:rPr>
                <w:b/>
                <w:bCs/>
                <w:color w:val="000000"/>
                <w:sz w:val="16"/>
                <w:szCs w:val="16"/>
                <w:lang w:eastAsia="zh-CN"/>
              </w:rPr>
            </w:pPr>
            <w:r w:rsidRPr="008F7B99">
              <w:rPr>
                <w:b/>
                <w:bCs/>
                <w:color w:val="000000"/>
                <w:sz w:val="16"/>
                <w:szCs w:val="16"/>
                <w:lang w:eastAsia="zh-CN"/>
              </w:rPr>
              <w:t>1</w:t>
            </w:r>
            <w:r w:rsidR="002F1237" w:rsidRPr="008F7B99">
              <w:rPr>
                <w:b/>
                <w:bCs/>
                <w:color w:val="000000"/>
                <w:sz w:val="16"/>
                <w:szCs w:val="16"/>
                <w:lang w:eastAsia="zh-CN"/>
              </w:rPr>
              <w:t xml:space="preserve"> </w:t>
            </w:r>
            <w:r w:rsidRPr="008F7B99">
              <w:rPr>
                <w:b/>
                <w:bCs/>
                <w:color w:val="000000"/>
                <w:sz w:val="16"/>
                <w:szCs w:val="16"/>
                <w:lang w:eastAsia="zh-CN"/>
              </w:rPr>
              <w:t>610</w:t>
            </w:r>
            <w:r w:rsidR="002F1237" w:rsidRPr="008F7B99">
              <w:rPr>
                <w:b/>
                <w:bCs/>
                <w:color w:val="000000"/>
                <w:sz w:val="16"/>
                <w:szCs w:val="16"/>
                <w:lang w:eastAsia="zh-CN"/>
              </w:rPr>
              <w:t xml:space="preserve"> </w:t>
            </w:r>
            <w:r w:rsidRPr="008F7B99">
              <w:rPr>
                <w:b/>
                <w:bCs/>
                <w:color w:val="000000"/>
                <w:sz w:val="16"/>
                <w:szCs w:val="16"/>
                <w:lang w:eastAsia="zh-CN"/>
              </w:rPr>
              <w:t>472</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C4B60F2" w14:textId="0BBC8E4C" w:rsidR="009A0E6E" w:rsidRPr="008F7B99" w:rsidRDefault="009A0E6E" w:rsidP="00583C6A">
            <w:pPr>
              <w:jc w:val="right"/>
              <w:rPr>
                <w:color w:val="000000"/>
                <w:sz w:val="16"/>
                <w:szCs w:val="16"/>
                <w:lang w:eastAsia="zh-CN"/>
              </w:rPr>
            </w:pPr>
            <w:r w:rsidRPr="008F7B99">
              <w:rPr>
                <w:color w:val="000000"/>
                <w:sz w:val="16"/>
                <w:szCs w:val="16"/>
                <w:lang w:eastAsia="en-CA"/>
              </w:rPr>
              <w:t>8</w:t>
            </w:r>
            <w:r w:rsidR="002F1237" w:rsidRPr="008F7B99">
              <w:rPr>
                <w:color w:val="000000"/>
                <w:sz w:val="16"/>
                <w:szCs w:val="16"/>
                <w:lang w:eastAsia="en-CA"/>
              </w:rPr>
              <w:t xml:space="preserve"> </w:t>
            </w:r>
            <w:r w:rsidRPr="008F7B99">
              <w:rPr>
                <w:color w:val="000000"/>
                <w:sz w:val="16"/>
                <w:szCs w:val="16"/>
                <w:lang w:eastAsia="en-CA"/>
              </w:rPr>
              <w:t>210</w:t>
            </w:r>
            <w:r w:rsidR="002F1237" w:rsidRPr="008F7B99">
              <w:rPr>
                <w:color w:val="000000"/>
                <w:sz w:val="16"/>
                <w:szCs w:val="16"/>
                <w:lang w:eastAsia="en-CA"/>
              </w:rPr>
              <w:t xml:space="preserve"> </w:t>
            </w:r>
            <w:r w:rsidRPr="008F7B99">
              <w:rPr>
                <w:color w:val="000000"/>
                <w:sz w:val="16"/>
                <w:szCs w:val="16"/>
                <w:lang w:eastAsia="en-CA"/>
              </w:rPr>
              <w:t>472</w:t>
            </w:r>
          </w:p>
        </w:tc>
      </w:tr>
      <w:tr w:rsidR="009A0E6E" w:rsidRPr="008F7B99" w14:paraId="3BA704D2"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F656F3" w14:textId="77777777" w:rsidR="009A0E6E" w:rsidRPr="008F7B99" w:rsidRDefault="009A0E6E" w:rsidP="00583C6A">
            <w:pPr>
              <w:jc w:val="left"/>
              <w:rPr>
                <w:color w:val="000000"/>
                <w:sz w:val="16"/>
                <w:szCs w:val="16"/>
                <w:lang w:eastAsia="zh-CN"/>
              </w:rPr>
            </w:pPr>
            <w:r w:rsidRPr="008F7B99">
              <w:rPr>
                <w:color w:val="000000"/>
                <w:sz w:val="16"/>
                <w:szCs w:val="16"/>
                <w:lang w:eastAsia="en-CA"/>
              </w:rPr>
              <w:t>2.2</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12729215" w14:textId="4D0BE777" w:rsidR="009A0E6E" w:rsidRPr="008F7B99" w:rsidRDefault="00276FB1" w:rsidP="00583C6A">
            <w:pPr>
              <w:jc w:val="left"/>
              <w:rPr>
                <w:color w:val="000000"/>
                <w:sz w:val="16"/>
                <w:szCs w:val="16"/>
                <w:lang w:val="fr-CA" w:eastAsia="zh-CN"/>
              </w:rPr>
            </w:pPr>
            <w:r w:rsidRPr="008F7B99">
              <w:rPr>
                <w:color w:val="000000"/>
                <w:sz w:val="16"/>
                <w:szCs w:val="16"/>
                <w:lang w:val="fr-CA" w:eastAsia="zh-CN"/>
              </w:rPr>
              <w:t xml:space="preserve">Coûts d’appui pour l’Agence principale </w:t>
            </w:r>
            <w:r w:rsidR="009A0E6E" w:rsidRPr="008F7B99">
              <w:rPr>
                <w:color w:val="000000"/>
                <w:sz w:val="16"/>
                <w:szCs w:val="16"/>
                <w:lang w:val="fr-CA" w:eastAsia="zh-CN"/>
              </w:rPr>
              <w:t>(</w:t>
            </w:r>
            <w:r w:rsidRPr="008F7B99">
              <w:rPr>
                <w:color w:val="000000"/>
                <w:sz w:val="16"/>
                <w:szCs w:val="16"/>
                <w:lang w:val="fr-CA" w:eastAsia="zh-CN"/>
              </w:rPr>
              <w:t xml:space="preserve">$ </w:t>
            </w:r>
            <w:r w:rsidR="009A0E6E" w:rsidRPr="008F7B99">
              <w:rPr>
                <w:color w:val="000000"/>
                <w:sz w:val="16"/>
                <w:szCs w:val="16"/>
                <w:lang w:val="fr-CA" w:eastAsia="zh-CN"/>
              </w:rPr>
              <w:t>US)</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05AE5F4" w14:textId="598BD282" w:rsidR="009A0E6E" w:rsidRPr="008F7B99" w:rsidRDefault="009A0E6E" w:rsidP="00583C6A">
            <w:pPr>
              <w:jc w:val="right"/>
              <w:rPr>
                <w:color w:val="000000"/>
                <w:sz w:val="16"/>
                <w:szCs w:val="16"/>
                <w:lang w:eastAsia="zh-CN"/>
              </w:rPr>
            </w:pPr>
            <w:r w:rsidRPr="008F7B99">
              <w:rPr>
                <w:color w:val="000000"/>
                <w:sz w:val="16"/>
                <w:szCs w:val="16"/>
                <w:lang w:eastAsia="zh-CN"/>
              </w:rPr>
              <w:t>182</w:t>
            </w:r>
            <w:r w:rsidR="00C14029" w:rsidRPr="008F7B99">
              <w:rPr>
                <w:color w:val="000000"/>
                <w:sz w:val="16"/>
                <w:szCs w:val="16"/>
                <w:lang w:eastAsia="zh-CN"/>
              </w:rPr>
              <w:t xml:space="preserve"> </w:t>
            </w:r>
            <w:r w:rsidRPr="008F7B99">
              <w:rPr>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A348F91" w14:textId="77777777" w:rsidR="009A0E6E" w:rsidRPr="008F7B99" w:rsidRDefault="009A0E6E" w:rsidP="00583C6A">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5D7483EB" w14:textId="26B51495" w:rsidR="009A0E6E" w:rsidRPr="008F7B99" w:rsidRDefault="009A0E6E" w:rsidP="00583C6A">
            <w:pPr>
              <w:jc w:val="right"/>
              <w:rPr>
                <w:color w:val="000000"/>
                <w:sz w:val="16"/>
                <w:szCs w:val="16"/>
                <w:lang w:eastAsia="zh-CN"/>
              </w:rPr>
            </w:pPr>
            <w:r w:rsidRPr="008F7B99">
              <w:rPr>
                <w:color w:val="000000"/>
                <w:sz w:val="16"/>
                <w:szCs w:val="16"/>
                <w:lang w:eastAsia="zh-CN"/>
              </w:rPr>
              <w:t>98</w:t>
            </w:r>
            <w:r w:rsidR="00C14029" w:rsidRPr="008F7B99">
              <w:rPr>
                <w:color w:val="000000"/>
                <w:sz w:val="16"/>
                <w:szCs w:val="16"/>
                <w:lang w:eastAsia="zh-CN"/>
              </w:rPr>
              <w:t xml:space="preserve"> </w:t>
            </w:r>
            <w:r w:rsidRPr="008F7B99">
              <w:rPr>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9F5AAD5"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0A78CC3"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6CFF771" w14:textId="7F2889B8" w:rsidR="009A0E6E" w:rsidRPr="008F7B99" w:rsidRDefault="009A0E6E" w:rsidP="00583C6A">
            <w:pPr>
              <w:jc w:val="right"/>
              <w:rPr>
                <w:b/>
                <w:bCs/>
                <w:color w:val="000000"/>
                <w:sz w:val="16"/>
                <w:szCs w:val="16"/>
                <w:lang w:eastAsia="zh-CN"/>
              </w:rPr>
            </w:pPr>
            <w:r w:rsidRPr="008F7B99">
              <w:rPr>
                <w:b/>
                <w:bCs/>
                <w:color w:val="000000"/>
                <w:sz w:val="16"/>
                <w:szCs w:val="16"/>
                <w:lang w:eastAsia="zh-CN"/>
              </w:rPr>
              <w:t>182</w:t>
            </w:r>
            <w:r w:rsidR="002F1237" w:rsidRPr="008F7B99">
              <w:rPr>
                <w:b/>
                <w:bCs/>
                <w:color w:val="000000"/>
                <w:sz w:val="16"/>
                <w:szCs w:val="16"/>
                <w:lang w:eastAsia="zh-CN"/>
              </w:rPr>
              <w:t xml:space="preserve"> </w:t>
            </w:r>
            <w:r w:rsidRPr="008F7B99">
              <w:rPr>
                <w:b/>
                <w:bCs/>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2354ABC1"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24DCEC7" w14:textId="09E88534" w:rsidR="009A0E6E" w:rsidRPr="008F7B99" w:rsidRDefault="009A0E6E" w:rsidP="00583C6A">
            <w:pPr>
              <w:jc w:val="right"/>
              <w:rPr>
                <w:b/>
                <w:bCs/>
                <w:color w:val="000000"/>
                <w:sz w:val="16"/>
                <w:szCs w:val="16"/>
                <w:lang w:eastAsia="zh-CN"/>
              </w:rPr>
            </w:pPr>
            <w:r w:rsidRPr="008F7B99">
              <w:rPr>
                <w:b/>
                <w:bCs/>
                <w:color w:val="000000"/>
                <w:sz w:val="16"/>
                <w:szCs w:val="16"/>
                <w:lang w:eastAsia="zh-CN"/>
              </w:rPr>
              <w:t>112</w:t>
            </w:r>
            <w:r w:rsidR="002F1237" w:rsidRPr="008F7B99">
              <w:rPr>
                <w:b/>
                <w:bCs/>
                <w:color w:val="000000"/>
                <w:sz w:val="16"/>
                <w:szCs w:val="16"/>
                <w:lang w:eastAsia="zh-CN"/>
              </w:rPr>
              <w:t xml:space="preserve"> </w:t>
            </w:r>
            <w:r w:rsidRPr="008F7B99">
              <w:rPr>
                <w:b/>
                <w:bCs/>
                <w:color w:val="000000"/>
                <w:sz w:val="16"/>
                <w:szCs w:val="16"/>
                <w:lang w:eastAsia="zh-CN"/>
              </w:rPr>
              <w:t>733</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E025C97" w14:textId="63080314" w:rsidR="009A0E6E" w:rsidRPr="008F7B99" w:rsidRDefault="009A0E6E" w:rsidP="00583C6A">
            <w:pPr>
              <w:jc w:val="right"/>
              <w:rPr>
                <w:color w:val="000000"/>
                <w:sz w:val="16"/>
                <w:szCs w:val="16"/>
                <w:lang w:eastAsia="zh-CN"/>
              </w:rPr>
            </w:pPr>
            <w:r w:rsidRPr="008F7B99">
              <w:rPr>
                <w:color w:val="000000"/>
                <w:sz w:val="16"/>
                <w:szCs w:val="16"/>
                <w:lang w:eastAsia="en-CA"/>
              </w:rPr>
              <w:t>574</w:t>
            </w:r>
            <w:r w:rsidR="002F1237" w:rsidRPr="008F7B99">
              <w:rPr>
                <w:color w:val="000000"/>
                <w:sz w:val="16"/>
                <w:szCs w:val="16"/>
                <w:lang w:eastAsia="en-CA"/>
              </w:rPr>
              <w:t xml:space="preserve"> </w:t>
            </w:r>
            <w:r w:rsidRPr="008F7B99">
              <w:rPr>
                <w:color w:val="000000"/>
                <w:sz w:val="16"/>
                <w:szCs w:val="16"/>
                <w:lang w:eastAsia="en-CA"/>
              </w:rPr>
              <w:t>733</w:t>
            </w:r>
          </w:p>
        </w:tc>
      </w:tr>
      <w:tr w:rsidR="009A0E6E" w:rsidRPr="008F7B99" w14:paraId="78EF48AB" w14:textId="77777777" w:rsidTr="008F7B99">
        <w:trPr>
          <w:trHeight w:val="476"/>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170AF5A" w14:textId="77777777" w:rsidR="009A0E6E" w:rsidRPr="008F7B99" w:rsidRDefault="009A0E6E" w:rsidP="00583C6A">
            <w:pPr>
              <w:jc w:val="left"/>
              <w:rPr>
                <w:color w:val="000000"/>
                <w:sz w:val="16"/>
                <w:szCs w:val="16"/>
                <w:lang w:eastAsia="zh-CN"/>
              </w:rPr>
            </w:pPr>
            <w:r w:rsidRPr="008F7B99">
              <w:rPr>
                <w:color w:val="000000"/>
                <w:sz w:val="16"/>
                <w:szCs w:val="16"/>
                <w:lang w:eastAsia="en-CA"/>
              </w:rPr>
              <w:t>2.3</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2B03D8FA" w14:textId="6F8A4EFD" w:rsidR="009A0E6E" w:rsidRPr="008F7B99" w:rsidRDefault="00276FB1" w:rsidP="00583C6A">
            <w:pPr>
              <w:jc w:val="left"/>
              <w:rPr>
                <w:color w:val="000000"/>
                <w:sz w:val="16"/>
                <w:szCs w:val="16"/>
                <w:lang w:val="fr-CA" w:eastAsia="zh-CN"/>
              </w:rPr>
            </w:pPr>
            <w:r w:rsidRPr="008F7B99">
              <w:rPr>
                <w:color w:val="000000"/>
                <w:sz w:val="16"/>
                <w:szCs w:val="16"/>
                <w:lang w:val="fr-CA" w:eastAsia="zh-CN"/>
              </w:rPr>
              <w:t xml:space="preserve">Financement convenu pour l’Agence de coopération </w:t>
            </w:r>
            <w:r w:rsidR="009A0E6E" w:rsidRPr="008F7B99">
              <w:rPr>
                <w:color w:val="000000"/>
                <w:sz w:val="16"/>
                <w:szCs w:val="16"/>
                <w:lang w:val="fr-CA" w:eastAsia="zh-CN"/>
              </w:rPr>
              <w:t>(Go</w:t>
            </w:r>
            <w:r w:rsidRPr="008F7B99">
              <w:rPr>
                <w:color w:val="000000"/>
                <w:sz w:val="16"/>
                <w:szCs w:val="16"/>
                <w:lang w:val="fr-CA" w:eastAsia="zh-CN"/>
              </w:rPr>
              <w:t>u</w:t>
            </w:r>
            <w:r w:rsidR="009A0E6E" w:rsidRPr="008F7B99">
              <w:rPr>
                <w:color w:val="000000"/>
                <w:sz w:val="16"/>
                <w:szCs w:val="16"/>
                <w:lang w:val="fr-CA" w:eastAsia="zh-CN"/>
              </w:rPr>
              <w:t>vern</w:t>
            </w:r>
            <w:r w:rsidRPr="008F7B99">
              <w:rPr>
                <w:color w:val="000000"/>
                <w:sz w:val="16"/>
                <w:szCs w:val="16"/>
                <w:lang w:val="fr-CA" w:eastAsia="zh-CN"/>
              </w:rPr>
              <w:t>e</w:t>
            </w:r>
            <w:r w:rsidR="009A0E6E" w:rsidRPr="008F7B99">
              <w:rPr>
                <w:color w:val="000000"/>
                <w:sz w:val="16"/>
                <w:szCs w:val="16"/>
                <w:lang w:val="fr-CA" w:eastAsia="zh-CN"/>
              </w:rPr>
              <w:t xml:space="preserve">ment </w:t>
            </w:r>
            <w:r w:rsidRPr="008F7B99">
              <w:rPr>
                <w:color w:val="000000"/>
                <w:sz w:val="16"/>
                <w:szCs w:val="16"/>
                <w:lang w:val="fr-CA" w:eastAsia="zh-CN"/>
              </w:rPr>
              <w:t>de l’</w:t>
            </w:r>
            <w:r w:rsidR="009A0E6E" w:rsidRPr="008F7B99">
              <w:rPr>
                <w:color w:val="000000"/>
                <w:sz w:val="16"/>
                <w:szCs w:val="16"/>
                <w:lang w:val="fr-CA" w:eastAsia="zh-CN"/>
              </w:rPr>
              <w:t>Ital</w:t>
            </w:r>
            <w:r w:rsidRPr="008F7B99">
              <w:rPr>
                <w:color w:val="000000"/>
                <w:sz w:val="16"/>
                <w:szCs w:val="16"/>
                <w:lang w:val="fr-CA" w:eastAsia="zh-CN"/>
              </w:rPr>
              <w:t>ie</w:t>
            </w:r>
            <w:r w:rsidR="009A0E6E" w:rsidRPr="008F7B99">
              <w:rPr>
                <w:color w:val="000000"/>
                <w:sz w:val="16"/>
                <w:szCs w:val="16"/>
                <w:lang w:val="fr-CA" w:eastAsia="zh-CN"/>
              </w:rPr>
              <w:t>) (</w:t>
            </w:r>
            <w:r w:rsidRPr="008F7B99">
              <w:rPr>
                <w:color w:val="000000"/>
                <w:sz w:val="16"/>
                <w:szCs w:val="16"/>
                <w:lang w:val="fr-CA" w:eastAsia="zh-CN"/>
              </w:rPr>
              <w:t xml:space="preserve">$ </w:t>
            </w:r>
            <w:r w:rsidR="009A0E6E" w:rsidRPr="008F7B99">
              <w:rPr>
                <w:color w:val="000000"/>
                <w:sz w:val="16"/>
                <w:szCs w:val="16"/>
                <w:lang w:val="fr-CA" w:eastAsia="zh-CN"/>
              </w:rPr>
              <w:t>US)</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DA7BB06" w14:textId="7B68E7E2" w:rsidR="009A0E6E" w:rsidRPr="008F7B99" w:rsidRDefault="009A0E6E" w:rsidP="00583C6A">
            <w:pPr>
              <w:jc w:val="right"/>
              <w:rPr>
                <w:color w:val="000000"/>
                <w:sz w:val="16"/>
                <w:szCs w:val="16"/>
                <w:lang w:eastAsia="zh-CN"/>
              </w:rPr>
            </w:pPr>
            <w:r w:rsidRPr="008F7B99">
              <w:rPr>
                <w:color w:val="000000"/>
                <w:sz w:val="16"/>
                <w:szCs w:val="16"/>
                <w:lang w:eastAsia="en-CA"/>
              </w:rPr>
              <w:t>269</w:t>
            </w:r>
            <w:r w:rsidR="00C14029" w:rsidRPr="008F7B99">
              <w:rPr>
                <w:color w:val="000000"/>
                <w:sz w:val="16"/>
                <w:szCs w:val="16"/>
                <w:lang w:eastAsia="en-CA"/>
              </w:rPr>
              <w:t xml:space="preserve"> </w:t>
            </w:r>
            <w:r w:rsidRPr="008F7B99">
              <w:rPr>
                <w:color w:val="000000"/>
                <w:sz w:val="16"/>
                <w:szCs w:val="16"/>
                <w:lang w:eastAsia="en-CA"/>
              </w:rPr>
              <w:t>025</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6BEA49B" w14:textId="77777777" w:rsidR="009A0E6E" w:rsidRPr="008F7B99" w:rsidRDefault="009A0E6E" w:rsidP="00583C6A">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4ABD9677" w14:textId="2E5EB6DD" w:rsidR="009A0E6E" w:rsidRPr="008F7B99" w:rsidRDefault="009A0E6E" w:rsidP="00583C6A">
            <w:pPr>
              <w:jc w:val="right"/>
              <w:rPr>
                <w:color w:val="000000"/>
                <w:sz w:val="16"/>
                <w:szCs w:val="16"/>
                <w:lang w:eastAsia="zh-CN"/>
              </w:rPr>
            </w:pPr>
            <w:r w:rsidRPr="008F7B99">
              <w:rPr>
                <w:color w:val="000000"/>
                <w:sz w:val="16"/>
                <w:szCs w:val="16"/>
                <w:lang w:eastAsia="zh-CN"/>
              </w:rPr>
              <w:t>234</w:t>
            </w:r>
            <w:r w:rsidR="00C14029" w:rsidRPr="008F7B99">
              <w:rPr>
                <w:color w:val="000000"/>
                <w:sz w:val="16"/>
                <w:szCs w:val="16"/>
                <w:lang w:eastAsia="zh-CN"/>
              </w:rPr>
              <w:t xml:space="preserve"> </w:t>
            </w:r>
            <w:r w:rsidRPr="008F7B99">
              <w:rPr>
                <w:color w:val="000000"/>
                <w:sz w:val="16"/>
                <w:szCs w:val="16"/>
                <w:lang w:eastAsia="zh-CN"/>
              </w:rPr>
              <w:t>400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64229FF"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3520284"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C37447D"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F4B54A2"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7FADA45"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3D942F81" w14:textId="3444B991" w:rsidR="009A0E6E" w:rsidRPr="008F7B99" w:rsidRDefault="009A0E6E" w:rsidP="00583C6A">
            <w:pPr>
              <w:jc w:val="right"/>
              <w:rPr>
                <w:color w:val="000000"/>
                <w:sz w:val="16"/>
                <w:szCs w:val="16"/>
                <w:lang w:eastAsia="zh-CN"/>
              </w:rPr>
            </w:pPr>
            <w:r w:rsidRPr="008F7B99">
              <w:rPr>
                <w:color w:val="000000"/>
                <w:sz w:val="16"/>
                <w:szCs w:val="16"/>
                <w:lang w:eastAsia="en-CA"/>
              </w:rPr>
              <w:t>503</w:t>
            </w:r>
            <w:r w:rsidR="002F1237" w:rsidRPr="008F7B99">
              <w:rPr>
                <w:color w:val="000000"/>
                <w:sz w:val="16"/>
                <w:szCs w:val="16"/>
                <w:lang w:eastAsia="en-CA"/>
              </w:rPr>
              <w:t xml:space="preserve"> </w:t>
            </w:r>
            <w:r w:rsidRPr="008F7B99">
              <w:rPr>
                <w:color w:val="000000"/>
                <w:sz w:val="16"/>
                <w:szCs w:val="16"/>
                <w:lang w:eastAsia="en-CA"/>
              </w:rPr>
              <w:t>425</w:t>
            </w:r>
          </w:p>
        </w:tc>
      </w:tr>
      <w:tr w:rsidR="009A0E6E" w:rsidRPr="008F7B99" w14:paraId="72180151"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C3BC0A" w14:textId="77777777" w:rsidR="009A0E6E" w:rsidRPr="008F7B99" w:rsidRDefault="009A0E6E" w:rsidP="00583C6A">
            <w:pPr>
              <w:jc w:val="left"/>
              <w:rPr>
                <w:color w:val="000000"/>
                <w:sz w:val="16"/>
                <w:szCs w:val="16"/>
                <w:lang w:eastAsia="zh-CN"/>
              </w:rPr>
            </w:pPr>
            <w:r w:rsidRPr="008F7B99">
              <w:rPr>
                <w:color w:val="000000"/>
                <w:sz w:val="16"/>
                <w:szCs w:val="16"/>
                <w:lang w:eastAsia="en-CA"/>
              </w:rPr>
              <w:t>2.4</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06117F1D" w14:textId="29FDFDA9" w:rsidR="009A0E6E" w:rsidRPr="008F7B99" w:rsidRDefault="00276FB1" w:rsidP="00583C6A">
            <w:pPr>
              <w:jc w:val="left"/>
              <w:rPr>
                <w:color w:val="000000"/>
                <w:sz w:val="16"/>
                <w:szCs w:val="16"/>
                <w:lang w:val="fr-CA" w:eastAsia="zh-CN"/>
              </w:rPr>
            </w:pPr>
            <w:r w:rsidRPr="008F7B99">
              <w:rPr>
                <w:color w:val="000000"/>
                <w:sz w:val="16"/>
                <w:szCs w:val="16"/>
                <w:lang w:val="fr-CA" w:eastAsia="zh-CN"/>
              </w:rPr>
              <w:t xml:space="preserve">Coûts d’appui pour l’Agence de coopération </w:t>
            </w:r>
            <w:r w:rsidR="009A0E6E" w:rsidRPr="008F7B99">
              <w:rPr>
                <w:color w:val="000000"/>
                <w:sz w:val="16"/>
                <w:szCs w:val="16"/>
                <w:lang w:val="fr-CA" w:eastAsia="zh-CN"/>
              </w:rPr>
              <w:t>(</w:t>
            </w:r>
            <w:r w:rsidRPr="008F7B99">
              <w:rPr>
                <w:color w:val="000000"/>
                <w:sz w:val="16"/>
                <w:szCs w:val="16"/>
                <w:lang w:val="fr-CA" w:eastAsia="zh-CN"/>
              </w:rPr>
              <w:t xml:space="preserve">$ </w:t>
            </w:r>
            <w:r w:rsidR="009A0E6E" w:rsidRPr="008F7B99">
              <w:rPr>
                <w:color w:val="000000"/>
                <w:sz w:val="16"/>
                <w:szCs w:val="16"/>
                <w:lang w:val="fr-CA" w:eastAsia="zh-CN"/>
              </w:rPr>
              <w:t>US)</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84626D7" w14:textId="55D5D0B4" w:rsidR="009A0E6E" w:rsidRPr="008F7B99" w:rsidRDefault="009A0E6E" w:rsidP="00583C6A">
            <w:pPr>
              <w:jc w:val="right"/>
              <w:rPr>
                <w:color w:val="000000"/>
                <w:sz w:val="16"/>
                <w:szCs w:val="16"/>
                <w:lang w:eastAsia="zh-CN"/>
              </w:rPr>
            </w:pPr>
            <w:r w:rsidRPr="008F7B99">
              <w:rPr>
                <w:color w:val="000000"/>
                <w:sz w:val="16"/>
                <w:szCs w:val="16"/>
                <w:lang w:eastAsia="en-CA"/>
              </w:rPr>
              <w:t>34</w:t>
            </w:r>
            <w:r w:rsidR="00C14029" w:rsidRPr="008F7B99">
              <w:rPr>
                <w:color w:val="000000"/>
                <w:sz w:val="16"/>
                <w:szCs w:val="16"/>
                <w:lang w:eastAsia="en-CA"/>
              </w:rPr>
              <w:t xml:space="preserve"> </w:t>
            </w:r>
            <w:r w:rsidRPr="008F7B99">
              <w:rPr>
                <w:color w:val="000000"/>
                <w:sz w:val="16"/>
                <w:szCs w:val="16"/>
                <w:lang w:eastAsia="en-CA"/>
              </w:rPr>
              <w:t>9</w:t>
            </w:r>
            <w:r w:rsidR="00E539BC">
              <w:rPr>
                <w:color w:val="000000"/>
                <w:sz w:val="16"/>
                <w:szCs w:val="16"/>
                <w:lang w:eastAsia="en-CA"/>
              </w:rPr>
              <w:t>37</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64D05DB" w14:textId="77777777" w:rsidR="009A0E6E" w:rsidRPr="008F7B99" w:rsidRDefault="009A0E6E" w:rsidP="00583C6A">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33E69726" w14:textId="6A920F57" w:rsidR="009A0E6E" w:rsidRPr="008F7B99" w:rsidRDefault="009A0E6E" w:rsidP="00583C6A">
            <w:pPr>
              <w:jc w:val="right"/>
              <w:rPr>
                <w:color w:val="000000"/>
                <w:sz w:val="16"/>
                <w:szCs w:val="16"/>
                <w:lang w:eastAsia="zh-CN"/>
              </w:rPr>
            </w:pPr>
            <w:r w:rsidRPr="008F7B99">
              <w:rPr>
                <w:color w:val="000000"/>
                <w:sz w:val="16"/>
                <w:szCs w:val="16"/>
                <w:lang w:eastAsia="zh-CN"/>
              </w:rPr>
              <w:t>30</w:t>
            </w:r>
            <w:r w:rsidR="00C14029" w:rsidRPr="008F7B99">
              <w:rPr>
                <w:color w:val="000000"/>
                <w:sz w:val="16"/>
                <w:szCs w:val="16"/>
                <w:lang w:eastAsia="zh-CN"/>
              </w:rPr>
              <w:t xml:space="preserve"> </w:t>
            </w:r>
            <w:r w:rsidRPr="008F7B99">
              <w:rPr>
                <w:color w:val="000000"/>
                <w:sz w:val="16"/>
                <w:szCs w:val="16"/>
                <w:lang w:eastAsia="zh-CN"/>
              </w:rPr>
              <w:t>472</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041588F"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5EF31ED"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45B31FB"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9993EB4"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7075509"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F56055A" w14:textId="6714808C" w:rsidR="009A0E6E" w:rsidRPr="008F7B99" w:rsidRDefault="009A0E6E" w:rsidP="00583C6A">
            <w:pPr>
              <w:jc w:val="right"/>
              <w:rPr>
                <w:color w:val="000000"/>
                <w:sz w:val="16"/>
                <w:szCs w:val="16"/>
                <w:lang w:eastAsia="zh-CN"/>
              </w:rPr>
            </w:pPr>
            <w:r w:rsidRPr="008F7B99">
              <w:rPr>
                <w:color w:val="000000"/>
                <w:sz w:val="16"/>
                <w:szCs w:val="16"/>
                <w:lang w:eastAsia="en-CA"/>
              </w:rPr>
              <w:t>65</w:t>
            </w:r>
            <w:r w:rsidR="002F1237" w:rsidRPr="008F7B99">
              <w:rPr>
                <w:color w:val="000000"/>
                <w:sz w:val="16"/>
                <w:szCs w:val="16"/>
                <w:lang w:eastAsia="en-CA"/>
              </w:rPr>
              <w:t xml:space="preserve"> </w:t>
            </w:r>
            <w:r w:rsidR="00E539BC">
              <w:rPr>
                <w:color w:val="000000"/>
                <w:sz w:val="16"/>
                <w:szCs w:val="16"/>
                <w:lang w:eastAsia="en-CA"/>
              </w:rPr>
              <w:t>377</w:t>
            </w:r>
          </w:p>
        </w:tc>
      </w:tr>
      <w:tr w:rsidR="00276FB1" w:rsidRPr="008F7B99" w14:paraId="3F59030D"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DF78666" w14:textId="77777777" w:rsidR="00276FB1" w:rsidRPr="008F7B99" w:rsidRDefault="00276FB1" w:rsidP="00276FB1">
            <w:pPr>
              <w:jc w:val="left"/>
              <w:rPr>
                <w:color w:val="000000"/>
                <w:sz w:val="16"/>
                <w:szCs w:val="16"/>
                <w:lang w:eastAsia="zh-CN"/>
              </w:rPr>
            </w:pPr>
            <w:r w:rsidRPr="008F7B99">
              <w:rPr>
                <w:color w:val="000000"/>
                <w:sz w:val="16"/>
                <w:szCs w:val="16"/>
                <w:lang w:eastAsia="en-CA"/>
              </w:rPr>
              <w:t>2.5</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3BEBC834" w14:textId="6AABA081" w:rsidR="00276FB1" w:rsidRPr="008F7B99" w:rsidRDefault="00276FB1" w:rsidP="00276FB1">
            <w:pPr>
              <w:jc w:val="left"/>
              <w:rPr>
                <w:color w:val="000000"/>
                <w:sz w:val="16"/>
                <w:szCs w:val="16"/>
                <w:lang w:val="fr-CA" w:eastAsia="zh-CN"/>
              </w:rPr>
            </w:pPr>
            <w:r w:rsidRPr="008F7B99">
              <w:rPr>
                <w:color w:val="000000"/>
                <w:sz w:val="16"/>
                <w:szCs w:val="16"/>
                <w:lang w:val="fr-CA" w:eastAsia="zh-CN"/>
              </w:rPr>
              <w:t>Financement convenu pour l’Agence de coopération (ONUDI) ($ US)</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F6C41DD" w14:textId="63B13BB0" w:rsidR="00276FB1" w:rsidRPr="008F7B99" w:rsidRDefault="00276FB1" w:rsidP="00276FB1">
            <w:pPr>
              <w:jc w:val="right"/>
              <w:rPr>
                <w:color w:val="000000"/>
                <w:sz w:val="16"/>
                <w:szCs w:val="16"/>
                <w:lang w:eastAsia="zh-CN"/>
              </w:rPr>
            </w:pPr>
            <w:r w:rsidRPr="008F7B99">
              <w:rPr>
                <w:color w:val="000000"/>
                <w:sz w:val="16"/>
                <w:szCs w:val="16"/>
                <w:lang w:eastAsia="en-CA"/>
              </w:rPr>
              <w:t>176</w:t>
            </w:r>
            <w:r w:rsidR="00C14029" w:rsidRPr="008F7B99">
              <w:rPr>
                <w:color w:val="000000"/>
                <w:sz w:val="16"/>
                <w:szCs w:val="16"/>
                <w:lang w:eastAsia="en-CA"/>
              </w:rPr>
              <w:t xml:space="preserve"> </w:t>
            </w:r>
            <w:r w:rsidRPr="008F7B99">
              <w:rPr>
                <w:color w:val="000000"/>
                <w:sz w:val="16"/>
                <w:szCs w:val="16"/>
                <w:lang w:eastAsia="en-CA"/>
              </w:rPr>
              <w:t>837</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727A65B" w14:textId="77777777" w:rsidR="00276FB1" w:rsidRPr="008F7B99" w:rsidRDefault="00276FB1" w:rsidP="00276FB1">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2725E08E" w14:textId="77777777" w:rsidR="00276FB1" w:rsidRPr="008F7B99" w:rsidRDefault="00276FB1" w:rsidP="00276FB1">
            <w:pPr>
              <w:jc w:val="right"/>
              <w:rPr>
                <w:color w:val="000000"/>
                <w:sz w:val="16"/>
                <w:szCs w:val="16"/>
                <w:lang w:eastAsia="zh-CN"/>
              </w:rPr>
            </w:pPr>
            <w:r w:rsidRPr="008F7B99">
              <w:rPr>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32465D9"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66433DC"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D266CB1"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2624A01D"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61F3BE5"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749A558" w14:textId="448E5198" w:rsidR="00276FB1" w:rsidRPr="008F7B99" w:rsidRDefault="00276FB1" w:rsidP="00276FB1">
            <w:pPr>
              <w:jc w:val="right"/>
              <w:rPr>
                <w:color w:val="000000"/>
                <w:sz w:val="16"/>
                <w:szCs w:val="16"/>
                <w:lang w:eastAsia="zh-CN"/>
              </w:rPr>
            </w:pPr>
            <w:r w:rsidRPr="008F7B99">
              <w:rPr>
                <w:color w:val="000000"/>
                <w:sz w:val="16"/>
                <w:szCs w:val="16"/>
                <w:lang w:eastAsia="en-CA"/>
              </w:rPr>
              <w:t>176</w:t>
            </w:r>
            <w:r w:rsidR="002F1237" w:rsidRPr="008F7B99">
              <w:rPr>
                <w:color w:val="000000"/>
                <w:sz w:val="16"/>
                <w:szCs w:val="16"/>
                <w:lang w:eastAsia="en-CA"/>
              </w:rPr>
              <w:t xml:space="preserve"> </w:t>
            </w:r>
            <w:r w:rsidRPr="008F7B99">
              <w:rPr>
                <w:color w:val="000000"/>
                <w:sz w:val="16"/>
                <w:szCs w:val="16"/>
                <w:lang w:eastAsia="en-CA"/>
              </w:rPr>
              <w:t>837</w:t>
            </w:r>
          </w:p>
        </w:tc>
      </w:tr>
      <w:tr w:rsidR="00276FB1" w:rsidRPr="008F7B99" w14:paraId="01658756"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D6DAA5" w14:textId="77777777" w:rsidR="00276FB1" w:rsidRPr="008F7B99" w:rsidRDefault="00276FB1" w:rsidP="00276FB1">
            <w:pPr>
              <w:jc w:val="left"/>
              <w:rPr>
                <w:color w:val="000000"/>
                <w:sz w:val="16"/>
                <w:szCs w:val="16"/>
                <w:lang w:eastAsia="zh-CN"/>
              </w:rPr>
            </w:pPr>
            <w:r w:rsidRPr="008F7B99">
              <w:rPr>
                <w:color w:val="000000"/>
                <w:sz w:val="16"/>
                <w:szCs w:val="16"/>
                <w:lang w:eastAsia="en-CA"/>
              </w:rPr>
              <w:t>2.6</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518ECC60" w14:textId="57D2BF0C" w:rsidR="00276FB1" w:rsidRPr="008F7B99" w:rsidRDefault="00276FB1" w:rsidP="00276FB1">
            <w:pPr>
              <w:jc w:val="left"/>
              <w:rPr>
                <w:color w:val="000000"/>
                <w:sz w:val="16"/>
                <w:szCs w:val="16"/>
                <w:lang w:val="fr-CA" w:eastAsia="zh-CN"/>
              </w:rPr>
            </w:pPr>
            <w:r w:rsidRPr="008F7B99">
              <w:rPr>
                <w:color w:val="000000"/>
                <w:sz w:val="16"/>
                <w:szCs w:val="16"/>
                <w:lang w:val="fr-CA" w:eastAsia="zh-CN"/>
              </w:rPr>
              <w:t>Coûts d’appui pour l’Agence de coopération ($ US)</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6E434FF2" w14:textId="70B8D364" w:rsidR="00276FB1" w:rsidRPr="008F7B99" w:rsidRDefault="00276FB1" w:rsidP="00276FB1">
            <w:pPr>
              <w:jc w:val="right"/>
              <w:rPr>
                <w:color w:val="000000"/>
                <w:sz w:val="16"/>
                <w:szCs w:val="16"/>
                <w:lang w:eastAsia="zh-CN"/>
              </w:rPr>
            </w:pPr>
            <w:r w:rsidRPr="008F7B99">
              <w:rPr>
                <w:color w:val="000000"/>
                <w:sz w:val="16"/>
                <w:szCs w:val="16"/>
                <w:lang w:eastAsia="en-CA"/>
              </w:rPr>
              <w:t>15</w:t>
            </w:r>
            <w:r w:rsidR="00C14029" w:rsidRPr="008F7B99">
              <w:rPr>
                <w:color w:val="000000"/>
                <w:sz w:val="16"/>
                <w:szCs w:val="16"/>
                <w:lang w:eastAsia="en-CA"/>
              </w:rPr>
              <w:t xml:space="preserve"> </w:t>
            </w:r>
            <w:r w:rsidRPr="008F7B99">
              <w:rPr>
                <w:color w:val="000000"/>
                <w:sz w:val="16"/>
                <w:szCs w:val="16"/>
                <w:lang w:eastAsia="en-CA"/>
              </w:rPr>
              <w:t>915</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275EE549" w14:textId="77777777" w:rsidR="00276FB1" w:rsidRPr="008F7B99" w:rsidRDefault="00276FB1" w:rsidP="00276FB1">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7E8EEA6C" w14:textId="77777777" w:rsidR="00276FB1" w:rsidRPr="008F7B99" w:rsidRDefault="00276FB1" w:rsidP="00276FB1">
            <w:pPr>
              <w:jc w:val="right"/>
              <w:rPr>
                <w:color w:val="000000"/>
                <w:sz w:val="16"/>
                <w:szCs w:val="16"/>
                <w:lang w:eastAsia="zh-CN"/>
              </w:rPr>
            </w:pPr>
            <w:r w:rsidRPr="008F7B99">
              <w:rPr>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4BC42752"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F2558D2"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6CD3693"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59B3676A"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2932852" w14:textId="77777777" w:rsidR="00276FB1" w:rsidRPr="008F7B99" w:rsidRDefault="00276FB1" w:rsidP="00276FB1">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27EB152" w14:textId="13BC3AC8" w:rsidR="00276FB1" w:rsidRPr="008F7B99" w:rsidRDefault="00276FB1" w:rsidP="00276FB1">
            <w:pPr>
              <w:jc w:val="right"/>
              <w:rPr>
                <w:color w:val="000000"/>
                <w:sz w:val="16"/>
                <w:szCs w:val="16"/>
                <w:lang w:eastAsia="zh-CN"/>
              </w:rPr>
            </w:pPr>
            <w:r w:rsidRPr="008F7B99">
              <w:rPr>
                <w:color w:val="000000"/>
                <w:sz w:val="16"/>
                <w:szCs w:val="16"/>
                <w:lang w:eastAsia="en-CA"/>
              </w:rPr>
              <w:t>15</w:t>
            </w:r>
            <w:r w:rsidR="002F1237" w:rsidRPr="008F7B99">
              <w:rPr>
                <w:color w:val="000000"/>
                <w:sz w:val="16"/>
                <w:szCs w:val="16"/>
                <w:lang w:eastAsia="en-CA"/>
              </w:rPr>
              <w:t xml:space="preserve"> </w:t>
            </w:r>
            <w:r w:rsidRPr="008F7B99">
              <w:rPr>
                <w:color w:val="000000"/>
                <w:sz w:val="16"/>
                <w:szCs w:val="16"/>
                <w:lang w:eastAsia="en-CA"/>
              </w:rPr>
              <w:t>915</w:t>
            </w:r>
          </w:p>
        </w:tc>
      </w:tr>
      <w:tr w:rsidR="009A0E6E" w:rsidRPr="008F7B99" w14:paraId="1922F5FD"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059AFA" w14:textId="77777777" w:rsidR="009A0E6E" w:rsidRPr="008F7B99" w:rsidRDefault="009A0E6E" w:rsidP="00583C6A">
            <w:pPr>
              <w:jc w:val="left"/>
              <w:rPr>
                <w:color w:val="000000"/>
                <w:sz w:val="16"/>
                <w:szCs w:val="16"/>
                <w:lang w:eastAsia="zh-CN"/>
              </w:rPr>
            </w:pPr>
            <w:r w:rsidRPr="008F7B99">
              <w:rPr>
                <w:color w:val="000000"/>
                <w:sz w:val="16"/>
                <w:szCs w:val="16"/>
                <w:lang w:eastAsia="en-CA"/>
              </w:rPr>
              <w:t>3.1</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05172D29" w14:textId="03BAF49A" w:rsidR="009A0E6E" w:rsidRPr="008F7B99" w:rsidRDefault="009A0E6E" w:rsidP="00583C6A">
            <w:pPr>
              <w:jc w:val="left"/>
              <w:rPr>
                <w:color w:val="000000"/>
                <w:sz w:val="16"/>
                <w:szCs w:val="16"/>
                <w:lang w:val="fr-CA" w:eastAsia="zh-CN"/>
              </w:rPr>
            </w:pPr>
            <w:r w:rsidRPr="008F7B99">
              <w:rPr>
                <w:color w:val="000000"/>
                <w:sz w:val="16"/>
                <w:szCs w:val="16"/>
                <w:lang w:val="fr-CA" w:eastAsia="zh-CN"/>
              </w:rPr>
              <w:t xml:space="preserve">Total </w:t>
            </w:r>
            <w:r w:rsidR="00276FB1" w:rsidRPr="008F7B99">
              <w:rPr>
                <w:color w:val="000000"/>
                <w:sz w:val="16"/>
                <w:szCs w:val="16"/>
                <w:lang w:val="fr-CA" w:eastAsia="zh-CN"/>
              </w:rPr>
              <w:t xml:space="preserve">du financement convenu </w:t>
            </w:r>
            <w:r w:rsidRPr="008F7B99">
              <w:rPr>
                <w:color w:val="000000"/>
                <w:sz w:val="16"/>
                <w:szCs w:val="16"/>
                <w:lang w:val="fr-CA" w:eastAsia="zh-CN"/>
              </w:rPr>
              <w:t>(</w:t>
            </w:r>
            <w:r w:rsidR="00276FB1" w:rsidRPr="008F7B99">
              <w:rPr>
                <w:color w:val="000000"/>
                <w:sz w:val="16"/>
                <w:szCs w:val="16"/>
                <w:lang w:val="fr-CA" w:eastAsia="zh-CN"/>
              </w:rPr>
              <w:t xml:space="preserve"> $</w:t>
            </w:r>
            <w:r w:rsidRPr="008F7B99">
              <w:rPr>
                <w:color w:val="000000"/>
                <w:sz w:val="16"/>
                <w:szCs w:val="16"/>
                <w:lang w:val="fr-CA" w:eastAsia="zh-CN"/>
              </w:rPr>
              <w:t>US)</w:t>
            </w:r>
          </w:p>
        </w:tc>
        <w:tc>
          <w:tcPr>
            <w:tcW w:w="441" w:type="pct"/>
            <w:tcBorders>
              <w:top w:val="nil"/>
              <w:left w:val="nil"/>
              <w:bottom w:val="single" w:sz="4" w:space="0" w:color="auto"/>
              <w:right w:val="single" w:sz="4" w:space="0" w:color="auto"/>
            </w:tcBorders>
            <w:shd w:val="clear" w:color="auto" w:fill="auto"/>
            <w:noWrap/>
            <w:tcMar>
              <w:left w:w="72" w:type="dxa"/>
              <w:right w:w="72" w:type="dxa"/>
            </w:tcMar>
            <w:hideMark/>
          </w:tcPr>
          <w:p w14:paraId="652C2FAF" w14:textId="28CA4B4C" w:rsidR="009A0E6E" w:rsidRPr="008F7B99" w:rsidRDefault="009A0E6E" w:rsidP="00583C6A">
            <w:pPr>
              <w:jc w:val="right"/>
              <w:rPr>
                <w:sz w:val="16"/>
                <w:szCs w:val="16"/>
                <w:lang w:eastAsia="zh-CN"/>
              </w:rPr>
            </w:pPr>
            <w:r w:rsidRPr="008F7B99">
              <w:rPr>
                <w:sz w:val="16"/>
                <w:szCs w:val="16"/>
                <w:lang w:eastAsia="en-CA"/>
              </w:rPr>
              <w:t>3</w:t>
            </w:r>
            <w:r w:rsidR="00C14029" w:rsidRPr="008F7B99">
              <w:rPr>
                <w:sz w:val="16"/>
                <w:szCs w:val="16"/>
                <w:lang w:eastAsia="en-CA"/>
              </w:rPr>
              <w:t xml:space="preserve"> </w:t>
            </w:r>
            <w:r w:rsidRPr="008F7B99">
              <w:rPr>
                <w:sz w:val="16"/>
                <w:szCs w:val="16"/>
                <w:lang w:eastAsia="en-CA"/>
              </w:rPr>
              <w:t>045</w:t>
            </w:r>
            <w:r w:rsidR="00C14029" w:rsidRPr="008F7B99">
              <w:rPr>
                <w:sz w:val="16"/>
                <w:szCs w:val="16"/>
                <w:lang w:eastAsia="en-CA"/>
              </w:rPr>
              <w:t xml:space="preserve"> </w:t>
            </w:r>
            <w:r w:rsidRPr="008F7B99">
              <w:rPr>
                <w:sz w:val="16"/>
                <w:szCs w:val="16"/>
                <w:lang w:eastAsia="en-CA"/>
              </w:rPr>
              <w:t>862</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6B2E2E17" w14:textId="77777777" w:rsidR="009A0E6E" w:rsidRPr="008F7B99" w:rsidRDefault="009A0E6E" w:rsidP="00583C6A">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noWrap/>
            <w:tcMar>
              <w:left w:w="72" w:type="dxa"/>
              <w:right w:w="72" w:type="dxa"/>
            </w:tcMar>
            <w:hideMark/>
          </w:tcPr>
          <w:p w14:paraId="65AB24F6" w14:textId="008878F1" w:rsidR="009A0E6E" w:rsidRPr="008F7B99" w:rsidRDefault="009A0E6E" w:rsidP="00583C6A">
            <w:pPr>
              <w:jc w:val="right"/>
              <w:rPr>
                <w:sz w:val="16"/>
                <w:szCs w:val="16"/>
                <w:lang w:eastAsia="zh-CN"/>
              </w:rPr>
            </w:pPr>
            <w:r w:rsidRPr="008F7B99">
              <w:rPr>
                <w:color w:val="000000"/>
                <w:sz w:val="16"/>
                <w:szCs w:val="16"/>
                <w:lang w:eastAsia="zh-CN"/>
              </w:rPr>
              <w:t>1</w:t>
            </w:r>
            <w:r w:rsidR="00C14029" w:rsidRPr="008F7B99">
              <w:rPr>
                <w:color w:val="000000"/>
                <w:sz w:val="16"/>
                <w:szCs w:val="16"/>
                <w:lang w:eastAsia="zh-CN"/>
              </w:rPr>
              <w:t xml:space="preserve"> </w:t>
            </w:r>
            <w:r w:rsidRPr="008F7B99">
              <w:rPr>
                <w:color w:val="000000"/>
                <w:sz w:val="16"/>
                <w:szCs w:val="16"/>
                <w:lang w:eastAsia="zh-CN"/>
              </w:rPr>
              <w:t>634</w:t>
            </w:r>
            <w:r w:rsidR="00C14029" w:rsidRPr="008F7B99">
              <w:rPr>
                <w:color w:val="000000"/>
                <w:sz w:val="16"/>
                <w:szCs w:val="16"/>
                <w:lang w:eastAsia="zh-CN"/>
              </w:rPr>
              <w:t xml:space="preserve"> </w:t>
            </w:r>
            <w:r w:rsidRPr="008F7B99">
              <w:rPr>
                <w:color w:val="000000"/>
                <w:sz w:val="16"/>
                <w:szCs w:val="16"/>
                <w:lang w:eastAsia="zh-CN"/>
              </w:rPr>
              <w:t>400</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71B5CDE7" w14:textId="77777777" w:rsidR="009A0E6E" w:rsidRPr="008F7B99" w:rsidRDefault="009A0E6E" w:rsidP="00583C6A">
            <w:pPr>
              <w:jc w:val="right"/>
              <w:rPr>
                <w:b/>
                <w:bCs/>
                <w:strike/>
                <w:color w:val="000000"/>
                <w:sz w:val="16"/>
                <w:szCs w:val="16"/>
                <w:lang w:eastAsia="zh-CN"/>
              </w:rPr>
            </w:pPr>
            <w:r w:rsidRPr="008F7B99">
              <w:rPr>
                <w:b/>
                <w:bCs/>
                <w:sz w:val="16"/>
                <w:szCs w:val="16"/>
                <w:lang w:eastAsia="zh-CN"/>
              </w:rPr>
              <w:t>0</w:t>
            </w:r>
          </w:p>
        </w:tc>
        <w:tc>
          <w:tcPr>
            <w:tcW w:w="327" w:type="pct"/>
            <w:tcBorders>
              <w:top w:val="nil"/>
              <w:left w:val="nil"/>
              <w:bottom w:val="single" w:sz="4" w:space="0" w:color="auto"/>
              <w:right w:val="single" w:sz="4" w:space="0" w:color="auto"/>
            </w:tcBorders>
            <w:shd w:val="clear" w:color="auto" w:fill="auto"/>
            <w:noWrap/>
            <w:tcMar>
              <w:left w:w="72" w:type="dxa"/>
              <w:right w:w="72" w:type="dxa"/>
            </w:tcMar>
          </w:tcPr>
          <w:p w14:paraId="66A8FD45" w14:textId="77777777" w:rsidR="009A0E6E" w:rsidRPr="008F7B99" w:rsidRDefault="009A0E6E" w:rsidP="00583C6A">
            <w:pPr>
              <w:jc w:val="right"/>
              <w:rPr>
                <w:b/>
                <w:bCs/>
                <w:sz w:val="16"/>
                <w:szCs w:val="16"/>
                <w:lang w:eastAsia="zh-CN"/>
              </w:rPr>
            </w:pPr>
            <w:r w:rsidRPr="008F7B99">
              <w:rPr>
                <w:b/>
                <w:bCs/>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7C091E8C" w14:textId="768A5C8B" w:rsidR="009A0E6E" w:rsidRPr="008F7B99" w:rsidRDefault="009A0E6E" w:rsidP="00583C6A">
            <w:pPr>
              <w:jc w:val="right"/>
              <w:rPr>
                <w:b/>
                <w:bCs/>
                <w:color w:val="000000"/>
                <w:sz w:val="16"/>
                <w:szCs w:val="16"/>
                <w:lang w:eastAsia="zh-CN"/>
              </w:rPr>
            </w:pPr>
            <w:r w:rsidRPr="008F7B99">
              <w:rPr>
                <w:b/>
                <w:bCs/>
                <w:color w:val="000000"/>
                <w:sz w:val="16"/>
                <w:szCs w:val="16"/>
                <w:lang w:eastAsia="zh-CN"/>
              </w:rPr>
              <w:t>2</w:t>
            </w:r>
            <w:r w:rsidR="002F1237" w:rsidRPr="008F7B99">
              <w:rPr>
                <w:b/>
                <w:bCs/>
                <w:color w:val="000000"/>
                <w:sz w:val="16"/>
                <w:szCs w:val="16"/>
                <w:lang w:eastAsia="zh-CN"/>
              </w:rPr>
              <w:t xml:space="preserve"> </w:t>
            </w:r>
            <w:r w:rsidRPr="008F7B99">
              <w:rPr>
                <w:b/>
                <w:bCs/>
                <w:color w:val="000000"/>
                <w:sz w:val="16"/>
                <w:szCs w:val="16"/>
                <w:lang w:eastAsia="zh-CN"/>
              </w:rPr>
              <w:t>600</w:t>
            </w:r>
            <w:r w:rsidR="002F1237" w:rsidRPr="008F7B99">
              <w:rPr>
                <w:b/>
                <w:bCs/>
                <w:color w:val="000000"/>
                <w:sz w:val="16"/>
                <w:szCs w:val="16"/>
                <w:lang w:eastAsia="zh-CN"/>
              </w:rPr>
              <w:t xml:space="preserve"> </w:t>
            </w:r>
            <w:r w:rsidRPr="008F7B99">
              <w:rPr>
                <w:b/>
                <w:bCs/>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noWrap/>
            <w:tcMar>
              <w:left w:w="72" w:type="dxa"/>
              <w:right w:w="72" w:type="dxa"/>
            </w:tcMar>
            <w:hideMark/>
          </w:tcPr>
          <w:p w14:paraId="04E5E2F0" w14:textId="77777777" w:rsidR="009A0E6E" w:rsidRPr="008F7B99" w:rsidRDefault="009A0E6E" w:rsidP="00583C6A">
            <w:pPr>
              <w:jc w:val="right"/>
              <w:rPr>
                <w:b/>
                <w:bCs/>
                <w:sz w:val="16"/>
                <w:szCs w:val="16"/>
                <w:lang w:eastAsia="zh-CN"/>
              </w:rPr>
            </w:pPr>
            <w:r w:rsidRPr="008F7B99">
              <w:rPr>
                <w:b/>
                <w:bCs/>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023FD141" w14:textId="51A25199" w:rsidR="009A0E6E" w:rsidRPr="008F7B99" w:rsidRDefault="009A0E6E" w:rsidP="00583C6A">
            <w:pPr>
              <w:jc w:val="right"/>
              <w:rPr>
                <w:b/>
                <w:bCs/>
                <w:color w:val="000000"/>
                <w:sz w:val="16"/>
                <w:szCs w:val="16"/>
                <w:lang w:eastAsia="zh-CN"/>
              </w:rPr>
            </w:pPr>
            <w:r w:rsidRPr="008F7B99">
              <w:rPr>
                <w:b/>
                <w:bCs/>
                <w:color w:val="000000"/>
                <w:sz w:val="16"/>
                <w:szCs w:val="16"/>
                <w:lang w:eastAsia="zh-CN"/>
              </w:rPr>
              <w:t>1</w:t>
            </w:r>
            <w:r w:rsidR="002F1237" w:rsidRPr="008F7B99">
              <w:rPr>
                <w:b/>
                <w:bCs/>
                <w:color w:val="000000"/>
                <w:sz w:val="16"/>
                <w:szCs w:val="16"/>
                <w:lang w:eastAsia="zh-CN"/>
              </w:rPr>
              <w:t xml:space="preserve"> </w:t>
            </w:r>
            <w:r w:rsidRPr="008F7B99">
              <w:rPr>
                <w:b/>
                <w:bCs/>
                <w:color w:val="000000"/>
                <w:sz w:val="16"/>
                <w:szCs w:val="16"/>
                <w:lang w:eastAsia="zh-CN"/>
              </w:rPr>
              <w:t>610</w:t>
            </w:r>
            <w:r w:rsidR="002F1237" w:rsidRPr="008F7B99">
              <w:rPr>
                <w:b/>
                <w:bCs/>
                <w:color w:val="000000"/>
                <w:sz w:val="16"/>
                <w:szCs w:val="16"/>
                <w:lang w:eastAsia="zh-CN"/>
              </w:rPr>
              <w:t xml:space="preserve"> </w:t>
            </w:r>
            <w:r w:rsidRPr="008F7B99">
              <w:rPr>
                <w:b/>
                <w:bCs/>
                <w:color w:val="000000"/>
                <w:sz w:val="16"/>
                <w:szCs w:val="16"/>
                <w:lang w:eastAsia="zh-CN"/>
              </w:rPr>
              <w:t>472</w:t>
            </w:r>
          </w:p>
        </w:tc>
        <w:tc>
          <w:tcPr>
            <w:tcW w:w="441" w:type="pct"/>
            <w:tcBorders>
              <w:top w:val="nil"/>
              <w:left w:val="nil"/>
              <w:bottom w:val="single" w:sz="4" w:space="0" w:color="auto"/>
              <w:right w:val="single" w:sz="4" w:space="0" w:color="auto"/>
            </w:tcBorders>
            <w:shd w:val="clear" w:color="auto" w:fill="auto"/>
            <w:noWrap/>
            <w:tcMar>
              <w:left w:w="72" w:type="dxa"/>
              <w:right w:w="72" w:type="dxa"/>
            </w:tcMar>
            <w:hideMark/>
          </w:tcPr>
          <w:p w14:paraId="654B69B3" w14:textId="5ACF431C" w:rsidR="009A0E6E" w:rsidRPr="008F7B99" w:rsidRDefault="009A0E6E" w:rsidP="00583C6A">
            <w:pPr>
              <w:jc w:val="right"/>
              <w:rPr>
                <w:sz w:val="16"/>
                <w:szCs w:val="16"/>
                <w:lang w:eastAsia="zh-CN"/>
              </w:rPr>
            </w:pPr>
            <w:r w:rsidRPr="008F7B99">
              <w:rPr>
                <w:sz w:val="16"/>
                <w:szCs w:val="16"/>
                <w:lang w:eastAsia="en-CA"/>
              </w:rPr>
              <w:t>8</w:t>
            </w:r>
            <w:r w:rsidR="002F1237" w:rsidRPr="008F7B99">
              <w:rPr>
                <w:sz w:val="16"/>
                <w:szCs w:val="16"/>
                <w:lang w:eastAsia="en-CA"/>
              </w:rPr>
              <w:t xml:space="preserve"> </w:t>
            </w:r>
            <w:r w:rsidRPr="008F7B99">
              <w:rPr>
                <w:sz w:val="16"/>
                <w:szCs w:val="16"/>
                <w:lang w:eastAsia="en-CA"/>
              </w:rPr>
              <w:t>890</w:t>
            </w:r>
            <w:r w:rsidR="002F1237" w:rsidRPr="008F7B99">
              <w:rPr>
                <w:sz w:val="16"/>
                <w:szCs w:val="16"/>
                <w:lang w:eastAsia="en-CA"/>
              </w:rPr>
              <w:t xml:space="preserve"> </w:t>
            </w:r>
            <w:r w:rsidRPr="008F7B99">
              <w:rPr>
                <w:sz w:val="16"/>
                <w:szCs w:val="16"/>
                <w:lang w:eastAsia="en-CA"/>
              </w:rPr>
              <w:t>734</w:t>
            </w:r>
          </w:p>
        </w:tc>
      </w:tr>
      <w:tr w:rsidR="009A0E6E" w:rsidRPr="008F7B99" w14:paraId="12E08DE1"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439BFC" w14:textId="77777777" w:rsidR="009A0E6E" w:rsidRPr="008F7B99" w:rsidRDefault="009A0E6E" w:rsidP="00583C6A">
            <w:pPr>
              <w:jc w:val="left"/>
              <w:rPr>
                <w:color w:val="000000"/>
                <w:sz w:val="16"/>
                <w:szCs w:val="16"/>
                <w:lang w:eastAsia="zh-CN"/>
              </w:rPr>
            </w:pPr>
            <w:r w:rsidRPr="008F7B99">
              <w:rPr>
                <w:color w:val="000000"/>
                <w:sz w:val="16"/>
                <w:szCs w:val="16"/>
                <w:lang w:eastAsia="en-CA"/>
              </w:rPr>
              <w:t>3.2</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55C411C6" w14:textId="38B0EEE9" w:rsidR="009A0E6E" w:rsidRPr="008F7B99" w:rsidRDefault="009A0E6E" w:rsidP="00583C6A">
            <w:pPr>
              <w:jc w:val="left"/>
              <w:rPr>
                <w:color w:val="000000"/>
                <w:sz w:val="16"/>
                <w:szCs w:val="16"/>
                <w:lang w:val="fr-CA" w:eastAsia="zh-CN"/>
              </w:rPr>
            </w:pPr>
            <w:r w:rsidRPr="008F7B99">
              <w:rPr>
                <w:color w:val="000000"/>
                <w:sz w:val="16"/>
                <w:szCs w:val="16"/>
                <w:lang w:val="fr-CA" w:eastAsia="en-CA"/>
              </w:rPr>
              <w:t xml:space="preserve">Total </w:t>
            </w:r>
            <w:r w:rsidR="00276FB1" w:rsidRPr="008F7B99">
              <w:rPr>
                <w:color w:val="000000"/>
                <w:sz w:val="16"/>
                <w:szCs w:val="16"/>
                <w:lang w:val="fr-CA" w:eastAsia="en-CA"/>
              </w:rPr>
              <w:t xml:space="preserve">des coûts d’appui </w:t>
            </w:r>
            <w:r w:rsidRPr="008F7B99">
              <w:rPr>
                <w:color w:val="000000"/>
                <w:sz w:val="16"/>
                <w:szCs w:val="16"/>
                <w:lang w:val="fr-CA" w:eastAsia="en-CA"/>
              </w:rPr>
              <w:t>(</w:t>
            </w:r>
            <w:r w:rsidR="00276FB1" w:rsidRPr="008F7B99">
              <w:rPr>
                <w:color w:val="000000"/>
                <w:sz w:val="16"/>
                <w:szCs w:val="16"/>
                <w:lang w:val="fr-CA" w:eastAsia="en-CA"/>
              </w:rPr>
              <w:t>$</w:t>
            </w:r>
            <w:r w:rsidRPr="008F7B99">
              <w:rPr>
                <w:color w:val="000000"/>
                <w:sz w:val="16"/>
                <w:szCs w:val="16"/>
                <w:lang w:val="fr-CA" w:eastAsia="en-CA"/>
              </w:rPr>
              <w:t>US)</w:t>
            </w:r>
          </w:p>
        </w:tc>
        <w:tc>
          <w:tcPr>
            <w:tcW w:w="441" w:type="pct"/>
            <w:tcBorders>
              <w:top w:val="nil"/>
              <w:left w:val="nil"/>
              <w:bottom w:val="single" w:sz="4" w:space="0" w:color="auto"/>
              <w:right w:val="single" w:sz="4" w:space="0" w:color="auto"/>
            </w:tcBorders>
            <w:shd w:val="clear" w:color="auto" w:fill="auto"/>
            <w:noWrap/>
            <w:tcMar>
              <w:left w:w="72" w:type="dxa"/>
              <w:right w:w="72" w:type="dxa"/>
            </w:tcMar>
            <w:hideMark/>
          </w:tcPr>
          <w:p w14:paraId="5DEAC31A" w14:textId="782F4A99" w:rsidR="009A0E6E" w:rsidRPr="008F7B99" w:rsidRDefault="009A0E6E" w:rsidP="00583C6A">
            <w:pPr>
              <w:jc w:val="right"/>
              <w:rPr>
                <w:sz w:val="16"/>
                <w:szCs w:val="16"/>
                <w:lang w:eastAsia="zh-CN"/>
              </w:rPr>
            </w:pPr>
            <w:r w:rsidRPr="008F7B99">
              <w:rPr>
                <w:sz w:val="16"/>
                <w:szCs w:val="16"/>
                <w:lang w:eastAsia="en-CA"/>
              </w:rPr>
              <w:t>232</w:t>
            </w:r>
            <w:r w:rsidR="00C14029" w:rsidRPr="008F7B99">
              <w:rPr>
                <w:sz w:val="16"/>
                <w:szCs w:val="16"/>
                <w:lang w:eastAsia="en-CA"/>
              </w:rPr>
              <w:t xml:space="preserve"> </w:t>
            </w:r>
            <w:r w:rsidRPr="008F7B99">
              <w:rPr>
                <w:sz w:val="16"/>
                <w:szCs w:val="16"/>
                <w:lang w:eastAsia="en-CA"/>
              </w:rPr>
              <w:t>8</w:t>
            </w:r>
            <w:r w:rsidR="00E539BC">
              <w:rPr>
                <w:sz w:val="16"/>
                <w:szCs w:val="16"/>
                <w:lang w:eastAsia="en-CA"/>
              </w:rPr>
              <w:t>52</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24BA50C" w14:textId="77777777" w:rsidR="009A0E6E" w:rsidRPr="008F7B99" w:rsidRDefault="009A0E6E" w:rsidP="00583C6A">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noWrap/>
            <w:tcMar>
              <w:left w:w="72" w:type="dxa"/>
              <w:right w:w="72" w:type="dxa"/>
            </w:tcMar>
            <w:hideMark/>
          </w:tcPr>
          <w:p w14:paraId="7B0786B6" w14:textId="6FA7B68A" w:rsidR="009A0E6E" w:rsidRPr="008F7B99" w:rsidRDefault="009A0E6E" w:rsidP="00583C6A">
            <w:pPr>
              <w:jc w:val="right"/>
              <w:rPr>
                <w:sz w:val="16"/>
                <w:szCs w:val="16"/>
                <w:lang w:eastAsia="zh-CN"/>
              </w:rPr>
            </w:pPr>
            <w:r w:rsidRPr="008F7B99">
              <w:rPr>
                <w:color w:val="000000"/>
                <w:sz w:val="16"/>
                <w:szCs w:val="16"/>
                <w:lang w:eastAsia="zh-CN"/>
              </w:rPr>
              <w:t>128</w:t>
            </w:r>
            <w:r w:rsidR="00C14029" w:rsidRPr="008F7B99">
              <w:rPr>
                <w:color w:val="000000"/>
                <w:sz w:val="16"/>
                <w:szCs w:val="16"/>
                <w:lang w:eastAsia="zh-CN"/>
              </w:rPr>
              <w:t xml:space="preserve"> </w:t>
            </w:r>
            <w:r w:rsidRPr="008F7B99">
              <w:rPr>
                <w:color w:val="000000"/>
                <w:sz w:val="16"/>
                <w:szCs w:val="16"/>
                <w:lang w:eastAsia="zh-CN"/>
              </w:rPr>
              <w:t>472</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6AC7EDA6" w14:textId="77777777" w:rsidR="009A0E6E" w:rsidRPr="008F7B99" w:rsidRDefault="009A0E6E" w:rsidP="00583C6A">
            <w:pPr>
              <w:jc w:val="right"/>
              <w:rPr>
                <w:b/>
                <w:bCs/>
                <w:color w:val="000000"/>
                <w:sz w:val="16"/>
                <w:szCs w:val="16"/>
                <w:lang w:eastAsia="zh-CN"/>
              </w:rPr>
            </w:pPr>
            <w:r w:rsidRPr="008F7B99">
              <w:rPr>
                <w:b/>
                <w:bCs/>
                <w:sz w:val="16"/>
                <w:szCs w:val="16"/>
                <w:lang w:eastAsia="zh-CN"/>
              </w:rPr>
              <w:t>0</w:t>
            </w:r>
          </w:p>
        </w:tc>
        <w:tc>
          <w:tcPr>
            <w:tcW w:w="327" w:type="pct"/>
            <w:tcBorders>
              <w:top w:val="nil"/>
              <w:left w:val="nil"/>
              <w:bottom w:val="single" w:sz="4" w:space="0" w:color="auto"/>
              <w:right w:val="single" w:sz="4" w:space="0" w:color="auto"/>
            </w:tcBorders>
            <w:shd w:val="clear" w:color="auto" w:fill="auto"/>
            <w:noWrap/>
            <w:tcMar>
              <w:left w:w="72" w:type="dxa"/>
              <w:right w:w="72" w:type="dxa"/>
            </w:tcMar>
            <w:hideMark/>
          </w:tcPr>
          <w:p w14:paraId="12F4EAF9" w14:textId="77777777" w:rsidR="009A0E6E" w:rsidRPr="008F7B99" w:rsidRDefault="009A0E6E" w:rsidP="00583C6A">
            <w:pPr>
              <w:jc w:val="right"/>
              <w:rPr>
                <w:b/>
                <w:bCs/>
                <w:sz w:val="16"/>
                <w:szCs w:val="16"/>
                <w:lang w:eastAsia="zh-CN"/>
              </w:rPr>
            </w:pPr>
            <w:r w:rsidRPr="008F7B99">
              <w:rPr>
                <w:b/>
                <w:bCs/>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8E71B10" w14:textId="56AED943" w:rsidR="009A0E6E" w:rsidRPr="008F7B99" w:rsidRDefault="009A0E6E" w:rsidP="00583C6A">
            <w:pPr>
              <w:jc w:val="right"/>
              <w:rPr>
                <w:b/>
                <w:bCs/>
                <w:color w:val="000000"/>
                <w:sz w:val="16"/>
                <w:szCs w:val="16"/>
                <w:lang w:eastAsia="zh-CN"/>
              </w:rPr>
            </w:pPr>
            <w:r w:rsidRPr="008F7B99">
              <w:rPr>
                <w:b/>
                <w:bCs/>
                <w:color w:val="000000"/>
                <w:sz w:val="16"/>
                <w:szCs w:val="16"/>
                <w:lang w:eastAsia="zh-CN"/>
              </w:rPr>
              <w:t>182</w:t>
            </w:r>
            <w:r w:rsidR="002F1237" w:rsidRPr="008F7B99">
              <w:rPr>
                <w:b/>
                <w:bCs/>
                <w:color w:val="000000"/>
                <w:sz w:val="16"/>
                <w:szCs w:val="16"/>
                <w:lang w:eastAsia="zh-CN"/>
              </w:rPr>
              <w:t xml:space="preserve"> </w:t>
            </w:r>
            <w:r w:rsidRPr="008F7B99">
              <w:rPr>
                <w:b/>
                <w:bCs/>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noWrap/>
            <w:tcMar>
              <w:left w:w="72" w:type="dxa"/>
              <w:right w:w="72" w:type="dxa"/>
            </w:tcMar>
            <w:hideMark/>
          </w:tcPr>
          <w:p w14:paraId="35060F07" w14:textId="77777777" w:rsidR="009A0E6E" w:rsidRPr="008F7B99" w:rsidRDefault="009A0E6E" w:rsidP="00583C6A">
            <w:pPr>
              <w:jc w:val="right"/>
              <w:rPr>
                <w:b/>
                <w:bCs/>
                <w:sz w:val="16"/>
                <w:szCs w:val="16"/>
                <w:lang w:eastAsia="zh-CN"/>
              </w:rPr>
            </w:pPr>
            <w:r w:rsidRPr="008F7B99">
              <w:rPr>
                <w:b/>
                <w:bCs/>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47B4DB1" w14:textId="23E2050A" w:rsidR="009A0E6E" w:rsidRPr="008F7B99" w:rsidRDefault="009A0E6E" w:rsidP="00583C6A">
            <w:pPr>
              <w:jc w:val="right"/>
              <w:rPr>
                <w:b/>
                <w:bCs/>
                <w:color w:val="000000"/>
                <w:sz w:val="16"/>
                <w:szCs w:val="16"/>
                <w:lang w:eastAsia="zh-CN"/>
              </w:rPr>
            </w:pPr>
            <w:r w:rsidRPr="008F7B99">
              <w:rPr>
                <w:b/>
                <w:bCs/>
                <w:color w:val="000000"/>
                <w:sz w:val="16"/>
                <w:szCs w:val="16"/>
                <w:lang w:eastAsia="zh-CN"/>
              </w:rPr>
              <w:t>112</w:t>
            </w:r>
            <w:r w:rsidR="002F1237" w:rsidRPr="008F7B99">
              <w:rPr>
                <w:b/>
                <w:bCs/>
                <w:color w:val="000000"/>
                <w:sz w:val="16"/>
                <w:szCs w:val="16"/>
                <w:lang w:eastAsia="zh-CN"/>
              </w:rPr>
              <w:t xml:space="preserve"> </w:t>
            </w:r>
            <w:r w:rsidRPr="008F7B99">
              <w:rPr>
                <w:b/>
                <w:bCs/>
                <w:color w:val="000000"/>
                <w:sz w:val="16"/>
                <w:szCs w:val="16"/>
                <w:lang w:eastAsia="zh-CN"/>
              </w:rPr>
              <w:t>733</w:t>
            </w:r>
          </w:p>
        </w:tc>
        <w:tc>
          <w:tcPr>
            <w:tcW w:w="441" w:type="pct"/>
            <w:tcBorders>
              <w:top w:val="nil"/>
              <w:left w:val="nil"/>
              <w:bottom w:val="single" w:sz="4" w:space="0" w:color="auto"/>
              <w:right w:val="single" w:sz="4" w:space="0" w:color="auto"/>
            </w:tcBorders>
            <w:shd w:val="clear" w:color="auto" w:fill="auto"/>
            <w:noWrap/>
            <w:tcMar>
              <w:left w:w="72" w:type="dxa"/>
              <w:right w:w="72" w:type="dxa"/>
            </w:tcMar>
            <w:hideMark/>
          </w:tcPr>
          <w:p w14:paraId="49606A73" w14:textId="522F06F7" w:rsidR="009A0E6E" w:rsidRPr="008F7B99" w:rsidRDefault="009A0E6E" w:rsidP="00583C6A">
            <w:pPr>
              <w:jc w:val="right"/>
              <w:rPr>
                <w:sz w:val="16"/>
                <w:szCs w:val="16"/>
                <w:lang w:eastAsia="zh-CN"/>
              </w:rPr>
            </w:pPr>
            <w:r w:rsidRPr="008F7B99">
              <w:rPr>
                <w:sz w:val="16"/>
                <w:szCs w:val="16"/>
                <w:lang w:eastAsia="en-CA"/>
              </w:rPr>
              <w:t>656</w:t>
            </w:r>
            <w:r w:rsidR="002F1237" w:rsidRPr="008F7B99">
              <w:rPr>
                <w:sz w:val="16"/>
                <w:szCs w:val="16"/>
                <w:lang w:eastAsia="en-CA"/>
              </w:rPr>
              <w:t xml:space="preserve"> </w:t>
            </w:r>
            <w:r w:rsidRPr="008F7B99">
              <w:rPr>
                <w:sz w:val="16"/>
                <w:szCs w:val="16"/>
                <w:lang w:eastAsia="en-CA"/>
              </w:rPr>
              <w:t>0</w:t>
            </w:r>
            <w:r w:rsidR="00E539BC">
              <w:rPr>
                <w:sz w:val="16"/>
                <w:szCs w:val="16"/>
                <w:lang w:eastAsia="en-CA"/>
              </w:rPr>
              <w:t>25</w:t>
            </w:r>
          </w:p>
        </w:tc>
      </w:tr>
      <w:tr w:rsidR="009A0E6E" w:rsidRPr="008F7B99" w14:paraId="60129968" w14:textId="77777777" w:rsidTr="008F7B99">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AFAAE2" w14:textId="77777777" w:rsidR="009A0E6E" w:rsidRPr="008F7B99" w:rsidRDefault="009A0E6E" w:rsidP="00583C6A">
            <w:pPr>
              <w:jc w:val="left"/>
              <w:rPr>
                <w:color w:val="000000"/>
                <w:sz w:val="16"/>
                <w:szCs w:val="16"/>
                <w:lang w:eastAsia="zh-CN"/>
              </w:rPr>
            </w:pPr>
            <w:r w:rsidRPr="008F7B99">
              <w:rPr>
                <w:color w:val="000000"/>
                <w:sz w:val="16"/>
                <w:szCs w:val="16"/>
                <w:lang w:eastAsia="en-CA"/>
              </w:rPr>
              <w:t>3.3</w:t>
            </w:r>
          </w:p>
        </w:tc>
        <w:tc>
          <w:tcPr>
            <w:tcW w:w="1179" w:type="pct"/>
            <w:tcBorders>
              <w:top w:val="nil"/>
              <w:left w:val="nil"/>
              <w:bottom w:val="single" w:sz="4" w:space="0" w:color="auto"/>
              <w:right w:val="single" w:sz="4" w:space="0" w:color="auto"/>
            </w:tcBorders>
            <w:shd w:val="clear" w:color="auto" w:fill="auto"/>
            <w:tcMar>
              <w:left w:w="72" w:type="dxa"/>
              <w:right w:w="72" w:type="dxa"/>
            </w:tcMar>
            <w:hideMark/>
          </w:tcPr>
          <w:p w14:paraId="2D3B7825" w14:textId="462322EE" w:rsidR="009A0E6E" w:rsidRPr="008F7B99" w:rsidRDefault="009A0E6E" w:rsidP="00583C6A">
            <w:pPr>
              <w:jc w:val="left"/>
              <w:rPr>
                <w:color w:val="000000"/>
                <w:sz w:val="16"/>
                <w:szCs w:val="16"/>
                <w:lang w:val="fr-CA" w:eastAsia="zh-CN"/>
              </w:rPr>
            </w:pPr>
            <w:r w:rsidRPr="008F7B99">
              <w:rPr>
                <w:color w:val="000000"/>
                <w:sz w:val="16"/>
                <w:szCs w:val="16"/>
                <w:lang w:val="fr-CA" w:eastAsia="en-CA"/>
              </w:rPr>
              <w:t xml:space="preserve">Total </w:t>
            </w:r>
            <w:r w:rsidR="00276FB1" w:rsidRPr="008F7B99">
              <w:rPr>
                <w:color w:val="000000"/>
                <w:sz w:val="16"/>
                <w:szCs w:val="16"/>
                <w:lang w:val="fr-CA" w:eastAsia="en-CA"/>
              </w:rPr>
              <w:t>des coûts convenus</w:t>
            </w:r>
            <w:r w:rsidRPr="008F7B99">
              <w:rPr>
                <w:color w:val="000000"/>
                <w:sz w:val="16"/>
                <w:szCs w:val="16"/>
                <w:lang w:val="fr-CA" w:eastAsia="en-CA"/>
              </w:rPr>
              <w:t xml:space="preserve"> </w:t>
            </w:r>
            <w:r w:rsidR="005827C1" w:rsidRPr="008F7B99">
              <w:rPr>
                <w:color w:val="000000"/>
                <w:sz w:val="16"/>
                <w:szCs w:val="16"/>
                <w:lang w:val="fr-CA" w:eastAsia="en-CA"/>
              </w:rPr>
              <w:t xml:space="preserve">        </w:t>
            </w:r>
            <w:r w:rsidRPr="008F7B99">
              <w:rPr>
                <w:color w:val="000000"/>
                <w:sz w:val="16"/>
                <w:szCs w:val="16"/>
                <w:lang w:val="fr-CA" w:eastAsia="en-CA"/>
              </w:rPr>
              <w:t>(</w:t>
            </w:r>
            <w:r w:rsidR="00276FB1" w:rsidRPr="008F7B99">
              <w:rPr>
                <w:color w:val="000000"/>
                <w:sz w:val="16"/>
                <w:szCs w:val="16"/>
                <w:lang w:val="fr-CA" w:eastAsia="en-CA"/>
              </w:rPr>
              <w:t>$</w:t>
            </w:r>
            <w:r w:rsidR="005827C1" w:rsidRPr="008F7B99">
              <w:rPr>
                <w:color w:val="000000"/>
                <w:sz w:val="16"/>
                <w:szCs w:val="16"/>
                <w:lang w:val="fr-CA" w:eastAsia="en-CA"/>
              </w:rPr>
              <w:t xml:space="preserve"> US</w:t>
            </w:r>
            <w:r w:rsidRPr="008F7B99">
              <w:rPr>
                <w:color w:val="000000"/>
                <w:sz w:val="16"/>
                <w:szCs w:val="16"/>
                <w:lang w:val="fr-CA" w:eastAsia="en-CA"/>
              </w:rPr>
              <w:t>)</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D7CE753" w14:textId="1F2257A8" w:rsidR="009A0E6E" w:rsidRPr="008F7B99" w:rsidRDefault="009A0E6E" w:rsidP="00583C6A">
            <w:pPr>
              <w:jc w:val="right"/>
              <w:rPr>
                <w:color w:val="000000"/>
                <w:sz w:val="16"/>
                <w:szCs w:val="16"/>
                <w:lang w:eastAsia="zh-CN"/>
              </w:rPr>
            </w:pPr>
            <w:r w:rsidRPr="008F7B99">
              <w:rPr>
                <w:color w:val="000000"/>
                <w:sz w:val="16"/>
                <w:szCs w:val="16"/>
                <w:lang w:eastAsia="en-CA"/>
              </w:rPr>
              <w:t>3</w:t>
            </w:r>
            <w:r w:rsidR="00C14029" w:rsidRPr="008F7B99">
              <w:rPr>
                <w:color w:val="000000"/>
                <w:sz w:val="16"/>
                <w:szCs w:val="16"/>
                <w:lang w:eastAsia="en-CA"/>
              </w:rPr>
              <w:t xml:space="preserve"> </w:t>
            </w:r>
            <w:r w:rsidRPr="008F7B99">
              <w:rPr>
                <w:color w:val="000000"/>
                <w:sz w:val="16"/>
                <w:szCs w:val="16"/>
                <w:lang w:eastAsia="en-CA"/>
              </w:rPr>
              <w:t>278</w:t>
            </w:r>
            <w:r w:rsidR="00C14029" w:rsidRPr="008F7B99">
              <w:rPr>
                <w:color w:val="000000"/>
                <w:sz w:val="16"/>
                <w:szCs w:val="16"/>
                <w:lang w:eastAsia="en-CA"/>
              </w:rPr>
              <w:t xml:space="preserve"> </w:t>
            </w:r>
            <w:r w:rsidRPr="008F7B99">
              <w:rPr>
                <w:color w:val="000000"/>
                <w:sz w:val="16"/>
                <w:szCs w:val="16"/>
                <w:lang w:eastAsia="en-CA"/>
              </w:rPr>
              <w:t>7</w:t>
            </w:r>
            <w:r w:rsidR="00E539BC">
              <w:rPr>
                <w:color w:val="000000"/>
                <w:sz w:val="16"/>
                <w:szCs w:val="16"/>
                <w:lang w:eastAsia="en-CA"/>
              </w:rPr>
              <w:t>14</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1BC34AB9" w14:textId="77777777" w:rsidR="009A0E6E" w:rsidRPr="008F7B99" w:rsidRDefault="009A0E6E" w:rsidP="00583C6A">
            <w:pPr>
              <w:jc w:val="right"/>
              <w:rPr>
                <w:color w:val="000000"/>
                <w:sz w:val="16"/>
                <w:szCs w:val="16"/>
                <w:lang w:eastAsia="zh-CN"/>
              </w:rPr>
            </w:pPr>
            <w:r w:rsidRPr="008F7B99">
              <w:rPr>
                <w:color w:val="000000"/>
                <w:sz w:val="16"/>
                <w:szCs w:val="16"/>
                <w:lang w:eastAsia="en-CA"/>
              </w:rPr>
              <w:t>0</w:t>
            </w:r>
          </w:p>
        </w:tc>
        <w:tc>
          <w:tcPr>
            <w:tcW w:w="450" w:type="pct"/>
            <w:tcBorders>
              <w:top w:val="nil"/>
              <w:left w:val="nil"/>
              <w:bottom w:val="single" w:sz="4" w:space="0" w:color="auto"/>
              <w:right w:val="single" w:sz="4" w:space="0" w:color="auto"/>
            </w:tcBorders>
            <w:shd w:val="clear" w:color="auto" w:fill="auto"/>
            <w:tcMar>
              <w:left w:w="72" w:type="dxa"/>
              <w:right w:w="72" w:type="dxa"/>
            </w:tcMar>
            <w:hideMark/>
          </w:tcPr>
          <w:p w14:paraId="2E166071" w14:textId="3DE8D37F" w:rsidR="009A0E6E" w:rsidRPr="008F7B99" w:rsidRDefault="009A0E6E" w:rsidP="00583C6A">
            <w:pPr>
              <w:jc w:val="right"/>
              <w:rPr>
                <w:color w:val="000000"/>
                <w:sz w:val="16"/>
                <w:szCs w:val="16"/>
                <w:lang w:eastAsia="zh-CN"/>
              </w:rPr>
            </w:pPr>
            <w:r w:rsidRPr="008F7B99">
              <w:rPr>
                <w:color w:val="000000"/>
                <w:sz w:val="16"/>
                <w:szCs w:val="16"/>
                <w:lang w:eastAsia="zh-CN"/>
              </w:rPr>
              <w:t>1</w:t>
            </w:r>
            <w:r w:rsidR="00C14029" w:rsidRPr="008F7B99">
              <w:rPr>
                <w:color w:val="000000"/>
                <w:sz w:val="16"/>
                <w:szCs w:val="16"/>
                <w:lang w:eastAsia="zh-CN"/>
              </w:rPr>
              <w:t xml:space="preserve"> </w:t>
            </w:r>
            <w:r w:rsidRPr="008F7B99">
              <w:rPr>
                <w:color w:val="000000"/>
                <w:sz w:val="16"/>
                <w:szCs w:val="16"/>
                <w:lang w:eastAsia="zh-CN"/>
              </w:rPr>
              <w:t>762</w:t>
            </w:r>
            <w:r w:rsidR="00C14029" w:rsidRPr="008F7B99">
              <w:rPr>
                <w:color w:val="000000"/>
                <w:sz w:val="16"/>
                <w:szCs w:val="16"/>
                <w:lang w:eastAsia="zh-CN"/>
              </w:rPr>
              <w:t xml:space="preserve"> </w:t>
            </w:r>
            <w:r w:rsidRPr="008F7B99">
              <w:rPr>
                <w:color w:val="000000"/>
                <w:sz w:val="16"/>
                <w:szCs w:val="16"/>
                <w:lang w:eastAsia="zh-CN"/>
              </w:rPr>
              <w:t>872</w:t>
            </w:r>
          </w:p>
        </w:tc>
        <w:tc>
          <w:tcPr>
            <w:tcW w:w="327" w:type="pct"/>
            <w:tcBorders>
              <w:top w:val="nil"/>
              <w:left w:val="nil"/>
              <w:bottom w:val="single" w:sz="4" w:space="0" w:color="auto"/>
              <w:right w:val="single" w:sz="4" w:space="0" w:color="auto"/>
            </w:tcBorders>
            <w:shd w:val="clear" w:color="auto" w:fill="auto"/>
            <w:tcMar>
              <w:left w:w="72" w:type="dxa"/>
              <w:right w:w="72" w:type="dxa"/>
            </w:tcMar>
          </w:tcPr>
          <w:p w14:paraId="2B7EA299"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34308F5D"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45F8BD13" w14:textId="2B4AC099" w:rsidR="009A0E6E" w:rsidRPr="008F7B99" w:rsidRDefault="009A0E6E" w:rsidP="00583C6A">
            <w:pPr>
              <w:jc w:val="right"/>
              <w:rPr>
                <w:b/>
                <w:bCs/>
                <w:color w:val="000000"/>
                <w:sz w:val="16"/>
                <w:szCs w:val="16"/>
                <w:lang w:eastAsia="zh-CN"/>
              </w:rPr>
            </w:pPr>
            <w:r w:rsidRPr="008F7B99">
              <w:rPr>
                <w:b/>
                <w:bCs/>
                <w:color w:val="000000"/>
                <w:sz w:val="16"/>
                <w:szCs w:val="16"/>
                <w:lang w:eastAsia="zh-CN"/>
              </w:rPr>
              <w:t>2</w:t>
            </w:r>
            <w:r w:rsidR="002F1237" w:rsidRPr="008F7B99">
              <w:rPr>
                <w:b/>
                <w:bCs/>
                <w:color w:val="000000"/>
                <w:sz w:val="16"/>
                <w:szCs w:val="16"/>
                <w:lang w:eastAsia="zh-CN"/>
              </w:rPr>
              <w:t xml:space="preserve"> </w:t>
            </w:r>
            <w:r w:rsidRPr="008F7B99">
              <w:rPr>
                <w:b/>
                <w:bCs/>
                <w:color w:val="000000"/>
                <w:sz w:val="16"/>
                <w:szCs w:val="16"/>
                <w:lang w:eastAsia="zh-CN"/>
              </w:rPr>
              <w:t>782</w:t>
            </w:r>
            <w:r w:rsidR="002F1237" w:rsidRPr="008F7B99">
              <w:rPr>
                <w:b/>
                <w:bCs/>
                <w:color w:val="000000"/>
                <w:sz w:val="16"/>
                <w:szCs w:val="16"/>
                <w:lang w:eastAsia="zh-CN"/>
              </w:rPr>
              <w:t xml:space="preserve"> </w:t>
            </w:r>
            <w:r w:rsidRPr="008F7B99">
              <w:rPr>
                <w:b/>
                <w:bCs/>
                <w:color w:val="000000"/>
                <w:sz w:val="16"/>
                <w:szCs w:val="16"/>
                <w:lang w:eastAsia="zh-CN"/>
              </w:rPr>
              <w:t>000</w:t>
            </w:r>
          </w:p>
        </w:tc>
        <w:tc>
          <w:tcPr>
            <w:tcW w:w="327" w:type="pct"/>
            <w:tcBorders>
              <w:top w:val="nil"/>
              <w:left w:val="nil"/>
              <w:bottom w:val="single" w:sz="4" w:space="0" w:color="auto"/>
              <w:right w:val="single" w:sz="4" w:space="0" w:color="auto"/>
            </w:tcBorders>
            <w:shd w:val="clear" w:color="auto" w:fill="auto"/>
            <w:tcMar>
              <w:left w:w="72" w:type="dxa"/>
              <w:right w:w="72" w:type="dxa"/>
            </w:tcMar>
            <w:hideMark/>
          </w:tcPr>
          <w:p w14:paraId="727A5705" w14:textId="77777777" w:rsidR="009A0E6E" w:rsidRPr="008F7B99" w:rsidRDefault="009A0E6E" w:rsidP="00583C6A">
            <w:pPr>
              <w:jc w:val="right"/>
              <w:rPr>
                <w:b/>
                <w:bCs/>
                <w:color w:val="000000"/>
                <w:sz w:val="16"/>
                <w:szCs w:val="16"/>
                <w:lang w:eastAsia="zh-CN"/>
              </w:rPr>
            </w:pPr>
            <w:r w:rsidRPr="008F7B99">
              <w:rPr>
                <w:b/>
                <w:bCs/>
                <w:color w:val="000000"/>
                <w:sz w:val="16"/>
                <w:szCs w:val="16"/>
                <w:lang w:eastAsia="zh-CN"/>
              </w:rPr>
              <w:t>0</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5A6941D7" w14:textId="629A8A15" w:rsidR="009A0E6E" w:rsidRPr="008F7B99" w:rsidRDefault="009A0E6E" w:rsidP="00583C6A">
            <w:pPr>
              <w:jc w:val="right"/>
              <w:rPr>
                <w:b/>
                <w:bCs/>
                <w:color w:val="000000"/>
                <w:sz w:val="16"/>
                <w:szCs w:val="16"/>
                <w:lang w:eastAsia="zh-CN"/>
              </w:rPr>
            </w:pPr>
            <w:r w:rsidRPr="008F7B99">
              <w:rPr>
                <w:b/>
                <w:bCs/>
                <w:color w:val="000000"/>
                <w:sz w:val="16"/>
                <w:szCs w:val="16"/>
                <w:lang w:eastAsia="zh-CN"/>
              </w:rPr>
              <w:t>1</w:t>
            </w:r>
            <w:r w:rsidR="002F1237" w:rsidRPr="008F7B99">
              <w:rPr>
                <w:b/>
                <w:bCs/>
                <w:color w:val="000000"/>
                <w:sz w:val="16"/>
                <w:szCs w:val="16"/>
                <w:lang w:eastAsia="zh-CN"/>
              </w:rPr>
              <w:t xml:space="preserve"> </w:t>
            </w:r>
            <w:r w:rsidRPr="008F7B99">
              <w:rPr>
                <w:b/>
                <w:bCs/>
                <w:color w:val="000000"/>
                <w:sz w:val="16"/>
                <w:szCs w:val="16"/>
                <w:lang w:eastAsia="zh-CN"/>
              </w:rPr>
              <w:t>723</w:t>
            </w:r>
            <w:r w:rsidR="002F1237" w:rsidRPr="008F7B99">
              <w:rPr>
                <w:b/>
                <w:bCs/>
                <w:color w:val="000000"/>
                <w:sz w:val="16"/>
                <w:szCs w:val="16"/>
                <w:lang w:eastAsia="zh-CN"/>
              </w:rPr>
              <w:t xml:space="preserve"> </w:t>
            </w:r>
            <w:r w:rsidRPr="008F7B99">
              <w:rPr>
                <w:b/>
                <w:bCs/>
                <w:color w:val="000000"/>
                <w:sz w:val="16"/>
                <w:szCs w:val="16"/>
                <w:lang w:eastAsia="zh-CN"/>
              </w:rPr>
              <w:t>205</w:t>
            </w:r>
          </w:p>
        </w:tc>
        <w:tc>
          <w:tcPr>
            <w:tcW w:w="441" w:type="pct"/>
            <w:tcBorders>
              <w:top w:val="nil"/>
              <w:left w:val="nil"/>
              <w:bottom w:val="single" w:sz="4" w:space="0" w:color="auto"/>
              <w:right w:val="single" w:sz="4" w:space="0" w:color="auto"/>
            </w:tcBorders>
            <w:shd w:val="clear" w:color="auto" w:fill="auto"/>
            <w:tcMar>
              <w:left w:w="72" w:type="dxa"/>
              <w:right w:w="72" w:type="dxa"/>
            </w:tcMar>
            <w:hideMark/>
          </w:tcPr>
          <w:p w14:paraId="130FCC05" w14:textId="31B153A3" w:rsidR="009A0E6E" w:rsidRPr="008F7B99" w:rsidRDefault="009A0E6E" w:rsidP="00583C6A">
            <w:pPr>
              <w:jc w:val="right"/>
              <w:rPr>
                <w:color w:val="000000"/>
                <w:sz w:val="16"/>
                <w:szCs w:val="16"/>
                <w:lang w:eastAsia="zh-CN"/>
              </w:rPr>
            </w:pPr>
            <w:r w:rsidRPr="008F7B99">
              <w:rPr>
                <w:color w:val="000000"/>
                <w:sz w:val="16"/>
                <w:szCs w:val="16"/>
                <w:lang w:eastAsia="en-CA"/>
              </w:rPr>
              <w:t>9</w:t>
            </w:r>
            <w:r w:rsidR="002F1237" w:rsidRPr="008F7B99">
              <w:rPr>
                <w:color w:val="000000"/>
                <w:sz w:val="16"/>
                <w:szCs w:val="16"/>
                <w:lang w:eastAsia="en-CA"/>
              </w:rPr>
              <w:t xml:space="preserve"> </w:t>
            </w:r>
            <w:r w:rsidRPr="008F7B99">
              <w:rPr>
                <w:color w:val="000000"/>
                <w:sz w:val="16"/>
                <w:szCs w:val="16"/>
                <w:lang w:eastAsia="en-CA"/>
              </w:rPr>
              <w:t>546</w:t>
            </w:r>
            <w:r w:rsidR="002F1237" w:rsidRPr="008F7B99">
              <w:rPr>
                <w:color w:val="000000"/>
                <w:sz w:val="16"/>
                <w:szCs w:val="16"/>
                <w:lang w:eastAsia="en-CA"/>
              </w:rPr>
              <w:t xml:space="preserve"> </w:t>
            </w:r>
            <w:r w:rsidR="00E539BC">
              <w:rPr>
                <w:color w:val="000000"/>
                <w:sz w:val="16"/>
                <w:szCs w:val="16"/>
                <w:lang w:eastAsia="en-CA"/>
              </w:rPr>
              <w:t>759</w:t>
            </w:r>
          </w:p>
        </w:tc>
      </w:tr>
      <w:tr w:rsidR="009A0E6E" w:rsidRPr="008F7B99" w14:paraId="1CD40AD2"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941076" w14:textId="77777777" w:rsidR="009A0E6E" w:rsidRPr="008F7B99" w:rsidRDefault="009A0E6E" w:rsidP="00583C6A">
            <w:pPr>
              <w:jc w:val="left"/>
              <w:rPr>
                <w:color w:val="000000"/>
                <w:sz w:val="16"/>
                <w:szCs w:val="16"/>
                <w:lang w:eastAsia="zh-CN"/>
              </w:rPr>
            </w:pPr>
            <w:r w:rsidRPr="008F7B99">
              <w:rPr>
                <w:color w:val="000000"/>
                <w:sz w:val="16"/>
                <w:szCs w:val="16"/>
                <w:lang w:eastAsia="en-CA"/>
              </w:rPr>
              <w:t>4.1.1</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F4844FF" w14:textId="69A46606" w:rsidR="009A0E6E" w:rsidRPr="008F7B99" w:rsidRDefault="00276FB1" w:rsidP="00583C6A">
            <w:pPr>
              <w:jc w:val="left"/>
              <w:rPr>
                <w:color w:val="000000"/>
                <w:sz w:val="16"/>
                <w:szCs w:val="16"/>
                <w:lang w:val="fr-CA" w:eastAsia="zh-CN"/>
              </w:rPr>
            </w:pPr>
            <w:r w:rsidRPr="008F7B99">
              <w:rPr>
                <w:color w:val="000000"/>
                <w:sz w:val="16"/>
                <w:szCs w:val="16"/>
                <w:lang w:val="fr-CA" w:eastAsia="en-CA"/>
              </w:rPr>
              <w:t>Élimination t</w:t>
            </w:r>
            <w:r w:rsidR="009A0E6E" w:rsidRPr="008F7B99">
              <w:rPr>
                <w:color w:val="000000"/>
                <w:sz w:val="16"/>
                <w:szCs w:val="16"/>
                <w:lang w:val="fr-CA" w:eastAsia="en-CA"/>
              </w:rPr>
              <w:t>otal</w:t>
            </w:r>
            <w:r w:rsidRPr="008F7B99">
              <w:rPr>
                <w:color w:val="000000"/>
                <w:sz w:val="16"/>
                <w:szCs w:val="16"/>
                <w:lang w:val="fr-CA" w:eastAsia="en-CA"/>
              </w:rPr>
              <w:t>e du</w:t>
            </w:r>
            <w:r w:rsidR="009A0E6E" w:rsidRPr="008F7B99">
              <w:rPr>
                <w:color w:val="000000"/>
                <w:sz w:val="16"/>
                <w:szCs w:val="16"/>
                <w:lang w:val="fr-CA" w:eastAsia="en-CA"/>
              </w:rPr>
              <w:t xml:space="preserve"> HCFC-22 </w:t>
            </w:r>
            <w:r w:rsidR="00C14029" w:rsidRPr="008F7B99">
              <w:rPr>
                <w:color w:val="000000"/>
                <w:sz w:val="16"/>
                <w:szCs w:val="16"/>
                <w:lang w:val="fr-CA" w:eastAsia="en-CA"/>
              </w:rPr>
              <w:t>convenue aux termes du présent Accord (</w:t>
            </w:r>
            <w:r w:rsidR="009A0E6E" w:rsidRPr="008F7B99">
              <w:rPr>
                <w:color w:val="000000"/>
                <w:sz w:val="16"/>
                <w:szCs w:val="16"/>
                <w:lang w:val="fr-CA" w:eastAsia="en-CA"/>
              </w:rPr>
              <w:t>tonnes</w:t>
            </w:r>
            <w:r w:rsidR="00C14029" w:rsidRPr="008F7B99">
              <w:rPr>
                <w:color w:val="000000"/>
                <w:sz w:val="16"/>
                <w:szCs w:val="16"/>
                <w:lang w:val="fr-CA" w:eastAsia="en-CA"/>
              </w:rPr>
              <w:t xml:space="preserve"> PAO</w:t>
            </w:r>
            <w:r w:rsidR="009A0E6E" w:rsidRPr="008F7B99">
              <w:rPr>
                <w:color w:val="000000"/>
                <w:sz w:val="16"/>
                <w:szCs w:val="16"/>
                <w:lang w:val="fr-CA" w:eastAsia="en-CA"/>
              </w:rPr>
              <w:t>)</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8BEB71" w14:textId="734DA9A9" w:rsidR="009A0E6E" w:rsidRPr="008F7B99" w:rsidRDefault="009A0E6E" w:rsidP="00583C6A">
            <w:pPr>
              <w:jc w:val="right"/>
              <w:rPr>
                <w:b/>
                <w:bCs/>
                <w:color w:val="000000"/>
                <w:sz w:val="16"/>
                <w:szCs w:val="16"/>
                <w:lang w:eastAsia="zh-CN"/>
              </w:rPr>
            </w:pPr>
            <w:r w:rsidRPr="008F7B99">
              <w:rPr>
                <w:b/>
                <w:bCs/>
                <w:color w:val="000000"/>
                <w:sz w:val="16"/>
                <w:szCs w:val="16"/>
                <w:lang w:eastAsia="zh-CN"/>
              </w:rPr>
              <w:t>70</w:t>
            </w:r>
            <w:r w:rsidR="002F1237" w:rsidRPr="008F7B99">
              <w:rPr>
                <w:b/>
                <w:bCs/>
                <w:color w:val="000000"/>
                <w:sz w:val="16"/>
                <w:szCs w:val="16"/>
                <w:lang w:eastAsia="zh-CN"/>
              </w:rPr>
              <w:t>,</w:t>
            </w:r>
            <w:r w:rsidRPr="008F7B99">
              <w:rPr>
                <w:b/>
                <w:bCs/>
                <w:color w:val="000000"/>
                <w:sz w:val="16"/>
                <w:szCs w:val="16"/>
                <w:lang w:eastAsia="zh-CN"/>
              </w:rPr>
              <w:t>43</w:t>
            </w:r>
          </w:p>
        </w:tc>
      </w:tr>
      <w:tr w:rsidR="009A0E6E" w:rsidRPr="008F7B99" w14:paraId="484F30AB"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AFD9AF" w14:textId="77777777" w:rsidR="009A0E6E" w:rsidRPr="008F7B99" w:rsidRDefault="009A0E6E" w:rsidP="00583C6A">
            <w:pPr>
              <w:jc w:val="left"/>
              <w:rPr>
                <w:color w:val="000000"/>
                <w:sz w:val="16"/>
                <w:szCs w:val="16"/>
                <w:lang w:eastAsia="zh-CN"/>
              </w:rPr>
            </w:pPr>
            <w:r w:rsidRPr="008F7B99">
              <w:rPr>
                <w:color w:val="000000"/>
                <w:sz w:val="16"/>
                <w:szCs w:val="16"/>
                <w:lang w:eastAsia="en-CA"/>
              </w:rPr>
              <w:t>4.1.2</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2E3EB550" w14:textId="5BF4EB6D" w:rsidR="009A0E6E" w:rsidRPr="008F7B99" w:rsidRDefault="00C14029" w:rsidP="00583C6A">
            <w:pPr>
              <w:jc w:val="left"/>
              <w:rPr>
                <w:color w:val="000000"/>
                <w:sz w:val="16"/>
                <w:szCs w:val="16"/>
                <w:lang w:val="fr-CA" w:eastAsia="zh-CN"/>
              </w:rPr>
            </w:pPr>
            <w:r w:rsidRPr="008F7B99">
              <w:rPr>
                <w:color w:val="000000"/>
                <w:sz w:val="16"/>
                <w:szCs w:val="16"/>
                <w:lang w:val="fr-CA" w:eastAsia="en-CA"/>
              </w:rPr>
              <w:t>Élimination du</w:t>
            </w:r>
            <w:r w:rsidR="009A0E6E" w:rsidRPr="008F7B99">
              <w:rPr>
                <w:color w:val="000000"/>
                <w:sz w:val="16"/>
                <w:szCs w:val="16"/>
                <w:lang w:val="fr-CA" w:eastAsia="en-CA"/>
              </w:rPr>
              <w:t xml:space="preserve"> HCFC-22 </w:t>
            </w:r>
            <w:r w:rsidRPr="008F7B99">
              <w:rPr>
                <w:color w:val="000000"/>
                <w:sz w:val="16"/>
                <w:szCs w:val="16"/>
                <w:lang w:val="fr-CA" w:eastAsia="en-CA"/>
              </w:rPr>
              <w:t>réalisée lors de la phase précédente</w:t>
            </w:r>
            <w:r w:rsidR="009A0E6E" w:rsidRPr="008F7B99">
              <w:rPr>
                <w:color w:val="000000"/>
                <w:sz w:val="16"/>
                <w:szCs w:val="16"/>
                <w:lang w:val="fr-CA" w:eastAsia="en-CA"/>
              </w:rPr>
              <w:t xml:space="preserve"> (tonnes</w:t>
            </w:r>
            <w:r w:rsidRPr="008F7B99">
              <w:rPr>
                <w:color w:val="000000"/>
                <w:sz w:val="16"/>
                <w:szCs w:val="16"/>
                <w:lang w:val="fr-CA" w:eastAsia="en-CA"/>
              </w:rPr>
              <w:t xml:space="preserve"> PAO</w:t>
            </w:r>
            <w:r w:rsidR="009A0E6E" w:rsidRPr="008F7B99">
              <w:rPr>
                <w:color w:val="000000"/>
                <w:sz w:val="16"/>
                <w:szCs w:val="16"/>
                <w:lang w:val="fr-CA" w:eastAsia="en-CA"/>
              </w:rPr>
              <w:t>)</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BE9461" w14:textId="1A68F6A1" w:rsidR="009A0E6E" w:rsidRPr="008F7B99" w:rsidRDefault="009A0E6E" w:rsidP="00583C6A">
            <w:pPr>
              <w:jc w:val="right"/>
              <w:rPr>
                <w:color w:val="000000"/>
                <w:sz w:val="16"/>
                <w:szCs w:val="16"/>
                <w:lang w:eastAsia="zh-CN"/>
              </w:rPr>
            </w:pPr>
            <w:r w:rsidRPr="008F7B99">
              <w:rPr>
                <w:color w:val="000000"/>
                <w:sz w:val="16"/>
                <w:szCs w:val="16"/>
                <w:lang w:eastAsia="en-CA"/>
              </w:rPr>
              <w:t>10</w:t>
            </w:r>
            <w:r w:rsidR="002F1237" w:rsidRPr="008F7B99">
              <w:rPr>
                <w:color w:val="000000"/>
                <w:sz w:val="16"/>
                <w:szCs w:val="16"/>
                <w:lang w:eastAsia="en-CA"/>
              </w:rPr>
              <w:t>,</w:t>
            </w:r>
            <w:r w:rsidRPr="008F7B99">
              <w:rPr>
                <w:color w:val="000000"/>
                <w:sz w:val="16"/>
                <w:szCs w:val="16"/>
                <w:lang w:eastAsia="en-CA"/>
              </w:rPr>
              <w:t>62</w:t>
            </w:r>
          </w:p>
        </w:tc>
      </w:tr>
      <w:tr w:rsidR="009A0E6E" w:rsidRPr="008F7B99" w14:paraId="1E97F142"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0AEB63" w14:textId="77777777" w:rsidR="009A0E6E" w:rsidRPr="008F7B99" w:rsidRDefault="009A0E6E" w:rsidP="00583C6A">
            <w:pPr>
              <w:jc w:val="left"/>
              <w:rPr>
                <w:color w:val="000000"/>
                <w:sz w:val="16"/>
                <w:szCs w:val="16"/>
                <w:lang w:eastAsia="zh-CN"/>
              </w:rPr>
            </w:pPr>
            <w:r w:rsidRPr="008F7B99">
              <w:rPr>
                <w:color w:val="000000"/>
                <w:sz w:val="16"/>
                <w:szCs w:val="16"/>
                <w:lang w:eastAsia="en-CA"/>
              </w:rPr>
              <w:t>4.1.3</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AF4F195" w14:textId="69C0AE18" w:rsidR="009A0E6E" w:rsidRPr="008F7B99" w:rsidRDefault="00C14029" w:rsidP="00583C6A">
            <w:pPr>
              <w:jc w:val="left"/>
              <w:rPr>
                <w:color w:val="000000"/>
                <w:sz w:val="16"/>
                <w:szCs w:val="16"/>
                <w:lang w:val="fr-CA" w:eastAsia="zh-CN"/>
              </w:rPr>
            </w:pPr>
            <w:r w:rsidRPr="008F7B99">
              <w:rPr>
                <w:color w:val="000000"/>
                <w:sz w:val="16"/>
                <w:szCs w:val="16"/>
                <w:lang w:val="fr-CA" w:eastAsia="en-CA"/>
              </w:rPr>
              <w:t>Consommation restante admissible de</w:t>
            </w:r>
            <w:r w:rsidR="009A0E6E" w:rsidRPr="008F7B99">
              <w:rPr>
                <w:color w:val="000000"/>
                <w:sz w:val="16"/>
                <w:szCs w:val="16"/>
                <w:lang w:val="fr-CA" w:eastAsia="en-CA"/>
              </w:rPr>
              <w:t xml:space="preserve"> HCFC-22 (tonnes</w:t>
            </w:r>
            <w:r w:rsidRPr="008F7B99">
              <w:rPr>
                <w:color w:val="000000"/>
                <w:sz w:val="16"/>
                <w:szCs w:val="16"/>
                <w:lang w:val="fr-CA" w:eastAsia="en-CA"/>
              </w:rPr>
              <w:t xml:space="preserve"> PAO</w:t>
            </w:r>
            <w:r w:rsidR="009A0E6E" w:rsidRPr="008F7B99">
              <w:rPr>
                <w:color w:val="000000"/>
                <w:sz w:val="16"/>
                <w:szCs w:val="16"/>
                <w:lang w:val="fr-CA" w:eastAsia="en-CA"/>
              </w:rPr>
              <w:t xml:space="preserve">) </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E4B8F1" w14:textId="33DFF769" w:rsidR="009A0E6E" w:rsidRPr="008F7B99" w:rsidRDefault="009A0E6E" w:rsidP="00583C6A">
            <w:pPr>
              <w:jc w:val="right"/>
              <w:rPr>
                <w:b/>
                <w:bCs/>
                <w:strike/>
                <w:color w:val="000000"/>
                <w:sz w:val="16"/>
                <w:szCs w:val="16"/>
                <w:lang w:eastAsia="zh-CN"/>
              </w:rPr>
            </w:pPr>
            <w:r w:rsidRPr="008F7B99">
              <w:rPr>
                <w:b/>
                <w:bCs/>
                <w:color w:val="000000"/>
                <w:sz w:val="16"/>
                <w:szCs w:val="16"/>
                <w:lang w:eastAsia="zh-CN"/>
              </w:rPr>
              <w:t>167</w:t>
            </w:r>
            <w:r w:rsidR="002F1237" w:rsidRPr="008F7B99">
              <w:rPr>
                <w:b/>
                <w:bCs/>
                <w:color w:val="000000"/>
                <w:sz w:val="16"/>
                <w:szCs w:val="16"/>
                <w:lang w:eastAsia="zh-CN"/>
              </w:rPr>
              <w:t>,</w:t>
            </w:r>
            <w:r w:rsidRPr="008F7B99">
              <w:rPr>
                <w:b/>
                <w:bCs/>
                <w:color w:val="000000"/>
                <w:sz w:val="16"/>
                <w:szCs w:val="16"/>
                <w:lang w:eastAsia="zh-CN"/>
              </w:rPr>
              <w:t>45</w:t>
            </w:r>
          </w:p>
        </w:tc>
      </w:tr>
      <w:tr w:rsidR="009A0E6E" w:rsidRPr="008F7B99" w14:paraId="61321E1F"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60F468B" w14:textId="77777777" w:rsidR="009A0E6E" w:rsidRPr="008F7B99" w:rsidRDefault="009A0E6E" w:rsidP="00583C6A">
            <w:pPr>
              <w:jc w:val="left"/>
              <w:rPr>
                <w:color w:val="000000"/>
                <w:sz w:val="16"/>
                <w:szCs w:val="16"/>
                <w:lang w:eastAsia="zh-CN"/>
              </w:rPr>
            </w:pPr>
            <w:r w:rsidRPr="008F7B99">
              <w:rPr>
                <w:color w:val="000000"/>
                <w:sz w:val="16"/>
                <w:szCs w:val="16"/>
                <w:lang w:eastAsia="en-CA"/>
              </w:rPr>
              <w:t>4.2.1</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3122CF8" w14:textId="25F616D2" w:rsidR="009A0E6E" w:rsidRPr="008F7B99" w:rsidRDefault="00C14029" w:rsidP="00583C6A">
            <w:pPr>
              <w:jc w:val="left"/>
              <w:rPr>
                <w:color w:val="000000"/>
                <w:sz w:val="16"/>
                <w:szCs w:val="16"/>
                <w:lang w:val="fr-CA" w:eastAsia="zh-CN"/>
              </w:rPr>
            </w:pPr>
            <w:r w:rsidRPr="008F7B99">
              <w:rPr>
                <w:color w:val="000000"/>
                <w:sz w:val="16"/>
                <w:szCs w:val="16"/>
                <w:lang w:val="fr-CA" w:eastAsia="en-CA"/>
              </w:rPr>
              <w:t>Élimination t</w:t>
            </w:r>
            <w:r w:rsidR="009A0E6E" w:rsidRPr="008F7B99">
              <w:rPr>
                <w:color w:val="000000"/>
                <w:sz w:val="16"/>
                <w:szCs w:val="16"/>
                <w:lang w:val="fr-CA" w:eastAsia="en-CA"/>
              </w:rPr>
              <w:t>otal</w:t>
            </w:r>
            <w:r w:rsidRPr="008F7B99">
              <w:rPr>
                <w:color w:val="000000"/>
                <w:sz w:val="16"/>
                <w:szCs w:val="16"/>
                <w:lang w:val="fr-CA" w:eastAsia="en-CA"/>
              </w:rPr>
              <w:t>e du</w:t>
            </w:r>
            <w:r w:rsidR="009A0E6E" w:rsidRPr="008F7B99">
              <w:rPr>
                <w:color w:val="000000"/>
                <w:sz w:val="16"/>
                <w:szCs w:val="16"/>
                <w:lang w:val="fr-CA" w:eastAsia="en-CA"/>
              </w:rPr>
              <w:t xml:space="preserve"> HCFC-141b </w:t>
            </w:r>
            <w:r w:rsidRPr="008F7B99">
              <w:rPr>
                <w:color w:val="000000"/>
                <w:sz w:val="16"/>
                <w:szCs w:val="16"/>
                <w:lang w:val="fr-CA" w:eastAsia="en-CA"/>
              </w:rPr>
              <w:t>convenue aux termes du présent</w:t>
            </w:r>
            <w:r w:rsidR="00492215" w:rsidRPr="008F7B99">
              <w:rPr>
                <w:color w:val="000000"/>
                <w:sz w:val="16"/>
                <w:szCs w:val="16"/>
                <w:lang w:val="fr-CA" w:eastAsia="en-CA"/>
              </w:rPr>
              <w:t xml:space="preserve"> Accord </w:t>
            </w:r>
            <w:r w:rsidRPr="008F7B99">
              <w:rPr>
                <w:color w:val="000000"/>
                <w:sz w:val="16"/>
                <w:szCs w:val="16"/>
                <w:lang w:val="fr-CA" w:eastAsia="en-CA"/>
              </w:rPr>
              <w:t xml:space="preserve"> (</w:t>
            </w:r>
            <w:r w:rsidR="009A0E6E" w:rsidRPr="008F7B99">
              <w:rPr>
                <w:color w:val="000000"/>
                <w:sz w:val="16"/>
                <w:szCs w:val="16"/>
                <w:lang w:val="fr-CA" w:eastAsia="en-CA"/>
              </w:rPr>
              <w:t>tonnes</w:t>
            </w:r>
            <w:r w:rsidRPr="008F7B99">
              <w:rPr>
                <w:color w:val="000000"/>
                <w:sz w:val="16"/>
                <w:szCs w:val="16"/>
                <w:lang w:val="fr-CA" w:eastAsia="en-CA"/>
              </w:rPr>
              <w:t xml:space="preserve"> PAO</w:t>
            </w:r>
            <w:r w:rsidR="009A0E6E" w:rsidRPr="008F7B99">
              <w:rPr>
                <w:color w:val="000000"/>
                <w:sz w:val="16"/>
                <w:szCs w:val="16"/>
                <w:lang w:val="fr-CA" w:eastAsia="en-CA"/>
              </w:rPr>
              <w:t>)</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540433" w14:textId="0F14CEAA" w:rsidR="009A0E6E" w:rsidRPr="008F7B99" w:rsidRDefault="009A0E6E" w:rsidP="00583C6A">
            <w:pPr>
              <w:jc w:val="right"/>
              <w:rPr>
                <w:color w:val="000000"/>
                <w:sz w:val="16"/>
                <w:szCs w:val="16"/>
                <w:lang w:eastAsia="zh-CN"/>
              </w:rPr>
            </w:pPr>
            <w:r w:rsidRPr="008F7B99">
              <w:rPr>
                <w:color w:val="000000"/>
                <w:sz w:val="16"/>
                <w:szCs w:val="16"/>
                <w:lang w:eastAsia="zh-CN"/>
              </w:rPr>
              <w:t>41</w:t>
            </w:r>
            <w:r w:rsidR="002F1237" w:rsidRPr="008F7B99">
              <w:rPr>
                <w:color w:val="000000"/>
                <w:sz w:val="16"/>
                <w:szCs w:val="16"/>
                <w:lang w:eastAsia="zh-CN"/>
              </w:rPr>
              <w:t>,</w:t>
            </w:r>
            <w:r w:rsidRPr="008F7B99">
              <w:rPr>
                <w:color w:val="000000"/>
                <w:sz w:val="16"/>
                <w:szCs w:val="16"/>
                <w:lang w:eastAsia="zh-CN"/>
              </w:rPr>
              <w:t>90</w:t>
            </w:r>
          </w:p>
        </w:tc>
      </w:tr>
      <w:tr w:rsidR="009A0E6E" w:rsidRPr="008F7B99" w14:paraId="7F969F22"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ABA865E" w14:textId="77777777" w:rsidR="009A0E6E" w:rsidRPr="008F7B99" w:rsidRDefault="009A0E6E" w:rsidP="00583C6A">
            <w:pPr>
              <w:jc w:val="left"/>
              <w:rPr>
                <w:color w:val="000000"/>
                <w:sz w:val="16"/>
                <w:szCs w:val="16"/>
                <w:lang w:eastAsia="zh-CN"/>
              </w:rPr>
            </w:pPr>
            <w:r w:rsidRPr="008F7B99">
              <w:rPr>
                <w:color w:val="000000"/>
                <w:sz w:val="16"/>
                <w:szCs w:val="16"/>
                <w:lang w:eastAsia="en-CA"/>
              </w:rPr>
              <w:t>4.2.2</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0C1AEB2" w14:textId="1E379935" w:rsidR="009A0E6E" w:rsidRPr="008F7B99" w:rsidRDefault="00C14029" w:rsidP="00583C6A">
            <w:pPr>
              <w:jc w:val="left"/>
              <w:rPr>
                <w:color w:val="000000"/>
                <w:sz w:val="16"/>
                <w:szCs w:val="16"/>
                <w:lang w:val="fr-CA" w:eastAsia="zh-CN"/>
              </w:rPr>
            </w:pPr>
            <w:r w:rsidRPr="008F7B99">
              <w:rPr>
                <w:color w:val="000000"/>
                <w:sz w:val="16"/>
                <w:szCs w:val="16"/>
                <w:lang w:val="fr-CA" w:eastAsia="en-CA"/>
              </w:rPr>
              <w:t>Élimination du</w:t>
            </w:r>
            <w:r w:rsidR="009A0E6E" w:rsidRPr="008F7B99">
              <w:rPr>
                <w:color w:val="000000"/>
                <w:sz w:val="16"/>
                <w:szCs w:val="16"/>
                <w:lang w:val="fr-CA" w:eastAsia="en-CA"/>
              </w:rPr>
              <w:t xml:space="preserve"> HCFC-141b </w:t>
            </w:r>
            <w:r w:rsidRPr="008F7B99">
              <w:rPr>
                <w:color w:val="000000"/>
                <w:sz w:val="16"/>
                <w:szCs w:val="16"/>
                <w:lang w:val="fr-CA" w:eastAsia="en-CA"/>
              </w:rPr>
              <w:t>réalisée lors de la phase précédente</w:t>
            </w:r>
            <w:r w:rsidR="009A0E6E" w:rsidRPr="008F7B99">
              <w:rPr>
                <w:color w:val="000000"/>
                <w:sz w:val="16"/>
                <w:szCs w:val="16"/>
                <w:lang w:val="fr-CA" w:eastAsia="en-CA"/>
              </w:rPr>
              <w:t xml:space="preserve"> (tonnes</w:t>
            </w:r>
            <w:r w:rsidRPr="008F7B99">
              <w:rPr>
                <w:color w:val="000000"/>
                <w:sz w:val="16"/>
                <w:szCs w:val="16"/>
                <w:lang w:val="fr-CA" w:eastAsia="en-CA"/>
              </w:rPr>
              <w:t xml:space="preserve"> PAO</w:t>
            </w:r>
            <w:r w:rsidR="009A0E6E" w:rsidRPr="008F7B99">
              <w:rPr>
                <w:color w:val="000000"/>
                <w:sz w:val="16"/>
                <w:szCs w:val="16"/>
                <w:lang w:val="fr-CA" w:eastAsia="en-CA"/>
              </w:rPr>
              <w:t>)</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157C7BE" w14:textId="0713D1B9" w:rsidR="009A0E6E" w:rsidRPr="008F7B99" w:rsidRDefault="009A0E6E" w:rsidP="00583C6A">
            <w:pPr>
              <w:jc w:val="right"/>
              <w:rPr>
                <w:color w:val="000000"/>
                <w:sz w:val="16"/>
                <w:szCs w:val="16"/>
                <w:lang w:eastAsia="zh-CN"/>
              </w:rPr>
            </w:pPr>
            <w:r w:rsidRPr="008F7B99">
              <w:rPr>
                <w:color w:val="000000"/>
                <w:sz w:val="16"/>
                <w:szCs w:val="16"/>
                <w:lang w:eastAsia="zh-CN"/>
              </w:rPr>
              <w:t>54</w:t>
            </w:r>
            <w:r w:rsidR="002F1237" w:rsidRPr="008F7B99">
              <w:rPr>
                <w:color w:val="000000"/>
                <w:sz w:val="16"/>
                <w:szCs w:val="16"/>
                <w:lang w:eastAsia="zh-CN"/>
              </w:rPr>
              <w:t>,</w:t>
            </w:r>
            <w:r w:rsidRPr="008F7B99">
              <w:rPr>
                <w:color w:val="000000"/>
                <w:sz w:val="16"/>
                <w:szCs w:val="16"/>
                <w:lang w:eastAsia="zh-CN"/>
              </w:rPr>
              <w:t>50</w:t>
            </w:r>
          </w:p>
        </w:tc>
      </w:tr>
      <w:tr w:rsidR="009A0E6E" w:rsidRPr="008F7B99" w14:paraId="24E3D24A"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63D6C2" w14:textId="77777777" w:rsidR="009A0E6E" w:rsidRPr="008F7B99" w:rsidRDefault="009A0E6E" w:rsidP="00583C6A">
            <w:pPr>
              <w:jc w:val="left"/>
              <w:rPr>
                <w:color w:val="000000"/>
                <w:sz w:val="16"/>
                <w:szCs w:val="16"/>
                <w:lang w:eastAsia="zh-CN"/>
              </w:rPr>
            </w:pPr>
            <w:r w:rsidRPr="008F7B99">
              <w:rPr>
                <w:color w:val="000000"/>
                <w:sz w:val="16"/>
                <w:szCs w:val="16"/>
                <w:lang w:eastAsia="en-CA"/>
              </w:rPr>
              <w:t>4.2.3</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2132B09D" w14:textId="4E2138E8" w:rsidR="009A0E6E" w:rsidRPr="008F7B99" w:rsidRDefault="00C14029" w:rsidP="00583C6A">
            <w:pPr>
              <w:jc w:val="left"/>
              <w:rPr>
                <w:color w:val="000000"/>
                <w:sz w:val="16"/>
                <w:szCs w:val="16"/>
                <w:lang w:val="fr-CA" w:eastAsia="zh-CN"/>
              </w:rPr>
            </w:pPr>
            <w:r w:rsidRPr="008F7B99">
              <w:rPr>
                <w:color w:val="000000"/>
                <w:sz w:val="16"/>
                <w:szCs w:val="16"/>
                <w:lang w:val="fr-CA" w:eastAsia="en-CA"/>
              </w:rPr>
              <w:t xml:space="preserve">Consommation restante admissible de </w:t>
            </w:r>
            <w:r w:rsidR="009A0E6E" w:rsidRPr="008F7B99">
              <w:rPr>
                <w:color w:val="000000"/>
                <w:sz w:val="16"/>
                <w:szCs w:val="16"/>
                <w:lang w:val="fr-CA" w:eastAsia="en-CA"/>
              </w:rPr>
              <w:t>HCFC-141b (tonnes</w:t>
            </w:r>
            <w:r w:rsidRPr="008F7B99">
              <w:rPr>
                <w:color w:val="000000"/>
                <w:sz w:val="16"/>
                <w:szCs w:val="16"/>
                <w:lang w:val="fr-CA" w:eastAsia="en-CA"/>
              </w:rPr>
              <w:t xml:space="preserve"> PAO</w:t>
            </w:r>
            <w:r w:rsidR="009A0E6E" w:rsidRPr="008F7B99">
              <w:rPr>
                <w:color w:val="000000"/>
                <w:sz w:val="16"/>
                <w:szCs w:val="16"/>
                <w:lang w:val="fr-CA" w:eastAsia="en-CA"/>
              </w:rPr>
              <w:t>)</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AE2C3C" w14:textId="19A5EA22" w:rsidR="009A0E6E" w:rsidRPr="008F7B99" w:rsidRDefault="009A0E6E" w:rsidP="00583C6A">
            <w:pPr>
              <w:jc w:val="right"/>
              <w:rPr>
                <w:color w:val="000000"/>
                <w:sz w:val="16"/>
                <w:szCs w:val="16"/>
                <w:lang w:eastAsia="zh-CN"/>
              </w:rPr>
            </w:pPr>
            <w:r w:rsidRPr="008F7B99">
              <w:rPr>
                <w:color w:val="000000"/>
                <w:sz w:val="16"/>
                <w:szCs w:val="16"/>
                <w:lang w:eastAsia="en-CA"/>
              </w:rPr>
              <w:t>0</w:t>
            </w:r>
            <w:r w:rsidR="002F1237" w:rsidRPr="008F7B99">
              <w:rPr>
                <w:color w:val="000000"/>
                <w:sz w:val="16"/>
                <w:szCs w:val="16"/>
                <w:lang w:eastAsia="en-CA"/>
              </w:rPr>
              <w:t>,</w:t>
            </w:r>
            <w:r w:rsidRPr="008F7B99">
              <w:rPr>
                <w:color w:val="000000"/>
                <w:sz w:val="16"/>
                <w:szCs w:val="16"/>
                <w:lang w:eastAsia="en-CA"/>
              </w:rPr>
              <w:t>00</w:t>
            </w:r>
          </w:p>
        </w:tc>
      </w:tr>
      <w:tr w:rsidR="009A0E6E" w:rsidRPr="008F7B99" w14:paraId="7F0B8720"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3072837" w14:textId="77777777" w:rsidR="009A0E6E" w:rsidRPr="008F7B99" w:rsidRDefault="009A0E6E" w:rsidP="00583C6A">
            <w:pPr>
              <w:jc w:val="left"/>
              <w:rPr>
                <w:color w:val="000000"/>
                <w:sz w:val="16"/>
                <w:szCs w:val="16"/>
                <w:lang w:eastAsia="zh-CN"/>
              </w:rPr>
            </w:pPr>
            <w:r w:rsidRPr="008F7B99">
              <w:rPr>
                <w:color w:val="000000"/>
                <w:sz w:val="16"/>
                <w:szCs w:val="16"/>
                <w:lang w:eastAsia="en-CA"/>
              </w:rPr>
              <w:t>4.3.1</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49E9CD2" w14:textId="09A378F2" w:rsidR="009A0E6E" w:rsidRPr="008F7B99" w:rsidRDefault="00C14029" w:rsidP="00583C6A">
            <w:pPr>
              <w:jc w:val="left"/>
              <w:rPr>
                <w:color w:val="000000"/>
                <w:sz w:val="16"/>
                <w:szCs w:val="16"/>
                <w:lang w:val="fr-CA" w:eastAsia="zh-CN"/>
              </w:rPr>
            </w:pPr>
            <w:r w:rsidRPr="008F7B99">
              <w:rPr>
                <w:color w:val="000000"/>
                <w:sz w:val="16"/>
                <w:szCs w:val="16"/>
                <w:lang w:val="fr-CA" w:eastAsia="en-CA"/>
              </w:rPr>
              <w:t>Élimination t</w:t>
            </w:r>
            <w:r w:rsidR="009A0E6E" w:rsidRPr="008F7B99">
              <w:rPr>
                <w:color w:val="000000"/>
                <w:sz w:val="16"/>
                <w:szCs w:val="16"/>
                <w:lang w:val="fr-CA" w:eastAsia="en-CA"/>
              </w:rPr>
              <w:t>otal</w:t>
            </w:r>
            <w:r w:rsidRPr="008F7B99">
              <w:rPr>
                <w:color w:val="000000"/>
                <w:sz w:val="16"/>
                <w:szCs w:val="16"/>
                <w:lang w:val="fr-CA" w:eastAsia="en-CA"/>
              </w:rPr>
              <w:t>e du</w:t>
            </w:r>
            <w:r w:rsidR="009A0E6E" w:rsidRPr="008F7B99">
              <w:rPr>
                <w:color w:val="000000"/>
                <w:sz w:val="16"/>
                <w:szCs w:val="16"/>
                <w:lang w:val="fr-CA" w:eastAsia="en-CA"/>
              </w:rPr>
              <w:t xml:space="preserve"> HCFC-141b cont</w:t>
            </w:r>
            <w:r w:rsidRPr="008F7B99">
              <w:rPr>
                <w:color w:val="000000"/>
                <w:sz w:val="16"/>
                <w:szCs w:val="16"/>
                <w:lang w:val="fr-CA" w:eastAsia="en-CA"/>
              </w:rPr>
              <w:t xml:space="preserve">enu dans </w:t>
            </w:r>
            <w:r w:rsidR="00492215" w:rsidRPr="008F7B99">
              <w:rPr>
                <w:color w:val="000000"/>
                <w:sz w:val="16"/>
                <w:szCs w:val="16"/>
                <w:lang w:val="fr-CA" w:eastAsia="en-CA"/>
              </w:rPr>
              <w:t>l</w:t>
            </w:r>
            <w:r w:rsidRPr="008F7B99">
              <w:rPr>
                <w:color w:val="000000"/>
                <w:sz w:val="16"/>
                <w:szCs w:val="16"/>
                <w:lang w:val="fr-CA" w:eastAsia="en-CA"/>
              </w:rPr>
              <w:t xml:space="preserve">es polyols prémélangés importés aux termes du présent Accord </w:t>
            </w:r>
            <w:r w:rsidR="005827C1" w:rsidRPr="008F7B99">
              <w:rPr>
                <w:color w:val="000000"/>
                <w:sz w:val="16"/>
                <w:szCs w:val="16"/>
                <w:lang w:val="fr-CA" w:eastAsia="en-CA"/>
              </w:rPr>
              <w:t xml:space="preserve">     </w:t>
            </w:r>
            <w:r w:rsidR="009A0E6E" w:rsidRPr="008F7B99">
              <w:rPr>
                <w:color w:val="000000"/>
                <w:sz w:val="16"/>
                <w:szCs w:val="16"/>
                <w:lang w:val="fr-CA" w:eastAsia="en-CA"/>
              </w:rPr>
              <w:t>(tonnes</w:t>
            </w:r>
            <w:r w:rsidRPr="008F7B99">
              <w:rPr>
                <w:color w:val="000000"/>
                <w:sz w:val="16"/>
                <w:szCs w:val="16"/>
                <w:lang w:val="fr-CA" w:eastAsia="en-CA"/>
              </w:rPr>
              <w:t xml:space="preserve"> PAO</w:t>
            </w:r>
            <w:r w:rsidR="009A0E6E" w:rsidRPr="008F7B99">
              <w:rPr>
                <w:color w:val="000000"/>
                <w:sz w:val="16"/>
                <w:szCs w:val="16"/>
                <w:lang w:val="fr-CA" w:eastAsia="en-CA"/>
              </w:rPr>
              <w:t>)</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F31222" w14:textId="4F5B46B1" w:rsidR="009A0E6E" w:rsidRPr="008F7B99" w:rsidRDefault="009A0E6E" w:rsidP="00583C6A">
            <w:pPr>
              <w:jc w:val="right"/>
              <w:rPr>
                <w:color w:val="000000"/>
                <w:sz w:val="16"/>
                <w:szCs w:val="16"/>
                <w:lang w:eastAsia="zh-CN"/>
              </w:rPr>
            </w:pPr>
            <w:r w:rsidRPr="008F7B99">
              <w:rPr>
                <w:color w:val="000000"/>
                <w:sz w:val="16"/>
                <w:szCs w:val="16"/>
                <w:lang w:eastAsia="en-CA"/>
              </w:rPr>
              <w:t>28</w:t>
            </w:r>
            <w:r w:rsidR="002F1237" w:rsidRPr="008F7B99">
              <w:rPr>
                <w:color w:val="000000"/>
                <w:sz w:val="16"/>
                <w:szCs w:val="16"/>
                <w:lang w:eastAsia="en-CA"/>
              </w:rPr>
              <w:t>,</w:t>
            </w:r>
            <w:r w:rsidRPr="008F7B99">
              <w:rPr>
                <w:color w:val="000000"/>
                <w:sz w:val="16"/>
                <w:szCs w:val="16"/>
                <w:lang w:eastAsia="en-CA"/>
              </w:rPr>
              <w:t>30</w:t>
            </w:r>
          </w:p>
        </w:tc>
      </w:tr>
      <w:tr w:rsidR="009A0E6E" w:rsidRPr="008F7B99" w14:paraId="760A1D71"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84BE297" w14:textId="77777777" w:rsidR="009A0E6E" w:rsidRPr="008F7B99" w:rsidRDefault="009A0E6E" w:rsidP="00583C6A">
            <w:pPr>
              <w:jc w:val="left"/>
              <w:rPr>
                <w:color w:val="000000"/>
                <w:sz w:val="16"/>
                <w:szCs w:val="16"/>
                <w:lang w:eastAsia="zh-CN"/>
              </w:rPr>
            </w:pPr>
            <w:r w:rsidRPr="008F7B99">
              <w:rPr>
                <w:color w:val="000000"/>
                <w:sz w:val="16"/>
                <w:szCs w:val="16"/>
                <w:lang w:eastAsia="en-CA"/>
              </w:rPr>
              <w:t>4.3.2</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1240A063" w14:textId="2C6009BD" w:rsidR="009A0E6E" w:rsidRPr="008F7B99" w:rsidRDefault="00C14029" w:rsidP="00583C6A">
            <w:pPr>
              <w:jc w:val="left"/>
              <w:rPr>
                <w:color w:val="000000"/>
                <w:sz w:val="16"/>
                <w:szCs w:val="16"/>
                <w:lang w:val="fr-CA" w:eastAsia="zh-CN"/>
              </w:rPr>
            </w:pPr>
            <w:r w:rsidRPr="008F7B99">
              <w:rPr>
                <w:color w:val="000000"/>
                <w:sz w:val="16"/>
                <w:szCs w:val="16"/>
                <w:lang w:val="fr-CA" w:eastAsia="en-CA"/>
              </w:rPr>
              <w:t xml:space="preserve">Élimination totale du HCFC-141b contenu dans </w:t>
            </w:r>
            <w:r w:rsidR="00492215" w:rsidRPr="008F7B99">
              <w:rPr>
                <w:color w:val="000000"/>
                <w:sz w:val="16"/>
                <w:szCs w:val="16"/>
                <w:lang w:val="fr-CA" w:eastAsia="en-CA"/>
              </w:rPr>
              <w:t>l</w:t>
            </w:r>
            <w:r w:rsidRPr="008F7B99">
              <w:rPr>
                <w:color w:val="000000"/>
                <w:sz w:val="16"/>
                <w:szCs w:val="16"/>
                <w:lang w:val="fr-CA" w:eastAsia="en-CA"/>
              </w:rPr>
              <w:t>es polyols prémélangés importés réalisée lors de la phase précédente (tonnes PAO)</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55AE3C" w14:textId="3B993105" w:rsidR="009A0E6E" w:rsidRPr="008F7B99" w:rsidRDefault="009A0E6E" w:rsidP="00583C6A">
            <w:pPr>
              <w:jc w:val="right"/>
              <w:rPr>
                <w:color w:val="000000"/>
                <w:sz w:val="16"/>
                <w:szCs w:val="16"/>
                <w:lang w:eastAsia="zh-CN"/>
              </w:rPr>
            </w:pPr>
            <w:r w:rsidRPr="008F7B99">
              <w:rPr>
                <w:color w:val="000000"/>
                <w:sz w:val="16"/>
                <w:szCs w:val="16"/>
                <w:lang w:eastAsia="en-CA"/>
              </w:rPr>
              <w:t>25</w:t>
            </w:r>
            <w:r w:rsidR="002F1237" w:rsidRPr="008F7B99">
              <w:rPr>
                <w:color w:val="000000"/>
                <w:sz w:val="16"/>
                <w:szCs w:val="16"/>
                <w:lang w:eastAsia="en-CA"/>
              </w:rPr>
              <w:t>,</w:t>
            </w:r>
            <w:r w:rsidRPr="008F7B99">
              <w:rPr>
                <w:color w:val="000000"/>
                <w:sz w:val="16"/>
                <w:szCs w:val="16"/>
                <w:lang w:eastAsia="en-CA"/>
              </w:rPr>
              <w:t>00</w:t>
            </w:r>
          </w:p>
        </w:tc>
      </w:tr>
      <w:tr w:rsidR="009A0E6E" w:rsidRPr="008F7B99" w14:paraId="3CC0D264" w14:textId="77777777" w:rsidTr="00276FB1">
        <w:trPr>
          <w:trHeight w:val="113"/>
        </w:trPr>
        <w:tc>
          <w:tcPr>
            <w:tcW w:w="29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187C98" w14:textId="77777777" w:rsidR="009A0E6E" w:rsidRPr="008F7B99" w:rsidRDefault="009A0E6E" w:rsidP="00583C6A">
            <w:pPr>
              <w:jc w:val="left"/>
              <w:rPr>
                <w:color w:val="000000"/>
                <w:sz w:val="16"/>
                <w:szCs w:val="16"/>
                <w:lang w:eastAsia="zh-CN"/>
              </w:rPr>
            </w:pPr>
            <w:r w:rsidRPr="008F7B99">
              <w:rPr>
                <w:color w:val="000000"/>
                <w:sz w:val="16"/>
                <w:szCs w:val="16"/>
                <w:lang w:eastAsia="en-CA"/>
              </w:rPr>
              <w:t>4.3.3</w:t>
            </w:r>
          </w:p>
        </w:tc>
        <w:tc>
          <w:tcPr>
            <w:tcW w:w="4259"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2F70DFDC" w14:textId="55D0F0B9" w:rsidR="009A0E6E" w:rsidRPr="008F7B99" w:rsidRDefault="00C14029" w:rsidP="00583C6A">
            <w:pPr>
              <w:jc w:val="left"/>
              <w:rPr>
                <w:color w:val="000000"/>
                <w:sz w:val="16"/>
                <w:szCs w:val="16"/>
                <w:lang w:val="fr-CA" w:eastAsia="zh-CN"/>
              </w:rPr>
            </w:pPr>
            <w:r w:rsidRPr="008F7B99">
              <w:rPr>
                <w:color w:val="000000"/>
                <w:sz w:val="16"/>
                <w:szCs w:val="16"/>
                <w:lang w:val="fr-CA" w:eastAsia="en-CA"/>
              </w:rPr>
              <w:t>Consommation restante admissible de</w:t>
            </w:r>
            <w:r w:rsidR="009A0E6E" w:rsidRPr="008F7B99">
              <w:rPr>
                <w:color w:val="000000"/>
                <w:sz w:val="16"/>
                <w:szCs w:val="16"/>
                <w:lang w:val="fr-CA" w:eastAsia="en-CA"/>
              </w:rPr>
              <w:t xml:space="preserve"> HCFC-141b cont</w:t>
            </w:r>
            <w:r w:rsidRPr="008F7B99">
              <w:rPr>
                <w:color w:val="000000"/>
                <w:sz w:val="16"/>
                <w:szCs w:val="16"/>
                <w:lang w:val="fr-CA" w:eastAsia="en-CA"/>
              </w:rPr>
              <w:t>enu dans les polyols prémélangés importés</w:t>
            </w:r>
            <w:r w:rsidR="009A0E6E" w:rsidRPr="008F7B99">
              <w:rPr>
                <w:color w:val="000000"/>
                <w:sz w:val="16"/>
                <w:szCs w:val="16"/>
                <w:lang w:val="fr-CA" w:eastAsia="en-CA"/>
              </w:rPr>
              <w:t xml:space="preserve"> (tonnes</w:t>
            </w:r>
            <w:r w:rsidRPr="008F7B99">
              <w:rPr>
                <w:color w:val="000000"/>
                <w:sz w:val="16"/>
                <w:szCs w:val="16"/>
                <w:lang w:val="fr-CA" w:eastAsia="en-CA"/>
              </w:rPr>
              <w:t xml:space="preserve"> PAO</w:t>
            </w:r>
            <w:r w:rsidR="009A0E6E" w:rsidRPr="008F7B99">
              <w:rPr>
                <w:color w:val="000000"/>
                <w:sz w:val="16"/>
                <w:szCs w:val="16"/>
                <w:lang w:val="fr-CA" w:eastAsia="en-CA"/>
              </w:rPr>
              <w:t>)</w:t>
            </w:r>
          </w:p>
        </w:tc>
        <w:tc>
          <w:tcPr>
            <w:tcW w:w="44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848D284" w14:textId="6494EB7B" w:rsidR="009A0E6E" w:rsidRPr="008F7B99" w:rsidRDefault="009A0E6E" w:rsidP="00583C6A">
            <w:pPr>
              <w:jc w:val="right"/>
              <w:rPr>
                <w:color w:val="000000"/>
                <w:sz w:val="16"/>
                <w:szCs w:val="16"/>
                <w:lang w:eastAsia="zh-CN"/>
              </w:rPr>
            </w:pPr>
            <w:r w:rsidRPr="008F7B99">
              <w:rPr>
                <w:color w:val="000000"/>
                <w:sz w:val="16"/>
                <w:szCs w:val="16"/>
                <w:lang w:eastAsia="en-CA"/>
              </w:rPr>
              <w:t>0</w:t>
            </w:r>
            <w:r w:rsidR="002F1237" w:rsidRPr="008F7B99">
              <w:rPr>
                <w:color w:val="000000"/>
                <w:sz w:val="16"/>
                <w:szCs w:val="16"/>
                <w:lang w:eastAsia="en-CA"/>
              </w:rPr>
              <w:t>,</w:t>
            </w:r>
            <w:r w:rsidRPr="008F7B99">
              <w:rPr>
                <w:color w:val="000000"/>
                <w:sz w:val="16"/>
                <w:szCs w:val="16"/>
                <w:lang w:eastAsia="en-CA"/>
              </w:rPr>
              <w:t>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F7B99" w:rsidRPr="00F60603" w14:paraId="2E74F4C4" w14:textId="77777777" w:rsidTr="008F7B99">
        <w:tc>
          <w:tcPr>
            <w:tcW w:w="1871" w:type="dxa"/>
          </w:tcPr>
          <w:p w14:paraId="7E7F0FCE" w14:textId="77777777" w:rsidR="008F7B99" w:rsidRPr="00F60603" w:rsidRDefault="008F7B99" w:rsidP="00E9206C">
            <w:pPr>
              <w:rPr>
                <w:lang w:val="fr-CA"/>
              </w:rPr>
            </w:pPr>
          </w:p>
        </w:tc>
        <w:tc>
          <w:tcPr>
            <w:tcW w:w="1872" w:type="dxa"/>
          </w:tcPr>
          <w:p w14:paraId="6B8E546F" w14:textId="77777777" w:rsidR="008F7B99" w:rsidRPr="00F60603" w:rsidRDefault="008F7B99" w:rsidP="00E9206C">
            <w:pPr>
              <w:rPr>
                <w:lang w:val="fr-CA"/>
              </w:rPr>
            </w:pPr>
          </w:p>
        </w:tc>
        <w:tc>
          <w:tcPr>
            <w:tcW w:w="1872" w:type="dxa"/>
            <w:tcBorders>
              <w:bottom w:val="single" w:sz="4" w:space="0" w:color="auto"/>
            </w:tcBorders>
          </w:tcPr>
          <w:p w14:paraId="4E4A173E" w14:textId="77777777" w:rsidR="008F7B99" w:rsidRPr="00F60603" w:rsidRDefault="008F7B99" w:rsidP="00E9206C">
            <w:pPr>
              <w:rPr>
                <w:b/>
                <w:bCs/>
                <w:lang w:val="fr-CA"/>
              </w:rPr>
            </w:pPr>
          </w:p>
        </w:tc>
        <w:tc>
          <w:tcPr>
            <w:tcW w:w="1872" w:type="dxa"/>
          </w:tcPr>
          <w:p w14:paraId="0B6A752D" w14:textId="77777777" w:rsidR="008F7B99" w:rsidRPr="00F60603" w:rsidRDefault="008F7B99" w:rsidP="00E9206C">
            <w:pPr>
              <w:rPr>
                <w:lang w:val="fr-CA"/>
              </w:rPr>
            </w:pPr>
          </w:p>
        </w:tc>
        <w:tc>
          <w:tcPr>
            <w:tcW w:w="1873" w:type="dxa"/>
          </w:tcPr>
          <w:p w14:paraId="0E1DF60C" w14:textId="77777777" w:rsidR="008F7B99" w:rsidRPr="00F60603" w:rsidRDefault="008F7B99" w:rsidP="00E9206C">
            <w:pPr>
              <w:rPr>
                <w:lang w:val="fr-CA"/>
              </w:rPr>
            </w:pPr>
          </w:p>
        </w:tc>
      </w:tr>
    </w:tbl>
    <w:p w14:paraId="17497A68" w14:textId="77777777" w:rsidR="00441083" w:rsidRDefault="00441083" w:rsidP="008F7B99">
      <w:pPr>
        <w:rPr>
          <w:lang w:val="fr-FR"/>
        </w:rPr>
      </w:pPr>
    </w:p>
    <w:sectPr w:rsidR="00441083">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33578" w14:textId="77777777" w:rsidR="000729F0" w:rsidRDefault="000729F0">
      <w:r>
        <w:separator/>
      </w:r>
    </w:p>
  </w:endnote>
  <w:endnote w:type="continuationSeparator" w:id="0">
    <w:p w14:paraId="7C8B6068" w14:textId="77777777" w:rsidR="000729F0" w:rsidRDefault="00072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B7B9292" w14:textId="77777777" w:rsidR="007C7A06" w:rsidRDefault="007C7A06">
    <w:pPr>
      <w:pBdr>
        <w:top w:val="single" w:sz="4" w:space="1" w:color="auto"/>
        <w:left w:val="single" w:sz="4" w:space="4" w:color="auto"/>
        <w:bottom w:val="single" w:sz="4" w:space="1" w:color="auto"/>
        <w:right w:val="single" w:sz="4" w:space="4" w:color="auto"/>
      </w:pBdr>
      <w:jc w:val="center"/>
      <w:rPr>
        <w:rFonts w:cs="MS Serif"/>
        <w:sz w:val="20"/>
        <w:lang w:val="fr-FR"/>
      </w:rPr>
    </w:pP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F9374" w14:textId="77777777" w:rsidR="000729F0" w:rsidRDefault="000729F0">
      <w:r>
        <w:separator/>
      </w:r>
    </w:p>
  </w:footnote>
  <w:footnote w:type="continuationSeparator" w:id="0">
    <w:p w14:paraId="07200FC9" w14:textId="77777777" w:rsidR="000729F0" w:rsidRDefault="000729F0">
      <w:r>
        <w:continuationSeparator/>
      </w:r>
    </w:p>
  </w:footnote>
  <w:footnote w:id="1">
    <w:p w14:paraId="4D211573" w14:textId="5EA02E4A" w:rsidR="006E104D" w:rsidRDefault="006E104D">
      <w:pPr>
        <w:pStyle w:val="FootnoteText"/>
        <w:rPr>
          <w:lang w:val="fr-CA"/>
        </w:rPr>
      </w:pPr>
      <w:r>
        <w:rPr>
          <w:rStyle w:val="FootnoteReference"/>
        </w:rPr>
        <w:footnoteRef/>
      </w:r>
      <w:r w:rsidRPr="003D634D">
        <w:rPr>
          <w:lang w:val="fr-CA"/>
        </w:rPr>
        <w:t xml:space="preserve"> </w:t>
      </w:r>
      <w:r>
        <w:rPr>
          <w:lang w:val="fr-CA"/>
        </w:rPr>
        <w:t>UNEP/OzL.Pro/ExCom/93/1</w:t>
      </w:r>
    </w:p>
    <w:p w14:paraId="13DF4172" w14:textId="77777777" w:rsidR="000046F6" w:rsidRPr="006E104D" w:rsidRDefault="000046F6">
      <w:pPr>
        <w:pStyle w:val="FootnoteText"/>
        <w:rPr>
          <w:lang w:val="fr-CA"/>
        </w:rPr>
      </w:pPr>
    </w:p>
  </w:footnote>
  <w:footnote w:id="2">
    <w:p w14:paraId="6292A988" w14:textId="4C36E927" w:rsidR="003D1949" w:rsidRPr="00C36077" w:rsidRDefault="003D1949" w:rsidP="003D1949">
      <w:pPr>
        <w:pStyle w:val="FootnoteText"/>
        <w:rPr>
          <w:sz w:val="18"/>
          <w:szCs w:val="18"/>
          <w:lang w:val="fr-CA"/>
        </w:rPr>
      </w:pPr>
      <w:r w:rsidRPr="00C36077">
        <w:rPr>
          <w:rStyle w:val="FootnoteReference"/>
          <w:sz w:val="18"/>
          <w:szCs w:val="18"/>
        </w:rPr>
        <w:footnoteRef/>
      </w:r>
      <w:r w:rsidRPr="00C36077">
        <w:rPr>
          <w:sz w:val="18"/>
          <w:szCs w:val="18"/>
          <w:lang w:val="fr-CA"/>
        </w:rPr>
        <w:t xml:space="preserve"> Selon la lettre du 3 septembre 2021, adressée au PNUD par le ministère fédéral de l’Environnement du Nigeria. </w:t>
      </w:r>
    </w:p>
    <w:p w14:paraId="3366ABC9" w14:textId="2F7EAE09" w:rsidR="003D1949" w:rsidRPr="003D1949" w:rsidRDefault="003D1949">
      <w:pPr>
        <w:pStyle w:val="FootnoteText"/>
        <w:rPr>
          <w:lang w:val="fr-CA"/>
        </w:rPr>
      </w:pPr>
    </w:p>
  </w:footnote>
  <w:footnote w:id="3">
    <w:p w14:paraId="01874433" w14:textId="34F2F151" w:rsidR="00462567" w:rsidRPr="00C36077" w:rsidRDefault="00462567">
      <w:pPr>
        <w:pStyle w:val="FootnoteText"/>
        <w:rPr>
          <w:sz w:val="18"/>
          <w:szCs w:val="18"/>
          <w:lang w:val="fr-CA"/>
        </w:rPr>
      </w:pPr>
      <w:r w:rsidRPr="00C36077">
        <w:rPr>
          <w:rStyle w:val="FootnoteReference"/>
          <w:sz w:val="18"/>
          <w:szCs w:val="18"/>
        </w:rPr>
        <w:footnoteRef/>
      </w:r>
      <w:r w:rsidRPr="00C36077">
        <w:rPr>
          <w:sz w:val="18"/>
          <w:szCs w:val="18"/>
          <w:lang w:val="fr-CA"/>
        </w:rPr>
        <w:t xml:space="preserve"> </w:t>
      </w:r>
      <w:r w:rsidR="00BD6D56">
        <w:rPr>
          <w:sz w:val="18"/>
          <w:szCs w:val="18"/>
          <w:lang w:val="fr-CA"/>
        </w:rPr>
        <w:t xml:space="preserve">Official </w:t>
      </w:r>
      <w:r w:rsidRPr="00C36077">
        <w:rPr>
          <w:sz w:val="18"/>
          <w:szCs w:val="18"/>
          <w:lang w:val="fr-CA"/>
        </w:rPr>
        <w:t>Gazette, volume 109, no. 79 Règlements nationaux sur l’environnement 2022 (Protection de la couche d’ozone et réduction progressive des hydrocarbures)</w:t>
      </w:r>
    </w:p>
  </w:footnote>
  <w:footnote w:id="4">
    <w:p w14:paraId="0E3745B6" w14:textId="13B334CB" w:rsidR="00C36077" w:rsidRPr="00C36077" w:rsidRDefault="00C36077">
      <w:pPr>
        <w:pStyle w:val="FootnoteText"/>
        <w:rPr>
          <w:lang w:val="fr-CA"/>
        </w:rPr>
      </w:pPr>
      <w:r w:rsidRPr="00C36077">
        <w:rPr>
          <w:rStyle w:val="FootnoteReference"/>
          <w:sz w:val="18"/>
          <w:szCs w:val="18"/>
        </w:rPr>
        <w:footnoteRef/>
      </w:r>
      <w:r w:rsidRPr="00C36077">
        <w:rPr>
          <w:sz w:val="18"/>
          <w:szCs w:val="18"/>
          <w:lang w:val="fr-CA"/>
        </w:rPr>
        <w:t xml:space="preserve"> Les activités restantes pour la conversion des 35 entreprises de mousse en aval incluent : optimisation de la formulation d’ici le premier trimestre de 2024; conversion des distributeurs de mousse dans les entreprises en aval d’ici le début du deuxième trimestre de 2024; essais, tests et formation pour les utilisateurs en aval d’ici le quatrième trimestre de 2024.</w:t>
      </w:r>
    </w:p>
  </w:footnote>
  <w:footnote w:id="5">
    <w:p w14:paraId="21823C05" w14:textId="32063B68" w:rsidR="00235296" w:rsidRPr="00235296" w:rsidRDefault="00235296">
      <w:pPr>
        <w:pStyle w:val="FootnoteText"/>
        <w:rPr>
          <w:sz w:val="18"/>
          <w:szCs w:val="18"/>
          <w:lang w:val="fr-CA"/>
        </w:rPr>
      </w:pPr>
      <w:r w:rsidRPr="00235296">
        <w:rPr>
          <w:rStyle w:val="FootnoteReference"/>
          <w:sz w:val="18"/>
          <w:szCs w:val="18"/>
        </w:rPr>
        <w:footnoteRef/>
      </w:r>
      <w:r w:rsidRPr="00235296">
        <w:rPr>
          <w:sz w:val="18"/>
          <w:szCs w:val="18"/>
          <w:lang w:val="fr-CA"/>
        </w:rPr>
        <w:t xml:space="preserve"> Seulement deux des 50 détecteurs de frigorigènes prévus ont été achetés en raison de problèmes dans la chaine d’approvisionnement, les fonds restants ont été utilisés pour acheter de l’équipement de formation; </w:t>
      </w:r>
      <w:r w:rsidR="00CA3315" w:rsidRPr="00235296">
        <w:rPr>
          <w:sz w:val="18"/>
          <w:szCs w:val="18"/>
          <w:lang w:val="fr-CA"/>
        </w:rPr>
        <w:t>l</w:t>
      </w:r>
      <w:r w:rsidR="000073A9">
        <w:rPr>
          <w:sz w:val="18"/>
          <w:szCs w:val="18"/>
          <w:lang w:val="fr-CA"/>
        </w:rPr>
        <w:t>’achat d</w:t>
      </w:r>
      <w:r w:rsidR="00CA3315" w:rsidRPr="00235296">
        <w:rPr>
          <w:sz w:val="18"/>
          <w:szCs w:val="18"/>
          <w:lang w:val="fr-CA"/>
        </w:rPr>
        <w:t xml:space="preserve">es </w:t>
      </w:r>
      <w:r w:rsidR="000073A9">
        <w:rPr>
          <w:sz w:val="18"/>
          <w:szCs w:val="18"/>
          <w:lang w:val="fr-CA"/>
        </w:rPr>
        <w:t xml:space="preserve">autres </w:t>
      </w:r>
      <w:r w:rsidR="00CA3315" w:rsidRPr="00235296">
        <w:rPr>
          <w:sz w:val="18"/>
          <w:szCs w:val="18"/>
          <w:lang w:val="fr-CA"/>
        </w:rPr>
        <w:t>détecteurs</w:t>
      </w:r>
      <w:r>
        <w:rPr>
          <w:sz w:val="18"/>
          <w:szCs w:val="18"/>
          <w:lang w:val="fr-CA"/>
        </w:rPr>
        <w:t xml:space="preserve"> </w:t>
      </w:r>
      <w:r w:rsidRPr="00235296">
        <w:rPr>
          <w:sz w:val="18"/>
          <w:szCs w:val="18"/>
          <w:lang w:val="fr-CA"/>
        </w:rPr>
        <w:t>ser</w:t>
      </w:r>
      <w:r w:rsidR="000073A9">
        <w:rPr>
          <w:sz w:val="18"/>
          <w:szCs w:val="18"/>
          <w:lang w:val="fr-CA"/>
        </w:rPr>
        <w:t>a</w:t>
      </w:r>
      <w:r w:rsidRPr="00235296">
        <w:rPr>
          <w:sz w:val="18"/>
          <w:szCs w:val="18"/>
          <w:lang w:val="fr-CA"/>
        </w:rPr>
        <w:t xml:space="preserve"> porté au budget de la troisième tranche. </w:t>
      </w:r>
    </w:p>
  </w:footnote>
  <w:footnote w:id="6">
    <w:p w14:paraId="4572B4E2" w14:textId="6F2E3C5A" w:rsidR="00CA3315" w:rsidRPr="00CA3315" w:rsidRDefault="00CA3315">
      <w:pPr>
        <w:pStyle w:val="FootnoteText"/>
        <w:rPr>
          <w:sz w:val="18"/>
          <w:szCs w:val="18"/>
          <w:lang w:val="fr-CA"/>
        </w:rPr>
      </w:pPr>
      <w:r w:rsidRPr="00CA3315">
        <w:rPr>
          <w:rStyle w:val="FootnoteReference"/>
          <w:sz w:val="18"/>
          <w:szCs w:val="18"/>
        </w:rPr>
        <w:footnoteRef/>
      </w:r>
      <w:r w:rsidRPr="00CA3315">
        <w:rPr>
          <w:sz w:val="18"/>
          <w:szCs w:val="18"/>
          <w:lang w:val="fr-CA"/>
        </w:rPr>
        <w:t xml:space="preserve"> L’équipement a été livré au Nigeria au deuxième trimestre 2023; un centre à Lagos a reçu l’équipement</w:t>
      </w:r>
      <w:r w:rsidR="0039374D">
        <w:rPr>
          <w:sz w:val="18"/>
          <w:szCs w:val="18"/>
          <w:lang w:val="fr-CA"/>
        </w:rPr>
        <w:t>,</w:t>
      </w:r>
      <w:r w:rsidRPr="00CA3315">
        <w:rPr>
          <w:sz w:val="18"/>
          <w:szCs w:val="18"/>
          <w:lang w:val="fr-CA"/>
        </w:rPr>
        <w:t xml:space="preserve"> et la livraison au deuxième centre (Abuja) est en attente des procédures gouvernementales.</w:t>
      </w:r>
    </w:p>
  </w:footnote>
  <w:footnote w:id="7">
    <w:p w14:paraId="3CF78CDC" w14:textId="71B6933B" w:rsidR="00CA3315" w:rsidRPr="006F7C34" w:rsidRDefault="00CA3315">
      <w:pPr>
        <w:pStyle w:val="FootnoteText"/>
        <w:rPr>
          <w:sz w:val="18"/>
          <w:szCs w:val="18"/>
          <w:lang w:val="fr-CA"/>
        </w:rPr>
      </w:pPr>
      <w:r w:rsidRPr="006F7C34">
        <w:rPr>
          <w:rStyle w:val="FootnoteReference"/>
          <w:sz w:val="18"/>
          <w:szCs w:val="18"/>
        </w:rPr>
        <w:footnoteRef/>
      </w:r>
      <w:r w:rsidRPr="006F7C34">
        <w:rPr>
          <w:sz w:val="18"/>
          <w:szCs w:val="18"/>
          <w:lang w:val="fr-CA"/>
        </w:rPr>
        <w:t xml:space="preserve"> </w:t>
      </w:r>
      <w:r w:rsidR="0039374D">
        <w:rPr>
          <w:sz w:val="18"/>
          <w:szCs w:val="18"/>
          <w:lang w:val="fr-CA"/>
        </w:rPr>
        <w:t xml:space="preserve">Livraison de l’équipement </w:t>
      </w:r>
      <w:r w:rsidR="0039374D" w:rsidRPr="006F7C34">
        <w:rPr>
          <w:sz w:val="18"/>
          <w:szCs w:val="18"/>
          <w:lang w:val="fr-CA"/>
        </w:rPr>
        <w:t>acheté avec des fonds de la deuxième tranche</w:t>
      </w:r>
      <w:r w:rsidR="0039374D">
        <w:rPr>
          <w:sz w:val="18"/>
          <w:szCs w:val="18"/>
          <w:lang w:val="fr-CA"/>
        </w:rPr>
        <w:t>,</w:t>
      </w:r>
      <w:r w:rsidR="006F7C34" w:rsidRPr="006F7C34">
        <w:rPr>
          <w:sz w:val="18"/>
          <w:szCs w:val="18"/>
          <w:lang w:val="fr-CA"/>
        </w:rPr>
        <w:t xml:space="preserve"> prévu</w:t>
      </w:r>
      <w:r w:rsidR="0039374D">
        <w:rPr>
          <w:sz w:val="18"/>
          <w:szCs w:val="18"/>
          <w:lang w:val="fr-CA"/>
        </w:rPr>
        <w:t>e</w:t>
      </w:r>
      <w:r w:rsidR="006F7C34" w:rsidRPr="006F7C34">
        <w:rPr>
          <w:sz w:val="18"/>
          <w:szCs w:val="18"/>
          <w:lang w:val="fr-CA"/>
        </w:rPr>
        <w:t xml:space="preserve"> d</w:t>
      </w:r>
      <w:r w:rsidR="0039374D">
        <w:rPr>
          <w:sz w:val="18"/>
          <w:szCs w:val="18"/>
          <w:lang w:val="fr-CA"/>
        </w:rPr>
        <w:t>ur</w:t>
      </w:r>
      <w:r w:rsidR="006F7C34" w:rsidRPr="006F7C34">
        <w:rPr>
          <w:sz w:val="18"/>
          <w:szCs w:val="18"/>
          <w:lang w:val="fr-CA"/>
        </w:rPr>
        <w:t>an</w:t>
      </w:r>
      <w:r w:rsidR="0039374D">
        <w:rPr>
          <w:sz w:val="18"/>
          <w:szCs w:val="18"/>
          <w:lang w:val="fr-CA"/>
        </w:rPr>
        <w:t>t</w:t>
      </w:r>
      <w:r w:rsidR="006F7C34" w:rsidRPr="006F7C34">
        <w:rPr>
          <w:sz w:val="18"/>
          <w:szCs w:val="18"/>
          <w:lang w:val="fr-CA"/>
        </w:rPr>
        <w:t xml:space="preserve"> la troisième tranche, </w:t>
      </w:r>
    </w:p>
  </w:footnote>
  <w:footnote w:id="8">
    <w:p w14:paraId="54DF9507" w14:textId="74089334" w:rsidR="003B6ECD" w:rsidRPr="003B6ECD" w:rsidRDefault="003B6ECD">
      <w:pPr>
        <w:pStyle w:val="FootnoteText"/>
        <w:rPr>
          <w:sz w:val="18"/>
          <w:szCs w:val="18"/>
          <w:lang w:val="fr-CA"/>
        </w:rPr>
      </w:pPr>
      <w:r w:rsidRPr="003B6ECD">
        <w:rPr>
          <w:rStyle w:val="FootnoteReference"/>
          <w:sz w:val="18"/>
          <w:szCs w:val="18"/>
        </w:rPr>
        <w:footnoteRef/>
      </w:r>
      <w:r w:rsidRPr="003B6ECD">
        <w:rPr>
          <w:sz w:val="18"/>
          <w:szCs w:val="18"/>
          <w:lang w:val="fr-CA"/>
        </w:rPr>
        <w:t xml:space="preserve"> L</w:t>
      </w:r>
      <w:r w:rsidR="009C735B">
        <w:rPr>
          <w:sz w:val="18"/>
          <w:szCs w:val="18"/>
          <w:lang w:val="fr-CA"/>
        </w:rPr>
        <w:t>’</w:t>
      </w:r>
      <w:r w:rsidRPr="003B6ECD">
        <w:rPr>
          <w:sz w:val="18"/>
          <w:szCs w:val="18"/>
          <w:lang w:val="fr-CA"/>
        </w:rPr>
        <w:t>a</w:t>
      </w:r>
      <w:r w:rsidR="009C735B">
        <w:rPr>
          <w:sz w:val="18"/>
          <w:szCs w:val="18"/>
          <w:lang w:val="fr-CA"/>
        </w:rPr>
        <w:t>chat</w:t>
      </w:r>
      <w:r w:rsidRPr="003B6ECD">
        <w:rPr>
          <w:sz w:val="18"/>
          <w:szCs w:val="18"/>
          <w:lang w:val="fr-CA"/>
        </w:rPr>
        <w:t xml:space="preserve"> de</w:t>
      </w:r>
      <w:r w:rsidR="009C735B">
        <w:rPr>
          <w:sz w:val="18"/>
          <w:szCs w:val="18"/>
          <w:lang w:val="fr-CA"/>
        </w:rPr>
        <w:t>s</w:t>
      </w:r>
      <w:r w:rsidRPr="003B6ECD">
        <w:rPr>
          <w:sz w:val="18"/>
          <w:szCs w:val="18"/>
          <w:lang w:val="fr-CA"/>
        </w:rPr>
        <w:t xml:space="preserve"> 78 trousses d’outils était prévu dans le cadre de la deuxième tranche du PGEH.  122 trousses supplémentaires, prévues pour la troisième tranche, ont été achetées avec des fonds de la deuxième tranche.</w:t>
      </w:r>
    </w:p>
  </w:footnote>
  <w:footnote w:id="9">
    <w:p w14:paraId="016A96CD" w14:textId="4D56A57A" w:rsidR="004F19B4" w:rsidRPr="00E26CC6" w:rsidRDefault="004F19B4">
      <w:pPr>
        <w:pStyle w:val="FootnoteText"/>
        <w:rPr>
          <w:sz w:val="18"/>
          <w:szCs w:val="18"/>
          <w:lang w:val="fr-CA"/>
        </w:rPr>
      </w:pPr>
      <w:r w:rsidRPr="00E26CC6">
        <w:rPr>
          <w:rStyle w:val="FootnoteReference"/>
          <w:sz w:val="18"/>
          <w:szCs w:val="18"/>
        </w:rPr>
        <w:footnoteRef/>
      </w:r>
      <w:r w:rsidRPr="00E26CC6">
        <w:rPr>
          <w:sz w:val="18"/>
          <w:szCs w:val="18"/>
          <w:lang w:val="fr-CA"/>
        </w:rPr>
        <w:t xml:space="preserve"> </w:t>
      </w:r>
      <w:r w:rsidR="00E26CC6" w:rsidRPr="00E26CC6">
        <w:rPr>
          <w:sz w:val="18"/>
          <w:szCs w:val="18"/>
          <w:lang w:val="fr-CA"/>
        </w:rPr>
        <w:t>Selon la lettre datée du 24 août 2023,adressée à l’ONUDI par le ministère fédéral de l’Environnement du Nigeria.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2DA66332" w:rsidR="00441083" w:rsidRDefault="00E539BC">
    <w:r>
      <w:fldChar w:fldCharType="begin"/>
    </w:r>
    <w:r>
      <w:instrText xml:space="preserve"> DOCPROPERTY "Document number"  \* MERGEFORMAT </w:instrText>
    </w:r>
    <w:r>
      <w:fldChar w:fldCharType="separate"/>
    </w:r>
    <w:r w:rsidR="00792431">
      <w:t>UNEP/OzL.Pro/ExCom/93/77</w:t>
    </w:r>
    <w:r>
      <w:fldChar w:fldCharType="end"/>
    </w:r>
  </w:p>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792669BB" w:rsidR="00441083" w:rsidRDefault="00E539BC">
    <w:pPr>
      <w:jc w:val="right"/>
    </w:pPr>
    <w:r>
      <w:fldChar w:fldCharType="begin"/>
    </w:r>
    <w:r>
      <w:instrText xml:space="preserve"> DOCPROPERTY "Document number"  \* MERGEFORMAT </w:instrText>
    </w:r>
    <w:r>
      <w:fldChar w:fldCharType="separate"/>
    </w:r>
    <w:r w:rsidR="00792431">
      <w:t>UNEP/OzL.Pro/ExCom/93/77</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68E590B8" w:rsidR="00441083" w:rsidRDefault="00E539BC">
    <w:pPr>
      <w:jc w:val="right"/>
    </w:pPr>
    <w:r>
      <w:fldChar w:fldCharType="begin"/>
    </w:r>
    <w:r>
      <w:instrText xml:space="preserve"> DOCPROPERTY "Document number"  \* MERGEFORMAT </w:instrText>
    </w:r>
    <w:r>
      <w:fldChar w:fldCharType="separate"/>
    </w:r>
    <w:r w:rsidR="006B0C7C">
      <w:t>UNEP/OzL.Pro/ExCom/93/1</w:t>
    </w:r>
    <w:r>
      <w:fldChar w:fldCharType="end"/>
    </w:r>
  </w:p>
  <w:p w14:paraId="3495ABB0" w14:textId="77777777" w:rsidR="00441083" w:rsidRDefault="00B55AA4">
    <w:pPr>
      <w:jc w:val="right"/>
    </w:pPr>
    <w:r>
      <w:t>Annexe I</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737E7F"/>
    <w:multiLevelType w:val="hybridMultilevel"/>
    <w:tmpl w:val="004491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1BD3241"/>
    <w:multiLevelType w:val="hybridMultilevel"/>
    <w:tmpl w:val="08588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6"/>
  </w:num>
  <w:num w:numId="18" w16cid:durableId="2138986923">
    <w:abstractNumId w:val="17"/>
  </w:num>
  <w:num w:numId="19" w16cid:durableId="1656908234">
    <w:abstractNumId w:val="19"/>
  </w:num>
  <w:num w:numId="20" w16cid:durableId="364864071">
    <w:abstractNumId w:val="15"/>
  </w:num>
  <w:num w:numId="21" w16cid:durableId="965038582">
    <w:abstractNumId w:val="11"/>
  </w:num>
  <w:num w:numId="22" w16cid:durableId="2050958227">
    <w:abstractNumId w:val="13"/>
  </w:num>
  <w:num w:numId="23" w16cid:durableId="942149835">
    <w:abstractNumId w:val="18"/>
  </w:num>
  <w:num w:numId="24" w16cid:durableId="1957177562">
    <w:abstractNumId w:val="12"/>
  </w:num>
  <w:num w:numId="25" w16cid:durableId="1564678241">
    <w:abstractNumId w:val="10"/>
    <w:lvlOverride w:ilvl="0">
      <w:startOverride w:val="1"/>
    </w:lvlOverride>
  </w:num>
  <w:num w:numId="26" w16cid:durableId="87130867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046F6"/>
    <w:rsid w:val="000073A9"/>
    <w:rsid w:val="00016EBC"/>
    <w:rsid w:val="0003036A"/>
    <w:rsid w:val="000316FB"/>
    <w:rsid w:val="00032C12"/>
    <w:rsid w:val="0004215E"/>
    <w:rsid w:val="0004220D"/>
    <w:rsid w:val="0005110A"/>
    <w:rsid w:val="00051FAD"/>
    <w:rsid w:val="00062C9C"/>
    <w:rsid w:val="000729F0"/>
    <w:rsid w:val="000B140A"/>
    <w:rsid w:val="000C2FA1"/>
    <w:rsid w:val="000C59B4"/>
    <w:rsid w:val="000F6C8E"/>
    <w:rsid w:val="00116DF0"/>
    <w:rsid w:val="00143C05"/>
    <w:rsid w:val="00145EAC"/>
    <w:rsid w:val="00177D11"/>
    <w:rsid w:val="0018194E"/>
    <w:rsid w:val="001838EA"/>
    <w:rsid w:val="001A241F"/>
    <w:rsid w:val="001A7720"/>
    <w:rsid w:val="001B7045"/>
    <w:rsid w:val="001C1816"/>
    <w:rsid w:val="001C3D0C"/>
    <w:rsid w:val="001D4CE7"/>
    <w:rsid w:val="001E12AF"/>
    <w:rsid w:val="00224691"/>
    <w:rsid w:val="00235296"/>
    <w:rsid w:val="00247270"/>
    <w:rsid w:val="002512DB"/>
    <w:rsid w:val="00265AF0"/>
    <w:rsid w:val="00276FB1"/>
    <w:rsid w:val="002C06D4"/>
    <w:rsid w:val="002E2FA1"/>
    <w:rsid w:val="002F0B57"/>
    <w:rsid w:val="002F1237"/>
    <w:rsid w:val="003029F8"/>
    <w:rsid w:val="00315A10"/>
    <w:rsid w:val="00317414"/>
    <w:rsid w:val="003513F5"/>
    <w:rsid w:val="00377F98"/>
    <w:rsid w:val="00381C44"/>
    <w:rsid w:val="0039374D"/>
    <w:rsid w:val="00395E86"/>
    <w:rsid w:val="003A0CA4"/>
    <w:rsid w:val="003B6ECD"/>
    <w:rsid w:val="003D1949"/>
    <w:rsid w:val="003D634D"/>
    <w:rsid w:val="00403EDF"/>
    <w:rsid w:val="00441083"/>
    <w:rsid w:val="00444619"/>
    <w:rsid w:val="00451AC5"/>
    <w:rsid w:val="00462567"/>
    <w:rsid w:val="00466BCC"/>
    <w:rsid w:val="00492215"/>
    <w:rsid w:val="004B1B59"/>
    <w:rsid w:val="004C2C87"/>
    <w:rsid w:val="004C4580"/>
    <w:rsid w:val="004E2D29"/>
    <w:rsid w:val="004E3A36"/>
    <w:rsid w:val="004F19B4"/>
    <w:rsid w:val="00522392"/>
    <w:rsid w:val="0055245C"/>
    <w:rsid w:val="0057500C"/>
    <w:rsid w:val="005827C1"/>
    <w:rsid w:val="00587932"/>
    <w:rsid w:val="005A2DC4"/>
    <w:rsid w:val="005A6D90"/>
    <w:rsid w:val="005A7F28"/>
    <w:rsid w:val="005B3CAD"/>
    <w:rsid w:val="005B4809"/>
    <w:rsid w:val="005C278F"/>
    <w:rsid w:val="00605093"/>
    <w:rsid w:val="00610A19"/>
    <w:rsid w:val="006133C0"/>
    <w:rsid w:val="00626A7C"/>
    <w:rsid w:val="00631726"/>
    <w:rsid w:val="00635950"/>
    <w:rsid w:val="00636482"/>
    <w:rsid w:val="006B0C7C"/>
    <w:rsid w:val="006E104D"/>
    <w:rsid w:val="006E435D"/>
    <w:rsid w:val="006F7C34"/>
    <w:rsid w:val="007034FA"/>
    <w:rsid w:val="00752425"/>
    <w:rsid w:val="0075750B"/>
    <w:rsid w:val="00775FBB"/>
    <w:rsid w:val="00782AAC"/>
    <w:rsid w:val="00792431"/>
    <w:rsid w:val="007C7A06"/>
    <w:rsid w:val="007D3BEF"/>
    <w:rsid w:val="007D55B5"/>
    <w:rsid w:val="007D5DFB"/>
    <w:rsid w:val="007F294B"/>
    <w:rsid w:val="00806D96"/>
    <w:rsid w:val="0083114A"/>
    <w:rsid w:val="00843511"/>
    <w:rsid w:val="00847BDB"/>
    <w:rsid w:val="008610C2"/>
    <w:rsid w:val="0086276D"/>
    <w:rsid w:val="008760FD"/>
    <w:rsid w:val="00884DDB"/>
    <w:rsid w:val="00895D64"/>
    <w:rsid w:val="008C5C3E"/>
    <w:rsid w:val="008D4503"/>
    <w:rsid w:val="008E770E"/>
    <w:rsid w:val="008F7B99"/>
    <w:rsid w:val="0091161A"/>
    <w:rsid w:val="009438F0"/>
    <w:rsid w:val="00951961"/>
    <w:rsid w:val="009532CF"/>
    <w:rsid w:val="00956C5C"/>
    <w:rsid w:val="00972E99"/>
    <w:rsid w:val="009770FA"/>
    <w:rsid w:val="00990E3C"/>
    <w:rsid w:val="00993163"/>
    <w:rsid w:val="0099758E"/>
    <w:rsid w:val="009A0E6E"/>
    <w:rsid w:val="009A5180"/>
    <w:rsid w:val="009B0382"/>
    <w:rsid w:val="009C735B"/>
    <w:rsid w:val="009D052A"/>
    <w:rsid w:val="009D7F17"/>
    <w:rsid w:val="009F202B"/>
    <w:rsid w:val="009F6617"/>
    <w:rsid w:val="009F709E"/>
    <w:rsid w:val="00A16408"/>
    <w:rsid w:val="00A675AA"/>
    <w:rsid w:val="00A70B39"/>
    <w:rsid w:val="00A97E14"/>
    <w:rsid w:val="00AB41B3"/>
    <w:rsid w:val="00AC013C"/>
    <w:rsid w:val="00AE63D8"/>
    <w:rsid w:val="00B508A3"/>
    <w:rsid w:val="00B55AA4"/>
    <w:rsid w:val="00B667B0"/>
    <w:rsid w:val="00B70E79"/>
    <w:rsid w:val="00B811F2"/>
    <w:rsid w:val="00B87B9D"/>
    <w:rsid w:val="00BC3C7D"/>
    <w:rsid w:val="00BD6D56"/>
    <w:rsid w:val="00C004D8"/>
    <w:rsid w:val="00C14029"/>
    <w:rsid w:val="00C16E3F"/>
    <w:rsid w:val="00C2375A"/>
    <w:rsid w:val="00C34C3E"/>
    <w:rsid w:val="00C36077"/>
    <w:rsid w:val="00C361DE"/>
    <w:rsid w:val="00C6443E"/>
    <w:rsid w:val="00C664DA"/>
    <w:rsid w:val="00C9547D"/>
    <w:rsid w:val="00CA3315"/>
    <w:rsid w:val="00CA5598"/>
    <w:rsid w:val="00CA6D01"/>
    <w:rsid w:val="00CB4D08"/>
    <w:rsid w:val="00CC0C9F"/>
    <w:rsid w:val="00CC2B33"/>
    <w:rsid w:val="00CD526D"/>
    <w:rsid w:val="00CF0883"/>
    <w:rsid w:val="00CF515A"/>
    <w:rsid w:val="00D20E68"/>
    <w:rsid w:val="00D36070"/>
    <w:rsid w:val="00D7131D"/>
    <w:rsid w:val="00D7654A"/>
    <w:rsid w:val="00D876D9"/>
    <w:rsid w:val="00DB07CA"/>
    <w:rsid w:val="00DB2922"/>
    <w:rsid w:val="00DB4E64"/>
    <w:rsid w:val="00DB5A9B"/>
    <w:rsid w:val="00DD1437"/>
    <w:rsid w:val="00DD3433"/>
    <w:rsid w:val="00E00DE0"/>
    <w:rsid w:val="00E26CC6"/>
    <w:rsid w:val="00E348C6"/>
    <w:rsid w:val="00E35C91"/>
    <w:rsid w:val="00E40100"/>
    <w:rsid w:val="00E43196"/>
    <w:rsid w:val="00E44A02"/>
    <w:rsid w:val="00E45699"/>
    <w:rsid w:val="00E520D8"/>
    <w:rsid w:val="00E539BC"/>
    <w:rsid w:val="00E54871"/>
    <w:rsid w:val="00E60D9C"/>
    <w:rsid w:val="00E672C7"/>
    <w:rsid w:val="00E74C3E"/>
    <w:rsid w:val="00E971B8"/>
    <w:rsid w:val="00EA29DE"/>
    <w:rsid w:val="00EB0104"/>
    <w:rsid w:val="00EB2067"/>
    <w:rsid w:val="00EB6D9E"/>
    <w:rsid w:val="00EE62C5"/>
    <w:rsid w:val="00EF425A"/>
    <w:rsid w:val="00F12A59"/>
    <w:rsid w:val="00F143BC"/>
    <w:rsid w:val="00F218B0"/>
    <w:rsid w:val="00F22973"/>
    <w:rsid w:val="00F31207"/>
    <w:rsid w:val="00F34014"/>
    <w:rsid w:val="00F37A42"/>
    <w:rsid w:val="00F557F5"/>
    <w:rsid w:val="00F60603"/>
    <w:rsid w:val="00FC0D87"/>
    <w:rsid w:val="00FC5578"/>
    <w:rsid w:val="00FD22FE"/>
    <w:rsid w:val="00FE0080"/>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6E10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AB5EAE75-BE90-4E6C-8737-AA5ECC461FF4}"/>
</file>

<file path=docProps/app.xml><?xml version="1.0" encoding="utf-8"?>
<Properties xmlns="http://schemas.openxmlformats.org/officeDocument/2006/extended-properties" xmlns:vt="http://schemas.openxmlformats.org/officeDocument/2006/docPropsVTypes">
  <Template>F93-Template</Template>
  <TotalTime>9</TotalTime>
  <Pages>17</Pages>
  <Words>8279</Words>
  <Characters>43718</Characters>
  <Application>Microsoft Office Word</Application>
  <DocSecurity>0</DocSecurity>
  <Lines>364</Lines>
  <Paragraphs>103</Paragraphs>
  <ScaleCrop>false</ScaleCrop>
  <HeadingPairs>
    <vt:vector size="2" baseType="variant">
      <vt:variant>
        <vt:lpstr>Title</vt:lpstr>
      </vt:variant>
      <vt:variant>
        <vt:i4>1</vt:i4>
      </vt:variant>
    </vt:vector>
  </HeadingPairs>
  <TitlesOfParts>
    <vt:vector size="1" baseType="lpstr">
      <vt:lpstr>Propositions de projets pour le Nigeria</vt:lpstr>
    </vt:vector>
  </TitlesOfParts>
  <Company>UNMFS</Company>
  <LinksUpToDate>false</LinksUpToDate>
  <CharactersWithSpaces>51894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Nigeria</dc:title>
  <dc:creator>HBE</dc:creator>
  <cp:keywords>93rd Excom</cp:keywords>
  <cp:lastModifiedBy>Kata Koppel</cp:lastModifiedBy>
  <cp:revision>7</cp:revision>
  <cp:lastPrinted>2023-12-04T02:08:00Z</cp:lastPrinted>
  <dcterms:created xsi:type="dcterms:W3CDTF">2023-12-09T01:56:00Z</dcterms:created>
  <dcterms:modified xsi:type="dcterms:W3CDTF">2023-12-10T17:29:00Z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UNEP/OzL.Pro/ExCom/93/77</vt:lpwstr>
  </property>
  <property fmtid="{D5CDD505-2E9C-101B-9397-08002B2CF9AE}" pid="3" name="Revision date">
    <vt:lpwstr>15/10/2023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