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1" w:type="dxa"/>
        <w:tblInd w:w="-432" w:type="dxa"/>
        <w:tblLayout w:type="fixed"/>
        <w:tblLook w:val="0000" w:firstRow="0" w:lastRow="0" w:firstColumn="0" w:lastColumn="0" w:noHBand="0" w:noVBand="0"/>
      </w:tblPr>
      <w:tblGrid>
        <w:gridCol w:w="2070"/>
        <w:gridCol w:w="3891"/>
        <w:gridCol w:w="4590"/>
      </w:tblGrid>
      <w:tr w:rsidR="00C236E4" w:rsidRPr="00DD194C" w14:paraId="4FB78FCB" w14:textId="77777777" w:rsidTr="00C3404E">
        <w:trPr>
          <w:trHeight w:val="720"/>
        </w:trPr>
        <w:tc>
          <w:tcPr>
            <w:tcW w:w="5961" w:type="dxa"/>
            <w:gridSpan w:val="2"/>
            <w:tcBorders>
              <w:bottom w:val="single" w:sz="18" w:space="0" w:color="auto"/>
            </w:tcBorders>
          </w:tcPr>
          <w:p w14:paraId="4841288A" w14:textId="77777777" w:rsidR="00C3404E" w:rsidRPr="00DD194C" w:rsidRDefault="00C3404E" w:rsidP="00C340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D194C">
              <w:rPr>
                <w:rFonts w:ascii="Univers" w:hAnsi="Univers"/>
                <w:b/>
                <w:sz w:val="28"/>
                <w:szCs w:val="28"/>
                <w:lang w:val="fr-FR"/>
              </w:rPr>
              <w:t>NATIONS</w:t>
            </w:r>
          </w:p>
          <w:p w14:paraId="0085A69F" w14:textId="06BD142C" w:rsidR="00C15867" w:rsidRPr="00DD194C" w:rsidRDefault="00C3404E" w:rsidP="00C340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D194C">
              <w:rPr>
                <w:rFonts w:ascii="Univers" w:hAnsi="Univers"/>
                <w:b/>
                <w:sz w:val="28"/>
                <w:szCs w:val="28"/>
                <w:lang w:val="fr-FR"/>
              </w:rPr>
              <w:t>UNIES</w:t>
            </w:r>
          </w:p>
        </w:tc>
        <w:tc>
          <w:tcPr>
            <w:tcW w:w="4590" w:type="dxa"/>
            <w:tcBorders>
              <w:bottom w:val="single" w:sz="18" w:space="0" w:color="auto"/>
            </w:tcBorders>
          </w:tcPr>
          <w:p w14:paraId="2255C6C7" w14:textId="77777777" w:rsidR="00C15867" w:rsidRPr="00DD194C" w:rsidRDefault="00C15867" w:rsidP="009C59F7">
            <w:pPr>
              <w:jc w:val="right"/>
              <w:rPr>
                <w:sz w:val="52"/>
                <w:szCs w:val="52"/>
                <w:lang w:val="fr-FR"/>
              </w:rPr>
            </w:pPr>
            <w:r w:rsidRPr="00DD194C">
              <w:rPr>
                <w:rFonts w:ascii="Univers Bold" w:hAnsi="Univers Bold"/>
                <w:b/>
                <w:sz w:val="72"/>
                <w:lang w:val="fr-FR"/>
              </w:rPr>
              <w:t>EP</w:t>
            </w:r>
          </w:p>
        </w:tc>
      </w:tr>
      <w:tr w:rsidR="002B7AAB" w:rsidRPr="00DD194C" w14:paraId="38018BF2" w14:textId="77777777" w:rsidTr="002B7A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0"/>
        </w:trPr>
        <w:tc>
          <w:tcPr>
            <w:tcW w:w="2070" w:type="dxa"/>
            <w:tcBorders>
              <w:top w:val="nil"/>
              <w:left w:val="nil"/>
              <w:bottom w:val="single" w:sz="36" w:space="0" w:color="auto"/>
              <w:right w:val="nil"/>
            </w:tcBorders>
          </w:tcPr>
          <w:p w14:paraId="5014395F" w14:textId="46495963" w:rsidR="002B7AAB" w:rsidRPr="00DD194C" w:rsidRDefault="002B7AAB" w:rsidP="002B7AAB">
            <w:pPr>
              <w:spacing w:before="120"/>
              <w:rPr>
                <w:lang w:val="fr-FR"/>
              </w:rPr>
            </w:pPr>
            <w:r w:rsidRPr="00DD194C">
              <w:rPr>
                <w:noProof/>
                <w:lang w:val="fr-FR" w:eastAsia="en-CA"/>
              </w:rPr>
              <w:drawing>
                <wp:anchor distT="0" distB="0" distL="114300" distR="114300" simplePos="0" relativeHeight="251656192" behindDoc="0" locked="0" layoutInCell="1" allowOverlap="1" wp14:anchorId="06F7107F" wp14:editId="4F409055">
                  <wp:simplePos x="0" y="0"/>
                  <wp:positionH relativeFrom="column">
                    <wp:posOffset>134197</wp:posOffset>
                  </wp:positionH>
                  <wp:positionV relativeFrom="paragraph">
                    <wp:posOffset>828675</wp:posOffset>
                  </wp:positionV>
                  <wp:extent cx="672769" cy="660400"/>
                  <wp:effectExtent l="0" t="0" r="0" b="6350"/>
                  <wp:wrapNone/>
                  <wp:docPr id="87242136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sidRPr="00DD194C">
              <w:rPr>
                <w:noProof/>
                <w:lang w:val="fr-FR" w:eastAsia="en-CA"/>
              </w:rPr>
              <w:drawing>
                <wp:anchor distT="0" distB="0" distL="114300" distR="114300" simplePos="0" relativeHeight="251661312" behindDoc="1" locked="0" layoutInCell="0" allowOverlap="1" wp14:anchorId="7AEDEF8E" wp14:editId="150C2342">
                  <wp:simplePos x="0" y="0"/>
                  <wp:positionH relativeFrom="column">
                    <wp:posOffset>100965</wp:posOffset>
                  </wp:positionH>
                  <wp:positionV relativeFrom="paragraph">
                    <wp:posOffset>111125</wp:posOffset>
                  </wp:positionV>
                  <wp:extent cx="703580" cy="676205"/>
                  <wp:effectExtent l="0" t="0" r="1270" b="0"/>
                  <wp:wrapNone/>
                  <wp:docPr id="985275586"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91" w:type="dxa"/>
            <w:tcBorders>
              <w:top w:val="nil"/>
              <w:left w:val="nil"/>
              <w:bottom w:val="single" w:sz="36" w:space="0" w:color="auto"/>
              <w:right w:val="nil"/>
            </w:tcBorders>
          </w:tcPr>
          <w:p w14:paraId="108AEF10" w14:textId="77777777" w:rsidR="002B7AAB" w:rsidRPr="00DD194C" w:rsidRDefault="002B7AAB" w:rsidP="002B7A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D020192" w14:textId="77777777" w:rsidR="002B7AAB" w:rsidRPr="00DD194C" w:rsidRDefault="002B7AAB" w:rsidP="002B7A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D194C">
              <w:rPr>
                <w:rFonts w:ascii="Univers" w:hAnsi="Univers"/>
                <w:b/>
                <w:sz w:val="32"/>
                <w:lang w:val="fr-FR"/>
              </w:rPr>
              <w:t>Programme des</w:t>
            </w:r>
          </w:p>
          <w:p w14:paraId="0D45AC6D" w14:textId="77777777" w:rsidR="002B7AAB" w:rsidRPr="00DD194C" w:rsidRDefault="002B7AAB" w:rsidP="002B7AAB">
            <w:pPr>
              <w:rPr>
                <w:rFonts w:ascii="Univers" w:hAnsi="Univers"/>
                <w:b/>
                <w:sz w:val="32"/>
                <w:lang w:val="fr-FR"/>
              </w:rPr>
            </w:pPr>
            <w:r w:rsidRPr="00DD194C">
              <w:rPr>
                <w:rFonts w:ascii="Univers" w:hAnsi="Univers"/>
                <w:b/>
                <w:sz w:val="32"/>
                <w:lang w:val="fr-FR"/>
              </w:rPr>
              <w:t>Nations Unies pour</w:t>
            </w:r>
          </w:p>
          <w:p w14:paraId="154D886F" w14:textId="63F01AEC" w:rsidR="002B7AAB" w:rsidRPr="00DD194C" w:rsidRDefault="002B7AAB" w:rsidP="002B7AAB">
            <w:pPr>
              <w:rPr>
                <w:lang w:val="fr-FR"/>
              </w:rPr>
            </w:pPr>
            <w:r w:rsidRPr="00DD194C">
              <w:rPr>
                <w:rFonts w:ascii="Univers" w:hAnsi="Univers"/>
                <w:b/>
                <w:sz w:val="32"/>
                <w:lang w:val="fr-FR"/>
              </w:rPr>
              <w:t>l’environnement</w:t>
            </w:r>
            <w:r w:rsidRPr="00DD194C">
              <w:rPr>
                <w:lang w:val="fr-FR"/>
              </w:rPr>
              <w:t xml:space="preserve"> </w:t>
            </w:r>
          </w:p>
        </w:tc>
        <w:tc>
          <w:tcPr>
            <w:tcW w:w="4590" w:type="dxa"/>
            <w:tcBorders>
              <w:top w:val="nil"/>
              <w:left w:val="nil"/>
              <w:bottom w:val="single" w:sz="36" w:space="0" w:color="auto"/>
              <w:right w:val="nil"/>
            </w:tcBorders>
          </w:tcPr>
          <w:p w14:paraId="41A492A8" w14:textId="77777777" w:rsidR="002B7AAB" w:rsidRPr="00DD194C" w:rsidRDefault="002B7AAB" w:rsidP="002B7AAB">
            <w:pPr>
              <w:rPr>
                <w:lang w:val="fr-FR"/>
              </w:rPr>
            </w:pPr>
          </w:p>
          <w:p w14:paraId="619B06D4" w14:textId="77777777" w:rsidR="002B7AAB" w:rsidRPr="00DD194C" w:rsidRDefault="002B7AAB" w:rsidP="002B7AAB">
            <w:pPr>
              <w:rPr>
                <w:lang w:val="fr-FR"/>
              </w:rPr>
            </w:pPr>
            <w:r w:rsidRPr="00DD194C">
              <w:rPr>
                <w:lang w:val="fr-FR"/>
              </w:rPr>
              <w:t>Distr.</w:t>
            </w:r>
          </w:p>
          <w:p w14:paraId="1361DE04" w14:textId="77777777" w:rsidR="002B7AAB" w:rsidRPr="00DD194C" w:rsidRDefault="002B7AAB" w:rsidP="002B7AAB">
            <w:pPr>
              <w:rPr>
                <w:lang w:val="fr-FR"/>
              </w:rPr>
            </w:pPr>
            <w:r w:rsidRPr="00DD194C">
              <w:rPr>
                <w:lang w:val="fr-FR"/>
              </w:rPr>
              <w:t>GÉNÉRALE</w:t>
            </w:r>
          </w:p>
          <w:p w14:paraId="4AEE812D" w14:textId="77777777" w:rsidR="002B7AAB" w:rsidRPr="00DD194C" w:rsidRDefault="002B7AAB" w:rsidP="002B7AAB">
            <w:pPr>
              <w:rPr>
                <w:lang w:val="fr-FR"/>
              </w:rPr>
            </w:pPr>
          </w:p>
          <w:p w14:paraId="3ADE7603" w14:textId="121F3184" w:rsidR="002B7AAB" w:rsidRPr="00DD194C" w:rsidRDefault="002B7AAB" w:rsidP="002B7AAB">
            <w:pPr>
              <w:rPr>
                <w:lang w:val="fr-FR"/>
              </w:rPr>
            </w:pPr>
            <w:r w:rsidRPr="00DD194C">
              <w:rPr>
                <w:lang w:val="fr-FR"/>
              </w:rPr>
              <w:fldChar w:fldCharType="begin"/>
            </w:r>
            <w:r w:rsidRPr="00DD194C">
              <w:rPr>
                <w:lang w:val="fr-FR"/>
              </w:rPr>
              <w:instrText xml:space="preserve"> DOCPROPERTY "Document number"  \* MERGEFORMAT </w:instrText>
            </w:r>
            <w:r w:rsidRPr="00DD194C">
              <w:rPr>
                <w:lang w:val="fr-FR"/>
              </w:rPr>
              <w:fldChar w:fldCharType="separate"/>
            </w:r>
            <w:r w:rsidR="003554D2">
              <w:rPr>
                <w:lang w:val="fr-FR"/>
              </w:rPr>
              <w:t>UNEP/OzL.Pro/ExCom/97/20</w:t>
            </w:r>
            <w:r w:rsidRPr="00DD194C">
              <w:rPr>
                <w:lang w:val="fr-FR"/>
              </w:rPr>
              <w:fldChar w:fldCharType="end"/>
            </w:r>
          </w:p>
          <w:p w14:paraId="67516580" w14:textId="77777777" w:rsidR="00841F94" w:rsidRPr="00DD194C" w:rsidRDefault="002B7AAB" w:rsidP="002B7AAB">
            <w:pPr>
              <w:rPr>
                <w:lang w:val="fr-FR"/>
              </w:rPr>
            </w:pPr>
            <w:r w:rsidRPr="00DD194C">
              <w:rPr>
                <w:lang w:val="fr-FR"/>
              </w:rPr>
              <w:fldChar w:fldCharType="begin"/>
            </w:r>
            <w:r w:rsidRPr="00DD194C">
              <w:rPr>
                <w:lang w:val="fr-FR"/>
              </w:rPr>
              <w:instrText xml:space="preserve"> DOCPROPERTY "Revision date" \@ "d MMMM YYYY"  \* MERGEFORMAT </w:instrText>
            </w:r>
            <w:r w:rsidRPr="00DD194C">
              <w:rPr>
                <w:lang w:val="fr-FR"/>
              </w:rPr>
              <w:fldChar w:fldCharType="separate"/>
            </w:r>
            <w:r w:rsidRPr="00DD194C">
              <w:rPr>
                <w:lang w:val="fr-FR"/>
              </w:rPr>
              <w:t>6 novembre 2025</w:t>
            </w:r>
            <w:r w:rsidRPr="00DD194C">
              <w:rPr>
                <w:lang w:val="fr-FR"/>
              </w:rPr>
              <w:fldChar w:fldCharType="end"/>
            </w:r>
          </w:p>
          <w:p w14:paraId="33880625" w14:textId="77777777" w:rsidR="00841F94" w:rsidRPr="00DD194C" w:rsidRDefault="00841F94" w:rsidP="002B7AAB">
            <w:pPr>
              <w:rPr>
                <w:caps/>
                <w:lang w:val="fr-FR"/>
              </w:rPr>
            </w:pPr>
          </w:p>
          <w:p w14:paraId="15DD79DF" w14:textId="4AF852A9" w:rsidR="002B7AAB" w:rsidRPr="00DD194C" w:rsidRDefault="002B7AAB" w:rsidP="002B7AAB">
            <w:pPr>
              <w:rPr>
                <w:caps/>
                <w:lang w:val="fr-FR"/>
              </w:rPr>
            </w:pPr>
            <w:r w:rsidRPr="00DD194C">
              <w:rPr>
                <w:caps/>
                <w:lang w:val="fr-FR"/>
              </w:rPr>
              <w:t>FRANÇAIS</w:t>
            </w:r>
          </w:p>
          <w:p w14:paraId="42EA77C5" w14:textId="25F7AF68" w:rsidR="002B7AAB" w:rsidRPr="00DD194C" w:rsidRDefault="002B7AAB" w:rsidP="002B7AAB">
            <w:pPr>
              <w:rPr>
                <w:lang w:val="fr-FR"/>
              </w:rPr>
            </w:pPr>
            <w:r w:rsidRPr="00DD194C">
              <w:rPr>
                <w:lang w:val="fr-FR"/>
              </w:rPr>
              <w:t>ORIGINAL</w:t>
            </w:r>
            <w:r w:rsidR="00323BC8" w:rsidRPr="00DD194C">
              <w:rPr>
                <w:lang w:val="fr-FR"/>
              </w:rPr>
              <w:t> </w:t>
            </w:r>
            <w:r w:rsidRPr="00DD194C">
              <w:rPr>
                <w:lang w:val="fr-FR"/>
              </w:rPr>
              <w:t>: ANGLAIS</w:t>
            </w:r>
          </w:p>
        </w:tc>
      </w:tr>
    </w:tbl>
    <w:p w14:paraId="52D5CF18" w14:textId="77777777" w:rsidR="00C3404E" w:rsidRPr="00DD194C" w:rsidRDefault="00C3404E" w:rsidP="00C3404E">
      <w:pPr>
        <w:jc w:val="left"/>
        <w:rPr>
          <w:lang w:val="fr-FR"/>
        </w:rPr>
      </w:pPr>
      <w:r w:rsidRPr="00DD194C">
        <w:rPr>
          <w:lang w:val="fr-FR"/>
        </w:rPr>
        <w:t xml:space="preserve">COMITÉ EXÉCUTIF </w:t>
      </w:r>
      <w:r w:rsidRPr="00DD194C">
        <w:rPr>
          <w:lang w:val="fr-FR"/>
        </w:rPr>
        <w:br/>
        <w:t xml:space="preserve">  DU FONDS MULTILATÉRAL AUX FINS </w:t>
      </w:r>
      <w:r w:rsidRPr="00DD194C">
        <w:rPr>
          <w:lang w:val="fr-FR"/>
        </w:rPr>
        <w:br/>
        <w:t xml:space="preserve">  D’APPLICATION DU PROTOCOLE DE MONTRÉAL</w:t>
      </w:r>
      <w:r w:rsidRPr="00DD194C">
        <w:rPr>
          <w:lang w:val="fr-FR"/>
        </w:rPr>
        <w:br/>
        <w:t>Quatre-vingt-dix-septième</w:t>
      </w:r>
      <w:r w:rsidRPr="00DD194C">
        <w:rPr>
          <w:lang w:val="fr-FR" w:eastAsia="zh-CN"/>
        </w:rPr>
        <w:t xml:space="preserve"> </w:t>
      </w:r>
      <w:r w:rsidRPr="00DD194C">
        <w:rPr>
          <w:lang w:val="fr-FR"/>
        </w:rPr>
        <w:t>réunion</w:t>
      </w:r>
    </w:p>
    <w:p w14:paraId="3FD73711" w14:textId="77777777" w:rsidR="00C3404E" w:rsidRPr="00DD194C" w:rsidRDefault="00C3404E" w:rsidP="00C3404E">
      <w:pPr>
        <w:jc w:val="left"/>
        <w:rPr>
          <w:lang w:val="fr-FR"/>
        </w:rPr>
      </w:pPr>
      <w:r w:rsidRPr="00DD194C">
        <w:rPr>
          <w:lang w:val="fr-FR"/>
        </w:rPr>
        <w:t xml:space="preserve">Montréal, </w:t>
      </w:r>
      <w:r w:rsidRPr="00DD194C">
        <w:rPr>
          <w:lang w:val="fr-FR" w:eastAsia="zh-CN"/>
        </w:rPr>
        <w:t>1</w:t>
      </w:r>
      <w:r w:rsidRPr="00DD194C">
        <w:rPr>
          <w:lang w:val="fr-FR"/>
        </w:rPr>
        <w:t>-</w:t>
      </w:r>
      <w:r w:rsidRPr="00DD194C">
        <w:rPr>
          <w:lang w:val="fr-FR" w:eastAsia="zh-CN"/>
        </w:rPr>
        <w:t>5</w:t>
      </w:r>
      <w:r w:rsidRPr="00DD194C">
        <w:rPr>
          <w:lang w:val="fr-FR"/>
        </w:rPr>
        <w:t xml:space="preserve"> décembre 2025</w:t>
      </w:r>
    </w:p>
    <w:p w14:paraId="5606087F" w14:textId="733A13AB" w:rsidR="0079781A" w:rsidRPr="00DD194C" w:rsidRDefault="00C3404E" w:rsidP="00C3404E">
      <w:pPr>
        <w:jc w:val="left"/>
        <w:rPr>
          <w:lang w:val="fr-FR"/>
        </w:rPr>
      </w:pPr>
      <w:r w:rsidRPr="00DD194C">
        <w:rPr>
          <w:lang w:val="fr-FR"/>
        </w:rPr>
        <w:t xml:space="preserve">Point </w:t>
      </w:r>
      <w:r w:rsidR="003D604B" w:rsidRPr="00DD194C">
        <w:rPr>
          <w:lang w:val="fr-FR"/>
        </w:rPr>
        <w:t>8</w:t>
      </w:r>
      <w:r w:rsidRPr="00DD194C">
        <w:rPr>
          <w:lang w:val="fr-FR"/>
        </w:rPr>
        <w:t> </w:t>
      </w:r>
      <w:r w:rsidR="003D604B" w:rsidRPr="00DD194C">
        <w:rPr>
          <w:lang w:val="fr-FR"/>
        </w:rPr>
        <w:t>b)</w:t>
      </w:r>
      <w:r w:rsidR="0079781A" w:rsidRPr="00DD194C">
        <w:rPr>
          <w:lang w:val="fr-FR"/>
        </w:rPr>
        <w:t xml:space="preserve"> </w:t>
      </w:r>
      <w:r w:rsidRPr="00DD194C">
        <w:rPr>
          <w:lang w:val="fr-FR"/>
        </w:rPr>
        <w:t>de l’ordre du jour provisoire</w:t>
      </w:r>
      <w:r w:rsidR="0079781A" w:rsidRPr="00DD194C">
        <w:rPr>
          <w:rStyle w:val="FootnoteReference"/>
          <w:lang w:val="fr-FR"/>
        </w:rPr>
        <w:footnoteReference w:id="1"/>
      </w:r>
    </w:p>
    <w:p w14:paraId="4080D763" w14:textId="77777777" w:rsidR="00C15867" w:rsidRPr="00DD194C" w:rsidRDefault="00C15867" w:rsidP="00CA59FB">
      <w:pPr>
        <w:jc w:val="left"/>
        <w:rPr>
          <w:lang w:val="fr-FR"/>
        </w:rPr>
      </w:pPr>
    </w:p>
    <w:p w14:paraId="29D3D658" w14:textId="77777777" w:rsidR="002024B6" w:rsidRPr="00DD194C" w:rsidRDefault="002024B6" w:rsidP="002024B6">
      <w:pPr>
        <w:rPr>
          <w:lang w:val="fr-FR"/>
        </w:rPr>
      </w:pPr>
    </w:p>
    <w:p w14:paraId="2E810F66" w14:textId="77777777" w:rsidR="00847108" w:rsidRPr="00DD194C" w:rsidRDefault="00847108" w:rsidP="00EA414E">
      <w:pPr>
        <w:pStyle w:val="Title2"/>
        <w:ind w:left="360"/>
        <w:rPr>
          <w:lang w:val="fr-FR"/>
        </w:rPr>
      </w:pPr>
      <w:bookmarkStart w:id="0" w:name="_Hlk182154379"/>
      <w:r w:rsidRPr="00DD194C">
        <w:rPr>
          <w:lang w:val="fr-FR"/>
        </w:rPr>
        <w:t>PLAN D’ACTIVITÉS GÉNÉRAL DU FONDS MULTILATÉRAL</w:t>
      </w:r>
    </w:p>
    <w:p w14:paraId="57C1E0AD" w14:textId="500A6AA7" w:rsidR="0007439D" w:rsidRPr="00DD194C" w:rsidRDefault="00847108" w:rsidP="00847108">
      <w:pPr>
        <w:pStyle w:val="Title2"/>
        <w:rPr>
          <w:lang w:val="fr-FR"/>
        </w:rPr>
      </w:pPr>
      <w:r w:rsidRPr="00DD194C">
        <w:rPr>
          <w:lang w:val="fr-FR"/>
        </w:rPr>
        <w:t xml:space="preserve">POUR LA PÉRIODE </w:t>
      </w:r>
      <w:r w:rsidR="0007439D" w:rsidRPr="00DD194C">
        <w:rPr>
          <w:lang w:val="fr-FR"/>
        </w:rPr>
        <w:t>202</w:t>
      </w:r>
      <w:r w:rsidR="008B7B27" w:rsidRPr="00DD194C">
        <w:rPr>
          <w:lang w:val="fr-FR"/>
        </w:rPr>
        <w:t>6</w:t>
      </w:r>
      <w:r w:rsidR="0007439D" w:rsidRPr="00DD194C">
        <w:rPr>
          <w:lang w:val="fr-FR"/>
        </w:rPr>
        <w:t>–202</w:t>
      </w:r>
      <w:r w:rsidR="008B7B27" w:rsidRPr="00DD194C">
        <w:rPr>
          <w:lang w:val="fr-FR"/>
        </w:rPr>
        <w:t>8</w:t>
      </w:r>
    </w:p>
    <w:bookmarkEnd w:id="0"/>
    <w:p w14:paraId="43D53573" w14:textId="77777777" w:rsidR="0007439D" w:rsidRPr="00DD194C" w:rsidRDefault="0007439D" w:rsidP="0007439D">
      <w:pPr>
        <w:pStyle w:val="Title2"/>
        <w:jc w:val="both"/>
        <w:rPr>
          <w:lang w:val="fr-FR"/>
        </w:rPr>
      </w:pPr>
    </w:p>
    <w:p w14:paraId="65704621" w14:textId="412DE51F" w:rsidR="0007439D" w:rsidRPr="00DD194C" w:rsidRDefault="0007439D" w:rsidP="0007439D">
      <w:pPr>
        <w:pStyle w:val="Heading1"/>
        <w:numPr>
          <w:ilvl w:val="0"/>
          <w:numId w:val="0"/>
        </w:numPr>
        <w:spacing w:after="0"/>
        <w:rPr>
          <w:b/>
          <w:sz w:val="24"/>
          <w:szCs w:val="24"/>
          <w:lang w:val="fr-FR"/>
        </w:rPr>
      </w:pPr>
      <w:r w:rsidRPr="00DD194C">
        <w:rPr>
          <w:b/>
          <w:sz w:val="24"/>
          <w:szCs w:val="24"/>
          <w:lang w:val="fr-FR"/>
        </w:rPr>
        <w:t>Introduction</w:t>
      </w:r>
      <w:r w:rsidR="005E265F" w:rsidRPr="00DD194C">
        <w:rPr>
          <w:b/>
          <w:sz w:val="24"/>
          <w:szCs w:val="24"/>
          <w:lang w:val="fr-FR"/>
        </w:rPr>
        <w:t xml:space="preserve"> </w:t>
      </w:r>
    </w:p>
    <w:p w14:paraId="1F3F5986" w14:textId="77777777" w:rsidR="0007439D" w:rsidRPr="00DD194C" w:rsidRDefault="0007439D" w:rsidP="0007439D">
      <w:pPr>
        <w:rPr>
          <w:lang w:val="fr-FR"/>
        </w:rPr>
      </w:pPr>
    </w:p>
    <w:p w14:paraId="5C5A34FB" w14:textId="37677C65" w:rsidR="0007439D" w:rsidRPr="00DD194C" w:rsidRDefault="00EA414E" w:rsidP="0007439D">
      <w:pPr>
        <w:pStyle w:val="Heading1"/>
        <w:rPr>
          <w:lang w:val="fr-FR"/>
        </w:rPr>
      </w:pPr>
      <w:r w:rsidRPr="00DD194C">
        <w:rPr>
          <w:lang w:val="fr-FR"/>
        </w:rPr>
        <w:t>Le présent document comprend le plan d’activités général du Fonds multilatéral pour la période </w:t>
      </w:r>
      <w:r w:rsidR="0007439D" w:rsidRPr="00DD194C">
        <w:rPr>
          <w:lang w:val="fr-FR"/>
        </w:rPr>
        <w:t>202</w:t>
      </w:r>
      <w:r w:rsidR="008B7B27" w:rsidRPr="00DD194C">
        <w:rPr>
          <w:lang w:val="fr-FR"/>
        </w:rPr>
        <w:t>6</w:t>
      </w:r>
      <w:r w:rsidR="0007439D" w:rsidRPr="00DD194C">
        <w:rPr>
          <w:lang w:val="fr-FR"/>
        </w:rPr>
        <w:t>–202</w:t>
      </w:r>
      <w:r w:rsidR="008B7B27" w:rsidRPr="00DD194C">
        <w:rPr>
          <w:lang w:val="fr-FR"/>
        </w:rPr>
        <w:t>8</w:t>
      </w:r>
      <w:r w:rsidRPr="00DD194C">
        <w:rPr>
          <w:lang w:val="fr-FR"/>
        </w:rPr>
        <w:t>, ainsi que les plans d’activités pour 2025–2027 des agences bilatérales</w:t>
      </w:r>
      <w:r w:rsidR="0007439D" w:rsidRPr="00DD194C">
        <w:rPr>
          <w:rStyle w:val="FootnoteReference"/>
          <w:lang w:val="fr-FR"/>
        </w:rPr>
        <w:footnoteReference w:id="2"/>
      </w:r>
      <w:r w:rsidRPr="00DD194C">
        <w:rPr>
          <w:lang w:val="fr-FR"/>
        </w:rPr>
        <w:t>,</w:t>
      </w:r>
      <w:r w:rsidR="0007439D" w:rsidRPr="00DD194C">
        <w:rPr>
          <w:lang w:val="fr-FR"/>
        </w:rPr>
        <w:t xml:space="preserve"> </w:t>
      </w:r>
      <w:r w:rsidRPr="00DD194C">
        <w:rPr>
          <w:lang w:val="fr-FR"/>
        </w:rPr>
        <w:t>du PNUD</w:t>
      </w:r>
      <w:r w:rsidR="0007439D" w:rsidRPr="00DD194C">
        <w:rPr>
          <w:rStyle w:val="FootnoteReference"/>
          <w:lang w:val="fr-FR"/>
        </w:rPr>
        <w:footnoteReference w:id="3"/>
      </w:r>
      <w:r w:rsidRPr="00DD194C">
        <w:rPr>
          <w:lang w:val="fr-FR"/>
        </w:rPr>
        <w:t>, du PNUE</w:t>
      </w:r>
      <w:r w:rsidR="0007439D" w:rsidRPr="00DD194C">
        <w:rPr>
          <w:rStyle w:val="FootnoteReference"/>
          <w:lang w:val="fr-FR"/>
        </w:rPr>
        <w:footnoteReference w:id="4"/>
      </w:r>
      <w:r w:rsidRPr="00DD194C">
        <w:rPr>
          <w:lang w:val="fr-FR"/>
        </w:rPr>
        <w:t>, de l’ONUDI</w:t>
      </w:r>
      <w:r w:rsidR="0007439D" w:rsidRPr="00DD194C">
        <w:rPr>
          <w:rStyle w:val="FootnoteReference"/>
          <w:lang w:val="fr-FR"/>
        </w:rPr>
        <w:footnoteReference w:id="5"/>
      </w:r>
      <w:r w:rsidR="0007439D" w:rsidRPr="00DD194C">
        <w:rPr>
          <w:lang w:val="fr-FR"/>
        </w:rPr>
        <w:t xml:space="preserve"> </w:t>
      </w:r>
      <w:r w:rsidRPr="00DD194C">
        <w:rPr>
          <w:lang w:val="fr-FR"/>
        </w:rPr>
        <w:t>et de la Banque mondiale</w:t>
      </w:r>
      <w:r w:rsidR="0007439D" w:rsidRPr="00DD194C">
        <w:rPr>
          <w:rStyle w:val="FootnoteReference"/>
          <w:lang w:val="fr-FR"/>
        </w:rPr>
        <w:footnoteReference w:id="6"/>
      </w:r>
      <w:r w:rsidRPr="00DD194C">
        <w:rPr>
          <w:lang w:val="fr-FR"/>
        </w:rPr>
        <w:t>, soumis à la 97</w:t>
      </w:r>
      <w:r w:rsidRPr="00DD194C">
        <w:rPr>
          <w:vertAlign w:val="superscript"/>
          <w:lang w:val="fr-FR"/>
        </w:rPr>
        <w:t>e</w:t>
      </w:r>
      <w:r w:rsidRPr="00DD194C">
        <w:rPr>
          <w:lang w:val="fr-FR"/>
        </w:rPr>
        <w:t xml:space="preserve"> réunion</w:t>
      </w:r>
      <w:r w:rsidR="0007439D" w:rsidRPr="00DD194C">
        <w:rPr>
          <w:rStyle w:val="FootnoteReference"/>
          <w:lang w:val="fr-FR"/>
        </w:rPr>
        <w:footnoteReference w:id="7"/>
      </w:r>
      <w:r w:rsidRPr="00DD194C">
        <w:rPr>
          <w:lang w:val="fr-FR"/>
        </w:rPr>
        <w:t>.</w:t>
      </w:r>
    </w:p>
    <w:p w14:paraId="0BAF7015" w14:textId="24B9F0C1" w:rsidR="0007439D" w:rsidRPr="00DD194C" w:rsidRDefault="00541F4A" w:rsidP="0007439D">
      <w:pPr>
        <w:pStyle w:val="Heading1"/>
        <w:rPr>
          <w:lang w:val="fr-FR"/>
        </w:rPr>
      </w:pPr>
      <w:r w:rsidRPr="00DD194C">
        <w:rPr>
          <w:lang w:val="fr-FR"/>
        </w:rPr>
        <w:t>Le plan d’activités général présente le plan de répartition des ressources pour les trois prochaines années. Le plan devrait aboutir à la poursuite de la mise en œuvre des activités d’élimination des HCFC, notamment les volets liés au rendement énergétique conformément à la décision 89/6, à la mise en œuvre des activités de réduction progressive des HFC, à la poursuite de la mise en œuvre des activités de contrôle des émissions de HFC-23, à des projets portant sur le rendement énergétique conformément aux décisions 91/65, 94/60 et 95/87 à la préparation de projets pour les inventaires nationaux des stocks de déchets de substances réglementées conformément à la décision 91/66 et à la poursuite de la mise en œuvre des autres activités courantes liées à la gestion des projets déroulés dans le cadre du Protocole de Montréal.</w:t>
      </w:r>
      <w:r w:rsidR="0007439D" w:rsidRPr="00DD194C">
        <w:rPr>
          <w:lang w:val="fr-FR"/>
        </w:rPr>
        <w:t xml:space="preserve"> </w:t>
      </w:r>
    </w:p>
    <w:p w14:paraId="646B8282" w14:textId="02964A80" w:rsidR="0007439D" w:rsidRPr="00DD194C" w:rsidRDefault="00541F4A" w:rsidP="0007439D">
      <w:pPr>
        <w:pStyle w:val="Heading1"/>
        <w:rPr>
          <w:lang w:val="fr-FR"/>
        </w:rPr>
      </w:pPr>
      <w:r w:rsidRPr="00DD194C">
        <w:rPr>
          <w:lang w:val="fr-FR"/>
        </w:rPr>
        <w:t>Le présent document comprend les sections suivantes :</w:t>
      </w:r>
    </w:p>
    <w:p w14:paraId="0B7AADDD" w14:textId="27C7A9E7" w:rsidR="0007439D" w:rsidRPr="00DD194C" w:rsidRDefault="00541F4A" w:rsidP="0007439D">
      <w:pPr>
        <w:pStyle w:val="ListParagraph"/>
        <w:numPr>
          <w:ilvl w:val="0"/>
          <w:numId w:val="22"/>
        </w:numPr>
        <w:ind w:left="1560"/>
        <w:rPr>
          <w:lang w:val="fr-FR"/>
        </w:rPr>
      </w:pPr>
      <w:r w:rsidRPr="00DD194C">
        <w:rPr>
          <w:lang w:val="fr-FR"/>
        </w:rPr>
        <w:t>Répartition des ressources dans le plan d’activités pour la période </w:t>
      </w:r>
      <w:r w:rsidR="0007439D" w:rsidRPr="00DD194C">
        <w:rPr>
          <w:lang w:val="fr-FR"/>
        </w:rPr>
        <w:t>202</w:t>
      </w:r>
      <w:r w:rsidR="005A4BD2" w:rsidRPr="00DD194C">
        <w:rPr>
          <w:lang w:val="fr-FR"/>
        </w:rPr>
        <w:t>6</w:t>
      </w:r>
      <w:r w:rsidR="0007439D" w:rsidRPr="00DD194C">
        <w:rPr>
          <w:lang w:val="fr-FR"/>
        </w:rPr>
        <w:t>–202</w:t>
      </w:r>
      <w:r w:rsidR="005A4BD2" w:rsidRPr="00DD194C">
        <w:rPr>
          <w:lang w:val="fr-FR"/>
        </w:rPr>
        <w:t>8</w:t>
      </w:r>
    </w:p>
    <w:p w14:paraId="7C6CBBB1" w14:textId="77777777" w:rsidR="0007439D" w:rsidRPr="00DD194C" w:rsidRDefault="0007439D" w:rsidP="0007439D">
      <w:pPr>
        <w:pStyle w:val="ListParagraph"/>
        <w:ind w:left="1560"/>
        <w:rPr>
          <w:lang w:val="fr-FR"/>
        </w:rPr>
      </w:pPr>
    </w:p>
    <w:p w14:paraId="72696F48" w14:textId="64551EA2" w:rsidR="0007439D" w:rsidRPr="00DD194C" w:rsidRDefault="00541F4A" w:rsidP="0007439D">
      <w:pPr>
        <w:pStyle w:val="ListParagraph"/>
        <w:numPr>
          <w:ilvl w:val="0"/>
          <w:numId w:val="22"/>
        </w:numPr>
        <w:spacing w:after="240"/>
        <w:ind w:left="1570" w:hanging="778"/>
        <w:contextualSpacing w:val="0"/>
        <w:rPr>
          <w:lang w:val="fr-FR"/>
        </w:rPr>
      </w:pPr>
      <w:r w:rsidRPr="00DD194C">
        <w:rPr>
          <w:lang w:val="fr-FR"/>
        </w:rPr>
        <w:t>Observations du Secrétariat</w:t>
      </w:r>
    </w:p>
    <w:p w14:paraId="51DF1245" w14:textId="12FEA9E0" w:rsidR="0007439D" w:rsidRPr="00DD194C" w:rsidRDefault="00541F4A" w:rsidP="0007439D">
      <w:pPr>
        <w:pStyle w:val="ListParagraph"/>
        <w:numPr>
          <w:ilvl w:val="0"/>
          <w:numId w:val="22"/>
        </w:numPr>
        <w:spacing w:after="240"/>
        <w:ind w:left="1570" w:hanging="778"/>
        <w:contextualSpacing w:val="0"/>
        <w:rPr>
          <w:lang w:val="fr-FR"/>
        </w:rPr>
      </w:pPr>
      <w:r w:rsidRPr="00DD194C">
        <w:rPr>
          <w:lang w:val="fr-FR"/>
        </w:rPr>
        <w:t>Ajustements du plan d’activités général du Fonds multilatéral pour la période </w:t>
      </w:r>
      <w:r w:rsidR="0007439D" w:rsidRPr="00DD194C">
        <w:rPr>
          <w:lang w:val="fr-FR"/>
        </w:rPr>
        <w:t>202</w:t>
      </w:r>
      <w:r w:rsidR="005A4BD2" w:rsidRPr="00DD194C">
        <w:rPr>
          <w:lang w:val="fr-FR"/>
        </w:rPr>
        <w:t>6</w:t>
      </w:r>
      <w:r w:rsidR="0007439D" w:rsidRPr="00DD194C">
        <w:rPr>
          <w:lang w:val="fr-FR"/>
        </w:rPr>
        <w:t>–202</w:t>
      </w:r>
      <w:r w:rsidR="005A4BD2" w:rsidRPr="00DD194C">
        <w:rPr>
          <w:lang w:val="fr-FR"/>
        </w:rPr>
        <w:t>8</w:t>
      </w:r>
    </w:p>
    <w:p w14:paraId="75CCB74E" w14:textId="56D5C964" w:rsidR="0007439D" w:rsidRPr="00DD194C" w:rsidRDefault="00541F4A" w:rsidP="0007439D">
      <w:pPr>
        <w:pStyle w:val="ListParagraph"/>
        <w:numPr>
          <w:ilvl w:val="0"/>
          <w:numId w:val="22"/>
        </w:numPr>
        <w:spacing w:after="240"/>
        <w:ind w:left="1570" w:hanging="778"/>
        <w:contextualSpacing w:val="0"/>
        <w:rPr>
          <w:lang w:val="fr-FR"/>
        </w:rPr>
      </w:pPr>
      <w:r w:rsidRPr="00DD194C">
        <w:rPr>
          <w:lang w:val="fr-FR"/>
        </w:rPr>
        <w:lastRenderedPageBreak/>
        <w:t>Autres questions d’orientation</w:t>
      </w:r>
    </w:p>
    <w:p w14:paraId="49A12E29" w14:textId="538BDB43" w:rsidR="0007439D" w:rsidRPr="00DD194C" w:rsidRDefault="00541F4A" w:rsidP="0007439D">
      <w:pPr>
        <w:pStyle w:val="ListParagraph"/>
        <w:numPr>
          <w:ilvl w:val="0"/>
          <w:numId w:val="22"/>
        </w:numPr>
        <w:ind w:left="1570" w:hanging="778"/>
        <w:contextualSpacing w:val="0"/>
        <w:rPr>
          <w:lang w:val="fr-FR"/>
        </w:rPr>
      </w:pPr>
      <w:r w:rsidRPr="00DD194C">
        <w:rPr>
          <w:lang w:val="fr-FR"/>
        </w:rPr>
        <w:t>Recommandation</w:t>
      </w:r>
    </w:p>
    <w:p w14:paraId="4774BA6E" w14:textId="77777777" w:rsidR="0007439D" w:rsidRPr="00DD194C" w:rsidRDefault="0007439D" w:rsidP="0007439D">
      <w:pPr>
        <w:rPr>
          <w:lang w:val="fr-FR"/>
        </w:rPr>
      </w:pPr>
    </w:p>
    <w:p w14:paraId="6420D823" w14:textId="045BFC00" w:rsidR="0007439D" w:rsidRPr="00DD194C" w:rsidRDefault="002B6166" w:rsidP="0007439D">
      <w:pPr>
        <w:pStyle w:val="ListParagraph"/>
        <w:numPr>
          <w:ilvl w:val="0"/>
          <w:numId w:val="23"/>
        </w:numPr>
        <w:ind w:left="709"/>
        <w:rPr>
          <w:b/>
          <w:sz w:val="24"/>
          <w:szCs w:val="24"/>
          <w:lang w:val="fr-FR"/>
        </w:rPr>
      </w:pPr>
      <w:r w:rsidRPr="00DD194C">
        <w:rPr>
          <w:b/>
          <w:sz w:val="24"/>
          <w:lang w:val="fr-FR"/>
        </w:rPr>
        <w:t>Répartition des ressources dans le plan d’activités pour la période </w:t>
      </w:r>
      <w:r w:rsidR="0007439D" w:rsidRPr="00DD194C">
        <w:rPr>
          <w:b/>
          <w:bCs/>
          <w:sz w:val="24"/>
          <w:szCs w:val="24"/>
          <w:lang w:val="fr-FR"/>
        </w:rPr>
        <w:t>202</w:t>
      </w:r>
      <w:r w:rsidR="00097837" w:rsidRPr="00DD194C">
        <w:rPr>
          <w:b/>
          <w:bCs/>
          <w:sz w:val="24"/>
          <w:szCs w:val="24"/>
          <w:lang w:val="fr-FR"/>
        </w:rPr>
        <w:t>6</w:t>
      </w:r>
      <w:r w:rsidR="0007439D" w:rsidRPr="00DD194C">
        <w:rPr>
          <w:b/>
          <w:bCs/>
          <w:sz w:val="24"/>
          <w:szCs w:val="24"/>
          <w:lang w:val="fr-FR"/>
        </w:rPr>
        <w:t>–202</w:t>
      </w:r>
      <w:r w:rsidR="00097837" w:rsidRPr="00DD194C">
        <w:rPr>
          <w:b/>
          <w:bCs/>
          <w:sz w:val="24"/>
          <w:szCs w:val="24"/>
          <w:lang w:val="fr-FR"/>
        </w:rPr>
        <w:t>8</w:t>
      </w:r>
    </w:p>
    <w:p w14:paraId="5B10B02C" w14:textId="77777777" w:rsidR="0007439D" w:rsidRPr="00DD194C" w:rsidRDefault="0007439D" w:rsidP="0007439D">
      <w:pPr>
        <w:rPr>
          <w:lang w:val="fr-FR"/>
        </w:rPr>
      </w:pPr>
    </w:p>
    <w:p w14:paraId="2A4372AF" w14:textId="4F0F030F" w:rsidR="0007439D" w:rsidRPr="00DD194C" w:rsidRDefault="0069536C" w:rsidP="0007439D">
      <w:pPr>
        <w:pStyle w:val="Heading1"/>
        <w:rPr>
          <w:lang w:val="fr-FR"/>
        </w:rPr>
      </w:pPr>
      <w:r w:rsidRPr="00DD194C">
        <w:rPr>
          <w:lang w:val="fr-FR"/>
        </w:rPr>
        <w:t xml:space="preserve">Le Secrétariat et les agences bilatérales et d’exécution ont entrepris leurs efforts de collaboration sur la planification des activités du Fonds multilatéral pour </w:t>
      </w:r>
      <w:r w:rsidR="0007439D" w:rsidRPr="00DD194C">
        <w:rPr>
          <w:lang w:val="fr-FR"/>
        </w:rPr>
        <w:t>202</w:t>
      </w:r>
      <w:r w:rsidR="00BD3D9F" w:rsidRPr="00DD194C">
        <w:rPr>
          <w:lang w:val="fr-FR"/>
        </w:rPr>
        <w:t>6</w:t>
      </w:r>
      <w:r w:rsidR="0007439D" w:rsidRPr="00DD194C">
        <w:rPr>
          <w:lang w:val="fr-FR"/>
        </w:rPr>
        <w:t>–202</w:t>
      </w:r>
      <w:r w:rsidR="00BD3D9F" w:rsidRPr="00DD194C">
        <w:rPr>
          <w:lang w:val="fr-FR"/>
        </w:rPr>
        <w:t>8</w:t>
      </w:r>
      <w:r w:rsidR="0007439D" w:rsidRPr="00DD194C">
        <w:rPr>
          <w:lang w:val="fr-FR"/>
        </w:rPr>
        <w:t xml:space="preserve"> </w:t>
      </w:r>
      <w:r w:rsidRPr="00DD194C">
        <w:rPr>
          <w:lang w:val="fr-FR"/>
        </w:rPr>
        <w:t xml:space="preserve">le </w:t>
      </w:r>
      <w:r w:rsidR="00507F8F" w:rsidRPr="00DD194C">
        <w:rPr>
          <w:lang w:val="fr-FR"/>
        </w:rPr>
        <w:t>8</w:t>
      </w:r>
      <w:r w:rsidR="0007439D" w:rsidRPr="00DD194C">
        <w:rPr>
          <w:lang w:val="fr-FR"/>
        </w:rPr>
        <w:t xml:space="preserve"> </w:t>
      </w:r>
      <w:r w:rsidRPr="00DD194C">
        <w:rPr>
          <w:lang w:val="fr-FR"/>
        </w:rPr>
        <w:t>s</w:t>
      </w:r>
      <w:r w:rsidR="0007439D" w:rsidRPr="00DD194C">
        <w:rPr>
          <w:lang w:val="fr-FR"/>
        </w:rPr>
        <w:t>eptemb</w:t>
      </w:r>
      <w:r w:rsidRPr="00DD194C">
        <w:rPr>
          <w:lang w:val="fr-FR"/>
        </w:rPr>
        <w:t>re </w:t>
      </w:r>
      <w:r w:rsidR="0007439D" w:rsidRPr="00DD194C">
        <w:rPr>
          <w:lang w:val="fr-FR"/>
        </w:rPr>
        <w:t>202</w:t>
      </w:r>
      <w:r w:rsidR="00157D43" w:rsidRPr="00DD194C">
        <w:rPr>
          <w:lang w:val="fr-FR"/>
        </w:rPr>
        <w:t>5</w:t>
      </w:r>
      <w:r w:rsidR="0007439D" w:rsidRPr="00DD194C">
        <w:rPr>
          <w:lang w:val="fr-FR"/>
        </w:rPr>
        <w:t xml:space="preserve"> </w:t>
      </w:r>
      <w:r w:rsidR="00C07739" w:rsidRPr="00DD194C">
        <w:rPr>
          <w:lang w:val="fr-FR"/>
        </w:rPr>
        <w:t>lorsque les tableaux initiaux du plan d’activités ont été soumis</w:t>
      </w:r>
      <w:r w:rsidR="0007439D" w:rsidRPr="00DD194C">
        <w:rPr>
          <w:rStyle w:val="FootnoteReference"/>
          <w:lang w:val="fr-FR"/>
        </w:rPr>
        <w:footnoteReference w:id="8"/>
      </w:r>
      <w:r w:rsidR="006B7ECB" w:rsidRPr="00DD194C">
        <w:rPr>
          <w:lang w:val="fr-FR"/>
        </w:rPr>
        <w:t>.</w:t>
      </w:r>
      <w:r w:rsidR="0007439D" w:rsidRPr="00DD194C">
        <w:rPr>
          <w:lang w:val="fr-FR"/>
        </w:rPr>
        <w:t xml:space="preserve"> </w:t>
      </w:r>
      <w:r w:rsidR="00F047B6" w:rsidRPr="00DD194C">
        <w:rPr>
          <w:lang w:val="fr-FR"/>
        </w:rPr>
        <w:t xml:space="preserve">Par la suite, les agences bilatérales et d’exécution ont révisé leurs tableaux pour le plan d’activités avant de les représenter, avec des parties descriptives. La valeur totale du plan d’activités rectifié pour </w:t>
      </w:r>
      <w:r w:rsidR="0007439D" w:rsidRPr="00DD194C">
        <w:rPr>
          <w:lang w:val="fr-FR"/>
        </w:rPr>
        <w:t>202</w:t>
      </w:r>
      <w:r w:rsidR="00D72D8E" w:rsidRPr="00DD194C">
        <w:rPr>
          <w:lang w:val="fr-FR"/>
        </w:rPr>
        <w:t>6</w:t>
      </w:r>
      <w:r w:rsidR="0007439D" w:rsidRPr="00DD194C">
        <w:rPr>
          <w:lang w:val="fr-FR"/>
        </w:rPr>
        <w:t>–202</w:t>
      </w:r>
      <w:r w:rsidR="00D72D8E" w:rsidRPr="00DD194C">
        <w:rPr>
          <w:lang w:val="fr-FR"/>
        </w:rPr>
        <w:t>8</w:t>
      </w:r>
      <w:r w:rsidR="0007439D" w:rsidRPr="00DD194C">
        <w:rPr>
          <w:lang w:val="fr-FR"/>
        </w:rPr>
        <w:t xml:space="preserve"> </w:t>
      </w:r>
      <w:r w:rsidR="00F047B6" w:rsidRPr="00DD194C">
        <w:rPr>
          <w:lang w:val="fr-FR"/>
        </w:rPr>
        <w:t>figure dans le tableau </w:t>
      </w:r>
      <w:r w:rsidR="0007439D" w:rsidRPr="00DD194C">
        <w:rPr>
          <w:lang w:val="fr-FR"/>
        </w:rPr>
        <w:t>1.</w:t>
      </w:r>
    </w:p>
    <w:p w14:paraId="78937039" w14:textId="02AF1AFE" w:rsidR="0007439D" w:rsidRPr="00DD194C" w:rsidRDefault="008E752D" w:rsidP="0007439D">
      <w:pPr>
        <w:pStyle w:val="Heading1"/>
        <w:rPr>
          <w:lang w:val="fr-FR"/>
        </w:rPr>
      </w:pPr>
      <w:r w:rsidRPr="00DD194C">
        <w:rPr>
          <w:lang w:val="fr-FR"/>
        </w:rPr>
        <w:t>Le tableau 1 présente, par année, la valeur des activités incluses dans le plan d’activités pour la période </w:t>
      </w:r>
      <w:r w:rsidR="0007439D" w:rsidRPr="00DD194C">
        <w:rPr>
          <w:bCs/>
          <w:lang w:val="fr-FR"/>
        </w:rPr>
        <w:t>202</w:t>
      </w:r>
      <w:r w:rsidR="00A42D0C" w:rsidRPr="00DD194C">
        <w:rPr>
          <w:bCs/>
          <w:lang w:val="fr-FR"/>
        </w:rPr>
        <w:t>6</w:t>
      </w:r>
      <w:r w:rsidR="0007439D" w:rsidRPr="00DD194C">
        <w:rPr>
          <w:bCs/>
          <w:lang w:val="fr-FR"/>
        </w:rPr>
        <w:t>–202</w:t>
      </w:r>
      <w:r w:rsidR="00A42D0C" w:rsidRPr="00DD194C">
        <w:rPr>
          <w:bCs/>
          <w:lang w:val="fr-FR"/>
        </w:rPr>
        <w:t>8</w:t>
      </w:r>
      <w:r w:rsidR="0007439D" w:rsidRPr="00DD194C">
        <w:rPr>
          <w:bCs/>
          <w:lang w:val="fr-FR"/>
        </w:rPr>
        <w:t xml:space="preserve">. </w:t>
      </w:r>
      <w:r w:rsidR="00100D4A" w:rsidRPr="00DD194C">
        <w:rPr>
          <w:lang w:val="fr-FR"/>
        </w:rPr>
        <w:t>Lors de leur trente-cinquième réunion, les Parties au Protocole de Montréal ont adopté pour la période triennale 2024–2026 du Fonds multilatéral un budget de 965 000 000 $US</w:t>
      </w:r>
      <w:r w:rsidR="0007439D" w:rsidRPr="00DD194C">
        <w:rPr>
          <w:rStyle w:val="FootnoteReference"/>
          <w:lang w:val="fr-FR"/>
        </w:rPr>
        <w:footnoteReference w:id="9"/>
      </w:r>
      <w:r w:rsidR="00100D4A" w:rsidRPr="00DD194C">
        <w:rPr>
          <w:lang w:val="fr-FR"/>
        </w:rPr>
        <w:t>,</w:t>
      </w:r>
      <w:r w:rsidR="0007439D" w:rsidRPr="00DD194C">
        <w:rPr>
          <w:lang w:val="fr-FR"/>
        </w:rPr>
        <w:t xml:space="preserve"> </w:t>
      </w:r>
      <w:r w:rsidR="00100D4A" w:rsidRPr="00DD194C">
        <w:rPr>
          <w:lang w:val="fr-FR"/>
        </w:rPr>
        <w:t xml:space="preserve">avec un </w:t>
      </w:r>
      <w:r w:rsidR="0007439D" w:rsidRPr="00DD194C">
        <w:rPr>
          <w:lang w:val="fr-FR"/>
        </w:rPr>
        <w:t xml:space="preserve">budget </w:t>
      </w:r>
      <w:r w:rsidR="00100D4A" w:rsidRPr="00DD194C">
        <w:rPr>
          <w:lang w:val="fr-FR"/>
        </w:rPr>
        <w:t xml:space="preserve">annuel de </w:t>
      </w:r>
      <w:r w:rsidR="0007439D" w:rsidRPr="00DD194C">
        <w:rPr>
          <w:lang w:val="fr-FR"/>
        </w:rPr>
        <w:t>321</w:t>
      </w:r>
      <w:r w:rsidR="00100D4A" w:rsidRPr="00DD194C">
        <w:rPr>
          <w:lang w:val="fr-FR"/>
        </w:rPr>
        <w:t> </w:t>
      </w:r>
      <w:r w:rsidR="0007439D" w:rsidRPr="00DD194C">
        <w:rPr>
          <w:lang w:val="fr-FR"/>
        </w:rPr>
        <w:t>666</w:t>
      </w:r>
      <w:r w:rsidR="00100D4A" w:rsidRPr="00DD194C">
        <w:rPr>
          <w:lang w:val="fr-FR"/>
        </w:rPr>
        <w:t> </w:t>
      </w:r>
      <w:r w:rsidR="0007439D" w:rsidRPr="00DD194C">
        <w:rPr>
          <w:lang w:val="fr-FR"/>
        </w:rPr>
        <w:t>667</w:t>
      </w:r>
      <w:r w:rsidR="00100D4A" w:rsidRPr="00DD194C">
        <w:rPr>
          <w:lang w:val="fr-FR"/>
        </w:rPr>
        <w:t> $US</w:t>
      </w:r>
      <w:r w:rsidR="0007439D" w:rsidRPr="00DD194C">
        <w:rPr>
          <w:lang w:val="fr-FR"/>
        </w:rPr>
        <w:t xml:space="preserve"> </w:t>
      </w:r>
      <w:r w:rsidR="00100D4A" w:rsidRPr="00DD194C">
        <w:rPr>
          <w:lang w:val="fr-FR"/>
        </w:rPr>
        <w:t>pour chacune des trois années</w:t>
      </w:r>
      <w:r w:rsidR="0007439D" w:rsidRPr="00DD194C">
        <w:rPr>
          <w:lang w:val="fr-FR"/>
        </w:rPr>
        <w:t>.</w:t>
      </w:r>
      <w:r w:rsidR="0041117C">
        <w:rPr>
          <w:lang w:val="fr-FR"/>
        </w:rPr>
        <w:t xml:space="preserve"> </w:t>
      </w:r>
      <w:r w:rsidR="0007439D" w:rsidRPr="00DD194C">
        <w:rPr>
          <w:lang w:val="fr-FR"/>
        </w:rPr>
        <w:t xml:space="preserve"> </w:t>
      </w:r>
    </w:p>
    <w:p w14:paraId="4B4533F1" w14:textId="6F32B0DB" w:rsidR="0007439D" w:rsidRPr="00DD194C" w:rsidRDefault="0007439D" w:rsidP="0007439D">
      <w:pPr>
        <w:rPr>
          <w:b/>
          <w:lang w:val="fr-FR"/>
        </w:rPr>
      </w:pPr>
      <w:r w:rsidRPr="00DD194C">
        <w:rPr>
          <w:b/>
          <w:lang w:val="fr-FR"/>
        </w:rPr>
        <w:t>Table</w:t>
      </w:r>
      <w:r w:rsidR="002F5CAD" w:rsidRPr="00DD194C">
        <w:rPr>
          <w:b/>
          <w:lang w:val="fr-FR"/>
        </w:rPr>
        <w:t>au</w:t>
      </w:r>
      <w:r w:rsidRPr="00DD194C">
        <w:rPr>
          <w:b/>
          <w:lang w:val="fr-FR"/>
        </w:rPr>
        <w:t xml:space="preserve"> 1. </w:t>
      </w:r>
      <w:r w:rsidR="002F5CAD" w:rsidRPr="00DD194C">
        <w:rPr>
          <w:b/>
          <w:lang w:val="fr-FR"/>
        </w:rPr>
        <w:t>Répartition des ressources dans le plan d’activités pour la période </w:t>
      </w:r>
      <w:r w:rsidRPr="00DD194C">
        <w:rPr>
          <w:b/>
          <w:lang w:val="fr-FR"/>
        </w:rPr>
        <w:t>202</w:t>
      </w:r>
      <w:r w:rsidR="004C7E05" w:rsidRPr="00DD194C">
        <w:rPr>
          <w:b/>
          <w:lang w:val="fr-FR"/>
        </w:rPr>
        <w:t>6</w:t>
      </w:r>
      <w:r w:rsidRPr="00DD194C">
        <w:rPr>
          <w:b/>
          <w:lang w:val="fr-FR"/>
        </w:rPr>
        <w:t>–202</w:t>
      </w:r>
      <w:r w:rsidR="004C7E05" w:rsidRPr="00DD194C">
        <w:rPr>
          <w:b/>
          <w:lang w:val="fr-FR"/>
        </w:rPr>
        <w:t>8</w:t>
      </w:r>
      <w:r w:rsidRPr="00DD194C">
        <w:rPr>
          <w:b/>
          <w:lang w:val="fr-FR"/>
        </w:rPr>
        <w:t xml:space="preserve"> (</w:t>
      </w:r>
      <w:r w:rsidR="006432BE">
        <w:rPr>
          <w:b/>
          <w:lang w:val="fr-FR"/>
        </w:rPr>
        <w:t>$</w:t>
      </w:r>
      <w:r w:rsidRPr="00DD194C">
        <w:rPr>
          <w:b/>
          <w:lang w:val="fr-FR"/>
        </w:rPr>
        <w:t xml:space="preserve">US)* – </w:t>
      </w:r>
      <w:r w:rsidR="00476F42" w:rsidRPr="00DD194C">
        <w:rPr>
          <w:b/>
          <w:lang w:val="fr-FR"/>
        </w:rPr>
        <w:t>confor</w:t>
      </w:r>
      <w:r w:rsidR="002F5CAD" w:rsidRPr="00DD194C">
        <w:rPr>
          <w:b/>
          <w:lang w:val="fr-FR"/>
        </w:rPr>
        <w:t>mément à la soumission</w:t>
      </w:r>
    </w:p>
    <w:tbl>
      <w:tblPr>
        <w:tblW w:w="9861" w:type="dxa"/>
        <w:tblInd w:w="-5" w:type="dxa"/>
        <w:tblLook w:val="04A0" w:firstRow="1" w:lastRow="0" w:firstColumn="1" w:lastColumn="0" w:noHBand="0" w:noVBand="1"/>
      </w:tblPr>
      <w:tblGrid>
        <w:gridCol w:w="3261"/>
        <w:gridCol w:w="1275"/>
        <w:gridCol w:w="1350"/>
        <w:gridCol w:w="1350"/>
        <w:gridCol w:w="1350"/>
        <w:gridCol w:w="1275"/>
      </w:tblGrid>
      <w:tr w:rsidR="00C236E4" w:rsidRPr="00DD194C" w14:paraId="69D08023" w14:textId="77777777" w:rsidTr="006C2A13">
        <w:trPr>
          <w:trHeight w:val="229"/>
          <w:tblHeader/>
        </w:trPr>
        <w:tc>
          <w:tcPr>
            <w:tcW w:w="3261" w:type="dxa"/>
            <w:tcBorders>
              <w:top w:val="single" w:sz="4" w:space="0" w:color="auto"/>
              <w:left w:val="single" w:sz="4" w:space="0" w:color="auto"/>
              <w:bottom w:val="single" w:sz="4" w:space="0" w:color="auto"/>
              <w:right w:val="single" w:sz="4" w:space="0" w:color="auto"/>
            </w:tcBorders>
            <w:hideMark/>
          </w:tcPr>
          <w:p w14:paraId="5E0EE5CD" w14:textId="77777777" w:rsidR="00D04757" w:rsidRPr="00DD194C" w:rsidRDefault="00D04757" w:rsidP="00D04757">
            <w:pPr>
              <w:jc w:val="left"/>
              <w:rPr>
                <w:b/>
                <w:bCs/>
                <w:sz w:val="20"/>
                <w:szCs w:val="20"/>
                <w:lang w:val="fr-FR" w:eastAsia="en-CA"/>
              </w:rPr>
            </w:pPr>
            <w:r w:rsidRPr="00DD194C">
              <w:rPr>
                <w:b/>
                <w:bCs/>
                <w:sz w:val="20"/>
                <w:szCs w:val="20"/>
                <w:lang w:val="fr-FR" w:eastAsia="en-CA"/>
              </w:rPr>
              <w:t>Description </w:t>
            </w:r>
          </w:p>
        </w:tc>
        <w:tc>
          <w:tcPr>
            <w:tcW w:w="1275" w:type="dxa"/>
            <w:tcBorders>
              <w:top w:val="single" w:sz="4" w:space="0" w:color="auto"/>
              <w:left w:val="nil"/>
              <w:bottom w:val="single" w:sz="4" w:space="0" w:color="auto"/>
              <w:right w:val="single" w:sz="4" w:space="0" w:color="auto"/>
            </w:tcBorders>
            <w:hideMark/>
          </w:tcPr>
          <w:p w14:paraId="7C92C675" w14:textId="77777777" w:rsidR="00D04757" w:rsidRPr="00DD194C" w:rsidRDefault="00D04757" w:rsidP="00D04757">
            <w:pPr>
              <w:jc w:val="center"/>
              <w:rPr>
                <w:b/>
                <w:bCs/>
                <w:sz w:val="20"/>
                <w:szCs w:val="20"/>
                <w:lang w:val="fr-FR" w:eastAsia="en-CA"/>
              </w:rPr>
            </w:pPr>
            <w:r w:rsidRPr="00DD194C">
              <w:rPr>
                <w:b/>
                <w:bCs/>
                <w:sz w:val="20"/>
                <w:szCs w:val="20"/>
                <w:lang w:val="fr-FR" w:eastAsia="en-CA"/>
              </w:rPr>
              <w:t>2026</w:t>
            </w:r>
          </w:p>
        </w:tc>
        <w:tc>
          <w:tcPr>
            <w:tcW w:w="1350" w:type="dxa"/>
            <w:tcBorders>
              <w:top w:val="single" w:sz="4" w:space="0" w:color="auto"/>
              <w:left w:val="nil"/>
              <w:bottom w:val="single" w:sz="4" w:space="0" w:color="auto"/>
              <w:right w:val="single" w:sz="4" w:space="0" w:color="auto"/>
            </w:tcBorders>
            <w:hideMark/>
          </w:tcPr>
          <w:p w14:paraId="25D4604E" w14:textId="77777777" w:rsidR="00D04757" w:rsidRPr="00DD194C" w:rsidRDefault="00D04757" w:rsidP="00D04757">
            <w:pPr>
              <w:jc w:val="center"/>
              <w:rPr>
                <w:b/>
                <w:bCs/>
                <w:sz w:val="20"/>
                <w:szCs w:val="20"/>
                <w:lang w:val="fr-FR" w:eastAsia="en-CA"/>
              </w:rPr>
            </w:pPr>
            <w:r w:rsidRPr="00DD194C">
              <w:rPr>
                <w:b/>
                <w:bCs/>
                <w:sz w:val="20"/>
                <w:szCs w:val="20"/>
                <w:lang w:val="fr-FR" w:eastAsia="en-CA"/>
              </w:rPr>
              <w:t>2027</w:t>
            </w:r>
          </w:p>
        </w:tc>
        <w:tc>
          <w:tcPr>
            <w:tcW w:w="1350" w:type="dxa"/>
            <w:tcBorders>
              <w:top w:val="single" w:sz="4" w:space="0" w:color="auto"/>
              <w:left w:val="nil"/>
              <w:bottom w:val="single" w:sz="4" w:space="0" w:color="auto"/>
              <w:right w:val="single" w:sz="4" w:space="0" w:color="auto"/>
            </w:tcBorders>
            <w:hideMark/>
          </w:tcPr>
          <w:p w14:paraId="5F7F5618" w14:textId="77777777" w:rsidR="00D04757" w:rsidRPr="00DD194C" w:rsidRDefault="00D04757" w:rsidP="00D04757">
            <w:pPr>
              <w:jc w:val="center"/>
              <w:rPr>
                <w:b/>
                <w:bCs/>
                <w:sz w:val="20"/>
                <w:szCs w:val="20"/>
                <w:lang w:val="fr-FR" w:eastAsia="en-CA"/>
              </w:rPr>
            </w:pPr>
            <w:r w:rsidRPr="00DD194C">
              <w:rPr>
                <w:b/>
                <w:bCs/>
                <w:sz w:val="20"/>
                <w:szCs w:val="20"/>
                <w:lang w:val="fr-FR" w:eastAsia="en-CA"/>
              </w:rPr>
              <w:t>2028</w:t>
            </w:r>
          </w:p>
        </w:tc>
        <w:tc>
          <w:tcPr>
            <w:tcW w:w="1350" w:type="dxa"/>
            <w:tcBorders>
              <w:top w:val="single" w:sz="4" w:space="0" w:color="auto"/>
              <w:left w:val="nil"/>
              <w:bottom w:val="single" w:sz="4" w:space="0" w:color="auto"/>
              <w:right w:val="single" w:sz="4" w:space="0" w:color="auto"/>
            </w:tcBorders>
            <w:hideMark/>
          </w:tcPr>
          <w:p w14:paraId="4C252146" w14:textId="77777777" w:rsidR="00E42BA2" w:rsidRPr="00DD194C" w:rsidRDefault="00D04757" w:rsidP="00D04757">
            <w:pPr>
              <w:jc w:val="center"/>
              <w:rPr>
                <w:b/>
                <w:bCs/>
                <w:sz w:val="20"/>
                <w:szCs w:val="20"/>
                <w:lang w:val="fr-FR" w:eastAsia="en-CA"/>
              </w:rPr>
            </w:pPr>
            <w:r w:rsidRPr="00DD194C">
              <w:rPr>
                <w:b/>
                <w:bCs/>
                <w:sz w:val="20"/>
                <w:szCs w:val="20"/>
                <w:lang w:val="fr-FR" w:eastAsia="en-CA"/>
              </w:rPr>
              <w:t xml:space="preserve">Total </w:t>
            </w:r>
          </w:p>
          <w:p w14:paraId="3316B4AE" w14:textId="26600178" w:rsidR="00D04757" w:rsidRPr="00DD194C" w:rsidRDefault="00D04757" w:rsidP="00D04757">
            <w:pPr>
              <w:jc w:val="center"/>
              <w:rPr>
                <w:b/>
                <w:bCs/>
                <w:sz w:val="20"/>
                <w:szCs w:val="20"/>
                <w:lang w:val="fr-FR" w:eastAsia="en-CA"/>
              </w:rPr>
            </w:pPr>
            <w:r w:rsidRPr="00DD194C">
              <w:rPr>
                <w:b/>
                <w:bCs/>
                <w:sz w:val="20"/>
                <w:szCs w:val="20"/>
                <w:lang w:val="fr-FR" w:eastAsia="en-CA"/>
              </w:rPr>
              <w:t>(2026–2028)</w:t>
            </w:r>
          </w:p>
        </w:tc>
        <w:tc>
          <w:tcPr>
            <w:tcW w:w="1275" w:type="dxa"/>
            <w:tcBorders>
              <w:top w:val="single" w:sz="4" w:space="0" w:color="auto"/>
              <w:left w:val="nil"/>
              <w:bottom w:val="single" w:sz="4" w:space="0" w:color="auto"/>
              <w:right w:val="single" w:sz="4" w:space="0" w:color="auto"/>
            </w:tcBorders>
            <w:hideMark/>
          </w:tcPr>
          <w:p w14:paraId="091E4883" w14:textId="71DDB584" w:rsidR="00D04757" w:rsidRPr="00DD194C" w:rsidRDefault="00D04757" w:rsidP="00D04757">
            <w:pPr>
              <w:jc w:val="center"/>
              <w:rPr>
                <w:b/>
                <w:bCs/>
                <w:sz w:val="20"/>
                <w:szCs w:val="20"/>
                <w:lang w:val="fr-FR" w:eastAsia="en-CA"/>
              </w:rPr>
            </w:pPr>
            <w:r w:rsidRPr="00DD194C">
              <w:rPr>
                <w:b/>
                <w:bCs/>
                <w:sz w:val="20"/>
                <w:szCs w:val="20"/>
                <w:lang w:val="fr-FR" w:eastAsia="en-CA"/>
              </w:rPr>
              <w:t xml:space="preserve">Total </w:t>
            </w:r>
            <w:r w:rsidR="00FF7CCE" w:rsidRPr="00DD194C">
              <w:rPr>
                <w:b/>
                <w:bCs/>
                <w:sz w:val="20"/>
                <w:szCs w:val="20"/>
                <w:lang w:val="fr-FR" w:eastAsia="en-CA"/>
              </w:rPr>
              <w:t>après</w:t>
            </w:r>
            <w:r w:rsidRPr="00DD194C">
              <w:rPr>
                <w:b/>
                <w:bCs/>
                <w:sz w:val="20"/>
                <w:szCs w:val="20"/>
                <w:lang w:val="fr-FR" w:eastAsia="en-CA"/>
              </w:rPr>
              <w:t xml:space="preserve"> 2028</w:t>
            </w:r>
          </w:p>
        </w:tc>
      </w:tr>
      <w:tr w:rsidR="00A527B1" w:rsidRPr="00DD194C" w14:paraId="24D241BE" w14:textId="77777777" w:rsidTr="006C2A13">
        <w:trPr>
          <w:trHeight w:val="167"/>
        </w:trPr>
        <w:tc>
          <w:tcPr>
            <w:tcW w:w="9861" w:type="dxa"/>
            <w:gridSpan w:val="6"/>
            <w:tcBorders>
              <w:top w:val="single" w:sz="4" w:space="0" w:color="auto"/>
              <w:left w:val="single" w:sz="4" w:space="0" w:color="auto"/>
              <w:bottom w:val="single" w:sz="4" w:space="0" w:color="auto"/>
              <w:right w:val="single" w:sz="4" w:space="0" w:color="auto"/>
            </w:tcBorders>
            <w:noWrap/>
            <w:hideMark/>
          </w:tcPr>
          <w:p w14:paraId="7ED0A18B" w14:textId="327D7A1D" w:rsidR="00A527B1" w:rsidRPr="00DD194C" w:rsidRDefault="00A527B1" w:rsidP="00A527B1">
            <w:pPr>
              <w:jc w:val="left"/>
              <w:rPr>
                <w:b/>
                <w:bCs/>
                <w:sz w:val="20"/>
                <w:szCs w:val="20"/>
                <w:lang w:val="fr-FR" w:eastAsia="en-CA"/>
              </w:rPr>
            </w:pPr>
            <w:r w:rsidRPr="00DD194C">
              <w:rPr>
                <w:b/>
                <w:sz w:val="20"/>
                <w:lang w:val="fr-FR"/>
              </w:rPr>
              <w:t>Activités liées aux HCFC</w:t>
            </w:r>
          </w:p>
        </w:tc>
      </w:tr>
      <w:tr w:rsidR="00A527B1" w:rsidRPr="00DD194C" w14:paraId="4D05BDC7" w14:textId="77777777" w:rsidTr="006C2A13">
        <w:trPr>
          <w:trHeight w:val="264"/>
        </w:trPr>
        <w:tc>
          <w:tcPr>
            <w:tcW w:w="3261" w:type="dxa"/>
            <w:tcBorders>
              <w:top w:val="nil"/>
              <w:left w:val="single" w:sz="4" w:space="0" w:color="auto"/>
              <w:bottom w:val="single" w:sz="4" w:space="0" w:color="auto"/>
              <w:right w:val="single" w:sz="4" w:space="0" w:color="auto"/>
            </w:tcBorders>
            <w:noWrap/>
            <w:hideMark/>
          </w:tcPr>
          <w:p w14:paraId="3130CD66" w14:textId="787BE824" w:rsidR="00A527B1" w:rsidRPr="00DD194C" w:rsidRDefault="00A527B1" w:rsidP="00A527B1">
            <w:pPr>
              <w:jc w:val="left"/>
              <w:rPr>
                <w:sz w:val="20"/>
                <w:szCs w:val="20"/>
                <w:lang w:val="fr-FR" w:eastAsia="en-CA"/>
              </w:rPr>
            </w:pPr>
            <w:r w:rsidRPr="00DD194C">
              <w:rPr>
                <w:sz w:val="20"/>
                <w:lang w:val="fr-FR"/>
              </w:rPr>
              <w:t>Plans de gestion de l’élimination des HCFC (PGEH) approuvés</w:t>
            </w:r>
          </w:p>
        </w:tc>
        <w:tc>
          <w:tcPr>
            <w:tcW w:w="1275" w:type="dxa"/>
            <w:tcBorders>
              <w:top w:val="nil"/>
              <w:left w:val="nil"/>
              <w:bottom w:val="single" w:sz="4" w:space="0" w:color="auto"/>
              <w:right w:val="single" w:sz="4" w:space="0" w:color="auto"/>
            </w:tcBorders>
            <w:noWrap/>
            <w:hideMark/>
          </w:tcPr>
          <w:p w14:paraId="38447E73" w14:textId="74E3F2A3" w:rsidR="00A527B1" w:rsidRPr="00DD194C" w:rsidRDefault="00A527B1" w:rsidP="00A527B1">
            <w:pPr>
              <w:jc w:val="right"/>
              <w:rPr>
                <w:sz w:val="20"/>
                <w:szCs w:val="20"/>
                <w:lang w:val="fr-FR" w:eastAsia="en-CA"/>
              </w:rPr>
            </w:pPr>
            <w:r w:rsidRPr="00DD194C">
              <w:rPr>
                <w:sz w:val="20"/>
                <w:szCs w:val="20"/>
                <w:lang w:val="fr-FR" w:eastAsia="en-CA"/>
              </w:rPr>
              <w:t>75</w:t>
            </w:r>
            <w:r w:rsidR="00FF7CCE" w:rsidRPr="00DD194C">
              <w:rPr>
                <w:sz w:val="20"/>
                <w:szCs w:val="20"/>
                <w:lang w:val="fr-FR" w:eastAsia="en-CA"/>
              </w:rPr>
              <w:t> </w:t>
            </w:r>
            <w:r w:rsidRPr="00DD194C">
              <w:rPr>
                <w:sz w:val="20"/>
                <w:szCs w:val="20"/>
                <w:lang w:val="fr-FR" w:eastAsia="en-CA"/>
              </w:rPr>
              <w:t>244</w:t>
            </w:r>
            <w:r w:rsidR="00FF7CCE" w:rsidRPr="00DD194C">
              <w:rPr>
                <w:sz w:val="20"/>
                <w:szCs w:val="20"/>
                <w:lang w:val="fr-FR" w:eastAsia="en-CA"/>
              </w:rPr>
              <w:t> </w:t>
            </w:r>
            <w:r w:rsidRPr="00DD194C">
              <w:rPr>
                <w:sz w:val="20"/>
                <w:szCs w:val="20"/>
                <w:lang w:val="fr-FR" w:eastAsia="en-CA"/>
              </w:rPr>
              <w:t>046</w:t>
            </w:r>
          </w:p>
        </w:tc>
        <w:tc>
          <w:tcPr>
            <w:tcW w:w="1350" w:type="dxa"/>
            <w:tcBorders>
              <w:top w:val="nil"/>
              <w:left w:val="nil"/>
              <w:bottom w:val="single" w:sz="4" w:space="0" w:color="auto"/>
              <w:right w:val="single" w:sz="4" w:space="0" w:color="auto"/>
            </w:tcBorders>
            <w:noWrap/>
            <w:hideMark/>
          </w:tcPr>
          <w:p w14:paraId="36B3C4B0" w14:textId="44F92CE7" w:rsidR="00A527B1" w:rsidRPr="00DD194C" w:rsidRDefault="00A527B1" w:rsidP="00A527B1">
            <w:pPr>
              <w:jc w:val="right"/>
              <w:rPr>
                <w:sz w:val="20"/>
                <w:szCs w:val="20"/>
                <w:lang w:val="fr-FR" w:eastAsia="en-CA"/>
              </w:rPr>
            </w:pPr>
            <w:r w:rsidRPr="00DD194C">
              <w:rPr>
                <w:sz w:val="20"/>
                <w:szCs w:val="20"/>
                <w:lang w:val="fr-FR" w:eastAsia="en-CA"/>
              </w:rPr>
              <w:t>39</w:t>
            </w:r>
            <w:r w:rsidR="00FF7CCE" w:rsidRPr="00DD194C">
              <w:rPr>
                <w:sz w:val="20"/>
                <w:szCs w:val="20"/>
                <w:lang w:val="fr-FR" w:eastAsia="en-CA"/>
              </w:rPr>
              <w:t> </w:t>
            </w:r>
            <w:r w:rsidRPr="00DD194C">
              <w:rPr>
                <w:sz w:val="20"/>
                <w:szCs w:val="20"/>
                <w:lang w:val="fr-FR" w:eastAsia="en-CA"/>
              </w:rPr>
              <w:t>858</w:t>
            </w:r>
            <w:r w:rsidR="00FF7CCE" w:rsidRPr="00DD194C">
              <w:rPr>
                <w:sz w:val="20"/>
                <w:szCs w:val="20"/>
                <w:lang w:val="fr-FR" w:eastAsia="en-CA"/>
              </w:rPr>
              <w:t> </w:t>
            </w:r>
            <w:r w:rsidRPr="00DD194C">
              <w:rPr>
                <w:sz w:val="20"/>
                <w:szCs w:val="20"/>
                <w:lang w:val="fr-FR" w:eastAsia="en-CA"/>
              </w:rPr>
              <w:t>679</w:t>
            </w:r>
          </w:p>
        </w:tc>
        <w:tc>
          <w:tcPr>
            <w:tcW w:w="1350" w:type="dxa"/>
            <w:tcBorders>
              <w:top w:val="nil"/>
              <w:left w:val="nil"/>
              <w:bottom w:val="single" w:sz="4" w:space="0" w:color="auto"/>
              <w:right w:val="single" w:sz="4" w:space="0" w:color="auto"/>
            </w:tcBorders>
            <w:noWrap/>
            <w:hideMark/>
          </w:tcPr>
          <w:p w14:paraId="298D75A5" w14:textId="382F34A4" w:rsidR="00A527B1" w:rsidRPr="00DD194C" w:rsidRDefault="00A527B1" w:rsidP="00A527B1">
            <w:pPr>
              <w:jc w:val="right"/>
              <w:rPr>
                <w:sz w:val="20"/>
                <w:szCs w:val="20"/>
                <w:lang w:val="fr-FR" w:eastAsia="en-CA"/>
              </w:rPr>
            </w:pPr>
            <w:r w:rsidRPr="00DD194C">
              <w:rPr>
                <w:sz w:val="20"/>
                <w:szCs w:val="20"/>
                <w:lang w:val="fr-FR" w:eastAsia="en-CA"/>
              </w:rPr>
              <w:t>21</w:t>
            </w:r>
            <w:r w:rsidR="00FF7CCE" w:rsidRPr="00DD194C">
              <w:rPr>
                <w:sz w:val="20"/>
                <w:szCs w:val="20"/>
                <w:lang w:val="fr-FR" w:eastAsia="en-CA"/>
              </w:rPr>
              <w:t> </w:t>
            </w:r>
            <w:r w:rsidRPr="00DD194C">
              <w:rPr>
                <w:sz w:val="20"/>
                <w:szCs w:val="20"/>
                <w:lang w:val="fr-FR" w:eastAsia="en-CA"/>
              </w:rPr>
              <w:t>882</w:t>
            </w:r>
            <w:r w:rsidR="00FF7CCE" w:rsidRPr="00DD194C">
              <w:rPr>
                <w:sz w:val="20"/>
                <w:szCs w:val="20"/>
                <w:lang w:val="fr-FR" w:eastAsia="en-CA"/>
              </w:rPr>
              <w:t> </w:t>
            </w:r>
            <w:r w:rsidRPr="00DD194C">
              <w:rPr>
                <w:sz w:val="20"/>
                <w:szCs w:val="20"/>
                <w:lang w:val="fr-FR" w:eastAsia="en-CA"/>
              </w:rPr>
              <w:t>017</w:t>
            </w:r>
          </w:p>
        </w:tc>
        <w:tc>
          <w:tcPr>
            <w:tcW w:w="1350" w:type="dxa"/>
            <w:tcBorders>
              <w:top w:val="nil"/>
              <w:left w:val="nil"/>
              <w:bottom w:val="single" w:sz="4" w:space="0" w:color="auto"/>
              <w:right w:val="single" w:sz="4" w:space="0" w:color="auto"/>
            </w:tcBorders>
            <w:noWrap/>
            <w:hideMark/>
          </w:tcPr>
          <w:p w14:paraId="32E70F63" w14:textId="1A8CD9AE" w:rsidR="00A527B1" w:rsidRPr="00DD194C" w:rsidRDefault="00A527B1" w:rsidP="00A527B1">
            <w:pPr>
              <w:jc w:val="right"/>
              <w:rPr>
                <w:sz w:val="20"/>
                <w:szCs w:val="20"/>
                <w:lang w:val="fr-FR" w:eastAsia="en-CA"/>
              </w:rPr>
            </w:pPr>
            <w:r w:rsidRPr="00DD194C">
              <w:rPr>
                <w:sz w:val="20"/>
                <w:szCs w:val="20"/>
                <w:lang w:val="fr-FR" w:eastAsia="en-CA"/>
              </w:rPr>
              <w:t>136</w:t>
            </w:r>
            <w:r w:rsidR="00FF7CCE" w:rsidRPr="00DD194C">
              <w:rPr>
                <w:sz w:val="20"/>
                <w:szCs w:val="20"/>
                <w:lang w:val="fr-FR" w:eastAsia="en-CA"/>
              </w:rPr>
              <w:t> </w:t>
            </w:r>
            <w:r w:rsidRPr="00DD194C">
              <w:rPr>
                <w:sz w:val="20"/>
                <w:szCs w:val="20"/>
                <w:lang w:val="fr-FR" w:eastAsia="en-CA"/>
              </w:rPr>
              <w:t>984</w:t>
            </w:r>
            <w:r w:rsidR="00FF7CCE" w:rsidRPr="00DD194C">
              <w:rPr>
                <w:sz w:val="20"/>
                <w:szCs w:val="20"/>
                <w:lang w:val="fr-FR" w:eastAsia="en-CA"/>
              </w:rPr>
              <w:t> </w:t>
            </w:r>
            <w:r w:rsidRPr="00DD194C">
              <w:rPr>
                <w:sz w:val="20"/>
                <w:szCs w:val="20"/>
                <w:lang w:val="fr-FR" w:eastAsia="en-CA"/>
              </w:rPr>
              <w:t>742</w:t>
            </w:r>
          </w:p>
        </w:tc>
        <w:tc>
          <w:tcPr>
            <w:tcW w:w="1275" w:type="dxa"/>
            <w:tcBorders>
              <w:top w:val="nil"/>
              <w:left w:val="nil"/>
              <w:bottom w:val="single" w:sz="4" w:space="0" w:color="auto"/>
              <w:right w:val="single" w:sz="4" w:space="0" w:color="auto"/>
            </w:tcBorders>
            <w:noWrap/>
            <w:hideMark/>
          </w:tcPr>
          <w:p w14:paraId="654617A3" w14:textId="3F877F91" w:rsidR="00A527B1" w:rsidRPr="00DD194C" w:rsidRDefault="00A527B1" w:rsidP="00A527B1">
            <w:pPr>
              <w:jc w:val="right"/>
              <w:rPr>
                <w:sz w:val="20"/>
                <w:szCs w:val="20"/>
                <w:lang w:val="fr-FR" w:eastAsia="en-CA"/>
              </w:rPr>
            </w:pPr>
            <w:r w:rsidRPr="00DD194C">
              <w:rPr>
                <w:sz w:val="20"/>
                <w:szCs w:val="20"/>
                <w:lang w:val="fr-FR" w:eastAsia="en-CA"/>
              </w:rPr>
              <w:t>25</w:t>
            </w:r>
            <w:r w:rsidR="00FF7CCE" w:rsidRPr="00DD194C">
              <w:rPr>
                <w:sz w:val="20"/>
                <w:szCs w:val="20"/>
                <w:lang w:val="fr-FR" w:eastAsia="en-CA"/>
              </w:rPr>
              <w:t> </w:t>
            </w:r>
            <w:r w:rsidRPr="00DD194C">
              <w:rPr>
                <w:sz w:val="20"/>
                <w:szCs w:val="20"/>
                <w:lang w:val="fr-FR" w:eastAsia="en-CA"/>
              </w:rPr>
              <w:t>902</w:t>
            </w:r>
            <w:r w:rsidR="00FF7CCE" w:rsidRPr="00DD194C">
              <w:rPr>
                <w:sz w:val="20"/>
                <w:szCs w:val="20"/>
                <w:lang w:val="fr-FR" w:eastAsia="en-CA"/>
              </w:rPr>
              <w:t> </w:t>
            </w:r>
            <w:r w:rsidRPr="00DD194C">
              <w:rPr>
                <w:sz w:val="20"/>
                <w:szCs w:val="20"/>
                <w:lang w:val="fr-FR" w:eastAsia="en-CA"/>
              </w:rPr>
              <w:t>791</w:t>
            </w:r>
          </w:p>
        </w:tc>
      </w:tr>
      <w:tr w:rsidR="00A527B1" w:rsidRPr="00DD194C" w14:paraId="30B46F58" w14:textId="77777777" w:rsidTr="006C2A13">
        <w:trPr>
          <w:trHeight w:val="264"/>
        </w:trPr>
        <w:tc>
          <w:tcPr>
            <w:tcW w:w="3261" w:type="dxa"/>
            <w:tcBorders>
              <w:top w:val="nil"/>
              <w:left w:val="single" w:sz="4" w:space="0" w:color="auto"/>
              <w:bottom w:val="single" w:sz="4" w:space="0" w:color="auto"/>
              <w:right w:val="single" w:sz="4" w:space="0" w:color="auto"/>
            </w:tcBorders>
            <w:noWrap/>
            <w:hideMark/>
          </w:tcPr>
          <w:p w14:paraId="704E54E8" w14:textId="091F0C90" w:rsidR="00A527B1" w:rsidRPr="00DD194C" w:rsidRDefault="00A527B1" w:rsidP="00A527B1">
            <w:pPr>
              <w:jc w:val="left"/>
              <w:rPr>
                <w:sz w:val="20"/>
                <w:szCs w:val="20"/>
                <w:lang w:val="fr-FR" w:eastAsia="en-CA"/>
              </w:rPr>
            </w:pPr>
            <w:r w:rsidRPr="00DD194C">
              <w:rPr>
                <w:sz w:val="20"/>
                <w:lang w:val="fr-FR"/>
              </w:rPr>
              <w:t xml:space="preserve">Plan de gestion de l’élimination de la production de HCFC (PGEPH), phase III </w:t>
            </w:r>
          </w:p>
        </w:tc>
        <w:tc>
          <w:tcPr>
            <w:tcW w:w="1275" w:type="dxa"/>
            <w:tcBorders>
              <w:top w:val="nil"/>
              <w:left w:val="nil"/>
              <w:bottom w:val="single" w:sz="4" w:space="0" w:color="auto"/>
              <w:right w:val="single" w:sz="4" w:space="0" w:color="auto"/>
            </w:tcBorders>
            <w:noWrap/>
            <w:hideMark/>
          </w:tcPr>
          <w:p w14:paraId="081C2B6A"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3BBA40F9" w14:textId="55FC023A" w:rsidR="00A527B1" w:rsidRPr="00DD194C" w:rsidRDefault="00A527B1" w:rsidP="00A527B1">
            <w:pPr>
              <w:jc w:val="right"/>
              <w:rPr>
                <w:sz w:val="20"/>
                <w:szCs w:val="20"/>
                <w:lang w:val="fr-FR" w:eastAsia="en-CA"/>
              </w:rPr>
            </w:pPr>
            <w:r w:rsidRPr="00DD194C">
              <w:rPr>
                <w:sz w:val="20"/>
                <w:szCs w:val="20"/>
                <w:lang w:val="fr-FR" w:eastAsia="en-CA"/>
              </w:rPr>
              <w:t>23</w:t>
            </w:r>
            <w:r w:rsidR="00FF7CCE" w:rsidRPr="00DD194C">
              <w:rPr>
                <w:sz w:val="20"/>
                <w:szCs w:val="20"/>
                <w:lang w:val="fr-FR" w:eastAsia="en-CA"/>
              </w:rPr>
              <w:t> </w:t>
            </w:r>
            <w:r w:rsidRPr="00DD194C">
              <w:rPr>
                <w:sz w:val="20"/>
                <w:szCs w:val="20"/>
                <w:lang w:val="fr-FR" w:eastAsia="en-CA"/>
              </w:rPr>
              <w:t>540</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735B6486"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142C613E" w14:textId="5EF511B3" w:rsidR="00A527B1" w:rsidRPr="00DD194C" w:rsidRDefault="00A527B1" w:rsidP="00A527B1">
            <w:pPr>
              <w:jc w:val="right"/>
              <w:rPr>
                <w:sz w:val="20"/>
                <w:szCs w:val="20"/>
                <w:lang w:val="fr-FR" w:eastAsia="en-CA"/>
              </w:rPr>
            </w:pPr>
            <w:r w:rsidRPr="00DD194C">
              <w:rPr>
                <w:sz w:val="20"/>
                <w:szCs w:val="20"/>
                <w:lang w:val="fr-FR" w:eastAsia="en-CA"/>
              </w:rPr>
              <w:t>23</w:t>
            </w:r>
            <w:r w:rsidR="00FF7CCE" w:rsidRPr="00DD194C">
              <w:rPr>
                <w:sz w:val="20"/>
                <w:szCs w:val="20"/>
                <w:lang w:val="fr-FR" w:eastAsia="en-CA"/>
              </w:rPr>
              <w:t> </w:t>
            </w:r>
            <w:r w:rsidRPr="00DD194C">
              <w:rPr>
                <w:sz w:val="20"/>
                <w:szCs w:val="20"/>
                <w:lang w:val="fr-FR" w:eastAsia="en-CA"/>
              </w:rPr>
              <w:t>540</w:t>
            </w:r>
            <w:r w:rsidR="00FF7CCE" w:rsidRPr="00DD194C">
              <w:rPr>
                <w:sz w:val="20"/>
                <w:szCs w:val="20"/>
                <w:lang w:val="fr-FR" w:eastAsia="en-CA"/>
              </w:rPr>
              <w:t> </w:t>
            </w:r>
            <w:r w:rsidRPr="00DD194C">
              <w:rPr>
                <w:sz w:val="20"/>
                <w:szCs w:val="20"/>
                <w:lang w:val="fr-FR" w:eastAsia="en-CA"/>
              </w:rPr>
              <w:t>000</w:t>
            </w:r>
          </w:p>
        </w:tc>
        <w:tc>
          <w:tcPr>
            <w:tcW w:w="1275" w:type="dxa"/>
            <w:tcBorders>
              <w:top w:val="nil"/>
              <w:left w:val="nil"/>
              <w:bottom w:val="single" w:sz="4" w:space="0" w:color="auto"/>
              <w:right w:val="single" w:sz="4" w:space="0" w:color="auto"/>
            </w:tcBorders>
            <w:noWrap/>
            <w:hideMark/>
          </w:tcPr>
          <w:p w14:paraId="059B450B" w14:textId="77434C03" w:rsidR="00A527B1" w:rsidRPr="00DD194C" w:rsidRDefault="00A527B1" w:rsidP="00A527B1">
            <w:pPr>
              <w:jc w:val="right"/>
              <w:rPr>
                <w:sz w:val="20"/>
                <w:szCs w:val="20"/>
                <w:lang w:val="fr-FR" w:eastAsia="en-CA"/>
              </w:rPr>
            </w:pPr>
            <w:r w:rsidRPr="00DD194C">
              <w:rPr>
                <w:sz w:val="20"/>
                <w:szCs w:val="20"/>
                <w:lang w:val="fr-FR" w:eastAsia="en-CA"/>
              </w:rPr>
              <w:t>23</w:t>
            </w:r>
            <w:r w:rsidR="00FF7CCE" w:rsidRPr="00DD194C">
              <w:rPr>
                <w:sz w:val="20"/>
                <w:szCs w:val="20"/>
                <w:lang w:val="fr-FR" w:eastAsia="en-CA"/>
              </w:rPr>
              <w:t> </w:t>
            </w:r>
            <w:r w:rsidRPr="00DD194C">
              <w:rPr>
                <w:sz w:val="20"/>
                <w:szCs w:val="20"/>
                <w:lang w:val="fr-FR" w:eastAsia="en-CA"/>
              </w:rPr>
              <w:t>540</w:t>
            </w:r>
            <w:r w:rsidR="00FF7CCE" w:rsidRPr="00DD194C">
              <w:rPr>
                <w:sz w:val="20"/>
                <w:szCs w:val="20"/>
                <w:lang w:val="fr-FR" w:eastAsia="en-CA"/>
              </w:rPr>
              <w:t> </w:t>
            </w:r>
            <w:r w:rsidRPr="00DD194C">
              <w:rPr>
                <w:sz w:val="20"/>
                <w:szCs w:val="20"/>
                <w:lang w:val="fr-FR" w:eastAsia="en-CA"/>
              </w:rPr>
              <w:t>000</w:t>
            </w:r>
          </w:p>
        </w:tc>
      </w:tr>
      <w:tr w:rsidR="00A527B1" w:rsidRPr="00DD194C" w14:paraId="33CC6485" w14:textId="77777777" w:rsidTr="006C2A13">
        <w:trPr>
          <w:trHeight w:val="138"/>
        </w:trPr>
        <w:tc>
          <w:tcPr>
            <w:tcW w:w="3261" w:type="dxa"/>
            <w:tcBorders>
              <w:top w:val="nil"/>
              <w:left w:val="single" w:sz="4" w:space="0" w:color="auto"/>
              <w:bottom w:val="single" w:sz="4" w:space="0" w:color="auto"/>
              <w:right w:val="single" w:sz="4" w:space="0" w:color="auto"/>
            </w:tcBorders>
            <w:noWrap/>
            <w:hideMark/>
          </w:tcPr>
          <w:p w14:paraId="15204D3A" w14:textId="0D787EDA" w:rsidR="00A527B1" w:rsidRPr="00DD194C" w:rsidRDefault="0093370D" w:rsidP="00A527B1">
            <w:pPr>
              <w:jc w:val="left"/>
              <w:rPr>
                <w:sz w:val="20"/>
                <w:szCs w:val="20"/>
                <w:lang w:val="fr-FR" w:eastAsia="en-CA"/>
              </w:rPr>
            </w:pPr>
            <w:r w:rsidRPr="00DD194C">
              <w:rPr>
                <w:sz w:val="20"/>
                <w:lang w:val="fr-FR"/>
              </w:rPr>
              <w:t>PGEH, phase II – préparation de projet (PRP)</w:t>
            </w:r>
          </w:p>
        </w:tc>
        <w:tc>
          <w:tcPr>
            <w:tcW w:w="1275" w:type="dxa"/>
            <w:tcBorders>
              <w:top w:val="nil"/>
              <w:left w:val="nil"/>
              <w:bottom w:val="single" w:sz="4" w:space="0" w:color="auto"/>
              <w:right w:val="single" w:sz="4" w:space="0" w:color="auto"/>
            </w:tcBorders>
            <w:noWrap/>
            <w:hideMark/>
          </w:tcPr>
          <w:p w14:paraId="133F5DC6" w14:textId="72EE99C9" w:rsidR="00A527B1" w:rsidRPr="00DD194C" w:rsidRDefault="00A527B1" w:rsidP="00A527B1">
            <w:pPr>
              <w:jc w:val="right"/>
              <w:rPr>
                <w:sz w:val="20"/>
                <w:szCs w:val="20"/>
                <w:lang w:val="fr-FR" w:eastAsia="en-CA"/>
              </w:rPr>
            </w:pPr>
            <w:r w:rsidRPr="00DD194C">
              <w:rPr>
                <w:sz w:val="20"/>
                <w:szCs w:val="20"/>
                <w:lang w:val="fr-FR" w:eastAsia="en-CA"/>
              </w:rPr>
              <w:t>50</w:t>
            </w:r>
            <w:r w:rsidR="00FF7CCE" w:rsidRPr="00DD194C">
              <w:rPr>
                <w:sz w:val="20"/>
                <w:szCs w:val="20"/>
                <w:lang w:val="fr-FR" w:eastAsia="en-CA"/>
              </w:rPr>
              <w:t> </w:t>
            </w:r>
            <w:r w:rsidRPr="00DD194C">
              <w:rPr>
                <w:sz w:val="20"/>
                <w:szCs w:val="20"/>
                <w:lang w:val="fr-FR" w:eastAsia="en-CA"/>
              </w:rPr>
              <w:t>850</w:t>
            </w:r>
          </w:p>
        </w:tc>
        <w:tc>
          <w:tcPr>
            <w:tcW w:w="1350" w:type="dxa"/>
            <w:tcBorders>
              <w:top w:val="nil"/>
              <w:left w:val="nil"/>
              <w:bottom w:val="single" w:sz="4" w:space="0" w:color="auto"/>
              <w:right w:val="single" w:sz="4" w:space="0" w:color="auto"/>
            </w:tcBorders>
            <w:noWrap/>
            <w:hideMark/>
          </w:tcPr>
          <w:p w14:paraId="00FD3526"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0CEC9979"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6BC85FF1" w14:textId="6B48C497" w:rsidR="00A527B1" w:rsidRPr="00DD194C" w:rsidRDefault="00A527B1" w:rsidP="00A527B1">
            <w:pPr>
              <w:jc w:val="right"/>
              <w:rPr>
                <w:sz w:val="20"/>
                <w:szCs w:val="20"/>
                <w:lang w:val="fr-FR" w:eastAsia="en-CA"/>
              </w:rPr>
            </w:pPr>
            <w:r w:rsidRPr="00DD194C">
              <w:rPr>
                <w:sz w:val="20"/>
                <w:szCs w:val="20"/>
                <w:lang w:val="fr-FR" w:eastAsia="en-CA"/>
              </w:rPr>
              <w:t>50</w:t>
            </w:r>
            <w:r w:rsidR="00FF7CCE" w:rsidRPr="00DD194C">
              <w:rPr>
                <w:sz w:val="20"/>
                <w:szCs w:val="20"/>
                <w:lang w:val="fr-FR" w:eastAsia="en-CA"/>
              </w:rPr>
              <w:t> </w:t>
            </w:r>
            <w:r w:rsidRPr="00DD194C">
              <w:rPr>
                <w:sz w:val="20"/>
                <w:szCs w:val="20"/>
                <w:lang w:val="fr-FR" w:eastAsia="en-CA"/>
              </w:rPr>
              <w:t>850</w:t>
            </w:r>
          </w:p>
        </w:tc>
        <w:tc>
          <w:tcPr>
            <w:tcW w:w="1275" w:type="dxa"/>
            <w:tcBorders>
              <w:top w:val="nil"/>
              <w:left w:val="nil"/>
              <w:bottom w:val="single" w:sz="4" w:space="0" w:color="auto"/>
              <w:right w:val="single" w:sz="4" w:space="0" w:color="auto"/>
            </w:tcBorders>
            <w:noWrap/>
            <w:hideMark/>
          </w:tcPr>
          <w:p w14:paraId="0115939B"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017CA9A0" w14:textId="77777777" w:rsidTr="006C2A13">
        <w:trPr>
          <w:trHeight w:val="185"/>
        </w:trPr>
        <w:tc>
          <w:tcPr>
            <w:tcW w:w="3261" w:type="dxa"/>
            <w:tcBorders>
              <w:top w:val="nil"/>
              <w:left w:val="single" w:sz="4" w:space="0" w:color="auto"/>
              <w:bottom w:val="single" w:sz="4" w:space="0" w:color="auto"/>
              <w:right w:val="single" w:sz="4" w:space="0" w:color="auto"/>
            </w:tcBorders>
            <w:noWrap/>
            <w:hideMark/>
          </w:tcPr>
          <w:p w14:paraId="43391989" w14:textId="3AD88DA8" w:rsidR="00A527B1" w:rsidRPr="00DD194C" w:rsidRDefault="00A527B1" w:rsidP="00A527B1">
            <w:pPr>
              <w:jc w:val="left"/>
              <w:rPr>
                <w:sz w:val="20"/>
                <w:szCs w:val="20"/>
                <w:lang w:val="fr-FR" w:eastAsia="en-CA"/>
              </w:rPr>
            </w:pPr>
            <w:r w:rsidRPr="00DD194C">
              <w:rPr>
                <w:sz w:val="20"/>
                <w:lang w:val="fr-FR"/>
              </w:rPr>
              <w:t xml:space="preserve">PGEH, phase II </w:t>
            </w:r>
          </w:p>
        </w:tc>
        <w:tc>
          <w:tcPr>
            <w:tcW w:w="1275" w:type="dxa"/>
            <w:tcBorders>
              <w:top w:val="nil"/>
              <w:left w:val="nil"/>
              <w:bottom w:val="single" w:sz="4" w:space="0" w:color="auto"/>
              <w:right w:val="single" w:sz="4" w:space="0" w:color="auto"/>
            </w:tcBorders>
            <w:noWrap/>
            <w:hideMark/>
          </w:tcPr>
          <w:p w14:paraId="00956C3C" w14:textId="6F7AAC43" w:rsidR="00A527B1" w:rsidRPr="00DD194C" w:rsidRDefault="00A527B1" w:rsidP="00A527B1">
            <w:pPr>
              <w:jc w:val="right"/>
              <w:rPr>
                <w:sz w:val="20"/>
                <w:szCs w:val="20"/>
                <w:lang w:val="fr-FR" w:eastAsia="en-CA"/>
              </w:rPr>
            </w:pPr>
            <w:r w:rsidRPr="00DD194C">
              <w:rPr>
                <w:sz w:val="20"/>
                <w:szCs w:val="20"/>
                <w:lang w:val="fr-FR" w:eastAsia="en-CA"/>
              </w:rPr>
              <w:t>522</w:t>
            </w:r>
            <w:r w:rsidR="00FF7CCE" w:rsidRPr="00DD194C">
              <w:rPr>
                <w:sz w:val="20"/>
                <w:szCs w:val="20"/>
                <w:lang w:val="fr-FR" w:eastAsia="en-CA"/>
              </w:rPr>
              <w:t> </w:t>
            </w:r>
            <w:r w:rsidRPr="00DD194C">
              <w:rPr>
                <w:sz w:val="20"/>
                <w:szCs w:val="20"/>
                <w:lang w:val="fr-FR" w:eastAsia="en-CA"/>
              </w:rPr>
              <w:t>553</w:t>
            </w:r>
          </w:p>
        </w:tc>
        <w:tc>
          <w:tcPr>
            <w:tcW w:w="1350" w:type="dxa"/>
            <w:tcBorders>
              <w:top w:val="nil"/>
              <w:left w:val="nil"/>
              <w:bottom w:val="single" w:sz="4" w:space="0" w:color="auto"/>
              <w:right w:val="single" w:sz="4" w:space="0" w:color="auto"/>
            </w:tcBorders>
            <w:noWrap/>
            <w:hideMark/>
          </w:tcPr>
          <w:p w14:paraId="7F65F24A" w14:textId="6DB03237" w:rsidR="00A527B1" w:rsidRPr="00DD194C" w:rsidRDefault="00A527B1" w:rsidP="00A527B1">
            <w:pPr>
              <w:jc w:val="right"/>
              <w:rPr>
                <w:sz w:val="20"/>
                <w:szCs w:val="20"/>
                <w:lang w:val="fr-FR" w:eastAsia="en-CA"/>
              </w:rPr>
            </w:pPr>
            <w:r w:rsidRPr="00DD194C">
              <w:rPr>
                <w:sz w:val="20"/>
                <w:szCs w:val="20"/>
                <w:lang w:val="fr-FR" w:eastAsia="en-CA"/>
              </w:rPr>
              <w:t>2</w:t>
            </w:r>
            <w:r w:rsidR="00FF7CCE" w:rsidRPr="00DD194C">
              <w:rPr>
                <w:sz w:val="20"/>
                <w:szCs w:val="20"/>
                <w:lang w:val="fr-FR" w:eastAsia="en-CA"/>
              </w:rPr>
              <w:t> </w:t>
            </w:r>
            <w:r w:rsidRPr="00DD194C">
              <w:rPr>
                <w:sz w:val="20"/>
                <w:szCs w:val="20"/>
                <w:lang w:val="fr-FR" w:eastAsia="en-CA"/>
              </w:rPr>
              <w:t>608</w:t>
            </w:r>
            <w:r w:rsidR="00FF7CCE" w:rsidRPr="00DD194C">
              <w:rPr>
                <w:sz w:val="20"/>
                <w:szCs w:val="20"/>
                <w:lang w:val="fr-FR" w:eastAsia="en-CA"/>
              </w:rPr>
              <w:t> </w:t>
            </w:r>
            <w:r w:rsidRPr="00DD194C">
              <w:rPr>
                <w:sz w:val="20"/>
                <w:szCs w:val="20"/>
                <w:lang w:val="fr-FR" w:eastAsia="en-CA"/>
              </w:rPr>
              <w:t>262</w:t>
            </w:r>
          </w:p>
        </w:tc>
        <w:tc>
          <w:tcPr>
            <w:tcW w:w="1350" w:type="dxa"/>
            <w:tcBorders>
              <w:top w:val="nil"/>
              <w:left w:val="nil"/>
              <w:bottom w:val="single" w:sz="4" w:space="0" w:color="auto"/>
              <w:right w:val="single" w:sz="4" w:space="0" w:color="auto"/>
            </w:tcBorders>
            <w:noWrap/>
            <w:hideMark/>
          </w:tcPr>
          <w:p w14:paraId="050CFF71" w14:textId="17529216" w:rsidR="00A527B1" w:rsidRPr="00DD194C" w:rsidRDefault="00A527B1" w:rsidP="00A527B1">
            <w:pPr>
              <w:jc w:val="right"/>
              <w:rPr>
                <w:sz w:val="20"/>
                <w:szCs w:val="20"/>
                <w:lang w:val="fr-FR" w:eastAsia="en-CA"/>
              </w:rPr>
            </w:pPr>
            <w:r w:rsidRPr="00DD194C">
              <w:rPr>
                <w:sz w:val="20"/>
                <w:szCs w:val="20"/>
                <w:lang w:val="fr-FR" w:eastAsia="en-CA"/>
              </w:rPr>
              <w:t>670</w:t>
            </w:r>
            <w:r w:rsidR="00FF7CCE" w:rsidRPr="00DD194C">
              <w:rPr>
                <w:sz w:val="20"/>
                <w:szCs w:val="20"/>
                <w:lang w:val="fr-FR" w:eastAsia="en-CA"/>
              </w:rPr>
              <w:t> </w:t>
            </w:r>
            <w:r w:rsidRPr="00DD194C">
              <w:rPr>
                <w:sz w:val="20"/>
                <w:szCs w:val="20"/>
                <w:lang w:val="fr-FR" w:eastAsia="en-CA"/>
              </w:rPr>
              <w:t>637</w:t>
            </w:r>
          </w:p>
        </w:tc>
        <w:tc>
          <w:tcPr>
            <w:tcW w:w="1350" w:type="dxa"/>
            <w:tcBorders>
              <w:top w:val="nil"/>
              <w:left w:val="nil"/>
              <w:bottom w:val="single" w:sz="4" w:space="0" w:color="auto"/>
              <w:right w:val="single" w:sz="4" w:space="0" w:color="auto"/>
            </w:tcBorders>
            <w:noWrap/>
            <w:hideMark/>
          </w:tcPr>
          <w:p w14:paraId="5EB0491F" w14:textId="20494AA2" w:rsidR="00A527B1" w:rsidRPr="00DD194C" w:rsidRDefault="00A527B1" w:rsidP="00A527B1">
            <w:pPr>
              <w:jc w:val="right"/>
              <w:rPr>
                <w:sz w:val="20"/>
                <w:szCs w:val="20"/>
                <w:lang w:val="fr-FR" w:eastAsia="en-CA"/>
              </w:rPr>
            </w:pPr>
            <w:r w:rsidRPr="00DD194C">
              <w:rPr>
                <w:sz w:val="20"/>
                <w:szCs w:val="20"/>
                <w:lang w:val="fr-FR" w:eastAsia="en-CA"/>
              </w:rPr>
              <w:t>3</w:t>
            </w:r>
            <w:r w:rsidR="00FF7CCE" w:rsidRPr="00DD194C">
              <w:rPr>
                <w:sz w:val="20"/>
                <w:szCs w:val="20"/>
                <w:lang w:val="fr-FR" w:eastAsia="en-CA"/>
              </w:rPr>
              <w:t> </w:t>
            </w:r>
            <w:r w:rsidRPr="00DD194C">
              <w:rPr>
                <w:sz w:val="20"/>
                <w:szCs w:val="20"/>
                <w:lang w:val="fr-FR" w:eastAsia="en-CA"/>
              </w:rPr>
              <w:t>801</w:t>
            </w:r>
            <w:r w:rsidR="00FF7CCE" w:rsidRPr="00DD194C">
              <w:rPr>
                <w:sz w:val="20"/>
                <w:szCs w:val="20"/>
                <w:lang w:val="fr-FR" w:eastAsia="en-CA"/>
              </w:rPr>
              <w:t> </w:t>
            </w:r>
            <w:r w:rsidRPr="00DD194C">
              <w:rPr>
                <w:sz w:val="20"/>
                <w:szCs w:val="20"/>
                <w:lang w:val="fr-FR" w:eastAsia="en-CA"/>
              </w:rPr>
              <w:t>453</w:t>
            </w:r>
          </w:p>
        </w:tc>
        <w:tc>
          <w:tcPr>
            <w:tcW w:w="1275" w:type="dxa"/>
            <w:tcBorders>
              <w:top w:val="nil"/>
              <w:left w:val="nil"/>
              <w:bottom w:val="single" w:sz="4" w:space="0" w:color="auto"/>
              <w:right w:val="single" w:sz="4" w:space="0" w:color="auto"/>
            </w:tcBorders>
            <w:noWrap/>
            <w:hideMark/>
          </w:tcPr>
          <w:p w14:paraId="2BF21782" w14:textId="4C90C33B" w:rsidR="00A527B1" w:rsidRPr="00DD194C" w:rsidRDefault="00A527B1" w:rsidP="00A527B1">
            <w:pPr>
              <w:jc w:val="right"/>
              <w:rPr>
                <w:sz w:val="20"/>
                <w:szCs w:val="20"/>
                <w:lang w:val="fr-FR" w:eastAsia="en-CA"/>
              </w:rPr>
            </w:pPr>
            <w:r w:rsidRPr="00DD194C">
              <w:rPr>
                <w:sz w:val="20"/>
                <w:szCs w:val="20"/>
                <w:lang w:val="fr-FR" w:eastAsia="en-CA"/>
              </w:rPr>
              <w:t>2</w:t>
            </w:r>
            <w:r w:rsidR="00FF7CCE" w:rsidRPr="00DD194C">
              <w:rPr>
                <w:sz w:val="20"/>
                <w:szCs w:val="20"/>
                <w:lang w:val="fr-FR" w:eastAsia="en-CA"/>
              </w:rPr>
              <w:t> </w:t>
            </w:r>
            <w:r w:rsidRPr="00DD194C">
              <w:rPr>
                <w:sz w:val="20"/>
                <w:szCs w:val="20"/>
                <w:lang w:val="fr-FR" w:eastAsia="en-CA"/>
              </w:rPr>
              <w:t>671</w:t>
            </w:r>
            <w:r w:rsidR="00FF7CCE" w:rsidRPr="00DD194C">
              <w:rPr>
                <w:sz w:val="20"/>
                <w:szCs w:val="20"/>
                <w:lang w:val="fr-FR" w:eastAsia="en-CA"/>
              </w:rPr>
              <w:t> </w:t>
            </w:r>
            <w:r w:rsidRPr="00DD194C">
              <w:rPr>
                <w:sz w:val="20"/>
                <w:szCs w:val="20"/>
                <w:lang w:val="fr-FR" w:eastAsia="en-CA"/>
              </w:rPr>
              <w:t>736</w:t>
            </w:r>
          </w:p>
        </w:tc>
      </w:tr>
      <w:tr w:rsidR="00A527B1" w:rsidRPr="00DD194C" w14:paraId="772E597D" w14:textId="77777777" w:rsidTr="006C2A13">
        <w:trPr>
          <w:trHeight w:val="88"/>
        </w:trPr>
        <w:tc>
          <w:tcPr>
            <w:tcW w:w="3261" w:type="dxa"/>
            <w:tcBorders>
              <w:top w:val="nil"/>
              <w:left w:val="single" w:sz="4" w:space="0" w:color="auto"/>
              <w:bottom w:val="single" w:sz="4" w:space="0" w:color="auto"/>
              <w:right w:val="single" w:sz="4" w:space="0" w:color="auto"/>
            </w:tcBorders>
            <w:noWrap/>
            <w:hideMark/>
          </w:tcPr>
          <w:p w14:paraId="268418F9" w14:textId="3EC0CBFB" w:rsidR="00A527B1" w:rsidRPr="00DD194C" w:rsidRDefault="00A527B1" w:rsidP="00A527B1">
            <w:pPr>
              <w:jc w:val="left"/>
              <w:rPr>
                <w:sz w:val="20"/>
                <w:szCs w:val="20"/>
                <w:lang w:val="fr-FR" w:eastAsia="en-CA"/>
              </w:rPr>
            </w:pPr>
            <w:r w:rsidRPr="00DD194C">
              <w:rPr>
                <w:sz w:val="20"/>
                <w:lang w:val="fr-FR"/>
              </w:rPr>
              <w:t>PGEH, phase II</w:t>
            </w:r>
            <w:r w:rsidR="00F068A3">
              <w:rPr>
                <w:sz w:val="20"/>
                <w:lang w:val="fr-FR"/>
              </w:rPr>
              <w:t>I</w:t>
            </w:r>
            <w:r w:rsidRPr="00DD194C">
              <w:rPr>
                <w:sz w:val="20"/>
                <w:lang w:val="fr-FR"/>
              </w:rPr>
              <w:t xml:space="preserve"> </w:t>
            </w:r>
            <w:r w:rsidR="00084171" w:rsidRPr="00DD194C">
              <w:rPr>
                <w:sz w:val="20"/>
                <w:lang w:val="fr-FR"/>
              </w:rPr>
              <w:t>– PRP</w:t>
            </w:r>
          </w:p>
        </w:tc>
        <w:tc>
          <w:tcPr>
            <w:tcW w:w="1275" w:type="dxa"/>
            <w:tcBorders>
              <w:top w:val="nil"/>
              <w:left w:val="nil"/>
              <w:bottom w:val="single" w:sz="4" w:space="0" w:color="auto"/>
              <w:right w:val="single" w:sz="4" w:space="0" w:color="auto"/>
            </w:tcBorders>
            <w:noWrap/>
            <w:hideMark/>
          </w:tcPr>
          <w:p w14:paraId="34BEC4A0" w14:textId="27121DC1" w:rsidR="00A527B1" w:rsidRPr="00DD194C" w:rsidRDefault="00A527B1" w:rsidP="00A527B1">
            <w:pPr>
              <w:jc w:val="right"/>
              <w:rPr>
                <w:sz w:val="20"/>
                <w:szCs w:val="20"/>
                <w:lang w:val="fr-FR" w:eastAsia="en-CA"/>
              </w:rPr>
            </w:pPr>
            <w:r w:rsidRPr="00DD194C">
              <w:rPr>
                <w:sz w:val="20"/>
                <w:szCs w:val="20"/>
                <w:lang w:val="fr-FR" w:eastAsia="en-CA"/>
              </w:rPr>
              <w:t>182</w:t>
            </w:r>
            <w:r w:rsidR="00FF7CCE" w:rsidRPr="00DD194C">
              <w:rPr>
                <w:sz w:val="20"/>
                <w:szCs w:val="20"/>
                <w:lang w:val="fr-FR" w:eastAsia="en-CA"/>
              </w:rPr>
              <w:t> </w:t>
            </w:r>
            <w:r w:rsidRPr="00DD194C">
              <w:rPr>
                <w:sz w:val="20"/>
                <w:szCs w:val="20"/>
                <w:lang w:val="fr-FR" w:eastAsia="en-CA"/>
              </w:rPr>
              <w:t>150</w:t>
            </w:r>
          </w:p>
        </w:tc>
        <w:tc>
          <w:tcPr>
            <w:tcW w:w="1350" w:type="dxa"/>
            <w:tcBorders>
              <w:top w:val="nil"/>
              <w:left w:val="nil"/>
              <w:bottom w:val="single" w:sz="4" w:space="0" w:color="auto"/>
              <w:right w:val="single" w:sz="4" w:space="0" w:color="auto"/>
            </w:tcBorders>
            <w:noWrap/>
            <w:hideMark/>
          </w:tcPr>
          <w:p w14:paraId="158A0E00" w14:textId="5BDBFCB5" w:rsidR="00A527B1" w:rsidRPr="00DD194C" w:rsidRDefault="00A527B1" w:rsidP="00A527B1">
            <w:pPr>
              <w:jc w:val="right"/>
              <w:rPr>
                <w:sz w:val="20"/>
                <w:szCs w:val="20"/>
                <w:lang w:val="fr-FR" w:eastAsia="en-CA"/>
              </w:rPr>
            </w:pPr>
            <w:r w:rsidRPr="00DD194C">
              <w:rPr>
                <w:sz w:val="20"/>
                <w:szCs w:val="20"/>
                <w:lang w:val="fr-FR" w:eastAsia="en-CA"/>
              </w:rPr>
              <w:t>42</w:t>
            </w:r>
            <w:r w:rsidR="00FF7CCE" w:rsidRPr="00DD194C">
              <w:rPr>
                <w:sz w:val="20"/>
                <w:szCs w:val="20"/>
                <w:lang w:val="fr-FR" w:eastAsia="en-CA"/>
              </w:rPr>
              <w:t> </w:t>
            </w:r>
            <w:r w:rsidRPr="00DD194C">
              <w:rPr>
                <w:sz w:val="20"/>
                <w:szCs w:val="20"/>
                <w:lang w:val="fr-FR" w:eastAsia="en-CA"/>
              </w:rPr>
              <w:t>800</w:t>
            </w:r>
          </w:p>
        </w:tc>
        <w:tc>
          <w:tcPr>
            <w:tcW w:w="1350" w:type="dxa"/>
            <w:tcBorders>
              <w:top w:val="nil"/>
              <w:left w:val="nil"/>
              <w:bottom w:val="single" w:sz="4" w:space="0" w:color="auto"/>
              <w:right w:val="single" w:sz="4" w:space="0" w:color="auto"/>
            </w:tcBorders>
            <w:noWrap/>
            <w:hideMark/>
          </w:tcPr>
          <w:p w14:paraId="6C47C5FD"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18837502" w14:textId="7812BF78" w:rsidR="00A527B1" w:rsidRPr="00DD194C" w:rsidRDefault="00A527B1" w:rsidP="00A527B1">
            <w:pPr>
              <w:jc w:val="right"/>
              <w:rPr>
                <w:sz w:val="20"/>
                <w:szCs w:val="20"/>
                <w:lang w:val="fr-FR" w:eastAsia="en-CA"/>
              </w:rPr>
            </w:pPr>
            <w:r w:rsidRPr="00DD194C">
              <w:rPr>
                <w:sz w:val="20"/>
                <w:szCs w:val="20"/>
                <w:lang w:val="fr-FR" w:eastAsia="en-CA"/>
              </w:rPr>
              <w:t>224</w:t>
            </w:r>
            <w:r w:rsidR="00FF7CCE" w:rsidRPr="00DD194C">
              <w:rPr>
                <w:sz w:val="20"/>
                <w:szCs w:val="20"/>
                <w:lang w:val="fr-FR" w:eastAsia="en-CA"/>
              </w:rPr>
              <w:t> </w:t>
            </w:r>
            <w:r w:rsidRPr="00DD194C">
              <w:rPr>
                <w:sz w:val="20"/>
                <w:szCs w:val="20"/>
                <w:lang w:val="fr-FR" w:eastAsia="en-CA"/>
              </w:rPr>
              <w:t>950</w:t>
            </w:r>
          </w:p>
        </w:tc>
        <w:tc>
          <w:tcPr>
            <w:tcW w:w="1275" w:type="dxa"/>
            <w:tcBorders>
              <w:top w:val="nil"/>
              <w:left w:val="nil"/>
              <w:bottom w:val="single" w:sz="4" w:space="0" w:color="auto"/>
              <w:right w:val="single" w:sz="4" w:space="0" w:color="auto"/>
            </w:tcBorders>
            <w:noWrap/>
            <w:hideMark/>
          </w:tcPr>
          <w:p w14:paraId="062C93CA"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7684C6E4" w14:textId="77777777" w:rsidTr="006C2A13">
        <w:trPr>
          <w:trHeight w:val="135"/>
        </w:trPr>
        <w:tc>
          <w:tcPr>
            <w:tcW w:w="3261" w:type="dxa"/>
            <w:tcBorders>
              <w:top w:val="nil"/>
              <w:left w:val="single" w:sz="4" w:space="0" w:color="auto"/>
              <w:bottom w:val="single" w:sz="4" w:space="0" w:color="auto"/>
              <w:right w:val="single" w:sz="4" w:space="0" w:color="auto"/>
            </w:tcBorders>
            <w:noWrap/>
            <w:hideMark/>
          </w:tcPr>
          <w:p w14:paraId="482BF796" w14:textId="71E55029" w:rsidR="00A527B1" w:rsidRPr="00DD194C" w:rsidRDefault="00A527B1" w:rsidP="00A527B1">
            <w:pPr>
              <w:jc w:val="left"/>
              <w:rPr>
                <w:sz w:val="20"/>
                <w:szCs w:val="20"/>
                <w:lang w:val="fr-FR" w:eastAsia="en-CA"/>
              </w:rPr>
            </w:pPr>
            <w:r w:rsidRPr="00DD194C">
              <w:rPr>
                <w:sz w:val="20"/>
                <w:lang w:val="fr-FR"/>
              </w:rPr>
              <w:t xml:space="preserve">PGEH, phase III </w:t>
            </w:r>
          </w:p>
        </w:tc>
        <w:tc>
          <w:tcPr>
            <w:tcW w:w="1275" w:type="dxa"/>
            <w:tcBorders>
              <w:top w:val="nil"/>
              <w:left w:val="nil"/>
              <w:bottom w:val="single" w:sz="4" w:space="0" w:color="auto"/>
              <w:right w:val="single" w:sz="4" w:space="0" w:color="auto"/>
            </w:tcBorders>
            <w:noWrap/>
            <w:hideMark/>
          </w:tcPr>
          <w:p w14:paraId="59C613FA" w14:textId="6C817CED" w:rsidR="00A527B1" w:rsidRPr="00DD194C" w:rsidRDefault="00A527B1" w:rsidP="00A527B1">
            <w:pPr>
              <w:jc w:val="right"/>
              <w:rPr>
                <w:sz w:val="20"/>
                <w:szCs w:val="20"/>
                <w:lang w:val="fr-FR" w:eastAsia="en-CA"/>
              </w:rPr>
            </w:pPr>
            <w:r w:rsidRPr="00DD194C">
              <w:rPr>
                <w:sz w:val="20"/>
                <w:szCs w:val="20"/>
                <w:lang w:val="fr-FR" w:eastAsia="en-CA"/>
              </w:rPr>
              <w:t>8</w:t>
            </w:r>
            <w:r w:rsidR="00FF7CCE" w:rsidRPr="00DD194C">
              <w:rPr>
                <w:sz w:val="20"/>
                <w:szCs w:val="20"/>
                <w:lang w:val="fr-FR" w:eastAsia="en-CA"/>
              </w:rPr>
              <w:t> </w:t>
            </w:r>
            <w:r w:rsidRPr="00DD194C">
              <w:rPr>
                <w:sz w:val="20"/>
                <w:szCs w:val="20"/>
                <w:lang w:val="fr-FR" w:eastAsia="en-CA"/>
              </w:rPr>
              <w:t>481</w:t>
            </w:r>
            <w:r w:rsidR="00FF7CCE" w:rsidRPr="00DD194C">
              <w:rPr>
                <w:sz w:val="20"/>
                <w:szCs w:val="20"/>
                <w:lang w:val="fr-FR" w:eastAsia="en-CA"/>
              </w:rPr>
              <w:t> </w:t>
            </w:r>
            <w:r w:rsidRPr="00DD194C">
              <w:rPr>
                <w:sz w:val="20"/>
                <w:szCs w:val="20"/>
                <w:lang w:val="fr-FR" w:eastAsia="en-CA"/>
              </w:rPr>
              <w:t>202</w:t>
            </w:r>
          </w:p>
        </w:tc>
        <w:tc>
          <w:tcPr>
            <w:tcW w:w="1350" w:type="dxa"/>
            <w:tcBorders>
              <w:top w:val="nil"/>
              <w:left w:val="nil"/>
              <w:bottom w:val="single" w:sz="4" w:space="0" w:color="auto"/>
              <w:right w:val="single" w:sz="4" w:space="0" w:color="auto"/>
            </w:tcBorders>
            <w:noWrap/>
            <w:hideMark/>
          </w:tcPr>
          <w:p w14:paraId="1EF93989" w14:textId="623FDCB6" w:rsidR="00A527B1" w:rsidRPr="00DD194C" w:rsidRDefault="00A527B1" w:rsidP="00A527B1">
            <w:pPr>
              <w:jc w:val="right"/>
              <w:rPr>
                <w:sz w:val="20"/>
                <w:szCs w:val="20"/>
                <w:lang w:val="fr-FR" w:eastAsia="en-CA"/>
              </w:rPr>
            </w:pPr>
            <w:r w:rsidRPr="00DD194C">
              <w:rPr>
                <w:sz w:val="20"/>
                <w:szCs w:val="20"/>
                <w:lang w:val="fr-FR" w:eastAsia="en-CA"/>
              </w:rPr>
              <w:t>11</w:t>
            </w:r>
            <w:r w:rsidR="00FF7CCE" w:rsidRPr="00DD194C">
              <w:rPr>
                <w:sz w:val="20"/>
                <w:szCs w:val="20"/>
                <w:lang w:val="fr-FR" w:eastAsia="en-CA"/>
              </w:rPr>
              <w:t> </w:t>
            </w:r>
            <w:r w:rsidRPr="00DD194C">
              <w:rPr>
                <w:sz w:val="20"/>
                <w:szCs w:val="20"/>
                <w:lang w:val="fr-FR" w:eastAsia="en-CA"/>
              </w:rPr>
              <w:t>287</w:t>
            </w:r>
            <w:r w:rsidR="00FF7CCE" w:rsidRPr="00DD194C">
              <w:rPr>
                <w:sz w:val="20"/>
                <w:szCs w:val="20"/>
                <w:lang w:val="fr-FR" w:eastAsia="en-CA"/>
              </w:rPr>
              <w:t> </w:t>
            </w:r>
            <w:r w:rsidRPr="00DD194C">
              <w:rPr>
                <w:sz w:val="20"/>
                <w:szCs w:val="20"/>
                <w:lang w:val="fr-FR" w:eastAsia="en-CA"/>
              </w:rPr>
              <w:t>340</w:t>
            </w:r>
          </w:p>
        </w:tc>
        <w:tc>
          <w:tcPr>
            <w:tcW w:w="1350" w:type="dxa"/>
            <w:tcBorders>
              <w:top w:val="nil"/>
              <w:left w:val="nil"/>
              <w:bottom w:val="single" w:sz="4" w:space="0" w:color="auto"/>
              <w:right w:val="single" w:sz="4" w:space="0" w:color="auto"/>
            </w:tcBorders>
            <w:noWrap/>
            <w:hideMark/>
          </w:tcPr>
          <w:p w14:paraId="5A20FCD5" w14:textId="26E81A8A" w:rsidR="00A527B1" w:rsidRPr="00DD194C" w:rsidRDefault="00A527B1" w:rsidP="00A527B1">
            <w:pPr>
              <w:jc w:val="right"/>
              <w:rPr>
                <w:sz w:val="20"/>
                <w:szCs w:val="20"/>
                <w:lang w:val="fr-FR" w:eastAsia="en-CA"/>
              </w:rPr>
            </w:pPr>
            <w:r w:rsidRPr="00DD194C">
              <w:rPr>
                <w:sz w:val="20"/>
                <w:szCs w:val="20"/>
                <w:lang w:val="fr-FR" w:eastAsia="en-CA"/>
              </w:rPr>
              <w:t>26</w:t>
            </w:r>
            <w:r w:rsidR="00FF7CCE" w:rsidRPr="00DD194C">
              <w:rPr>
                <w:sz w:val="20"/>
                <w:szCs w:val="20"/>
                <w:lang w:val="fr-FR" w:eastAsia="en-CA"/>
              </w:rPr>
              <w:t> </w:t>
            </w:r>
            <w:r w:rsidRPr="00DD194C">
              <w:rPr>
                <w:sz w:val="20"/>
                <w:szCs w:val="20"/>
                <w:lang w:val="fr-FR" w:eastAsia="en-CA"/>
              </w:rPr>
              <w:t>846</w:t>
            </w:r>
            <w:r w:rsidR="00FF7CCE" w:rsidRPr="00DD194C">
              <w:rPr>
                <w:sz w:val="20"/>
                <w:szCs w:val="20"/>
                <w:lang w:val="fr-FR" w:eastAsia="en-CA"/>
              </w:rPr>
              <w:t> </w:t>
            </w:r>
            <w:r w:rsidRPr="00DD194C">
              <w:rPr>
                <w:sz w:val="20"/>
                <w:szCs w:val="20"/>
                <w:lang w:val="fr-FR" w:eastAsia="en-CA"/>
              </w:rPr>
              <w:t>598</w:t>
            </w:r>
          </w:p>
        </w:tc>
        <w:tc>
          <w:tcPr>
            <w:tcW w:w="1350" w:type="dxa"/>
            <w:tcBorders>
              <w:top w:val="nil"/>
              <w:left w:val="nil"/>
              <w:bottom w:val="single" w:sz="4" w:space="0" w:color="auto"/>
              <w:right w:val="single" w:sz="4" w:space="0" w:color="auto"/>
            </w:tcBorders>
            <w:noWrap/>
            <w:hideMark/>
          </w:tcPr>
          <w:p w14:paraId="3E905CD5" w14:textId="75BEEA45" w:rsidR="00A527B1" w:rsidRPr="00DD194C" w:rsidRDefault="00A527B1" w:rsidP="00A527B1">
            <w:pPr>
              <w:jc w:val="right"/>
              <w:rPr>
                <w:sz w:val="20"/>
                <w:szCs w:val="20"/>
                <w:lang w:val="fr-FR" w:eastAsia="en-CA"/>
              </w:rPr>
            </w:pPr>
            <w:r w:rsidRPr="00DD194C">
              <w:rPr>
                <w:sz w:val="20"/>
                <w:szCs w:val="20"/>
                <w:lang w:val="fr-FR" w:eastAsia="en-CA"/>
              </w:rPr>
              <w:t>46</w:t>
            </w:r>
            <w:r w:rsidR="00FF7CCE" w:rsidRPr="00DD194C">
              <w:rPr>
                <w:sz w:val="20"/>
                <w:szCs w:val="20"/>
                <w:lang w:val="fr-FR" w:eastAsia="en-CA"/>
              </w:rPr>
              <w:t> </w:t>
            </w:r>
            <w:r w:rsidRPr="00DD194C">
              <w:rPr>
                <w:sz w:val="20"/>
                <w:szCs w:val="20"/>
                <w:lang w:val="fr-FR" w:eastAsia="en-CA"/>
              </w:rPr>
              <w:t>615</w:t>
            </w:r>
            <w:r w:rsidR="00FF7CCE" w:rsidRPr="00DD194C">
              <w:rPr>
                <w:sz w:val="20"/>
                <w:szCs w:val="20"/>
                <w:lang w:val="fr-FR" w:eastAsia="en-CA"/>
              </w:rPr>
              <w:t> </w:t>
            </w:r>
            <w:r w:rsidRPr="00DD194C">
              <w:rPr>
                <w:sz w:val="20"/>
                <w:szCs w:val="20"/>
                <w:lang w:val="fr-FR" w:eastAsia="en-CA"/>
              </w:rPr>
              <w:t>141</w:t>
            </w:r>
          </w:p>
        </w:tc>
        <w:tc>
          <w:tcPr>
            <w:tcW w:w="1275" w:type="dxa"/>
            <w:tcBorders>
              <w:top w:val="nil"/>
              <w:left w:val="nil"/>
              <w:bottom w:val="single" w:sz="4" w:space="0" w:color="auto"/>
              <w:right w:val="single" w:sz="4" w:space="0" w:color="auto"/>
            </w:tcBorders>
            <w:noWrap/>
            <w:hideMark/>
          </w:tcPr>
          <w:p w14:paraId="43462EF8" w14:textId="1F965F4E" w:rsidR="00A527B1" w:rsidRPr="00DD194C" w:rsidRDefault="00A527B1" w:rsidP="00A527B1">
            <w:pPr>
              <w:jc w:val="right"/>
              <w:rPr>
                <w:sz w:val="20"/>
                <w:szCs w:val="20"/>
                <w:lang w:val="fr-FR" w:eastAsia="en-CA"/>
              </w:rPr>
            </w:pPr>
            <w:r w:rsidRPr="00DD194C">
              <w:rPr>
                <w:sz w:val="20"/>
                <w:szCs w:val="20"/>
                <w:lang w:val="fr-FR" w:eastAsia="en-CA"/>
              </w:rPr>
              <w:t>23</w:t>
            </w:r>
            <w:r w:rsidR="00FF7CCE" w:rsidRPr="00DD194C">
              <w:rPr>
                <w:sz w:val="20"/>
                <w:szCs w:val="20"/>
                <w:lang w:val="fr-FR" w:eastAsia="en-CA"/>
              </w:rPr>
              <w:t> </w:t>
            </w:r>
            <w:r w:rsidRPr="00DD194C">
              <w:rPr>
                <w:sz w:val="20"/>
                <w:szCs w:val="20"/>
                <w:lang w:val="fr-FR" w:eastAsia="en-CA"/>
              </w:rPr>
              <w:t>322</w:t>
            </w:r>
            <w:r w:rsidR="00FF7CCE" w:rsidRPr="00DD194C">
              <w:rPr>
                <w:sz w:val="20"/>
                <w:szCs w:val="20"/>
                <w:lang w:val="fr-FR" w:eastAsia="en-CA"/>
              </w:rPr>
              <w:t> </w:t>
            </w:r>
            <w:r w:rsidRPr="00DD194C">
              <w:rPr>
                <w:sz w:val="20"/>
                <w:szCs w:val="20"/>
                <w:lang w:val="fr-FR" w:eastAsia="en-CA"/>
              </w:rPr>
              <w:t>527</w:t>
            </w:r>
          </w:p>
        </w:tc>
      </w:tr>
      <w:tr w:rsidR="00A527B1" w:rsidRPr="00DD194C" w14:paraId="48B24D9D"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5ECF211F" w14:textId="04729355" w:rsidR="00A527B1" w:rsidRPr="00DD194C" w:rsidRDefault="00A527B1" w:rsidP="00A527B1">
            <w:pPr>
              <w:jc w:val="left"/>
              <w:rPr>
                <w:sz w:val="20"/>
                <w:szCs w:val="20"/>
                <w:lang w:val="fr-FR" w:eastAsia="en-CA"/>
              </w:rPr>
            </w:pPr>
            <w:r w:rsidRPr="00DD194C">
              <w:rPr>
                <w:sz w:val="20"/>
                <w:lang w:val="fr-FR"/>
              </w:rPr>
              <w:t>PGEH, phase I</w:t>
            </w:r>
            <w:r w:rsidR="00084171">
              <w:rPr>
                <w:sz w:val="20"/>
                <w:lang w:val="fr-FR"/>
              </w:rPr>
              <w:t>V</w:t>
            </w:r>
          </w:p>
        </w:tc>
        <w:tc>
          <w:tcPr>
            <w:tcW w:w="1275" w:type="dxa"/>
            <w:tcBorders>
              <w:top w:val="nil"/>
              <w:left w:val="nil"/>
              <w:bottom w:val="single" w:sz="4" w:space="0" w:color="auto"/>
              <w:right w:val="single" w:sz="4" w:space="0" w:color="auto"/>
            </w:tcBorders>
            <w:noWrap/>
            <w:hideMark/>
          </w:tcPr>
          <w:p w14:paraId="4B368BAF" w14:textId="170BB40B" w:rsidR="00A527B1" w:rsidRPr="00DD194C" w:rsidRDefault="00A527B1" w:rsidP="00A527B1">
            <w:pPr>
              <w:jc w:val="right"/>
              <w:rPr>
                <w:sz w:val="20"/>
                <w:szCs w:val="20"/>
                <w:lang w:val="fr-FR" w:eastAsia="en-CA"/>
              </w:rPr>
            </w:pPr>
            <w:r w:rsidRPr="00DD194C">
              <w:rPr>
                <w:sz w:val="20"/>
                <w:szCs w:val="20"/>
                <w:lang w:val="fr-FR" w:eastAsia="en-CA"/>
              </w:rPr>
              <w:t>3</w:t>
            </w:r>
            <w:r w:rsidR="00FF7CCE" w:rsidRPr="00DD194C">
              <w:rPr>
                <w:sz w:val="20"/>
                <w:szCs w:val="20"/>
                <w:lang w:val="fr-FR" w:eastAsia="en-CA"/>
              </w:rPr>
              <w:t> </w:t>
            </w:r>
            <w:r w:rsidRPr="00DD194C">
              <w:rPr>
                <w:sz w:val="20"/>
                <w:szCs w:val="20"/>
                <w:lang w:val="fr-FR" w:eastAsia="en-CA"/>
              </w:rPr>
              <w:t>841</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0699A839" w14:textId="7E8D0DB5" w:rsidR="00A527B1" w:rsidRPr="00DD194C" w:rsidRDefault="00A527B1" w:rsidP="00A527B1">
            <w:pPr>
              <w:jc w:val="right"/>
              <w:rPr>
                <w:sz w:val="20"/>
                <w:szCs w:val="20"/>
                <w:lang w:val="fr-FR" w:eastAsia="en-CA"/>
              </w:rPr>
            </w:pPr>
            <w:r w:rsidRPr="00DD194C">
              <w:rPr>
                <w:sz w:val="20"/>
                <w:szCs w:val="20"/>
                <w:lang w:val="fr-FR" w:eastAsia="en-CA"/>
              </w:rPr>
              <w:t>5</w:t>
            </w:r>
            <w:r w:rsidR="00FF7CCE" w:rsidRPr="00DD194C">
              <w:rPr>
                <w:sz w:val="20"/>
                <w:szCs w:val="20"/>
                <w:lang w:val="fr-FR" w:eastAsia="en-CA"/>
              </w:rPr>
              <w:t> </w:t>
            </w:r>
            <w:r w:rsidRPr="00DD194C">
              <w:rPr>
                <w:sz w:val="20"/>
                <w:szCs w:val="20"/>
                <w:lang w:val="fr-FR" w:eastAsia="en-CA"/>
              </w:rPr>
              <w:t>537</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4FD7388C"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0EA12249" w14:textId="2844DA76" w:rsidR="00A527B1" w:rsidRPr="00DD194C" w:rsidRDefault="00A527B1" w:rsidP="00A527B1">
            <w:pPr>
              <w:jc w:val="right"/>
              <w:rPr>
                <w:sz w:val="20"/>
                <w:szCs w:val="20"/>
                <w:lang w:val="fr-FR" w:eastAsia="en-CA"/>
              </w:rPr>
            </w:pPr>
            <w:r w:rsidRPr="00DD194C">
              <w:rPr>
                <w:sz w:val="20"/>
                <w:szCs w:val="20"/>
                <w:lang w:val="fr-FR" w:eastAsia="en-CA"/>
              </w:rPr>
              <w:t>9</w:t>
            </w:r>
            <w:r w:rsidR="00FF7CCE" w:rsidRPr="00DD194C">
              <w:rPr>
                <w:sz w:val="20"/>
                <w:szCs w:val="20"/>
                <w:lang w:val="fr-FR" w:eastAsia="en-CA"/>
              </w:rPr>
              <w:t> </w:t>
            </w:r>
            <w:r w:rsidRPr="00DD194C">
              <w:rPr>
                <w:sz w:val="20"/>
                <w:szCs w:val="20"/>
                <w:lang w:val="fr-FR" w:eastAsia="en-CA"/>
              </w:rPr>
              <w:t>378</w:t>
            </w:r>
            <w:r w:rsidR="00FF7CCE" w:rsidRPr="00DD194C">
              <w:rPr>
                <w:sz w:val="20"/>
                <w:szCs w:val="20"/>
                <w:lang w:val="fr-FR" w:eastAsia="en-CA"/>
              </w:rPr>
              <w:t> </w:t>
            </w:r>
            <w:r w:rsidRPr="00DD194C">
              <w:rPr>
                <w:sz w:val="20"/>
                <w:szCs w:val="20"/>
                <w:lang w:val="fr-FR" w:eastAsia="en-CA"/>
              </w:rPr>
              <w:t>000</w:t>
            </w:r>
          </w:p>
        </w:tc>
        <w:tc>
          <w:tcPr>
            <w:tcW w:w="1275" w:type="dxa"/>
            <w:tcBorders>
              <w:top w:val="nil"/>
              <w:left w:val="nil"/>
              <w:bottom w:val="single" w:sz="4" w:space="0" w:color="auto"/>
              <w:right w:val="single" w:sz="4" w:space="0" w:color="auto"/>
            </w:tcBorders>
            <w:noWrap/>
            <w:hideMark/>
          </w:tcPr>
          <w:p w14:paraId="56AD12AD"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59F469FF" w14:textId="77777777" w:rsidTr="006C2A13">
        <w:trPr>
          <w:trHeight w:val="71"/>
        </w:trPr>
        <w:tc>
          <w:tcPr>
            <w:tcW w:w="3261" w:type="dxa"/>
            <w:tcBorders>
              <w:top w:val="nil"/>
              <w:left w:val="single" w:sz="4" w:space="0" w:color="auto"/>
              <w:bottom w:val="single" w:sz="4" w:space="0" w:color="auto"/>
              <w:right w:val="single" w:sz="4" w:space="0" w:color="auto"/>
            </w:tcBorders>
            <w:noWrap/>
            <w:hideMark/>
          </w:tcPr>
          <w:p w14:paraId="7B5866E9" w14:textId="0D27505C" w:rsidR="00A527B1" w:rsidRPr="00DD194C" w:rsidRDefault="008D3C11" w:rsidP="00A527B1">
            <w:pPr>
              <w:ind w:right="-105"/>
              <w:jc w:val="left"/>
              <w:rPr>
                <w:sz w:val="20"/>
                <w:szCs w:val="20"/>
                <w:lang w:val="fr-FR" w:eastAsia="en-CA"/>
              </w:rPr>
            </w:pPr>
            <w:r w:rsidRPr="00DD194C">
              <w:rPr>
                <w:sz w:val="20"/>
                <w:lang w:val="fr-FR"/>
              </w:rPr>
              <w:t>PGEH – rendement énergétique (décision 89/6)</w:t>
            </w:r>
          </w:p>
        </w:tc>
        <w:tc>
          <w:tcPr>
            <w:tcW w:w="1275" w:type="dxa"/>
            <w:tcBorders>
              <w:top w:val="nil"/>
              <w:left w:val="nil"/>
              <w:bottom w:val="single" w:sz="4" w:space="0" w:color="auto"/>
              <w:right w:val="single" w:sz="4" w:space="0" w:color="auto"/>
            </w:tcBorders>
            <w:noWrap/>
            <w:hideMark/>
          </w:tcPr>
          <w:p w14:paraId="0970E18C" w14:textId="68958486" w:rsidR="00A527B1" w:rsidRPr="00DD194C" w:rsidRDefault="00A527B1" w:rsidP="00A527B1">
            <w:pPr>
              <w:jc w:val="right"/>
              <w:rPr>
                <w:sz w:val="20"/>
                <w:szCs w:val="20"/>
                <w:lang w:val="fr-FR" w:eastAsia="en-CA"/>
              </w:rPr>
            </w:pPr>
            <w:r w:rsidRPr="00DD194C">
              <w:rPr>
                <w:sz w:val="20"/>
                <w:szCs w:val="20"/>
                <w:lang w:val="fr-FR" w:eastAsia="en-CA"/>
              </w:rPr>
              <w:t>2</w:t>
            </w:r>
            <w:r w:rsidR="00FF7CCE" w:rsidRPr="00DD194C">
              <w:rPr>
                <w:sz w:val="20"/>
                <w:szCs w:val="20"/>
                <w:lang w:val="fr-FR" w:eastAsia="en-CA"/>
              </w:rPr>
              <w:t> </w:t>
            </w:r>
            <w:r w:rsidRPr="00DD194C">
              <w:rPr>
                <w:sz w:val="20"/>
                <w:szCs w:val="20"/>
                <w:lang w:val="fr-FR" w:eastAsia="en-CA"/>
              </w:rPr>
              <w:t>138</w:t>
            </w:r>
            <w:r w:rsidR="00FF7CCE" w:rsidRPr="00DD194C">
              <w:rPr>
                <w:sz w:val="20"/>
                <w:szCs w:val="20"/>
                <w:lang w:val="fr-FR" w:eastAsia="en-CA"/>
              </w:rPr>
              <w:t> </w:t>
            </w:r>
            <w:r w:rsidRPr="00DD194C">
              <w:rPr>
                <w:sz w:val="20"/>
                <w:szCs w:val="20"/>
                <w:lang w:val="fr-FR" w:eastAsia="en-CA"/>
              </w:rPr>
              <w:t>928</w:t>
            </w:r>
          </w:p>
        </w:tc>
        <w:tc>
          <w:tcPr>
            <w:tcW w:w="1350" w:type="dxa"/>
            <w:tcBorders>
              <w:top w:val="nil"/>
              <w:left w:val="nil"/>
              <w:bottom w:val="single" w:sz="4" w:space="0" w:color="auto"/>
              <w:right w:val="single" w:sz="4" w:space="0" w:color="auto"/>
            </w:tcBorders>
            <w:noWrap/>
            <w:hideMark/>
          </w:tcPr>
          <w:p w14:paraId="4A8976B9" w14:textId="59D8A539" w:rsidR="00A527B1" w:rsidRPr="00DD194C" w:rsidRDefault="00A527B1" w:rsidP="00A527B1">
            <w:pPr>
              <w:jc w:val="right"/>
              <w:rPr>
                <w:sz w:val="20"/>
                <w:szCs w:val="20"/>
                <w:lang w:val="fr-FR" w:eastAsia="en-CA"/>
              </w:rPr>
            </w:pPr>
            <w:r w:rsidRPr="00DD194C">
              <w:rPr>
                <w:sz w:val="20"/>
                <w:szCs w:val="20"/>
                <w:lang w:val="fr-FR" w:eastAsia="en-CA"/>
              </w:rPr>
              <w:t>288</w:t>
            </w:r>
            <w:r w:rsidR="00FF7CCE" w:rsidRPr="00DD194C">
              <w:rPr>
                <w:sz w:val="20"/>
                <w:szCs w:val="20"/>
                <w:lang w:val="fr-FR" w:eastAsia="en-CA"/>
              </w:rPr>
              <w:t> </w:t>
            </w:r>
            <w:r w:rsidRPr="00DD194C">
              <w:rPr>
                <w:sz w:val="20"/>
                <w:szCs w:val="20"/>
                <w:lang w:val="fr-FR" w:eastAsia="en-CA"/>
              </w:rPr>
              <w:t>540</w:t>
            </w:r>
          </w:p>
        </w:tc>
        <w:tc>
          <w:tcPr>
            <w:tcW w:w="1350" w:type="dxa"/>
            <w:tcBorders>
              <w:top w:val="nil"/>
              <w:left w:val="nil"/>
              <w:bottom w:val="single" w:sz="4" w:space="0" w:color="auto"/>
              <w:right w:val="single" w:sz="4" w:space="0" w:color="auto"/>
            </w:tcBorders>
            <w:noWrap/>
            <w:hideMark/>
          </w:tcPr>
          <w:p w14:paraId="169C8042"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0CF130C8" w14:textId="363CF7F6" w:rsidR="00A527B1" w:rsidRPr="00DD194C" w:rsidRDefault="00A527B1" w:rsidP="00A527B1">
            <w:pPr>
              <w:jc w:val="right"/>
              <w:rPr>
                <w:sz w:val="20"/>
                <w:szCs w:val="20"/>
                <w:lang w:val="fr-FR" w:eastAsia="en-CA"/>
              </w:rPr>
            </w:pPr>
            <w:r w:rsidRPr="00DD194C">
              <w:rPr>
                <w:sz w:val="20"/>
                <w:szCs w:val="20"/>
                <w:lang w:val="fr-FR" w:eastAsia="en-CA"/>
              </w:rPr>
              <w:t>2</w:t>
            </w:r>
            <w:r w:rsidR="00FF7CCE" w:rsidRPr="00DD194C">
              <w:rPr>
                <w:sz w:val="20"/>
                <w:szCs w:val="20"/>
                <w:lang w:val="fr-FR" w:eastAsia="en-CA"/>
              </w:rPr>
              <w:t> </w:t>
            </w:r>
            <w:r w:rsidRPr="00DD194C">
              <w:rPr>
                <w:sz w:val="20"/>
                <w:szCs w:val="20"/>
                <w:lang w:val="fr-FR" w:eastAsia="en-CA"/>
              </w:rPr>
              <w:t>427</w:t>
            </w:r>
            <w:r w:rsidR="00FF7CCE" w:rsidRPr="00DD194C">
              <w:rPr>
                <w:sz w:val="20"/>
                <w:szCs w:val="20"/>
                <w:lang w:val="fr-FR" w:eastAsia="en-CA"/>
              </w:rPr>
              <w:t> </w:t>
            </w:r>
            <w:r w:rsidRPr="00DD194C">
              <w:rPr>
                <w:sz w:val="20"/>
                <w:szCs w:val="20"/>
                <w:lang w:val="fr-FR" w:eastAsia="en-CA"/>
              </w:rPr>
              <w:t>468</w:t>
            </w:r>
          </w:p>
        </w:tc>
        <w:tc>
          <w:tcPr>
            <w:tcW w:w="1275" w:type="dxa"/>
            <w:tcBorders>
              <w:top w:val="nil"/>
              <w:left w:val="nil"/>
              <w:bottom w:val="single" w:sz="4" w:space="0" w:color="auto"/>
              <w:right w:val="single" w:sz="4" w:space="0" w:color="auto"/>
            </w:tcBorders>
            <w:noWrap/>
            <w:hideMark/>
          </w:tcPr>
          <w:p w14:paraId="1BE9231A"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6AF960BF" w14:textId="77777777" w:rsidTr="006C2A13">
        <w:trPr>
          <w:trHeight w:val="116"/>
        </w:trPr>
        <w:tc>
          <w:tcPr>
            <w:tcW w:w="3261" w:type="dxa"/>
            <w:tcBorders>
              <w:top w:val="nil"/>
              <w:left w:val="single" w:sz="4" w:space="0" w:color="auto"/>
              <w:bottom w:val="single" w:sz="4" w:space="0" w:color="auto"/>
              <w:right w:val="single" w:sz="4" w:space="0" w:color="auto"/>
            </w:tcBorders>
            <w:noWrap/>
            <w:hideMark/>
          </w:tcPr>
          <w:p w14:paraId="10933567" w14:textId="5537EB6F" w:rsidR="00A527B1" w:rsidRPr="00DD194C" w:rsidRDefault="0070412B" w:rsidP="00A527B1">
            <w:pPr>
              <w:jc w:val="left"/>
              <w:rPr>
                <w:sz w:val="20"/>
                <w:szCs w:val="20"/>
                <w:lang w:val="fr-FR" w:eastAsia="en-CA"/>
              </w:rPr>
            </w:pPr>
            <w:r w:rsidRPr="0070412B">
              <w:rPr>
                <w:sz w:val="20"/>
                <w:lang w:val="fr-FR"/>
              </w:rPr>
              <w:t>Vérification des PGEH</w:t>
            </w:r>
          </w:p>
        </w:tc>
        <w:tc>
          <w:tcPr>
            <w:tcW w:w="1275" w:type="dxa"/>
            <w:tcBorders>
              <w:top w:val="nil"/>
              <w:left w:val="nil"/>
              <w:bottom w:val="single" w:sz="4" w:space="0" w:color="auto"/>
              <w:right w:val="single" w:sz="4" w:space="0" w:color="auto"/>
            </w:tcBorders>
            <w:noWrap/>
            <w:hideMark/>
          </w:tcPr>
          <w:p w14:paraId="7A747B1E" w14:textId="3F2825AF" w:rsidR="00A527B1" w:rsidRPr="00DD194C" w:rsidRDefault="00A527B1" w:rsidP="00A527B1">
            <w:pPr>
              <w:jc w:val="right"/>
              <w:rPr>
                <w:sz w:val="20"/>
                <w:szCs w:val="20"/>
                <w:lang w:val="fr-FR" w:eastAsia="en-CA"/>
              </w:rPr>
            </w:pPr>
            <w:r w:rsidRPr="00DD194C">
              <w:rPr>
                <w:sz w:val="20"/>
                <w:szCs w:val="20"/>
                <w:lang w:val="fr-FR" w:eastAsia="en-CA"/>
              </w:rPr>
              <w:t>588</w:t>
            </w:r>
            <w:r w:rsidR="00FF7CCE" w:rsidRPr="00DD194C">
              <w:rPr>
                <w:sz w:val="20"/>
                <w:szCs w:val="20"/>
                <w:lang w:val="fr-FR" w:eastAsia="en-CA"/>
              </w:rPr>
              <w:t> </w:t>
            </w:r>
            <w:r w:rsidRPr="00DD194C">
              <w:rPr>
                <w:sz w:val="20"/>
                <w:szCs w:val="20"/>
                <w:lang w:val="fr-FR" w:eastAsia="en-CA"/>
              </w:rPr>
              <w:t>600</w:t>
            </w:r>
          </w:p>
        </w:tc>
        <w:tc>
          <w:tcPr>
            <w:tcW w:w="1350" w:type="dxa"/>
            <w:tcBorders>
              <w:top w:val="nil"/>
              <w:left w:val="nil"/>
              <w:bottom w:val="single" w:sz="4" w:space="0" w:color="auto"/>
              <w:right w:val="single" w:sz="4" w:space="0" w:color="auto"/>
            </w:tcBorders>
            <w:noWrap/>
            <w:hideMark/>
          </w:tcPr>
          <w:p w14:paraId="61A431C5" w14:textId="19CE69FE" w:rsidR="00A527B1" w:rsidRPr="00DD194C" w:rsidRDefault="00A527B1" w:rsidP="00A527B1">
            <w:pPr>
              <w:jc w:val="right"/>
              <w:rPr>
                <w:sz w:val="20"/>
                <w:szCs w:val="20"/>
                <w:lang w:val="fr-FR" w:eastAsia="en-CA"/>
              </w:rPr>
            </w:pPr>
            <w:r w:rsidRPr="00DD194C">
              <w:rPr>
                <w:sz w:val="20"/>
                <w:szCs w:val="20"/>
                <w:lang w:val="fr-FR" w:eastAsia="en-CA"/>
              </w:rPr>
              <w:t>588</w:t>
            </w:r>
            <w:r w:rsidR="00FF7CCE" w:rsidRPr="00DD194C">
              <w:rPr>
                <w:sz w:val="20"/>
                <w:szCs w:val="20"/>
                <w:lang w:val="fr-FR" w:eastAsia="en-CA"/>
              </w:rPr>
              <w:t> </w:t>
            </w:r>
            <w:r w:rsidRPr="00DD194C">
              <w:rPr>
                <w:sz w:val="20"/>
                <w:szCs w:val="20"/>
                <w:lang w:val="fr-FR" w:eastAsia="en-CA"/>
              </w:rPr>
              <w:t>600</w:t>
            </w:r>
          </w:p>
        </w:tc>
        <w:tc>
          <w:tcPr>
            <w:tcW w:w="1350" w:type="dxa"/>
            <w:tcBorders>
              <w:top w:val="nil"/>
              <w:left w:val="nil"/>
              <w:bottom w:val="single" w:sz="4" w:space="0" w:color="auto"/>
              <w:right w:val="single" w:sz="4" w:space="0" w:color="auto"/>
            </w:tcBorders>
            <w:noWrap/>
            <w:hideMark/>
          </w:tcPr>
          <w:p w14:paraId="731646C7" w14:textId="05F655D7" w:rsidR="00A527B1" w:rsidRPr="00DD194C" w:rsidRDefault="00A527B1" w:rsidP="00A527B1">
            <w:pPr>
              <w:jc w:val="right"/>
              <w:rPr>
                <w:sz w:val="20"/>
                <w:szCs w:val="20"/>
                <w:lang w:val="fr-FR" w:eastAsia="en-CA"/>
              </w:rPr>
            </w:pPr>
            <w:r w:rsidRPr="00DD194C">
              <w:rPr>
                <w:sz w:val="20"/>
                <w:szCs w:val="20"/>
                <w:lang w:val="fr-FR" w:eastAsia="en-CA"/>
              </w:rPr>
              <w:t>588</w:t>
            </w:r>
            <w:r w:rsidR="00FF7CCE" w:rsidRPr="00DD194C">
              <w:rPr>
                <w:sz w:val="20"/>
                <w:szCs w:val="20"/>
                <w:lang w:val="fr-FR" w:eastAsia="en-CA"/>
              </w:rPr>
              <w:t> </w:t>
            </w:r>
            <w:r w:rsidRPr="00DD194C">
              <w:rPr>
                <w:sz w:val="20"/>
                <w:szCs w:val="20"/>
                <w:lang w:val="fr-FR" w:eastAsia="en-CA"/>
              </w:rPr>
              <w:t>600</w:t>
            </w:r>
          </w:p>
        </w:tc>
        <w:tc>
          <w:tcPr>
            <w:tcW w:w="1350" w:type="dxa"/>
            <w:tcBorders>
              <w:top w:val="nil"/>
              <w:left w:val="nil"/>
              <w:bottom w:val="single" w:sz="4" w:space="0" w:color="auto"/>
              <w:right w:val="single" w:sz="4" w:space="0" w:color="auto"/>
            </w:tcBorders>
            <w:noWrap/>
            <w:hideMark/>
          </w:tcPr>
          <w:p w14:paraId="38A635EE" w14:textId="1EA09176" w:rsidR="00A527B1" w:rsidRPr="00DD194C" w:rsidRDefault="00A527B1" w:rsidP="00A527B1">
            <w:pPr>
              <w:jc w:val="right"/>
              <w:rPr>
                <w:sz w:val="20"/>
                <w:szCs w:val="20"/>
                <w:lang w:val="fr-FR" w:eastAsia="en-CA"/>
              </w:rPr>
            </w:pPr>
            <w:r w:rsidRPr="00DD194C">
              <w:rPr>
                <w:sz w:val="20"/>
                <w:szCs w:val="20"/>
                <w:lang w:val="fr-FR" w:eastAsia="en-CA"/>
              </w:rPr>
              <w:t>1</w:t>
            </w:r>
            <w:r w:rsidR="00FF7CCE" w:rsidRPr="00DD194C">
              <w:rPr>
                <w:sz w:val="20"/>
                <w:szCs w:val="20"/>
                <w:lang w:val="fr-FR" w:eastAsia="en-CA"/>
              </w:rPr>
              <w:t> </w:t>
            </w:r>
            <w:r w:rsidRPr="00DD194C">
              <w:rPr>
                <w:sz w:val="20"/>
                <w:szCs w:val="20"/>
                <w:lang w:val="fr-FR" w:eastAsia="en-CA"/>
              </w:rPr>
              <w:t>765</w:t>
            </w:r>
            <w:r w:rsidR="00FF7CCE" w:rsidRPr="00DD194C">
              <w:rPr>
                <w:sz w:val="20"/>
                <w:szCs w:val="20"/>
                <w:lang w:val="fr-FR" w:eastAsia="en-CA"/>
              </w:rPr>
              <w:t> </w:t>
            </w:r>
            <w:r w:rsidRPr="00DD194C">
              <w:rPr>
                <w:sz w:val="20"/>
                <w:szCs w:val="20"/>
                <w:lang w:val="fr-FR" w:eastAsia="en-CA"/>
              </w:rPr>
              <w:t>800</w:t>
            </w:r>
          </w:p>
        </w:tc>
        <w:tc>
          <w:tcPr>
            <w:tcW w:w="1275" w:type="dxa"/>
            <w:tcBorders>
              <w:top w:val="nil"/>
              <w:left w:val="nil"/>
              <w:bottom w:val="single" w:sz="4" w:space="0" w:color="auto"/>
              <w:right w:val="single" w:sz="4" w:space="0" w:color="auto"/>
            </w:tcBorders>
            <w:noWrap/>
            <w:hideMark/>
          </w:tcPr>
          <w:p w14:paraId="5B6FCC31"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38FD81AD"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7C015D45" w14:textId="064DC91A" w:rsidR="00A527B1" w:rsidRPr="00DD194C" w:rsidRDefault="00A527B1" w:rsidP="00A527B1">
            <w:pPr>
              <w:jc w:val="left"/>
              <w:rPr>
                <w:b/>
                <w:bCs/>
                <w:sz w:val="20"/>
                <w:szCs w:val="20"/>
                <w:lang w:val="fr-FR" w:eastAsia="en-CA"/>
              </w:rPr>
            </w:pPr>
            <w:r w:rsidRPr="00DD194C">
              <w:rPr>
                <w:b/>
                <w:sz w:val="20"/>
                <w:lang w:val="fr-FR"/>
              </w:rPr>
              <w:t>Sous-total des activités liées aux HCFC</w:t>
            </w:r>
          </w:p>
        </w:tc>
        <w:tc>
          <w:tcPr>
            <w:tcW w:w="1275" w:type="dxa"/>
            <w:tcBorders>
              <w:top w:val="nil"/>
              <w:left w:val="nil"/>
              <w:bottom w:val="single" w:sz="4" w:space="0" w:color="auto"/>
              <w:right w:val="single" w:sz="4" w:space="0" w:color="auto"/>
            </w:tcBorders>
            <w:noWrap/>
            <w:hideMark/>
          </w:tcPr>
          <w:p w14:paraId="5B6410D5" w14:textId="75C7265D" w:rsidR="00A527B1" w:rsidRPr="00DD194C" w:rsidRDefault="00A527B1" w:rsidP="00A527B1">
            <w:pPr>
              <w:jc w:val="right"/>
              <w:rPr>
                <w:b/>
                <w:bCs/>
                <w:sz w:val="20"/>
                <w:szCs w:val="20"/>
                <w:lang w:val="fr-FR" w:eastAsia="en-CA"/>
              </w:rPr>
            </w:pPr>
            <w:r w:rsidRPr="00DD194C">
              <w:rPr>
                <w:b/>
                <w:bCs/>
                <w:sz w:val="20"/>
                <w:szCs w:val="20"/>
                <w:lang w:val="fr-FR" w:eastAsia="en-CA"/>
              </w:rPr>
              <w:t>91</w:t>
            </w:r>
            <w:r w:rsidR="00FF7CCE" w:rsidRPr="00DD194C">
              <w:rPr>
                <w:b/>
                <w:bCs/>
                <w:sz w:val="20"/>
                <w:szCs w:val="20"/>
                <w:lang w:val="fr-FR" w:eastAsia="en-CA"/>
              </w:rPr>
              <w:t> </w:t>
            </w:r>
            <w:r w:rsidRPr="00DD194C">
              <w:rPr>
                <w:b/>
                <w:bCs/>
                <w:sz w:val="20"/>
                <w:szCs w:val="20"/>
                <w:lang w:val="fr-FR" w:eastAsia="en-CA"/>
              </w:rPr>
              <w:t>049</w:t>
            </w:r>
            <w:r w:rsidR="00FF7CCE" w:rsidRPr="00DD194C">
              <w:rPr>
                <w:b/>
                <w:bCs/>
                <w:sz w:val="20"/>
                <w:szCs w:val="20"/>
                <w:lang w:val="fr-FR" w:eastAsia="en-CA"/>
              </w:rPr>
              <w:t> </w:t>
            </w:r>
            <w:r w:rsidRPr="00DD194C">
              <w:rPr>
                <w:b/>
                <w:bCs/>
                <w:sz w:val="20"/>
                <w:szCs w:val="20"/>
                <w:lang w:val="fr-FR" w:eastAsia="en-CA"/>
              </w:rPr>
              <w:t>330</w:t>
            </w:r>
          </w:p>
        </w:tc>
        <w:tc>
          <w:tcPr>
            <w:tcW w:w="1350" w:type="dxa"/>
            <w:tcBorders>
              <w:top w:val="nil"/>
              <w:left w:val="nil"/>
              <w:bottom w:val="single" w:sz="4" w:space="0" w:color="auto"/>
              <w:right w:val="single" w:sz="4" w:space="0" w:color="auto"/>
            </w:tcBorders>
            <w:noWrap/>
            <w:hideMark/>
          </w:tcPr>
          <w:p w14:paraId="28E6A375" w14:textId="052093DC" w:rsidR="00A527B1" w:rsidRPr="00DD194C" w:rsidRDefault="00A527B1" w:rsidP="00A527B1">
            <w:pPr>
              <w:jc w:val="right"/>
              <w:rPr>
                <w:b/>
                <w:bCs/>
                <w:sz w:val="20"/>
                <w:szCs w:val="20"/>
                <w:lang w:val="fr-FR" w:eastAsia="en-CA"/>
              </w:rPr>
            </w:pPr>
            <w:r w:rsidRPr="00DD194C">
              <w:rPr>
                <w:b/>
                <w:bCs/>
                <w:sz w:val="20"/>
                <w:szCs w:val="20"/>
                <w:lang w:val="fr-FR" w:eastAsia="en-CA"/>
              </w:rPr>
              <w:t>83</w:t>
            </w:r>
            <w:r w:rsidR="00FF7CCE" w:rsidRPr="00DD194C">
              <w:rPr>
                <w:b/>
                <w:bCs/>
                <w:sz w:val="20"/>
                <w:szCs w:val="20"/>
                <w:lang w:val="fr-FR" w:eastAsia="en-CA"/>
              </w:rPr>
              <w:t> </w:t>
            </w:r>
            <w:r w:rsidRPr="00DD194C">
              <w:rPr>
                <w:b/>
                <w:bCs/>
                <w:sz w:val="20"/>
                <w:szCs w:val="20"/>
                <w:lang w:val="fr-FR" w:eastAsia="en-CA"/>
              </w:rPr>
              <w:t>751</w:t>
            </w:r>
            <w:r w:rsidR="00FF7CCE" w:rsidRPr="00DD194C">
              <w:rPr>
                <w:b/>
                <w:bCs/>
                <w:sz w:val="20"/>
                <w:szCs w:val="20"/>
                <w:lang w:val="fr-FR" w:eastAsia="en-CA"/>
              </w:rPr>
              <w:t> </w:t>
            </w:r>
            <w:r w:rsidRPr="00DD194C">
              <w:rPr>
                <w:b/>
                <w:bCs/>
                <w:sz w:val="20"/>
                <w:szCs w:val="20"/>
                <w:lang w:val="fr-FR" w:eastAsia="en-CA"/>
              </w:rPr>
              <w:t>221</w:t>
            </w:r>
          </w:p>
        </w:tc>
        <w:tc>
          <w:tcPr>
            <w:tcW w:w="1350" w:type="dxa"/>
            <w:tcBorders>
              <w:top w:val="nil"/>
              <w:left w:val="nil"/>
              <w:bottom w:val="single" w:sz="4" w:space="0" w:color="auto"/>
              <w:right w:val="single" w:sz="4" w:space="0" w:color="auto"/>
            </w:tcBorders>
            <w:noWrap/>
            <w:hideMark/>
          </w:tcPr>
          <w:p w14:paraId="33197E72" w14:textId="5E2AC937" w:rsidR="00A527B1" w:rsidRPr="00DD194C" w:rsidRDefault="00A527B1" w:rsidP="00A527B1">
            <w:pPr>
              <w:jc w:val="right"/>
              <w:rPr>
                <w:b/>
                <w:bCs/>
                <w:sz w:val="20"/>
                <w:szCs w:val="20"/>
                <w:lang w:val="fr-FR" w:eastAsia="en-CA"/>
              </w:rPr>
            </w:pPr>
            <w:r w:rsidRPr="00DD194C">
              <w:rPr>
                <w:b/>
                <w:bCs/>
                <w:sz w:val="20"/>
                <w:szCs w:val="20"/>
                <w:lang w:val="fr-FR" w:eastAsia="en-CA"/>
              </w:rPr>
              <w:t>49</w:t>
            </w:r>
            <w:r w:rsidR="00FF7CCE" w:rsidRPr="00DD194C">
              <w:rPr>
                <w:b/>
                <w:bCs/>
                <w:sz w:val="20"/>
                <w:szCs w:val="20"/>
                <w:lang w:val="fr-FR" w:eastAsia="en-CA"/>
              </w:rPr>
              <w:t> </w:t>
            </w:r>
            <w:r w:rsidRPr="00DD194C">
              <w:rPr>
                <w:b/>
                <w:bCs/>
                <w:sz w:val="20"/>
                <w:szCs w:val="20"/>
                <w:lang w:val="fr-FR" w:eastAsia="en-CA"/>
              </w:rPr>
              <w:t>987</w:t>
            </w:r>
            <w:r w:rsidR="00FF7CCE" w:rsidRPr="00DD194C">
              <w:rPr>
                <w:b/>
                <w:bCs/>
                <w:sz w:val="20"/>
                <w:szCs w:val="20"/>
                <w:lang w:val="fr-FR" w:eastAsia="en-CA"/>
              </w:rPr>
              <w:t> </w:t>
            </w:r>
            <w:r w:rsidRPr="00DD194C">
              <w:rPr>
                <w:b/>
                <w:bCs/>
                <w:sz w:val="20"/>
                <w:szCs w:val="20"/>
                <w:lang w:val="fr-FR" w:eastAsia="en-CA"/>
              </w:rPr>
              <w:t>853</w:t>
            </w:r>
          </w:p>
        </w:tc>
        <w:tc>
          <w:tcPr>
            <w:tcW w:w="1350" w:type="dxa"/>
            <w:tcBorders>
              <w:top w:val="nil"/>
              <w:left w:val="nil"/>
              <w:bottom w:val="single" w:sz="4" w:space="0" w:color="auto"/>
              <w:right w:val="single" w:sz="4" w:space="0" w:color="auto"/>
            </w:tcBorders>
            <w:noWrap/>
            <w:hideMark/>
          </w:tcPr>
          <w:p w14:paraId="7414A511" w14:textId="56660F9C" w:rsidR="00A527B1" w:rsidRPr="00DD194C" w:rsidRDefault="00A527B1" w:rsidP="00A527B1">
            <w:pPr>
              <w:jc w:val="right"/>
              <w:rPr>
                <w:b/>
                <w:bCs/>
                <w:sz w:val="20"/>
                <w:szCs w:val="20"/>
                <w:lang w:val="fr-FR" w:eastAsia="en-CA"/>
              </w:rPr>
            </w:pPr>
            <w:r w:rsidRPr="00DD194C">
              <w:rPr>
                <w:b/>
                <w:bCs/>
                <w:sz w:val="20"/>
                <w:szCs w:val="20"/>
                <w:lang w:val="fr-FR" w:eastAsia="en-CA"/>
              </w:rPr>
              <w:t>224</w:t>
            </w:r>
            <w:r w:rsidR="00FF7CCE" w:rsidRPr="00DD194C">
              <w:rPr>
                <w:b/>
                <w:bCs/>
                <w:sz w:val="20"/>
                <w:szCs w:val="20"/>
                <w:lang w:val="fr-FR" w:eastAsia="en-CA"/>
              </w:rPr>
              <w:t> </w:t>
            </w:r>
            <w:r w:rsidRPr="00DD194C">
              <w:rPr>
                <w:b/>
                <w:bCs/>
                <w:sz w:val="20"/>
                <w:szCs w:val="20"/>
                <w:lang w:val="fr-FR" w:eastAsia="en-CA"/>
              </w:rPr>
              <w:t>788</w:t>
            </w:r>
            <w:r w:rsidR="00FF7CCE" w:rsidRPr="00DD194C">
              <w:rPr>
                <w:b/>
                <w:bCs/>
                <w:sz w:val="20"/>
                <w:szCs w:val="20"/>
                <w:lang w:val="fr-FR" w:eastAsia="en-CA"/>
              </w:rPr>
              <w:t> </w:t>
            </w:r>
            <w:r w:rsidRPr="00DD194C">
              <w:rPr>
                <w:b/>
                <w:bCs/>
                <w:sz w:val="20"/>
                <w:szCs w:val="20"/>
                <w:lang w:val="fr-FR" w:eastAsia="en-CA"/>
              </w:rPr>
              <w:t>404</w:t>
            </w:r>
          </w:p>
        </w:tc>
        <w:tc>
          <w:tcPr>
            <w:tcW w:w="1275" w:type="dxa"/>
            <w:tcBorders>
              <w:top w:val="nil"/>
              <w:left w:val="nil"/>
              <w:bottom w:val="single" w:sz="4" w:space="0" w:color="auto"/>
              <w:right w:val="single" w:sz="4" w:space="0" w:color="auto"/>
            </w:tcBorders>
            <w:noWrap/>
            <w:hideMark/>
          </w:tcPr>
          <w:p w14:paraId="570D6C38" w14:textId="633244F2" w:rsidR="00A527B1" w:rsidRPr="00DD194C" w:rsidRDefault="00A527B1" w:rsidP="00A527B1">
            <w:pPr>
              <w:jc w:val="right"/>
              <w:rPr>
                <w:b/>
                <w:bCs/>
                <w:sz w:val="20"/>
                <w:szCs w:val="20"/>
                <w:lang w:val="fr-FR" w:eastAsia="en-CA"/>
              </w:rPr>
            </w:pPr>
            <w:r w:rsidRPr="00DD194C">
              <w:rPr>
                <w:b/>
                <w:bCs/>
                <w:sz w:val="20"/>
                <w:szCs w:val="20"/>
                <w:lang w:val="fr-FR" w:eastAsia="en-CA"/>
              </w:rPr>
              <w:t>75</w:t>
            </w:r>
            <w:r w:rsidR="00FF7CCE" w:rsidRPr="00DD194C">
              <w:rPr>
                <w:b/>
                <w:bCs/>
                <w:sz w:val="20"/>
                <w:szCs w:val="20"/>
                <w:lang w:val="fr-FR" w:eastAsia="en-CA"/>
              </w:rPr>
              <w:t> </w:t>
            </w:r>
            <w:r w:rsidRPr="00DD194C">
              <w:rPr>
                <w:b/>
                <w:bCs/>
                <w:sz w:val="20"/>
                <w:szCs w:val="20"/>
                <w:lang w:val="fr-FR" w:eastAsia="en-CA"/>
              </w:rPr>
              <w:t>437</w:t>
            </w:r>
            <w:r w:rsidR="00FF7CCE" w:rsidRPr="00DD194C">
              <w:rPr>
                <w:b/>
                <w:bCs/>
                <w:sz w:val="20"/>
                <w:szCs w:val="20"/>
                <w:lang w:val="fr-FR" w:eastAsia="en-CA"/>
              </w:rPr>
              <w:t> </w:t>
            </w:r>
            <w:r w:rsidRPr="00DD194C">
              <w:rPr>
                <w:b/>
                <w:bCs/>
                <w:sz w:val="20"/>
                <w:szCs w:val="20"/>
                <w:lang w:val="fr-FR" w:eastAsia="en-CA"/>
              </w:rPr>
              <w:t>054</w:t>
            </w:r>
          </w:p>
        </w:tc>
      </w:tr>
      <w:tr w:rsidR="00A527B1" w:rsidRPr="00DD194C" w14:paraId="5FA08BD7" w14:textId="77777777" w:rsidTr="006C2A13">
        <w:trPr>
          <w:trHeight w:val="67"/>
        </w:trPr>
        <w:tc>
          <w:tcPr>
            <w:tcW w:w="9861" w:type="dxa"/>
            <w:gridSpan w:val="6"/>
            <w:tcBorders>
              <w:top w:val="single" w:sz="4" w:space="0" w:color="auto"/>
              <w:left w:val="single" w:sz="4" w:space="0" w:color="auto"/>
              <w:bottom w:val="single" w:sz="4" w:space="0" w:color="auto"/>
              <w:right w:val="single" w:sz="4" w:space="0" w:color="auto"/>
            </w:tcBorders>
            <w:noWrap/>
            <w:hideMark/>
          </w:tcPr>
          <w:p w14:paraId="7064A1D0" w14:textId="6922C1F2" w:rsidR="00A527B1" w:rsidRPr="00DD194C" w:rsidRDefault="00A527B1" w:rsidP="00A527B1">
            <w:pPr>
              <w:jc w:val="left"/>
              <w:rPr>
                <w:b/>
                <w:bCs/>
                <w:sz w:val="20"/>
                <w:szCs w:val="20"/>
                <w:lang w:val="fr-FR" w:eastAsia="en-CA"/>
              </w:rPr>
            </w:pPr>
            <w:r w:rsidRPr="00DD194C">
              <w:rPr>
                <w:b/>
                <w:sz w:val="20"/>
                <w:lang w:val="fr-FR"/>
              </w:rPr>
              <w:t>Activités liées aux HFC</w:t>
            </w:r>
          </w:p>
        </w:tc>
      </w:tr>
      <w:tr w:rsidR="00A527B1" w:rsidRPr="00DD194C" w14:paraId="4B373F6A" w14:textId="77777777" w:rsidTr="006C2A13">
        <w:trPr>
          <w:trHeight w:val="112"/>
        </w:trPr>
        <w:tc>
          <w:tcPr>
            <w:tcW w:w="3261" w:type="dxa"/>
            <w:tcBorders>
              <w:top w:val="nil"/>
              <w:left w:val="single" w:sz="4" w:space="0" w:color="auto"/>
              <w:bottom w:val="single" w:sz="4" w:space="0" w:color="auto"/>
              <w:right w:val="single" w:sz="4" w:space="0" w:color="auto"/>
            </w:tcBorders>
            <w:noWrap/>
            <w:hideMark/>
          </w:tcPr>
          <w:p w14:paraId="2D21AADF" w14:textId="05F33FE6" w:rsidR="00A527B1" w:rsidRPr="00DD194C" w:rsidRDefault="00A527B1" w:rsidP="00A527B1">
            <w:pPr>
              <w:jc w:val="left"/>
              <w:rPr>
                <w:sz w:val="20"/>
                <w:szCs w:val="20"/>
                <w:lang w:val="fr-FR" w:eastAsia="en-CA"/>
              </w:rPr>
            </w:pPr>
            <w:r w:rsidRPr="00DD194C">
              <w:rPr>
                <w:sz w:val="20"/>
                <w:lang w:val="fr-FR"/>
              </w:rPr>
              <w:t>Plans de mise en œuvre de l’Amendement de Kigali relatif aux HFC (KIP) approuvés</w:t>
            </w:r>
          </w:p>
        </w:tc>
        <w:tc>
          <w:tcPr>
            <w:tcW w:w="1275" w:type="dxa"/>
            <w:tcBorders>
              <w:top w:val="nil"/>
              <w:left w:val="nil"/>
              <w:bottom w:val="single" w:sz="4" w:space="0" w:color="auto"/>
              <w:right w:val="single" w:sz="4" w:space="0" w:color="auto"/>
            </w:tcBorders>
            <w:noWrap/>
            <w:hideMark/>
          </w:tcPr>
          <w:p w14:paraId="7FA4F8D6" w14:textId="1878C4EE" w:rsidR="00A527B1" w:rsidRPr="00DD194C" w:rsidRDefault="00A527B1" w:rsidP="00A527B1">
            <w:pPr>
              <w:jc w:val="right"/>
              <w:rPr>
                <w:sz w:val="20"/>
                <w:szCs w:val="20"/>
                <w:lang w:val="fr-FR" w:eastAsia="en-CA"/>
              </w:rPr>
            </w:pPr>
            <w:r w:rsidRPr="00DD194C">
              <w:rPr>
                <w:sz w:val="20"/>
                <w:szCs w:val="20"/>
                <w:lang w:val="fr-FR" w:eastAsia="en-CA"/>
              </w:rPr>
              <w:t>8</w:t>
            </w:r>
            <w:r w:rsidR="00FF7CCE" w:rsidRPr="00DD194C">
              <w:rPr>
                <w:sz w:val="20"/>
                <w:szCs w:val="20"/>
                <w:lang w:val="fr-FR" w:eastAsia="en-CA"/>
              </w:rPr>
              <w:t> </w:t>
            </w:r>
            <w:r w:rsidRPr="00DD194C">
              <w:rPr>
                <w:sz w:val="20"/>
                <w:szCs w:val="20"/>
                <w:lang w:val="fr-FR" w:eastAsia="en-CA"/>
              </w:rPr>
              <w:t>443</w:t>
            </w:r>
            <w:r w:rsidR="00FF7CCE" w:rsidRPr="00DD194C">
              <w:rPr>
                <w:sz w:val="20"/>
                <w:szCs w:val="20"/>
                <w:lang w:val="fr-FR" w:eastAsia="en-CA"/>
              </w:rPr>
              <w:t> </w:t>
            </w:r>
            <w:r w:rsidRPr="00DD194C">
              <w:rPr>
                <w:sz w:val="20"/>
                <w:szCs w:val="20"/>
                <w:lang w:val="fr-FR" w:eastAsia="en-CA"/>
              </w:rPr>
              <w:t>944</w:t>
            </w:r>
          </w:p>
        </w:tc>
        <w:tc>
          <w:tcPr>
            <w:tcW w:w="1350" w:type="dxa"/>
            <w:tcBorders>
              <w:top w:val="nil"/>
              <w:left w:val="nil"/>
              <w:bottom w:val="single" w:sz="4" w:space="0" w:color="auto"/>
              <w:right w:val="single" w:sz="4" w:space="0" w:color="auto"/>
            </w:tcBorders>
            <w:noWrap/>
            <w:hideMark/>
          </w:tcPr>
          <w:p w14:paraId="76EB230C" w14:textId="0F6917FB" w:rsidR="00A527B1" w:rsidRPr="00DD194C" w:rsidRDefault="00A527B1" w:rsidP="00A527B1">
            <w:pPr>
              <w:jc w:val="right"/>
              <w:rPr>
                <w:sz w:val="20"/>
                <w:szCs w:val="20"/>
                <w:lang w:val="fr-FR" w:eastAsia="en-CA"/>
              </w:rPr>
            </w:pPr>
            <w:r w:rsidRPr="00DD194C">
              <w:rPr>
                <w:sz w:val="20"/>
                <w:szCs w:val="20"/>
                <w:lang w:val="fr-FR" w:eastAsia="en-CA"/>
              </w:rPr>
              <w:t>34</w:t>
            </w:r>
            <w:r w:rsidR="00FF7CCE" w:rsidRPr="00DD194C">
              <w:rPr>
                <w:sz w:val="20"/>
                <w:szCs w:val="20"/>
                <w:lang w:val="fr-FR" w:eastAsia="en-CA"/>
              </w:rPr>
              <w:t> </w:t>
            </w:r>
            <w:r w:rsidRPr="00DD194C">
              <w:rPr>
                <w:sz w:val="20"/>
                <w:szCs w:val="20"/>
                <w:lang w:val="fr-FR" w:eastAsia="en-CA"/>
              </w:rPr>
              <w:t>059</w:t>
            </w:r>
            <w:r w:rsidR="00FF7CCE" w:rsidRPr="00DD194C">
              <w:rPr>
                <w:sz w:val="20"/>
                <w:szCs w:val="20"/>
                <w:lang w:val="fr-FR" w:eastAsia="en-CA"/>
              </w:rPr>
              <w:t> </w:t>
            </w:r>
            <w:r w:rsidRPr="00DD194C">
              <w:rPr>
                <w:sz w:val="20"/>
                <w:szCs w:val="20"/>
                <w:lang w:val="fr-FR" w:eastAsia="en-CA"/>
              </w:rPr>
              <w:t>163</w:t>
            </w:r>
          </w:p>
        </w:tc>
        <w:tc>
          <w:tcPr>
            <w:tcW w:w="1350" w:type="dxa"/>
            <w:tcBorders>
              <w:top w:val="nil"/>
              <w:left w:val="nil"/>
              <w:bottom w:val="single" w:sz="4" w:space="0" w:color="auto"/>
              <w:right w:val="single" w:sz="4" w:space="0" w:color="auto"/>
            </w:tcBorders>
            <w:noWrap/>
            <w:hideMark/>
          </w:tcPr>
          <w:p w14:paraId="35AC868F" w14:textId="10A39100" w:rsidR="00A527B1" w:rsidRPr="00DD194C" w:rsidRDefault="00A527B1" w:rsidP="00A527B1">
            <w:pPr>
              <w:jc w:val="right"/>
              <w:rPr>
                <w:sz w:val="20"/>
                <w:szCs w:val="20"/>
                <w:lang w:val="fr-FR" w:eastAsia="en-CA"/>
              </w:rPr>
            </w:pPr>
            <w:r w:rsidRPr="00DD194C">
              <w:rPr>
                <w:sz w:val="20"/>
                <w:szCs w:val="20"/>
                <w:lang w:val="fr-FR" w:eastAsia="en-CA"/>
              </w:rPr>
              <w:t>2</w:t>
            </w:r>
            <w:r w:rsidR="00FF7CCE" w:rsidRPr="00DD194C">
              <w:rPr>
                <w:sz w:val="20"/>
                <w:szCs w:val="20"/>
                <w:lang w:val="fr-FR" w:eastAsia="en-CA"/>
              </w:rPr>
              <w:t> </w:t>
            </w:r>
            <w:r w:rsidRPr="00DD194C">
              <w:rPr>
                <w:sz w:val="20"/>
                <w:szCs w:val="20"/>
                <w:lang w:val="fr-FR" w:eastAsia="en-CA"/>
              </w:rPr>
              <w:t>968</w:t>
            </w:r>
            <w:r w:rsidR="00FF7CCE" w:rsidRPr="00DD194C">
              <w:rPr>
                <w:sz w:val="20"/>
                <w:szCs w:val="20"/>
                <w:lang w:val="fr-FR" w:eastAsia="en-CA"/>
              </w:rPr>
              <w:t> </w:t>
            </w:r>
            <w:r w:rsidRPr="00DD194C">
              <w:rPr>
                <w:sz w:val="20"/>
                <w:szCs w:val="20"/>
                <w:lang w:val="fr-FR" w:eastAsia="en-CA"/>
              </w:rPr>
              <w:t>650</w:t>
            </w:r>
          </w:p>
        </w:tc>
        <w:tc>
          <w:tcPr>
            <w:tcW w:w="1350" w:type="dxa"/>
            <w:tcBorders>
              <w:top w:val="nil"/>
              <w:left w:val="nil"/>
              <w:bottom w:val="single" w:sz="4" w:space="0" w:color="auto"/>
              <w:right w:val="single" w:sz="4" w:space="0" w:color="auto"/>
            </w:tcBorders>
            <w:noWrap/>
            <w:hideMark/>
          </w:tcPr>
          <w:p w14:paraId="36B2F7E3" w14:textId="406861A2" w:rsidR="00A527B1" w:rsidRPr="00DD194C" w:rsidRDefault="00A527B1" w:rsidP="00A527B1">
            <w:pPr>
              <w:jc w:val="right"/>
              <w:rPr>
                <w:sz w:val="20"/>
                <w:szCs w:val="20"/>
                <w:lang w:val="fr-FR" w:eastAsia="en-CA"/>
              </w:rPr>
            </w:pPr>
            <w:r w:rsidRPr="00DD194C">
              <w:rPr>
                <w:sz w:val="20"/>
                <w:szCs w:val="20"/>
                <w:lang w:val="fr-FR" w:eastAsia="en-CA"/>
              </w:rPr>
              <w:t>45</w:t>
            </w:r>
            <w:r w:rsidR="00FF7CCE" w:rsidRPr="00DD194C">
              <w:rPr>
                <w:sz w:val="20"/>
                <w:szCs w:val="20"/>
                <w:lang w:val="fr-FR" w:eastAsia="en-CA"/>
              </w:rPr>
              <w:t> </w:t>
            </w:r>
            <w:r w:rsidRPr="00DD194C">
              <w:rPr>
                <w:sz w:val="20"/>
                <w:szCs w:val="20"/>
                <w:lang w:val="fr-FR" w:eastAsia="en-CA"/>
              </w:rPr>
              <w:t>471</w:t>
            </w:r>
            <w:r w:rsidR="00FF7CCE" w:rsidRPr="00DD194C">
              <w:rPr>
                <w:sz w:val="20"/>
                <w:szCs w:val="20"/>
                <w:lang w:val="fr-FR" w:eastAsia="en-CA"/>
              </w:rPr>
              <w:t> </w:t>
            </w:r>
            <w:r w:rsidRPr="00DD194C">
              <w:rPr>
                <w:sz w:val="20"/>
                <w:szCs w:val="20"/>
                <w:lang w:val="fr-FR" w:eastAsia="en-CA"/>
              </w:rPr>
              <w:t>757</w:t>
            </w:r>
          </w:p>
        </w:tc>
        <w:tc>
          <w:tcPr>
            <w:tcW w:w="1275" w:type="dxa"/>
            <w:tcBorders>
              <w:top w:val="nil"/>
              <w:left w:val="nil"/>
              <w:bottom w:val="single" w:sz="4" w:space="0" w:color="auto"/>
              <w:right w:val="single" w:sz="4" w:space="0" w:color="auto"/>
            </w:tcBorders>
            <w:noWrap/>
            <w:hideMark/>
          </w:tcPr>
          <w:p w14:paraId="0ADC9470" w14:textId="470D2F9E" w:rsidR="00A527B1" w:rsidRPr="00DD194C" w:rsidRDefault="00A527B1" w:rsidP="00A527B1">
            <w:pPr>
              <w:jc w:val="right"/>
              <w:rPr>
                <w:sz w:val="20"/>
                <w:szCs w:val="20"/>
                <w:lang w:val="fr-FR" w:eastAsia="en-CA"/>
              </w:rPr>
            </w:pPr>
            <w:r w:rsidRPr="00DD194C">
              <w:rPr>
                <w:sz w:val="20"/>
                <w:szCs w:val="20"/>
                <w:lang w:val="fr-FR" w:eastAsia="en-CA"/>
              </w:rPr>
              <w:t>10</w:t>
            </w:r>
            <w:r w:rsidR="00FF7CCE" w:rsidRPr="00DD194C">
              <w:rPr>
                <w:sz w:val="20"/>
                <w:szCs w:val="20"/>
                <w:lang w:val="fr-FR" w:eastAsia="en-CA"/>
              </w:rPr>
              <w:t> </w:t>
            </w:r>
            <w:r w:rsidRPr="00DD194C">
              <w:rPr>
                <w:sz w:val="20"/>
                <w:szCs w:val="20"/>
                <w:lang w:val="fr-FR" w:eastAsia="en-CA"/>
              </w:rPr>
              <w:t>422</w:t>
            </w:r>
            <w:r w:rsidR="00FF7CCE" w:rsidRPr="00DD194C">
              <w:rPr>
                <w:sz w:val="20"/>
                <w:szCs w:val="20"/>
                <w:lang w:val="fr-FR" w:eastAsia="en-CA"/>
              </w:rPr>
              <w:t> </w:t>
            </w:r>
            <w:r w:rsidRPr="00DD194C">
              <w:rPr>
                <w:sz w:val="20"/>
                <w:szCs w:val="20"/>
                <w:lang w:val="fr-FR" w:eastAsia="en-CA"/>
              </w:rPr>
              <w:t>844</w:t>
            </w:r>
          </w:p>
        </w:tc>
      </w:tr>
      <w:tr w:rsidR="00A527B1" w:rsidRPr="00DD194C" w14:paraId="72A8A59E"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21889E3A" w14:textId="3BF5B2E4" w:rsidR="00A527B1" w:rsidRPr="00DD194C" w:rsidRDefault="00A527B1" w:rsidP="00A527B1">
            <w:pPr>
              <w:jc w:val="left"/>
              <w:rPr>
                <w:sz w:val="20"/>
                <w:szCs w:val="20"/>
                <w:lang w:val="fr-FR" w:eastAsia="en-CA"/>
              </w:rPr>
            </w:pPr>
            <w:r w:rsidRPr="00DD194C">
              <w:rPr>
                <w:sz w:val="20"/>
                <w:lang w:val="fr-FR"/>
              </w:rPr>
              <w:t>Contrôle des émissions de HFC-23 approuvé</w:t>
            </w:r>
          </w:p>
        </w:tc>
        <w:tc>
          <w:tcPr>
            <w:tcW w:w="1275" w:type="dxa"/>
            <w:tcBorders>
              <w:top w:val="nil"/>
              <w:left w:val="nil"/>
              <w:bottom w:val="single" w:sz="4" w:space="0" w:color="auto"/>
              <w:right w:val="single" w:sz="4" w:space="0" w:color="auto"/>
            </w:tcBorders>
            <w:noWrap/>
            <w:hideMark/>
          </w:tcPr>
          <w:p w14:paraId="112ACCF2" w14:textId="778C1DAF" w:rsidR="00A527B1" w:rsidRPr="00DD194C" w:rsidRDefault="00A527B1" w:rsidP="00A527B1">
            <w:pPr>
              <w:jc w:val="right"/>
              <w:rPr>
                <w:sz w:val="20"/>
                <w:szCs w:val="20"/>
                <w:lang w:val="fr-FR" w:eastAsia="en-CA"/>
              </w:rPr>
            </w:pPr>
            <w:r w:rsidRPr="00DD194C">
              <w:rPr>
                <w:sz w:val="20"/>
                <w:szCs w:val="20"/>
                <w:lang w:val="fr-FR" w:eastAsia="en-CA"/>
              </w:rPr>
              <w:t>584</w:t>
            </w:r>
            <w:r w:rsidR="00FF7CCE" w:rsidRPr="00DD194C">
              <w:rPr>
                <w:sz w:val="20"/>
                <w:szCs w:val="20"/>
                <w:lang w:val="fr-FR" w:eastAsia="en-CA"/>
              </w:rPr>
              <w:t> </w:t>
            </w:r>
            <w:r w:rsidRPr="00DD194C">
              <w:rPr>
                <w:sz w:val="20"/>
                <w:szCs w:val="20"/>
                <w:lang w:val="fr-FR" w:eastAsia="en-CA"/>
              </w:rPr>
              <w:t>100</w:t>
            </w:r>
          </w:p>
        </w:tc>
        <w:tc>
          <w:tcPr>
            <w:tcW w:w="1350" w:type="dxa"/>
            <w:tcBorders>
              <w:top w:val="nil"/>
              <w:left w:val="nil"/>
              <w:bottom w:val="single" w:sz="4" w:space="0" w:color="auto"/>
              <w:right w:val="single" w:sz="4" w:space="0" w:color="auto"/>
            </w:tcBorders>
            <w:noWrap/>
            <w:hideMark/>
          </w:tcPr>
          <w:p w14:paraId="32052A65" w14:textId="3D1DF486" w:rsidR="00A527B1" w:rsidRPr="00DD194C" w:rsidRDefault="00A527B1" w:rsidP="00A527B1">
            <w:pPr>
              <w:jc w:val="right"/>
              <w:rPr>
                <w:sz w:val="20"/>
                <w:szCs w:val="20"/>
                <w:lang w:val="fr-FR" w:eastAsia="en-CA"/>
              </w:rPr>
            </w:pPr>
            <w:r w:rsidRPr="00DD194C">
              <w:rPr>
                <w:sz w:val="20"/>
                <w:szCs w:val="20"/>
                <w:lang w:val="fr-FR" w:eastAsia="en-CA"/>
              </w:rPr>
              <w:t>552</w:t>
            </w:r>
            <w:r w:rsidR="00FF7CCE" w:rsidRPr="00DD194C">
              <w:rPr>
                <w:sz w:val="20"/>
                <w:szCs w:val="20"/>
                <w:lang w:val="fr-FR" w:eastAsia="en-CA"/>
              </w:rPr>
              <w:t> </w:t>
            </w:r>
            <w:r w:rsidRPr="00DD194C">
              <w:rPr>
                <w:sz w:val="20"/>
                <w:szCs w:val="20"/>
                <w:lang w:val="fr-FR" w:eastAsia="en-CA"/>
              </w:rPr>
              <w:t>371</w:t>
            </w:r>
          </w:p>
        </w:tc>
        <w:tc>
          <w:tcPr>
            <w:tcW w:w="1350" w:type="dxa"/>
            <w:tcBorders>
              <w:top w:val="nil"/>
              <w:left w:val="nil"/>
              <w:bottom w:val="single" w:sz="4" w:space="0" w:color="auto"/>
              <w:right w:val="single" w:sz="4" w:space="0" w:color="auto"/>
            </w:tcBorders>
            <w:noWrap/>
            <w:hideMark/>
          </w:tcPr>
          <w:p w14:paraId="0B382D4D" w14:textId="7FEB6049" w:rsidR="00A527B1" w:rsidRPr="00DD194C" w:rsidRDefault="00A527B1" w:rsidP="00A527B1">
            <w:pPr>
              <w:jc w:val="right"/>
              <w:rPr>
                <w:sz w:val="20"/>
                <w:szCs w:val="20"/>
                <w:lang w:val="fr-FR" w:eastAsia="en-CA"/>
              </w:rPr>
            </w:pPr>
            <w:r w:rsidRPr="00DD194C">
              <w:rPr>
                <w:sz w:val="20"/>
                <w:szCs w:val="20"/>
                <w:lang w:val="fr-FR" w:eastAsia="en-CA"/>
              </w:rPr>
              <w:t>509</w:t>
            </w:r>
            <w:r w:rsidR="00FF7CCE" w:rsidRPr="00DD194C">
              <w:rPr>
                <w:sz w:val="20"/>
                <w:szCs w:val="20"/>
                <w:lang w:val="fr-FR" w:eastAsia="en-CA"/>
              </w:rPr>
              <w:t> </w:t>
            </w:r>
            <w:r w:rsidRPr="00DD194C">
              <w:rPr>
                <w:sz w:val="20"/>
                <w:szCs w:val="20"/>
                <w:lang w:val="fr-FR" w:eastAsia="en-CA"/>
              </w:rPr>
              <w:t>571</w:t>
            </w:r>
          </w:p>
        </w:tc>
        <w:tc>
          <w:tcPr>
            <w:tcW w:w="1350" w:type="dxa"/>
            <w:tcBorders>
              <w:top w:val="nil"/>
              <w:left w:val="nil"/>
              <w:bottom w:val="single" w:sz="4" w:space="0" w:color="auto"/>
              <w:right w:val="single" w:sz="4" w:space="0" w:color="auto"/>
            </w:tcBorders>
            <w:noWrap/>
            <w:hideMark/>
          </w:tcPr>
          <w:p w14:paraId="052E96D4" w14:textId="558AE01E" w:rsidR="00A527B1" w:rsidRPr="00DD194C" w:rsidRDefault="00A527B1" w:rsidP="00A527B1">
            <w:pPr>
              <w:jc w:val="right"/>
              <w:rPr>
                <w:sz w:val="20"/>
                <w:szCs w:val="20"/>
                <w:lang w:val="fr-FR" w:eastAsia="en-CA"/>
              </w:rPr>
            </w:pPr>
            <w:r w:rsidRPr="00DD194C">
              <w:rPr>
                <w:sz w:val="20"/>
                <w:szCs w:val="20"/>
                <w:lang w:val="fr-FR" w:eastAsia="en-CA"/>
              </w:rPr>
              <w:t>1</w:t>
            </w:r>
            <w:r w:rsidR="00FF7CCE" w:rsidRPr="00DD194C">
              <w:rPr>
                <w:sz w:val="20"/>
                <w:szCs w:val="20"/>
                <w:lang w:val="fr-FR" w:eastAsia="en-CA"/>
              </w:rPr>
              <w:t> </w:t>
            </w:r>
            <w:r w:rsidRPr="00DD194C">
              <w:rPr>
                <w:sz w:val="20"/>
                <w:szCs w:val="20"/>
                <w:lang w:val="fr-FR" w:eastAsia="en-CA"/>
              </w:rPr>
              <w:t>646</w:t>
            </w:r>
            <w:r w:rsidR="00FF7CCE" w:rsidRPr="00DD194C">
              <w:rPr>
                <w:sz w:val="20"/>
                <w:szCs w:val="20"/>
                <w:lang w:val="fr-FR" w:eastAsia="en-CA"/>
              </w:rPr>
              <w:t> </w:t>
            </w:r>
            <w:r w:rsidRPr="00DD194C">
              <w:rPr>
                <w:sz w:val="20"/>
                <w:szCs w:val="20"/>
                <w:lang w:val="fr-FR" w:eastAsia="en-CA"/>
              </w:rPr>
              <w:t>042</w:t>
            </w:r>
          </w:p>
        </w:tc>
        <w:tc>
          <w:tcPr>
            <w:tcW w:w="1275" w:type="dxa"/>
            <w:tcBorders>
              <w:top w:val="nil"/>
              <w:left w:val="nil"/>
              <w:bottom w:val="single" w:sz="4" w:space="0" w:color="auto"/>
              <w:right w:val="single" w:sz="4" w:space="0" w:color="auto"/>
            </w:tcBorders>
            <w:noWrap/>
            <w:hideMark/>
          </w:tcPr>
          <w:p w14:paraId="675CEACD" w14:textId="1FDF0F7A" w:rsidR="00A527B1" w:rsidRPr="00DD194C" w:rsidRDefault="00A527B1" w:rsidP="00A527B1">
            <w:pPr>
              <w:jc w:val="right"/>
              <w:rPr>
                <w:sz w:val="20"/>
                <w:szCs w:val="20"/>
                <w:lang w:val="fr-FR" w:eastAsia="en-CA"/>
              </w:rPr>
            </w:pPr>
            <w:r w:rsidRPr="00DD194C">
              <w:rPr>
                <w:sz w:val="20"/>
                <w:szCs w:val="20"/>
                <w:lang w:val="fr-FR" w:eastAsia="en-CA"/>
              </w:rPr>
              <w:t>1</w:t>
            </w:r>
            <w:r w:rsidR="00FF7CCE" w:rsidRPr="00DD194C">
              <w:rPr>
                <w:sz w:val="20"/>
                <w:szCs w:val="20"/>
                <w:lang w:val="fr-FR" w:eastAsia="en-CA"/>
              </w:rPr>
              <w:t> </w:t>
            </w:r>
            <w:r w:rsidRPr="00DD194C">
              <w:rPr>
                <w:sz w:val="20"/>
                <w:szCs w:val="20"/>
                <w:lang w:val="fr-FR" w:eastAsia="en-CA"/>
              </w:rPr>
              <w:t>170</w:t>
            </w:r>
            <w:r w:rsidR="00FF7CCE" w:rsidRPr="00DD194C">
              <w:rPr>
                <w:sz w:val="20"/>
                <w:szCs w:val="20"/>
                <w:lang w:val="fr-FR" w:eastAsia="en-CA"/>
              </w:rPr>
              <w:t> </w:t>
            </w:r>
            <w:r w:rsidRPr="00DD194C">
              <w:rPr>
                <w:sz w:val="20"/>
                <w:szCs w:val="20"/>
                <w:lang w:val="fr-FR" w:eastAsia="en-CA"/>
              </w:rPr>
              <w:t>921</w:t>
            </w:r>
          </w:p>
        </w:tc>
      </w:tr>
      <w:tr w:rsidR="00A527B1" w:rsidRPr="00DD194C" w14:paraId="4314541D" w14:textId="77777777" w:rsidTr="006C2A13">
        <w:trPr>
          <w:trHeight w:val="95"/>
        </w:trPr>
        <w:tc>
          <w:tcPr>
            <w:tcW w:w="3261" w:type="dxa"/>
            <w:tcBorders>
              <w:top w:val="nil"/>
              <w:left w:val="single" w:sz="4" w:space="0" w:color="auto"/>
              <w:bottom w:val="single" w:sz="4" w:space="0" w:color="auto"/>
              <w:right w:val="single" w:sz="4" w:space="0" w:color="auto"/>
            </w:tcBorders>
            <w:noWrap/>
            <w:hideMark/>
          </w:tcPr>
          <w:p w14:paraId="4AE694DC" w14:textId="5A941D26" w:rsidR="00A527B1" w:rsidRPr="00DD194C" w:rsidRDefault="00A527B1" w:rsidP="00A527B1">
            <w:pPr>
              <w:jc w:val="left"/>
              <w:rPr>
                <w:sz w:val="20"/>
                <w:szCs w:val="20"/>
                <w:lang w:val="fr-FR" w:eastAsia="en-CA"/>
              </w:rPr>
            </w:pPr>
            <w:r w:rsidRPr="00DD194C">
              <w:rPr>
                <w:sz w:val="20"/>
                <w:lang w:val="fr-FR"/>
              </w:rPr>
              <w:t>KIP, phase I – PRP</w:t>
            </w:r>
          </w:p>
        </w:tc>
        <w:tc>
          <w:tcPr>
            <w:tcW w:w="1275" w:type="dxa"/>
            <w:tcBorders>
              <w:top w:val="nil"/>
              <w:left w:val="nil"/>
              <w:bottom w:val="single" w:sz="4" w:space="0" w:color="auto"/>
              <w:right w:val="single" w:sz="4" w:space="0" w:color="auto"/>
            </w:tcBorders>
            <w:noWrap/>
            <w:hideMark/>
          </w:tcPr>
          <w:p w14:paraId="0AE99C82" w14:textId="11679864" w:rsidR="00A527B1" w:rsidRPr="00DD194C" w:rsidRDefault="00A527B1" w:rsidP="00A527B1">
            <w:pPr>
              <w:jc w:val="right"/>
              <w:rPr>
                <w:sz w:val="20"/>
                <w:szCs w:val="20"/>
                <w:lang w:val="fr-FR" w:eastAsia="en-CA"/>
              </w:rPr>
            </w:pPr>
            <w:r w:rsidRPr="00DD194C">
              <w:rPr>
                <w:sz w:val="20"/>
                <w:szCs w:val="20"/>
                <w:lang w:val="fr-FR" w:eastAsia="en-CA"/>
              </w:rPr>
              <w:t>3</w:t>
            </w:r>
            <w:r w:rsidR="00FF7CCE" w:rsidRPr="00DD194C">
              <w:rPr>
                <w:sz w:val="20"/>
                <w:szCs w:val="20"/>
                <w:lang w:val="fr-FR" w:eastAsia="en-CA"/>
              </w:rPr>
              <w:t> </w:t>
            </w:r>
            <w:r w:rsidRPr="00DD194C">
              <w:rPr>
                <w:sz w:val="20"/>
                <w:szCs w:val="20"/>
                <w:lang w:val="fr-FR" w:eastAsia="en-CA"/>
              </w:rPr>
              <w:t>805</w:t>
            </w:r>
            <w:r w:rsidR="00FF7CCE" w:rsidRPr="00DD194C">
              <w:rPr>
                <w:sz w:val="20"/>
                <w:szCs w:val="20"/>
                <w:lang w:val="fr-FR" w:eastAsia="en-CA"/>
              </w:rPr>
              <w:t> </w:t>
            </w:r>
            <w:r w:rsidRPr="00DD194C">
              <w:rPr>
                <w:sz w:val="20"/>
                <w:szCs w:val="20"/>
                <w:lang w:val="fr-FR" w:eastAsia="en-CA"/>
              </w:rPr>
              <w:t>645</w:t>
            </w:r>
          </w:p>
        </w:tc>
        <w:tc>
          <w:tcPr>
            <w:tcW w:w="1350" w:type="dxa"/>
            <w:tcBorders>
              <w:top w:val="nil"/>
              <w:left w:val="nil"/>
              <w:bottom w:val="single" w:sz="4" w:space="0" w:color="auto"/>
              <w:right w:val="single" w:sz="4" w:space="0" w:color="auto"/>
            </w:tcBorders>
            <w:noWrap/>
            <w:hideMark/>
          </w:tcPr>
          <w:p w14:paraId="3F25DFDF" w14:textId="1FD66396" w:rsidR="00A527B1" w:rsidRPr="00DD194C" w:rsidRDefault="00A527B1" w:rsidP="00A527B1">
            <w:pPr>
              <w:jc w:val="right"/>
              <w:rPr>
                <w:sz w:val="20"/>
                <w:szCs w:val="20"/>
                <w:lang w:val="fr-FR" w:eastAsia="en-CA"/>
              </w:rPr>
            </w:pPr>
            <w:r w:rsidRPr="00DD194C">
              <w:rPr>
                <w:sz w:val="20"/>
                <w:szCs w:val="20"/>
                <w:lang w:val="fr-FR" w:eastAsia="en-CA"/>
              </w:rPr>
              <w:t>937</w:t>
            </w:r>
            <w:r w:rsidR="00FF7CCE" w:rsidRPr="00DD194C">
              <w:rPr>
                <w:sz w:val="20"/>
                <w:szCs w:val="20"/>
                <w:lang w:val="fr-FR" w:eastAsia="en-CA"/>
              </w:rPr>
              <w:t> </w:t>
            </w:r>
            <w:r w:rsidRPr="00DD194C">
              <w:rPr>
                <w:sz w:val="20"/>
                <w:szCs w:val="20"/>
                <w:lang w:val="fr-FR" w:eastAsia="en-CA"/>
              </w:rPr>
              <w:t>617</w:t>
            </w:r>
          </w:p>
        </w:tc>
        <w:tc>
          <w:tcPr>
            <w:tcW w:w="1350" w:type="dxa"/>
            <w:tcBorders>
              <w:top w:val="nil"/>
              <w:left w:val="nil"/>
              <w:bottom w:val="single" w:sz="4" w:space="0" w:color="auto"/>
              <w:right w:val="single" w:sz="4" w:space="0" w:color="auto"/>
            </w:tcBorders>
            <w:noWrap/>
            <w:hideMark/>
          </w:tcPr>
          <w:p w14:paraId="2B0A5424"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464AB2A8" w14:textId="3FA41047" w:rsidR="00A527B1" w:rsidRPr="00DD194C" w:rsidRDefault="00A527B1" w:rsidP="00A527B1">
            <w:pPr>
              <w:jc w:val="right"/>
              <w:rPr>
                <w:sz w:val="20"/>
                <w:szCs w:val="20"/>
                <w:lang w:val="fr-FR" w:eastAsia="en-CA"/>
              </w:rPr>
            </w:pPr>
            <w:r w:rsidRPr="00DD194C">
              <w:rPr>
                <w:sz w:val="20"/>
                <w:szCs w:val="20"/>
                <w:lang w:val="fr-FR" w:eastAsia="en-CA"/>
              </w:rPr>
              <w:t>4</w:t>
            </w:r>
            <w:r w:rsidR="00FF7CCE" w:rsidRPr="00DD194C">
              <w:rPr>
                <w:sz w:val="20"/>
                <w:szCs w:val="20"/>
                <w:lang w:val="fr-FR" w:eastAsia="en-CA"/>
              </w:rPr>
              <w:t> </w:t>
            </w:r>
            <w:r w:rsidRPr="00DD194C">
              <w:rPr>
                <w:sz w:val="20"/>
                <w:szCs w:val="20"/>
                <w:lang w:val="fr-FR" w:eastAsia="en-CA"/>
              </w:rPr>
              <w:t>743</w:t>
            </w:r>
            <w:r w:rsidR="00FF7CCE" w:rsidRPr="00DD194C">
              <w:rPr>
                <w:sz w:val="20"/>
                <w:szCs w:val="20"/>
                <w:lang w:val="fr-FR" w:eastAsia="en-CA"/>
              </w:rPr>
              <w:t> </w:t>
            </w:r>
            <w:r w:rsidRPr="00DD194C">
              <w:rPr>
                <w:sz w:val="20"/>
                <w:szCs w:val="20"/>
                <w:lang w:val="fr-FR" w:eastAsia="en-CA"/>
              </w:rPr>
              <w:t>262</w:t>
            </w:r>
          </w:p>
        </w:tc>
        <w:tc>
          <w:tcPr>
            <w:tcW w:w="1275" w:type="dxa"/>
            <w:tcBorders>
              <w:top w:val="nil"/>
              <w:left w:val="nil"/>
              <w:bottom w:val="single" w:sz="4" w:space="0" w:color="auto"/>
              <w:right w:val="single" w:sz="4" w:space="0" w:color="auto"/>
            </w:tcBorders>
            <w:noWrap/>
            <w:hideMark/>
          </w:tcPr>
          <w:p w14:paraId="3AB4BF1B"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6FA844DD" w14:textId="77777777" w:rsidTr="006C2A13">
        <w:trPr>
          <w:trHeight w:val="141"/>
        </w:trPr>
        <w:tc>
          <w:tcPr>
            <w:tcW w:w="3261" w:type="dxa"/>
            <w:tcBorders>
              <w:top w:val="nil"/>
              <w:left w:val="single" w:sz="4" w:space="0" w:color="auto"/>
              <w:bottom w:val="single" w:sz="4" w:space="0" w:color="auto"/>
              <w:right w:val="single" w:sz="4" w:space="0" w:color="auto"/>
            </w:tcBorders>
            <w:noWrap/>
            <w:hideMark/>
          </w:tcPr>
          <w:p w14:paraId="7DEBA630" w14:textId="5020229B" w:rsidR="00A527B1" w:rsidRPr="00DD194C" w:rsidRDefault="00A527B1" w:rsidP="00A527B1">
            <w:pPr>
              <w:jc w:val="left"/>
              <w:rPr>
                <w:sz w:val="20"/>
                <w:szCs w:val="20"/>
                <w:lang w:val="fr-FR" w:eastAsia="en-CA"/>
              </w:rPr>
            </w:pPr>
            <w:r w:rsidRPr="00DD194C">
              <w:rPr>
                <w:sz w:val="20"/>
                <w:lang w:val="fr-FR"/>
              </w:rPr>
              <w:t>KIP, phase I</w:t>
            </w:r>
          </w:p>
        </w:tc>
        <w:tc>
          <w:tcPr>
            <w:tcW w:w="1275" w:type="dxa"/>
            <w:tcBorders>
              <w:top w:val="nil"/>
              <w:left w:val="nil"/>
              <w:bottom w:val="single" w:sz="4" w:space="0" w:color="auto"/>
              <w:right w:val="single" w:sz="4" w:space="0" w:color="auto"/>
            </w:tcBorders>
            <w:noWrap/>
            <w:hideMark/>
          </w:tcPr>
          <w:p w14:paraId="54536E7B" w14:textId="0C61DB33" w:rsidR="00A527B1" w:rsidRPr="00DD194C" w:rsidRDefault="00A527B1" w:rsidP="00A527B1">
            <w:pPr>
              <w:jc w:val="right"/>
              <w:rPr>
                <w:sz w:val="20"/>
                <w:szCs w:val="20"/>
                <w:lang w:val="fr-FR" w:eastAsia="en-CA"/>
              </w:rPr>
            </w:pPr>
            <w:r w:rsidRPr="00DD194C">
              <w:rPr>
                <w:sz w:val="20"/>
                <w:szCs w:val="20"/>
                <w:lang w:val="fr-FR" w:eastAsia="en-CA"/>
              </w:rPr>
              <w:t>13</w:t>
            </w:r>
            <w:r w:rsidR="00FF7CCE" w:rsidRPr="00DD194C">
              <w:rPr>
                <w:sz w:val="20"/>
                <w:szCs w:val="20"/>
                <w:lang w:val="fr-FR" w:eastAsia="en-CA"/>
              </w:rPr>
              <w:t> </w:t>
            </w:r>
            <w:r w:rsidRPr="00DD194C">
              <w:rPr>
                <w:sz w:val="20"/>
                <w:szCs w:val="20"/>
                <w:lang w:val="fr-FR" w:eastAsia="en-CA"/>
              </w:rPr>
              <w:t>567</w:t>
            </w:r>
            <w:r w:rsidR="00FF7CCE" w:rsidRPr="00DD194C">
              <w:rPr>
                <w:sz w:val="20"/>
                <w:szCs w:val="20"/>
                <w:lang w:val="fr-FR" w:eastAsia="en-CA"/>
              </w:rPr>
              <w:t> </w:t>
            </w:r>
            <w:r w:rsidRPr="00DD194C">
              <w:rPr>
                <w:sz w:val="20"/>
                <w:szCs w:val="20"/>
                <w:lang w:val="fr-FR" w:eastAsia="en-CA"/>
              </w:rPr>
              <w:t>366</w:t>
            </w:r>
          </w:p>
        </w:tc>
        <w:tc>
          <w:tcPr>
            <w:tcW w:w="1350" w:type="dxa"/>
            <w:tcBorders>
              <w:top w:val="nil"/>
              <w:left w:val="nil"/>
              <w:bottom w:val="single" w:sz="4" w:space="0" w:color="auto"/>
              <w:right w:val="single" w:sz="4" w:space="0" w:color="auto"/>
            </w:tcBorders>
            <w:noWrap/>
            <w:hideMark/>
          </w:tcPr>
          <w:p w14:paraId="1FC24605" w14:textId="0B5F34C3" w:rsidR="00A527B1" w:rsidRPr="00DD194C" w:rsidRDefault="00A527B1" w:rsidP="00A527B1">
            <w:pPr>
              <w:jc w:val="right"/>
              <w:rPr>
                <w:sz w:val="20"/>
                <w:szCs w:val="20"/>
                <w:lang w:val="fr-FR" w:eastAsia="en-CA"/>
              </w:rPr>
            </w:pPr>
            <w:r w:rsidRPr="00DD194C">
              <w:rPr>
                <w:sz w:val="20"/>
                <w:szCs w:val="20"/>
                <w:lang w:val="fr-FR" w:eastAsia="en-CA"/>
              </w:rPr>
              <w:t>18</w:t>
            </w:r>
            <w:r w:rsidR="00FF7CCE" w:rsidRPr="00DD194C">
              <w:rPr>
                <w:sz w:val="20"/>
                <w:szCs w:val="20"/>
                <w:lang w:val="fr-FR" w:eastAsia="en-CA"/>
              </w:rPr>
              <w:t> </w:t>
            </w:r>
            <w:r w:rsidRPr="00DD194C">
              <w:rPr>
                <w:sz w:val="20"/>
                <w:szCs w:val="20"/>
                <w:lang w:val="fr-FR" w:eastAsia="en-CA"/>
              </w:rPr>
              <w:t>200</w:t>
            </w:r>
            <w:r w:rsidR="00FF7CCE" w:rsidRPr="00DD194C">
              <w:rPr>
                <w:sz w:val="20"/>
                <w:szCs w:val="20"/>
                <w:lang w:val="fr-FR" w:eastAsia="en-CA"/>
              </w:rPr>
              <w:t> </w:t>
            </w:r>
            <w:r w:rsidRPr="00DD194C">
              <w:rPr>
                <w:sz w:val="20"/>
                <w:szCs w:val="20"/>
                <w:lang w:val="fr-FR" w:eastAsia="en-CA"/>
              </w:rPr>
              <w:t>479</w:t>
            </w:r>
          </w:p>
        </w:tc>
        <w:tc>
          <w:tcPr>
            <w:tcW w:w="1350" w:type="dxa"/>
            <w:tcBorders>
              <w:top w:val="nil"/>
              <w:left w:val="nil"/>
              <w:bottom w:val="single" w:sz="4" w:space="0" w:color="auto"/>
              <w:right w:val="single" w:sz="4" w:space="0" w:color="auto"/>
            </w:tcBorders>
            <w:noWrap/>
            <w:hideMark/>
          </w:tcPr>
          <w:p w14:paraId="7B04DF6A" w14:textId="095CA155" w:rsidR="00A527B1" w:rsidRPr="00DD194C" w:rsidRDefault="00A527B1" w:rsidP="00A527B1">
            <w:pPr>
              <w:jc w:val="right"/>
              <w:rPr>
                <w:sz w:val="20"/>
                <w:szCs w:val="20"/>
                <w:lang w:val="fr-FR" w:eastAsia="en-CA"/>
              </w:rPr>
            </w:pPr>
            <w:r w:rsidRPr="00DD194C">
              <w:rPr>
                <w:sz w:val="20"/>
                <w:szCs w:val="20"/>
                <w:lang w:val="fr-FR" w:eastAsia="en-CA"/>
              </w:rPr>
              <w:t>29</w:t>
            </w:r>
            <w:r w:rsidR="00FF7CCE" w:rsidRPr="00DD194C">
              <w:rPr>
                <w:sz w:val="20"/>
                <w:szCs w:val="20"/>
                <w:lang w:val="fr-FR" w:eastAsia="en-CA"/>
              </w:rPr>
              <w:t> </w:t>
            </w:r>
            <w:r w:rsidRPr="00DD194C">
              <w:rPr>
                <w:sz w:val="20"/>
                <w:szCs w:val="20"/>
                <w:lang w:val="fr-FR" w:eastAsia="en-CA"/>
              </w:rPr>
              <w:t>988</w:t>
            </w:r>
            <w:r w:rsidR="00FF7CCE" w:rsidRPr="00DD194C">
              <w:rPr>
                <w:sz w:val="20"/>
                <w:szCs w:val="20"/>
                <w:lang w:val="fr-FR" w:eastAsia="en-CA"/>
              </w:rPr>
              <w:t> </w:t>
            </w:r>
            <w:r w:rsidRPr="00DD194C">
              <w:rPr>
                <w:sz w:val="20"/>
                <w:szCs w:val="20"/>
                <w:lang w:val="fr-FR" w:eastAsia="en-CA"/>
              </w:rPr>
              <w:t>631</w:t>
            </w:r>
          </w:p>
        </w:tc>
        <w:tc>
          <w:tcPr>
            <w:tcW w:w="1350" w:type="dxa"/>
            <w:tcBorders>
              <w:top w:val="nil"/>
              <w:left w:val="nil"/>
              <w:bottom w:val="single" w:sz="4" w:space="0" w:color="auto"/>
              <w:right w:val="single" w:sz="4" w:space="0" w:color="auto"/>
            </w:tcBorders>
            <w:noWrap/>
            <w:hideMark/>
          </w:tcPr>
          <w:p w14:paraId="04FBEF28" w14:textId="22636D83" w:rsidR="00A527B1" w:rsidRPr="00DD194C" w:rsidRDefault="00A527B1" w:rsidP="00A527B1">
            <w:pPr>
              <w:jc w:val="right"/>
              <w:rPr>
                <w:sz w:val="20"/>
                <w:szCs w:val="20"/>
                <w:lang w:val="fr-FR" w:eastAsia="en-CA"/>
              </w:rPr>
            </w:pPr>
            <w:r w:rsidRPr="00DD194C">
              <w:rPr>
                <w:sz w:val="20"/>
                <w:szCs w:val="20"/>
                <w:lang w:val="fr-FR" w:eastAsia="en-CA"/>
              </w:rPr>
              <w:t>61</w:t>
            </w:r>
            <w:r w:rsidR="00FF7CCE" w:rsidRPr="00DD194C">
              <w:rPr>
                <w:sz w:val="20"/>
                <w:szCs w:val="20"/>
                <w:lang w:val="fr-FR" w:eastAsia="en-CA"/>
              </w:rPr>
              <w:t> </w:t>
            </w:r>
            <w:r w:rsidRPr="00DD194C">
              <w:rPr>
                <w:sz w:val="20"/>
                <w:szCs w:val="20"/>
                <w:lang w:val="fr-FR" w:eastAsia="en-CA"/>
              </w:rPr>
              <w:t>756</w:t>
            </w:r>
            <w:r w:rsidR="00FF7CCE" w:rsidRPr="00DD194C">
              <w:rPr>
                <w:sz w:val="20"/>
                <w:szCs w:val="20"/>
                <w:lang w:val="fr-FR" w:eastAsia="en-CA"/>
              </w:rPr>
              <w:t> </w:t>
            </w:r>
            <w:r w:rsidRPr="00DD194C">
              <w:rPr>
                <w:sz w:val="20"/>
                <w:szCs w:val="20"/>
                <w:lang w:val="fr-FR" w:eastAsia="en-CA"/>
              </w:rPr>
              <w:t>476</w:t>
            </w:r>
          </w:p>
        </w:tc>
        <w:tc>
          <w:tcPr>
            <w:tcW w:w="1275" w:type="dxa"/>
            <w:tcBorders>
              <w:top w:val="nil"/>
              <w:left w:val="nil"/>
              <w:bottom w:val="single" w:sz="4" w:space="0" w:color="auto"/>
              <w:right w:val="single" w:sz="4" w:space="0" w:color="auto"/>
            </w:tcBorders>
            <w:noWrap/>
            <w:hideMark/>
          </w:tcPr>
          <w:p w14:paraId="50127891" w14:textId="481D1908" w:rsidR="00A527B1" w:rsidRPr="00DD194C" w:rsidRDefault="00A527B1" w:rsidP="00A527B1">
            <w:pPr>
              <w:jc w:val="right"/>
              <w:rPr>
                <w:sz w:val="20"/>
                <w:szCs w:val="20"/>
                <w:lang w:val="fr-FR" w:eastAsia="en-CA"/>
              </w:rPr>
            </w:pPr>
            <w:r w:rsidRPr="00DD194C">
              <w:rPr>
                <w:sz w:val="20"/>
                <w:szCs w:val="20"/>
                <w:lang w:val="fr-FR" w:eastAsia="en-CA"/>
              </w:rPr>
              <w:t>68</w:t>
            </w:r>
            <w:r w:rsidR="00FF7CCE" w:rsidRPr="00DD194C">
              <w:rPr>
                <w:sz w:val="20"/>
                <w:szCs w:val="20"/>
                <w:lang w:val="fr-FR" w:eastAsia="en-CA"/>
              </w:rPr>
              <w:t> </w:t>
            </w:r>
            <w:r w:rsidRPr="00DD194C">
              <w:rPr>
                <w:sz w:val="20"/>
                <w:szCs w:val="20"/>
                <w:lang w:val="fr-FR" w:eastAsia="en-CA"/>
              </w:rPr>
              <w:t>613</w:t>
            </w:r>
            <w:r w:rsidR="00FF7CCE" w:rsidRPr="00DD194C">
              <w:rPr>
                <w:sz w:val="20"/>
                <w:szCs w:val="20"/>
                <w:lang w:val="fr-FR" w:eastAsia="en-CA"/>
              </w:rPr>
              <w:t> </w:t>
            </w:r>
            <w:r w:rsidRPr="00DD194C">
              <w:rPr>
                <w:sz w:val="20"/>
                <w:szCs w:val="20"/>
                <w:lang w:val="fr-FR" w:eastAsia="en-CA"/>
              </w:rPr>
              <w:t>235</w:t>
            </w:r>
          </w:p>
        </w:tc>
      </w:tr>
      <w:tr w:rsidR="00A527B1" w:rsidRPr="00DD194C" w14:paraId="56A74564"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2566CB99" w14:textId="55FB5120" w:rsidR="00A527B1" w:rsidRPr="00DD194C" w:rsidRDefault="00A527B1" w:rsidP="00A527B1">
            <w:pPr>
              <w:jc w:val="left"/>
              <w:rPr>
                <w:sz w:val="20"/>
                <w:szCs w:val="20"/>
                <w:lang w:val="fr-FR" w:eastAsia="en-CA"/>
              </w:rPr>
            </w:pPr>
            <w:r w:rsidRPr="00DD194C">
              <w:rPr>
                <w:sz w:val="20"/>
                <w:lang w:val="fr-FR"/>
              </w:rPr>
              <w:t xml:space="preserve">KIP, phase I – investissement  </w:t>
            </w:r>
          </w:p>
        </w:tc>
        <w:tc>
          <w:tcPr>
            <w:tcW w:w="1275" w:type="dxa"/>
            <w:tcBorders>
              <w:top w:val="nil"/>
              <w:left w:val="nil"/>
              <w:bottom w:val="single" w:sz="4" w:space="0" w:color="auto"/>
              <w:right w:val="single" w:sz="4" w:space="0" w:color="auto"/>
            </w:tcBorders>
            <w:noWrap/>
            <w:hideMark/>
          </w:tcPr>
          <w:p w14:paraId="739D630D"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77EDEBF2" w14:textId="47618626" w:rsidR="00A527B1" w:rsidRPr="00DD194C" w:rsidRDefault="00A527B1" w:rsidP="00A527B1">
            <w:pPr>
              <w:jc w:val="right"/>
              <w:rPr>
                <w:sz w:val="20"/>
                <w:szCs w:val="20"/>
                <w:lang w:val="fr-FR" w:eastAsia="en-CA"/>
              </w:rPr>
            </w:pPr>
            <w:r w:rsidRPr="00DD194C">
              <w:rPr>
                <w:sz w:val="20"/>
                <w:szCs w:val="20"/>
                <w:lang w:val="fr-FR" w:eastAsia="en-CA"/>
              </w:rPr>
              <w:t>339</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7D81976D"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6F9B1BD1" w14:textId="374EFD40" w:rsidR="00A527B1" w:rsidRPr="00DD194C" w:rsidRDefault="00A527B1" w:rsidP="00A527B1">
            <w:pPr>
              <w:jc w:val="right"/>
              <w:rPr>
                <w:sz w:val="20"/>
                <w:szCs w:val="20"/>
                <w:lang w:val="fr-FR" w:eastAsia="en-CA"/>
              </w:rPr>
            </w:pPr>
            <w:r w:rsidRPr="00DD194C">
              <w:rPr>
                <w:sz w:val="20"/>
                <w:szCs w:val="20"/>
                <w:lang w:val="fr-FR" w:eastAsia="en-CA"/>
              </w:rPr>
              <w:t>339</w:t>
            </w:r>
            <w:r w:rsidR="00FF7CCE" w:rsidRPr="00DD194C">
              <w:rPr>
                <w:sz w:val="20"/>
                <w:szCs w:val="20"/>
                <w:lang w:val="fr-FR" w:eastAsia="en-CA"/>
              </w:rPr>
              <w:t> </w:t>
            </w:r>
            <w:r w:rsidRPr="00DD194C">
              <w:rPr>
                <w:sz w:val="20"/>
                <w:szCs w:val="20"/>
                <w:lang w:val="fr-FR" w:eastAsia="en-CA"/>
              </w:rPr>
              <w:t>000</w:t>
            </w:r>
          </w:p>
        </w:tc>
        <w:tc>
          <w:tcPr>
            <w:tcW w:w="1275" w:type="dxa"/>
            <w:tcBorders>
              <w:top w:val="nil"/>
              <w:left w:val="nil"/>
              <w:bottom w:val="single" w:sz="4" w:space="0" w:color="auto"/>
              <w:right w:val="single" w:sz="4" w:space="0" w:color="auto"/>
            </w:tcBorders>
            <w:noWrap/>
            <w:hideMark/>
          </w:tcPr>
          <w:p w14:paraId="2C871E6F"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C236E4" w:rsidRPr="00DD194C" w14:paraId="5472CE61"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6A1DE897" w14:textId="47EED4A1" w:rsidR="00D04757" w:rsidRPr="00DD194C" w:rsidRDefault="00A527B1" w:rsidP="00D04757">
            <w:pPr>
              <w:jc w:val="left"/>
              <w:rPr>
                <w:sz w:val="20"/>
                <w:szCs w:val="20"/>
                <w:lang w:val="fr-FR" w:eastAsia="en-CA"/>
              </w:rPr>
            </w:pPr>
            <w:r w:rsidRPr="00DD194C">
              <w:rPr>
                <w:sz w:val="20"/>
                <w:lang w:val="fr-FR"/>
              </w:rPr>
              <w:t>Investissement lié aux HFC</w:t>
            </w:r>
          </w:p>
        </w:tc>
        <w:tc>
          <w:tcPr>
            <w:tcW w:w="1275" w:type="dxa"/>
            <w:tcBorders>
              <w:top w:val="nil"/>
              <w:left w:val="nil"/>
              <w:bottom w:val="single" w:sz="4" w:space="0" w:color="auto"/>
              <w:right w:val="single" w:sz="4" w:space="0" w:color="auto"/>
            </w:tcBorders>
            <w:noWrap/>
            <w:hideMark/>
          </w:tcPr>
          <w:p w14:paraId="1870CBD7" w14:textId="48EA6918" w:rsidR="00D04757" w:rsidRPr="00DD194C" w:rsidRDefault="00D04757" w:rsidP="00D04757">
            <w:pPr>
              <w:jc w:val="right"/>
              <w:rPr>
                <w:sz w:val="20"/>
                <w:szCs w:val="20"/>
                <w:lang w:val="fr-FR" w:eastAsia="en-CA"/>
              </w:rPr>
            </w:pPr>
            <w:r w:rsidRPr="00DD194C">
              <w:rPr>
                <w:sz w:val="20"/>
                <w:szCs w:val="20"/>
                <w:lang w:val="fr-FR" w:eastAsia="en-CA"/>
              </w:rPr>
              <w:t>941</w:t>
            </w:r>
            <w:r w:rsidR="00FF7CCE" w:rsidRPr="00DD194C">
              <w:rPr>
                <w:sz w:val="20"/>
                <w:szCs w:val="20"/>
                <w:lang w:val="fr-FR" w:eastAsia="en-CA"/>
              </w:rPr>
              <w:t> </w:t>
            </w:r>
            <w:r w:rsidRPr="00DD194C">
              <w:rPr>
                <w:sz w:val="20"/>
                <w:szCs w:val="20"/>
                <w:lang w:val="fr-FR" w:eastAsia="en-CA"/>
              </w:rPr>
              <w:t>600</w:t>
            </w:r>
          </w:p>
        </w:tc>
        <w:tc>
          <w:tcPr>
            <w:tcW w:w="1350" w:type="dxa"/>
            <w:tcBorders>
              <w:top w:val="nil"/>
              <w:left w:val="nil"/>
              <w:bottom w:val="single" w:sz="4" w:space="0" w:color="auto"/>
              <w:right w:val="single" w:sz="4" w:space="0" w:color="auto"/>
            </w:tcBorders>
            <w:noWrap/>
            <w:hideMark/>
          </w:tcPr>
          <w:p w14:paraId="3A48A88F" w14:textId="77777777" w:rsidR="00D04757" w:rsidRPr="00DD194C" w:rsidRDefault="00D04757" w:rsidP="00D04757">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10774B4C" w14:textId="74A30358" w:rsidR="00D04757" w:rsidRPr="00DD194C" w:rsidRDefault="00D04757" w:rsidP="00D04757">
            <w:pPr>
              <w:jc w:val="right"/>
              <w:rPr>
                <w:sz w:val="20"/>
                <w:szCs w:val="20"/>
                <w:lang w:val="fr-FR" w:eastAsia="en-CA"/>
              </w:rPr>
            </w:pPr>
            <w:r w:rsidRPr="00DD194C">
              <w:rPr>
                <w:sz w:val="20"/>
                <w:szCs w:val="20"/>
                <w:lang w:val="fr-FR" w:eastAsia="en-CA"/>
              </w:rPr>
              <w:t>2</w:t>
            </w:r>
            <w:r w:rsidR="00FF7CCE" w:rsidRPr="00DD194C">
              <w:rPr>
                <w:sz w:val="20"/>
                <w:szCs w:val="20"/>
                <w:lang w:val="fr-FR" w:eastAsia="en-CA"/>
              </w:rPr>
              <w:t> </w:t>
            </w:r>
            <w:r w:rsidRPr="00DD194C">
              <w:rPr>
                <w:sz w:val="20"/>
                <w:szCs w:val="20"/>
                <w:lang w:val="fr-FR" w:eastAsia="en-CA"/>
              </w:rPr>
              <w:t>140</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4B9051D0" w14:textId="6F449D2F" w:rsidR="00D04757" w:rsidRPr="00DD194C" w:rsidRDefault="00D04757" w:rsidP="00D04757">
            <w:pPr>
              <w:jc w:val="right"/>
              <w:rPr>
                <w:sz w:val="20"/>
                <w:szCs w:val="20"/>
                <w:lang w:val="fr-FR" w:eastAsia="en-CA"/>
              </w:rPr>
            </w:pPr>
            <w:r w:rsidRPr="00DD194C">
              <w:rPr>
                <w:sz w:val="20"/>
                <w:szCs w:val="20"/>
                <w:lang w:val="fr-FR" w:eastAsia="en-CA"/>
              </w:rPr>
              <w:t>3</w:t>
            </w:r>
            <w:r w:rsidR="00FF7CCE" w:rsidRPr="00DD194C">
              <w:rPr>
                <w:sz w:val="20"/>
                <w:szCs w:val="20"/>
                <w:lang w:val="fr-FR" w:eastAsia="en-CA"/>
              </w:rPr>
              <w:t> </w:t>
            </w:r>
            <w:r w:rsidRPr="00DD194C">
              <w:rPr>
                <w:sz w:val="20"/>
                <w:szCs w:val="20"/>
                <w:lang w:val="fr-FR" w:eastAsia="en-CA"/>
              </w:rPr>
              <w:t>081</w:t>
            </w:r>
            <w:r w:rsidR="00FF7CCE" w:rsidRPr="00DD194C">
              <w:rPr>
                <w:sz w:val="20"/>
                <w:szCs w:val="20"/>
                <w:lang w:val="fr-FR" w:eastAsia="en-CA"/>
              </w:rPr>
              <w:t> </w:t>
            </w:r>
            <w:r w:rsidRPr="00DD194C">
              <w:rPr>
                <w:sz w:val="20"/>
                <w:szCs w:val="20"/>
                <w:lang w:val="fr-FR" w:eastAsia="en-CA"/>
              </w:rPr>
              <w:t>600</w:t>
            </w:r>
          </w:p>
        </w:tc>
        <w:tc>
          <w:tcPr>
            <w:tcW w:w="1275" w:type="dxa"/>
            <w:tcBorders>
              <w:top w:val="nil"/>
              <w:left w:val="nil"/>
              <w:bottom w:val="single" w:sz="4" w:space="0" w:color="auto"/>
              <w:right w:val="single" w:sz="4" w:space="0" w:color="auto"/>
            </w:tcBorders>
            <w:noWrap/>
            <w:hideMark/>
          </w:tcPr>
          <w:p w14:paraId="7A9F8308" w14:textId="77777777" w:rsidR="00D04757" w:rsidRPr="00DD194C" w:rsidRDefault="00D04757" w:rsidP="00D04757">
            <w:pPr>
              <w:jc w:val="right"/>
              <w:rPr>
                <w:sz w:val="20"/>
                <w:szCs w:val="20"/>
                <w:lang w:val="fr-FR" w:eastAsia="en-CA"/>
              </w:rPr>
            </w:pPr>
            <w:r w:rsidRPr="00DD194C">
              <w:rPr>
                <w:sz w:val="20"/>
                <w:szCs w:val="20"/>
                <w:lang w:val="fr-FR" w:eastAsia="en-CA"/>
              </w:rPr>
              <w:t>0</w:t>
            </w:r>
          </w:p>
        </w:tc>
      </w:tr>
      <w:tr w:rsidR="00A527B1" w:rsidRPr="00DD194C" w14:paraId="7436E677"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53643E79" w14:textId="244C2EF8" w:rsidR="00A527B1" w:rsidRPr="00DD194C" w:rsidRDefault="00A527B1" w:rsidP="00A527B1">
            <w:pPr>
              <w:jc w:val="left"/>
              <w:rPr>
                <w:sz w:val="20"/>
                <w:szCs w:val="20"/>
                <w:lang w:val="fr-FR" w:eastAsia="en-CA"/>
              </w:rPr>
            </w:pPr>
            <w:r w:rsidRPr="00DD194C">
              <w:rPr>
                <w:sz w:val="20"/>
                <w:lang w:val="fr-FR"/>
              </w:rPr>
              <w:t xml:space="preserve">Investissement lié au HFC-23 </w:t>
            </w:r>
          </w:p>
        </w:tc>
        <w:tc>
          <w:tcPr>
            <w:tcW w:w="1275" w:type="dxa"/>
            <w:tcBorders>
              <w:top w:val="nil"/>
              <w:left w:val="nil"/>
              <w:bottom w:val="single" w:sz="4" w:space="0" w:color="auto"/>
              <w:right w:val="single" w:sz="4" w:space="0" w:color="auto"/>
            </w:tcBorders>
            <w:noWrap/>
            <w:hideMark/>
          </w:tcPr>
          <w:p w14:paraId="47BD7CA0"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4B62E9B4" w14:textId="4CB67370" w:rsidR="00A527B1" w:rsidRPr="00DD194C" w:rsidRDefault="00A527B1" w:rsidP="00A527B1">
            <w:pPr>
              <w:jc w:val="right"/>
              <w:rPr>
                <w:sz w:val="20"/>
                <w:szCs w:val="20"/>
                <w:lang w:val="fr-FR" w:eastAsia="en-CA"/>
              </w:rPr>
            </w:pPr>
            <w:r w:rsidRPr="00DD194C">
              <w:rPr>
                <w:sz w:val="20"/>
                <w:szCs w:val="20"/>
                <w:lang w:val="fr-FR" w:eastAsia="en-CA"/>
              </w:rPr>
              <w:t>8</w:t>
            </w:r>
            <w:r w:rsidR="00FF7CCE" w:rsidRPr="00DD194C">
              <w:rPr>
                <w:sz w:val="20"/>
                <w:szCs w:val="20"/>
                <w:lang w:val="fr-FR" w:eastAsia="en-CA"/>
              </w:rPr>
              <w:t> </w:t>
            </w:r>
            <w:r w:rsidRPr="00DD194C">
              <w:rPr>
                <w:sz w:val="20"/>
                <w:szCs w:val="20"/>
                <w:lang w:val="fr-FR" w:eastAsia="en-CA"/>
              </w:rPr>
              <w:t>000</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2CAC8797"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71DA8697" w14:textId="71F62EFA" w:rsidR="00A527B1" w:rsidRPr="00DD194C" w:rsidRDefault="00A527B1" w:rsidP="00A527B1">
            <w:pPr>
              <w:jc w:val="right"/>
              <w:rPr>
                <w:sz w:val="20"/>
                <w:szCs w:val="20"/>
                <w:lang w:val="fr-FR" w:eastAsia="en-CA"/>
              </w:rPr>
            </w:pPr>
            <w:r w:rsidRPr="00DD194C">
              <w:rPr>
                <w:sz w:val="20"/>
                <w:szCs w:val="20"/>
                <w:lang w:val="fr-FR" w:eastAsia="en-CA"/>
              </w:rPr>
              <w:t>8</w:t>
            </w:r>
            <w:r w:rsidR="00FF7CCE" w:rsidRPr="00DD194C">
              <w:rPr>
                <w:sz w:val="20"/>
                <w:szCs w:val="20"/>
                <w:lang w:val="fr-FR" w:eastAsia="en-CA"/>
              </w:rPr>
              <w:t> </w:t>
            </w:r>
            <w:r w:rsidRPr="00DD194C">
              <w:rPr>
                <w:sz w:val="20"/>
                <w:szCs w:val="20"/>
                <w:lang w:val="fr-FR" w:eastAsia="en-CA"/>
              </w:rPr>
              <w:t>000</w:t>
            </w:r>
            <w:r w:rsidR="00FF7CCE" w:rsidRPr="00DD194C">
              <w:rPr>
                <w:sz w:val="20"/>
                <w:szCs w:val="20"/>
                <w:lang w:val="fr-FR" w:eastAsia="en-CA"/>
              </w:rPr>
              <w:t> </w:t>
            </w:r>
            <w:r w:rsidRPr="00DD194C">
              <w:rPr>
                <w:sz w:val="20"/>
                <w:szCs w:val="20"/>
                <w:lang w:val="fr-FR" w:eastAsia="en-CA"/>
              </w:rPr>
              <w:t>000</w:t>
            </w:r>
          </w:p>
        </w:tc>
        <w:tc>
          <w:tcPr>
            <w:tcW w:w="1275" w:type="dxa"/>
            <w:tcBorders>
              <w:top w:val="nil"/>
              <w:left w:val="nil"/>
              <w:bottom w:val="single" w:sz="4" w:space="0" w:color="auto"/>
              <w:right w:val="single" w:sz="4" w:space="0" w:color="auto"/>
            </w:tcBorders>
            <w:noWrap/>
            <w:hideMark/>
          </w:tcPr>
          <w:p w14:paraId="676A4DC8"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C236E4" w:rsidRPr="00DD194C" w14:paraId="6A769D2A" w14:textId="77777777" w:rsidTr="006C2A13">
        <w:trPr>
          <w:trHeight w:val="58"/>
        </w:trPr>
        <w:tc>
          <w:tcPr>
            <w:tcW w:w="3261" w:type="dxa"/>
            <w:tcBorders>
              <w:top w:val="nil"/>
              <w:left w:val="single" w:sz="4" w:space="0" w:color="auto"/>
              <w:bottom w:val="single" w:sz="4" w:space="0" w:color="auto"/>
              <w:right w:val="single" w:sz="4" w:space="0" w:color="auto"/>
            </w:tcBorders>
            <w:noWrap/>
          </w:tcPr>
          <w:p w14:paraId="51653F72" w14:textId="2EACEB7E" w:rsidR="00B87BBD" w:rsidRPr="00DD194C" w:rsidRDefault="00A527B1" w:rsidP="00B87BBD">
            <w:pPr>
              <w:jc w:val="left"/>
              <w:rPr>
                <w:sz w:val="20"/>
                <w:szCs w:val="20"/>
                <w:lang w:val="fr-FR" w:eastAsia="en-CA"/>
              </w:rPr>
            </w:pPr>
            <w:r w:rsidRPr="00DD194C">
              <w:rPr>
                <w:sz w:val="20"/>
                <w:szCs w:val="20"/>
                <w:lang w:val="fr-FR"/>
              </w:rPr>
              <w:t>Vé</w:t>
            </w:r>
            <w:r w:rsidR="00B87BBD" w:rsidRPr="00DD194C">
              <w:rPr>
                <w:sz w:val="20"/>
                <w:szCs w:val="20"/>
                <w:lang w:val="fr-FR"/>
              </w:rPr>
              <w:t>rification</w:t>
            </w:r>
            <w:r w:rsidRPr="00DD194C">
              <w:rPr>
                <w:sz w:val="20"/>
                <w:szCs w:val="20"/>
                <w:lang w:val="fr-FR"/>
              </w:rPr>
              <w:t xml:space="preserve"> des KIP</w:t>
            </w:r>
          </w:p>
        </w:tc>
        <w:tc>
          <w:tcPr>
            <w:tcW w:w="1275" w:type="dxa"/>
            <w:tcBorders>
              <w:top w:val="nil"/>
              <w:left w:val="nil"/>
              <w:bottom w:val="single" w:sz="4" w:space="0" w:color="auto"/>
              <w:right w:val="single" w:sz="4" w:space="0" w:color="auto"/>
            </w:tcBorders>
            <w:noWrap/>
          </w:tcPr>
          <w:p w14:paraId="343FCD75" w14:textId="7A1022DF" w:rsidR="00B87BBD" w:rsidRPr="00DD194C" w:rsidRDefault="00B87BBD" w:rsidP="00B87BBD">
            <w:pPr>
              <w:jc w:val="right"/>
              <w:rPr>
                <w:sz w:val="20"/>
                <w:szCs w:val="20"/>
                <w:lang w:val="fr-FR" w:eastAsia="en-CA"/>
              </w:rPr>
            </w:pPr>
            <w:r w:rsidRPr="00DD194C">
              <w:rPr>
                <w:sz w:val="20"/>
                <w:szCs w:val="20"/>
                <w:lang w:val="fr-FR"/>
              </w:rPr>
              <w:t>1</w:t>
            </w:r>
            <w:r w:rsidR="00FF7CCE" w:rsidRPr="00DD194C">
              <w:rPr>
                <w:sz w:val="20"/>
                <w:szCs w:val="20"/>
                <w:lang w:val="fr-FR"/>
              </w:rPr>
              <w:t> </w:t>
            </w:r>
            <w:r w:rsidRPr="00DD194C">
              <w:rPr>
                <w:sz w:val="20"/>
                <w:szCs w:val="20"/>
                <w:lang w:val="fr-FR"/>
              </w:rPr>
              <w:t>275</w:t>
            </w:r>
            <w:r w:rsidR="00FF7CCE" w:rsidRPr="00DD194C">
              <w:rPr>
                <w:sz w:val="20"/>
                <w:szCs w:val="20"/>
                <w:lang w:val="fr-FR"/>
              </w:rPr>
              <w:t> </w:t>
            </w:r>
            <w:r w:rsidRPr="00DD194C">
              <w:rPr>
                <w:sz w:val="20"/>
                <w:szCs w:val="20"/>
                <w:lang w:val="fr-FR"/>
              </w:rPr>
              <w:t>300</w:t>
            </w:r>
          </w:p>
        </w:tc>
        <w:tc>
          <w:tcPr>
            <w:tcW w:w="1350" w:type="dxa"/>
            <w:tcBorders>
              <w:top w:val="nil"/>
              <w:left w:val="nil"/>
              <w:bottom w:val="single" w:sz="4" w:space="0" w:color="auto"/>
              <w:right w:val="single" w:sz="4" w:space="0" w:color="auto"/>
            </w:tcBorders>
            <w:noWrap/>
          </w:tcPr>
          <w:p w14:paraId="0EB9E191" w14:textId="463987EE" w:rsidR="00B87BBD" w:rsidRPr="00DD194C" w:rsidRDefault="00B87BBD" w:rsidP="00B87BBD">
            <w:pPr>
              <w:jc w:val="right"/>
              <w:rPr>
                <w:sz w:val="20"/>
                <w:szCs w:val="20"/>
                <w:lang w:val="fr-FR" w:eastAsia="en-CA"/>
              </w:rPr>
            </w:pPr>
            <w:r w:rsidRPr="00DD194C">
              <w:rPr>
                <w:sz w:val="20"/>
                <w:szCs w:val="20"/>
                <w:lang w:val="fr-FR"/>
              </w:rPr>
              <w:t>0</w:t>
            </w:r>
          </w:p>
        </w:tc>
        <w:tc>
          <w:tcPr>
            <w:tcW w:w="1350" w:type="dxa"/>
            <w:tcBorders>
              <w:top w:val="nil"/>
              <w:left w:val="nil"/>
              <w:bottom w:val="single" w:sz="4" w:space="0" w:color="auto"/>
              <w:right w:val="single" w:sz="4" w:space="0" w:color="auto"/>
            </w:tcBorders>
            <w:noWrap/>
          </w:tcPr>
          <w:p w14:paraId="0C0F25E9" w14:textId="282085C9" w:rsidR="00B87BBD" w:rsidRPr="00DD194C" w:rsidRDefault="00B87BBD" w:rsidP="00B87BBD">
            <w:pPr>
              <w:jc w:val="right"/>
              <w:rPr>
                <w:sz w:val="20"/>
                <w:szCs w:val="20"/>
                <w:lang w:val="fr-FR" w:eastAsia="en-CA"/>
              </w:rPr>
            </w:pPr>
            <w:r w:rsidRPr="00DD194C">
              <w:rPr>
                <w:sz w:val="20"/>
                <w:szCs w:val="20"/>
                <w:lang w:val="fr-FR"/>
              </w:rPr>
              <w:t>0</w:t>
            </w:r>
          </w:p>
        </w:tc>
        <w:tc>
          <w:tcPr>
            <w:tcW w:w="1350" w:type="dxa"/>
            <w:tcBorders>
              <w:top w:val="nil"/>
              <w:left w:val="nil"/>
              <w:bottom w:val="single" w:sz="4" w:space="0" w:color="auto"/>
              <w:right w:val="single" w:sz="4" w:space="0" w:color="auto"/>
            </w:tcBorders>
            <w:noWrap/>
          </w:tcPr>
          <w:p w14:paraId="3C2E11E5" w14:textId="7ED43DA8" w:rsidR="00B87BBD" w:rsidRPr="00DD194C" w:rsidRDefault="00B87BBD" w:rsidP="00B87BBD">
            <w:pPr>
              <w:jc w:val="right"/>
              <w:rPr>
                <w:sz w:val="20"/>
                <w:szCs w:val="20"/>
                <w:lang w:val="fr-FR" w:eastAsia="en-CA"/>
              </w:rPr>
            </w:pPr>
            <w:r w:rsidRPr="00DD194C">
              <w:rPr>
                <w:sz w:val="20"/>
                <w:szCs w:val="20"/>
                <w:lang w:val="fr-FR"/>
              </w:rPr>
              <w:t>1</w:t>
            </w:r>
            <w:r w:rsidR="00FF7CCE" w:rsidRPr="00DD194C">
              <w:rPr>
                <w:sz w:val="20"/>
                <w:szCs w:val="20"/>
                <w:lang w:val="fr-FR"/>
              </w:rPr>
              <w:t> </w:t>
            </w:r>
            <w:r w:rsidRPr="00DD194C">
              <w:rPr>
                <w:sz w:val="20"/>
                <w:szCs w:val="20"/>
                <w:lang w:val="fr-FR"/>
              </w:rPr>
              <w:t>275</w:t>
            </w:r>
            <w:r w:rsidR="00FF7CCE" w:rsidRPr="00DD194C">
              <w:rPr>
                <w:sz w:val="20"/>
                <w:szCs w:val="20"/>
                <w:lang w:val="fr-FR"/>
              </w:rPr>
              <w:t> </w:t>
            </w:r>
            <w:r w:rsidRPr="00DD194C">
              <w:rPr>
                <w:sz w:val="20"/>
                <w:szCs w:val="20"/>
                <w:lang w:val="fr-FR"/>
              </w:rPr>
              <w:t>300</w:t>
            </w:r>
          </w:p>
        </w:tc>
        <w:tc>
          <w:tcPr>
            <w:tcW w:w="1275" w:type="dxa"/>
            <w:tcBorders>
              <w:top w:val="nil"/>
              <w:left w:val="nil"/>
              <w:bottom w:val="single" w:sz="4" w:space="0" w:color="auto"/>
              <w:right w:val="single" w:sz="4" w:space="0" w:color="auto"/>
            </w:tcBorders>
            <w:noWrap/>
          </w:tcPr>
          <w:p w14:paraId="4E714526" w14:textId="17B56138" w:rsidR="00B87BBD" w:rsidRPr="00DD194C" w:rsidRDefault="00B87BBD" w:rsidP="00B87BBD">
            <w:pPr>
              <w:jc w:val="right"/>
              <w:rPr>
                <w:sz w:val="20"/>
                <w:szCs w:val="20"/>
                <w:lang w:val="fr-FR" w:eastAsia="en-CA"/>
              </w:rPr>
            </w:pPr>
            <w:r w:rsidRPr="00DD194C">
              <w:rPr>
                <w:sz w:val="20"/>
                <w:szCs w:val="20"/>
                <w:lang w:val="fr-FR"/>
              </w:rPr>
              <w:t>0</w:t>
            </w:r>
          </w:p>
        </w:tc>
      </w:tr>
      <w:tr w:rsidR="00A527B1" w:rsidRPr="00DD194C" w14:paraId="0A7FE987"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79346A40" w14:textId="255E1F64" w:rsidR="00A527B1" w:rsidRPr="00DD194C" w:rsidRDefault="00A527B1" w:rsidP="00A527B1">
            <w:pPr>
              <w:jc w:val="left"/>
              <w:rPr>
                <w:b/>
                <w:bCs/>
                <w:sz w:val="20"/>
                <w:szCs w:val="20"/>
                <w:lang w:val="fr-FR" w:eastAsia="en-CA"/>
              </w:rPr>
            </w:pPr>
            <w:r w:rsidRPr="00DD194C">
              <w:rPr>
                <w:b/>
                <w:sz w:val="20"/>
                <w:lang w:val="fr-FR"/>
              </w:rPr>
              <w:lastRenderedPageBreak/>
              <w:t>Sous-total des activités liées aux HFC</w:t>
            </w:r>
          </w:p>
        </w:tc>
        <w:tc>
          <w:tcPr>
            <w:tcW w:w="1275" w:type="dxa"/>
            <w:tcBorders>
              <w:top w:val="nil"/>
              <w:left w:val="nil"/>
              <w:bottom w:val="single" w:sz="4" w:space="0" w:color="auto"/>
              <w:right w:val="single" w:sz="4" w:space="0" w:color="auto"/>
            </w:tcBorders>
            <w:noWrap/>
            <w:hideMark/>
          </w:tcPr>
          <w:p w14:paraId="6ADCFF60" w14:textId="7795E35C" w:rsidR="00A527B1" w:rsidRPr="00DD194C" w:rsidRDefault="00A527B1" w:rsidP="00A527B1">
            <w:pPr>
              <w:jc w:val="right"/>
              <w:rPr>
                <w:b/>
                <w:bCs/>
                <w:sz w:val="20"/>
                <w:szCs w:val="20"/>
                <w:lang w:val="fr-FR" w:eastAsia="en-CA"/>
              </w:rPr>
            </w:pPr>
            <w:r w:rsidRPr="00DD194C">
              <w:rPr>
                <w:b/>
                <w:bCs/>
                <w:sz w:val="20"/>
                <w:szCs w:val="20"/>
                <w:lang w:val="fr-FR"/>
              </w:rPr>
              <w:t>28</w:t>
            </w:r>
            <w:r w:rsidR="00FF7CCE" w:rsidRPr="00DD194C">
              <w:rPr>
                <w:b/>
                <w:bCs/>
                <w:sz w:val="20"/>
                <w:szCs w:val="20"/>
                <w:lang w:val="fr-FR"/>
              </w:rPr>
              <w:t> </w:t>
            </w:r>
            <w:r w:rsidRPr="00DD194C">
              <w:rPr>
                <w:b/>
                <w:bCs/>
                <w:sz w:val="20"/>
                <w:szCs w:val="20"/>
                <w:lang w:val="fr-FR"/>
              </w:rPr>
              <w:t>617</w:t>
            </w:r>
            <w:r w:rsidR="00FF7CCE" w:rsidRPr="00DD194C">
              <w:rPr>
                <w:b/>
                <w:bCs/>
                <w:sz w:val="20"/>
                <w:szCs w:val="20"/>
                <w:lang w:val="fr-FR"/>
              </w:rPr>
              <w:t> </w:t>
            </w:r>
            <w:r w:rsidRPr="00DD194C">
              <w:rPr>
                <w:b/>
                <w:bCs/>
                <w:sz w:val="20"/>
                <w:szCs w:val="20"/>
                <w:lang w:val="fr-FR"/>
              </w:rPr>
              <w:t>955</w:t>
            </w:r>
          </w:p>
        </w:tc>
        <w:tc>
          <w:tcPr>
            <w:tcW w:w="1350" w:type="dxa"/>
            <w:tcBorders>
              <w:top w:val="nil"/>
              <w:left w:val="nil"/>
              <w:bottom w:val="single" w:sz="4" w:space="0" w:color="auto"/>
              <w:right w:val="single" w:sz="4" w:space="0" w:color="auto"/>
            </w:tcBorders>
            <w:noWrap/>
            <w:hideMark/>
          </w:tcPr>
          <w:p w14:paraId="3B3DF5E5" w14:textId="24186405" w:rsidR="00A527B1" w:rsidRPr="00DD194C" w:rsidRDefault="00A527B1" w:rsidP="00A527B1">
            <w:pPr>
              <w:jc w:val="right"/>
              <w:rPr>
                <w:b/>
                <w:bCs/>
                <w:sz w:val="20"/>
                <w:szCs w:val="20"/>
                <w:lang w:val="fr-FR" w:eastAsia="en-CA"/>
              </w:rPr>
            </w:pPr>
            <w:r w:rsidRPr="00DD194C">
              <w:rPr>
                <w:b/>
                <w:bCs/>
                <w:sz w:val="20"/>
                <w:szCs w:val="20"/>
                <w:lang w:val="fr-FR"/>
              </w:rPr>
              <w:t>62</w:t>
            </w:r>
            <w:r w:rsidR="00FF7CCE" w:rsidRPr="00DD194C">
              <w:rPr>
                <w:b/>
                <w:bCs/>
                <w:sz w:val="20"/>
                <w:szCs w:val="20"/>
                <w:lang w:val="fr-FR"/>
              </w:rPr>
              <w:t> </w:t>
            </w:r>
            <w:r w:rsidRPr="00DD194C">
              <w:rPr>
                <w:b/>
                <w:bCs/>
                <w:sz w:val="20"/>
                <w:szCs w:val="20"/>
                <w:lang w:val="fr-FR"/>
              </w:rPr>
              <w:t>088</w:t>
            </w:r>
            <w:r w:rsidR="00FF7CCE" w:rsidRPr="00DD194C">
              <w:rPr>
                <w:b/>
                <w:bCs/>
                <w:sz w:val="20"/>
                <w:szCs w:val="20"/>
                <w:lang w:val="fr-FR"/>
              </w:rPr>
              <w:t> </w:t>
            </w:r>
            <w:r w:rsidRPr="00DD194C">
              <w:rPr>
                <w:b/>
                <w:bCs/>
                <w:sz w:val="20"/>
                <w:szCs w:val="20"/>
                <w:lang w:val="fr-FR"/>
              </w:rPr>
              <w:t>630</w:t>
            </w:r>
          </w:p>
        </w:tc>
        <w:tc>
          <w:tcPr>
            <w:tcW w:w="1350" w:type="dxa"/>
            <w:tcBorders>
              <w:top w:val="nil"/>
              <w:left w:val="nil"/>
              <w:bottom w:val="single" w:sz="4" w:space="0" w:color="auto"/>
              <w:right w:val="single" w:sz="4" w:space="0" w:color="auto"/>
            </w:tcBorders>
            <w:noWrap/>
            <w:hideMark/>
          </w:tcPr>
          <w:p w14:paraId="530F1AF2" w14:textId="2894C775" w:rsidR="00A527B1" w:rsidRPr="00DD194C" w:rsidRDefault="00A527B1" w:rsidP="00A527B1">
            <w:pPr>
              <w:jc w:val="right"/>
              <w:rPr>
                <w:b/>
                <w:bCs/>
                <w:sz w:val="20"/>
                <w:szCs w:val="20"/>
                <w:lang w:val="fr-FR" w:eastAsia="en-CA"/>
              </w:rPr>
            </w:pPr>
            <w:r w:rsidRPr="00DD194C">
              <w:rPr>
                <w:b/>
                <w:bCs/>
                <w:sz w:val="20"/>
                <w:szCs w:val="20"/>
                <w:lang w:val="fr-FR"/>
              </w:rPr>
              <w:t>35</w:t>
            </w:r>
            <w:r w:rsidR="00FF7CCE" w:rsidRPr="00DD194C">
              <w:rPr>
                <w:b/>
                <w:bCs/>
                <w:sz w:val="20"/>
                <w:szCs w:val="20"/>
                <w:lang w:val="fr-FR"/>
              </w:rPr>
              <w:t> </w:t>
            </w:r>
            <w:r w:rsidRPr="00DD194C">
              <w:rPr>
                <w:b/>
                <w:bCs/>
                <w:sz w:val="20"/>
                <w:szCs w:val="20"/>
                <w:lang w:val="fr-FR"/>
              </w:rPr>
              <w:t>606</w:t>
            </w:r>
            <w:r w:rsidR="00FF7CCE" w:rsidRPr="00DD194C">
              <w:rPr>
                <w:b/>
                <w:bCs/>
                <w:sz w:val="20"/>
                <w:szCs w:val="20"/>
                <w:lang w:val="fr-FR"/>
              </w:rPr>
              <w:t> </w:t>
            </w:r>
            <w:r w:rsidRPr="00DD194C">
              <w:rPr>
                <w:b/>
                <w:bCs/>
                <w:sz w:val="20"/>
                <w:szCs w:val="20"/>
                <w:lang w:val="fr-FR"/>
              </w:rPr>
              <w:t>852</w:t>
            </w:r>
          </w:p>
        </w:tc>
        <w:tc>
          <w:tcPr>
            <w:tcW w:w="1350" w:type="dxa"/>
            <w:tcBorders>
              <w:top w:val="nil"/>
              <w:left w:val="nil"/>
              <w:bottom w:val="single" w:sz="4" w:space="0" w:color="auto"/>
              <w:right w:val="single" w:sz="4" w:space="0" w:color="auto"/>
            </w:tcBorders>
            <w:noWrap/>
            <w:hideMark/>
          </w:tcPr>
          <w:p w14:paraId="05899E11" w14:textId="0BA984AA" w:rsidR="00A527B1" w:rsidRPr="00DD194C" w:rsidRDefault="00A527B1" w:rsidP="00A527B1">
            <w:pPr>
              <w:jc w:val="right"/>
              <w:rPr>
                <w:b/>
                <w:bCs/>
                <w:sz w:val="20"/>
                <w:szCs w:val="20"/>
                <w:lang w:val="fr-FR" w:eastAsia="en-CA"/>
              </w:rPr>
            </w:pPr>
            <w:r w:rsidRPr="00DD194C">
              <w:rPr>
                <w:b/>
                <w:bCs/>
                <w:sz w:val="20"/>
                <w:szCs w:val="20"/>
                <w:lang w:val="fr-FR"/>
              </w:rPr>
              <w:t>126</w:t>
            </w:r>
            <w:r w:rsidR="00FF7CCE" w:rsidRPr="00DD194C">
              <w:rPr>
                <w:b/>
                <w:bCs/>
                <w:sz w:val="20"/>
                <w:szCs w:val="20"/>
                <w:lang w:val="fr-FR"/>
              </w:rPr>
              <w:t> </w:t>
            </w:r>
            <w:r w:rsidRPr="00DD194C">
              <w:rPr>
                <w:b/>
                <w:bCs/>
                <w:sz w:val="20"/>
                <w:szCs w:val="20"/>
                <w:lang w:val="fr-FR"/>
              </w:rPr>
              <w:t>313</w:t>
            </w:r>
            <w:r w:rsidR="00FF7CCE" w:rsidRPr="00DD194C">
              <w:rPr>
                <w:b/>
                <w:bCs/>
                <w:sz w:val="20"/>
                <w:szCs w:val="20"/>
                <w:lang w:val="fr-FR"/>
              </w:rPr>
              <w:t> </w:t>
            </w:r>
            <w:r w:rsidRPr="00DD194C">
              <w:rPr>
                <w:b/>
                <w:bCs/>
                <w:sz w:val="20"/>
                <w:szCs w:val="20"/>
                <w:lang w:val="fr-FR"/>
              </w:rPr>
              <w:t>437</w:t>
            </w:r>
          </w:p>
        </w:tc>
        <w:tc>
          <w:tcPr>
            <w:tcW w:w="1275" w:type="dxa"/>
            <w:tcBorders>
              <w:top w:val="nil"/>
              <w:left w:val="nil"/>
              <w:bottom w:val="single" w:sz="4" w:space="0" w:color="auto"/>
              <w:right w:val="single" w:sz="4" w:space="0" w:color="auto"/>
            </w:tcBorders>
            <w:noWrap/>
            <w:hideMark/>
          </w:tcPr>
          <w:p w14:paraId="0B81B816" w14:textId="7B5EBD29" w:rsidR="00A527B1" w:rsidRPr="00DD194C" w:rsidRDefault="00A527B1" w:rsidP="00A527B1">
            <w:pPr>
              <w:jc w:val="right"/>
              <w:rPr>
                <w:b/>
                <w:bCs/>
                <w:sz w:val="20"/>
                <w:szCs w:val="20"/>
                <w:lang w:val="fr-FR" w:eastAsia="en-CA"/>
              </w:rPr>
            </w:pPr>
            <w:r w:rsidRPr="00DD194C">
              <w:rPr>
                <w:b/>
                <w:bCs/>
                <w:sz w:val="20"/>
                <w:szCs w:val="20"/>
                <w:lang w:val="fr-FR"/>
              </w:rPr>
              <w:t>80</w:t>
            </w:r>
            <w:r w:rsidR="00FF7CCE" w:rsidRPr="00DD194C">
              <w:rPr>
                <w:b/>
                <w:bCs/>
                <w:sz w:val="20"/>
                <w:szCs w:val="20"/>
                <w:lang w:val="fr-FR"/>
              </w:rPr>
              <w:t> </w:t>
            </w:r>
            <w:r w:rsidRPr="00DD194C">
              <w:rPr>
                <w:b/>
                <w:bCs/>
                <w:sz w:val="20"/>
                <w:szCs w:val="20"/>
                <w:lang w:val="fr-FR"/>
              </w:rPr>
              <w:t>207</w:t>
            </w:r>
            <w:r w:rsidR="00FF7CCE" w:rsidRPr="00DD194C">
              <w:rPr>
                <w:b/>
                <w:bCs/>
                <w:sz w:val="20"/>
                <w:szCs w:val="20"/>
                <w:lang w:val="fr-FR"/>
              </w:rPr>
              <w:t> </w:t>
            </w:r>
            <w:r w:rsidRPr="00DD194C">
              <w:rPr>
                <w:b/>
                <w:bCs/>
                <w:sz w:val="20"/>
                <w:szCs w:val="20"/>
                <w:lang w:val="fr-FR"/>
              </w:rPr>
              <w:t>000</w:t>
            </w:r>
          </w:p>
        </w:tc>
      </w:tr>
      <w:tr w:rsidR="00A527B1" w:rsidRPr="00DD194C" w14:paraId="611A01BE" w14:textId="77777777" w:rsidTr="006C2A13">
        <w:trPr>
          <w:trHeight w:val="58"/>
        </w:trPr>
        <w:tc>
          <w:tcPr>
            <w:tcW w:w="9861" w:type="dxa"/>
            <w:gridSpan w:val="6"/>
            <w:tcBorders>
              <w:top w:val="single" w:sz="4" w:space="0" w:color="auto"/>
              <w:left w:val="single" w:sz="4" w:space="0" w:color="auto"/>
              <w:bottom w:val="single" w:sz="4" w:space="0" w:color="auto"/>
              <w:right w:val="single" w:sz="4" w:space="0" w:color="auto"/>
            </w:tcBorders>
            <w:noWrap/>
            <w:hideMark/>
          </w:tcPr>
          <w:p w14:paraId="682EA919" w14:textId="0E16B17C" w:rsidR="00A527B1" w:rsidRPr="00DD194C" w:rsidRDefault="00A527B1" w:rsidP="00A527B1">
            <w:pPr>
              <w:jc w:val="left"/>
              <w:rPr>
                <w:b/>
                <w:bCs/>
                <w:sz w:val="20"/>
                <w:szCs w:val="20"/>
                <w:lang w:val="fr-FR" w:eastAsia="en-CA"/>
              </w:rPr>
            </w:pPr>
            <w:r w:rsidRPr="00DD194C">
              <w:rPr>
                <w:b/>
                <w:sz w:val="20"/>
                <w:lang w:val="fr-FR"/>
              </w:rPr>
              <w:t>Autres activités</w:t>
            </w:r>
          </w:p>
        </w:tc>
      </w:tr>
      <w:tr w:rsidR="00C236E4" w:rsidRPr="00DD194C" w14:paraId="0C8D5450" w14:textId="77777777" w:rsidTr="006C2A13">
        <w:trPr>
          <w:trHeight w:val="264"/>
        </w:trPr>
        <w:tc>
          <w:tcPr>
            <w:tcW w:w="3261" w:type="dxa"/>
            <w:tcBorders>
              <w:top w:val="nil"/>
              <w:left w:val="single" w:sz="4" w:space="0" w:color="auto"/>
              <w:bottom w:val="single" w:sz="4" w:space="0" w:color="auto"/>
              <w:right w:val="single" w:sz="4" w:space="0" w:color="auto"/>
            </w:tcBorders>
            <w:noWrap/>
            <w:hideMark/>
          </w:tcPr>
          <w:p w14:paraId="3DC1B1D0" w14:textId="2CA3A519" w:rsidR="00D04757" w:rsidRPr="00DD194C" w:rsidRDefault="00A527B1" w:rsidP="00D04757">
            <w:pPr>
              <w:jc w:val="left"/>
              <w:rPr>
                <w:sz w:val="20"/>
                <w:szCs w:val="20"/>
                <w:lang w:val="fr-FR" w:eastAsia="en-CA"/>
              </w:rPr>
            </w:pPr>
            <w:r w:rsidRPr="00DD194C">
              <w:rPr>
                <w:sz w:val="20"/>
                <w:lang w:val="fr-FR"/>
              </w:rPr>
              <w:t xml:space="preserve">Projet pilote portant sur le rendement énergétique </w:t>
            </w:r>
            <w:r w:rsidR="00D04757" w:rsidRPr="00DD194C">
              <w:rPr>
                <w:sz w:val="20"/>
                <w:szCs w:val="20"/>
                <w:lang w:val="fr-FR" w:eastAsia="en-CA"/>
              </w:rPr>
              <w:t xml:space="preserve">– </w:t>
            </w:r>
            <w:r w:rsidRPr="00DD194C">
              <w:rPr>
                <w:sz w:val="20"/>
                <w:szCs w:val="20"/>
                <w:lang w:val="fr-FR" w:eastAsia="en-CA"/>
              </w:rPr>
              <w:t>préparation</w:t>
            </w:r>
            <w:r w:rsidR="00D04757" w:rsidRPr="00DD194C">
              <w:rPr>
                <w:sz w:val="20"/>
                <w:szCs w:val="20"/>
                <w:lang w:val="fr-FR" w:eastAsia="en-CA"/>
              </w:rPr>
              <w:t xml:space="preserve"> (</w:t>
            </w:r>
            <w:r w:rsidRPr="00DD194C">
              <w:rPr>
                <w:sz w:val="20"/>
                <w:szCs w:val="20"/>
                <w:lang w:val="fr-FR" w:eastAsia="en-CA"/>
              </w:rPr>
              <w:t>décision</w:t>
            </w:r>
            <w:r w:rsidR="00D04757" w:rsidRPr="00DD194C">
              <w:rPr>
                <w:sz w:val="20"/>
                <w:szCs w:val="20"/>
                <w:lang w:val="fr-FR" w:eastAsia="en-CA"/>
              </w:rPr>
              <w:t xml:space="preserve"> 91/65)</w:t>
            </w:r>
          </w:p>
        </w:tc>
        <w:tc>
          <w:tcPr>
            <w:tcW w:w="1275" w:type="dxa"/>
            <w:tcBorders>
              <w:top w:val="nil"/>
              <w:left w:val="nil"/>
              <w:bottom w:val="single" w:sz="4" w:space="0" w:color="auto"/>
              <w:right w:val="single" w:sz="4" w:space="0" w:color="auto"/>
            </w:tcBorders>
            <w:noWrap/>
            <w:hideMark/>
          </w:tcPr>
          <w:p w14:paraId="4ACF3F98" w14:textId="1B2EFE3E" w:rsidR="00D04757" w:rsidRPr="00DD194C" w:rsidRDefault="00D04757" w:rsidP="00D04757">
            <w:pPr>
              <w:jc w:val="right"/>
              <w:rPr>
                <w:sz w:val="20"/>
                <w:szCs w:val="20"/>
                <w:lang w:val="fr-FR" w:eastAsia="en-CA"/>
              </w:rPr>
            </w:pPr>
            <w:r w:rsidRPr="00DD194C">
              <w:rPr>
                <w:sz w:val="20"/>
                <w:szCs w:val="20"/>
                <w:lang w:val="fr-FR" w:eastAsia="en-CA"/>
              </w:rPr>
              <w:t>187</w:t>
            </w:r>
            <w:r w:rsidR="00FF7CCE" w:rsidRPr="00DD194C">
              <w:rPr>
                <w:sz w:val="20"/>
                <w:szCs w:val="20"/>
                <w:lang w:val="fr-FR" w:eastAsia="en-CA"/>
              </w:rPr>
              <w:t> </w:t>
            </w:r>
            <w:r w:rsidRPr="00DD194C">
              <w:rPr>
                <w:sz w:val="20"/>
                <w:szCs w:val="20"/>
                <w:lang w:val="fr-FR" w:eastAsia="en-CA"/>
              </w:rPr>
              <w:t>400</w:t>
            </w:r>
          </w:p>
        </w:tc>
        <w:tc>
          <w:tcPr>
            <w:tcW w:w="1350" w:type="dxa"/>
            <w:tcBorders>
              <w:top w:val="nil"/>
              <w:left w:val="nil"/>
              <w:bottom w:val="single" w:sz="4" w:space="0" w:color="auto"/>
              <w:right w:val="single" w:sz="4" w:space="0" w:color="auto"/>
            </w:tcBorders>
            <w:noWrap/>
            <w:hideMark/>
          </w:tcPr>
          <w:p w14:paraId="0BC78B8E" w14:textId="77777777" w:rsidR="00D04757" w:rsidRPr="00DD194C" w:rsidRDefault="00D04757" w:rsidP="00D04757">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01417831" w14:textId="77777777" w:rsidR="00D04757" w:rsidRPr="00DD194C" w:rsidRDefault="00D04757" w:rsidP="00D04757">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47ACACB8" w14:textId="420F7B53" w:rsidR="00D04757" w:rsidRPr="00DD194C" w:rsidRDefault="00D04757" w:rsidP="00D04757">
            <w:pPr>
              <w:jc w:val="right"/>
              <w:rPr>
                <w:sz w:val="20"/>
                <w:szCs w:val="20"/>
                <w:lang w:val="fr-FR" w:eastAsia="en-CA"/>
              </w:rPr>
            </w:pPr>
            <w:r w:rsidRPr="00DD194C">
              <w:rPr>
                <w:sz w:val="20"/>
                <w:szCs w:val="20"/>
                <w:lang w:val="fr-FR" w:eastAsia="en-CA"/>
              </w:rPr>
              <w:t>187</w:t>
            </w:r>
            <w:r w:rsidR="00FF7CCE" w:rsidRPr="00DD194C">
              <w:rPr>
                <w:sz w:val="20"/>
                <w:szCs w:val="20"/>
                <w:lang w:val="fr-FR" w:eastAsia="en-CA"/>
              </w:rPr>
              <w:t> </w:t>
            </w:r>
            <w:r w:rsidRPr="00DD194C">
              <w:rPr>
                <w:sz w:val="20"/>
                <w:szCs w:val="20"/>
                <w:lang w:val="fr-FR" w:eastAsia="en-CA"/>
              </w:rPr>
              <w:t>400</w:t>
            </w:r>
          </w:p>
        </w:tc>
        <w:tc>
          <w:tcPr>
            <w:tcW w:w="1275" w:type="dxa"/>
            <w:tcBorders>
              <w:top w:val="nil"/>
              <w:left w:val="nil"/>
              <w:bottom w:val="single" w:sz="4" w:space="0" w:color="auto"/>
              <w:right w:val="single" w:sz="4" w:space="0" w:color="auto"/>
            </w:tcBorders>
            <w:noWrap/>
            <w:hideMark/>
          </w:tcPr>
          <w:p w14:paraId="466ADC2C" w14:textId="77777777" w:rsidR="00D04757" w:rsidRPr="00DD194C" w:rsidRDefault="00D04757" w:rsidP="00D04757">
            <w:pPr>
              <w:jc w:val="right"/>
              <w:rPr>
                <w:sz w:val="20"/>
                <w:szCs w:val="20"/>
                <w:lang w:val="fr-FR" w:eastAsia="en-CA"/>
              </w:rPr>
            </w:pPr>
            <w:r w:rsidRPr="00DD194C">
              <w:rPr>
                <w:sz w:val="20"/>
                <w:szCs w:val="20"/>
                <w:lang w:val="fr-FR" w:eastAsia="en-CA"/>
              </w:rPr>
              <w:t>0</w:t>
            </w:r>
          </w:p>
        </w:tc>
      </w:tr>
      <w:tr w:rsidR="00C236E4" w:rsidRPr="00DD194C" w14:paraId="199B0AD1" w14:textId="77777777" w:rsidTr="006C2A13">
        <w:trPr>
          <w:trHeight w:val="264"/>
        </w:trPr>
        <w:tc>
          <w:tcPr>
            <w:tcW w:w="3261" w:type="dxa"/>
            <w:tcBorders>
              <w:top w:val="nil"/>
              <w:left w:val="single" w:sz="4" w:space="0" w:color="auto"/>
              <w:bottom w:val="single" w:sz="4" w:space="0" w:color="auto"/>
              <w:right w:val="single" w:sz="4" w:space="0" w:color="auto"/>
            </w:tcBorders>
            <w:noWrap/>
          </w:tcPr>
          <w:p w14:paraId="37656D2A" w14:textId="6E7078D4" w:rsidR="00667342" w:rsidRPr="00DD194C" w:rsidRDefault="00A527B1" w:rsidP="00667342">
            <w:pPr>
              <w:jc w:val="left"/>
              <w:rPr>
                <w:sz w:val="20"/>
                <w:szCs w:val="20"/>
                <w:lang w:val="fr-FR" w:eastAsia="en-CA"/>
              </w:rPr>
            </w:pPr>
            <w:r w:rsidRPr="00DD194C">
              <w:rPr>
                <w:sz w:val="20"/>
                <w:lang w:val="fr-FR"/>
              </w:rPr>
              <w:t>Projet pilote portant sur le rendement énergétique</w:t>
            </w:r>
            <w:r w:rsidR="00667342" w:rsidRPr="00DD194C">
              <w:rPr>
                <w:sz w:val="20"/>
                <w:szCs w:val="20"/>
                <w:lang w:val="fr-FR"/>
              </w:rPr>
              <w:t xml:space="preserve"> (</w:t>
            </w:r>
            <w:r w:rsidRPr="00DD194C">
              <w:rPr>
                <w:sz w:val="20"/>
                <w:szCs w:val="20"/>
                <w:lang w:val="fr-FR"/>
              </w:rPr>
              <w:t>décision</w:t>
            </w:r>
            <w:r w:rsidR="00667342" w:rsidRPr="00DD194C">
              <w:rPr>
                <w:sz w:val="20"/>
                <w:szCs w:val="20"/>
                <w:lang w:val="fr-FR"/>
              </w:rPr>
              <w:t> 91/65)</w:t>
            </w:r>
          </w:p>
        </w:tc>
        <w:tc>
          <w:tcPr>
            <w:tcW w:w="1275" w:type="dxa"/>
            <w:tcBorders>
              <w:top w:val="nil"/>
              <w:left w:val="nil"/>
              <w:bottom w:val="single" w:sz="4" w:space="0" w:color="auto"/>
              <w:right w:val="single" w:sz="4" w:space="0" w:color="auto"/>
            </w:tcBorders>
            <w:noWrap/>
          </w:tcPr>
          <w:p w14:paraId="4919B614" w14:textId="2DC471ED" w:rsidR="00667342" w:rsidRPr="00DD194C" w:rsidRDefault="00667342" w:rsidP="00667342">
            <w:pPr>
              <w:jc w:val="right"/>
              <w:rPr>
                <w:sz w:val="20"/>
                <w:szCs w:val="20"/>
                <w:lang w:val="fr-FR" w:eastAsia="en-CA"/>
              </w:rPr>
            </w:pPr>
            <w:r w:rsidRPr="00DD194C">
              <w:rPr>
                <w:sz w:val="20"/>
                <w:szCs w:val="20"/>
                <w:lang w:val="fr-FR"/>
              </w:rPr>
              <w:t>9</w:t>
            </w:r>
            <w:r w:rsidR="00FF7CCE" w:rsidRPr="00DD194C">
              <w:rPr>
                <w:sz w:val="20"/>
                <w:szCs w:val="20"/>
                <w:lang w:val="fr-FR"/>
              </w:rPr>
              <w:t> </w:t>
            </w:r>
            <w:r w:rsidRPr="00DD194C">
              <w:rPr>
                <w:sz w:val="20"/>
                <w:szCs w:val="20"/>
                <w:lang w:val="fr-FR"/>
              </w:rPr>
              <w:t>680</w:t>
            </w:r>
            <w:r w:rsidR="00FF7CCE" w:rsidRPr="00DD194C">
              <w:rPr>
                <w:sz w:val="20"/>
                <w:szCs w:val="20"/>
                <w:lang w:val="fr-FR"/>
              </w:rPr>
              <w:t> </w:t>
            </w:r>
            <w:r w:rsidRPr="00DD194C">
              <w:rPr>
                <w:sz w:val="20"/>
                <w:szCs w:val="20"/>
                <w:lang w:val="fr-FR"/>
              </w:rPr>
              <w:t>000</w:t>
            </w:r>
          </w:p>
        </w:tc>
        <w:tc>
          <w:tcPr>
            <w:tcW w:w="1350" w:type="dxa"/>
            <w:tcBorders>
              <w:top w:val="nil"/>
              <w:left w:val="nil"/>
              <w:bottom w:val="single" w:sz="4" w:space="0" w:color="auto"/>
              <w:right w:val="single" w:sz="4" w:space="0" w:color="auto"/>
            </w:tcBorders>
            <w:noWrap/>
          </w:tcPr>
          <w:p w14:paraId="7A6B0497" w14:textId="3CDAC8A1" w:rsidR="00667342" w:rsidRPr="00DD194C" w:rsidRDefault="00667342" w:rsidP="00667342">
            <w:pPr>
              <w:jc w:val="right"/>
              <w:rPr>
                <w:sz w:val="20"/>
                <w:szCs w:val="20"/>
                <w:lang w:val="fr-FR" w:eastAsia="en-CA"/>
              </w:rPr>
            </w:pPr>
            <w:r w:rsidRPr="00DD194C">
              <w:rPr>
                <w:sz w:val="20"/>
                <w:szCs w:val="20"/>
                <w:lang w:val="fr-FR"/>
              </w:rPr>
              <w:t>6</w:t>
            </w:r>
            <w:r w:rsidR="00FF7CCE" w:rsidRPr="00DD194C">
              <w:rPr>
                <w:sz w:val="20"/>
                <w:szCs w:val="20"/>
                <w:lang w:val="fr-FR"/>
              </w:rPr>
              <w:t> </w:t>
            </w:r>
            <w:r w:rsidRPr="00DD194C">
              <w:rPr>
                <w:sz w:val="20"/>
                <w:szCs w:val="20"/>
                <w:lang w:val="fr-FR"/>
              </w:rPr>
              <w:t>149</w:t>
            </w:r>
            <w:r w:rsidR="00FF7CCE" w:rsidRPr="00DD194C">
              <w:rPr>
                <w:sz w:val="20"/>
                <w:szCs w:val="20"/>
                <w:lang w:val="fr-FR"/>
              </w:rPr>
              <w:t> </w:t>
            </w:r>
            <w:r w:rsidRPr="00DD194C">
              <w:rPr>
                <w:sz w:val="20"/>
                <w:szCs w:val="20"/>
                <w:lang w:val="fr-FR"/>
              </w:rPr>
              <w:t>000</w:t>
            </w:r>
          </w:p>
        </w:tc>
        <w:tc>
          <w:tcPr>
            <w:tcW w:w="1350" w:type="dxa"/>
            <w:tcBorders>
              <w:top w:val="nil"/>
              <w:left w:val="nil"/>
              <w:bottom w:val="single" w:sz="4" w:space="0" w:color="auto"/>
              <w:right w:val="single" w:sz="4" w:space="0" w:color="auto"/>
            </w:tcBorders>
            <w:noWrap/>
          </w:tcPr>
          <w:p w14:paraId="769C0133" w14:textId="050E9804" w:rsidR="00667342" w:rsidRPr="00DD194C" w:rsidRDefault="00667342" w:rsidP="00667342">
            <w:pPr>
              <w:jc w:val="right"/>
              <w:rPr>
                <w:sz w:val="20"/>
                <w:szCs w:val="20"/>
                <w:lang w:val="fr-FR" w:eastAsia="en-CA"/>
              </w:rPr>
            </w:pPr>
            <w:r w:rsidRPr="00DD194C">
              <w:rPr>
                <w:sz w:val="20"/>
                <w:szCs w:val="20"/>
                <w:lang w:val="fr-FR"/>
              </w:rPr>
              <w:t>0</w:t>
            </w:r>
          </w:p>
        </w:tc>
        <w:tc>
          <w:tcPr>
            <w:tcW w:w="1350" w:type="dxa"/>
            <w:tcBorders>
              <w:top w:val="nil"/>
              <w:left w:val="nil"/>
              <w:bottom w:val="single" w:sz="4" w:space="0" w:color="auto"/>
              <w:right w:val="single" w:sz="4" w:space="0" w:color="auto"/>
            </w:tcBorders>
            <w:noWrap/>
          </w:tcPr>
          <w:p w14:paraId="59E6F48B" w14:textId="31C4BE6F" w:rsidR="00667342" w:rsidRPr="00DD194C" w:rsidRDefault="00667342" w:rsidP="00667342">
            <w:pPr>
              <w:jc w:val="right"/>
              <w:rPr>
                <w:sz w:val="20"/>
                <w:szCs w:val="20"/>
                <w:lang w:val="fr-FR" w:eastAsia="en-CA"/>
              </w:rPr>
            </w:pPr>
            <w:r w:rsidRPr="00DD194C">
              <w:rPr>
                <w:sz w:val="20"/>
                <w:szCs w:val="20"/>
                <w:lang w:val="fr-FR"/>
              </w:rPr>
              <w:t>15</w:t>
            </w:r>
            <w:r w:rsidR="00FF7CCE" w:rsidRPr="00DD194C">
              <w:rPr>
                <w:sz w:val="20"/>
                <w:szCs w:val="20"/>
                <w:lang w:val="fr-FR"/>
              </w:rPr>
              <w:t> </w:t>
            </w:r>
            <w:r w:rsidRPr="00DD194C">
              <w:rPr>
                <w:sz w:val="20"/>
                <w:szCs w:val="20"/>
                <w:lang w:val="fr-FR"/>
              </w:rPr>
              <w:t>829</w:t>
            </w:r>
            <w:r w:rsidR="00FF7CCE" w:rsidRPr="00DD194C">
              <w:rPr>
                <w:sz w:val="20"/>
                <w:szCs w:val="20"/>
                <w:lang w:val="fr-FR"/>
              </w:rPr>
              <w:t> </w:t>
            </w:r>
            <w:r w:rsidRPr="00DD194C">
              <w:rPr>
                <w:sz w:val="20"/>
                <w:szCs w:val="20"/>
                <w:lang w:val="fr-FR"/>
              </w:rPr>
              <w:t>000</w:t>
            </w:r>
          </w:p>
        </w:tc>
        <w:tc>
          <w:tcPr>
            <w:tcW w:w="1275" w:type="dxa"/>
            <w:tcBorders>
              <w:top w:val="nil"/>
              <w:left w:val="nil"/>
              <w:bottom w:val="single" w:sz="4" w:space="0" w:color="auto"/>
              <w:right w:val="single" w:sz="4" w:space="0" w:color="auto"/>
            </w:tcBorders>
            <w:noWrap/>
          </w:tcPr>
          <w:p w14:paraId="0C404B72" w14:textId="1125372D" w:rsidR="00667342" w:rsidRPr="00DD194C" w:rsidRDefault="00667342" w:rsidP="00667342">
            <w:pPr>
              <w:jc w:val="right"/>
              <w:rPr>
                <w:sz w:val="20"/>
                <w:szCs w:val="20"/>
                <w:lang w:val="fr-FR" w:eastAsia="en-CA"/>
              </w:rPr>
            </w:pPr>
            <w:r w:rsidRPr="00DD194C">
              <w:rPr>
                <w:sz w:val="20"/>
                <w:szCs w:val="20"/>
                <w:lang w:val="fr-FR"/>
              </w:rPr>
              <w:t>0</w:t>
            </w:r>
          </w:p>
        </w:tc>
      </w:tr>
      <w:tr w:rsidR="00A527B1" w:rsidRPr="00DD194C" w14:paraId="35B91576" w14:textId="77777777" w:rsidTr="006C2A13">
        <w:trPr>
          <w:trHeight w:val="264"/>
        </w:trPr>
        <w:tc>
          <w:tcPr>
            <w:tcW w:w="3261" w:type="dxa"/>
            <w:tcBorders>
              <w:top w:val="nil"/>
              <w:left w:val="single" w:sz="4" w:space="0" w:color="auto"/>
              <w:bottom w:val="single" w:sz="4" w:space="0" w:color="auto"/>
              <w:right w:val="single" w:sz="4" w:space="0" w:color="auto"/>
            </w:tcBorders>
            <w:noWrap/>
            <w:hideMark/>
          </w:tcPr>
          <w:p w14:paraId="3E8E3192" w14:textId="2EAD14B7" w:rsidR="00A527B1" w:rsidRPr="00DD194C" w:rsidRDefault="00A527B1" w:rsidP="00A527B1">
            <w:pPr>
              <w:jc w:val="left"/>
              <w:rPr>
                <w:sz w:val="20"/>
                <w:szCs w:val="20"/>
                <w:lang w:val="fr-FR" w:eastAsia="en-CA"/>
              </w:rPr>
            </w:pPr>
            <w:r w:rsidRPr="00DD194C">
              <w:rPr>
                <w:sz w:val="20"/>
                <w:lang w:val="fr-FR"/>
              </w:rPr>
              <w:t xml:space="preserve">Rendement énergétique (décision 94/60) </w:t>
            </w:r>
            <w:r w:rsidRPr="00DD194C">
              <w:rPr>
                <w:sz w:val="20"/>
                <w:lang w:val="fr-FR"/>
              </w:rPr>
              <w:noBreakHyphen/>
              <w:t xml:space="preserve"> préparation</w:t>
            </w:r>
          </w:p>
        </w:tc>
        <w:tc>
          <w:tcPr>
            <w:tcW w:w="1275" w:type="dxa"/>
            <w:tcBorders>
              <w:top w:val="nil"/>
              <w:left w:val="nil"/>
              <w:bottom w:val="single" w:sz="4" w:space="0" w:color="auto"/>
              <w:right w:val="single" w:sz="4" w:space="0" w:color="auto"/>
            </w:tcBorders>
            <w:noWrap/>
            <w:hideMark/>
          </w:tcPr>
          <w:p w14:paraId="70108182" w14:textId="673601DD" w:rsidR="00A527B1" w:rsidRPr="00DD194C" w:rsidRDefault="00A527B1" w:rsidP="00A527B1">
            <w:pPr>
              <w:jc w:val="right"/>
              <w:rPr>
                <w:sz w:val="20"/>
                <w:szCs w:val="20"/>
                <w:lang w:val="fr-FR" w:eastAsia="en-CA"/>
              </w:rPr>
            </w:pPr>
            <w:r w:rsidRPr="00DD194C">
              <w:rPr>
                <w:sz w:val="20"/>
                <w:szCs w:val="20"/>
                <w:lang w:val="fr-FR" w:eastAsia="en-CA"/>
              </w:rPr>
              <w:t>53</w:t>
            </w:r>
            <w:r w:rsidR="00FF7CCE" w:rsidRPr="00DD194C">
              <w:rPr>
                <w:sz w:val="20"/>
                <w:szCs w:val="20"/>
                <w:lang w:val="fr-FR" w:eastAsia="en-CA"/>
              </w:rPr>
              <w:t> </w:t>
            </w:r>
            <w:r w:rsidRPr="00DD194C">
              <w:rPr>
                <w:sz w:val="20"/>
                <w:szCs w:val="20"/>
                <w:lang w:val="fr-FR" w:eastAsia="en-CA"/>
              </w:rPr>
              <w:t>500</w:t>
            </w:r>
          </w:p>
        </w:tc>
        <w:tc>
          <w:tcPr>
            <w:tcW w:w="1350" w:type="dxa"/>
            <w:tcBorders>
              <w:top w:val="nil"/>
              <w:left w:val="nil"/>
              <w:bottom w:val="single" w:sz="4" w:space="0" w:color="auto"/>
              <w:right w:val="single" w:sz="4" w:space="0" w:color="auto"/>
            </w:tcBorders>
            <w:noWrap/>
            <w:hideMark/>
          </w:tcPr>
          <w:p w14:paraId="44453F67"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2F9E30E7"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62C6E9A1" w14:textId="78789319" w:rsidR="00A527B1" w:rsidRPr="00DD194C" w:rsidRDefault="00A527B1" w:rsidP="00A527B1">
            <w:pPr>
              <w:jc w:val="right"/>
              <w:rPr>
                <w:sz w:val="20"/>
                <w:szCs w:val="20"/>
                <w:lang w:val="fr-FR" w:eastAsia="en-CA"/>
              </w:rPr>
            </w:pPr>
            <w:r w:rsidRPr="00DD194C">
              <w:rPr>
                <w:sz w:val="20"/>
                <w:szCs w:val="20"/>
                <w:lang w:val="fr-FR" w:eastAsia="en-CA"/>
              </w:rPr>
              <w:t>53</w:t>
            </w:r>
            <w:r w:rsidR="00FF7CCE" w:rsidRPr="00DD194C">
              <w:rPr>
                <w:sz w:val="20"/>
                <w:szCs w:val="20"/>
                <w:lang w:val="fr-FR" w:eastAsia="en-CA"/>
              </w:rPr>
              <w:t> </w:t>
            </w:r>
            <w:r w:rsidRPr="00DD194C">
              <w:rPr>
                <w:sz w:val="20"/>
                <w:szCs w:val="20"/>
                <w:lang w:val="fr-FR" w:eastAsia="en-CA"/>
              </w:rPr>
              <w:t>500</w:t>
            </w:r>
          </w:p>
        </w:tc>
        <w:tc>
          <w:tcPr>
            <w:tcW w:w="1275" w:type="dxa"/>
            <w:tcBorders>
              <w:top w:val="nil"/>
              <w:left w:val="nil"/>
              <w:bottom w:val="single" w:sz="4" w:space="0" w:color="auto"/>
              <w:right w:val="single" w:sz="4" w:space="0" w:color="auto"/>
            </w:tcBorders>
            <w:noWrap/>
            <w:hideMark/>
          </w:tcPr>
          <w:p w14:paraId="03FDABEB"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7F77B63A" w14:textId="77777777" w:rsidTr="006C2A13">
        <w:trPr>
          <w:trHeight w:val="184"/>
        </w:trPr>
        <w:tc>
          <w:tcPr>
            <w:tcW w:w="3261" w:type="dxa"/>
            <w:tcBorders>
              <w:top w:val="nil"/>
              <w:left w:val="single" w:sz="4" w:space="0" w:color="auto"/>
              <w:bottom w:val="single" w:sz="4" w:space="0" w:color="auto"/>
              <w:right w:val="single" w:sz="4" w:space="0" w:color="auto"/>
            </w:tcBorders>
            <w:noWrap/>
            <w:hideMark/>
          </w:tcPr>
          <w:p w14:paraId="18792776" w14:textId="65E47E89" w:rsidR="00A527B1" w:rsidRPr="00DD194C" w:rsidRDefault="00A527B1" w:rsidP="00A527B1">
            <w:pPr>
              <w:jc w:val="left"/>
              <w:rPr>
                <w:sz w:val="20"/>
                <w:szCs w:val="20"/>
                <w:lang w:val="fr-FR" w:eastAsia="en-CA"/>
              </w:rPr>
            </w:pPr>
            <w:r w:rsidRPr="00DD194C">
              <w:rPr>
                <w:sz w:val="20"/>
                <w:lang w:val="fr-FR"/>
              </w:rPr>
              <w:t>Rendement énergétique (décision 94/60)</w:t>
            </w:r>
          </w:p>
        </w:tc>
        <w:tc>
          <w:tcPr>
            <w:tcW w:w="1275" w:type="dxa"/>
            <w:tcBorders>
              <w:top w:val="nil"/>
              <w:left w:val="nil"/>
              <w:bottom w:val="single" w:sz="4" w:space="0" w:color="auto"/>
              <w:right w:val="single" w:sz="4" w:space="0" w:color="auto"/>
            </w:tcBorders>
            <w:noWrap/>
            <w:hideMark/>
          </w:tcPr>
          <w:p w14:paraId="7AEB9A4D" w14:textId="6CA9F845" w:rsidR="00A527B1" w:rsidRPr="00DD194C" w:rsidRDefault="00A527B1" w:rsidP="00A527B1">
            <w:pPr>
              <w:jc w:val="right"/>
              <w:rPr>
                <w:sz w:val="20"/>
                <w:szCs w:val="20"/>
                <w:lang w:val="fr-FR" w:eastAsia="en-CA"/>
              </w:rPr>
            </w:pPr>
            <w:r w:rsidRPr="00DD194C">
              <w:rPr>
                <w:sz w:val="20"/>
                <w:szCs w:val="20"/>
                <w:lang w:val="fr-FR" w:eastAsia="en-CA"/>
              </w:rPr>
              <w:t>11</w:t>
            </w:r>
            <w:r w:rsidR="00FF7CCE" w:rsidRPr="00DD194C">
              <w:rPr>
                <w:sz w:val="20"/>
                <w:szCs w:val="20"/>
                <w:lang w:val="fr-FR" w:eastAsia="en-CA"/>
              </w:rPr>
              <w:t> </w:t>
            </w:r>
            <w:r w:rsidRPr="00DD194C">
              <w:rPr>
                <w:sz w:val="20"/>
                <w:szCs w:val="20"/>
                <w:lang w:val="fr-FR" w:eastAsia="en-CA"/>
              </w:rPr>
              <w:t>770</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3B8B8445"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725E0E20" w14:textId="77777777" w:rsidR="00A527B1" w:rsidRPr="00DD194C" w:rsidRDefault="00A527B1" w:rsidP="00A527B1">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1D50D145" w14:textId="05C92657" w:rsidR="00A527B1" w:rsidRPr="00DD194C" w:rsidRDefault="00A527B1" w:rsidP="00A527B1">
            <w:pPr>
              <w:jc w:val="right"/>
              <w:rPr>
                <w:sz w:val="20"/>
                <w:szCs w:val="20"/>
                <w:lang w:val="fr-FR" w:eastAsia="en-CA"/>
              </w:rPr>
            </w:pPr>
            <w:r w:rsidRPr="00DD194C">
              <w:rPr>
                <w:sz w:val="20"/>
                <w:szCs w:val="20"/>
                <w:lang w:val="fr-FR" w:eastAsia="en-CA"/>
              </w:rPr>
              <w:t>11</w:t>
            </w:r>
            <w:r w:rsidR="00FF7CCE" w:rsidRPr="00DD194C">
              <w:rPr>
                <w:sz w:val="20"/>
                <w:szCs w:val="20"/>
                <w:lang w:val="fr-FR" w:eastAsia="en-CA"/>
              </w:rPr>
              <w:t> </w:t>
            </w:r>
            <w:r w:rsidRPr="00DD194C">
              <w:rPr>
                <w:sz w:val="20"/>
                <w:szCs w:val="20"/>
                <w:lang w:val="fr-FR" w:eastAsia="en-CA"/>
              </w:rPr>
              <w:t>770</w:t>
            </w:r>
            <w:r w:rsidR="00FF7CCE" w:rsidRPr="00DD194C">
              <w:rPr>
                <w:sz w:val="20"/>
                <w:szCs w:val="20"/>
                <w:lang w:val="fr-FR" w:eastAsia="en-CA"/>
              </w:rPr>
              <w:t> </w:t>
            </w:r>
            <w:r w:rsidRPr="00DD194C">
              <w:rPr>
                <w:sz w:val="20"/>
                <w:szCs w:val="20"/>
                <w:lang w:val="fr-FR" w:eastAsia="en-CA"/>
              </w:rPr>
              <w:t>000</w:t>
            </w:r>
          </w:p>
        </w:tc>
        <w:tc>
          <w:tcPr>
            <w:tcW w:w="1275" w:type="dxa"/>
            <w:tcBorders>
              <w:top w:val="nil"/>
              <w:left w:val="nil"/>
              <w:bottom w:val="single" w:sz="4" w:space="0" w:color="auto"/>
              <w:right w:val="single" w:sz="4" w:space="0" w:color="auto"/>
            </w:tcBorders>
            <w:noWrap/>
            <w:hideMark/>
          </w:tcPr>
          <w:p w14:paraId="4079106B"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C236E4" w:rsidRPr="00DD194C" w14:paraId="502F02A1" w14:textId="77777777" w:rsidTr="006C2A13">
        <w:trPr>
          <w:trHeight w:val="264"/>
        </w:trPr>
        <w:tc>
          <w:tcPr>
            <w:tcW w:w="3261" w:type="dxa"/>
            <w:tcBorders>
              <w:top w:val="nil"/>
              <w:left w:val="single" w:sz="4" w:space="0" w:color="auto"/>
              <w:bottom w:val="single" w:sz="4" w:space="0" w:color="auto"/>
              <w:right w:val="single" w:sz="4" w:space="0" w:color="auto"/>
            </w:tcBorders>
            <w:noWrap/>
            <w:hideMark/>
          </w:tcPr>
          <w:p w14:paraId="2E96DBB6" w14:textId="3A6F1C0B" w:rsidR="00D04757" w:rsidRPr="00DD194C" w:rsidRDefault="00551A25" w:rsidP="00AE3C91">
            <w:pPr>
              <w:jc w:val="left"/>
              <w:rPr>
                <w:sz w:val="20"/>
                <w:szCs w:val="20"/>
                <w:lang w:val="fr-FR" w:eastAsia="en-CA"/>
              </w:rPr>
            </w:pPr>
            <w:r w:rsidRPr="00DD194C">
              <w:rPr>
                <w:sz w:val="20"/>
                <w:szCs w:val="20"/>
                <w:lang w:val="fr-FR" w:eastAsia="en-CA"/>
              </w:rPr>
              <w:t xml:space="preserve">Rendement énergétique </w:t>
            </w:r>
            <w:r w:rsidR="00B22275" w:rsidRPr="00DD194C">
              <w:rPr>
                <w:sz w:val="20"/>
                <w:szCs w:val="20"/>
                <w:lang w:val="fr-FR" w:eastAsia="en-CA"/>
              </w:rPr>
              <w:noBreakHyphen/>
              <w:t xml:space="preserve"> </w:t>
            </w:r>
            <w:r w:rsidR="00AE3C91" w:rsidRPr="00DD194C">
              <w:rPr>
                <w:sz w:val="20"/>
                <w:szCs w:val="20"/>
                <w:lang w:val="fr-FR" w:eastAsia="en-CA"/>
              </w:rPr>
              <w:t xml:space="preserve">Fonds renouvelable pour le rendement énergétique </w:t>
            </w:r>
            <w:r w:rsidR="00D04757" w:rsidRPr="00DD194C">
              <w:rPr>
                <w:sz w:val="20"/>
                <w:szCs w:val="20"/>
                <w:lang w:val="fr-FR" w:eastAsia="en-CA"/>
              </w:rPr>
              <w:t>(</w:t>
            </w:r>
            <w:r w:rsidR="00AE3C91" w:rsidRPr="00DD194C">
              <w:rPr>
                <w:sz w:val="20"/>
                <w:szCs w:val="20"/>
                <w:lang w:val="fr-FR" w:eastAsia="en-CA"/>
              </w:rPr>
              <w:t>décision</w:t>
            </w:r>
            <w:r w:rsidR="00D04757" w:rsidRPr="00DD194C">
              <w:rPr>
                <w:sz w:val="20"/>
                <w:szCs w:val="20"/>
                <w:lang w:val="fr-FR" w:eastAsia="en-CA"/>
              </w:rPr>
              <w:t xml:space="preserve"> 95/87)</w:t>
            </w:r>
          </w:p>
        </w:tc>
        <w:tc>
          <w:tcPr>
            <w:tcW w:w="1275" w:type="dxa"/>
            <w:tcBorders>
              <w:top w:val="nil"/>
              <w:left w:val="nil"/>
              <w:bottom w:val="single" w:sz="4" w:space="0" w:color="auto"/>
              <w:right w:val="single" w:sz="4" w:space="0" w:color="auto"/>
            </w:tcBorders>
            <w:noWrap/>
            <w:hideMark/>
          </w:tcPr>
          <w:p w14:paraId="6C77ACB5" w14:textId="6FF4C6C0" w:rsidR="00D04757" w:rsidRPr="00DD194C" w:rsidRDefault="00D04757" w:rsidP="00D04757">
            <w:pPr>
              <w:jc w:val="right"/>
              <w:rPr>
                <w:sz w:val="20"/>
                <w:szCs w:val="20"/>
                <w:lang w:val="fr-FR" w:eastAsia="en-CA"/>
              </w:rPr>
            </w:pPr>
            <w:r w:rsidRPr="00DD194C">
              <w:rPr>
                <w:sz w:val="20"/>
                <w:szCs w:val="20"/>
                <w:lang w:val="fr-FR" w:eastAsia="en-CA"/>
              </w:rPr>
              <w:t>84</w:t>
            </w:r>
            <w:r w:rsidR="00FF7CCE" w:rsidRPr="00DD194C">
              <w:rPr>
                <w:sz w:val="20"/>
                <w:szCs w:val="20"/>
                <w:lang w:val="fr-FR" w:eastAsia="en-CA"/>
              </w:rPr>
              <w:t> </w:t>
            </w:r>
            <w:r w:rsidRPr="00DD194C">
              <w:rPr>
                <w:sz w:val="20"/>
                <w:szCs w:val="20"/>
                <w:lang w:val="fr-FR" w:eastAsia="en-CA"/>
              </w:rPr>
              <w:t>200</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4629828E" w14:textId="77777777" w:rsidR="00D04757" w:rsidRPr="00DD194C" w:rsidRDefault="00D04757" w:rsidP="00D04757">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41826384" w14:textId="77777777" w:rsidR="00D04757" w:rsidRPr="00DD194C" w:rsidRDefault="00D04757" w:rsidP="00D04757">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4230A84D" w14:textId="31BAB587" w:rsidR="00D04757" w:rsidRPr="00DD194C" w:rsidRDefault="00D04757" w:rsidP="00D04757">
            <w:pPr>
              <w:jc w:val="right"/>
              <w:rPr>
                <w:sz w:val="20"/>
                <w:szCs w:val="20"/>
                <w:lang w:val="fr-FR" w:eastAsia="en-CA"/>
              </w:rPr>
            </w:pPr>
            <w:r w:rsidRPr="00DD194C">
              <w:rPr>
                <w:sz w:val="20"/>
                <w:szCs w:val="20"/>
                <w:lang w:val="fr-FR" w:eastAsia="en-CA"/>
              </w:rPr>
              <w:t>84</w:t>
            </w:r>
            <w:r w:rsidR="00FF7CCE" w:rsidRPr="00DD194C">
              <w:rPr>
                <w:sz w:val="20"/>
                <w:szCs w:val="20"/>
                <w:lang w:val="fr-FR" w:eastAsia="en-CA"/>
              </w:rPr>
              <w:t> </w:t>
            </w:r>
            <w:r w:rsidRPr="00DD194C">
              <w:rPr>
                <w:sz w:val="20"/>
                <w:szCs w:val="20"/>
                <w:lang w:val="fr-FR" w:eastAsia="en-CA"/>
              </w:rPr>
              <w:t>200</w:t>
            </w:r>
            <w:r w:rsidR="00FF7CCE" w:rsidRPr="00DD194C">
              <w:rPr>
                <w:sz w:val="20"/>
                <w:szCs w:val="20"/>
                <w:lang w:val="fr-FR" w:eastAsia="en-CA"/>
              </w:rPr>
              <w:t> </w:t>
            </w:r>
            <w:r w:rsidRPr="00DD194C">
              <w:rPr>
                <w:sz w:val="20"/>
                <w:szCs w:val="20"/>
                <w:lang w:val="fr-FR" w:eastAsia="en-CA"/>
              </w:rPr>
              <w:t>000</w:t>
            </w:r>
          </w:p>
        </w:tc>
        <w:tc>
          <w:tcPr>
            <w:tcW w:w="1275" w:type="dxa"/>
            <w:tcBorders>
              <w:top w:val="nil"/>
              <w:left w:val="nil"/>
              <w:bottom w:val="single" w:sz="4" w:space="0" w:color="auto"/>
              <w:right w:val="single" w:sz="4" w:space="0" w:color="auto"/>
            </w:tcBorders>
            <w:noWrap/>
            <w:hideMark/>
          </w:tcPr>
          <w:p w14:paraId="5FB57AA5" w14:textId="77777777" w:rsidR="00D04757" w:rsidRPr="00DD194C" w:rsidRDefault="00D04757" w:rsidP="00D04757">
            <w:pPr>
              <w:jc w:val="right"/>
              <w:rPr>
                <w:sz w:val="20"/>
                <w:szCs w:val="20"/>
                <w:lang w:val="fr-FR" w:eastAsia="en-CA"/>
              </w:rPr>
            </w:pPr>
            <w:r w:rsidRPr="00DD194C">
              <w:rPr>
                <w:sz w:val="20"/>
                <w:szCs w:val="20"/>
                <w:lang w:val="fr-FR" w:eastAsia="en-CA"/>
              </w:rPr>
              <w:t>0</w:t>
            </w:r>
          </w:p>
        </w:tc>
      </w:tr>
      <w:tr w:rsidR="00C236E4" w:rsidRPr="00DD194C" w14:paraId="3544CE35" w14:textId="77777777" w:rsidTr="006C2A13">
        <w:trPr>
          <w:trHeight w:val="264"/>
        </w:trPr>
        <w:tc>
          <w:tcPr>
            <w:tcW w:w="3261" w:type="dxa"/>
            <w:tcBorders>
              <w:top w:val="nil"/>
              <w:left w:val="single" w:sz="4" w:space="0" w:color="auto"/>
              <w:bottom w:val="single" w:sz="4" w:space="0" w:color="auto"/>
              <w:right w:val="single" w:sz="4" w:space="0" w:color="auto"/>
            </w:tcBorders>
            <w:noWrap/>
            <w:hideMark/>
          </w:tcPr>
          <w:p w14:paraId="3684A98A" w14:textId="608DA0EF" w:rsidR="00D04757" w:rsidRPr="00DD194C" w:rsidRDefault="00AE3C91" w:rsidP="00AE3C91">
            <w:pPr>
              <w:jc w:val="left"/>
              <w:rPr>
                <w:sz w:val="20"/>
                <w:szCs w:val="20"/>
                <w:lang w:val="fr-FR" w:eastAsia="en-CA"/>
              </w:rPr>
            </w:pPr>
            <w:r w:rsidRPr="00DD194C">
              <w:rPr>
                <w:sz w:val="20"/>
                <w:szCs w:val="20"/>
                <w:lang w:val="fr-FR" w:eastAsia="en-CA"/>
              </w:rPr>
              <w:t xml:space="preserve">Inventaires nationaux des banques de substances réglementées </w:t>
            </w:r>
            <w:r w:rsidR="00D04757" w:rsidRPr="00DD194C">
              <w:rPr>
                <w:sz w:val="20"/>
                <w:szCs w:val="20"/>
                <w:lang w:val="fr-FR" w:eastAsia="en-CA"/>
              </w:rPr>
              <w:t>– PRP (</w:t>
            </w:r>
            <w:r w:rsidRPr="00DD194C">
              <w:rPr>
                <w:sz w:val="20"/>
                <w:szCs w:val="20"/>
                <w:lang w:val="fr-FR" w:eastAsia="en-CA"/>
              </w:rPr>
              <w:t>décision</w:t>
            </w:r>
            <w:r w:rsidR="00D04757" w:rsidRPr="00DD194C">
              <w:rPr>
                <w:sz w:val="20"/>
                <w:szCs w:val="20"/>
                <w:lang w:val="fr-FR" w:eastAsia="en-CA"/>
              </w:rPr>
              <w:t> 91/66)</w:t>
            </w:r>
          </w:p>
        </w:tc>
        <w:tc>
          <w:tcPr>
            <w:tcW w:w="1275" w:type="dxa"/>
            <w:tcBorders>
              <w:top w:val="nil"/>
              <w:left w:val="nil"/>
              <w:bottom w:val="single" w:sz="4" w:space="0" w:color="auto"/>
              <w:right w:val="single" w:sz="4" w:space="0" w:color="auto"/>
            </w:tcBorders>
            <w:noWrap/>
            <w:hideMark/>
          </w:tcPr>
          <w:p w14:paraId="1A68DED0" w14:textId="4B20DAD5" w:rsidR="00D04757" w:rsidRPr="00DD194C" w:rsidRDefault="00D04757" w:rsidP="00D04757">
            <w:pPr>
              <w:jc w:val="right"/>
              <w:rPr>
                <w:sz w:val="20"/>
                <w:szCs w:val="20"/>
                <w:lang w:val="fr-FR" w:eastAsia="en-CA"/>
              </w:rPr>
            </w:pPr>
            <w:r w:rsidRPr="00DD194C">
              <w:rPr>
                <w:sz w:val="20"/>
                <w:szCs w:val="20"/>
                <w:lang w:val="fr-FR" w:eastAsia="en-CA"/>
              </w:rPr>
              <w:t>90</w:t>
            </w:r>
            <w:r w:rsidR="00FF7CCE" w:rsidRPr="00DD194C">
              <w:rPr>
                <w:sz w:val="20"/>
                <w:szCs w:val="20"/>
                <w:lang w:val="fr-FR" w:eastAsia="en-CA"/>
              </w:rPr>
              <w:t> </w:t>
            </w:r>
            <w:r w:rsidRPr="00DD194C">
              <w:rPr>
                <w:sz w:val="20"/>
                <w:szCs w:val="20"/>
                <w:lang w:val="fr-FR" w:eastAsia="en-CA"/>
              </w:rPr>
              <w:t>400</w:t>
            </w:r>
          </w:p>
        </w:tc>
        <w:tc>
          <w:tcPr>
            <w:tcW w:w="1350" w:type="dxa"/>
            <w:tcBorders>
              <w:top w:val="nil"/>
              <w:left w:val="nil"/>
              <w:bottom w:val="single" w:sz="4" w:space="0" w:color="auto"/>
              <w:right w:val="single" w:sz="4" w:space="0" w:color="auto"/>
            </w:tcBorders>
            <w:noWrap/>
            <w:hideMark/>
          </w:tcPr>
          <w:p w14:paraId="44389692" w14:textId="77777777" w:rsidR="00D04757" w:rsidRPr="00DD194C" w:rsidRDefault="00D04757" w:rsidP="00D04757">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49F5440B" w14:textId="77777777" w:rsidR="00D04757" w:rsidRPr="00DD194C" w:rsidRDefault="00D04757" w:rsidP="00D04757">
            <w:pPr>
              <w:jc w:val="right"/>
              <w:rPr>
                <w:sz w:val="20"/>
                <w:szCs w:val="20"/>
                <w:lang w:val="fr-FR" w:eastAsia="en-CA"/>
              </w:rPr>
            </w:pPr>
            <w:r w:rsidRPr="00DD194C">
              <w:rPr>
                <w:sz w:val="20"/>
                <w:szCs w:val="20"/>
                <w:lang w:val="fr-FR" w:eastAsia="en-CA"/>
              </w:rPr>
              <w:t>0</w:t>
            </w:r>
          </w:p>
        </w:tc>
        <w:tc>
          <w:tcPr>
            <w:tcW w:w="1350" w:type="dxa"/>
            <w:tcBorders>
              <w:top w:val="nil"/>
              <w:left w:val="nil"/>
              <w:bottom w:val="single" w:sz="4" w:space="0" w:color="auto"/>
              <w:right w:val="single" w:sz="4" w:space="0" w:color="auto"/>
            </w:tcBorders>
            <w:noWrap/>
            <w:hideMark/>
          </w:tcPr>
          <w:p w14:paraId="61402E24" w14:textId="041A4819" w:rsidR="00D04757" w:rsidRPr="00DD194C" w:rsidRDefault="00D04757" w:rsidP="00D04757">
            <w:pPr>
              <w:jc w:val="right"/>
              <w:rPr>
                <w:sz w:val="20"/>
                <w:szCs w:val="20"/>
                <w:lang w:val="fr-FR" w:eastAsia="en-CA"/>
              </w:rPr>
            </w:pPr>
            <w:r w:rsidRPr="00DD194C">
              <w:rPr>
                <w:sz w:val="20"/>
                <w:szCs w:val="20"/>
                <w:lang w:val="fr-FR" w:eastAsia="en-CA"/>
              </w:rPr>
              <w:t>90</w:t>
            </w:r>
            <w:r w:rsidR="00FF7CCE" w:rsidRPr="00DD194C">
              <w:rPr>
                <w:sz w:val="20"/>
                <w:szCs w:val="20"/>
                <w:lang w:val="fr-FR" w:eastAsia="en-CA"/>
              </w:rPr>
              <w:t> </w:t>
            </w:r>
            <w:r w:rsidRPr="00DD194C">
              <w:rPr>
                <w:sz w:val="20"/>
                <w:szCs w:val="20"/>
                <w:lang w:val="fr-FR" w:eastAsia="en-CA"/>
              </w:rPr>
              <w:t>400</w:t>
            </w:r>
          </w:p>
        </w:tc>
        <w:tc>
          <w:tcPr>
            <w:tcW w:w="1275" w:type="dxa"/>
            <w:tcBorders>
              <w:top w:val="nil"/>
              <w:left w:val="nil"/>
              <w:bottom w:val="single" w:sz="4" w:space="0" w:color="auto"/>
              <w:right w:val="single" w:sz="4" w:space="0" w:color="auto"/>
            </w:tcBorders>
            <w:noWrap/>
            <w:hideMark/>
          </w:tcPr>
          <w:p w14:paraId="7636F43D" w14:textId="77777777" w:rsidR="00D04757" w:rsidRPr="00DD194C" w:rsidRDefault="00D04757" w:rsidP="00D04757">
            <w:pPr>
              <w:jc w:val="right"/>
              <w:rPr>
                <w:sz w:val="20"/>
                <w:szCs w:val="20"/>
                <w:lang w:val="fr-FR" w:eastAsia="en-CA"/>
              </w:rPr>
            </w:pPr>
            <w:r w:rsidRPr="00DD194C">
              <w:rPr>
                <w:sz w:val="20"/>
                <w:szCs w:val="20"/>
                <w:lang w:val="fr-FR" w:eastAsia="en-CA"/>
              </w:rPr>
              <w:t>0</w:t>
            </w:r>
          </w:p>
        </w:tc>
      </w:tr>
      <w:tr w:rsidR="00A527B1" w:rsidRPr="00DD194C" w14:paraId="5FC4C031"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2BA79F72" w14:textId="35A15575" w:rsidR="00A527B1" w:rsidRPr="00DD194C" w:rsidRDefault="00A527B1" w:rsidP="00A527B1">
            <w:pPr>
              <w:jc w:val="left"/>
              <w:rPr>
                <w:b/>
                <w:bCs/>
                <w:sz w:val="20"/>
                <w:szCs w:val="20"/>
                <w:lang w:val="fr-FR" w:eastAsia="en-CA"/>
              </w:rPr>
            </w:pPr>
            <w:r w:rsidRPr="00DD194C">
              <w:rPr>
                <w:b/>
                <w:sz w:val="20"/>
                <w:lang w:val="fr-FR"/>
              </w:rPr>
              <w:t>Sous-total des autres activités</w:t>
            </w:r>
          </w:p>
        </w:tc>
        <w:tc>
          <w:tcPr>
            <w:tcW w:w="1275" w:type="dxa"/>
            <w:tcBorders>
              <w:top w:val="nil"/>
              <w:left w:val="nil"/>
              <w:bottom w:val="single" w:sz="4" w:space="0" w:color="auto"/>
              <w:right w:val="single" w:sz="4" w:space="0" w:color="auto"/>
            </w:tcBorders>
            <w:noWrap/>
            <w:hideMark/>
          </w:tcPr>
          <w:p w14:paraId="589CAA3C" w14:textId="779BDC43" w:rsidR="00A527B1" w:rsidRPr="00DD194C" w:rsidRDefault="00A527B1" w:rsidP="00A527B1">
            <w:pPr>
              <w:jc w:val="right"/>
              <w:rPr>
                <w:b/>
                <w:bCs/>
                <w:sz w:val="20"/>
                <w:szCs w:val="20"/>
                <w:lang w:val="fr-FR" w:eastAsia="en-CA"/>
              </w:rPr>
            </w:pPr>
            <w:r w:rsidRPr="00DD194C">
              <w:rPr>
                <w:b/>
                <w:bCs/>
                <w:sz w:val="20"/>
                <w:szCs w:val="20"/>
                <w:lang w:val="fr-FR" w:eastAsia="en-CA"/>
              </w:rPr>
              <w:t>105</w:t>
            </w:r>
            <w:r w:rsidR="00FF7CCE" w:rsidRPr="00DD194C">
              <w:rPr>
                <w:b/>
                <w:bCs/>
                <w:sz w:val="20"/>
                <w:szCs w:val="20"/>
                <w:lang w:val="fr-FR" w:eastAsia="en-CA"/>
              </w:rPr>
              <w:t> </w:t>
            </w:r>
            <w:r w:rsidRPr="00DD194C">
              <w:rPr>
                <w:b/>
                <w:bCs/>
                <w:sz w:val="20"/>
                <w:szCs w:val="20"/>
                <w:lang w:val="fr-FR" w:eastAsia="en-CA"/>
              </w:rPr>
              <w:t>981</w:t>
            </w:r>
            <w:r w:rsidR="00FF7CCE" w:rsidRPr="00DD194C">
              <w:rPr>
                <w:b/>
                <w:bCs/>
                <w:sz w:val="20"/>
                <w:szCs w:val="20"/>
                <w:lang w:val="fr-FR" w:eastAsia="en-CA"/>
              </w:rPr>
              <w:t> </w:t>
            </w:r>
            <w:r w:rsidRPr="00DD194C">
              <w:rPr>
                <w:b/>
                <w:bCs/>
                <w:sz w:val="20"/>
                <w:szCs w:val="20"/>
                <w:lang w:val="fr-FR" w:eastAsia="en-CA"/>
              </w:rPr>
              <w:t>300</w:t>
            </w:r>
          </w:p>
        </w:tc>
        <w:tc>
          <w:tcPr>
            <w:tcW w:w="1350" w:type="dxa"/>
            <w:tcBorders>
              <w:top w:val="nil"/>
              <w:left w:val="nil"/>
              <w:bottom w:val="single" w:sz="4" w:space="0" w:color="auto"/>
              <w:right w:val="single" w:sz="4" w:space="0" w:color="auto"/>
            </w:tcBorders>
            <w:noWrap/>
            <w:hideMark/>
          </w:tcPr>
          <w:p w14:paraId="0D3BA720" w14:textId="33CE14C5" w:rsidR="00A527B1" w:rsidRPr="00DD194C" w:rsidRDefault="00A527B1" w:rsidP="00A527B1">
            <w:pPr>
              <w:jc w:val="right"/>
              <w:rPr>
                <w:b/>
                <w:bCs/>
                <w:sz w:val="20"/>
                <w:szCs w:val="20"/>
                <w:lang w:val="fr-FR" w:eastAsia="en-CA"/>
              </w:rPr>
            </w:pPr>
            <w:r w:rsidRPr="00DD194C">
              <w:rPr>
                <w:b/>
                <w:bCs/>
                <w:sz w:val="20"/>
                <w:szCs w:val="20"/>
                <w:lang w:val="fr-FR" w:eastAsia="en-CA"/>
              </w:rPr>
              <w:t>6</w:t>
            </w:r>
            <w:r w:rsidR="00FF7CCE" w:rsidRPr="00DD194C">
              <w:rPr>
                <w:b/>
                <w:bCs/>
                <w:sz w:val="20"/>
                <w:szCs w:val="20"/>
                <w:lang w:val="fr-FR" w:eastAsia="en-CA"/>
              </w:rPr>
              <w:t> </w:t>
            </w:r>
            <w:r w:rsidRPr="00DD194C">
              <w:rPr>
                <w:b/>
                <w:bCs/>
                <w:sz w:val="20"/>
                <w:szCs w:val="20"/>
                <w:lang w:val="fr-FR" w:eastAsia="en-CA"/>
              </w:rPr>
              <w:t>149</w:t>
            </w:r>
            <w:r w:rsidR="00FF7CCE" w:rsidRPr="00DD194C">
              <w:rPr>
                <w:b/>
                <w:bCs/>
                <w:sz w:val="20"/>
                <w:szCs w:val="20"/>
                <w:lang w:val="fr-FR" w:eastAsia="en-CA"/>
              </w:rPr>
              <w:t> </w:t>
            </w:r>
            <w:r w:rsidRPr="00DD194C">
              <w:rPr>
                <w:b/>
                <w:bCs/>
                <w:sz w:val="20"/>
                <w:szCs w:val="20"/>
                <w:lang w:val="fr-FR" w:eastAsia="en-CA"/>
              </w:rPr>
              <w:t>000</w:t>
            </w:r>
          </w:p>
        </w:tc>
        <w:tc>
          <w:tcPr>
            <w:tcW w:w="1350" w:type="dxa"/>
            <w:tcBorders>
              <w:top w:val="nil"/>
              <w:left w:val="nil"/>
              <w:bottom w:val="single" w:sz="4" w:space="0" w:color="auto"/>
              <w:right w:val="single" w:sz="4" w:space="0" w:color="auto"/>
            </w:tcBorders>
            <w:noWrap/>
            <w:hideMark/>
          </w:tcPr>
          <w:p w14:paraId="44873C9C" w14:textId="77777777" w:rsidR="00A527B1" w:rsidRPr="00DD194C" w:rsidRDefault="00A527B1" w:rsidP="00A527B1">
            <w:pPr>
              <w:jc w:val="right"/>
              <w:rPr>
                <w:b/>
                <w:bCs/>
                <w:sz w:val="20"/>
                <w:szCs w:val="20"/>
                <w:lang w:val="fr-FR" w:eastAsia="en-CA"/>
              </w:rPr>
            </w:pPr>
            <w:r w:rsidRPr="00DD194C">
              <w:rPr>
                <w:b/>
                <w:bCs/>
                <w:sz w:val="20"/>
                <w:szCs w:val="20"/>
                <w:lang w:val="fr-FR" w:eastAsia="en-CA"/>
              </w:rPr>
              <w:t>0</w:t>
            </w:r>
          </w:p>
        </w:tc>
        <w:tc>
          <w:tcPr>
            <w:tcW w:w="1350" w:type="dxa"/>
            <w:tcBorders>
              <w:top w:val="nil"/>
              <w:left w:val="nil"/>
              <w:bottom w:val="single" w:sz="4" w:space="0" w:color="auto"/>
              <w:right w:val="single" w:sz="4" w:space="0" w:color="auto"/>
            </w:tcBorders>
            <w:noWrap/>
            <w:hideMark/>
          </w:tcPr>
          <w:p w14:paraId="132CF92D" w14:textId="312CE48B" w:rsidR="00A527B1" w:rsidRPr="00DD194C" w:rsidRDefault="00A527B1" w:rsidP="00A527B1">
            <w:pPr>
              <w:jc w:val="right"/>
              <w:rPr>
                <w:b/>
                <w:bCs/>
                <w:sz w:val="20"/>
                <w:szCs w:val="20"/>
                <w:lang w:val="fr-FR" w:eastAsia="en-CA"/>
              </w:rPr>
            </w:pPr>
            <w:r w:rsidRPr="00DD194C">
              <w:rPr>
                <w:b/>
                <w:bCs/>
                <w:sz w:val="20"/>
                <w:szCs w:val="20"/>
                <w:lang w:val="fr-FR" w:eastAsia="en-CA"/>
              </w:rPr>
              <w:t>112</w:t>
            </w:r>
            <w:r w:rsidR="00FF7CCE" w:rsidRPr="00DD194C">
              <w:rPr>
                <w:b/>
                <w:bCs/>
                <w:sz w:val="20"/>
                <w:szCs w:val="20"/>
                <w:lang w:val="fr-FR" w:eastAsia="en-CA"/>
              </w:rPr>
              <w:t> </w:t>
            </w:r>
            <w:r w:rsidRPr="00DD194C">
              <w:rPr>
                <w:b/>
                <w:bCs/>
                <w:sz w:val="20"/>
                <w:szCs w:val="20"/>
                <w:lang w:val="fr-FR" w:eastAsia="en-CA"/>
              </w:rPr>
              <w:t>130</w:t>
            </w:r>
            <w:r w:rsidR="00FF7CCE" w:rsidRPr="00DD194C">
              <w:rPr>
                <w:b/>
                <w:bCs/>
                <w:sz w:val="20"/>
                <w:szCs w:val="20"/>
                <w:lang w:val="fr-FR" w:eastAsia="en-CA"/>
              </w:rPr>
              <w:t> </w:t>
            </w:r>
            <w:r w:rsidRPr="00DD194C">
              <w:rPr>
                <w:b/>
                <w:bCs/>
                <w:sz w:val="20"/>
                <w:szCs w:val="20"/>
                <w:lang w:val="fr-FR" w:eastAsia="en-CA"/>
              </w:rPr>
              <w:t>300</w:t>
            </w:r>
          </w:p>
        </w:tc>
        <w:tc>
          <w:tcPr>
            <w:tcW w:w="1275" w:type="dxa"/>
            <w:tcBorders>
              <w:top w:val="nil"/>
              <w:left w:val="nil"/>
              <w:bottom w:val="single" w:sz="4" w:space="0" w:color="auto"/>
              <w:right w:val="single" w:sz="4" w:space="0" w:color="auto"/>
            </w:tcBorders>
            <w:noWrap/>
            <w:hideMark/>
          </w:tcPr>
          <w:p w14:paraId="3F5FF848" w14:textId="77777777" w:rsidR="00A527B1" w:rsidRPr="00DD194C" w:rsidRDefault="00A527B1" w:rsidP="00A527B1">
            <w:pPr>
              <w:jc w:val="right"/>
              <w:rPr>
                <w:b/>
                <w:bCs/>
                <w:sz w:val="20"/>
                <w:szCs w:val="20"/>
                <w:lang w:val="fr-FR" w:eastAsia="en-CA"/>
              </w:rPr>
            </w:pPr>
            <w:r w:rsidRPr="00DD194C">
              <w:rPr>
                <w:b/>
                <w:bCs/>
                <w:sz w:val="20"/>
                <w:szCs w:val="20"/>
                <w:lang w:val="fr-FR" w:eastAsia="en-CA"/>
              </w:rPr>
              <w:t>0</w:t>
            </w:r>
          </w:p>
        </w:tc>
      </w:tr>
      <w:tr w:rsidR="00A527B1" w:rsidRPr="00DD194C" w14:paraId="23BF94F8" w14:textId="77777777" w:rsidTr="006C2A13">
        <w:trPr>
          <w:trHeight w:val="196"/>
        </w:trPr>
        <w:tc>
          <w:tcPr>
            <w:tcW w:w="9861" w:type="dxa"/>
            <w:gridSpan w:val="6"/>
            <w:tcBorders>
              <w:top w:val="single" w:sz="4" w:space="0" w:color="auto"/>
              <w:left w:val="single" w:sz="4" w:space="0" w:color="auto"/>
              <w:bottom w:val="single" w:sz="4" w:space="0" w:color="auto"/>
              <w:right w:val="single" w:sz="4" w:space="0" w:color="auto"/>
            </w:tcBorders>
            <w:noWrap/>
            <w:hideMark/>
          </w:tcPr>
          <w:p w14:paraId="1A0DF012" w14:textId="6B18CF84" w:rsidR="00A527B1" w:rsidRPr="00DD194C" w:rsidRDefault="00A527B1" w:rsidP="00A527B1">
            <w:pPr>
              <w:jc w:val="left"/>
              <w:rPr>
                <w:b/>
                <w:bCs/>
                <w:sz w:val="20"/>
                <w:szCs w:val="20"/>
                <w:lang w:val="fr-FR" w:eastAsia="en-CA"/>
              </w:rPr>
            </w:pPr>
            <w:r w:rsidRPr="00DD194C">
              <w:rPr>
                <w:b/>
                <w:sz w:val="20"/>
                <w:lang w:val="fr-FR"/>
              </w:rPr>
              <w:t>Activités courantes</w:t>
            </w:r>
          </w:p>
        </w:tc>
      </w:tr>
      <w:tr w:rsidR="00A527B1" w:rsidRPr="00DD194C" w14:paraId="731742CF" w14:textId="77777777" w:rsidTr="006C2A13">
        <w:trPr>
          <w:trHeight w:val="59"/>
        </w:trPr>
        <w:tc>
          <w:tcPr>
            <w:tcW w:w="3261" w:type="dxa"/>
            <w:tcBorders>
              <w:top w:val="nil"/>
              <w:left w:val="single" w:sz="4" w:space="0" w:color="auto"/>
              <w:bottom w:val="single" w:sz="4" w:space="0" w:color="auto"/>
              <w:right w:val="single" w:sz="4" w:space="0" w:color="auto"/>
            </w:tcBorders>
            <w:noWrap/>
            <w:hideMark/>
          </w:tcPr>
          <w:p w14:paraId="07C2AAF0" w14:textId="61D57F71" w:rsidR="00A527B1" w:rsidRPr="00DD194C" w:rsidRDefault="00A527B1" w:rsidP="00A527B1">
            <w:pPr>
              <w:jc w:val="left"/>
              <w:rPr>
                <w:sz w:val="20"/>
                <w:szCs w:val="20"/>
                <w:lang w:val="fr-FR" w:eastAsia="en-CA"/>
              </w:rPr>
            </w:pPr>
            <w:r w:rsidRPr="00DD194C">
              <w:rPr>
                <w:sz w:val="20"/>
                <w:lang w:val="fr-FR"/>
              </w:rPr>
              <w:t>Renforcement des institutions</w:t>
            </w:r>
          </w:p>
        </w:tc>
        <w:tc>
          <w:tcPr>
            <w:tcW w:w="1275" w:type="dxa"/>
            <w:tcBorders>
              <w:top w:val="nil"/>
              <w:left w:val="nil"/>
              <w:bottom w:val="single" w:sz="4" w:space="0" w:color="auto"/>
              <w:right w:val="single" w:sz="4" w:space="0" w:color="auto"/>
            </w:tcBorders>
            <w:noWrap/>
            <w:hideMark/>
          </w:tcPr>
          <w:p w14:paraId="52247F8B" w14:textId="5BED945E" w:rsidR="00A527B1" w:rsidRPr="00DD194C" w:rsidRDefault="00A527B1" w:rsidP="00A527B1">
            <w:pPr>
              <w:jc w:val="right"/>
              <w:rPr>
                <w:sz w:val="20"/>
                <w:szCs w:val="20"/>
                <w:lang w:val="fr-FR" w:eastAsia="en-CA"/>
              </w:rPr>
            </w:pPr>
            <w:r w:rsidRPr="00DD194C">
              <w:rPr>
                <w:sz w:val="20"/>
                <w:szCs w:val="20"/>
                <w:lang w:val="fr-FR" w:eastAsia="en-CA"/>
              </w:rPr>
              <w:t>19</w:t>
            </w:r>
            <w:r w:rsidR="00FF7CCE" w:rsidRPr="00DD194C">
              <w:rPr>
                <w:sz w:val="20"/>
                <w:szCs w:val="20"/>
                <w:lang w:val="fr-FR" w:eastAsia="en-CA"/>
              </w:rPr>
              <w:t> </w:t>
            </w:r>
            <w:r w:rsidRPr="00DD194C">
              <w:rPr>
                <w:sz w:val="20"/>
                <w:szCs w:val="20"/>
                <w:lang w:val="fr-FR" w:eastAsia="en-CA"/>
              </w:rPr>
              <w:t>593</w:t>
            </w:r>
            <w:r w:rsidR="00FF7CCE" w:rsidRPr="00DD194C">
              <w:rPr>
                <w:sz w:val="20"/>
                <w:szCs w:val="20"/>
                <w:lang w:val="fr-FR" w:eastAsia="en-CA"/>
              </w:rPr>
              <w:t> </w:t>
            </w:r>
            <w:r w:rsidRPr="00DD194C">
              <w:rPr>
                <w:sz w:val="20"/>
                <w:szCs w:val="20"/>
                <w:lang w:val="fr-FR" w:eastAsia="en-CA"/>
              </w:rPr>
              <w:t>580</w:t>
            </w:r>
          </w:p>
        </w:tc>
        <w:tc>
          <w:tcPr>
            <w:tcW w:w="1350" w:type="dxa"/>
            <w:tcBorders>
              <w:top w:val="nil"/>
              <w:left w:val="nil"/>
              <w:bottom w:val="single" w:sz="4" w:space="0" w:color="auto"/>
              <w:right w:val="single" w:sz="4" w:space="0" w:color="auto"/>
            </w:tcBorders>
            <w:noWrap/>
            <w:hideMark/>
          </w:tcPr>
          <w:p w14:paraId="5D3DE6D7" w14:textId="38E67FE9" w:rsidR="00A527B1" w:rsidRPr="00DD194C" w:rsidRDefault="00A527B1" w:rsidP="00A527B1">
            <w:pPr>
              <w:jc w:val="right"/>
              <w:rPr>
                <w:sz w:val="20"/>
                <w:szCs w:val="20"/>
                <w:lang w:val="fr-FR" w:eastAsia="en-CA"/>
              </w:rPr>
            </w:pPr>
            <w:r w:rsidRPr="00DD194C">
              <w:rPr>
                <w:sz w:val="20"/>
                <w:szCs w:val="20"/>
                <w:lang w:val="fr-FR" w:eastAsia="en-CA"/>
              </w:rPr>
              <w:t>19</w:t>
            </w:r>
            <w:r w:rsidR="00FF7CCE" w:rsidRPr="00DD194C">
              <w:rPr>
                <w:sz w:val="20"/>
                <w:szCs w:val="20"/>
                <w:lang w:val="fr-FR" w:eastAsia="en-CA"/>
              </w:rPr>
              <w:t> </w:t>
            </w:r>
            <w:r w:rsidRPr="00DD194C">
              <w:rPr>
                <w:sz w:val="20"/>
                <w:szCs w:val="20"/>
                <w:lang w:val="fr-FR" w:eastAsia="en-CA"/>
              </w:rPr>
              <w:t>545</w:t>
            </w:r>
            <w:r w:rsidR="00FF7CCE" w:rsidRPr="00DD194C">
              <w:rPr>
                <w:sz w:val="20"/>
                <w:szCs w:val="20"/>
                <w:lang w:val="fr-FR" w:eastAsia="en-CA"/>
              </w:rPr>
              <w:t> </w:t>
            </w:r>
            <w:r w:rsidRPr="00DD194C">
              <w:rPr>
                <w:sz w:val="20"/>
                <w:szCs w:val="20"/>
                <w:lang w:val="fr-FR" w:eastAsia="en-CA"/>
              </w:rPr>
              <w:t>691</w:t>
            </w:r>
          </w:p>
        </w:tc>
        <w:tc>
          <w:tcPr>
            <w:tcW w:w="1350" w:type="dxa"/>
            <w:tcBorders>
              <w:top w:val="nil"/>
              <w:left w:val="nil"/>
              <w:bottom w:val="single" w:sz="4" w:space="0" w:color="auto"/>
              <w:right w:val="single" w:sz="4" w:space="0" w:color="auto"/>
            </w:tcBorders>
            <w:noWrap/>
            <w:hideMark/>
          </w:tcPr>
          <w:p w14:paraId="2ACD9CCD" w14:textId="024F1053" w:rsidR="00A527B1" w:rsidRPr="00DD194C" w:rsidRDefault="00A527B1" w:rsidP="00A527B1">
            <w:pPr>
              <w:jc w:val="right"/>
              <w:rPr>
                <w:sz w:val="20"/>
                <w:szCs w:val="20"/>
                <w:lang w:val="fr-FR" w:eastAsia="en-CA"/>
              </w:rPr>
            </w:pPr>
            <w:r w:rsidRPr="00DD194C">
              <w:rPr>
                <w:sz w:val="20"/>
                <w:szCs w:val="20"/>
                <w:lang w:val="fr-FR" w:eastAsia="en-CA"/>
              </w:rPr>
              <w:t>5</w:t>
            </w:r>
            <w:r w:rsidR="00FF7CCE" w:rsidRPr="00DD194C">
              <w:rPr>
                <w:sz w:val="20"/>
                <w:szCs w:val="20"/>
                <w:lang w:val="fr-FR" w:eastAsia="en-CA"/>
              </w:rPr>
              <w:t> </w:t>
            </w:r>
            <w:r w:rsidRPr="00DD194C">
              <w:rPr>
                <w:sz w:val="20"/>
                <w:szCs w:val="20"/>
                <w:lang w:val="fr-FR" w:eastAsia="en-CA"/>
              </w:rPr>
              <w:t>717</w:t>
            </w:r>
            <w:r w:rsidR="00FF7CCE" w:rsidRPr="00DD194C">
              <w:rPr>
                <w:sz w:val="20"/>
                <w:szCs w:val="20"/>
                <w:lang w:val="fr-FR" w:eastAsia="en-CA"/>
              </w:rPr>
              <w:t> </w:t>
            </w:r>
            <w:r w:rsidRPr="00DD194C">
              <w:rPr>
                <w:sz w:val="20"/>
                <w:szCs w:val="20"/>
                <w:lang w:val="fr-FR" w:eastAsia="en-CA"/>
              </w:rPr>
              <w:t>815</w:t>
            </w:r>
          </w:p>
        </w:tc>
        <w:tc>
          <w:tcPr>
            <w:tcW w:w="1350" w:type="dxa"/>
            <w:tcBorders>
              <w:top w:val="nil"/>
              <w:left w:val="nil"/>
              <w:bottom w:val="single" w:sz="4" w:space="0" w:color="auto"/>
              <w:right w:val="single" w:sz="4" w:space="0" w:color="auto"/>
            </w:tcBorders>
            <w:noWrap/>
            <w:hideMark/>
          </w:tcPr>
          <w:p w14:paraId="2D051E05" w14:textId="15F1DCDD" w:rsidR="00A527B1" w:rsidRPr="00DD194C" w:rsidRDefault="00A527B1" w:rsidP="00A527B1">
            <w:pPr>
              <w:jc w:val="right"/>
              <w:rPr>
                <w:sz w:val="20"/>
                <w:szCs w:val="20"/>
                <w:lang w:val="fr-FR" w:eastAsia="en-CA"/>
              </w:rPr>
            </w:pPr>
            <w:r w:rsidRPr="00DD194C">
              <w:rPr>
                <w:sz w:val="20"/>
                <w:szCs w:val="20"/>
                <w:lang w:val="fr-FR" w:eastAsia="en-CA"/>
              </w:rPr>
              <w:t>44</w:t>
            </w:r>
            <w:r w:rsidR="00FF7CCE" w:rsidRPr="00DD194C">
              <w:rPr>
                <w:sz w:val="20"/>
                <w:szCs w:val="20"/>
                <w:lang w:val="fr-FR" w:eastAsia="en-CA"/>
              </w:rPr>
              <w:t> </w:t>
            </w:r>
            <w:r w:rsidRPr="00DD194C">
              <w:rPr>
                <w:sz w:val="20"/>
                <w:szCs w:val="20"/>
                <w:lang w:val="fr-FR" w:eastAsia="en-CA"/>
              </w:rPr>
              <w:t>857</w:t>
            </w:r>
            <w:r w:rsidR="00FF7CCE" w:rsidRPr="00DD194C">
              <w:rPr>
                <w:sz w:val="20"/>
                <w:szCs w:val="20"/>
                <w:lang w:val="fr-FR" w:eastAsia="en-CA"/>
              </w:rPr>
              <w:t> </w:t>
            </w:r>
            <w:r w:rsidRPr="00DD194C">
              <w:rPr>
                <w:sz w:val="20"/>
                <w:szCs w:val="20"/>
                <w:lang w:val="fr-FR" w:eastAsia="en-CA"/>
              </w:rPr>
              <w:t>085</w:t>
            </w:r>
          </w:p>
        </w:tc>
        <w:tc>
          <w:tcPr>
            <w:tcW w:w="1275" w:type="dxa"/>
            <w:tcBorders>
              <w:top w:val="nil"/>
              <w:left w:val="nil"/>
              <w:bottom w:val="single" w:sz="4" w:space="0" w:color="auto"/>
              <w:right w:val="single" w:sz="4" w:space="0" w:color="auto"/>
            </w:tcBorders>
            <w:noWrap/>
            <w:hideMark/>
          </w:tcPr>
          <w:p w14:paraId="385D6C79"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697643BE" w14:textId="77777777" w:rsidTr="006C2A13">
        <w:trPr>
          <w:trHeight w:val="264"/>
        </w:trPr>
        <w:tc>
          <w:tcPr>
            <w:tcW w:w="3261" w:type="dxa"/>
            <w:tcBorders>
              <w:top w:val="nil"/>
              <w:left w:val="single" w:sz="4" w:space="0" w:color="auto"/>
              <w:bottom w:val="single" w:sz="4" w:space="0" w:color="auto"/>
              <w:right w:val="single" w:sz="4" w:space="0" w:color="auto"/>
            </w:tcBorders>
            <w:noWrap/>
            <w:hideMark/>
          </w:tcPr>
          <w:p w14:paraId="5E6AEBC5" w14:textId="7CAF48F1" w:rsidR="00A527B1" w:rsidRPr="00DD194C" w:rsidRDefault="00A527B1" w:rsidP="00A527B1">
            <w:pPr>
              <w:jc w:val="left"/>
              <w:rPr>
                <w:sz w:val="20"/>
                <w:szCs w:val="20"/>
                <w:lang w:val="fr-FR" w:eastAsia="en-CA"/>
              </w:rPr>
            </w:pPr>
            <w:r w:rsidRPr="00DD194C">
              <w:rPr>
                <w:sz w:val="20"/>
                <w:lang w:val="fr-FR"/>
              </w:rPr>
              <w:t>Programme d’aide à la conformité</w:t>
            </w:r>
          </w:p>
        </w:tc>
        <w:tc>
          <w:tcPr>
            <w:tcW w:w="1275" w:type="dxa"/>
            <w:tcBorders>
              <w:top w:val="nil"/>
              <w:left w:val="nil"/>
              <w:bottom w:val="single" w:sz="4" w:space="0" w:color="auto"/>
              <w:right w:val="single" w:sz="4" w:space="0" w:color="auto"/>
            </w:tcBorders>
            <w:noWrap/>
            <w:hideMark/>
          </w:tcPr>
          <w:p w14:paraId="46E3C60C" w14:textId="0BABA113" w:rsidR="00A527B1" w:rsidRPr="00DD194C" w:rsidRDefault="00A527B1" w:rsidP="00A527B1">
            <w:pPr>
              <w:jc w:val="right"/>
              <w:rPr>
                <w:sz w:val="20"/>
                <w:szCs w:val="20"/>
                <w:lang w:val="fr-FR" w:eastAsia="en-CA"/>
              </w:rPr>
            </w:pPr>
            <w:r w:rsidRPr="00DD194C">
              <w:rPr>
                <w:sz w:val="20"/>
                <w:szCs w:val="20"/>
                <w:lang w:val="fr-FR" w:eastAsia="en-CA"/>
              </w:rPr>
              <w:t>12</w:t>
            </w:r>
            <w:r w:rsidR="00FF7CCE" w:rsidRPr="00DD194C">
              <w:rPr>
                <w:sz w:val="20"/>
                <w:szCs w:val="20"/>
                <w:lang w:val="fr-FR" w:eastAsia="en-CA"/>
              </w:rPr>
              <w:t> </w:t>
            </w:r>
            <w:r w:rsidRPr="00DD194C">
              <w:rPr>
                <w:sz w:val="20"/>
                <w:szCs w:val="20"/>
                <w:lang w:val="fr-FR" w:eastAsia="en-CA"/>
              </w:rPr>
              <w:t>650</w:t>
            </w:r>
            <w:r w:rsidR="00FF7CCE" w:rsidRPr="00DD194C">
              <w:rPr>
                <w:sz w:val="20"/>
                <w:szCs w:val="20"/>
                <w:lang w:val="fr-FR" w:eastAsia="en-CA"/>
              </w:rPr>
              <w:t> </w:t>
            </w:r>
            <w:r w:rsidRPr="00DD194C">
              <w:rPr>
                <w:sz w:val="20"/>
                <w:szCs w:val="20"/>
                <w:lang w:val="fr-FR" w:eastAsia="en-CA"/>
              </w:rPr>
              <w:t>848</w:t>
            </w:r>
          </w:p>
        </w:tc>
        <w:tc>
          <w:tcPr>
            <w:tcW w:w="1350" w:type="dxa"/>
            <w:tcBorders>
              <w:top w:val="nil"/>
              <w:left w:val="nil"/>
              <w:bottom w:val="single" w:sz="4" w:space="0" w:color="auto"/>
              <w:right w:val="single" w:sz="4" w:space="0" w:color="auto"/>
            </w:tcBorders>
            <w:noWrap/>
            <w:hideMark/>
          </w:tcPr>
          <w:p w14:paraId="2B31A043" w14:textId="3B0AADB4" w:rsidR="00A527B1" w:rsidRPr="00DD194C" w:rsidRDefault="00A527B1" w:rsidP="00A527B1">
            <w:pPr>
              <w:jc w:val="right"/>
              <w:rPr>
                <w:sz w:val="20"/>
                <w:szCs w:val="20"/>
                <w:lang w:val="fr-FR" w:eastAsia="en-CA"/>
              </w:rPr>
            </w:pPr>
            <w:r w:rsidRPr="00DD194C">
              <w:rPr>
                <w:sz w:val="20"/>
                <w:szCs w:val="20"/>
                <w:lang w:val="fr-FR" w:eastAsia="en-CA"/>
              </w:rPr>
              <w:t>13</w:t>
            </w:r>
            <w:r w:rsidR="00FF7CCE" w:rsidRPr="00DD194C">
              <w:rPr>
                <w:sz w:val="20"/>
                <w:szCs w:val="20"/>
                <w:lang w:val="fr-FR" w:eastAsia="en-CA"/>
              </w:rPr>
              <w:t> </w:t>
            </w:r>
            <w:r w:rsidRPr="00DD194C">
              <w:rPr>
                <w:sz w:val="20"/>
                <w:szCs w:val="20"/>
                <w:lang w:val="fr-FR" w:eastAsia="en-CA"/>
              </w:rPr>
              <w:t>030</w:t>
            </w:r>
            <w:r w:rsidR="00FF7CCE" w:rsidRPr="00DD194C">
              <w:rPr>
                <w:sz w:val="20"/>
                <w:szCs w:val="20"/>
                <w:lang w:val="fr-FR" w:eastAsia="en-CA"/>
              </w:rPr>
              <w:t> </w:t>
            </w:r>
            <w:r w:rsidRPr="00DD194C">
              <w:rPr>
                <w:sz w:val="20"/>
                <w:szCs w:val="20"/>
                <w:lang w:val="fr-FR" w:eastAsia="en-CA"/>
              </w:rPr>
              <w:t>373</w:t>
            </w:r>
          </w:p>
        </w:tc>
        <w:tc>
          <w:tcPr>
            <w:tcW w:w="1350" w:type="dxa"/>
            <w:tcBorders>
              <w:top w:val="nil"/>
              <w:left w:val="nil"/>
              <w:bottom w:val="single" w:sz="4" w:space="0" w:color="auto"/>
              <w:right w:val="single" w:sz="4" w:space="0" w:color="auto"/>
            </w:tcBorders>
            <w:noWrap/>
            <w:hideMark/>
          </w:tcPr>
          <w:p w14:paraId="29DE0561" w14:textId="55B21EE8" w:rsidR="00A527B1" w:rsidRPr="00DD194C" w:rsidRDefault="00A527B1" w:rsidP="00A527B1">
            <w:pPr>
              <w:jc w:val="right"/>
              <w:rPr>
                <w:sz w:val="20"/>
                <w:szCs w:val="20"/>
                <w:lang w:val="fr-FR" w:eastAsia="en-CA"/>
              </w:rPr>
            </w:pPr>
            <w:r w:rsidRPr="00DD194C">
              <w:rPr>
                <w:sz w:val="20"/>
                <w:szCs w:val="20"/>
                <w:lang w:val="fr-FR" w:eastAsia="en-CA"/>
              </w:rPr>
              <w:t>13</w:t>
            </w:r>
            <w:r w:rsidR="00FF7CCE" w:rsidRPr="00DD194C">
              <w:rPr>
                <w:sz w:val="20"/>
                <w:szCs w:val="20"/>
                <w:lang w:val="fr-FR" w:eastAsia="en-CA"/>
              </w:rPr>
              <w:t> </w:t>
            </w:r>
            <w:r w:rsidRPr="00DD194C">
              <w:rPr>
                <w:sz w:val="20"/>
                <w:szCs w:val="20"/>
                <w:lang w:val="fr-FR" w:eastAsia="en-CA"/>
              </w:rPr>
              <w:t>421</w:t>
            </w:r>
            <w:r w:rsidR="00FF7CCE" w:rsidRPr="00DD194C">
              <w:rPr>
                <w:sz w:val="20"/>
                <w:szCs w:val="20"/>
                <w:lang w:val="fr-FR" w:eastAsia="en-CA"/>
              </w:rPr>
              <w:t> </w:t>
            </w:r>
            <w:r w:rsidRPr="00DD194C">
              <w:rPr>
                <w:sz w:val="20"/>
                <w:szCs w:val="20"/>
                <w:lang w:val="fr-FR" w:eastAsia="en-CA"/>
              </w:rPr>
              <w:t>285</w:t>
            </w:r>
          </w:p>
        </w:tc>
        <w:tc>
          <w:tcPr>
            <w:tcW w:w="1350" w:type="dxa"/>
            <w:tcBorders>
              <w:top w:val="nil"/>
              <w:left w:val="nil"/>
              <w:bottom w:val="single" w:sz="4" w:space="0" w:color="auto"/>
              <w:right w:val="single" w:sz="4" w:space="0" w:color="auto"/>
            </w:tcBorders>
            <w:noWrap/>
            <w:hideMark/>
          </w:tcPr>
          <w:p w14:paraId="45812850" w14:textId="6A2F1203" w:rsidR="00A527B1" w:rsidRPr="00DD194C" w:rsidRDefault="00A527B1" w:rsidP="00A527B1">
            <w:pPr>
              <w:jc w:val="right"/>
              <w:rPr>
                <w:sz w:val="20"/>
                <w:szCs w:val="20"/>
                <w:lang w:val="fr-FR" w:eastAsia="en-CA"/>
              </w:rPr>
            </w:pPr>
            <w:r w:rsidRPr="00DD194C">
              <w:rPr>
                <w:sz w:val="20"/>
                <w:szCs w:val="20"/>
                <w:lang w:val="fr-FR" w:eastAsia="en-CA"/>
              </w:rPr>
              <w:t>39</w:t>
            </w:r>
            <w:r w:rsidR="00FF7CCE" w:rsidRPr="00DD194C">
              <w:rPr>
                <w:sz w:val="20"/>
                <w:szCs w:val="20"/>
                <w:lang w:val="fr-FR" w:eastAsia="en-CA"/>
              </w:rPr>
              <w:t> </w:t>
            </w:r>
            <w:r w:rsidRPr="00DD194C">
              <w:rPr>
                <w:sz w:val="20"/>
                <w:szCs w:val="20"/>
                <w:lang w:val="fr-FR" w:eastAsia="en-CA"/>
              </w:rPr>
              <w:t>102</w:t>
            </w:r>
            <w:r w:rsidR="00FF7CCE" w:rsidRPr="00DD194C">
              <w:rPr>
                <w:sz w:val="20"/>
                <w:szCs w:val="20"/>
                <w:lang w:val="fr-FR" w:eastAsia="en-CA"/>
              </w:rPr>
              <w:t> </w:t>
            </w:r>
            <w:r w:rsidRPr="00DD194C">
              <w:rPr>
                <w:sz w:val="20"/>
                <w:szCs w:val="20"/>
                <w:lang w:val="fr-FR" w:eastAsia="en-CA"/>
              </w:rPr>
              <w:t>506</w:t>
            </w:r>
          </w:p>
        </w:tc>
        <w:tc>
          <w:tcPr>
            <w:tcW w:w="1275" w:type="dxa"/>
            <w:tcBorders>
              <w:top w:val="nil"/>
              <w:left w:val="nil"/>
              <w:bottom w:val="single" w:sz="4" w:space="0" w:color="auto"/>
              <w:right w:val="single" w:sz="4" w:space="0" w:color="auto"/>
            </w:tcBorders>
            <w:noWrap/>
            <w:hideMark/>
          </w:tcPr>
          <w:p w14:paraId="06F4693F"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2474CA7D"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7911B027" w14:textId="27319287" w:rsidR="00A527B1" w:rsidRPr="00DD194C" w:rsidRDefault="00A527B1" w:rsidP="00A527B1">
            <w:pPr>
              <w:jc w:val="left"/>
              <w:rPr>
                <w:sz w:val="20"/>
                <w:szCs w:val="20"/>
                <w:lang w:val="fr-FR" w:eastAsia="en-CA"/>
              </w:rPr>
            </w:pPr>
            <w:r w:rsidRPr="00DD194C">
              <w:rPr>
                <w:sz w:val="20"/>
                <w:lang w:val="fr-FR"/>
              </w:rPr>
              <w:t>Coûts de base</w:t>
            </w:r>
          </w:p>
        </w:tc>
        <w:tc>
          <w:tcPr>
            <w:tcW w:w="1275" w:type="dxa"/>
            <w:tcBorders>
              <w:top w:val="nil"/>
              <w:left w:val="nil"/>
              <w:bottom w:val="single" w:sz="4" w:space="0" w:color="auto"/>
              <w:right w:val="single" w:sz="4" w:space="0" w:color="auto"/>
            </w:tcBorders>
            <w:noWrap/>
            <w:hideMark/>
          </w:tcPr>
          <w:p w14:paraId="369FCA18" w14:textId="23C27509" w:rsidR="00A527B1" w:rsidRPr="00DD194C" w:rsidRDefault="00A527B1" w:rsidP="00A527B1">
            <w:pPr>
              <w:jc w:val="right"/>
              <w:rPr>
                <w:sz w:val="20"/>
                <w:szCs w:val="20"/>
                <w:lang w:val="fr-FR" w:eastAsia="en-CA"/>
              </w:rPr>
            </w:pPr>
            <w:r w:rsidRPr="00DD194C">
              <w:rPr>
                <w:sz w:val="20"/>
                <w:szCs w:val="20"/>
                <w:lang w:val="fr-FR" w:eastAsia="en-CA"/>
              </w:rPr>
              <w:t>6</w:t>
            </w:r>
            <w:r w:rsidR="00FF7CCE" w:rsidRPr="00DD194C">
              <w:rPr>
                <w:sz w:val="20"/>
                <w:szCs w:val="20"/>
                <w:lang w:val="fr-FR" w:eastAsia="en-CA"/>
              </w:rPr>
              <w:t> </w:t>
            </w:r>
            <w:r w:rsidRPr="00DD194C">
              <w:rPr>
                <w:sz w:val="20"/>
                <w:szCs w:val="20"/>
                <w:lang w:val="fr-FR" w:eastAsia="en-CA"/>
              </w:rPr>
              <w:t>259</w:t>
            </w:r>
            <w:r w:rsidR="00FF7CCE" w:rsidRPr="00DD194C">
              <w:rPr>
                <w:sz w:val="20"/>
                <w:szCs w:val="20"/>
                <w:lang w:val="fr-FR" w:eastAsia="en-CA"/>
              </w:rPr>
              <w:t> </w:t>
            </w:r>
            <w:r w:rsidRPr="00DD194C">
              <w:rPr>
                <w:sz w:val="20"/>
                <w:szCs w:val="20"/>
                <w:lang w:val="fr-FR" w:eastAsia="en-CA"/>
              </w:rPr>
              <w:t>037</w:t>
            </w:r>
          </w:p>
        </w:tc>
        <w:tc>
          <w:tcPr>
            <w:tcW w:w="1350" w:type="dxa"/>
            <w:tcBorders>
              <w:top w:val="nil"/>
              <w:left w:val="nil"/>
              <w:bottom w:val="single" w:sz="4" w:space="0" w:color="auto"/>
              <w:right w:val="single" w:sz="4" w:space="0" w:color="auto"/>
            </w:tcBorders>
            <w:noWrap/>
            <w:hideMark/>
          </w:tcPr>
          <w:p w14:paraId="2B18D35C" w14:textId="600E9FA1" w:rsidR="00A527B1" w:rsidRPr="00DD194C" w:rsidRDefault="00A527B1" w:rsidP="00A527B1">
            <w:pPr>
              <w:jc w:val="right"/>
              <w:rPr>
                <w:sz w:val="20"/>
                <w:szCs w:val="20"/>
                <w:lang w:val="fr-FR" w:eastAsia="en-CA"/>
              </w:rPr>
            </w:pPr>
            <w:r w:rsidRPr="00DD194C">
              <w:rPr>
                <w:sz w:val="20"/>
                <w:szCs w:val="20"/>
                <w:lang w:val="fr-FR" w:eastAsia="en-CA"/>
              </w:rPr>
              <w:t>6</w:t>
            </w:r>
            <w:r w:rsidR="00FF7CCE" w:rsidRPr="00DD194C">
              <w:rPr>
                <w:sz w:val="20"/>
                <w:szCs w:val="20"/>
                <w:lang w:val="fr-FR" w:eastAsia="en-CA"/>
              </w:rPr>
              <w:t> </w:t>
            </w:r>
            <w:r w:rsidRPr="00DD194C">
              <w:rPr>
                <w:sz w:val="20"/>
                <w:szCs w:val="20"/>
                <w:lang w:val="fr-FR" w:eastAsia="en-CA"/>
              </w:rPr>
              <w:t>101</w:t>
            </w:r>
            <w:r w:rsidR="00FF7CCE" w:rsidRPr="00DD194C">
              <w:rPr>
                <w:sz w:val="20"/>
                <w:szCs w:val="20"/>
                <w:lang w:val="fr-FR" w:eastAsia="en-CA"/>
              </w:rPr>
              <w:t> </w:t>
            </w:r>
            <w:r w:rsidRPr="00DD194C">
              <w:rPr>
                <w:sz w:val="20"/>
                <w:szCs w:val="20"/>
                <w:lang w:val="fr-FR" w:eastAsia="en-CA"/>
              </w:rPr>
              <w:t>450</w:t>
            </w:r>
          </w:p>
        </w:tc>
        <w:tc>
          <w:tcPr>
            <w:tcW w:w="1350" w:type="dxa"/>
            <w:tcBorders>
              <w:top w:val="nil"/>
              <w:left w:val="nil"/>
              <w:bottom w:val="single" w:sz="4" w:space="0" w:color="auto"/>
              <w:right w:val="single" w:sz="4" w:space="0" w:color="auto"/>
            </w:tcBorders>
            <w:noWrap/>
            <w:hideMark/>
          </w:tcPr>
          <w:p w14:paraId="727145B0" w14:textId="7648415A" w:rsidR="00A527B1" w:rsidRPr="00DD194C" w:rsidRDefault="00A527B1" w:rsidP="00A527B1">
            <w:pPr>
              <w:jc w:val="right"/>
              <w:rPr>
                <w:sz w:val="20"/>
                <w:szCs w:val="20"/>
                <w:lang w:val="fr-FR" w:eastAsia="en-CA"/>
              </w:rPr>
            </w:pPr>
            <w:r w:rsidRPr="00DD194C">
              <w:rPr>
                <w:sz w:val="20"/>
                <w:szCs w:val="20"/>
                <w:lang w:val="fr-FR" w:eastAsia="en-CA"/>
              </w:rPr>
              <w:t>6</w:t>
            </w:r>
            <w:r w:rsidR="00FF7CCE" w:rsidRPr="00DD194C">
              <w:rPr>
                <w:sz w:val="20"/>
                <w:szCs w:val="20"/>
                <w:lang w:val="fr-FR" w:eastAsia="en-CA"/>
              </w:rPr>
              <w:t> </w:t>
            </w:r>
            <w:r w:rsidRPr="00DD194C">
              <w:rPr>
                <w:sz w:val="20"/>
                <w:szCs w:val="20"/>
                <w:lang w:val="fr-FR" w:eastAsia="en-CA"/>
              </w:rPr>
              <w:t>144</w:t>
            </w:r>
            <w:r w:rsidR="00FF7CCE" w:rsidRPr="00DD194C">
              <w:rPr>
                <w:sz w:val="20"/>
                <w:szCs w:val="20"/>
                <w:lang w:val="fr-FR" w:eastAsia="en-CA"/>
              </w:rPr>
              <w:t> </w:t>
            </w:r>
            <w:r w:rsidRPr="00DD194C">
              <w:rPr>
                <w:sz w:val="20"/>
                <w:szCs w:val="20"/>
                <w:lang w:val="fr-FR" w:eastAsia="en-CA"/>
              </w:rPr>
              <w:t>160</w:t>
            </w:r>
          </w:p>
        </w:tc>
        <w:tc>
          <w:tcPr>
            <w:tcW w:w="1350" w:type="dxa"/>
            <w:tcBorders>
              <w:top w:val="nil"/>
              <w:left w:val="nil"/>
              <w:bottom w:val="single" w:sz="4" w:space="0" w:color="auto"/>
              <w:right w:val="single" w:sz="4" w:space="0" w:color="auto"/>
            </w:tcBorders>
            <w:noWrap/>
            <w:hideMark/>
          </w:tcPr>
          <w:p w14:paraId="7E8B65E6" w14:textId="0B640AA1" w:rsidR="00A527B1" w:rsidRPr="00DD194C" w:rsidRDefault="00A527B1" w:rsidP="00A527B1">
            <w:pPr>
              <w:jc w:val="right"/>
              <w:rPr>
                <w:sz w:val="20"/>
                <w:szCs w:val="20"/>
                <w:lang w:val="fr-FR" w:eastAsia="en-CA"/>
              </w:rPr>
            </w:pPr>
            <w:r w:rsidRPr="00DD194C">
              <w:rPr>
                <w:sz w:val="20"/>
                <w:szCs w:val="20"/>
                <w:lang w:val="fr-FR" w:eastAsia="en-CA"/>
              </w:rPr>
              <w:t>18</w:t>
            </w:r>
            <w:r w:rsidR="00FF7CCE" w:rsidRPr="00DD194C">
              <w:rPr>
                <w:sz w:val="20"/>
                <w:szCs w:val="20"/>
                <w:lang w:val="fr-FR" w:eastAsia="en-CA"/>
              </w:rPr>
              <w:t> </w:t>
            </w:r>
            <w:r w:rsidRPr="00DD194C">
              <w:rPr>
                <w:sz w:val="20"/>
                <w:szCs w:val="20"/>
                <w:lang w:val="fr-FR" w:eastAsia="en-CA"/>
              </w:rPr>
              <w:t>504</w:t>
            </w:r>
            <w:r w:rsidR="00FF7CCE" w:rsidRPr="00DD194C">
              <w:rPr>
                <w:sz w:val="20"/>
                <w:szCs w:val="20"/>
                <w:lang w:val="fr-FR" w:eastAsia="en-CA"/>
              </w:rPr>
              <w:t> </w:t>
            </w:r>
            <w:r w:rsidRPr="00DD194C">
              <w:rPr>
                <w:sz w:val="20"/>
                <w:szCs w:val="20"/>
                <w:lang w:val="fr-FR" w:eastAsia="en-CA"/>
              </w:rPr>
              <w:t>646</w:t>
            </w:r>
          </w:p>
        </w:tc>
        <w:tc>
          <w:tcPr>
            <w:tcW w:w="1275" w:type="dxa"/>
            <w:tcBorders>
              <w:top w:val="nil"/>
              <w:left w:val="nil"/>
              <w:bottom w:val="single" w:sz="4" w:space="0" w:color="auto"/>
              <w:right w:val="single" w:sz="4" w:space="0" w:color="auto"/>
            </w:tcBorders>
            <w:noWrap/>
            <w:hideMark/>
          </w:tcPr>
          <w:p w14:paraId="44D11739" w14:textId="77777777" w:rsidR="00A527B1" w:rsidRPr="00DD194C" w:rsidRDefault="00A527B1" w:rsidP="00A527B1">
            <w:pPr>
              <w:jc w:val="right"/>
              <w:rPr>
                <w:sz w:val="20"/>
                <w:szCs w:val="20"/>
                <w:lang w:val="fr-FR" w:eastAsia="en-CA"/>
              </w:rPr>
            </w:pPr>
            <w:r w:rsidRPr="00DD194C">
              <w:rPr>
                <w:sz w:val="20"/>
                <w:szCs w:val="20"/>
                <w:lang w:val="fr-FR" w:eastAsia="en-CA"/>
              </w:rPr>
              <w:t>0</w:t>
            </w:r>
          </w:p>
        </w:tc>
      </w:tr>
      <w:tr w:rsidR="00A527B1" w:rsidRPr="00DD194C" w14:paraId="5F90B6A9" w14:textId="77777777" w:rsidTr="006C2A13">
        <w:trPr>
          <w:trHeight w:val="264"/>
        </w:trPr>
        <w:tc>
          <w:tcPr>
            <w:tcW w:w="3261" w:type="dxa"/>
            <w:tcBorders>
              <w:top w:val="nil"/>
              <w:left w:val="single" w:sz="4" w:space="0" w:color="auto"/>
              <w:bottom w:val="single" w:sz="4" w:space="0" w:color="auto"/>
              <w:right w:val="single" w:sz="4" w:space="0" w:color="auto"/>
            </w:tcBorders>
            <w:noWrap/>
            <w:hideMark/>
          </w:tcPr>
          <w:p w14:paraId="2F88DCA7" w14:textId="6EED722D" w:rsidR="00A527B1" w:rsidRPr="00DD194C" w:rsidRDefault="00A527B1" w:rsidP="00A527B1">
            <w:pPr>
              <w:jc w:val="left"/>
              <w:rPr>
                <w:sz w:val="20"/>
                <w:szCs w:val="20"/>
                <w:lang w:val="fr-FR" w:eastAsia="en-CA"/>
              </w:rPr>
            </w:pPr>
            <w:r w:rsidRPr="00DD194C">
              <w:rPr>
                <w:sz w:val="20"/>
                <w:lang w:val="fr-FR"/>
              </w:rPr>
              <w:t>Coûts associés au Secrétariat, au Comité exécutif et aux activités de surveillance et d’évaluation, moins la contrepartie canadienne</w:t>
            </w:r>
          </w:p>
        </w:tc>
        <w:tc>
          <w:tcPr>
            <w:tcW w:w="1275" w:type="dxa"/>
            <w:tcBorders>
              <w:top w:val="nil"/>
              <w:left w:val="nil"/>
              <w:bottom w:val="single" w:sz="4" w:space="0" w:color="auto"/>
              <w:right w:val="single" w:sz="4" w:space="0" w:color="auto"/>
            </w:tcBorders>
            <w:noWrap/>
            <w:hideMark/>
          </w:tcPr>
          <w:p w14:paraId="3085B1D5" w14:textId="2EE090D1" w:rsidR="00A527B1" w:rsidRPr="00DD194C" w:rsidRDefault="00A527B1" w:rsidP="00A527B1">
            <w:pPr>
              <w:jc w:val="right"/>
              <w:rPr>
                <w:sz w:val="20"/>
                <w:szCs w:val="20"/>
                <w:lang w:val="fr-FR" w:eastAsia="en-CA"/>
              </w:rPr>
            </w:pPr>
            <w:r w:rsidRPr="00DD194C">
              <w:rPr>
                <w:sz w:val="20"/>
                <w:szCs w:val="20"/>
                <w:lang w:val="fr-FR" w:eastAsia="en-CA"/>
              </w:rPr>
              <w:t>7</w:t>
            </w:r>
            <w:r w:rsidR="00FF7CCE" w:rsidRPr="00DD194C">
              <w:rPr>
                <w:sz w:val="20"/>
                <w:szCs w:val="20"/>
                <w:lang w:val="fr-FR" w:eastAsia="en-CA"/>
              </w:rPr>
              <w:t> </w:t>
            </w:r>
            <w:r w:rsidRPr="00DD194C">
              <w:rPr>
                <w:sz w:val="20"/>
                <w:szCs w:val="20"/>
                <w:lang w:val="fr-FR" w:eastAsia="en-CA"/>
              </w:rPr>
              <w:t>949</w:t>
            </w:r>
            <w:r w:rsidR="00FF7CCE" w:rsidRPr="00DD194C">
              <w:rPr>
                <w:sz w:val="20"/>
                <w:szCs w:val="20"/>
                <w:lang w:val="fr-FR" w:eastAsia="en-CA"/>
              </w:rPr>
              <w:t> </w:t>
            </w:r>
            <w:r w:rsidRPr="00DD194C">
              <w:rPr>
                <w:sz w:val="20"/>
                <w:szCs w:val="20"/>
                <w:lang w:val="fr-FR" w:eastAsia="en-CA"/>
              </w:rPr>
              <w:t>674</w:t>
            </w:r>
          </w:p>
        </w:tc>
        <w:tc>
          <w:tcPr>
            <w:tcW w:w="1350" w:type="dxa"/>
            <w:tcBorders>
              <w:top w:val="nil"/>
              <w:left w:val="nil"/>
              <w:bottom w:val="single" w:sz="4" w:space="0" w:color="auto"/>
              <w:right w:val="single" w:sz="4" w:space="0" w:color="auto"/>
            </w:tcBorders>
            <w:noWrap/>
            <w:hideMark/>
          </w:tcPr>
          <w:p w14:paraId="140416F1" w14:textId="270CECC5" w:rsidR="00A527B1" w:rsidRPr="00DD194C" w:rsidRDefault="00A527B1" w:rsidP="00A527B1">
            <w:pPr>
              <w:jc w:val="right"/>
              <w:rPr>
                <w:sz w:val="20"/>
                <w:szCs w:val="20"/>
                <w:lang w:val="fr-FR" w:eastAsia="en-CA"/>
              </w:rPr>
            </w:pPr>
            <w:r w:rsidRPr="00DD194C">
              <w:rPr>
                <w:sz w:val="20"/>
                <w:szCs w:val="20"/>
                <w:lang w:val="fr-FR" w:eastAsia="en-CA"/>
              </w:rPr>
              <w:t>8</w:t>
            </w:r>
            <w:r w:rsidR="00FF7CCE" w:rsidRPr="00DD194C">
              <w:rPr>
                <w:sz w:val="20"/>
                <w:szCs w:val="20"/>
                <w:lang w:val="fr-FR" w:eastAsia="en-CA"/>
              </w:rPr>
              <w:t> </w:t>
            </w:r>
            <w:r w:rsidRPr="00DD194C">
              <w:rPr>
                <w:sz w:val="20"/>
                <w:szCs w:val="20"/>
                <w:lang w:val="fr-FR" w:eastAsia="en-CA"/>
              </w:rPr>
              <w:t>018</w:t>
            </w:r>
            <w:r w:rsidR="00FF7CCE" w:rsidRPr="00DD194C">
              <w:rPr>
                <w:sz w:val="20"/>
                <w:szCs w:val="20"/>
                <w:lang w:val="fr-FR" w:eastAsia="en-CA"/>
              </w:rPr>
              <w:t> </w:t>
            </w:r>
            <w:r w:rsidRPr="00DD194C">
              <w:rPr>
                <w:sz w:val="20"/>
                <w:szCs w:val="20"/>
                <w:lang w:val="fr-FR" w:eastAsia="en-CA"/>
              </w:rPr>
              <w:t>727</w:t>
            </w:r>
          </w:p>
        </w:tc>
        <w:tc>
          <w:tcPr>
            <w:tcW w:w="1350" w:type="dxa"/>
            <w:tcBorders>
              <w:top w:val="nil"/>
              <w:left w:val="nil"/>
              <w:bottom w:val="single" w:sz="4" w:space="0" w:color="auto"/>
              <w:right w:val="single" w:sz="4" w:space="0" w:color="auto"/>
            </w:tcBorders>
            <w:noWrap/>
            <w:hideMark/>
          </w:tcPr>
          <w:p w14:paraId="7BF0D7DD" w14:textId="01515402" w:rsidR="00A527B1" w:rsidRPr="00DD194C" w:rsidRDefault="00A527B1" w:rsidP="00A527B1">
            <w:pPr>
              <w:jc w:val="right"/>
              <w:rPr>
                <w:sz w:val="20"/>
                <w:szCs w:val="20"/>
                <w:lang w:val="fr-FR" w:eastAsia="en-CA"/>
              </w:rPr>
            </w:pPr>
            <w:r w:rsidRPr="00DD194C">
              <w:rPr>
                <w:sz w:val="20"/>
                <w:szCs w:val="20"/>
                <w:lang w:val="fr-FR" w:eastAsia="en-CA"/>
              </w:rPr>
              <w:t>8</w:t>
            </w:r>
            <w:r w:rsidR="00FF7CCE" w:rsidRPr="00DD194C">
              <w:rPr>
                <w:sz w:val="20"/>
                <w:szCs w:val="20"/>
                <w:lang w:val="fr-FR" w:eastAsia="en-CA"/>
              </w:rPr>
              <w:t> </w:t>
            </w:r>
            <w:r w:rsidRPr="00DD194C">
              <w:rPr>
                <w:sz w:val="20"/>
                <w:szCs w:val="20"/>
                <w:lang w:val="fr-FR" w:eastAsia="en-CA"/>
              </w:rPr>
              <w:t>356</w:t>
            </w:r>
            <w:r w:rsidR="00FF7CCE" w:rsidRPr="00DD194C">
              <w:rPr>
                <w:sz w:val="20"/>
                <w:szCs w:val="20"/>
                <w:lang w:val="fr-FR" w:eastAsia="en-CA"/>
              </w:rPr>
              <w:t> </w:t>
            </w:r>
            <w:r w:rsidRPr="00DD194C">
              <w:rPr>
                <w:sz w:val="20"/>
                <w:szCs w:val="20"/>
                <w:lang w:val="fr-FR" w:eastAsia="en-CA"/>
              </w:rPr>
              <w:t>114</w:t>
            </w:r>
          </w:p>
        </w:tc>
        <w:tc>
          <w:tcPr>
            <w:tcW w:w="1350" w:type="dxa"/>
            <w:tcBorders>
              <w:top w:val="nil"/>
              <w:left w:val="nil"/>
              <w:bottom w:val="single" w:sz="4" w:space="0" w:color="auto"/>
              <w:right w:val="single" w:sz="4" w:space="0" w:color="auto"/>
            </w:tcBorders>
            <w:noWrap/>
            <w:hideMark/>
          </w:tcPr>
          <w:p w14:paraId="619641F4" w14:textId="7CCF5D63" w:rsidR="00A527B1" w:rsidRPr="00DD194C" w:rsidRDefault="00A527B1" w:rsidP="00A527B1">
            <w:pPr>
              <w:jc w:val="right"/>
              <w:rPr>
                <w:sz w:val="20"/>
                <w:szCs w:val="20"/>
                <w:lang w:val="fr-FR" w:eastAsia="en-CA"/>
              </w:rPr>
            </w:pPr>
            <w:r w:rsidRPr="00DD194C">
              <w:rPr>
                <w:sz w:val="20"/>
                <w:szCs w:val="20"/>
                <w:lang w:val="fr-FR" w:eastAsia="en-CA"/>
              </w:rPr>
              <w:t>24</w:t>
            </w:r>
            <w:r w:rsidR="00FF7CCE" w:rsidRPr="00DD194C">
              <w:rPr>
                <w:sz w:val="20"/>
                <w:szCs w:val="20"/>
                <w:lang w:val="fr-FR" w:eastAsia="en-CA"/>
              </w:rPr>
              <w:t> </w:t>
            </w:r>
            <w:r w:rsidRPr="00DD194C">
              <w:rPr>
                <w:sz w:val="20"/>
                <w:szCs w:val="20"/>
                <w:lang w:val="fr-FR" w:eastAsia="en-CA"/>
              </w:rPr>
              <w:t>324</w:t>
            </w:r>
            <w:r w:rsidR="00FF7CCE" w:rsidRPr="00DD194C">
              <w:rPr>
                <w:sz w:val="20"/>
                <w:szCs w:val="20"/>
                <w:lang w:val="fr-FR" w:eastAsia="en-CA"/>
              </w:rPr>
              <w:t> </w:t>
            </w:r>
            <w:r w:rsidRPr="00DD194C">
              <w:rPr>
                <w:sz w:val="20"/>
                <w:szCs w:val="20"/>
                <w:lang w:val="fr-FR" w:eastAsia="en-CA"/>
              </w:rPr>
              <w:t>515</w:t>
            </w:r>
          </w:p>
        </w:tc>
        <w:tc>
          <w:tcPr>
            <w:tcW w:w="1275" w:type="dxa"/>
            <w:tcBorders>
              <w:top w:val="nil"/>
              <w:left w:val="nil"/>
              <w:bottom w:val="single" w:sz="4" w:space="0" w:color="auto"/>
              <w:right w:val="single" w:sz="4" w:space="0" w:color="auto"/>
            </w:tcBorders>
            <w:noWrap/>
            <w:hideMark/>
          </w:tcPr>
          <w:p w14:paraId="5C6D1377" w14:textId="77777777" w:rsidR="00A527B1" w:rsidRPr="00DD194C" w:rsidRDefault="00A527B1" w:rsidP="00A527B1">
            <w:pPr>
              <w:jc w:val="right"/>
              <w:rPr>
                <w:sz w:val="20"/>
                <w:szCs w:val="20"/>
                <w:lang w:val="fr-FR" w:eastAsia="en-CA"/>
              </w:rPr>
            </w:pPr>
            <w:r w:rsidRPr="00DD194C">
              <w:rPr>
                <w:sz w:val="20"/>
                <w:szCs w:val="20"/>
                <w:lang w:val="fr-FR" w:eastAsia="en-CA"/>
              </w:rPr>
              <w:t> </w:t>
            </w:r>
          </w:p>
        </w:tc>
      </w:tr>
      <w:tr w:rsidR="00C236E4" w:rsidRPr="00DD194C" w14:paraId="45BEE06F"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4DBC69F4" w14:textId="499FF164" w:rsidR="00D04757" w:rsidRPr="00DD194C" w:rsidRDefault="00A527B1" w:rsidP="00D04757">
            <w:pPr>
              <w:jc w:val="left"/>
              <w:rPr>
                <w:sz w:val="20"/>
                <w:szCs w:val="20"/>
                <w:lang w:val="fr-FR" w:eastAsia="en-CA"/>
              </w:rPr>
            </w:pPr>
            <w:r w:rsidRPr="00DD194C">
              <w:rPr>
                <w:sz w:val="20"/>
                <w:lang w:val="fr-FR"/>
              </w:rPr>
              <w:t>Trésorier</w:t>
            </w:r>
          </w:p>
        </w:tc>
        <w:tc>
          <w:tcPr>
            <w:tcW w:w="1275" w:type="dxa"/>
            <w:tcBorders>
              <w:top w:val="nil"/>
              <w:left w:val="nil"/>
              <w:bottom w:val="single" w:sz="4" w:space="0" w:color="auto"/>
              <w:right w:val="single" w:sz="4" w:space="0" w:color="auto"/>
            </w:tcBorders>
            <w:noWrap/>
            <w:hideMark/>
          </w:tcPr>
          <w:p w14:paraId="50399972" w14:textId="10197E9D" w:rsidR="00D04757" w:rsidRPr="00DD194C" w:rsidRDefault="00D04757" w:rsidP="00D04757">
            <w:pPr>
              <w:jc w:val="right"/>
              <w:rPr>
                <w:sz w:val="20"/>
                <w:szCs w:val="20"/>
                <w:lang w:val="fr-FR" w:eastAsia="en-CA"/>
              </w:rPr>
            </w:pPr>
            <w:r w:rsidRPr="00DD194C">
              <w:rPr>
                <w:sz w:val="20"/>
                <w:szCs w:val="20"/>
                <w:lang w:val="fr-FR" w:eastAsia="en-CA"/>
              </w:rPr>
              <w:t>500</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4CC08228" w14:textId="4E5A257F" w:rsidR="00D04757" w:rsidRPr="00DD194C" w:rsidRDefault="00D04757" w:rsidP="00D04757">
            <w:pPr>
              <w:jc w:val="right"/>
              <w:rPr>
                <w:sz w:val="20"/>
                <w:szCs w:val="20"/>
                <w:lang w:val="fr-FR" w:eastAsia="en-CA"/>
              </w:rPr>
            </w:pPr>
            <w:r w:rsidRPr="00DD194C">
              <w:rPr>
                <w:sz w:val="20"/>
                <w:szCs w:val="20"/>
                <w:lang w:val="fr-FR" w:eastAsia="en-CA"/>
              </w:rPr>
              <w:t>500</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104E06E9" w14:textId="5F0B6991" w:rsidR="00D04757" w:rsidRPr="00DD194C" w:rsidRDefault="00D04757" w:rsidP="00D04757">
            <w:pPr>
              <w:jc w:val="right"/>
              <w:rPr>
                <w:sz w:val="20"/>
                <w:szCs w:val="20"/>
                <w:lang w:val="fr-FR" w:eastAsia="en-CA"/>
              </w:rPr>
            </w:pPr>
            <w:r w:rsidRPr="00DD194C">
              <w:rPr>
                <w:sz w:val="20"/>
                <w:szCs w:val="20"/>
                <w:lang w:val="fr-FR" w:eastAsia="en-CA"/>
              </w:rPr>
              <w:t>500</w:t>
            </w:r>
            <w:r w:rsidR="00FF7CCE" w:rsidRPr="00DD194C">
              <w:rPr>
                <w:sz w:val="20"/>
                <w:szCs w:val="20"/>
                <w:lang w:val="fr-FR" w:eastAsia="en-CA"/>
              </w:rPr>
              <w:t> </w:t>
            </w:r>
            <w:r w:rsidRPr="00DD194C">
              <w:rPr>
                <w:sz w:val="20"/>
                <w:szCs w:val="20"/>
                <w:lang w:val="fr-FR" w:eastAsia="en-CA"/>
              </w:rPr>
              <w:t>000</w:t>
            </w:r>
          </w:p>
        </w:tc>
        <w:tc>
          <w:tcPr>
            <w:tcW w:w="1350" w:type="dxa"/>
            <w:tcBorders>
              <w:top w:val="nil"/>
              <w:left w:val="nil"/>
              <w:bottom w:val="single" w:sz="4" w:space="0" w:color="auto"/>
              <w:right w:val="single" w:sz="4" w:space="0" w:color="auto"/>
            </w:tcBorders>
            <w:noWrap/>
            <w:hideMark/>
          </w:tcPr>
          <w:p w14:paraId="1C6BCBF9" w14:textId="1A79B746" w:rsidR="00D04757" w:rsidRPr="00DD194C" w:rsidRDefault="00D04757" w:rsidP="00D04757">
            <w:pPr>
              <w:jc w:val="right"/>
              <w:rPr>
                <w:sz w:val="20"/>
                <w:szCs w:val="20"/>
                <w:lang w:val="fr-FR" w:eastAsia="en-CA"/>
              </w:rPr>
            </w:pPr>
            <w:r w:rsidRPr="00DD194C">
              <w:rPr>
                <w:sz w:val="20"/>
                <w:szCs w:val="20"/>
                <w:lang w:val="fr-FR" w:eastAsia="en-CA"/>
              </w:rPr>
              <w:t>1</w:t>
            </w:r>
            <w:r w:rsidR="00FF7CCE" w:rsidRPr="00DD194C">
              <w:rPr>
                <w:sz w:val="20"/>
                <w:szCs w:val="20"/>
                <w:lang w:val="fr-FR" w:eastAsia="en-CA"/>
              </w:rPr>
              <w:t> </w:t>
            </w:r>
            <w:r w:rsidRPr="00DD194C">
              <w:rPr>
                <w:sz w:val="20"/>
                <w:szCs w:val="20"/>
                <w:lang w:val="fr-FR" w:eastAsia="en-CA"/>
              </w:rPr>
              <w:t>500</w:t>
            </w:r>
            <w:r w:rsidR="00FF7CCE" w:rsidRPr="00DD194C">
              <w:rPr>
                <w:sz w:val="20"/>
                <w:szCs w:val="20"/>
                <w:lang w:val="fr-FR" w:eastAsia="en-CA"/>
              </w:rPr>
              <w:t> </w:t>
            </w:r>
            <w:r w:rsidRPr="00DD194C">
              <w:rPr>
                <w:sz w:val="20"/>
                <w:szCs w:val="20"/>
                <w:lang w:val="fr-FR" w:eastAsia="en-CA"/>
              </w:rPr>
              <w:t>000</w:t>
            </w:r>
          </w:p>
        </w:tc>
        <w:tc>
          <w:tcPr>
            <w:tcW w:w="1275" w:type="dxa"/>
            <w:tcBorders>
              <w:top w:val="nil"/>
              <w:left w:val="nil"/>
              <w:bottom w:val="single" w:sz="4" w:space="0" w:color="auto"/>
              <w:right w:val="single" w:sz="4" w:space="0" w:color="auto"/>
            </w:tcBorders>
            <w:noWrap/>
            <w:hideMark/>
          </w:tcPr>
          <w:p w14:paraId="6E7CD331" w14:textId="77777777" w:rsidR="00D04757" w:rsidRPr="00DD194C" w:rsidRDefault="00D04757" w:rsidP="00D04757">
            <w:pPr>
              <w:jc w:val="right"/>
              <w:rPr>
                <w:sz w:val="20"/>
                <w:szCs w:val="20"/>
                <w:lang w:val="fr-FR" w:eastAsia="en-CA"/>
              </w:rPr>
            </w:pPr>
            <w:r w:rsidRPr="00DD194C">
              <w:rPr>
                <w:sz w:val="20"/>
                <w:szCs w:val="20"/>
                <w:lang w:val="fr-FR" w:eastAsia="en-CA"/>
              </w:rPr>
              <w:t> </w:t>
            </w:r>
          </w:p>
        </w:tc>
      </w:tr>
      <w:tr w:rsidR="00A527B1" w:rsidRPr="00DD194C" w14:paraId="06E58F05"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46B4CFE0" w14:textId="3D465B64" w:rsidR="00A527B1" w:rsidRPr="00DD194C" w:rsidRDefault="00A527B1" w:rsidP="00A527B1">
            <w:pPr>
              <w:jc w:val="left"/>
              <w:rPr>
                <w:b/>
                <w:bCs/>
                <w:sz w:val="20"/>
                <w:szCs w:val="20"/>
                <w:lang w:val="fr-FR" w:eastAsia="en-CA"/>
              </w:rPr>
            </w:pPr>
            <w:r w:rsidRPr="00DD194C">
              <w:rPr>
                <w:b/>
                <w:sz w:val="20"/>
                <w:lang w:val="fr-FR"/>
              </w:rPr>
              <w:t>Total partiel des activités courantes</w:t>
            </w:r>
          </w:p>
        </w:tc>
        <w:tc>
          <w:tcPr>
            <w:tcW w:w="1275" w:type="dxa"/>
            <w:tcBorders>
              <w:top w:val="nil"/>
              <w:left w:val="nil"/>
              <w:bottom w:val="single" w:sz="4" w:space="0" w:color="auto"/>
              <w:right w:val="single" w:sz="4" w:space="0" w:color="auto"/>
            </w:tcBorders>
            <w:noWrap/>
            <w:hideMark/>
          </w:tcPr>
          <w:p w14:paraId="21979E24" w14:textId="5E20E9D7" w:rsidR="00A527B1" w:rsidRPr="00DD194C" w:rsidRDefault="00A527B1" w:rsidP="00A527B1">
            <w:pPr>
              <w:jc w:val="right"/>
              <w:rPr>
                <w:b/>
                <w:bCs/>
                <w:sz w:val="20"/>
                <w:szCs w:val="20"/>
                <w:lang w:val="fr-FR" w:eastAsia="en-CA"/>
              </w:rPr>
            </w:pPr>
            <w:r w:rsidRPr="00DD194C">
              <w:rPr>
                <w:b/>
                <w:bCs/>
                <w:sz w:val="20"/>
                <w:szCs w:val="20"/>
                <w:lang w:val="fr-FR" w:eastAsia="en-CA"/>
              </w:rPr>
              <w:t>46</w:t>
            </w:r>
            <w:r w:rsidR="00FF7CCE" w:rsidRPr="00DD194C">
              <w:rPr>
                <w:b/>
                <w:bCs/>
                <w:sz w:val="20"/>
                <w:szCs w:val="20"/>
                <w:lang w:val="fr-FR" w:eastAsia="en-CA"/>
              </w:rPr>
              <w:t> </w:t>
            </w:r>
            <w:r w:rsidRPr="00DD194C">
              <w:rPr>
                <w:b/>
                <w:bCs/>
                <w:sz w:val="20"/>
                <w:szCs w:val="20"/>
                <w:lang w:val="fr-FR" w:eastAsia="en-CA"/>
              </w:rPr>
              <w:t>953</w:t>
            </w:r>
            <w:r w:rsidR="00FF7CCE" w:rsidRPr="00DD194C">
              <w:rPr>
                <w:b/>
                <w:bCs/>
                <w:sz w:val="20"/>
                <w:szCs w:val="20"/>
                <w:lang w:val="fr-FR" w:eastAsia="en-CA"/>
              </w:rPr>
              <w:t> </w:t>
            </w:r>
            <w:r w:rsidRPr="00DD194C">
              <w:rPr>
                <w:b/>
                <w:bCs/>
                <w:sz w:val="20"/>
                <w:szCs w:val="20"/>
                <w:lang w:val="fr-FR" w:eastAsia="en-CA"/>
              </w:rPr>
              <w:t>138</w:t>
            </w:r>
          </w:p>
        </w:tc>
        <w:tc>
          <w:tcPr>
            <w:tcW w:w="1350" w:type="dxa"/>
            <w:tcBorders>
              <w:top w:val="nil"/>
              <w:left w:val="nil"/>
              <w:bottom w:val="single" w:sz="4" w:space="0" w:color="auto"/>
              <w:right w:val="single" w:sz="4" w:space="0" w:color="auto"/>
            </w:tcBorders>
            <w:noWrap/>
            <w:hideMark/>
          </w:tcPr>
          <w:p w14:paraId="509A95C8" w14:textId="46081B23" w:rsidR="00A527B1" w:rsidRPr="00DD194C" w:rsidRDefault="00A527B1" w:rsidP="00A527B1">
            <w:pPr>
              <w:jc w:val="right"/>
              <w:rPr>
                <w:b/>
                <w:bCs/>
                <w:sz w:val="20"/>
                <w:szCs w:val="20"/>
                <w:lang w:val="fr-FR" w:eastAsia="en-CA"/>
              </w:rPr>
            </w:pPr>
            <w:r w:rsidRPr="00DD194C">
              <w:rPr>
                <w:b/>
                <w:bCs/>
                <w:sz w:val="20"/>
                <w:szCs w:val="20"/>
                <w:lang w:val="fr-FR" w:eastAsia="en-CA"/>
              </w:rPr>
              <w:t>47</w:t>
            </w:r>
            <w:r w:rsidR="00FF7CCE" w:rsidRPr="00DD194C">
              <w:rPr>
                <w:b/>
                <w:bCs/>
                <w:sz w:val="20"/>
                <w:szCs w:val="20"/>
                <w:lang w:val="fr-FR" w:eastAsia="en-CA"/>
              </w:rPr>
              <w:t> </w:t>
            </w:r>
            <w:r w:rsidRPr="00DD194C">
              <w:rPr>
                <w:b/>
                <w:bCs/>
                <w:sz w:val="20"/>
                <w:szCs w:val="20"/>
                <w:lang w:val="fr-FR" w:eastAsia="en-CA"/>
              </w:rPr>
              <w:t>196</w:t>
            </w:r>
            <w:r w:rsidR="00FF7CCE" w:rsidRPr="00DD194C">
              <w:rPr>
                <w:b/>
                <w:bCs/>
                <w:sz w:val="20"/>
                <w:szCs w:val="20"/>
                <w:lang w:val="fr-FR" w:eastAsia="en-CA"/>
              </w:rPr>
              <w:t> </w:t>
            </w:r>
            <w:r w:rsidRPr="00DD194C">
              <w:rPr>
                <w:b/>
                <w:bCs/>
                <w:sz w:val="20"/>
                <w:szCs w:val="20"/>
                <w:lang w:val="fr-FR" w:eastAsia="en-CA"/>
              </w:rPr>
              <w:t>240</w:t>
            </w:r>
          </w:p>
        </w:tc>
        <w:tc>
          <w:tcPr>
            <w:tcW w:w="1350" w:type="dxa"/>
            <w:tcBorders>
              <w:top w:val="nil"/>
              <w:left w:val="nil"/>
              <w:bottom w:val="single" w:sz="4" w:space="0" w:color="auto"/>
              <w:right w:val="single" w:sz="4" w:space="0" w:color="auto"/>
            </w:tcBorders>
            <w:noWrap/>
            <w:hideMark/>
          </w:tcPr>
          <w:p w14:paraId="5570F72A" w14:textId="7CFF2543" w:rsidR="00A527B1" w:rsidRPr="00DD194C" w:rsidRDefault="00A527B1" w:rsidP="00A527B1">
            <w:pPr>
              <w:jc w:val="right"/>
              <w:rPr>
                <w:b/>
                <w:bCs/>
                <w:sz w:val="20"/>
                <w:szCs w:val="20"/>
                <w:lang w:val="fr-FR" w:eastAsia="en-CA"/>
              </w:rPr>
            </w:pPr>
            <w:r w:rsidRPr="00DD194C">
              <w:rPr>
                <w:b/>
                <w:bCs/>
                <w:sz w:val="20"/>
                <w:szCs w:val="20"/>
                <w:lang w:val="fr-FR" w:eastAsia="en-CA"/>
              </w:rPr>
              <w:t>34</w:t>
            </w:r>
            <w:r w:rsidR="00FF7CCE" w:rsidRPr="00DD194C">
              <w:rPr>
                <w:b/>
                <w:bCs/>
                <w:sz w:val="20"/>
                <w:szCs w:val="20"/>
                <w:lang w:val="fr-FR" w:eastAsia="en-CA"/>
              </w:rPr>
              <w:t> </w:t>
            </w:r>
            <w:r w:rsidRPr="00DD194C">
              <w:rPr>
                <w:b/>
                <w:bCs/>
                <w:sz w:val="20"/>
                <w:szCs w:val="20"/>
                <w:lang w:val="fr-FR" w:eastAsia="en-CA"/>
              </w:rPr>
              <w:t>139</w:t>
            </w:r>
            <w:r w:rsidR="00FF7CCE" w:rsidRPr="00DD194C">
              <w:rPr>
                <w:b/>
                <w:bCs/>
                <w:sz w:val="20"/>
                <w:szCs w:val="20"/>
                <w:lang w:val="fr-FR" w:eastAsia="en-CA"/>
              </w:rPr>
              <w:t> </w:t>
            </w:r>
            <w:r w:rsidRPr="00DD194C">
              <w:rPr>
                <w:b/>
                <w:bCs/>
                <w:sz w:val="20"/>
                <w:szCs w:val="20"/>
                <w:lang w:val="fr-FR" w:eastAsia="en-CA"/>
              </w:rPr>
              <w:t>374</w:t>
            </w:r>
          </w:p>
        </w:tc>
        <w:tc>
          <w:tcPr>
            <w:tcW w:w="1350" w:type="dxa"/>
            <w:tcBorders>
              <w:top w:val="nil"/>
              <w:left w:val="nil"/>
              <w:bottom w:val="single" w:sz="4" w:space="0" w:color="auto"/>
              <w:right w:val="single" w:sz="4" w:space="0" w:color="auto"/>
            </w:tcBorders>
            <w:noWrap/>
            <w:hideMark/>
          </w:tcPr>
          <w:p w14:paraId="69C6FA78" w14:textId="57B78D98" w:rsidR="00A527B1" w:rsidRPr="00DD194C" w:rsidRDefault="00A527B1" w:rsidP="00A527B1">
            <w:pPr>
              <w:jc w:val="right"/>
              <w:rPr>
                <w:b/>
                <w:bCs/>
                <w:sz w:val="20"/>
                <w:szCs w:val="20"/>
                <w:lang w:val="fr-FR" w:eastAsia="en-CA"/>
              </w:rPr>
            </w:pPr>
            <w:r w:rsidRPr="00DD194C">
              <w:rPr>
                <w:b/>
                <w:bCs/>
                <w:sz w:val="20"/>
                <w:szCs w:val="20"/>
                <w:lang w:val="fr-FR" w:eastAsia="en-CA"/>
              </w:rPr>
              <w:t>128</w:t>
            </w:r>
            <w:r w:rsidR="00FF7CCE" w:rsidRPr="00DD194C">
              <w:rPr>
                <w:b/>
                <w:bCs/>
                <w:sz w:val="20"/>
                <w:szCs w:val="20"/>
                <w:lang w:val="fr-FR" w:eastAsia="en-CA"/>
              </w:rPr>
              <w:t> </w:t>
            </w:r>
            <w:r w:rsidRPr="00DD194C">
              <w:rPr>
                <w:b/>
                <w:bCs/>
                <w:sz w:val="20"/>
                <w:szCs w:val="20"/>
                <w:lang w:val="fr-FR" w:eastAsia="en-CA"/>
              </w:rPr>
              <w:t>288</w:t>
            </w:r>
            <w:r w:rsidR="00FF7CCE" w:rsidRPr="00DD194C">
              <w:rPr>
                <w:b/>
                <w:bCs/>
                <w:sz w:val="20"/>
                <w:szCs w:val="20"/>
                <w:lang w:val="fr-FR" w:eastAsia="en-CA"/>
              </w:rPr>
              <w:t> </w:t>
            </w:r>
            <w:r w:rsidRPr="00DD194C">
              <w:rPr>
                <w:b/>
                <w:bCs/>
                <w:sz w:val="20"/>
                <w:szCs w:val="20"/>
                <w:lang w:val="fr-FR" w:eastAsia="en-CA"/>
              </w:rPr>
              <w:t>753</w:t>
            </w:r>
          </w:p>
        </w:tc>
        <w:tc>
          <w:tcPr>
            <w:tcW w:w="1275" w:type="dxa"/>
            <w:tcBorders>
              <w:top w:val="nil"/>
              <w:left w:val="nil"/>
              <w:bottom w:val="single" w:sz="4" w:space="0" w:color="auto"/>
              <w:right w:val="single" w:sz="4" w:space="0" w:color="auto"/>
            </w:tcBorders>
            <w:noWrap/>
            <w:hideMark/>
          </w:tcPr>
          <w:p w14:paraId="1183C33C" w14:textId="77777777" w:rsidR="00A527B1" w:rsidRPr="00DD194C" w:rsidRDefault="00A527B1" w:rsidP="00A527B1">
            <w:pPr>
              <w:jc w:val="right"/>
              <w:rPr>
                <w:b/>
                <w:bCs/>
                <w:sz w:val="20"/>
                <w:szCs w:val="20"/>
                <w:lang w:val="fr-FR" w:eastAsia="en-CA"/>
              </w:rPr>
            </w:pPr>
            <w:r w:rsidRPr="00DD194C">
              <w:rPr>
                <w:b/>
                <w:bCs/>
                <w:sz w:val="20"/>
                <w:szCs w:val="20"/>
                <w:lang w:val="fr-FR" w:eastAsia="en-CA"/>
              </w:rPr>
              <w:t>0</w:t>
            </w:r>
          </w:p>
        </w:tc>
      </w:tr>
      <w:tr w:rsidR="00C236E4" w:rsidRPr="00DD194C" w14:paraId="7C54C039"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2FAC6B77" w14:textId="77777777" w:rsidR="00B87BBD" w:rsidRPr="00DD194C" w:rsidRDefault="00B87BBD" w:rsidP="00B87BBD">
            <w:pPr>
              <w:jc w:val="left"/>
              <w:rPr>
                <w:b/>
                <w:bCs/>
                <w:sz w:val="20"/>
                <w:szCs w:val="20"/>
                <w:lang w:val="fr-FR" w:eastAsia="en-CA"/>
              </w:rPr>
            </w:pPr>
            <w:r w:rsidRPr="00DD194C">
              <w:rPr>
                <w:b/>
                <w:bCs/>
                <w:sz w:val="20"/>
                <w:szCs w:val="20"/>
                <w:lang w:val="fr-FR" w:eastAsia="en-CA"/>
              </w:rPr>
              <w:t>Total</w:t>
            </w:r>
          </w:p>
        </w:tc>
        <w:tc>
          <w:tcPr>
            <w:tcW w:w="1275" w:type="dxa"/>
            <w:tcBorders>
              <w:top w:val="nil"/>
              <w:left w:val="nil"/>
              <w:bottom w:val="single" w:sz="4" w:space="0" w:color="auto"/>
              <w:right w:val="single" w:sz="4" w:space="0" w:color="auto"/>
            </w:tcBorders>
            <w:noWrap/>
            <w:hideMark/>
          </w:tcPr>
          <w:p w14:paraId="04A37400" w14:textId="293B1CC5" w:rsidR="00B87BBD" w:rsidRPr="00DD194C" w:rsidRDefault="00B87BBD" w:rsidP="00B87BBD">
            <w:pPr>
              <w:jc w:val="right"/>
              <w:rPr>
                <w:b/>
                <w:bCs/>
                <w:sz w:val="20"/>
                <w:szCs w:val="20"/>
                <w:lang w:val="fr-FR" w:eastAsia="en-CA"/>
              </w:rPr>
            </w:pPr>
            <w:r w:rsidRPr="00DD194C">
              <w:rPr>
                <w:b/>
                <w:bCs/>
                <w:sz w:val="20"/>
                <w:szCs w:val="20"/>
                <w:lang w:val="fr-FR"/>
              </w:rPr>
              <w:t>272</w:t>
            </w:r>
            <w:r w:rsidR="00FF7CCE" w:rsidRPr="00DD194C">
              <w:rPr>
                <w:b/>
                <w:bCs/>
                <w:sz w:val="20"/>
                <w:szCs w:val="20"/>
                <w:lang w:val="fr-FR"/>
              </w:rPr>
              <w:t> </w:t>
            </w:r>
            <w:r w:rsidRPr="00DD194C">
              <w:rPr>
                <w:b/>
                <w:bCs/>
                <w:sz w:val="20"/>
                <w:szCs w:val="20"/>
                <w:lang w:val="fr-FR"/>
              </w:rPr>
              <w:t>601</w:t>
            </w:r>
            <w:r w:rsidR="00FF7CCE" w:rsidRPr="00DD194C">
              <w:rPr>
                <w:b/>
                <w:bCs/>
                <w:sz w:val="20"/>
                <w:szCs w:val="20"/>
                <w:lang w:val="fr-FR"/>
              </w:rPr>
              <w:t> </w:t>
            </w:r>
            <w:r w:rsidRPr="00DD194C">
              <w:rPr>
                <w:b/>
                <w:bCs/>
                <w:sz w:val="20"/>
                <w:szCs w:val="20"/>
                <w:lang w:val="fr-FR"/>
              </w:rPr>
              <w:t>723</w:t>
            </w:r>
          </w:p>
        </w:tc>
        <w:tc>
          <w:tcPr>
            <w:tcW w:w="1350" w:type="dxa"/>
            <w:tcBorders>
              <w:top w:val="nil"/>
              <w:left w:val="nil"/>
              <w:bottom w:val="single" w:sz="4" w:space="0" w:color="auto"/>
              <w:right w:val="single" w:sz="4" w:space="0" w:color="auto"/>
            </w:tcBorders>
            <w:noWrap/>
            <w:hideMark/>
          </w:tcPr>
          <w:p w14:paraId="0DA5C738" w14:textId="5DB64C18" w:rsidR="00B87BBD" w:rsidRPr="00DD194C" w:rsidRDefault="00B87BBD" w:rsidP="00B87BBD">
            <w:pPr>
              <w:jc w:val="right"/>
              <w:rPr>
                <w:b/>
                <w:bCs/>
                <w:sz w:val="20"/>
                <w:szCs w:val="20"/>
                <w:lang w:val="fr-FR" w:eastAsia="en-CA"/>
              </w:rPr>
            </w:pPr>
            <w:r w:rsidRPr="00DD194C">
              <w:rPr>
                <w:b/>
                <w:bCs/>
                <w:sz w:val="20"/>
                <w:szCs w:val="20"/>
                <w:lang w:val="fr-FR"/>
              </w:rPr>
              <w:t>199</w:t>
            </w:r>
            <w:r w:rsidR="00FF7CCE" w:rsidRPr="00DD194C">
              <w:rPr>
                <w:b/>
                <w:bCs/>
                <w:sz w:val="20"/>
                <w:szCs w:val="20"/>
                <w:lang w:val="fr-FR"/>
              </w:rPr>
              <w:t> </w:t>
            </w:r>
            <w:r w:rsidRPr="00DD194C">
              <w:rPr>
                <w:b/>
                <w:bCs/>
                <w:sz w:val="20"/>
                <w:szCs w:val="20"/>
                <w:lang w:val="fr-FR"/>
              </w:rPr>
              <w:t>185</w:t>
            </w:r>
            <w:r w:rsidR="00FF7CCE" w:rsidRPr="00DD194C">
              <w:rPr>
                <w:b/>
                <w:bCs/>
                <w:sz w:val="20"/>
                <w:szCs w:val="20"/>
                <w:lang w:val="fr-FR"/>
              </w:rPr>
              <w:t> </w:t>
            </w:r>
            <w:r w:rsidRPr="00DD194C">
              <w:rPr>
                <w:b/>
                <w:bCs/>
                <w:sz w:val="20"/>
                <w:szCs w:val="20"/>
                <w:lang w:val="fr-FR"/>
              </w:rPr>
              <w:t>091</w:t>
            </w:r>
          </w:p>
        </w:tc>
        <w:tc>
          <w:tcPr>
            <w:tcW w:w="1350" w:type="dxa"/>
            <w:tcBorders>
              <w:top w:val="nil"/>
              <w:left w:val="nil"/>
              <w:bottom w:val="single" w:sz="4" w:space="0" w:color="auto"/>
              <w:right w:val="single" w:sz="4" w:space="0" w:color="auto"/>
            </w:tcBorders>
            <w:noWrap/>
            <w:hideMark/>
          </w:tcPr>
          <w:p w14:paraId="2BD8710F" w14:textId="133EF93F" w:rsidR="00B87BBD" w:rsidRPr="00DD194C" w:rsidRDefault="00B87BBD" w:rsidP="00B87BBD">
            <w:pPr>
              <w:jc w:val="right"/>
              <w:rPr>
                <w:b/>
                <w:bCs/>
                <w:sz w:val="20"/>
                <w:szCs w:val="20"/>
                <w:lang w:val="fr-FR" w:eastAsia="en-CA"/>
              </w:rPr>
            </w:pPr>
            <w:r w:rsidRPr="00DD194C">
              <w:rPr>
                <w:b/>
                <w:bCs/>
                <w:sz w:val="20"/>
                <w:szCs w:val="20"/>
                <w:lang w:val="fr-FR"/>
              </w:rPr>
              <w:t>119</w:t>
            </w:r>
            <w:r w:rsidR="00FF7CCE" w:rsidRPr="00DD194C">
              <w:rPr>
                <w:b/>
                <w:bCs/>
                <w:sz w:val="20"/>
                <w:szCs w:val="20"/>
                <w:lang w:val="fr-FR"/>
              </w:rPr>
              <w:t> </w:t>
            </w:r>
            <w:r w:rsidRPr="00DD194C">
              <w:rPr>
                <w:b/>
                <w:bCs/>
                <w:sz w:val="20"/>
                <w:szCs w:val="20"/>
                <w:lang w:val="fr-FR"/>
              </w:rPr>
              <w:t>734</w:t>
            </w:r>
            <w:r w:rsidR="00FF7CCE" w:rsidRPr="00DD194C">
              <w:rPr>
                <w:b/>
                <w:bCs/>
                <w:sz w:val="20"/>
                <w:szCs w:val="20"/>
                <w:lang w:val="fr-FR"/>
              </w:rPr>
              <w:t> </w:t>
            </w:r>
            <w:r w:rsidRPr="00DD194C">
              <w:rPr>
                <w:b/>
                <w:bCs/>
                <w:sz w:val="20"/>
                <w:szCs w:val="20"/>
                <w:lang w:val="fr-FR"/>
              </w:rPr>
              <w:t>079</w:t>
            </w:r>
          </w:p>
        </w:tc>
        <w:tc>
          <w:tcPr>
            <w:tcW w:w="1350" w:type="dxa"/>
            <w:tcBorders>
              <w:top w:val="nil"/>
              <w:left w:val="nil"/>
              <w:bottom w:val="single" w:sz="4" w:space="0" w:color="auto"/>
              <w:right w:val="single" w:sz="4" w:space="0" w:color="auto"/>
            </w:tcBorders>
            <w:noWrap/>
            <w:hideMark/>
          </w:tcPr>
          <w:p w14:paraId="29760B64" w14:textId="202161DE" w:rsidR="00B87BBD" w:rsidRPr="00DD194C" w:rsidRDefault="00B87BBD" w:rsidP="00B87BBD">
            <w:pPr>
              <w:jc w:val="right"/>
              <w:rPr>
                <w:b/>
                <w:bCs/>
                <w:sz w:val="20"/>
                <w:szCs w:val="20"/>
                <w:lang w:val="fr-FR" w:eastAsia="en-CA"/>
              </w:rPr>
            </w:pPr>
            <w:r w:rsidRPr="00DD194C">
              <w:rPr>
                <w:b/>
                <w:bCs/>
                <w:sz w:val="20"/>
                <w:szCs w:val="20"/>
                <w:lang w:val="fr-FR"/>
              </w:rPr>
              <w:t>591</w:t>
            </w:r>
            <w:r w:rsidR="00FF7CCE" w:rsidRPr="00DD194C">
              <w:rPr>
                <w:b/>
                <w:bCs/>
                <w:sz w:val="20"/>
                <w:szCs w:val="20"/>
                <w:lang w:val="fr-FR"/>
              </w:rPr>
              <w:t> </w:t>
            </w:r>
            <w:r w:rsidRPr="00DD194C">
              <w:rPr>
                <w:b/>
                <w:bCs/>
                <w:sz w:val="20"/>
                <w:szCs w:val="20"/>
                <w:lang w:val="fr-FR"/>
              </w:rPr>
              <w:t>520</w:t>
            </w:r>
            <w:r w:rsidR="00FF7CCE" w:rsidRPr="00DD194C">
              <w:rPr>
                <w:b/>
                <w:bCs/>
                <w:sz w:val="20"/>
                <w:szCs w:val="20"/>
                <w:lang w:val="fr-FR"/>
              </w:rPr>
              <w:t> </w:t>
            </w:r>
            <w:r w:rsidRPr="00DD194C">
              <w:rPr>
                <w:b/>
                <w:bCs/>
                <w:sz w:val="20"/>
                <w:szCs w:val="20"/>
                <w:lang w:val="fr-FR"/>
              </w:rPr>
              <w:t>893</w:t>
            </w:r>
          </w:p>
        </w:tc>
        <w:tc>
          <w:tcPr>
            <w:tcW w:w="1275" w:type="dxa"/>
            <w:tcBorders>
              <w:top w:val="nil"/>
              <w:left w:val="nil"/>
              <w:bottom w:val="single" w:sz="4" w:space="0" w:color="auto"/>
              <w:right w:val="single" w:sz="4" w:space="0" w:color="auto"/>
            </w:tcBorders>
            <w:noWrap/>
            <w:hideMark/>
          </w:tcPr>
          <w:p w14:paraId="309FC4FC" w14:textId="519D012B" w:rsidR="00B87BBD" w:rsidRPr="00DD194C" w:rsidRDefault="00B87BBD" w:rsidP="00B87BBD">
            <w:pPr>
              <w:jc w:val="right"/>
              <w:rPr>
                <w:b/>
                <w:bCs/>
                <w:sz w:val="20"/>
                <w:szCs w:val="20"/>
                <w:lang w:val="fr-FR" w:eastAsia="en-CA"/>
              </w:rPr>
            </w:pPr>
            <w:r w:rsidRPr="00DD194C">
              <w:rPr>
                <w:b/>
                <w:bCs/>
                <w:sz w:val="20"/>
                <w:szCs w:val="20"/>
                <w:lang w:val="fr-FR"/>
              </w:rPr>
              <w:t>155</w:t>
            </w:r>
            <w:r w:rsidR="00FF7CCE" w:rsidRPr="00DD194C">
              <w:rPr>
                <w:b/>
                <w:bCs/>
                <w:sz w:val="20"/>
                <w:szCs w:val="20"/>
                <w:lang w:val="fr-FR"/>
              </w:rPr>
              <w:t> </w:t>
            </w:r>
            <w:r w:rsidRPr="00DD194C">
              <w:rPr>
                <w:b/>
                <w:bCs/>
                <w:sz w:val="20"/>
                <w:szCs w:val="20"/>
                <w:lang w:val="fr-FR"/>
              </w:rPr>
              <w:t>644</w:t>
            </w:r>
            <w:r w:rsidR="00FF7CCE" w:rsidRPr="00DD194C">
              <w:rPr>
                <w:b/>
                <w:bCs/>
                <w:sz w:val="20"/>
                <w:szCs w:val="20"/>
                <w:lang w:val="fr-FR"/>
              </w:rPr>
              <w:t> </w:t>
            </w:r>
            <w:r w:rsidRPr="00DD194C">
              <w:rPr>
                <w:b/>
                <w:bCs/>
                <w:sz w:val="20"/>
                <w:szCs w:val="20"/>
                <w:lang w:val="fr-FR"/>
              </w:rPr>
              <w:t>054</w:t>
            </w:r>
          </w:p>
        </w:tc>
      </w:tr>
      <w:tr w:rsidR="00C236E4" w:rsidRPr="00DD194C" w14:paraId="69637B1E"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5A5F5240" w14:textId="22B37053" w:rsidR="00B87BBD" w:rsidRPr="00DD194C" w:rsidRDefault="00A527B1" w:rsidP="00B87BBD">
            <w:pPr>
              <w:jc w:val="left"/>
              <w:rPr>
                <w:sz w:val="20"/>
                <w:szCs w:val="20"/>
                <w:lang w:val="fr-FR" w:eastAsia="en-CA"/>
              </w:rPr>
            </w:pPr>
            <w:r w:rsidRPr="00DD194C">
              <w:rPr>
                <w:sz w:val="20"/>
                <w:lang w:val="fr-FR"/>
              </w:rPr>
              <w:t>Budget indicatif</w:t>
            </w:r>
            <w:r w:rsidR="00B87BBD" w:rsidRPr="00DD194C">
              <w:rPr>
                <w:sz w:val="20"/>
                <w:szCs w:val="20"/>
                <w:lang w:val="fr-FR" w:eastAsia="en-CA"/>
              </w:rPr>
              <w:t>**</w:t>
            </w:r>
          </w:p>
        </w:tc>
        <w:tc>
          <w:tcPr>
            <w:tcW w:w="1275" w:type="dxa"/>
            <w:tcBorders>
              <w:top w:val="nil"/>
              <w:left w:val="nil"/>
              <w:bottom w:val="single" w:sz="4" w:space="0" w:color="auto"/>
              <w:right w:val="single" w:sz="4" w:space="0" w:color="auto"/>
            </w:tcBorders>
            <w:noWrap/>
            <w:vAlign w:val="center"/>
            <w:hideMark/>
          </w:tcPr>
          <w:p w14:paraId="15E351B8" w14:textId="2EE3E692" w:rsidR="00B87BBD" w:rsidRPr="00DD194C" w:rsidRDefault="00B87BBD" w:rsidP="00B87BBD">
            <w:pPr>
              <w:jc w:val="right"/>
              <w:rPr>
                <w:sz w:val="20"/>
                <w:szCs w:val="20"/>
                <w:lang w:val="fr-FR" w:eastAsia="en-CA"/>
              </w:rPr>
            </w:pPr>
            <w:r w:rsidRPr="00DD194C">
              <w:rPr>
                <w:sz w:val="20"/>
                <w:szCs w:val="20"/>
                <w:lang w:val="fr-FR"/>
              </w:rPr>
              <w:t>321</w:t>
            </w:r>
            <w:r w:rsidR="00FF7CCE" w:rsidRPr="00DD194C">
              <w:rPr>
                <w:sz w:val="20"/>
                <w:szCs w:val="20"/>
                <w:lang w:val="fr-FR"/>
              </w:rPr>
              <w:t> </w:t>
            </w:r>
            <w:r w:rsidRPr="00DD194C">
              <w:rPr>
                <w:sz w:val="20"/>
                <w:szCs w:val="20"/>
                <w:lang w:val="fr-FR"/>
              </w:rPr>
              <w:t>666</w:t>
            </w:r>
            <w:r w:rsidR="00FF7CCE" w:rsidRPr="00DD194C">
              <w:rPr>
                <w:sz w:val="20"/>
                <w:szCs w:val="20"/>
                <w:lang w:val="fr-FR"/>
              </w:rPr>
              <w:t> </w:t>
            </w:r>
            <w:r w:rsidRPr="00DD194C">
              <w:rPr>
                <w:sz w:val="20"/>
                <w:szCs w:val="20"/>
                <w:lang w:val="fr-FR"/>
              </w:rPr>
              <w:t>667</w:t>
            </w:r>
          </w:p>
        </w:tc>
        <w:tc>
          <w:tcPr>
            <w:tcW w:w="1350" w:type="dxa"/>
            <w:tcBorders>
              <w:top w:val="nil"/>
              <w:left w:val="nil"/>
              <w:bottom w:val="single" w:sz="4" w:space="0" w:color="auto"/>
              <w:right w:val="single" w:sz="4" w:space="0" w:color="auto"/>
            </w:tcBorders>
            <w:noWrap/>
            <w:vAlign w:val="center"/>
            <w:hideMark/>
          </w:tcPr>
          <w:p w14:paraId="4CC2CBF8" w14:textId="2C1C4660" w:rsidR="00B87BBD" w:rsidRPr="00DD194C" w:rsidRDefault="00B87BBD" w:rsidP="00B87BBD">
            <w:pPr>
              <w:jc w:val="right"/>
              <w:rPr>
                <w:sz w:val="20"/>
                <w:szCs w:val="20"/>
                <w:lang w:val="fr-FR" w:eastAsia="en-CA"/>
              </w:rPr>
            </w:pPr>
            <w:r w:rsidRPr="00DD194C">
              <w:rPr>
                <w:sz w:val="20"/>
                <w:szCs w:val="20"/>
                <w:lang w:val="fr-FR"/>
              </w:rPr>
              <w:t>321</w:t>
            </w:r>
            <w:r w:rsidR="00FF7CCE" w:rsidRPr="00DD194C">
              <w:rPr>
                <w:sz w:val="20"/>
                <w:szCs w:val="20"/>
                <w:lang w:val="fr-FR"/>
              </w:rPr>
              <w:t> </w:t>
            </w:r>
            <w:r w:rsidRPr="00DD194C">
              <w:rPr>
                <w:sz w:val="20"/>
                <w:szCs w:val="20"/>
                <w:lang w:val="fr-FR"/>
              </w:rPr>
              <w:t>666</w:t>
            </w:r>
            <w:r w:rsidR="00FF7CCE" w:rsidRPr="00DD194C">
              <w:rPr>
                <w:sz w:val="20"/>
                <w:szCs w:val="20"/>
                <w:lang w:val="fr-FR"/>
              </w:rPr>
              <w:t> </w:t>
            </w:r>
            <w:r w:rsidRPr="00DD194C">
              <w:rPr>
                <w:sz w:val="20"/>
                <w:szCs w:val="20"/>
                <w:lang w:val="fr-FR"/>
              </w:rPr>
              <w:t>667</w:t>
            </w:r>
          </w:p>
        </w:tc>
        <w:tc>
          <w:tcPr>
            <w:tcW w:w="1350" w:type="dxa"/>
            <w:tcBorders>
              <w:top w:val="nil"/>
              <w:left w:val="nil"/>
              <w:bottom w:val="single" w:sz="4" w:space="0" w:color="auto"/>
              <w:right w:val="single" w:sz="4" w:space="0" w:color="auto"/>
            </w:tcBorders>
            <w:noWrap/>
            <w:vAlign w:val="center"/>
            <w:hideMark/>
          </w:tcPr>
          <w:p w14:paraId="6817D7E9" w14:textId="42A7505D" w:rsidR="00B87BBD" w:rsidRPr="00DD194C" w:rsidRDefault="00B87BBD" w:rsidP="00B87BBD">
            <w:pPr>
              <w:jc w:val="right"/>
              <w:rPr>
                <w:sz w:val="20"/>
                <w:szCs w:val="20"/>
                <w:lang w:val="fr-FR" w:eastAsia="en-CA"/>
              </w:rPr>
            </w:pPr>
            <w:r w:rsidRPr="00DD194C">
              <w:rPr>
                <w:sz w:val="20"/>
                <w:szCs w:val="20"/>
                <w:lang w:val="fr-FR"/>
              </w:rPr>
              <w:t>321</w:t>
            </w:r>
            <w:r w:rsidR="00FF7CCE" w:rsidRPr="00DD194C">
              <w:rPr>
                <w:sz w:val="20"/>
                <w:szCs w:val="20"/>
                <w:lang w:val="fr-FR"/>
              </w:rPr>
              <w:t> </w:t>
            </w:r>
            <w:r w:rsidRPr="00DD194C">
              <w:rPr>
                <w:sz w:val="20"/>
                <w:szCs w:val="20"/>
                <w:lang w:val="fr-FR"/>
              </w:rPr>
              <w:t>666</w:t>
            </w:r>
            <w:r w:rsidR="00FF7CCE" w:rsidRPr="00DD194C">
              <w:rPr>
                <w:sz w:val="20"/>
                <w:szCs w:val="20"/>
                <w:lang w:val="fr-FR"/>
              </w:rPr>
              <w:t> </w:t>
            </w:r>
            <w:r w:rsidRPr="00DD194C">
              <w:rPr>
                <w:sz w:val="20"/>
                <w:szCs w:val="20"/>
                <w:lang w:val="fr-FR"/>
              </w:rPr>
              <w:t>667</w:t>
            </w:r>
          </w:p>
        </w:tc>
        <w:tc>
          <w:tcPr>
            <w:tcW w:w="1350" w:type="dxa"/>
            <w:tcBorders>
              <w:top w:val="nil"/>
              <w:left w:val="nil"/>
              <w:bottom w:val="single" w:sz="4" w:space="0" w:color="auto"/>
              <w:right w:val="single" w:sz="4" w:space="0" w:color="auto"/>
            </w:tcBorders>
            <w:noWrap/>
            <w:vAlign w:val="center"/>
            <w:hideMark/>
          </w:tcPr>
          <w:p w14:paraId="75C2F848" w14:textId="276ECB2D" w:rsidR="00B87BBD" w:rsidRPr="00DD194C" w:rsidRDefault="00B87BBD" w:rsidP="00B87BBD">
            <w:pPr>
              <w:jc w:val="right"/>
              <w:rPr>
                <w:sz w:val="20"/>
                <w:szCs w:val="20"/>
                <w:lang w:val="fr-FR" w:eastAsia="en-CA"/>
              </w:rPr>
            </w:pPr>
            <w:r w:rsidRPr="00DD194C">
              <w:rPr>
                <w:sz w:val="20"/>
                <w:szCs w:val="20"/>
                <w:lang w:val="fr-FR"/>
              </w:rPr>
              <w:t>965</w:t>
            </w:r>
            <w:r w:rsidR="00FF7CCE" w:rsidRPr="00DD194C">
              <w:rPr>
                <w:sz w:val="20"/>
                <w:szCs w:val="20"/>
                <w:lang w:val="fr-FR"/>
              </w:rPr>
              <w:t> </w:t>
            </w:r>
            <w:r w:rsidRPr="00DD194C">
              <w:rPr>
                <w:sz w:val="20"/>
                <w:szCs w:val="20"/>
                <w:lang w:val="fr-FR"/>
              </w:rPr>
              <w:t>000</w:t>
            </w:r>
            <w:r w:rsidR="00FF7CCE" w:rsidRPr="00DD194C">
              <w:rPr>
                <w:sz w:val="20"/>
                <w:szCs w:val="20"/>
                <w:lang w:val="fr-FR"/>
              </w:rPr>
              <w:t> </w:t>
            </w:r>
            <w:r w:rsidRPr="00DD194C">
              <w:rPr>
                <w:sz w:val="20"/>
                <w:szCs w:val="20"/>
                <w:lang w:val="fr-FR"/>
              </w:rPr>
              <w:t>000</w:t>
            </w:r>
          </w:p>
        </w:tc>
        <w:tc>
          <w:tcPr>
            <w:tcW w:w="1275" w:type="dxa"/>
            <w:tcBorders>
              <w:top w:val="nil"/>
              <w:left w:val="nil"/>
              <w:bottom w:val="single" w:sz="4" w:space="0" w:color="auto"/>
              <w:right w:val="single" w:sz="4" w:space="0" w:color="auto"/>
            </w:tcBorders>
            <w:noWrap/>
            <w:hideMark/>
          </w:tcPr>
          <w:p w14:paraId="53BBDEE9" w14:textId="2015D8DF" w:rsidR="00B87BBD" w:rsidRPr="00DD194C" w:rsidRDefault="00B87BBD" w:rsidP="00B87BBD">
            <w:pPr>
              <w:jc w:val="right"/>
              <w:rPr>
                <w:sz w:val="20"/>
                <w:szCs w:val="20"/>
                <w:lang w:val="fr-FR" w:eastAsia="en-CA"/>
              </w:rPr>
            </w:pPr>
            <w:r w:rsidRPr="00DD194C">
              <w:rPr>
                <w:sz w:val="20"/>
                <w:szCs w:val="20"/>
                <w:lang w:val="fr-FR"/>
              </w:rPr>
              <w:t> </w:t>
            </w:r>
          </w:p>
        </w:tc>
      </w:tr>
      <w:tr w:rsidR="00C236E4" w:rsidRPr="00DD194C" w14:paraId="66DDFF0F" w14:textId="77777777" w:rsidTr="006C2A13">
        <w:trPr>
          <w:trHeight w:val="58"/>
        </w:trPr>
        <w:tc>
          <w:tcPr>
            <w:tcW w:w="3261" w:type="dxa"/>
            <w:tcBorders>
              <w:top w:val="nil"/>
              <w:left w:val="single" w:sz="4" w:space="0" w:color="auto"/>
              <w:bottom w:val="single" w:sz="4" w:space="0" w:color="auto"/>
              <w:right w:val="single" w:sz="4" w:space="0" w:color="auto"/>
            </w:tcBorders>
            <w:noWrap/>
            <w:hideMark/>
          </w:tcPr>
          <w:p w14:paraId="28770C03" w14:textId="702751BC" w:rsidR="00B87BBD" w:rsidRPr="00DD194C" w:rsidRDefault="00A527B1" w:rsidP="00B87BBD">
            <w:pPr>
              <w:jc w:val="left"/>
              <w:rPr>
                <w:sz w:val="20"/>
                <w:szCs w:val="20"/>
                <w:lang w:val="fr-FR" w:eastAsia="en-CA"/>
              </w:rPr>
            </w:pPr>
            <w:r w:rsidRPr="00DD194C">
              <w:rPr>
                <w:sz w:val="20"/>
                <w:szCs w:val="20"/>
                <w:lang w:val="fr-FR" w:eastAsia="en-CA"/>
              </w:rPr>
              <w:t>Écart</w:t>
            </w:r>
          </w:p>
        </w:tc>
        <w:tc>
          <w:tcPr>
            <w:tcW w:w="1275" w:type="dxa"/>
            <w:tcBorders>
              <w:top w:val="nil"/>
              <w:left w:val="nil"/>
              <w:bottom w:val="single" w:sz="4" w:space="0" w:color="auto"/>
              <w:right w:val="single" w:sz="4" w:space="0" w:color="auto"/>
            </w:tcBorders>
            <w:noWrap/>
            <w:hideMark/>
          </w:tcPr>
          <w:p w14:paraId="7A1487F5" w14:textId="29AFDB35" w:rsidR="00B87BBD" w:rsidRPr="00DD194C" w:rsidRDefault="00B87BBD" w:rsidP="00B87BBD">
            <w:pPr>
              <w:jc w:val="right"/>
              <w:rPr>
                <w:sz w:val="20"/>
                <w:szCs w:val="20"/>
                <w:lang w:val="fr-FR" w:eastAsia="en-CA"/>
              </w:rPr>
            </w:pPr>
            <w:r w:rsidRPr="00DD194C">
              <w:rPr>
                <w:sz w:val="20"/>
                <w:szCs w:val="20"/>
                <w:lang w:val="fr-FR"/>
              </w:rPr>
              <w:t>(49</w:t>
            </w:r>
            <w:r w:rsidR="00FF7CCE" w:rsidRPr="00DD194C">
              <w:rPr>
                <w:sz w:val="20"/>
                <w:szCs w:val="20"/>
                <w:lang w:val="fr-FR"/>
              </w:rPr>
              <w:t> </w:t>
            </w:r>
            <w:r w:rsidRPr="00DD194C">
              <w:rPr>
                <w:sz w:val="20"/>
                <w:szCs w:val="20"/>
                <w:lang w:val="fr-FR"/>
              </w:rPr>
              <w:t>064</w:t>
            </w:r>
            <w:r w:rsidR="00FF7CCE" w:rsidRPr="00DD194C">
              <w:rPr>
                <w:sz w:val="20"/>
                <w:szCs w:val="20"/>
                <w:lang w:val="fr-FR"/>
              </w:rPr>
              <w:t> </w:t>
            </w:r>
            <w:r w:rsidRPr="00DD194C">
              <w:rPr>
                <w:sz w:val="20"/>
                <w:szCs w:val="20"/>
                <w:lang w:val="fr-FR"/>
              </w:rPr>
              <w:t>944)</w:t>
            </w:r>
          </w:p>
        </w:tc>
        <w:tc>
          <w:tcPr>
            <w:tcW w:w="1350" w:type="dxa"/>
            <w:tcBorders>
              <w:top w:val="nil"/>
              <w:left w:val="nil"/>
              <w:bottom w:val="single" w:sz="4" w:space="0" w:color="auto"/>
              <w:right w:val="single" w:sz="4" w:space="0" w:color="auto"/>
            </w:tcBorders>
            <w:noWrap/>
            <w:hideMark/>
          </w:tcPr>
          <w:p w14:paraId="00B0BD0A" w14:textId="71D58141" w:rsidR="00B87BBD" w:rsidRPr="00DD194C" w:rsidRDefault="00B87BBD" w:rsidP="00B87BBD">
            <w:pPr>
              <w:jc w:val="right"/>
              <w:rPr>
                <w:sz w:val="20"/>
                <w:szCs w:val="20"/>
                <w:lang w:val="fr-FR" w:eastAsia="en-CA"/>
              </w:rPr>
            </w:pPr>
            <w:r w:rsidRPr="00DD194C">
              <w:rPr>
                <w:sz w:val="20"/>
                <w:szCs w:val="20"/>
                <w:lang w:val="fr-FR"/>
              </w:rPr>
              <w:t>(122</w:t>
            </w:r>
            <w:r w:rsidR="00FF7CCE" w:rsidRPr="00DD194C">
              <w:rPr>
                <w:sz w:val="20"/>
                <w:szCs w:val="20"/>
                <w:lang w:val="fr-FR"/>
              </w:rPr>
              <w:t> </w:t>
            </w:r>
            <w:r w:rsidRPr="00DD194C">
              <w:rPr>
                <w:sz w:val="20"/>
                <w:szCs w:val="20"/>
                <w:lang w:val="fr-FR"/>
              </w:rPr>
              <w:t>481</w:t>
            </w:r>
            <w:r w:rsidR="00FF7CCE" w:rsidRPr="00DD194C">
              <w:rPr>
                <w:sz w:val="20"/>
                <w:szCs w:val="20"/>
                <w:lang w:val="fr-FR"/>
              </w:rPr>
              <w:t> </w:t>
            </w:r>
            <w:r w:rsidRPr="00DD194C">
              <w:rPr>
                <w:sz w:val="20"/>
                <w:szCs w:val="20"/>
                <w:lang w:val="fr-FR"/>
              </w:rPr>
              <w:t>576)</w:t>
            </w:r>
          </w:p>
        </w:tc>
        <w:tc>
          <w:tcPr>
            <w:tcW w:w="1350" w:type="dxa"/>
            <w:tcBorders>
              <w:top w:val="nil"/>
              <w:left w:val="nil"/>
              <w:bottom w:val="single" w:sz="4" w:space="0" w:color="auto"/>
              <w:right w:val="single" w:sz="4" w:space="0" w:color="auto"/>
            </w:tcBorders>
            <w:noWrap/>
            <w:hideMark/>
          </w:tcPr>
          <w:p w14:paraId="1750E600" w14:textId="41BC6B76" w:rsidR="00B87BBD" w:rsidRPr="00DD194C" w:rsidRDefault="00B87BBD" w:rsidP="00B87BBD">
            <w:pPr>
              <w:jc w:val="right"/>
              <w:rPr>
                <w:sz w:val="20"/>
                <w:szCs w:val="20"/>
                <w:lang w:val="fr-FR" w:eastAsia="en-CA"/>
              </w:rPr>
            </w:pPr>
            <w:r w:rsidRPr="00DD194C">
              <w:rPr>
                <w:sz w:val="20"/>
                <w:szCs w:val="20"/>
                <w:lang w:val="fr-FR"/>
              </w:rPr>
              <w:t>(201</w:t>
            </w:r>
            <w:r w:rsidR="00FF7CCE" w:rsidRPr="00DD194C">
              <w:rPr>
                <w:sz w:val="20"/>
                <w:szCs w:val="20"/>
                <w:lang w:val="fr-FR"/>
              </w:rPr>
              <w:t> </w:t>
            </w:r>
            <w:r w:rsidRPr="00DD194C">
              <w:rPr>
                <w:sz w:val="20"/>
                <w:szCs w:val="20"/>
                <w:lang w:val="fr-FR"/>
              </w:rPr>
              <w:t>932</w:t>
            </w:r>
            <w:r w:rsidR="00FF7CCE" w:rsidRPr="00DD194C">
              <w:rPr>
                <w:sz w:val="20"/>
                <w:szCs w:val="20"/>
                <w:lang w:val="fr-FR"/>
              </w:rPr>
              <w:t> </w:t>
            </w:r>
            <w:r w:rsidRPr="00DD194C">
              <w:rPr>
                <w:sz w:val="20"/>
                <w:szCs w:val="20"/>
                <w:lang w:val="fr-FR"/>
              </w:rPr>
              <w:t>588)</w:t>
            </w:r>
          </w:p>
        </w:tc>
        <w:tc>
          <w:tcPr>
            <w:tcW w:w="1350" w:type="dxa"/>
            <w:tcBorders>
              <w:top w:val="nil"/>
              <w:left w:val="nil"/>
              <w:bottom w:val="single" w:sz="4" w:space="0" w:color="auto"/>
              <w:right w:val="single" w:sz="4" w:space="0" w:color="auto"/>
            </w:tcBorders>
            <w:noWrap/>
            <w:hideMark/>
          </w:tcPr>
          <w:p w14:paraId="15945EC7" w14:textId="4EA3FAA7" w:rsidR="00B87BBD" w:rsidRPr="00DD194C" w:rsidRDefault="00B87BBD" w:rsidP="00B87BBD">
            <w:pPr>
              <w:jc w:val="right"/>
              <w:rPr>
                <w:sz w:val="20"/>
                <w:szCs w:val="20"/>
                <w:lang w:val="fr-FR" w:eastAsia="en-CA"/>
              </w:rPr>
            </w:pPr>
            <w:r w:rsidRPr="00DD194C">
              <w:rPr>
                <w:sz w:val="20"/>
                <w:szCs w:val="20"/>
                <w:lang w:val="fr-FR"/>
              </w:rPr>
              <w:t>(373</w:t>
            </w:r>
            <w:r w:rsidR="00FF7CCE" w:rsidRPr="00DD194C">
              <w:rPr>
                <w:sz w:val="20"/>
                <w:szCs w:val="20"/>
                <w:lang w:val="fr-FR"/>
              </w:rPr>
              <w:t> </w:t>
            </w:r>
            <w:r w:rsidRPr="00DD194C">
              <w:rPr>
                <w:sz w:val="20"/>
                <w:szCs w:val="20"/>
                <w:lang w:val="fr-FR"/>
              </w:rPr>
              <w:t>479</w:t>
            </w:r>
            <w:r w:rsidR="00FF7CCE" w:rsidRPr="00DD194C">
              <w:rPr>
                <w:sz w:val="20"/>
                <w:szCs w:val="20"/>
                <w:lang w:val="fr-FR"/>
              </w:rPr>
              <w:t> </w:t>
            </w:r>
            <w:r w:rsidRPr="00DD194C">
              <w:rPr>
                <w:sz w:val="20"/>
                <w:szCs w:val="20"/>
                <w:lang w:val="fr-FR"/>
              </w:rPr>
              <w:t>107)</w:t>
            </w:r>
          </w:p>
        </w:tc>
        <w:tc>
          <w:tcPr>
            <w:tcW w:w="1275" w:type="dxa"/>
            <w:tcBorders>
              <w:top w:val="nil"/>
              <w:left w:val="nil"/>
              <w:bottom w:val="single" w:sz="4" w:space="0" w:color="auto"/>
              <w:right w:val="single" w:sz="4" w:space="0" w:color="auto"/>
            </w:tcBorders>
            <w:noWrap/>
            <w:hideMark/>
          </w:tcPr>
          <w:p w14:paraId="7804AFED" w14:textId="4F13103A" w:rsidR="00B87BBD" w:rsidRPr="00DD194C" w:rsidRDefault="00B87BBD" w:rsidP="00B87BBD">
            <w:pPr>
              <w:jc w:val="right"/>
              <w:rPr>
                <w:sz w:val="20"/>
                <w:szCs w:val="20"/>
                <w:lang w:val="fr-FR" w:eastAsia="en-CA"/>
              </w:rPr>
            </w:pPr>
            <w:r w:rsidRPr="00DD194C">
              <w:rPr>
                <w:sz w:val="20"/>
                <w:szCs w:val="20"/>
                <w:lang w:val="fr-FR"/>
              </w:rPr>
              <w:t> </w:t>
            </w:r>
          </w:p>
        </w:tc>
      </w:tr>
    </w:tbl>
    <w:p w14:paraId="55169B88" w14:textId="1AB70536" w:rsidR="0007439D" w:rsidRPr="00DD194C" w:rsidRDefault="0007439D" w:rsidP="0007439D">
      <w:pPr>
        <w:rPr>
          <w:sz w:val="18"/>
          <w:szCs w:val="18"/>
          <w:lang w:val="fr-FR"/>
        </w:rPr>
      </w:pPr>
      <w:r w:rsidRPr="00DD194C">
        <w:rPr>
          <w:sz w:val="18"/>
          <w:szCs w:val="18"/>
          <w:lang w:val="fr-FR"/>
        </w:rPr>
        <w:t xml:space="preserve">* </w:t>
      </w:r>
      <w:r w:rsidR="00090B7D" w:rsidRPr="00DD194C">
        <w:rPr>
          <w:sz w:val="18"/>
          <w:lang w:val="fr-FR"/>
        </w:rPr>
        <w:t>Coûts d’appui d’agence inclus, le cas échéant</w:t>
      </w:r>
      <w:r w:rsidRPr="00DD194C">
        <w:rPr>
          <w:sz w:val="18"/>
          <w:szCs w:val="18"/>
          <w:lang w:val="fr-FR"/>
        </w:rPr>
        <w:t>.</w:t>
      </w:r>
    </w:p>
    <w:p w14:paraId="5F598B5E" w14:textId="0AE6B909" w:rsidR="0007439D" w:rsidRPr="00DD194C" w:rsidRDefault="0007439D" w:rsidP="0007439D">
      <w:pPr>
        <w:rPr>
          <w:sz w:val="18"/>
          <w:szCs w:val="18"/>
          <w:lang w:val="fr-FR"/>
        </w:rPr>
      </w:pPr>
      <w:r w:rsidRPr="00DD194C">
        <w:rPr>
          <w:sz w:val="18"/>
          <w:szCs w:val="18"/>
          <w:lang w:val="fr-FR"/>
        </w:rPr>
        <w:t xml:space="preserve">** </w:t>
      </w:r>
      <w:r w:rsidR="00090B7D" w:rsidRPr="00DD194C">
        <w:rPr>
          <w:sz w:val="18"/>
          <w:lang w:val="fr-FR"/>
        </w:rPr>
        <w:t xml:space="preserve">D’après le niveau de reconstitution pour 2024–2026, fixé à </w:t>
      </w:r>
      <w:r w:rsidR="00585675" w:rsidRPr="00DD194C">
        <w:rPr>
          <w:sz w:val="18"/>
          <w:szCs w:val="18"/>
          <w:lang w:val="fr-FR"/>
        </w:rPr>
        <w:t>965 million</w:t>
      </w:r>
      <w:r w:rsidR="00090B7D" w:rsidRPr="00DD194C">
        <w:rPr>
          <w:sz w:val="18"/>
          <w:szCs w:val="18"/>
          <w:lang w:val="fr-FR"/>
        </w:rPr>
        <w:t>s de dollars étasuniens,</w:t>
      </w:r>
      <w:r w:rsidR="00585675" w:rsidRPr="00DD194C">
        <w:rPr>
          <w:sz w:val="18"/>
          <w:szCs w:val="18"/>
          <w:lang w:val="fr-FR"/>
        </w:rPr>
        <w:t xml:space="preserve"> </w:t>
      </w:r>
      <w:r w:rsidR="00090B7D" w:rsidRPr="00DD194C">
        <w:rPr>
          <w:sz w:val="18"/>
          <w:szCs w:val="18"/>
          <w:lang w:val="fr-FR"/>
        </w:rPr>
        <w:t>conformément à la décision </w:t>
      </w:r>
      <w:r w:rsidRPr="00DD194C">
        <w:rPr>
          <w:sz w:val="18"/>
          <w:szCs w:val="18"/>
          <w:lang w:val="fr-FR"/>
        </w:rPr>
        <w:t>XXXV/1.</w:t>
      </w:r>
      <w:r w:rsidR="004E55CB" w:rsidRPr="00DD194C">
        <w:rPr>
          <w:sz w:val="18"/>
          <w:szCs w:val="18"/>
          <w:lang w:val="fr-FR"/>
        </w:rPr>
        <w:t xml:space="preserve"> </w:t>
      </w:r>
    </w:p>
    <w:p w14:paraId="0944829F" w14:textId="77777777" w:rsidR="0007439D" w:rsidRPr="00DD194C" w:rsidRDefault="0007439D" w:rsidP="0007439D">
      <w:pPr>
        <w:rPr>
          <w:sz w:val="18"/>
          <w:szCs w:val="18"/>
          <w:lang w:val="fr-FR" w:eastAsia="en-CA"/>
        </w:rPr>
      </w:pPr>
    </w:p>
    <w:p w14:paraId="2453CFB3" w14:textId="5A467799" w:rsidR="0007439D" w:rsidRPr="00DD194C" w:rsidRDefault="00FF7CCE" w:rsidP="0007439D">
      <w:pPr>
        <w:pStyle w:val="ListParagraph"/>
        <w:numPr>
          <w:ilvl w:val="0"/>
          <w:numId w:val="23"/>
        </w:numPr>
        <w:ind w:left="709"/>
        <w:rPr>
          <w:b/>
          <w:sz w:val="24"/>
          <w:szCs w:val="24"/>
          <w:lang w:val="fr-FR"/>
        </w:rPr>
      </w:pPr>
      <w:r w:rsidRPr="00DD194C">
        <w:rPr>
          <w:b/>
          <w:sz w:val="24"/>
          <w:lang w:val="fr-FR"/>
        </w:rPr>
        <w:t>Observations du Secrétariat</w:t>
      </w:r>
      <w:r w:rsidR="0007439D" w:rsidRPr="00DD194C">
        <w:rPr>
          <w:b/>
          <w:sz w:val="24"/>
          <w:szCs w:val="24"/>
          <w:lang w:val="fr-FR"/>
        </w:rPr>
        <w:t xml:space="preserve"> </w:t>
      </w:r>
    </w:p>
    <w:p w14:paraId="3E53D9DF" w14:textId="77777777" w:rsidR="0007439D" w:rsidRPr="00DD194C" w:rsidRDefault="0007439D" w:rsidP="0007439D">
      <w:pPr>
        <w:pStyle w:val="ListParagraph"/>
        <w:ind w:left="709"/>
        <w:rPr>
          <w:b/>
          <w:sz w:val="24"/>
          <w:szCs w:val="24"/>
          <w:lang w:val="fr-FR"/>
        </w:rPr>
      </w:pPr>
    </w:p>
    <w:p w14:paraId="31DA23AB" w14:textId="7BEFA02C" w:rsidR="0007439D" w:rsidRPr="00DD194C" w:rsidRDefault="0007439D" w:rsidP="0007439D">
      <w:pPr>
        <w:keepNext/>
        <w:keepLines/>
        <w:rPr>
          <w:b/>
          <w:bCs/>
          <w:lang w:val="fr-FR"/>
        </w:rPr>
      </w:pPr>
      <w:r w:rsidRPr="00DD194C">
        <w:rPr>
          <w:b/>
          <w:bCs/>
          <w:lang w:val="fr-FR"/>
        </w:rPr>
        <w:t>II.1</w:t>
      </w:r>
      <w:r w:rsidRPr="00DD194C">
        <w:rPr>
          <w:b/>
          <w:bCs/>
          <w:lang w:val="fr-FR"/>
        </w:rPr>
        <w:tab/>
      </w:r>
      <w:r w:rsidR="00FF7CCE" w:rsidRPr="00DD194C">
        <w:rPr>
          <w:b/>
          <w:lang w:val="fr-FR"/>
        </w:rPr>
        <w:t>Activités liées aux HCFC</w:t>
      </w:r>
    </w:p>
    <w:p w14:paraId="189720EE" w14:textId="77777777" w:rsidR="0007439D" w:rsidRPr="00DD194C" w:rsidRDefault="0007439D" w:rsidP="0007439D">
      <w:pPr>
        <w:rPr>
          <w:lang w:val="fr-FR"/>
        </w:rPr>
      </w:pPr>
    </w:p>
    <w:p w14:paraId="78D6FAB6" w14:textId="5BDFA78C" w:rsidR="0007439D" w:rsidRPr="00DD194C" w:rsidRDefault="00DA0481" w:rsidP="0007439D">
      <w:pPr>
        <w:rPr>
          <w:u w:val="single"/>
          <w:lang w:val="fr-FR"/>
        </w:rPr>
      </w:pPr>
      <w:r w:rsidRPr="00DD194C">
        <w:rPr>
          <w:u w:val="single"/>
          <w:lang w:val="fr-FR"/>
        </w:rPr>
        <w:t>Phase </w:t>
      </w:r>
      <w:r w:rsidR="0007439D" w:rsidRPr="00DD194C">
        <w:rPr>
          <w:u w:val="single"/>
          <w:lang w:val="fr-FR"/>
        </w:rPr>
        <w:t xml:space="preserve">III </w:t>
      </w:r>
      <w:r w:rsidRPr="00DD194C">
        <w:rPr>
          <w:u w:val="single"/>
          <w:lang w:val="fr-FR"/>
        </w:rPr>
        <w:t xml:space="preserve">du </w:t>
      </w:r>
      <w:r w:rsidR="005B7844" w:rsidRPr="005B7844">
        <w:rPr>
          <w:u w:val="single"/>
          <w:lang w:val="fr-FR"/>
        </w:rPr>
        <w:t>PGEPH</w:t>
      </w:r>
    </w:p>
    <w:p w14:paraId="6A5D176B" w14:textId="77777777" w:rsidR="0007439D" w:rsidRPr="00DD194C" w:rsidRDefault="0007439D" w:rsidP="0007439D">
      <w:pPr>
        <w:rPr>
          <w:u w:val="single"/>
          <w:lang w:val="fr-FR"/>
        </w:rPr>
      </w:pPr>
    </w:p>
    <w:p w14:paraId="10585517" w14:textId="58F3B517" w:rsidR="0007439D" w:rsidRPr="00DD194C" w:rsidRDefault="00DA0481" w:rsidP="0007439D">
      <w:pPr>
        <w:pStyle w:val="Heading1"/>
        <w:rPr>
          <w:lang w:val="fr-FR"/>
        </w:rPr>
      </w:pPr>
      <w:r w:rsidRPr="00DD194C">
        <w:rPr>
          <w:lang w:val="fr-FR"/>
        </w:rPr>
        <w:t xml:space="preserve">Un montant </w:t>
      </w:r>
      <w:r w:rsidR="0007439D" w:rsidRPr="00DD194C">
        <w:rPr>
          <w:lang w:val="fr-FR"/>
        </w:rPr>
        <w:t xml:space="preserve">total </w:t>
      </w:r>
      <w:r w:rsidRPr="00DD194C">
        <w:rPr>
          <w:lang w:val="fr-FR"/>
        </w:rPr>
        <w:t xml:space="preserve">de </w:t>
      </w:r>
      <w:r w:rsidR="0007439D" w:rsidRPr="00DD194C">
        <w:rPr>
          <w:lang w:val="fr-FR"/>
        </w:rPr>
        <w:t>47</w:t>
      </w:r>
      <w:r w:rsidRPr="00DD194C">
        <w:rPr>
          <w:lang w:val="fr-FR"/>
        </w:rPr>
        <w:t>,</w:t>
      </w:r>
      <w:r w:rsidR="0007439D" w:rsidRPr="00DD194C">
        <w:rPr>
          <w:lang w:val="fr-FR"/>
        </w:rPr>
        <w:t>08 million</w:t>
      </w:r>
      <w:r w:rsidR="00EF33AE" w:rsidRPr="00DD194C">
        <w:rPr>
          <w:lang w:val="fr-FR"/>
        </w:rPr>
        <w:t>s de $US est prévu pour la phase III du PGEH d’un pays</w:t>
      </w:r>
      <w:r w:rsidR="0007439D" w:rsidRPr="00DD194C">
        <w:rPr>
          <w:lang w:val="fr-FR"/>
        </w:rPr>
        <w:t xml:space="preserve">, </w:t>
      </w:r>
      <w:r w:rsidR="00EF33AE" w:rsidRPr="00DD194C">
        <w:rPr>
          <w:lang w:val="fr-FR"/>
        </w:rPr>
        <w:t>y compris</w:t>
      </w:r>
      <w:r w:rsidR="00BD09A4" w:rsidRPr="00DD194C">
        <w:rPr>
          <w:lang w:val="fr-FR"/>
        </w:rPr>
        <w:t xml:space="preserve"> </w:t>
      </w:r>
      <w:r w:rsidR="0007439D" w:rsidRPr="00DD194C">
        <w:rPr>
          <w:lang w:val="fr-FR"/>
        </w:rPr>
        <w:t>23</w:t>
      </w:r>
      <w:r w:rsidR="00BD09A4" w:rsidRPr="00DD194C">
        <w:rPr>
          <w:lang w:val="fr-FR"/>
        </w:rPr>
        <w:t>,</w:t>
      </w:r>
      <w:r w:rsidR="0007439D" w:rsidRPr="00DD194C">
        <w:rPr>
          <w:lang w:val="fr-FR"/>
        </w:rPr>
        <w:t>54 million</w:t>
      </w:r>
      <w:r w:rsidR="00BD09A4" w:rsidRPr="00DD194C">
        <w:rPr>
          <w:lang w:val="fr-FR"/>
        </w:rPr>
        <w:t>s</w:t>
      </w:r>
      <w:r w:rsidR="0007439D" w:rsidRPr="00DD194C">
        <w:rPr>
          <w:lang w:val="fr-FR"/>
        </w:rPr>
        <w:t xml:space="preserve"> </w:t>
      </w:r>
      <w:r w:rsidR="00BD09A4" w:rsidRPr="00DD194C">
        <w:rPr>
          <w:lang w:val="fr-FR"/>
        </w:rPr>
        <w:t xml:space="preserve">de $US pour la période </w:t>
      </w:r>
      <w:r w:rsidR="0007439D" w:rsidRPr="00DD194C">
        <w:rPr>
          <w:lang w:val="fr-FR"/>
        </w:rPr>
        <w:t>202</w:t>
      </w:r>
      <w:r w:rsidR="00182C3A" w:rsidRPr="00DD194C">
        <w:rPr>
          <w:lang w:val="fr-FR"/>
        </w:rPr>
        <w:t>6</w:t>
      </w:r>
      <w:r w:rsidR="0007439D" w:rsidRPr="00DD194C">
        <w:rPr>
          <w:lang w:val="fr-FR"/>
        </w:rPr>
        <w:t>–202</w:t>
      </w:r>
      <w:r w:rsidR="00182C3A" w:rsidRPr="00DD194C">
        <w:rPr>
          <w:lang w:val="fr-FR"/>
        </w:rPr>
        <w:t>8</w:t>
      </w:r>
      <w:r w:rsidR="0007439D" w:rsidRPr="00DD194C">
        <w:rPr>
          <w:lang w:val="fr-FR"/>
        </w:rPr>
        <w:t xml:space="preserve"> </w:t>
      </w:r>
      <w:r w:rsidR="00BD09A4" w:rsidRPr="00DD194C">
        <w:rPr>
          <w:lang w:val="fr-FR"/>
        </w:rPr>
        <w:t xml:space="preserve">et </w:t>
      </w:r>
      <w:r w:rsidR="0007439D" w:rsidRPr="00DD194C">
        <w:rPr>
          <w:lang w:val="fr-FR"/>
        </w:rPr>
        <w:t>23</w:t>
      </w:r>
      <w:r w:rsidR="00BD09A4" w:rsidRPr="00DD194C">
        <w:rPr>
          <w:lang w:val="fr-FR"/>
        </w:rPr>
        <w:t>,</w:t>
      </w:r>
      <w:r w:rsidR="0007439D" w:rsidRPr="00DD194C">
        <w:rPr>
          <w:lang w:val="fr-FR"/>
        </w:rPr>
        <w:t>54 million</w:t>
      </w:r>
      <w:r w:rsidR="00BD09A4" w:rsidRPr="00DD194C">
        <w:rPr>
          <w:lang w:val="fr-FR"/>
        </w:rPr>
        <w:t xml:space="preserve">s de $US pour la période </w:t>
      </w:r>
      <w:r w:rsidR="00630B38" w:rsidRPr="00DD194C">
        <w:rPr>
          <w:lang w:val="fr-FR"/>
        </w:rPr>
        <w:t xml:space="preserve">après </w:t>
      </w:r>
      <w:r w:rsidR="0007439D" w:rsidRPr="00DD194C">
        <w:rPr>
          <w:lang w:val="fr-FR"/>
        </w:rPr>
        <w:t>202</w:t>
      </w:r>
      <w:r w:rsidR="00182C3A" w:rsidRPr="00DD194C">
        <w:rPr>
          <w:lang w:val="fr-FR"/>
        </w:rPr>
        <w:t>8</w:t>
      </w:r>
      <w:r w:rsidR="0007439D" w:rsidRPr="00DD194C">
        <w:rPr>
          <w:lang w:val="fr-FR"/>
        </w:rPr>
        <w:t>.</w:t>
      </w:r>
    </w:p>
    <w:p w14:paraId="27C51871" w14:textId="08F7E581" w:rsidR="0007439D" w:rsidRPr="00DD194C" w:rsidRDefault="007C4EBA" w:rsidP="0007439D">
      <w:pPr>
        <w:pStyle w:val="Heading1"/>
        <w:widowControl w:val="0"/>
        <w:numPr>
          <w:ilvl w:val="0"/>
          <w:numId w:val="0"/>
        </w:numPr>
        <w:rPr>
          <w:u w:val="single"/>
          <w:lang w:val="fr-FR"/>
        </w:rPr>
      </w:pPr>
      <w:r w:rsidRPr="00DD194C">
        <w:rPr>
          <w:u w:val="single"/>
          <w:lang w:val="fr-FR"/>
        </w:rPr>
        <w:t>Phase</w:t>
      </w:r>
      <w:r w:rsidR="0007439D" w:rsidRPr="00DD194C">
        <w:rPr>
          <w:u w:val="single"/>
          <w:lang w:val="fr-FR"/>
        </w:rPr>
        <w:t xml:space="preserve"> II </w:t>
      </w:r>
      <w:r w:rsidRPr="00DD194C">
        <w:rPr>
          <w:u w:val="single"/>
          <w:lang w:val="fr-FR"/>
        </w:rPr>
        <w:t>des PGEH</w:t>
      </w:r>
      <w:r w:rsidR="0007439D" w:rsidRPr="00DD194C">
        <w:rPr>
          <w:u w:val="single"/>
          <w:lang w:val="fr-FR"/>
        </w:rPr>
        <w:t xml:space="preserve"> </w:t>
      </w:r>
    </w:p>
    <w:p w14:paraId="4F476CA9" w14:textId="0617B3B0" w:rsidR="0007439D" w:rsidRPr="00DD194C" w:rsidRDefault="009B2309" w:rsidP="0007439D">
      <w:pPr>
        <w:pStyle w:val="Heading1"/>
        <w:rPr>
          <w:lang w:val="fr-FR"/>
        </w:rPr>
      </w:pPr>
      <w:r w:rsidRPr="00DD194C">
        <w:rPr>
          <w:lang w:val="fr-FR"/>
        </w:rPr>
        <w:t xml:space="preserve">Le niveau total de financement au titre de la phase II des PGEH de neuf </w:t>
      </w:r>
      <w:r w:rsidR="00F3285E" w:rsidRPr="00DD194C">
        <w:rPr>
          <w:lang w:val="fr-FR"/>
        </w:rPr>
        <w:t xml:space="preserve">pays à faible volume de consommation (PFV), afin de respecter l’objectif de réduction de 10 pour cent par rapport à la valeur de référence des HCFC, s’élève à </w:t>
      </w:r>
      <w:r w:rsidR="002C2906" w:rsidRPr="00DD194C">
        <w:rPr>
          <w:lang w:val="fr-FR"/>
        </w:rPr>
        <w:t>3</w:t>
      </w:r>
      <w:r w:rsidR="00F3285E" w:rsidRPr="00DD194C">
        <w:rPr>
          <w:lang w:val="fr-FR"/>
        </w:rPr>
        <w:t>,</w:t>
      </w:r>
      <w:r w:rsidR="002C2906" w:rsidRPr="00DD194C">
        <w:rPr>
          <w:lang w:val="fr-FR"/>
        </w:rPr>
        <w:t>45</w:t>
      </w:r>
      <w:r w:rsidR="0007439D" w:rsidRPr="00DD194C">
        <w:rPr>
          <w:lang w:val="fr-FR"/>
        </w:rPr>
        <w:t xml:space="preserve"> million</w:t>
      </w:r>
      <w:r w:rsidR="00F3285E" w:rsidRPr="00DD194C">
        <w:rPr>
          <w:lang w:val="fr-FR"/>
        </w:rPr>
        <w:t>s de $US</w:t>
      </w:r>
      <w:r w:rsidR="0007439D" w:rsidRPr="00DD194C">
        <w:rPr>
          <w:lang w:val="fr-FR"/>
        </w:rPr>
        <w:t xml:space="preserve">, </w:t>
      </w:r>
      <w:r w:rsidR="00F42ADB" w:rsidRPr="00DD194C">
        <w:rPr>
          <w:lang w:val="fr-FR"/>
        </w:rPr>
        <w:t xml:space="preserve">dont </w:t>
      </w:r>
      <w:r w:rsidR="00537C78" w:rsidRPr="00DD194C">
        <w:rPr>
          <w:lang w:val="fr-FR"/>
        </w:rPr>
        <w:t>1</w:t>
      </w:r>
      <w:r w:rsidR="00F42ADB" w:rsidRPr="00DD194C">
        <w:rPr>
          <w:lang w:val="fr-FR"/>
        </w:rPr>
        <w:t>,</w:t>
      </w:r>
      <w:r w:rsidR="00537C78" w:rsidRPr="00DD194C">
        <w:rPr>
          <w:lang w:val="fr-FR"/>
        </w:rPr>
        <w:t>99</w:t>
      </w:r>
      <w:r w:rsidR="00076279" w:rsidRPr="00DD194C">
        <w:rPr>
          <w:lang w:val="fr-FR"/>
        </w:rPr>
        <w:t> </w:t>
      </w:r>
      <w:r w:rsidR="0007439D" w:rsidRPr="00DD194C">
        <w:rPr>
          <w:lang w:val="fr-FR"/>
        </w:rPr>
        <w:t xml:space="preserve">million </w:t>
      </w:r>
      <w:r w:rsidR="00F42ADB" w:rsidRPr="00DD194C">
        <w:rPr>
          <w:lang w:val="fr-FR"/>
        </w:rPr>
        <w:t xml:space="preserve">de $US pour la période </w:t>
      </w:r>
      <w:r w:rsidR="0007439D" w:rsidRPr="00DD194C">
        <w:rPr>
          <w:lang w:val="fr-FR"/>
        </w:rPr>
        <w:t>202</w:t>
      </w:r>
      <w:r w:rsidR="00F42ADB" w:rsidRPr="00DD194C">
        <w:rPr>
          <w:lang w:val="fr-FR"/>
        </w:rPr>
        <w:t>5</w:t>
      </w:r>
      <w:r w:rsidR="0007439D" w:rsidRPr="00DD194C">
        <w:rPr>
          <w:lang w:val="fr-FR"/>
        </w:rPr>
        <w:t>–202</w:t>
      </w:r>
      <w:r w:rsidR="00F42ADB" w:rsidRPr="00DD194C">
        <w:rPr>
          <w:lang w:val="fr-FR"/>
        </w:rPr>
        <w:t>7</w:t>
      </w:r>
      <w:r w:rsidR="0007439D" w:rsidRPr="00DD194C">
        <w:rPr>
          <w:lang w:val="fr-FR"/>
        </w:rPr>
        <w:t xml:space="preserve"> </w:t>
      </w:r>
      <w:r w:rsidR="00F42ADB" w:rsidRPr="00DD194C">
        <w:rPr>
          <w:lang w:val="fr-FR"/>
        </w:rPr>
        <w:t xml:space="preserve">et </w:t>
      </w:r>
      <w:r w:rsidR="0031026D" w:rsidRPr="00DD194C">
        <w:rPr>
          <w:lang w:val="fr-FR"/>
        </w:rPr>
        <w:t>1</w:t>
      </w:r>
      <w:r w:rsidR="00F42ADB" w:rsidRPr="00DD194C">
        <w:rPr>
          <w:lang w:val="fr-FR"/>
        </w:rPr>
        <w:t>,</w:t>
      </w:r>
      <w:r w:rsidR="0031026D" w:rsidRPr="00DD194C">
        <w:rPr>
          <w:lang w:val="fr-FR"/>
        </w:rPr>
        <w:t>47</w:t>
      </w:r>
      <w:r w:rsidR="00A06D33" w:rsidRPr="00DD194C">
        <w:rPr>
          <w:lang w:val="fr-FR"/>
        </w:rPr>
        <w:t> </w:t>
      </w:r>
      <w:r w:rsidR="0007439D" w:rsidRPr="00DD194C">
        <w:rPr>
          <w:lang w:val="fr-FR"/>
        </w:rPr>
        <w:t xml:space="preserve">million </w:t>
      </w:r>
      <w:r w:rsidR="00F42ADB" w:rsidRPr="00DD194C">
        <w:rPr>
          <w:lang w:val="fr-FR"/>
        </w:rPr>
        <w:t xml:space="preserve">de </w:t>
      </w:r>
      <w:r w:rsidR="002A49E9" w:rsidRPr="00DD194C">
        <w:rPr>
          <w:lang w:val="fr-FR"/>
        </w:rPr>
        <w:t xml:space="preserve">$US pour la période après </w:t>
      </w:r>
      <w:r w:rsidR="0007439D" w:rsidRPr="00DD194C">
        <w:rPr>
          <w:lang w:val="fr-FR"/>
        </w:rPr>
        <w:t>202</w:t>
      </w:r>
      <w:r w:rsidR="0031026D" w:rsidRPr="00DD194C">
        <w:rPr>
          <w:lang w:val="fr-FR"/>
        </w:rPr>
        <w:t>8</w:t>
      </w:r>
      <w:r w:rsidR="0007439D" w:rsidRPr="00DD194C">
        <w:rPr>
          <w:lang w:val="fr-FR"/>
        </w:rPr>
        <w:t xml:space="preserve">. </w:t>
      </w:r>
    </w:p>
    <w:p w14:paraId="02205F6C" w14:textId="3800A8AA" w:rsidR="0007439D" w:rsidRPr="00DD194C" w:rsidRDefault="000D76A8" w:rsidP="0007439D">
      <w:pPr>
        <w:pStyle w:val="Heading1"/>
        <w:rPr>
          <w:lang w:val="fr-FR"/>
        </w:rPr>
      </w:pPr>
      <w:r w:rsidRPr="00DD194C">
        <w:rPr>
          <w:lang w:val="fr-FR"/>
        </w:rPr>
        <w:lastRenderedPageBreak/>
        <w:t xml:space="preserve">Le niveau total de financement au titre de la phase II des PGEH de trois </w:t>
      </w:r>
      <w:r w:rsidR="00B06E89" w:rsidRPr="00DD194C">
        <w:rPr>
          <w:lang w:val="fr-FR"/>
        </w:rPr>
        <w:t>pays autres que les pays PFV</w:t>
      </w:r>
      <w:r w:rsidR="003870B4">
        <w:rPr>
          <w:lang w:val="fr-FR"/>
        </w:rPr>
        <w:t xml:space="preserve"> </w:t>
      </w:r>
      <w:r w:rsidR="00B06E89" w:rsidRPr="00DD194C">
        <w:rPr>
          <w:lang w:val="fr-FR"/>
        </w:rPr>
        <w:t xml:space="preserve">s’élève à </w:t>
      </w:r>
      <w:r w:rsidR="0087130D" w:rsidRPr="00DD194C">
        <w:rPr>
          <w:lang w:val="fr-FR"/>
        </w:rPr>
        <w:t>3</w:t>
      </w:r>
      <w:r w:rsidR="00B06E89" w:rsidRPr="00DD194C">
        <w:rPr>
          <w:lang w:val="fr-FR"/>
        </w:rPr>
        <w:t>,</w:t>
      </w:r>
      <w:r w:rsidR="0087130D" w:rsidRPr="00DD194C">
        <w:rPr>
          <w:lang w:val="fr-FR"/>
        </w:rPr>
        <w:t>02</w:t>
      </w:r>
      <w:r w:rsidR="0007439D" w:rsidRPr="00DD194C">
        <w:rPr>
          <w:lang w:val="fr-FR"/>
        </w:rPr>
        <w:t> million</w:t>
      </w:r>
      <w:r w:rsidR="00B06E89" w:rsidRPr="00DD194C">
        <w:rPr>
          <w:lang w:val="fr-FR"/>
        </w:rPr>
        <w:t>s de $US</w:t>
      </w:r>
      <w:r w:rsidR="0007439D" w:rsidRPr="00DD194C">
        <w:rPr>
          <w:lang w:val="fr-FR"/>
        </w:rPr>
        <w:t xml:space="preserve"> (</w:t>
      </w:r>
      <w:r w:rsidR="00B06E89" w:rsidRPr="00DD194C">
        <w:rPr>
          <w:lang w:val="fr-FR"/>
        </w:rPr>
        <w:t xml:space="preserve">dont </w:t>
      </w:r>
      <w:r w:rsidR="0087130D" w:rsidRPr="00DD194C">
        <w:rPr>
          <w:lang w:val="fr-FR"/>
        </w:rPr>
        <w:t>1</w:t>
      </w:r>
      <w:r w:rsidR="00B06E89" w:rsidRPr="00DD194C">
        <w:rPr>
          <w:lang w:val="fr-FR"/>
        </w:rPr>
        <w:t>,</w:t>
      </w:r>
      <w:r w:rsidR="0087130D" w:rsidRPr="00DD194C">
        <w:rPr>
          <w:lang w:val="fr-FR"/>
        </w:rPr>
        <w:t>82</w:t>
      </w:r>
      <w:r w:rsidR="00A06D33" w:rsidRPr="00DD194C">
        <w:rPr>
          <w:lang w:val="fr-FR"/>
        </w:rPr>
        <w:t> </w:t>
      </w:r>
      <w:r w:rsidR="0007439D" w:rsidRPr="00DD194C">
        <w:rPr>
          <w:lang w:val="fr-FR"/>
        </w:rPr>
        <w:t xml:space="preserve">million </w:t>
      </w:r>
      <w:r w:rsidR="00B06E89" w:rsidRPr="00DD194C">
        <w:rPr>
          <w:lang w:val="fr-FR"/>
        </w:rPr>
        <w:t xml:space="preserve">de $US pour la période </w:t>
      </w:r>
      <w:r w:rsidR="0007439D" w:rsidRPr="00DD194C">
        <w:rPr>
          <w:lang w:val="fr-FR"/>
        </w:rPr>
        <w:t>202</w:t>
      </w:r>
      <w:r w:rsidR="0087130D" w:rsidRPr="00DD194C">
        <w:rPr>
          <w:lang w:val="fr-FR"/>
        </w:rPr>
        <w:t>6</w:t>
      </w:r>
      <w:r w:rsidR="0007439D" w:rsidRPr="00DD194C">
        <w:rPr>
          <w:lang w:val="fr-FR"/>
        </w:rPr>
        <w:t>–202</w:t>
      </w:r>
      <w:r w:rsidR="0087130D" w:rsidRPr="00DD194C">
        <w:rPr>
          <w:lang w:val="fr-FR"/>
        </w:rPr>
        <w:t>8</w:t>
      </w:r>
      <w:r w:rsidR="0007439D" w:rsidRPr="00DD194C">
        <w:rPr>
          <w:lang w:val="fr-FR"/>
        </w:rPr>
        <w:t xml:space="preserve"> </w:t>
      </w:r>
      <w:r w:rsidR="00B06E89" w:rsidRPr="00DD194C">
        <w:rPr>
          <w:lang w:val="fr-FR"/>
        </w:rPr>
        <w:t xml:space="preserve">et </w:t>
      </w:r>
      <w:r w:rsidR="00B97E36" w:rsidRPr="00DD194C">
        <w:rPr>
          <w:lang w:val="fr-FR"/>
        </w:rPr>
        <w:t>1</w:t>
      </w:r>
      <w:r w:rsidR="00B06E89" w:rsidRPr="00DD194C">
        <w:rPr>
          <w:lang w:val="fr-FR"/>
        </w:rPr>
        <w:t>,</w:t>
      </w:r>
      <w:r w:rsidR="00B97E36" w:rsidRPr="00DD194C">
        <w:rPr>
          <w:lang w:val="fr-FR"/>
        </w:rPr>
        <w:t>2</w:t>
      </w:r>
      <w:r w:rsidR="00576715" w:rsidRPr="00DD194C">
        <w:rPr>
          <w:lang w:val="fr-FR"/>
        </w:rPr>
        <w:t> </w:t>
      </w:r>
      <w:r w:rsidR="0007439D" w:rsidRPr="00DD194C">
        <w:rPr>
          <w:lang w:val="fr-FR"/>
        </w:rPr>
        <w:t xml:space="preserve">million </w:t>
      </w:r>
      <w:r w:rsidR="00B06E89" w:rsidRPr="00DD194C">
        <w:rPr>
          <w:lang w:val="fr-FR"/>
        </w:rPr>
        <w:t xml:space="preserve">de $US pour la période après </w:t>
      </w:r>
      <w:r w:rsidR="0007439D" w:rsidRPr="00DD194C">
        <w:rPr>
          <w:lang w:val="fr-FR"/>
        </w:rPr>
        <w:t>202</w:t>
      </w:r>
      <w:r w:rsidR="00B97E36" w:rsidRPr="00DD194C">
        <w:rPr>
          <w:lang w:val="fr-FR"/>
        </w:rPr>
        <w:t>8</w:t>
      </w:r>
      <w:r w:rsidR="0007439D" w:rsidRPr="00DD194C">
        <w:rPr>
          <w:lang w:val="fr-FR"/>
        </w:rPr>
        <w:t>).</w:t>
      </w:r>
    </w:p>
    <w:p w14:paraId="2EF96569" w14:textId="1275DF3D" w:rsidR="0007439D" w:rsidRPr="00DD194C" w:rsidRDefault="00362F0A" w:rsidP="0007439D">
      <w:pPr>
        <w:pStyle w:val="Heading1"/>
        <w:rPr>
          <w:lang w:val="fr-FR"/>
        </w:rPr>
      </w:pPr>
      <w:r w:rsidRPr="00DD194C">
        <w:rPr>
          <w:lang w:val="fr-FR"/>
        </w:rPr>
        <w:t>Un</w:t>
      </w:r>
      <w:r w:rsidR="0007439D" w:rsidRPr="00DD194C">
        <w:rPr>
          <w:lang w:val="fr-FR"/>
        </w:rPr>
        <w:t xml:space="preserve"> total </w:t>
      </w:r>
      <w:r w:rsidRPr="00DD194C">
        <w:rPr>
          <w:lang w:val="fr-FR"/>
        </w:rPr>
        <w:t>de</w:t>
      </w:r>
      <w:r w:rsidR="0007439D" w:rsidRPr="00DD194C">
        <w:rPr>
          <w:lang w:val="fr-FR"/>
        </w:rPr>
        <w:t xml:space="preserve"> </w:t>
      </w:r>
      <w:r w:rsidR="00A611C3" w:rsidRPr="00DD194C">
        <w:rPr>
          <w:lang w:val="fr-FR" w:eastAsia="en-CA"/>
        </w:rPr>
        <w:t>50</w:t>
      </w:r>
      <w:r w:rsidRPr="00DD194C">
        <w:rPr>
          <w:lang w:val="fr-FR" w:eastAsia="en-CA"/>
        </w:rPr>
        <w:t> </w:t>
      </w:r>
      <w:r w:rsidR="00A611C3" w:rsidRPr="00DD194C">
        <w:rPr>
          <w:lang w:val="fr-FR" w:eastAsia="en-CA"/>
        </w:rPr>
        <w:t>850</w:t>
      </w:r>
      <w:r w:rsidRPr="00DD194C">
        <w:rPr>
          <w:lang w:val="fr-FR" w:eastAsia="en-CA"/>
        </w:rPr>
        <w:t> $</w:t>
      </w:r>
      <w:r w:rsidR="00070BE3" w:rsidRPr="00DD194C">
        <w:rPr>
          <w:lang w:val="fr-FR"/>
        </w:rPr>
        <w:t>US est inclus dans le plan d’activités pour la préparation de projet au titre de la phase II des PGEPH de deux pays pour</w:t>
      </w:r>
      <w:r w:rsidR="0007439D" w:rsidRPr="00DD194C">
        <w:rPr>
          <w:lang w:val="fr-FR"/>
        </w:rPr>
        <w:t xml:space="preserve"> 202</w:t>
      </w:r>
      <w:r w:rsidR="00212011" w:rsidRPr="00DD194C">
        <w:rPr>
          <w:lang w:val="fr-FR"/>
        </w:rPr>
        <w:t>6</w:t>
      </w:r>
      <w:r w:rsidR="0007439D" w:rsidRPr="00DD194C">
        <w:rPr>
          <w:lang w:val="fr-FR"/>
        </w:rPr>
        <w:t>.</w:t>
      </w:r>
    </w:p>
    <w:p w14:paraId="057B49A8" w14:textId="77777777" w:rsidR="0072289A" w:rsidRPr="00DD194C" w:rsidRDefault="0072289A" w:rsidP="0072289A">
      <w:pPr>
        <w:pStyle w:val="Heading1"/>
        <w:keepNext/>
        <w:numPr>
          <w:ilvl w:val="0"/>
          <w:numId w:val="0"/>
        </w:numPr>
        <w:rPr>
          <w:u w:val="single"/>
          <w:lang w:val="fr-FR"/>
        </w:rPr>
      </w:pPr>
      <w:bookmarkStart w:id="1" w:name="_Hlk118134037"/>
      <w:r w:rsidRPr="00DD194C">
        <w:rPr>
          <w:u w:val="single"/>
          <w:lang w:val="fr-FR"/>
        </w:rPr>
        <w:t>Phase III des PGEH</w:t>
      </w:r>
    </w:p>
    <w:p w14:paraId="0F6D3637" w14:textId="319A1C34" w:rsidR="0007439D" w:rsidRPr="00DD194C" w:rsidRDefault="00E76C9C" w:rsidP="0007439D">
      <w:pPr>
        <w:pStyle w:val="Heading1"/>
        <w:rPr>
          <w:lang w:val="fr-FR"/>
        </w:rPr>
      </w:pPr>
      <w:r w:rsidRPr="00DD194C">
        <w:rPr>
          <w:lang w:val="fr-FR"/>
        </w:rPr>
        <w:t xml:space="preserve">Le niveau total de financement au titre de la phase III des PGEH de cinq </w:t>
      </w:r>
      <w:r w:rsidR="002260CA" w:rsidRPr="00DD194C">
        <w:rPr>
          <w:lang w:val="fr-FR"/>
        </w:rPr>
        <w:t xml:space="preserve">pays PFV, visant à respecter l’objectif de réduction de 10 pour cent par rapport à la valeur de référence des HCFC, s’élève à </w:t>
      </w:r>
      <w:r w:rsidR="0015546A" w:rsidRPr="00DD194C">
        <w:rPr>
          <w:lang w:val="fr-FR"/>
        </w:rPr>
        <w:t>1</w:t>
      </w:r>
      <w:r w:rsidR="002260CA" w:rsidRPr="00DD194C">
        <w:rPr>
          <w:lang w:val="fr-FR"/>
        </w:rPr>
        <w:t>,</w:t>
      </w:r>
      <w:r w:rsidR="0015546A" w:rsidRPr="00DD194C">
        <w:rPr>
          <w:lang w:val="fr-FR"/>
        </w:rPr>
        <w:t>5</w:t>
      </w:r>
      <w:r w:rsidR="002260CA" w:rsidRPr="00DD194C">
        <w:rPr>
          <w:lang w:val="fr-FR"/>
        </w:rPr>
        <w:t> </w:t>
      </w:r>
      <w:r w:rsidR="0007439D" w:rsidRPr="00DD194C">
        <w:rPr>
          <w:lang w:val="fr-FR"/>
        </w:rPr>
        <w:t>million</w:t>
      </w:r>
      <w:r w:rsidR="002260CA" w:rsidRPr="00DD194C">
        <w:rPr>
          <w:lang w:val="fr-FR"/>
        </w:rPr>
        <w:t xml:space="preserve"> de $US</w:t>
      </w:r>
      <w:r w:rsidR="0007439D" w:rsidRPr="00DD194C">
        <w:rPr>
          <w:lang w:val="fr-FR"/>
        </w:rPr>
        <w:t xml:space="preserve">, </w:t>
      </w:r>
      <w:r w:rsidR="002260CA" w:rsidRPr="00DD194C">
        <w:rPr>
          <w:lang w:val="fr-FR"/>
        </w:rPr>
        <w:t xml:space="preserve">dont </w:t>
      </w:r>
      <w:r w:rsidR="0007439D" w:rsidRPr="00DD194C">
        <w:rPr>
          <w:lang w:val="fr-FR"/>
        </w:rPr>
        <w:t>1</w:t>
      </w:r>
      <w:r w:rsidR="002260CA" w:rsidRPr="00DD194C">
        <w:rPr>
          <w:lang w:val="fr-FR"/>
        </w:rPr>
        <w:t>,</w:t>
      </w:r>
      <w:r w:rsidR="00A41A17" w:rsidRPr="00DD194C">
        <w:rPr>
          <w:lang w:val="fr-FR"/>
        </w:rPr>
        <w:t>28</w:t>
      </w:r>
      <w:r w:rsidR="007A427B" w:rsidRPr="00DD194C">
        <w:rPr>
          <w:lang w:val="fr-FR"/>
        </w:rPr>
        <w:t> </w:t>
      </w:r>
      <w:r w:rsidR="0007439D" w:rsidRPr="00DD194C">
        <w:rPr>
          <w:lang w:val="fr-FR"/>
        </w:rPr>
        <w:t>million</w:t>
      </w:r>
      <w:r w:rsidR="002260CA" w:rsidRPr="00DD194C">
        <w:rPr>
          <w:lang w:val="fr-FR"/>
        </w:rPr>
        <w:t xml:space="preserve"> de $US</w:t>
      </w:r>
      <w:r w:rsidR="0007439D" w:rsidRPr="00DD194C">
        <w:rPr>
          <w:lang w:val="fr-FR"/>
        </w:rPr>
        <w:t xml:space="preserve"> </w:t>
      </w:r>
      <w:r w:rsidR="002260CA" w:rsidRPr="00DD194C">
        <w:rPr>
          <w:lang w:val="fr-FR"/>
        </w:rPr>
        <w:t xml:space="preserve">pour la période </w:t>
      </w:r>
      <w:r w:rsidR="0007439D" w:rsidRPr="00DD194C">
        <w:rPr>
          <w:lang w:val="fr-FR"/>
        </w:rPr>
        <w:t>202</w:t>
      </w:r>
      <w:r w:rsidR="00A41A17" w:rsidRPr="00DD194C">
        <w:rPr>
          <w:lang w:val="fr-FR"/>
        </w:rPr>
        <w:t>6</w:t>
      </w:r>
      <w:r w:rsidR="0007439D" w:rsidRPr="00DD194C">
        <w:rPr>
          <w:lang w:val="fr-FR"/>
        </w:rPr>
        <w:t>–202</w:t>
      </w:r>
      <w:r w:rsidR="00A41A17" w:rsidRPr="00DD194C">
        <w:rPr>
          <w:lang w:val="fr-FR"/>
        </w:rPr>
        <w:t>8</w:t>
      </w:r>
      <w:r w:rsidR="0007439D" w:rsidRPr="00DD194C">
        <w:rPr>
          <w:lang w:val="fr-FR"/>
        </w:rPr>
        <w:t xml:space="preserve"> </w:t>
      </w:r>
      <w:r w:rsidR="00AB0ECF" w:rsidRPr="00DD194C">
        <w:rPr>
          <w:lang w:val="fr-FR"/>
        </w:rPr>
        <w:t xml:space="preserve">et </w:t>
      </w:r>
      <w:r w:rsidR="00872529" w:rsidRPr="00DD194C">
        <w:rPr>
          <w:lang w:val="fr-FR"/>
        </w:rPr>
        <w:t>222</w:t>
      </w:r>
      <w:r w:rsidR="00AB0ECF" w:rsidRPr="00DD194C">
        <w:rPr>
          <w:lang w:val="fr-FR"/>
        </w:rPr>
        <w:t> </w:t>
      </w:r>
      <w:r w:rsidR="00872529" w:rsidRPr="00DD194C">
        <w:rPr>
          <w:lang w:val="fr-FR"/>
        </w:rPr>
        <w:t>25</w:t>
      </w:r>
      <w:r w:rsidR="00AB0ECF" w:rsidRPr="00DD194C">
        <w:rPr>
          <w:lang w:val="fr-FR"/>
        </w:rPr>
        <w:t>1 $US</w:t>
      </w:r>
      <w:r w:rsidR="0007439D" w:rsidRPr="00DD194C">
        <w:rPr>
          <w:lang w:val="fr-FR"/>
        </w:rPr>
        <w:t xml:space="preserve"> </w:t>
      </w:r>
      <w:r w:rsidR="00AB0ECF" w:rsidRPr="00DD194C">
        <w:rPr>
          <w:lang w:val="fr-FR"/>
        </w:rPr>
        <w:t xml:space="preserve">pour la période après </w:t>
      </w:r>
      <w:r w:rsidR="0007439D" w:rsidRPr="00DD194C">
        <w:rPr>
          <w:lang w:val="fr-FR"/>
        </w:rPr>
        <w:t>202</w:t>
      </w:r>
      <w:r w:rsidR="00872529" w:rsidRPr="00DD194C">
        <w:rPr>
          <w:lang w:val="fr-FR"/>
        </w:rPr>
        <w:t>8</w:t>
      </w:r>
      <w:r w:rsidR="0007439D" w:rsidRPr="00DD194C">
        <w:rPr>
          <w:lang w:val="fr-FR"/>
        </w:rPr>
        <w:t xml:space="preserve">. </w:t>
      </w:r>
    </w:p>
    <w:p w14:paraId="6BC59FA3" w14:textId="398EC8C2" w:rsidR="0007439D" w:rsidRPr="00DD194C" w:rsidRDefault="00B414A7" w:rsidP="0007439D">
      <w:pPr>
        <w:pStyle w:val="Heading1"/>
        <w:rPr>
          <w:lang w:val="fr-FR"/>
        </w:rPr>
      </w:pPr>
      <w:r w:rsidRPr="00DD194C">
        <w:rPr>
          <w:lang w:val="fr-FR"/>
        </w:rPr>
        <w:t xml:space="preserve">Le niveau total de financement au titre de la phase III des PGEH de </w:t>
      </w:r>
      <w:r w:rsidR="0007439D" w:rsidRPr="00DD194C">
        <w:rPr>
          <w:lang w:val="fr-FR"/>
        </w:rPr>
        <w:t>1</w:t>
      </w:r>
      <w:r w:rsidR="00CC2574" w:rsidRPr="00DD194C">
        <w:rPr>
          <w:lang w:val="fr-FR"/>
        </w:rPr>
        <w:t>4</w:t>
      </w:r>
      <w:r w:rsidR="0047444D" w:rsidRPr="00DD194C">
        <w:rPr>
          <w:lang w:val="fr-FR"/>
        </w:rPr>
        <w:t xml:space="preserve"> pays autres que les pays PFV s’élève à </w:t>
      </w:r>
      <w:r w:rsidR="0007439D" w:rsidRPr="00DD194C">
        <w:rPr>
          <w:lang w:val="fr-FR"/>
        </w:rPr>
        <w:t>6</w:t>
      </w:r>
      <w:r w:rsidR="007D7059" w:rsidRPr="00DD194C">
        <w:rPr>
          <w:lang w:val="fr-FR"/>
        </w:rPr>
        <w:t>8</w:t>
      </w:r>
      <w:r w:rsidR="0047444D" w:rsidRPr="00DD194C">
        <w:rPr>
          <w:lang w:val="fr-FR"/>
        </w:rPr>
        <w:t>,</w:t>
      </w:r>
      <w:r w:rsidR="007D7059" w:rsidRPr="00DD194C">
        <w:rPr>
          <w:lang w:val="fr-FR"/>
        </w:rPr>
        <w:t>44</w:t>
      </w:r>
      <w:r w:rsidR="0007439D" w:rsidRPr="00DD194C">
        <w:rPr>
          <w:lang w:val="fr-FR"/>
        </w:rPr>
        <w:t> million</w:t>
      </w:r>
      <w:r w:rsidR="0047444D" w:rsidRPr="00DD194C">
        <w:rPr>
          <w:lang w:val="fr-FR"/>
        </w:rPr>
        <w:t>s de $US</w:t>
      </w:r>
      <w:r w:rsidR="0007439D" w:rsidRPr="00DD194C">
        <w:rPr>
          <w:lang w:val="fr-FR"/>
        </w:rPr>
        <w:t xml:space="preserve"> (</w:t>
      </w:r>
      <w:r w:rsidR="0047444D" w:rsidRPr="00DD194C">
        <w:rPr>
          <w:lang w:val="fr-FR"/>
        </w:rPr>
        <w:t xml:space="preserve">dont </w:t>
      </w:r>
      <w:r w:rsidR="000C32E4" w:rsidRPr="00DD194C">
        <w:rPr>
          <w:lang w:val="fr-FR"/>
        </w:rPr>
        <w:t>45</w:t>
      </w:r>
      <w:r w:rsidR="0047444D" w:rsidRPr="00DD194C">
        <w:rPr>
          <w:lang w:val="fr-FR"/>
        </w:rPr>
        <w:t>,</w:t>
      </w:r>
      <w:r w:rsidR="00EB5FD7" w:rsidRPr="00DD194C">
        <w:rPr>
          <w:lang w:val="fr-FR"/>
        </w:rPr>
        <w:t>34</w:t>
      </w:r>
      <w:r w:rsidR="00014A4D" w:rsidRPr="00DD194C">
        <w:rPr>
          <w:lang w:val="fr-FR"/>
        </w:rPr>
        <w:t> </w:t>
      </w:r>
      <w:r w:rsidR="0007439D" w:rsidRPr="00DD194C">
        <w:rPr>
          <w:lang w:val="fr-FR"/>
        </w:rPr>
        <w:t>million</w:t>
      </w:r>
      <w:r w:rsidR="0047444D" w:rsidRPr="00DD194C">
        <w:rPr>
          <w:lang w:val="fr-FR"/>
        </w:rPr>
        <w:t>s de $US pour</w:t>
      </w:r>
      <w:r w:rsidR="0007439D" w:rsidRPr="00DD194C">
        <w:rPr>
          <w:lang w:val="fr-FR"/>
        </w:rPr>
        <w:t xml:space="preserve"> 202</w:t>
      </w:r>
      <w:r w:rsidR="00EB5FD7" w:rsidRPr="00DD194C">
        <w:rPr>
          <w:lang w:val="fr-FR"/>
        </w:rPr>
        <w:t>6</w:t>
      </w:r>
      <w:r w:rsidR="0007439D" w:rsidRPr="00DD194C">
        <w:rPr>
          <w:lang w:val="fr-FR"/>
        </w:rPr>
        <w:t>–202</w:t>
      </w:r>
      <w:r w:rsidR="00EB5FD7" w:rsidRPr="00DD194C">
        <w:rPr>
          <w:lang w:val="fr-FR"/>
        </w:rPr>
        <w:t>8</w:t>
      </w:r>
      <w:r w:rsidR="0007439D" w:rsidRPr="00DD194C">
        <w:rPr>
          <w:lang w:val="fr-FR"/>
        </w:rPr>
        <w:t xml:space="preserve"> </w:t>
      </w:r>
      <w:r w:rsidR="0047444D" w:rsidRPr="00DD194C">
        <w:rPr>
          <w:lang w:val="fr-FR"/>
        </w:rPr>
        <w:t xml:space="preserve">et </w:t>
      </w:r>
      <w:r w:rsidR="000F3D28" w:rsidRPr="00DD194C">
        <w:rPr>
          <w:lang w:val="fr-FR"/>
        </w:rPr>
        <w:t>23</w:t>
      </w:r>
      <w:r w:rsidR="0047444D" w:rsidRPr="00DD194C">
        <w:rPr>
          <w:lang w:val="fr-FR"/>
        </w:rPr>
        <w:t>,</w:t>
      </w:r>
      <w:r w:rsidR="000F3D28" w:rsidRPr="00DD194C">
        <w:rPr>
          <w:lang w:val="fr-FR"/>
        </w:rPr>
        <w:t>1</w:t>
      </w:r>
      <w:r w:rsidR="00E675D8" w:rsidRPr="00DD194C">
        <w:rPr>
          <w:lang w:val="fr-FR"/>
        </w:rPr>
        <w:t> </w:t>
      </w:r>
      <w:r w:rsidR="0007439D" w:rsidRPr="00DD194C">
        <w:rPr>
          <w:lang w:val="fr-FR"/>
        </w:rPr>
        <w:t>million</w:t>
      </w:r>
      <w:r w:rsidR="0047444D" w:rsidRPr="00DD194C">
        <w:rPr>
          <w:lang w:val="fr-FR"/>
        </w:rPr>
        <w:t>s de $US</w:t>
      </w:r>
      <w:r w:rsidR="0007439D" w:rsidRPr="00DD194C">
        <w:rPr>
          <w:lang w:val="fr-FR"/>
        </w:rPr>
        <w:t xml:space="preserve"> </w:t>
      </w:r>
      <w:r w:rsidR="0047444D" w:rsidRPr="00DD194C">
        <w:rPr>
          <w:lang w:val="fr-FR"/>
        </w:rPr>
        <w:t xml:space="preserve">pour la période après </w:t>
      </w:r>
      <w:r w:rsidR="0007439D" w:rsidRPr="00DD194C">
        <w:rPr>
          <w:lang w:val="fr-FR"/>
        </w:rPr>
        <w:t>202</w:t>
      </w:r>
      <w:r w:rsidR="000F3D28" w:rsidRPr="00DD194C">
        <w:rPr>
          <w:lang w:val="fr-FR"/>
        </w:rPr>
        <w:t>8</w:t>
      </w:r>
      <w:r w:rsidR="0007439D" w:rsidRPr="00DD194C">
        <w:rPr>
          <w:lang w:val="fr-FR"/>
        </w:rPr>
        <w:t>).</w:t>
      </w:r>
    </w:p>
    <w:p w14:paraId="178A313F" w14:textId="6C452853" w:rsidR="0007439D" w:rsidRPr="00DD194C" w:rsidRDefault="000A574B" w:rsidP="0007439D">
      <w:pPr>
        <w:pStyle w:val="Heading1"/>
        <w:rPr>
          <w:lang w:val="fr-FR"/>
        </w:rPr>
      </w:pPr>
      <w:r w:rsidRPr="00DD194C">
        <w:rPr>
          <w:lang w:val="fr-FR"/>
        </w:rPr>
        <w:t xml:space="preserve">Un total de </w:t>
      </w:r>
      <w:r w:rsidR="00473E7A" w:rsidRPr="00DD194C">
        <w:rPr>
          <w:lang w:val="fr-FR" w:eastAsia="en-CA"/>
        </w:rPr>
        <w:t>224</w:t>
      </w:r>
      <w:r w:rsidRPr="00DD194C">
        <w:rPr>
          <w:lang w:val="fr-FR" w:eastAsia="en-CA"/>
        </w:rPr>
        <w:t> </w:t>
      </w:r>
      <w:r w:rsidR="00473E7A" w:rsidRPr="00DD194C">
        <w:rPr>
          <w:lang w:val="fr-FR" w:eastAsia="en-CA"/>
        </w:rPr>
        <w:t>950</w:t>
      </w:r>
      <w:r w:rsidRPr="00DD194C">
        <w:rPr>
          <w:lang w:val="fr-FR" w:eastAsia="en-CA"/>
        </w:rPr>
        <w:t xml:space="preserve"> $US est inclus dans le plan d’activités pour </w:t>
      </w:r>
      <w:r w:rsidR="00E3519F" w:rsidRPr="00DD194C">
        <w:rPr>
          <w:lang w:val="fr-FR" w:eastAsia="en-CA"/>
        </w:rPr>
        <w:t>la préparation de projet au titre de la phase III des PGEH de quatre pays</w:t>
      </w:r>
      <w:r w:rsidR="0007439D" w:rsidRPr="00DD194C">
        <w:rPr>
          <w:lang w:val="fr-FR"/>
        </w:rPr>
        <w:t xml:space="preserve"> </w:t>
      </w:r>
      <w:r w:rsidR="00E3519F" w:rsidRPr="00DD194C">
        <w:rPr>
          <w:lang w:val="fr-FR"/>
        </w:rPr>
        <w:t xml:space="preserve">pour </w:t>
      </w:r>
      <w:r w:rsidR="0007439D" w:rsidRPr="00DD194C">
        <w:rPr>
          <w:lang w:val="fr-FR"/>
        </w:rPr>
        <w:t>202</w:t>
      </w:r>
      <w:r w:rsidR="00473E7A" w:rsidRPr="00DD194C">
        <w:rPr>
          <w:lang w:val="fr-FR"/>
        </w:rPr>
        <w:t>6</w:t>
      </w:r>
      <w:r w:rsidR="0007439D" w:rsidRPr="00DD194C">
        <w:rPr>
          <w:lang w:val="fr-FR"/>
        </w:rPr>
        <w:t>–2027.</w:t>
      </w:r>
      <w:r w:rsidR="00F429B4">
        <w:rPr>
          <w:lang w:val="fr-FR"/>
        </w:rPr>
        <w:t xml:space="preserve"> </w:t>
      </w:r>
    </w:p>
    <w:bookmarkEnd w:id="1"/>
    <w:p w14:paraId="2B8FE946" w14:textId="2EACBF98" w:rsidR="0007439D" w:rsidRPr="00DD194C" w:rsidRDefault="00017463" w:rsidP="0007439D">
      <w:pPr>
        <w:pStyle w:val="Heading1"/>
        <w:numPr>
          <w:ilvl w:val="0"/>
          <w:numId w:val="0"/>
        </w:numPr>
        <w:rPr>
          <w:lang w:val="fr-FR"/>
        </w:rPr>
      </w:pPr>
      <w:r w:rsidRPr="00DD194C">
        <w:rPr>
          <w:u w:val="single"/>
          <w:lang w:val="fr-FR"/>
        </w:rPr>
        <w:t>Phase IV des PGEH</w:t>
      </w:r>
    </w:p>
    <w:p w14:paraId="4AF4DC6D" w14:textId="624E2FDF" w:rsidR="0007439D" w:rsidRPr="00DD194C" w:rsidRDefault="00331581" w:rsidP="0007439D">
      <w:pPr>
        <w:pStyle w:val="Heading1"/>
        <w:rPr>
          <w:lang w:val="fr-FR"/>
        </w:rPr>
      </w:pPr>
      <w:r w:rsidRPr="00DD194C">
        <w:rPr>
          <w:lang w:val="fr-FR"/>
        </w:rPr>
        <w:t xml:space="preserve">Un total de </w:t>
      </w:r>
      <w:r w:rsidR="00C32BF6" w:rsidRPr="00DD194C">
        <w:rPr>
          <w:lang w:val="fr-FR"/>
        </w:rPr>
        <w:t>9</w:t>
      </w:r>
      <w:r w:rsidRPr="00DD194C">
        <w:rPr>
          <w:lang w:val="fr-FR"/>
        </w:rPr>
        <w:t>,</w:t>
      </w:r>
      <w:r w:rsidR="00C32BF6" w:rsidRPr="00DD194C">
        <w:rPr>
          <w:lang w:val="fr-FR"/>
        </w:rPr>
        <w:t>38</w:t>
      </w:r>
      <w:r w:rsidR="007F507B" w:rsidRPr="00DD194C">
        <w:rPr>
          <w:lang w:val="fr-FR"/>
        </w:rPr>
        <w:t> </w:t>
      </w:r>
      <w:r w:rsidR="0007439D" w:rsidRPr="00DD194C">
        <w:rPr>
          <w:lang w:val="fr-FR"/>
        </w:rPr>
        <w:t>million</w:t>
      </w:r>
      <w:r w:rsidRPr="00DD194C">
        <w:rPr>
          <w:lang w:val="fr-FR"/>
        </w:rPr>
        <w:t xml:space="preserve">s de $US </w:t>
      </w:r>
      <w:r w:rsidR="00655ADC" w:rsidRPr="00DD194C">
        <w:rPr>
          <w:lang w:val="fr-FR"/>
        </w:rPr>
        <w:t xml:space="preserve">est prévu au titre de la phase IV du PGEH d’un pays pour </w:t>
      </w:r>
      <w:r w:rsidR="0007439D" w:rsidRPr="00DD194C">
        <w:rPr>
          <w:lang w:val="fr-FR"/>
        </w:rPr>
        <w:t>202</w:t>
      </w:r>
      <w:r w:rsidR="00B86B16" w:rsidRPr="00DD194C">
        <w:rPr>
          <w:lang w:val="fr-FR"/>
        </w:rPr>
        <w:t>6</w:t>
      </w:r>
      <w:r w:rsidR="0007439D" w:rsidRPr="00DD194C">
        <w:rPr>
          <w:lang w:val="fr-FR"/>
        </w:rPr>
        <w:t xml:space="preserve">–2027. </w:t>
      </w:r>
      <w:r w:rsidR="00656CA5" w:rsidRPr="00DD194C">
        <w:rPr>
          <w:lang w:val="fr-FR"/>
        </w:rPr>
        <w:t>Une préparation de projet a été soumise à la 95</w:t>
      </w:r>
      <w:r w:rsidR="00656CA5" w:rsidRPr="00DD194C">
        <w:rPr>
          <w:vertAlign w:val="superscript"/>
          <w:lang w:val="fr-FR"/>
        </w:rPr>
        <w:t>e</w:t>
      </w:r>
      <w:r w:rsidR="00656CA5" w:rsidRPr="00DD194C">
        <w:rPr>
          <w:lang w:val="fr-FR"/>
        </w:rPr>
        <w:t> réunion pour cette activité.</w:t>
      </w:r>
    </w:p>
    <w:p w14:paraId="2EB90BB4" w14:textId="134983DE" w:rsidR="0007439D" w:rsidRPr="00DD194C" w:rsidRDefault="00ED6547" w:rsidP="0007439D">
      <w:pPr>
        <w:pStyle w:val="Heading1"/>
        <w:numPr>
          <w:ilvl w:val="0"/>
          <w:numId w:val="0"/>
        </w:numPr>
        <w:rPr>
          <w:u w:val="single"/>
          <w:lang w:val="fr-FR"/>
        </w:rPr>
      </w:pPr>
      <w:r w:rsidRPr="00DD194C">
        <w:rPr>
          <w:u w:val="single"/>
          <w:lang w:val="fr-FR"/>
        </w:rPr>
        <w:t>Rendement énergétique pour les pays PFV (décision 89/6)</w:t>
      </w:r>
      <w:r w:rsidR="0007439D" w:rsidRPr="00DD194C">
        <w:rPr>
          <w:rStyle w:val="FootnoteReference"/>
          <w:lang w:val="fr-FR"/>
        </w:rPr>
        <w:footnoteReference w:id="10"/>
      </w:r>
    </w:p>
    <w:p w14:paraId="0C02C485" w14:textId="07916775" w:rsidR="0007439D" w:rsidRPr="00DD194C" w:rsidRDefault="001B2391" w:rsidP="0007439D">
      <w:pPr>
        <w:pStyle w:val="Heading1"/>
        <w:rPr>
          <w:lang w:val="fr-FR"/>
        </w:rPr>
      </w:pPr>
      <w:r w:rsidRPr="00DD194C">
        <w:rPr>
          <w:lang w:val="fr-FR"/>
        </w:rPr>
        <w:t xml:space="preserve">Un montant total de </w:t>
      </w:r>
      <w:r w:rsidR="00EF24D8" w:rsidRPr="00DD194C">
        <w:rPr>
          <w:lang w:val="fr-FR"/>
        </w:rPr>
        <w:t>2</w:t>
      </w:r>
      <w:r w:rsidRPr="00DD194C">
        <w:rPr>
          <w:lang w:val="fr-FR"/>
        </w:rPr>
        <w:t>,</w:t>
      </w:r>
      <w:r w:rsidR="00EF24D8" w:rsidRPr="00DD194C">
        <w:rPr>
          <w:lang w:val="fr-FR"/>
        </w:rPr>
        <w:t xml:space="preserve">43 </w:t>
      </w:r>
      <w:r w:rsidR="0007439D" w:rsidRPr="00DD194C">
        <w:rPr>
          <w:lang w:val="fr-FR"/>
        </w:rPr>
        <w:t>million</w:t>
      </w:r>
      <w:r w:rsidRPr="00DD194C">
        <w:rPr>
          <w:lang w:val="fr-FR"/>
        </w:rPr>
        <w:t>s de $US</w:t>
      </w:r>
      <w:r w:rsidR="0007439D" w:rsidRPr="00DD194C">
        <w:rPr>
          <w:lang w:val="fr-FR"/>
        </w:rPr>
        <w:t xml:space="preserve"> </w:t>
      </w:r>
      <w:r w:rsidR="002D0815" w:rsidRPr="00DD194C">
        <w:rPr>
          <w:lang w:val="fr-FR"/>
        </w:rPr>
        <w:t xml:space="preserve">est inclus dans le plan d’activités pour des activités liées au rendement énergétique dans </w:t>
      </w:r>
      <w:r w:rsidR="00A131EC" w:rsidRPr="00DD194C">
        <w:rPr>
          <w:lang w:val="fr-FR"/>
        </w:rPr>
        <w:t>24</w:t>
      </w:r>
      <w:r w:rsidR="0007439D" w:rsidRPr="00DD194C">
        <w:rPr>
          <w:lang w:val="fr-FR"/>
        </w:rPr>
        <w:t> </w:t>
      </w:r>
      <w:r w:rsidR="002D0815" w:rsidRPr="00DD194C">
        <w:rPr>
          <w:lang w:val="fr-FR"/>
        </w:rPr>
        <w:t>pays PFV pour la période</w:t>
      </w:r>
      <w:r w:rsidR="0007439D" w:rsidRPr="00DD194C">
        <w:rPr>
          <w:lang w:val="fr-FR"/>
        </w:rPr>
        <w:t xml:space="preserve"> 202</w:t>
      </w:r>
      <w:r w:rsidR="003B288E" w:rsidRPr="00DD194C">
        <w:rPr>
          <w:lang w:val="fr-FR"/>
        </w:rPr>
        <w:t>6</w:t>
      </w:r>
      <w:r w:rsidR="0007439D" w:rsidRPr="00DD194C">
        <w:rPr>
          <w:lang w:val="fr-FR"/>
        </w:rPr>
        <w:t xml:space="preserve">–2027. </w:t>
      </w:r>
    </w:p>
    <w:p w14:paraId="30D32E63" w14:textId="77777777" w:rsidR="00F07B0A" w:rsidRPr="00DD194C" w:rsidRDefault="00F07B0A" w:rsidP="00F07B0A">
      <w:pPr>
        <w:keepNext/>
        <w:rPr>
          <w:u w:val="single"/>
          <w:lang w:val="fr-FR"/>
        </w:rPr>
      </w:pPr>
      <w:r w:rsidRPr="00DD194C">
        <w:rPr>
          <w:u w:val="single"/>
          <w:lang w:val="fr-FR"/>
        </w:rPr>
        <w:t>Vérification des PGEH</w:t>
      </w:r>
    </w:p>
    <w:p w14:paraId="05F07A36" w14:textId="77777777" w:rsidR="0007439D" w:rsidRPr="00DD194C" w:rsidRDefault="0007439D" w:rsidP="0007439D">
      <w:pPr>
        <w:keepNext/>
        <w:rPr>
          <w:lang w:val="fr-FR"/>
        </w:rPr>
      </w:pPr>
    </w:p>
    <w:p w14:paraId="758D19A5" w14:textId="076C9060" w:rsidR="0007439D" w:rsidRPr="00DD194C" w:rsidRDefault="00F07B0A" w:rsidP="0007439D">
      <w:pPr>
        <w:pStyle w:val="Heading1"/>
        <w:rPr>
          <w:lang w:val="fr-FR"/>
        </w:rPr>
      </w:pPr>
      <w:r w:rsidRPr="00DD194C">
        <w:rPr>
          <w:lang w:val="fr-FR"/>
        </w:rPr>
        <w:t>Le</w:t>
      </w:r>
      <w:r w:rsidR="0007439D" w:rsidRPr="00DD194C">
        <w:rPr>
          <w:lang w:val="fr-FR"/>
        </w:rPr>
        <w:t xml:space="preserve"> </w:t>
      </w:r>
      <w:r w:rsidRPr="00DD194C">
        <w:rPr>
          <w:lang w:val="fr-FR"/>
        </w:rPr>
        <w:t>Secrétariat</w:t>
      </w:r>
      <w:r w:rsidR="0007439D" w:rsidRPr="00DD194C">
        <w:rPr>
          <w:lang w:val="fr-FR"/>
        </w:rPr>
        <w:t xml:space="preserve"> </w:t>
      </w:r>
      <w:r w:rsidRPr="00DD194C">
        <w:rPr>
          <w:lang w:val="fr-FR"/>
        </w:rPr>
        <w:t xml:space="preserve">a prévu un montant de </w:t>
      </w:r>
      <w:r w:rsidR="0007439D" w:rsidRPr="00DD194C">
        <w:rPr>
          <w:lang w:val="fr-FR"/>
        </w:rPr>
        <w:t>588</w:t>
      </w:r>
      <w:r w:rsidRPr="00DD194C">
        <w:rPr>
          <w:lang w:val="fr-FR"/>
        </w:rPr>
        <w:t> </w:t>
      </w:r>
      <w:r w:rsidR="0007439D" w:rsidRPr="00DD194C">
        <w:rPr>
          <w:lang w:val="fr-FR"/>
        </w:rPr>
        <w:t>600</w:t>
      </w:r>
      <w:r w:rsidRPr="00DD194C">
        <w:rPr>
          <w:lang w:val="fr-FR"/>
        </w:rPr>
        <w:t> $US</w:t>
      </w:r>
      <w:r w:rsidR="0007439D" w:rsidRPr="00DD194C">
        <w:rPr>
          <w:lang w:val="fr-FR"/>
        </w:rPr>
        <w:t xml:space="preserve"> </w:t>
      </w:r>
      <w:r w:rsidR="00F059F4" w:rsidRPr="00DD194C">
        <w:rPr>
          <w:lang w:val="fr-FR"/>
        </w:rPr>
        <w:t>par an pour les rapports de vérification</w:t>
      </w:r>
      <w:r w:rsidR="0007439D" w:rsidRPr="00DD194C">
        <w:rPr>
          <w:vertAlign w:val="superscript"/>
          <w:lang w:val="fr-FR"/>
        </w:rPr>
        <w:footnoteReference w:id="11"/>
      </w:r>
      <w:r w:rsidR="00F059F4" w:rsidRPr="00DD194C">
        <w:rPr>
          <w:lang w:val="fr-FR"/>
        </w:rPr>
        <w:t>,</w:t>
      </w:r>
      <w:r w:rsidR="0007439D" w:rsidRPr="00DD194C">
        <w:rPr>
          <w:lang w:val="fr-FR"/>
        </w:rPr>
        <w:t xml:space="preserve"> </w:t>
      </w:r>
      <w:r w:rsidR="00363A22" w:rsidRPr="00DD194C">
        <w:rPr>
          <w:lang w:val="fr-FR"/>
        </w:rPr>
        <w:t>en se basant sur la préparation de 18 rapports, d’un coût de 32 700 $ US chacun (1,77 million de $ US pour 2025–2027).</w:t>
      </w:r>
    </w:p>
    <w:p w14:paraId="411DB957" w14:textId="57093B78" w:rsidR="0007439D" w:rsidRPr="00DD194C" w:rsidRDefault="0007439D" w:rsidP="0007439D">
      <w:pPr>
        <w:keepNext/>
        <w:keepLines/>
        <w:rPr>
          <w:b/>
          <w:bCs/>
          <w:lang w:val="fr-FR"/>
        </w:rPr>
      </w:pPr>
      <w:r w:rsidRPr="00DD194C">
        <w:rPr>
          <w:b/>
          <w:bCs/>
          <w:lang w:val="fr-FR"/>
        </w:rPr>
        <w:t>II.2</w:t>
      </w:r>
      <w:r w:rsidRPr="00DD194C">
        <w:rPr>
          <w:b/>
          <w:bCs/>
          <w:lang w:val="fr-FR"/>
        </w:rPr>
        <w:tab/>
      </w:r>
      <w:r w:rsidR="00E6250D" w:rsidRPr="00DD194C">
        <w:rPr>
          <w:b/>
          <w:lang w:val="fr-FR"/>
        </w:rPr>
        <w:t>Activités liées aux HFC</w:t>
      </w:r>
    </w:p>
    <w:p w14:paraId="2C5C15C0" w14:textId="77777777" w:rsidR="0007439D" w:rsidRPr="00DD194C" w:rsidRDefault="0007439D" w:rsidP="0007439D">
      <w:pPr>
        <w:keepNext/>
        <w:rPr>
          <w:b/>
          <w:lang w:val="fr-FR"/>
        </w:rPr>
      </w:pPr>
    </w:p>
    <w:p w14:paraId="10FD05F9" w14:textId="4CBD0714" w:rsidR="0007439D" w:rsidRPr="00DD194C" w:rsidRDefault="00653536" w:rsidP="0007439D">
      <w:pPr>
        <w:pStyle w:val="Heading1"/>
        <w:keepNext/>
        <w:numPr>
          <w:ilvl w:val="0"/>
          <w:numId w:val="0"/>
        </w:numPr>
        <w:rPr>
          <w:u w:val="single"/>
          <w:lang w:val="fr-FR"/>
        </w:rPr>
      </w:pPr>
      <w:r w:rsidRPr="00DD194C">
        <w:rPr>
          <w:u w:val="single"/>
          <w:lang w:val="fr-FR"/>
        </w:rPr>
        <w:t>Préparation de projet pour la phase I des KIP</w:t>
      </w:r>
    </w:p>
    <w:p w14:paraId="55DACB57" w14:textId="59068089" w:rsidR="0007439D" w:rsidRPr="00DD194C" w:rsidRDefault="00214833" w:rsidP="0007439D">
      <w:pPr>
        <w:pStyle w:val="Heading1"/>
        <w:rPr>
          <w:lang w:val="fr-FR"/>
        </w:rPr>
      </w:pPr>
      <w:r w:rsidRPr="00DD194C">
        <w:rPr>
          <w:lang w:val="fr-FR"/>
        </w:rPr>
        <w:t>Un montant total de 4,74 millions de $US est inclus dans le plan d'activités pour la préparation de la phase I des KIP pour 24 pays en 2026-2027.</w:t>
      </w:r>
      <w:r w:rsidR="0007439D" w:rsidRPr="00DD194C">
        <w:rPr>
          <w:lang w:val="fr-FR"/>
        </w:rPr>
        <w:t xml:space="preserve"> </w:t>
      </w:r>
    </w:p>
    <w:p w14:paraId="45B7B70D" w14:textId="107C8B48" w:rsidR="0007439D" w:rsidRPr="00DD194C" w:rsidRDefault="008C15AE" w:rsidP="008C15AE">
      <w:pPr>
        <w:pStyle w:val="Heading1"/>
        <w:rPr>
          <w:lang w:val="fr-FR"/>
        </w:rPr>
      </w:pPr>
      <w:r w:rsidRPr="00DD194C">
        <w:rPr>
          <w:lang w:val="fr-FR"/>
        </w:rPr>
        <w:t xml:space="preserve">Sur les 24 pays pour lesquels de la préparation de projet a été incluse au titre de la phase I du KIP (16 pays pour le groupe 1 et huit pour le groupe 2), 15 pays n’ont pas encore ratifié l’Amendement de Kigali </w:t>
      </w:r>
      <w:r w:rsidRPr="00DD194C">
        <w:rPr>
          <w:lang w:val="fr-FR"/>
        </w:rPr>
        <w:lastRenderedPageBreak/>
        <w:t>mais ont remis la lettre requise de leur gouvernement respectif indiquant leur intention de faire tous les efforts possibles pour ratifier l’Amendement de Kigali.</w:t>
      </w:r>
    </w:p>
    <w:p w14:paraId="33F63D86" w14:textId="6E73B2ED" w:rsidR="0007439D" w:rsidRPr="00DD194C" w:rsidRDefault="00E01A0E" w:rsidP="0007439D">
      <w:pPr>
        <w:pStyle w:val="Heading1"/>
        <w:numPr>
          <w:ilvl w:val="0"/>
          <w:numId w:val="0"/>
        </w:numPr>
        <w:rPr>
          <w:u w:val="single"/>
          <w:lang w:val="fr-FR"/>
        </w:rPr>
      </w:pPr>
      <w:r w:rsidRPr="00DD194C">
        <w:rPr>
          <w:u w:val="single"/>
          <w:lang w:val="fr-FR"/>
        </w:rPr>
        <w:t>Phase I des KIP</w:t>
      </w:r>
    </w:p>
    <w:p w14:paraId="08A30251" w14:textId="4B5AC6EF" w:rsidR="0007439D" w:rsidRPr="00DD194C" w:rsidRDefault="00D567C7" w:rsidP="0007439D">
      <w:pPr>
        <w:pStyle w:val="Heading1"/>
        <w:rPr>
          <w:lang w:val="fr-FR"/>
        </w:rPr>
      </w:pPr>
      <w:r w:rsidRPr="00DD194C">
        <w:rPr>
          <w:lang w:val="fr-FR"/>
        </w:rPr>
        <w:t xml:space="preserve">Un montant </w:t>
      </w:r>
      <w:r w:rsidR="0007439D" w:rsidRPr="00DD194C">
        <w:rPr>
          <w:lang w:val="fr-FR"/>
        </w:rPr>
        <w:t xml:space="preserve">total </w:t>
      </w:r>
      <w:r w:rsidRPr="00DD194C">
        <w:rPr>
          <w:lang w:val="fr-FR"/>
        </w:rPr>
        <w:t>de</w:t>
      </w:r>
      <w:r w:rsidR="0007439D" w:rsidRPr="00DD194C">
        <w:rPr>
          <w:lang w:val="fr-FR"/>
        </w:rPr>
        <w:t xml:space="preserve"> </w:t>
      </w:r>
      <w:r w:rsidR="009B5CC9" w:rsidRPr="00DD194C">
        <w:rPr>
          <w:lang w:val="fr-FR"/>
        </w:rPr>
        <w:t>130</w:t>
      </w:r>
      <w:r w:rsidRPr="00DD194C">
        <w:rPr>
          <w:lang w:val="fr-FR"/>
        </w:rPr>
        <w:t>,</w:t>
      </w:r>
      <w:r w:rsidR="009B5CC9" w:rsidRPr="00DD194C">
        <w:rPr>
          <w:lang w:val="fr-FR"/>
        </w:rPr>
        <w:t>37</w:t>
      </w:r>
      <w:r w:rsidR="00E86E8C" w:rsidRPr="00DD194C">
        <w:rPr>
          <w:lang w:val="fr-FR"/>
        </w:rPr>
        <w:t> </w:t>
      </w:r>
      <w:r w:rsidR="0007439D" w:rsidRPr="00DD194C">
        <w:rPr>
          <w:lang w:val="fr-FR"/>
        </w:rPr>
        <w:t>million</w:t>
      </w:r>
      <w:r w:rsidRPr="00DD194C">
        <w:rPr>
          <w:lang w:val="fr-FR"/>
        </w:rPr>
        <w:t>s de $US</w:t>
      </w:r>
      <w:r w:rsidR="0007439D" w:rsidRPr="00DD194C">
        <w:rPr>
          <w:lang w:val="fr-FR"/>
        </w:rPr>
        <w:t xml:space="preserve"> </w:t>
      </w:r>
      <w:r w:rsidR="00BF56D0" w:rsidRPr="00DD194C">
        <w:rPr>
          <w:lang w:val="fr-FR"/>
        </w:rPr>
        <w:t>est inclus dans le plan d’activités pour la phase I des KIP</w:t>
      </w:r>
      <w:r w:rsidR="00BF56D0" w:rsidRPr="00DD194C">
        <w:rPr>
          <w:rStyle w:val="FootnoteReference"/>
          <w:lang w:val="fr-FR"/>
        </w:rPr>
        <w:t xml:space="preserve"> </w:t>
      </w:r>
      <w:r w:rsidR="0007439D" w:rsidRPr="00DD194C">
        <w:rPr>
          <w:rStyle w:val="FootnoteReference"/>
          <w:lang w:val="fr-FR"/>
        </w:rPr>
        <w:footnoteReference w:id="12"/>
      </w:r>
      <w:r w:rsidR="0007439D" w:rsidRPr="00DD194C">
        <w:rPr>
          <w:lang w:val="fr-FR"/>
        </w:rPr>
        <w:t xml:space="preserve"> </w:t>
      </w:r>
      <w:r w:rsidR="00257B14" w:rsidRPr="00DD194C">
        <w:rPr>
          <w:lang w:val="fr-FR"/>
        </w:rPr>
        <w:t>de</w:t>
      </w:r>
      <w:r w:rsidR="0007439D" w:rsidRPr="00DD194C">
        <w:rPr>
          <w:lang w:val="fr-FR"/>
        </w:rPr>
        <w:t xml:space="preserve"> </w:t>
      </w:r>
      <w:r w:rsidR="003E25F5" w:rsidRPr="00DD194C">
        <w:rPr>
          <w:lang w:val="fr-FR"/>
        </w:rPr>
        <w:t>45</w:t>
      </w:r>
      <w:r w:rsidR="0007439D" w:rsidRPr="00DD194C">
        <w:rPr>
          <w:lang w:val="fr-FR"/>
        </w:rPr>
        <w:t> </w:t>
      </w:r>
      <w:r w:rsidR="00257B14" w:rsidRPr="00DD194C">
        <w:rPr>
          <w:lang w:val="fr-FR"/>
        </w:rPr>
        <w:t>pays</w:t>
      </w:r>
      <w:r w:rsidR="0007439D" w:rsidRPr="00DD194C">
        <w:rPr>
          <w:lang w:val="fr-FR"/>
        </w:rPr>
        <w:t xml:space="preserve"> (</w:t>
      </w:r>
      <w:r w:rsidR="00257B14" w:rsidRPr="00DD194C">
        <w:rPr>
          <w:lang w:val="fr-FR"/>
        </w:rPr>
        <w:t>dont</w:t>
      </w:r>
      <w:r w:rsidR="0007439D" w:rsidRPr="00DD194C">
        <w:rPr>
          <w:lang w:val="fr-FR"/>
        </w:rPr>
        <w:t xml:space="preserve"> </w:t>
      </w:r>
      <w:r w:rsidR="00730AB3" w:rsidRPr="00DD194C">
        <w:rPr>
          <w:lang w:val="fr-FR"/>
        </w:rPr>
        <w:t>61</w:t>
      </w:r>
      <w:r w:rsidR="00257B14" w:rsidRPr="00DD194C">
        <w:rPr>
          <w:lang w:val="fr-FR"/>
        </w:rPr>
        <w:t>,</w:t>
      </w:r>
      <w:r w:rsidR="00730AB3" w:rsidRPr="00DD194C">
        <w:rPr>
          <w:lang w:val="fr-FR"/>
        </w:rPr>
        <w:t>7</w:t>
      </w:r>
      <w:r w:rsidR="004B5334" w:rsidRPr="00DD194C">
        <w:rPr>
          <w:lang w:val="fr-FR"/>
        </w:rPr>
        <w:t>6</w:t>
      </w:r>
      <w:r w:rsidR="005315FF" w:rsidRPr="00DD194C">
        <w:rPr>
          <w:lang w:val="fr-FR"/>
        </w:rPr>
        <w:t> </w:t>
      </w:r>
      <w:r w:rsidR="0007439D" w:rsidRPr="00DD194C">
        <w:rPr>
          <w:lang w:val="fr-FR"/>
        </w:rPr>
        <w:t>million</w:t>
      </w:r>
      <w:r w:rsidR="00257B14" w:rsidRPr="00DD194C">
        <w:rPr>
          <w:lang w:val="fr-FR"/>
        </w:rPr>
        <w:t>s de $US pour</w:t>
      </w:r>
      <w:r w:rsidR="0007439D" w:rsidRPr="00DD194C">
        <w:rPr>
          <w:lang w:val="fr-FR"/>
        </w:rPr>
        <w:t xml:space="preserve"> 202</w:t>
      </w:r>
      <w:r w:rsidR="004B5334" w:rsidRPr="00DD194C">
        <w:rPr>
          <w:lang w:val="fr-FR"/>
        </w:rPr>
        <w:t>6</w:t>
      </w:r>
      <w:r w:rsidR="0007439D" w:rsidRPr="00DD194C">
        <w:rPr>
          <w:lang w:val="fr-FR"/>
        </w:rPr>
        <w:t>–202</w:t>
      </w:r>
      <w:r w:rsidR="004B5334" w:rsidRPr="00DD194C">
        <w:rPr>
          <w:lang w:val="fr-FR"/>
        </w:rPr>
        <w:t>8</w:t>
      </w:r>
      <w:r w:rsidR="0007439D" w:rsidRPr="00DD194C">
        <w:rPr>
          <w:lang w:val="fr-FR"/>
        </w:rPr>
        <w:t xml:space="preserve"> </w:t>
      </w:r>
      <w:r w:rsidR="00257B14" w:rsidRPr="00DD194C">
        <w:rPr>
          <w:lang w:val="fr-FR"/>
        </w:rPr>
        <w:t xml:space="preserve">et </w:t>
      </w:r>
      <w:r w:rsidR="004B5334" w:rsidRPr="00DD194C">
        <w:rPr>
          <w:lang w:val="fr-FR" w:eastAsia="en-CA"/>
        </w:rPr>
        <w:t>68</w:t>
      </w:r>
      <w:r w:rsidR="00257B14" w:rsidRPr="00DD194C">
        <w:rPr>
          <w:lang w:val="fr-FR" w:eastAsia="en-CA"/>
        </w:rPr>
        <w:t>,</w:t>
      </w:r>
      <w:r w:rsidR="004B5334" w:rsidRPr="00DD194C">
        <w:rPr>
          <w:lang w:val="fr-FR" w:eastAsia="en-CA"/>
        </w:rPr>
        <w:t>61</w:t>
      </w:r>
      <w:r w:rsidR="005315FF" w:rsidRPr="00DD194C">
        <w:rPr>
          <w:lang w:val="fr-FR" w:eastAsia="en-CA"/>
        </w:rPr>
        <w:t> </w:t>
      </w:r>
      <w:r w:rsidR="0007439D" w:rsidRPr="00DD194C">
        <w:rPr>
          <w:lang w:val="fr-FR" w:eastAsia="en-CA"/>
        </w:rPr>
        <w:t>million</w:t>
      </w:r>
      <w:r w:rsidR="00257B14" w:rsidRPr="00DD194C">
        <w:rPr>
          <w:lang w:val="fr-FR" w:eastAsia="en-CA"/>
        </w:rPr>
        <w:t>s de $US</w:t>
      </w:r>
      <w:r w:rsidR="0007439D" w:rsidRPr="00DD194C">
        <w:rPr>
          <w:lang w:val="fr-FR" w:eastAsia="en-CA"/>
        </w:rPr>
        <w:t xml:space="preserve"> </w:t>
      </w:r>
      <w:r w:rsidR="00257B14" w:rsidRPr="00DD194C">
        <w:rPr>
          <w:lang w:val="fr-FR" w:eastAsia="en-CA"/>
        </w:rPr>
        <w:t xml:space="preserve">pour la période après </w:t>
      </w:r>
      <w:r w:rsidR="0007439D" w:rsidRPr="00DD194C">
        <w:rPr>
          <w:lang w:val="fr-FR" w:eastAsia="en-CA"/>
        </w:rPr>
        <w:t>202</w:t>
      </w:r>
      <w:r w:rsidR="00AE2543" w:rsidRPr="00DD194C">
        <w:rPr>
          <w:lang w:val="fr-FR" w:eastAsia="en-CA"/>
        </w:rPr>
        <w:t>8</w:t>
      </w:r>
      <w:r w:rsidR="0007439D" w:rsidRPr="00DD194C">
        <w:rPr>
          <w:lang w:val="fr-FR"/>
        </w:rPr>
        <w:t xml:space="preserve">). </w:t>
      </w:r>
      <w:r w:rsidR="00386A01" w:rsidRPr="00DD194C">
        <w:rPr>
          <w:lang w:val="fr-FR"/>
        </w:rPr>
        <w:t>En outre, le plan d’activités comprend également des projets d’investissement au titre du KIP d’un pays, d’un montant de 339 000 $ US en 2027. Tous ces pays ont ratifié l’Amendement de Kigali.</w:t>
      </w:r>
    </w:p>
    <w:p w14:paraId="709C9F96" w14:textId="33B9354D" w:rsidR="0007439D" w:rsidRPr="00DD194C" w:rsidRDefault="00866526" w:rsidP="0007439D">
      <w:pPr>
        <w:pStyle w:val="Heading1"/>
        <w:numPr>
          <w:ilvl w:val="0"/>
          <w:numId w:val="0"/>
        </w:numPr>
        <w:rPr>
          <w:u w:val="single"/>
          <w:lang w:val="fr-FR"/>
        </w:rPr>
      </w:pPr>
      <w:r w:rsidRPr="00DD194C">
        <w:rPr>
          <w:u w:val="single"/>
          <w:lang w:val="fr-FR"/>
        </w:rPr>
        <w:t xml:space="preserve">Investissement lié aux </w:t>
      </w:r>
      <w:r w:rsidR="0007439D" w:rsidRPr="00DD194C">
        <w:rPr>
          <w:u w:val="single"/>
          <w:lang w:val="fr-FR"/>
        </w:rPr>
        <w:t xml:space="preserve">HFC </w:t>
      </w:r>
    </w:p>
    <w:p w14:paraId="43A3263E" w14:textId="592EB699" w:rsidR="0007439D" w:rsidRPr="00DD194C" w:rsidRDefault="00AD5C02" w:rsidP="0007439D">
      <w:pPr>
        <w:pStyle w:val="Heading1"/>
        <w:rPr>
          <w:lang w:val="fr-FR"/>
        </w:rPr>
      </w:pPr>
      <w:r w:rsidRPr="00DD194C">
        <w:rPr>
          <w:lang w:val="fr-FR"/>
        </w:rPr>
        <w:t xml:space="preserve">Un total de </w:t>
      </w:r>
      <w:r w:rsidR="009C7B6B" w:rsidRPr="00DD194C">
        <w:rPr>
          <w:lang w:val="fr-FR"/>
        </w:rPr>
        <w:t>3</w:t>
      </w:r>
      <w:r w:rsidRPr="00DD194C">
        <w:rPr>
          <w:lang w:val="fr-FR"/>
        </w:rPr>
        <w:t>,</w:t>
      </w:r>
      <w:r w:rsidR="009C7B6B" w:rsidRPr="00DD194C">
        <w:rPr>
          <w:lang w:val="fr-FR"/>
        </w:rPr>
        <w:t>08</w:t>
      </w:r>
      <w:r w:rsidR="00B319A3" w:rsidRPr="00DD194C">
        <w:rPr>
          <w:lang w:val="fr-FR"/>
        </w:rPr>
        <w:t> </w:t>
      </w:r>
      <w:r w:rsidR="009C7B6B" w:rsidRPr="00DD194C">
        <w:rPr>
          <w:lang w:val="fr-FR"/>
        </w:rPr>
        <w:t>million</w:t>
      </w:r>
      <w:r w:rsidRPr="00DD194C">
        <w:rPr>
          <w:lang w:val="fr-FR"/>
        </w:rPr>
        <w:t>s de $US est inclus dans le plan d'activités pour les projets d'investissement dans les HFC pour deux pays en 2026-2028. Ces pays ont ratifié l'amendement de Kigali.</w:t>
      </w:r>
    </w:p>
    <w:p w14:paraId="36854465" w14:textId="3F6C2AC5" w:rsidR="0007439D" w:rsidRPr="00DD194C" w:rsidRDefault="006D34DA" w:rsidP="0007439D">
      <w:pPr>
        <w:pStyle w:val="Heading1"/>
        <w:numPr>
          <w:ilvl w:val="0"/>
          <w:numId w:val="0"/>
        </w:numPr>
        <w:rPr>
          <w:u w:val="single"/>
          <w:lang w:val="fr-FR"/>
        </w:rPr>
      </w:pPr>
      <w:r w:rsidRPr="00DD194C">
        <w:rPr>
          <w:u w:val="single"/>
          <w:lang w:val="fr-FR"/>
        </w:rPr>
        <w:t>Investissement lié au HFC-23</w:t>
      </w:r>
    </w:p>
    <w:p w14:paraId="319D98EE" w14:textId="59B7E7E7" w:rsidR="0007439D" w:rsidRPr="00DD194C" w:rsidRDefault="00AE69AE" w:rsidP="0007439D">
      <w:pPr>
        <w:pStyle w:val="Heading1"/>
        <w:rPr>
          <w:lang w:val="fr-FR"/>
        </w:rPr>
      </w:pPr>
      <w:r w:rsidRPr="00DD194C">
        <w:rPr>
          <w:lang w:val="fr-FR"/>
        </w:rPr>
        <w:t xml:space="preserve">Le plan d’activités comprend également un projet de démonstration lié aux HFC pour un pays, d’un montant de </w:t>
      </w:r>
      <w:r w:rsidR="0007439D" w:rsidRPr="00DD194C">
        <w:rPr>
          <w:lang w:val="fr-FR"/>
        </w:rPr>
        <w:t>8</w:t>
      </w:r>
      <w:r w:rsidRPr="00DD194C">
        <w:rPr>
          <w:lang w:val="fr-FR"/>
        </w:rPr>
        <w:t> </w:t>
      </w:r>
      <w:r w:rsidR="0007439D" w:rsidRPr="00DD194C">
        <w:rPr>
          <w:lang w:val="fr-FR"/>
        </w:rPr>
        <w:t>million</w:t>
      </w:r>
      <w:r w:rsidRPr="00DD194C">
        <w:rPr>
          <w:lang w:val="fr-FR"/>
        </w:rPr>
        <w:t>s de $US en</w:t>
      </w:r>
      <w:r w:rsidR="0007439D" w:rsidRPr="00DD194C">
        <w:rPr>
          <w:lang w:val="fr-FR"/>
        </w:rPr>
        <w:t xml:space="preserve"> 202</w:t>
      </w:r>
      <w:r w:rsidR="00E90A45" w:rsidRPr="00DD194C">
        <w:rPr>
          <w:lang w:val="fr-FR"/>
        </w:rPr>
        <w:t>7</w:t>
      </w:r>
      <w:r w:rsidR="0007439D" w:rsidRPr="00DD194C">
        <w:rPr>
          <w:lang w:val="fr-FR"/>
        </w:rPr>
        <w:t>.</w:t>
      </w:r>
    </w:p>
    <w:p w14:paraId="22598DE1" w14:textId="15EFA688" w:rsidR="002E6663" w:rsidRPr="00DD194C" w:rsidRDefault="00CA3DEE" w:rsidP="002E6663">
      <w:pPr>
        <w:keepNext/>
        <w:rPr>
          <w:u w:val="single"/>
          <w:lang w:val="fr-FR"/>
        </w:rPr>
      </w:pPr>
      <w:r w:rsidRPr="00DD194C">
        <w:rPr>
          <w:u w:val="single"/>
          <w:lang w:val="fr-FR"/>
        </w:rPr>
        <w:t xml:space="preserve">Vérification des </w:t>
      </w:r>
      <w:r w:rsidR="002E6663" w:rsidRPr="00DD194C">
        <w:rPr>
          <w:u w:val="single"/>
          <w:lang w:val="fr-FR"/>
        </w:rPr>
        <w:t>KIP</w:t>
      </w:r>
    </w:p>
    <w:p w14:paraId="60A4AABB" w14:textId="77777777" w:rsidR="002E6663" w:rsidRPr="00DD194C" w:rsidRDefault="002E6663" w:rsidP="002E6663">
      <w:pPr>
        <w:keepNext/>
        <w:rPr>
          <w:lang w:val="fr-FR"/>
        </w:rPr>
      </w:pPr>
    </w:p>
    <w:p w14:paraId="2836B867" w14:textId="24CA780A" w:rsidR="002E6663" w:rsidRPr="00DD194C" w:rsidRDefault="008056A6" w:rsidP="002E6663">
      <w:pPr>
        <w:pStyle w:val="Heading1"/>
        <w:rPr>
          <w:lang w:val="fr-FR"/>
        </w:rPr>
      </w:pPr>
      <w:r w:rsidRPr="00DD194C">
        <w:rPr>
          <w:lang w:val="fr-FR"/>
        </w:rPr>
        <w:t>Conformément à la décision 96/22 b)</w:t>
      </w:r>
      <w:r w:rsidR="00A645C8" w:rsidRPr="00DD194C">
        <w:rPr>
          <w:vertAlign w:val="superscript"/>
          <w:lang w:val="fr-FR"/>
        </w:rPr>
        <w:footnoteReference w:id="13"/>
      </w:r>
      <w:r w:rsidRPr="00DD194C">
        <w:rPr>
          <w:lang w:val="fr-FR"/>
        </w:rPr>
        <w:t>,</w:t>
      </w:r>
      <w:r w:rsidR="00681F9A" w:rsidRPr="00DD194C">
        <w:rPr>
          <w:lang w:val="fr-FR"/>
        </w:rPr>
        <w:t xml:space="preserve"> </w:t>
      </w:r>
      <w:r w:rsidRPr="00DD194C">
        <w:rPr>
          <w:lang w:val="fr-FR"/>
        </w:rPr>
        <w:t>le Secrétariat</w:t>
      </w:r>
      <w:r w:rsidR="002E6663" w:rsidRPr="00DD194C">
        <w:rPr>
          <w:lang w:val="fr-FR"/>
        </w:rPr>
        <w:t xml:space="preserve"> </w:t>
      </w:r>
      <w:r w:rsidRPr="00DD194C">
        <w:rPr>
          <w:lang w:val="fr-FR"/>
        </w:rPr>
        <w:t xml:space="preserve">a prévu </w:t>
      </w:r>
      <w:r w:rsidR="00824CE7" w:rsidRPr="00DD194C">
        <w:rPr>
          <w:lang w:val="fr-FR"/>
        </w:rPr>
        <w:t>1</w:t>
      </w:r>
      <w:r w:rsidRPr="00DD194C">
        <w:rPr>
          <w:lang w:val="fr-FR"/>
        </w:rPr>
        <w:t>,</w:t>
      </w:r>
      <w:r w:rsidR="00824CE7" w:rsidRPr="00DD194C">
        <w:rPr>
          <w:lang w:val="fr-FR"/>
        </w:rPr>
        <w:t>28</w:t>
      </w:r>
      <w:r w:rsidRPr="00DD194C">
        <w:rPr>
          <w:lang w:val="fr-FR"/>
        </w:rPr>
        <w:t> </w:t>
      </w:r>
      <w:r w:rsidR="00824CE7" w:rsidRPr="00DD194C">
        <w:rPr>
          <w:lang w:val="fr-FR"/>
        </w:rPr>
        <w:t>million</w:t>
      </w:r>
      <w:r w:rsidRPr="00DD194C">
        <w:rPr>
          <w:lang w:val="fr-FR"/>
        </w:rPr>
        <w:t xml:space="preserve"> de $US en </w:t>
      </w:r>
      <w:r w:rsidR="00681F9A" w:rsidRPr="00DD194C">
        <w:rPr>
          <w:lang w:val="fr-FR"/>
        </w:rPr>
        <w:t xml:space="preserve">2026 </w:t>
      </w:r>
      <w:r w:rsidRPr="00DD194C">
        <w:rPr>
          <w:lang w:val="fr-FR"/>
        </w:rPr>
        <w:t xml:space="preserve">pour </w:t>
      </w:r>
      <w:r w:rsidR="00824CE7" w:rsidRPr="00DD194C">
        <w:rPr>
          <w:lang w:val="fr-FR"/>
        </w:rPr>
        <w:t>39</w:t>
      </w:r>
      <w:r w:rsidR="00681F9A" w:rsidRPr="00DD194C">
        <w:rPr>
          <w:lang w:val="fr-FR"/>
        </w:rPr>
        <w:t> </w:t>
      </w:r>
      <w:r w:rsidRPr="00DD194C">
        <w:rPr>
          <w:lang w:val="fr-FR"/>
        </w:rPr>
        <w:t>PFV</w:t>
      </w:r>
      <w:r w:rsidR="0085664B" w:rsidRPr="00DD194C">
        <w:rPr>
          <w:lang w:val="fr-FR"/>
        </w:rPr>
        <w:t xml:space="preserve"> </w:t>
      </w:r>
      <w:r w:rsidRPr="00DD194C">
        <w:rPr>
          <w:lang w:val="fr-FR"/>
        </w:rPr>
        <w:t xml:space="preserve">avec une tranche prévue en </w:t>
      </w:r>
      <w:r w:rsidR="00824CE7" w:rsidRPr="00DD194C">
        <w:rPr>
          <w:lang w:val="fr-FR"/>
        </w:rPr>
        <w:t>2027</w:t>
      </w:r>
      <w:r w:rsidR="002E6663" w:rsidRPr="00DD194C">
        <w:rPr>
          <w:lang w:val="fr-FR"/>
        </w:rPr>
        <w:t xml:space="preserve">, </w:t>
      </w:r>
      <w:r w:rsidRPr="00DD194C">
        <w:rPr>
          <w:lang w:val="fr-FR"/>
        </w:rPr>
        <w:t xml:space="preserve">pour un coût de </w:t>
      </w:r>
      <w:r w:rsidR="002E6663" w:rsidRPr="00DD194C">
        <w:rPr>
          <w:lang w:val="fr-FR"/>
        </w:rPr>
        <w:t>32</w:t>
      </w:r>
      <w:r w:rsidRPr="00DD194C">
        <w:rPr>
          <w:lang w:val="fr-FR"/>
        </w:rPr>
        <w:t> </w:t>
      </w:r>
      <w:r w:rsidR="002E6663" w:rsidRPr="00DD194C">
        <w:rPr>
          <w:lang w:val="fr-FR"/>
        </w:rPr>
        <w:t>700</w:t>
      </w:r>
      <w:r w:rsidRPr="00DD194C">
        <w:rPr>
          <w:lang w:val="fr-FR"/>
        </w:rPr>
        <w:t> $Us par pays</w:t>
      </w:r>
      <w:r w:rsidR="002E6663" w:rsidRPr="00DD194C">
        <w:rPr>
          <w:lang w:val="fr-FR"/>
        </w:rPr>
        <w:t xml:space="preserve">. </w:t>
      </w:r>
    </w:p>
    <w:p w14:paraId="012F2480" w14:textId="734F59A5" w:rsidR="0007439D" w:rsidRPr="00DD194C" w:rsidRDefault="0007439D" w:rsidP="0007439D">
      <w:pPr>
        <w:keepNext/>
        <w:rPr>
          <w:b/>
          <w:bCs/>
          <w:lang w:val="fr-FR"/>
        </w:rPr>
      </w:pPr>
      <w:r w:rsidRPr="00DD194C">
        <w:rPr>
          <w:b/>
          <w:bCs/>
          <w:lang w:val="fr-FR"/>
        </w:rPr>
        <w:t>II.3</w:t>
      </w:r>
      <w:r w:rsidRPr="00DD194C">
        <w:rPr>
          <w:b/>
          <w:bCs/>
          <w:lang w:val="fr-FR"/>
        </w:rPr>
        <w:tab/>
      </w:r>
      <w:r w:rsidR="000B5A3B" w:rsidRPr="00DD194C">
        <w:rPr>
          <w:b/>
          <w:bCs/>
          <w:lang w:val="fr-FR"/>
        </w:rPr>
        <w:t>Autres</w:t>
      </w:r>
      <w:r w:rsidRPr="00DD194C">
        <w:rPr>
          <w:b/>
          <w:bCs/>
          <w:lang w:val="fr-FR"/>
        </w:rPr>
        <w:t xml:space="preserve"> </w:t>
      </w:r>
      <w:r w:rsidR="000B5A3B" w:rsidRPr="00DD194C">
        <w:rPr>
          <w:b/>
          <w:bCs/>
          <w:lang w:val="fr-FR"/>
        </w:rPr>
        <w:t>activités</w:t>
      </w:r>
    </w:p>
    <w:p w14:paraId="0897EF63" w14:textId="77777777" w:rsidR="0007439D" w:rsidRPr="00DD194C" w:rsidRDefault="0007439D" w:rsidP="0007439D">
      <w:pPr>
        <w:keepNext/>
        <w:rPr>
          <w:b/>
          <w:bCs/>
          <w:lang w:val="fr-FR"/>
        </w:rPr>
      </w:pPr>
    </w:p>
    <w:p w14:paraId="47C754E0" w14:textId="6753435F" w:rsidR="0007439D" w:rsidRPr="00DD194C" w:rsidRDefault="005B4E26" w:rsidP="0007439D">
      <w:pPr>
        <w:rPr>
          <w:u w:val="single"/>
          <w:lang w:val="fr-FR"/>
        </w:rPr>
      </w:pPr>
      <w:r w:rsidRPr="00DD194C">
        <w:rPr>
          <w:u w:val="single"/>
          <w:lang w:val="fr-FR"/>
        </w:rPr>
        <w:t>Projets pilotes sur le rendement énergétique (décision 91/65)</w:t>
      </w:r>
      <w:r w:rsidR="0007439D" w:rsidRPr="00DD194C">
        <w:rPr>
          <w:rStyle w:val="FootnoteReference"/>
          <w:lang w:val="fr-FR"/>
        </w:rPr>
        <w:footnoteReference w:id="14"/>
      </w:r>
    </w:p>
    <w:p w14:paraId="450FE549" w14:textId="77777777" w:rsidR="0007439D" w:rsidRPr="00DD194C" w:rsidRDefault="0007439D" w:rsidP="0007439D">
      <w:pPr>
        <w:rPr>
          <w:b/>
          <w:bCs/>
          <w:lang w:val="fr-FR"/>
        </w:rPr>
      </w:pPr>
    </w:p>
    <w:p w14:paraId="178CE19A" w14:textId="00480853" w:rsidR="000A177F" w:rsidRPr="00DD194C" w:rsidRDefault="00E554A7" w:rsidP="000A177F">
      <w:pPr>
        <w:pStyle w:val="Heading1"/>
        <w:rPr>
          <w:lang w:val="fr-FR"/>
        </w:rPr>
      </w:pPr>
      <w:r w:rsidRPr="00DD194C">
        <w:rPr>
          <w:lang w:val="fr-FR"/>
        </w:rPr>
        <w:t>Un montant total de 15,83 millions de $US est inclus dans le plan d'activités au titre de la fenêtre de financement pour les projets pilotes en matière de rendement énergétique pour 2026</w:t>
      </w:r>
      <w:r w:rsidR="00085D0C" w:rsidRPr="00DD194C">
        <w:rPr>
          <w:lang w:val="fr-FR"/>
        </w:rPr>
        <w:noBreakHyphen/>
      </w:r>
      <w:r w:rsidRPr="00DD194C">
        <w:rPr>
          <w:lang w:val="fr-FR"/>
        </w:rPr>
        <w:t>2027 pour 17</w:t>
      </w:r>
      <w:r w:rsidR="00085D0C" w:rsidRPr="00DD194C">
        <w:rPr>
          <w:lang w:val="fr-FR"/>
        </w:rPr>
        <w:t> </w:t>
      </w:r>
      <w:r w:rsidRPr="00DD194C">
        <w:rPr>
          <w:lang w:val="fr-FR"/>
        </w:rPr>
        <w:t>pays et deux régions (Afrique et pays insulaires du Pacifique). En outre, un montant total de 187</w:t>
      </w:r>
      <w:r w:rsidR="000752A5" w:rsidRPr="00DD194C">
        <w:rPr>
          <w:lang w:val="fr-FR"/>
        </w:rPr>
        <w:t> </w:t>
      </w:r>
      <w:r w:rsidRPr="00DD194C">
        <w:rPr>
          <w:lang w:val="fr-FR"/>
        </w:rPr>
        <w:t>400</w:t>
      </w:r>
      <w:r w:rsidR="000752A5" w:rsidRPr="00DD194C">
        <w:rPr>
          <w:lang w:val="fr-FR"/>
        </w:rPr>
        <w:t> </w:t>
      </w:r>
      <w:r w:rsidRPr="00DD194C">
        <w:rPr>
          <w:lang w:val="fr-FR"/>
        </w:rPr>
        <w:t>$US est inclus dans le plan d'activités pour la préparation de projets pour deux pays et une région (Afrique) pour 2026.</w:t>
      </w:r>
    </w:p>
    <w:p w14:paraId="4C8B9B7B" w14:textId="6D9751AA" w:rsidR="0007439D" w:rsidRPr="00DD194C" w:rsidRDefault="000A0813" w:rsidP="0007439D">
      <w:pPr>
        <w:keepNext/>
        <w:rPr>
          <w:u w:val="single"/>
          <w:lang w:val="fr-FR"/>
        </w:rPr>
      </w:pPr>
      <w:r w:rsidRPr="00DD194C">
        <w:rPr>
          <w:u w:val="single"/>
          <w:lang w:val="fr-FR"/>
        </w:rPr>
        <w:t>Rendement énergétique (décision 94/60)</w:t>
      </w:r>
      <w:r w:rsidR="0007439D" w:rsidRPr="00DD194C">
        <w:rPr>
          <w:rStyle w:val="FootnoteReference"/>
          <w:lang w:val="fr-FR"/>
        </w:rPr>
        <w:footnoteReference w:id="15"/>
      </w:r>
    </w:p>
    <w:p w14:paraId="22D891C1" w14:textId="77777777" w:rsidR="0007439D" w:rsidRPr="00DD194C" w:rsidRDefault="0007439D" w:rsidP="0007439D">
      <w:pPr>
        <w:keepNext/>
        <w:rPr>
          <w:b/>
          <w:bCs/>
          <w:lang w:val="fr-FR"/>
        </w:rPr>
      </w:pPr>
    </w:p>
    <w:p w14:paraId="17D4FC43" w14:textId="0AE7D182" w:rsidR="00FD3E50" w:rsidRPr="00DD194C" w:rsidRDefault="00D56EFB" w:rsidP="00FD3E50">
      <w:pPr>
        <w:pStyle w:val="Heading1"/>
        <w:rPr>
          <w:lang w:val="fr-FR"/>
        </w:rPr>
      </w:pPr>
      <w:r w:rsidRPr="00DD194C">
        <w:rPr>
          <w:lang w:val="fr-FR"/>
        </w:rPr>
        <w:t>Un montant total de 11,77</w:t>
      </w:r>
      <w:r w:rsidR="00A20DBF" w:rsidRPr="00DD194C">
        <w:rPr>
          <w:lang w:val="fr-FR"/>
        </w:rPr>
        <w:t> </w:t>
      </w:r>
      <w:r w:rsidRPr="00DD194C">
        <w:rPr>
          <w:lang w:val="fr-FR"/>
        </w:rPr>
        <w:t>millions de $US est inclus dans le plan d'activités pour les projets relevant de la fenêtre de financement relative au rendement énergétique, conformément à la décision</w:t>
      </w:r>
      <w:r w:rsidR="002462FF" w:rsidRPr="00DD194C">
        <w:rPr>
          <w:lang w:val="fr-FR"/>
        </w:rPr>
        <w:t> </w:t>
      </w:r>
      <w:r w:rsidRPr="00DD194C">
        <w:rPr>
          <w:lang w:val="fr-FR"/>
        </w:rPr>
        <w:t xml:space="preserve">94/60, </w:t>
      </w:r>
      <w:r w:rsidRPr="00DD194C">
        <w:rPr>
          <w:lang w:val="fr-FR"/>
        </w:rPr>
        <w:lastRenderedPageBreak/>
        <w:t>pour cinq pays en 2026. Un montant total de 53</w:t>
      </w:r>
      <w:r w:rsidR="003A410C" w:rsidRPr="00DD194C">
        <w:rPr>
          <w:lang w:val="fr-FR"/>
        </w:rPr>
        <w:t> </w:t>
      </w:r>
      <w:r w:rsidRPr="00DD194C">
        <w:rPr>
          <w:lang w:val="fr-FR"/>
        </w:rPr>
        <w:t>500</w:t>
      </w:r>
      <w:r w:rsidR="003A410C" w:rsidRPr="00DD194C">
        <w:rPr>
          <w:lang w:val="fr-FR"/>
        </w:rPr>
        <w:t> </w:t>
      </w:r>
      <w:r w:rsidRPr="00DD194C">
        <w:rPr>
          <w:lang w:val="fr-FR"/>
        </w:rPr>
        <w:t>$US est inclus dans le plan d'activités pour la préparation de projets pour un pays en 2026.</w:t>
      </w:r>
    </w:p>
    <w:p w14:paraId="1F060C02" w14:textId="37CF3361" w:rsidR="008F6AD7" w:rsidRPr="00DD194C" w:rsidRDefault="001475C7" w:rsidP="008F6AD7">
      <w:pPr>
        <w:rPr>
          <w:u w:val="single"/>
          <w:lang w:val="fr-FR"/>
        </w:rPr>
      </w:pPr>
      <w:r w:rsidRPr="00DD194C">
        <w:rPr>
          <w:u w:val="single"/>
          <w:lang w:val="fr-FR"/>
        </w:rPr>
        <w:t>Fonds renouvelable pour le rendement énergétique destiné aux utilisateurs finaux (décision 95/87)</w:t>
      </w:r>
      <w:r w:rsidR="008F6AD7" w:rsidRPr="00DD194C">
        <w:rPr>
          <w:rStyle w:val="FootnoteReference"/>
          <w:lang w:val="fr-FR"/>
        </w:rPr>
        <w:footnoteReference w:id="16"/>
      </w:r>
    </w:p>
    <w:p w14:paraId="46077215" w14:textId="77777777" w:rsidR="008F6AD7" w:rsidRPr="00DD194C" w:rsidRDefault="008F6AD7" w:rsidP="008F6AD7">
      <w:pPr>
        <w:rPr>
          <w:lang w:val="fr-FR"/>
        </w:rPr>
      </w:pPr>
    </w:p>
    <w:p w14:paraId="26B062CD" w14:textId="28837DCD" w:rsidR="008F6AD7" w:rsidRPr="00DD194C" w:rsidRDefault="00DF4073" w:rsidP="008F6AD7">
      <w:pPr>
        <w:pStyle w:val="Heading1"/>
        <w:rPr>
          <w:lang w:val="fr-FR"/>
        </w:rPr>
      </w:pPr>
      <w:r w:rsidRPr="00DD194C">
        <w:rPr>
          <w:lang w:val="fr-FR"/>
        </w:rPr>
        <w:t>Un montant total de 84,2</w:t>
      </w:r>
      <w:r w:rsidR="00D0598C" w:rsidRPr="00DD194C">
        <w:rPr>
          <w:lang w:val="fr-FR"/>
        </w:rPr>
        <w:t> </w:t>
      </w:r>
      <w:r w:rsidRPr="00DD194C">
        <w:rPr>
          <w:lang w:val="fr-FR"/>
        </w:rPr>
        <w:t>millions de $US est inclus dans le plan d'activités au titre du volet de financement des projets de rendement énergétique destinés aux utilisateurs finaux, au moyen d'un dispositif de fonds renouvelable pour 2026, pour trois pays et un projet mondial. Les projets préparatoires à ces activités ont été approuvés à la 96</w:t>
      </w:r>
      <w:r w:rsidR="006158DB" w:rsidRPr="00DD194C">
        <w:rPr>
          <w:vertAlign w:val="superscript"/>
          <w:lang w:val="fr-FR"/>
        </w:rPr>
        <w:t>e</w:t>
      </w:r>
      <w:r w:rsidR="00550D87">
        <w:rPr>
          <w:lang w:val="fr-FR"/>
        </w:rPr>
        <w:t> </w:t>
      </w:r>
      <w:r w:rsidRPr="00DD194C">
        <w:rPr>
          <w:lang w:val="fr-FR"/>
        </w:rPr>
        <w:t>réunion. Le Comité exécutif sélectionnera deux projets parmi tous ceux présentés par les organismes au titre de cette fenêtre de financement.</w:t>
      </w:r>
    </w:p>
    <w:p w14:paraId="198D9982" w14:textId="18D3334A" w:rsidR="0007439D" w:rsidRPr="00DD194C" w:rsidRDefault="00E838BA" w:rsidP="00F63621">
      <w:pPr>
        <w:pStyle w:val="Heading1"/>
        <w:keepNext/>
        <w:numPr>
          <w:ilvl w:val="0"/>
          <w:numId w:val="0"/>
        </w:numPr>
        <w:rPr>
          <w:u w:val="single"/>
          <w:lang w:val="fr-FR"/>
        </w:rPr>
      </w:pPr>
      <w:r w:rsidRPr="00DD194C">
        <w:rPr>
          <w:u w:val="single"/>
          <w:lang w:val="fr-FR"/>
        </w:rPr>
        <w:t>Préparation de projets relatifs aux inventaires nationaux des banques de substances réglementées (décision 91/66)</w:t>
      </w:r>
      <w:r w:rsidR="0007439D" w:rsidRPr="00DD194C">
        <w:rPr>
          <w:rStyle w:val="FootnoteReference"/>
          <w:lang w:val="fr-FR"/>
        </w:rPr>
        <w:footnoteReference w:id="17"/>
      </w:r>
    </w:p>
    <w:p w14:paraId="6846C19A" w14:textId="42C230A7" w:rsidR="0007439D" w:rsidRPr="00DD194C" w:rsidRDefault="00413BEE" w:rsidP="00F63621">
      <w:pPr>
        <w:pStyle w:val="Heading1"/>
        <w:keepNext/>
        <w:rPr>
          <w:lang w:val="fr-FR"/>
        </w:rPr>
      </w:pPr>
      <w:r w:rsidRPr="00DD194C">
        <w:rPr>
          <w:lang w:val="fr-FR"/>
        </w:rPr>
        <w:t xml:space="preserve">Un montant total de </w:t>
      </w:r>
      <w:r w:rsidR="00B80881" w:rsidRPr="00DD194C">
        <w:rPr>
          <w:lang w:val="fr-FR"/>
        </w:rPr>
        <w:t>90</w:t>
      </w:r>
      <w:r w:rsidRPr="00DD194C">
        <w:rPr>
          <w:lang w:val="fr-FR"/>
        </w:rPr>
        <w:t> </w:t>
      </w:r>
      <w:r w:rsidR="00B80881" w:rsidRPr="00DD194C">
        <w:rPr>
          <w:lang w:val="fr-FR"/>
        </w:rPr>
        <w:t>400</w:t>
      </w:r>
      <w:r w:rsidRPr="00DD194C">
        <w:rPr>
          <w:lang w:val="fr-FR"/>
        </w:rPr>
        <w:t> $</w:t>
      </w:r>
      <w:r w:rsidR="00CA691E" w:rsidRPr="00DD194C">
        <w:rPr>
          <w:lang w:val="fr-FR"/>
        </w:rPr>
        <w:t xml:space="preserve"> est inclus dans le plan d’activités pour la préparation de projet pour les inventaires nationaux des stocks de déchets de substances réglementées </w:t>
      </w:r>
      <w:r w:rsidR="003404AE" w:rsidRPr="00DD194C">
        <w:rPr>
          <w:lang w:val="fr-FR"/>
        </w:rPr>
        <w:t>d’un </w:t>
      </w:r>
      <w:r w:rsidR="00CA691E" w:rsidRPr="00DD194C">
        <w:rPr>
          <w:lang w:val="fr-FR"/>
        </w:rPr>
        <w:t>pays pour</w:t>
      </w:r>
      <w:r w:rsidR="0007439D" w:rsidRPr="00DD194C">
        <w:rPr>
          <w:lang w:val="fr-FR"/>
        </w:rPr>
        <w:t xml:space="preserve"> 202</w:t>
      </w:r>
      <w:r w:rsidR="00913D64" w:rsidRPr="00DD194C">
        <w:rPr>
          <w:lang w:val="fr-FR"/>
        </w:rPr>
        <w:t>6</w:t>
      </w:r>
      <w:r w:rsidR="0007439D" w:rsidRPr="00DD194C">
        <w:rPr>
          <w:lang w:val="fr-FR"/>
        </w:rPr>
        <w:t>.</w:t>
      </w:r>
    </w:p>
    <w:p w14:paraId="7D7E25AE" w14:textId="58A79F85" w:rsidR="0007439D" w:rsidRPr="00DD194C" w:rsidRDefault="006E5BF6" w:rsidP="0007439D">
      <w:pPr>
        <w:pStyle w:val="ListParagraph"/>
        <w:keepNext/>
        <w:numPr>
          <w:ilvl w:val="0"/>
          <w:numId w:val="23"/>
        </w:numPr>
        <w:ind w:left="709"/>
        <w:rPr>
          <w:b/>
          <w:bCs/>
          <w:sz w:val="24"/>
          <w:szCs w:val="24"/>
          <w:lang w:val="fr-FR"/>
        </w:rPr>
      </w:pPr>
      <w:r w:rsidRPr="00DD194C">
        <w:rPr>
          <w:b/>
          <w:sz w:val="24"/>
          <w:lang w:val="fr-FR"/>
        </w:rPr>
        <w:t>Ajustements du plan d’activités général du Fonds multilatéral pour la période </w:t>
      </w:r>
      <w:r w:rsidR="0007439D" w:rsidRPr="00DD194C">
        <w:rPr>
          <w:b/>
          <w:bCs/>
          <w:sz w:val="24"/>
          <w:szCs w:val="24"/>
          <w:lang w:val="fr-FR"/>
        </w:rPr>
        <w:t>202</w:t>
      </w:r>
      <w:r w:rsidR="00233D57" w:rsidRPr="00DD194C">
        <w:rPr>
          <w:b/>
          <w:bCs/>
          <w:sz w:val="24"/>
          <w:szCs w:val="24"/>
          <w:lang w:val="fr-FR"/>
        </w:rPr>
        <w:t>6</w:t>
      </w:r>
      <w:r w:rsidR="0007439D" w:rsidRPr="00DD194C">
        <w:rPr>
          <w:b/>
          <w:bCs/>
          <w:sz w:val="24"/>
          <w:szCs w:val="24"/>
          <w:lang w:val="fr-FR"/>
        </w:rPr>
        <w:t>–202</w:t>
      </w:r>
      <w:r w:rsidR="00233D57" w:rsidRPr="00DD194C">
        <w:rPr>
          <w:b/>
          <w:bCs/>
          <w:sz w:val="24"/>
          <w:szCs w:val="24"/>
          <w:lang w:val="fr-FR"/>
        </w:rPr>
        <w:t>8</w:t>
      </w:r>
    </w:p>
    <w:p w14:paraId="6B788443" w14:textId="77777777" w:rsidR="0007439D" w:rsidRPr="00DD194C" w:rsidRDefault="0007439D" w:rsidP="0007439D">
      <w:pPr>
        <w:keepNext/>
        <w:rPr>
          <w:b/>
          <w:bCs/>
          <w:caps/>
          <w:lang w:val="fr-FR"/>
        </w:rPr>
      </w:pPr>
    </w:p>
    <w:p w14:paraId="0976E884" w14:textId="6CDFF139" w:rsidR="0007439D" w:rsidRPr="00DD194C" w:rsidRDefault="00543C7F" w:rsidP="0007439D">
      <w:pPr>
        <w:pStyle w:val="Heading1"/>
        <w:rPr>
          <w:lang w:val="fr-FR"/>
        </w:rPr>
      </w:pPr>
      <w:r w:rsidRPr="00DD194C">
        <w:rPr>
          <w:lang w:val="fr-FR"/>
        </w:rPr>
        <w:t>Les ajustements du plan d’activités général pour la période </w:t>
      </w:r>
      <w:r w:rsidR="0007439D" w:rsidRPr="00DD194C">
        <w:rPr>
          <w:lang w:val="fr-FR"/>
        </w:rPr>
        <w:t>202</w:t>
      </w:r>
      <w:r w:rsidR="003E63D4" w:rsidRPr="00DD194C">
        <w:rPr>
          <w:lang w:val="fr-FR"/>
        </w:rPr>
        <w:t>6</w:t>
      </w:r>
      <w:r w:rsidR="0007439D" w:rsidRPr="00DD194C">
        <w:rPr>
          <w:lang w:val="fr-FR"/>
        </w:rPr>
        <w:t>–202</w:t>
      </w:r>
      <w:r w:rsidR="003E63D4" w:rsidRPr="00DD194C">
        <w:rPr>
          <w:lang w:val="fr-FR"/>
        </w:rPr>
        <w:t>8</w:t>
      </w:r>
      <w:r w:rsidR="0007439D" w:rsidRPr="00DD194C">
        <w:rPr>
          <w:lang w:val="fr-FR"/>
        </w:rPr>
        <w:t xml:space="preserve"> </w:t>
      </w:r>
      <w:r w:rsidR="00D80D7D" w:rsidRPr="00DD194C">
        <w:rPr>
          <w:lang w:val="fr-FR"/>
        </w:rPr>
        <w:t>s’appuient sur les décisions correspondantes du Comité exécutif. Lors de son examen du plan d’activités révisé des agences bilatérales et d’exécution pour la période </w:t>
      </w:r>
      <w:r w:rsidR="0007439D" w:rsidRPr="00DD194C">
        <w:rPr>
          <w:lang w:val="fr-FR"/>
        </w:rPr>
        <w:t>202</w:t>
      </w:r>
      <w:r w:rsidR="003E63D4" w:rsidRPr="00DD194C">
        <w:rPr>
          <w:lang w:val="fr-FR"/>
        </w:rPr>
        <w:t>6</w:t>
      </w:r>
      <w:r w:rsidR="0007439D" w:rsidRPr="00DD194C">
        <w:rPr>
          <w:lang w:val="fr-FR"/>
        </w:rPr>
        <w:t>–202</w:t>
      </w:r>
      <w:r w:rsidR="003E63D4" w:rsidRPr="00DD194C">
        <w:rPr>
          <w:lang w:val="fr-FR"/>
        </w:rPr>
        <w:t>8</w:t>
      </w:r>
      <w:r w:rsidR="0007439D" w:rsidRPr="00DD194C">
        <w:rPr>
          <w:lang w:val="fr-FR"/>
        </w:rPr>
        <w:t xml:space="preserve">, </w:t>
      </w:r>
      <w:r w:rsidR="000A6340" w:rsidRPr="00DD194C">
        <w:rPr>
          <w:lang w:val="fr-FR"/>
        </w:rPr>
        <w:t>le Secrétariat a constaté que les ajustements ci-après n’avaient pas été intégrés </w:t>
      </w:r>
      <w:r w:rsidR="0007439D" w:rsidRPr="00DD194C">
        <w:rPr>
          <w:lang w:val="fr-FR"/>
        </w:rPr>
        <w:t xml:space="preserve">: </w:t>
      </w:r>
    </w:p>
    <w:p w14:paraId="31C2D244" w14:textId="57956515" w:rsidR="0007439D" w:rsidRPr="00DD194C" w:rsidRDefault="006C202A" w:rsidP="0007439D">
      <w:pPr>
        <w:keepNext/>
        <w:rPr>
          <w:b/>
          <w:bCs/>
          <w:lang w:val="fr-FR"/>
        </w:rPr>
      </w:pPr>
      <w:r w:rsidRPr="00DD194C">
        <w:rPr>
          <w:b/>
          <w:lang w:val="fr-FR"/>
        </w:rPr>
        <w:t xml:space="preserve">Tableau 2. Ajustements du plan d’activités général du Fonds multilatéral pour </w:t>
      </w:r>
      <w:r w:rsidR="0007439D" w:rsidRPr="00DD194C">
        <w:rPr>
          <w:b/>
          <w:bCs/>
          <w:lang w:val="fr-FR"/>
        </w:rPr>
        <w:t>202</w:t>
      </w:r>
      <w:r w:rsidR="003E63D4" w:rsidRPr="00DD194C">
        <w:rPr>
          <w:b/>
          <w:bCs/>
          <w:lang w:val="fr-FR"/>
        </w:rPr>
        <w:t>6</w:t>
      </w:r>
      <w:r w:rsidR="0007439D" w:rsidRPr="00DD194C">
        <w:rPr>
          <w:b/>
          <w:bCs/>
          <w:lang w:val="fr-FR"/>
        </w:rPr>
        <w:t>–202</w:t>
      </w:r>
      <w:r w:rsidR="003E63D4" w:rsidRPr="00DD194C">
        <w:rPr>
          <w:b/>
          <w:bCs/>
          <w:lang w:val="fr-FR"/>
        </w:rPr>
        <w:t>8</w:t>
      </w:r>
      <w:r w:rsidR="0007439D" w:rsidRPr="00DD194C">
        <w:rPr>
          <w:b/>
          <w:bCs/>
          <w:lang w:val="fr-FR"/>
        </w:rPr>
        <w:t xml:space="preserve"> </w:t>
      </w:r>
      <w:r w:rsidR="0007439D" w:rsidRPr="00DD194C">
        <w:rPr>
          <w:b/>
          <w:lang w:val="fr-FR"/>
        </w:rPr>
        <w:t>(</w:t>
      </w:r>
      <w:r w:rsidRPr="00DD194C">
        <w:rPr>
          <w:b/>
          <w:lang w:val="fr-FR"/>
        </w:rPr>
        <w:t>$</w:t>
      </w:r>
      <w:r w:rsidR="0007439D" w:rsidRPr="00DD194C">
        <w:rPr>
          <w:b/>
          <w:lang w:val="fr-FR"/>
        </w:rPr>
        <w:t>US)</w:t>
      </w:r>
      <w:r w:rsidR="0007439D" w:rsidRPr="00DD194C">
        <w:rPr>
          <w:b/>
          <w:bCs/>
          <w:lang w:val="fr-FR"/>
        </w:rPr>
        <w:t>*</w:t>
      </w:r>
      <w:r w:rsidR="0007439D" w:rsidRPr="00DD194C">
        <w:rPr>
          <w:b/>
          <w:lang w:val="fr-FR"/>
        </w:rPr>
        <w:t xml:space="preserve"> </w:t>
      </w:r>
      <w:r w:rsidR="0007439D" w:rsidRPr="00DD194C">
        <w:rPr>
          <w:b/>
          <w:bCs/>
          <w:lang w:val="fr-FR"/>
        </w:rPr>
        <w:t>–</w:t>
      </w:r>
      <w:r w:rsidR="00F26A60" w:rsidRPr="00DD194C">
        <w:rPr>
          <w:b/>
          <w:bCs/>
          <w:lang w:val="fr-FR"/>
        </w:rPr>
        <w:t> </w:t>
      </w:r>
      <w:r w:rsidR="00F26A60" w:rsidRPr="00DD194C">
        <w:rPr>
          <w:b/>
          <w:lang w:val="fr-FR"/>
        </w:rPr>
        <w:t>conformément à la proposition du Secrétariat</w:t>
      </w:r>
    </w:p>
    <w:tbl>
      <w:tblPr>
        <w:tblStyle w:val="TableGrid"/>
        <w:tblW w:w="10165" w:type="dxa"/>
        <w:tblLook w:val="04A0" w:firstRow="1" w:lastRow="0" w:firstColumn="1" w:lastColumn="0" w:noHBand="0" w:noVBand="1"/>
      </w:tblPr>
      <w:tblGrid>
        <w:gridCol w:w="6840"/>
        <w:gridCol w:w="1795"/>
        <w:gridCol w:w="1530"/>
      </w:tblGrid>
      <w:tr w:rsidR="00C236E4" w:rsidRPr="00DD194C" w14:paraId="321DB0B7" w14:textId="77777777" w:rsidTr="00DB24BF">
        <w:trPr>
          <w:tblHeader/>
        </w:trPr>
        <w:tc>
          <w:tcPr>
            <w:tcW w:w="6840" w:type="dxa"/>
          </w:tcPr>
          <w:p w14:paraId="1A094B07" w14:textId="5FC67C26" w:rsidR="0007439D" w:rsidRPr="00DD194C" w:rsidRDefault="0056456C" w:rsidP="00A618E9">
            <w:pPr>
              <w:rPr>
                <w:b/>
                <w:sz w:val="20"/>
                <w:szCs w:val="20"/>
                <w:lang w:val="fr-FR"/>
              </w:rPr>
            </w:pPr>
            <w:r w:rsidRPr="00DD194C">
              <w:rPr>
                <w:b/>
                <w:sz w:val="20"/>
                <w:lang w:val="fr-FR"/>
              </w:rPr>
              <w:t>Ajustement</w:t>
            </w:r>
          </w:p>
        </w:tc>
        <w:tc>
          <w:tcPr>
            <w:tcW w:w="1795" w:type="dxa"/>
          </w:tcPr>
          <w:p w14:paraId="71901A97" w14:textId="0A6074B4" w:rsidR="0007439D" w:rsidRPr="00DD194C" w:rsidRDefault="0007439D" w:rsidP="00A618E9">
            <w:pPr>
              <w:jc w:val="center"/>
              <w:rPr>
                <w:b/>
                <w:sz w:val="20"/>
                <w:szCs w:val="20"/>
                <w:lang w:val="fr-FR"/>
              </w:rPr>
            </w:pPr>
            <w:r w:rsidRPr="00DD194C">
              <w:rPr>
                <w:b/>
                <w:sz w:val="20"/>
                <w:szCs w:val="20"/>
                <w:lang w:val="fr-FR"/>
              </w:rPr>
              <w:t>202</w:t>
            </w:r>
            <w:r w:rsidR="003E63D4" w:rsidRPr="00DD194C">
              <w:rPr>
                <w:b/>
                <w:sz w:val="20"/>
                <w:szCs w:val="20"/>
                <w:lang w:val="fr-FR"/>
              </w:rPr>
              <w:t>6</w:t>
            </w:r>
            <w:r w:rsidRPr="00DD194C">
              <w:rPr>
                <w:b/>
                <w:sz w:val="20"/>
                <w:szCs w:val="20"/>
                <w:lang w:val="fr-FR"/>
              </w:rPr>
              <w:t>–202</w:t>
            </w:r>
            <w:r w:rsidR="003E63D4" w:rsidRPr="00DD194C">
              <w:rPr>
                <w:b/>
                <w:sz w:val="20"/>
                <w:szCs w:val="20"/>
                <w:lang w:val="fr-FR"/>
              </w:rPr>
              <w:t>8</w:t>
            </w:r>
          </w:p>
        </w:tc>
        <w:tc>
          <w:tcPr>
            <w:tcW w:w="1530" w:type="dxa"/>
          </w:tcPr>
          <w:p w14:paraId="405904E6" w14:textId="0EC437F6" w:rsidR="0007439D" w:rsidRPr="00DD194C" w:rsidRDefault="004F78A4" w:rsidP="00A618E9">
            <w:pPr>
              <w:jc w:val="center"/>
              <w:rPr>
                <w:b/>
                <w:sz w:val="20"/>
                <w:szCs w:val="20"/>
                <w:lang w:val="fr-FR"/>
              </w:rPr>
            </w:pPr>
            <w:r w:rsidRPr="00DD194C">
              <w:rPr>
                <w:b/>
                <w:sz w:val="20"/>
                <w:szCs w:val="20"/>
                <w:lang w:val="fr-FR"/>
              </w:rPr>
              <w:t>Après</w:t>
            </w:r>
            <w:r w:rsidR="0007439D" w:rsidRPr="00DD194C">
              <w:rPr>
                <w:b/>
                <w:sz w:val="20"/>
                <w:szCs w:val="20"/>
                <w:lang w:val="fr-FR"/>
              </w:rPr>
              <w:t xml:space="preserve"> 202</w:t>
            </w:r>
            <w:r w:rsidR="003E63D4" w:rsidRPr="00DD194C">
              <w:rPr>
                <w:b/>
                <w:sz w:val="20"/>
                <w:szCs w:val="20"/>
                <w:lang w:val="fr-FR"/>
              </w:rPr>
              <w:t>8</w:t>
            </w:r>
          </w:p>
        </w:tc>
      </w:tr>
      <w:tr w:rsidR="00C236E4" w:rsidRPr="00DD194C" w14:paraId="36C5E750" w14:textId="77777777" w:rsidTr="00DB24BF">
        <w:tc>
          <w:tcPr>
            <w:tcW w:w="6840" w:type="dxa"/>
          </w:tcPr>
          <w:p w14:paraId="3811290F" w14:textId="75F0937D" w:rsidR="0097694F" w:rsidRPr="00DD194C" w:rsidRDefault="002D00C7" w:rsidP="00E02FC0">
            <w:pPr>
              <w:jc w:val="left"/>
              <w:rPr>
                <w:b/>
                <w:sz w:val="20"/>
                <w:szCs w:val="20"/>
                <w:lang w:val="fr-FR"/>
              </w:rPr>
            </w:pPr>
            <w:r w:rsidRPr="00DD194C">
              <w:rPr>
                <w:sz w:val="20"/>
                <w:lang w:val="fr-FR"/>
              </w:rPr>
              <w:t>Valeur des accords pluriannuels reflétant les montants réels approuvés en vertu des accords</w:t>
            </w:r>
            <w:r w:rsidR="009D56B7" w:rsidRPr="00DD194C">
              <w:rPr>
                <w:sz w:val="20"/>
                <w:szCs w:val="20"/>
                <w:lang w:val="fr-FR"/>
              </w:rPr>
              <w:t>,</w:t>
            </w:r>
            <w:r w:rsidR="0097694F" w:rsidRPr="00DD194C">
              <w:rPr>
                <w:sz w:val="20"/>
                <w:szCs w:val="20"/>
                <w:lang w:val="fr-FR"/>
              </w:rPr>
              <w:t xml:space="preserve"> </w:t>
            </w:r>
            <w:r w:rsidRPr="00DD194C">
              <w:rPr>
                <w:sz w:val="20"/>
                <w:szCs w:val="20"/>
                <w:lang w:val="fr-FR"/>
              </w:rPr>
              <w:t>y compris les tranches des accords pluriannuels</w:t>
            </w:r>
            <w:r w:rsidR="00DE68CD" w:rsidRPr="00DD194C">
              <w:rPr>
                <w:sz w:val="20"/>
                <w:szCs w:val="20"/>
                <w:lang w:val="fr-FR"/>
              </w:rPr>
              <w:t xml:space="preserve"> (</w:t>
            </w:r>
            <w:r w:rsidRPr="00DD194C">
              <w:rPr>
                <w:sz w:val="20"/>
                <w:szCs w:val="20"/>
                <w:lang w:val="fr-FR"/>
              </w:rPr>
              <w:t>inclus les PGEH</w:t>
            </w:r>
            <w:r w:rsidR="00DE68CD" w:rsidRPr="00DD194C">
              <w:rPr>
                <w:sz w:val="20"/>
                <w:szCs w:val="20"/>
                <w:lang w:val="fr-FR"/>
              </w:rPr>
              <w:t xml:space="preserve">, </w:t>
            </w:r>
            <w:r w:rsidR="009B5429" w:rsidRPr="00DD194C">
              <w:rPr>
                <w:sz w:val="20"/>
                <w:szCs w:val="20"/>
                <w:lang w:val="fr-FR"/>
              </w:rPr>
              <w:t xml:space="preserve">le contrôle des missions relatives au HFC-23 et les </w:t>
            </w:r>
            <w:r w:rsidR="00DE68CD" w:rsidRPr="00DD194C">
              <w:rPr>
                <w:sz w:val="20"/>
                <w:szCs w:val="20"/>
                <w:lang w:val="fr-FR"/>
              </w:rPr>
              <w:t>KIP)</w:t>
            </w:r>
            <w:r w:rsidR="0025276D" w:rsidRPr="00DD194C">
              <w:rPr>
                <w:sz w:val="20"/>
                <w:szCs w:val="20"/>
                <w:lang w:val="fr-FR"/>
              </w:rPr>
              <w:t xml:space="preserve">: </w:t>
            </w:r>
            <w:r w:rsidR="009B5429" w:rsidRPr="00DD194C">
              <w:rPr>
                <w:sz w:val="20"/>
                <w:szCs w:val="20"/>
                <w:lang w:val="fr-FR"/>
              </w:rPr>
              <w:t> </w:t>
            </w:r>
            <w:r w:rsidR="0025276D" w:rsidRPr="00DD194C">
              <w:rPr>
                <w:sz w:val="20"/>
                <w:szCs w:val="20"/>
                <w:lang w:val="fr-FR"/>
              </w:rPr>
              <w:t>i)</w:t>
            </w:r>
            <w:r w:rsidR="009B369A" w:rsidRPr="00DD194C">
              <w:rPr>
                <w:sz w:val="20"/>
                <w:szCs w:val="20"/>
                <w:lang w:val="fr-FR"/>
              </w:rPr>
              <w:t> </w:t>
            </w:r>
            <w:r w:rsidR="00910C49" w:rsidRPr="00DD194C">
              <w:rPr>
                <w:sz w:val="20"/>
                <w:szCs w:val="20"/>
                <w:lang w:val="fr-FR"/>
              </w:rPr>
              <w:t>qui ont été présentés à la 97</w:t>
            </w:r>
            <w:r w:rsidR="00910C49" w:rsidRPr="00DD194C">
              <w:rPr>
                <w:sz w:val="20"/>
                <w:szCs w:val="20"/>
                <w:vertAlign w:val="superscript"/>
                <w:lang w:val="fr-FR"/>
              </w:rPr>
              <w:t>e</w:t>
            </w:r>
            <w:r w:rsidR="00910C49" w:rsidRPr="00DD194C">
              <w:rPr>
                <w:sz w:val="20"/>
                <w:szCs w:val="20"/>
                <w:lang w:val="fr-FR"/>
              </w:rPr>
              <w:t xml:space="preserve"> réunion mais qui ont été retirés par la suite</w:t>
            </w:r>
            <w:r w:rsidR="0025276D" w:rsidRPr="00DD194C">
              <w:rPr>
                <w:sz w:val="20"/>
                <w:szCs w:val="20"/>
                <w:lang w:val="fr-FR"/>
              </w:rPr>
              <w:t xml:space="preserve">; </w:t>
            </w:r>
            <w:r w:rsidR="00910C49" w:rsidRPr="00DD194C">
              <w:rPr>
                <w:sz w:val="20"/>
                <w:szCs w:val="20"/>
                <w:lang w:val="fr-FR"/>
              </w:rPr>
              <w:t> </w:t>
            </w:r>
            <w:r w:rsidR="0025276D" w:rsidRPr="00DD194C">
              <w:rPr>
                <w:sz w:val="20"/>
                <w:szCs w:val="20"/>
                <w:lang w:val="fr-FR"/>
              </w:rPr>
              <w:t>ii)</w:t>
            </w:r>
            <w:r w:rsidR="0097694F" w:rsidRPr="00DD194C">
              <w:rPr>
                <w:sz w:val="20"/>
                <w:szCs w:val="20"/>
                <w:lang w:val="fr-FR"/>
              </w:rPr>
              <w:t xml:space="preserve"> </w:t>
            </w:r>
            <w:r w:rsidR="00416793" w:rsidRPr="00DD194C">
              <w:rPr>
                <w:sz w:val="20"/>
                <w:szCs w:val="20"/>
                <w:lang w:val="fr-FR"/>
              </w:rPr>
              <w:t>qui sont exigibles mais n'ont pas été soumis à la 97</w:t>
            </w:r>
            <w:r w:rsidR="00416793" w:rsidRPr="00DD194C">
              <w:rPr>
                <w:sz w:val="20"/>
                <w:szCs w:val="20"/>
                <w:vertAlign w:val="superscript"/>
                <w:lang w:val="fr-FR"/>
              </w:rPr>
              <w:t>e</w:t>
            </w:r>
            <w:r w:rsidR="00416793" w:rsidRPr="00DD194C">
              <w:rPr>
                <w:sz w:val="20"/>
                <w:szCs w:val="20"/>
                <w:lang w:val="fr-FR"/>
              </w:rPr>
              <w:t xml:space="preserve"> réunion</w:t>
            </w:r>
            <w:r w:rsidR="0025276D" w:rsidRPr="00DD194C">
              <w:rPr>
                <w:sz w:val="20"/>
                <w:szCs w:val="20"/>
                <w:lang w:val="fr-FR"/>
              </w:rPr>
              <w:t xml:space="preserve">; </w:t>
            </w:r>
            <w:r w:rsidR="00416793" w:rsidRPr="00DD194C">
              <w:rPr>
                <w:sz w:val="20"/>
                <w:szCs w:val="20"/>
                <w:lang w:val="fr-FR"/>
              </w:rPr>
              <w:t>et</w:t>
            </w:r>
            <w:r w:rsidR="0025276D" w:rsidRPr="00DD194C">
              <w:rPr>
                <w:sz w:val="20"/>
                <w:szCs w:val="20"/>
                <w:lang w:val="fr-FR"/>
              </w:rPr>
              <w:t xml:space="preserve"> iii) </w:t>
            </w:r>
            <w:r w:rsidR="00055EDA" w:rsidRPr="00DD194C">
              <w:rPr>
                <w:sz w:val="20"/>
                <w:szCs w:val="20"/>
                <w:lang w:val="fr-FR"/>
              </w:rPr>
              <w:t>qui sont retirés car ils ont été présentés à la 97</w:t>
            </w:r>
            <w:r w:rsidR="00055EDA" w:rsidRPr="00DD194C">
              <w:rPr>
                <w:sz w:val="20"/>
                <w:szCs w:val="20"/>
                <w:vertAlign w:val="superscript"/>
                <w:lang w:val="fr-FR"/>
              </w:rPr>
              <w:t>e</w:t>
            </w:r>
            <w:r w:rsidR="00036F27" w:rsidRPr="00DD194C">
              <w:rPr>
                <w:sz w:val="20"/>
                <w:szCs w:val="20"/>
                <w:vertAlign w:val="superscript"/>
                <w:lang w:val="fr-FR"/>
              </w:rPr>
              <w:t> </w:t>
            </w:r>
            <w:r w:rsidR="00055EDA" w:rsidRPr="00DD194C">
              <w:rPr>
                <w:sz w:val="20"/>
                <w:szCs w:val="20"/>
                <w:lang w:val="fr-FR"/>
              </w:rPr>
              <w:t>réunion</w:t>
            </w:r>
          </w:p>
        </w:tc>
        <w:tc>
          <w:tcPr>
            <w:tcW w:w="1795" w:type="dxa"/>
          </w:tcPr>
          <w:p w14:paraId="0560F05B" w14:textId="1BFAA142" w:rsidR="0097694F" w:rsidRPr="00DD194C" w:rsidRDefault="0097694F" w:rsidP="0097694F">
            <w:pPr>
              <w:keepNext/>
              <w:jc w:val="right"/>
              <w:rPr>
                <w:sz w:val="20"/>
                <w:szCs w:val="20"/>
                <w:lang w:val="fr-FR"/>
              </w:rPr>
            </w:pPr>
            <w:r w:rsidRPr="00DD194C">
              <w:rPr>
                <w:sz w:val="20"/>
                <w:szCs w:val="20"/>
                <w:lang w:val="fr-FR"/>
              </w:rPr>
              <w:t>973</w:t>
            </w:r>
            <w:r w:rsidR="004F78A4" w:rsidRPr="00DD194C">
              <w:rPr>
                <w:sz w:val="20"/>
                <w:szCs w:val="20"/>
                <w:lang w:val="fr-FR"/>
              </w:rPr>
              <w:t> </w:t>
            </w:r>
            <w:r w:rsidRPr="00DD194C">
              <w:rPr>
                <w:sz w:val="20"/>
                <w:szCs w:val="20"/>
                <w:lang w:val="fr-FR"/>
              </w:rPr>
              <w:t>284</w:t>
            </w:r>
          </w:p>
        </w:tc>
        <w:tc>
          <w:tcPr>
            <w:tcW w:w="1530" w:type="dxa"/>
          </w:tcPr>
          <w:p w14:paraId="72F1869B" w14:textId="70F4632D" w:rsidR="0097694F" w:rsidRPr="00DD194C" w:rsidRDefault="0097694F" w:rsidP="0097694F">
            <w:pPr>
              <w:keepNext/>
              <w:jc w:val="right"/>
              <w:rPr>
                <w:sz w:val="20"/>
                <w:szCs w:val="20"/>
                <w:lang w:val="fr-FR"/>
              </w:rPr>
            </w:pPr>
            <w:r w:rsidRPr="00DD194C">
              <w:rPr>
                <w:sz w:val="20"/>
                <w:szCs w:val="20"/>
                <w:lang w:val="fr-FR"/>
              </w:rPr>
              <w:t>(109</w:t>
            </w:r>
            <w:r w:rsidR="004F78A4" w:rsidRPr="00DD194C">
              <w:rPr>
                <w:sz w:val="20"/>
                <w:szCs w:val="20"/>
                <w:lang w:val="fr-FR"/>
              </w:rPr>
              <w:t> </w:t>
            </w:r>
            <w:r w:rsidRPr="00DD194C">
              <w:rPr>
                <w:sz w:val="20"/>
                <w:szCs w:val="20"/>
                <w:lang w:val="fr-FR"/>
              </w:rPr>
              <w:t>305)</w:t>
            </w:r>
          </w:p>
        </w:tc>
      </w:tr>
      <w:tr w:rsidR="00C236E4" w:rsidRPr="00DD194C" w14:paraId="624B48B3" w14:textId="77777777" w:rsidTr="00DB24BF">
        <w:tc>
          <w:tcPr>
            <w:tcW w:w="6840" w:type="dxa"/>
          </w:tcPr>
          <w:p w14:paraId="04E236CA" w14:textId="7849B083" w:rsidR="007E1326" w:rsidRPr="00DD194C" w:rsidRDefault="00BA64F2" w:rsidP="005D6DFA">
            <w:pPr>
              <w:jc w:val="left"/>
              <w:rPr>
                <w:sz w:val="20"/>
                <w:szCs w:val="20"/>
                <w:lang w:val="fr-FR"/>
              </w:rPr>
            </w:pPr>
            <w:r w:rsidRPr="00DD194C">
              <w:rPr>
                <w:sz w:val="20"/>
                <w:szCs w:val="20"/>
                <w:lang w:val="fr-FR"/>
              </w:rPr>
              <w:t>PRP pour la phase II des PGEH présentés à la 97</w:t>
            </w:r>
            <w:r w:rsidRPr="00DD194C">
              <w:rPr>
                <w:sz w:val="20"/>
                <w:szCs w:val="20"/>
                <w:vertAlign w:val="superscript"/>
                <w:lang w:val="fr-FR"/>
              </w:rPr>
              <w:t>e</w:t>
            </w:r>
            <w:r w:rsidR="00036F27" w:rsidRPr="00DD194C">
              <w:rPr>
                <w:sz w:val="20"/>
                <w:szCs w:val="20"/>
                <w:vertAlign w:val="superscript"/>
                <w:lang w:val="fr-FR"/>
              </w:rPr>
              <w:t> </w:t>
            </w:r>
            <w:r w:rsidRPr="00DD194C">
              <w:rPr>
                <w:sz w:val="20"/>
                <w:szCs w:val="20"/>
                <w:lang w:val="fr-FR"/>
              </w:rPr>
              <w:t>réunion</w:t>
            </w:r>
          </w:p>
        </w:tc>
        <w:tc>
          <w:tcPr>
            <w:tcW w:w="1795" w:type="dxa"/>
          </w:tcPr>
          <w:p w14:paraId="755C961B" w14:textId="5547A456" w:rsidR="007E1326" w:rsidRPr="00DD194C" w:rsidRDefault="007E1326" w:rsidP="005D6DFA">
            <w:pPr>
              <w:keepNext/>
              <w:jc w:val="right"/>
              <w:rPr>
                <w:sz w:val="20"/>
                <w:szCs w:val="20"/>
                <w:lang w:val="fr-FR"/>
              </w:rPr>
            </w:pPr>
            <w:r w:rsidRPr="00DD194C">
              <w:rPr>
                <w:sz w:val="20"/>
                <w:szCs w:val="20"/>
                <w:lang w:val="fr-FR"/>
              </w:rPr>
              <w:t>(28</w:t>
            </w:r>
            <w:r w:rsidR="004F78A4" w:rsidRPr="00DD194C">
              <w:rPr>
                <w:sz w:val="20"/>
                <w:szCs w:val="20"/>
                <w:lang w:val="fr-FR"/>
              </w:rPr>
              <w:t> </w:t>
            </w:r>
            <w:r w:rsidRPr="00DD194C">
              <w:rPr>
                <w:sz w:val="20"/>
                <w:szCs w:val="20"/>
                <w:lang w:val="fr-FR"/>
              </w:rPr>
              <w:t>250)</w:t>
            </w:r>
          </w:p>
        </w:tc>
        <w:tc>
          <w:tcPr>
            <w:tcW w:w="1530" w:type="dxa"/>
          </w:tcPr>
          <w:p w14:paraId="7BF788E2" w14:textId="77777777" w:rsidR="007E1326" w:rsidRPr="00DD194C" w:rsidRDefault="007E1326" w:rsidP="005D6DFA">
            <w:pPr>
              <w:keepNext/>
              <w:jc w:val="right"/>
              <w:rPr>
                <w:sz w:val="20"/>
                <w:szCs w:val="20"/>
                <w:lang w:val="fr-FR"/>
              </w:rPr>
            </w:pPr>
            <w:r w:rsidRPr="00DD194C">
              <w:rPr>
                <w:sz w:val="20"/>
                <w:szCs w:val="20"/>
                <w:lang w:val="fr-FR"/>
              </w:rPr>
              <w:t>0</w:t>
            </w:r>
          </w:p>
        </w:tc>
      </w:tr>
      <w:tr w:rsidR="00C236E4" w:rsidRPr="00DD194C" w14:paraId="413F1221" w14:textId="77777777" w:rsidTr="00DB24BF">
        <w:tc>
          <w:tcPr>
            <w:tcW w:w="6840" w:type="dxa"/>
          </w:tcPr>
          <w:p w14:paraId="7D30EBF1" w14:textId="5D0B4F2A" w:rsidR="007E1326" w:rsidRPr="00DD194C" w:rsidRDefault="00BD04BC" w:rsidP="005D6DFA">
            <w:pPr>
              <w:jc w:val="left"/>
              <w:rPr>
                <w:sz w:val="20"/>
                <w:szCs w:val="20"/>
                <w:lang w:val="fr-FR"/>
              </w:rPr>
            </w:pPr>
            <w:r w:rsidRPr="00DD194C">
              <w:rPr>
                <w:sz w:val="20"/>
                <w:szCs w:val="20"/>
                <w:lang w:val="fr-FR"/>
              </w:rPr>
              <w:t>PRP pour la phase III des PGEH déjà approuvés</w:t>
            </w:r>
          </w:p>
        </w:tc>
        <w:tc>
          <w:tcPr>
            <w:tcW w:w="1795" w:type="dxa"/>
          </w:tcPr>
          <w:p w14:paraId="58D8727D" w14:textId="7CC82D68" w:rsidR="007E1326" w:rsidRPr="00DD194C" w:rsidRDefault="007E1326" w:rsidP="005D6DFA">
            <w:pPr>
              <w:keepNext/>
              <w:jc w:val="right"/>
              <w:rPr>
                <w:sz w:val="20"/>
                <w:szCs w:val="20"/>
                <w:lang w:val="fr-FR"/>
              </w:rPr>
            </w:pPr>
            <w:r w:rsidRPr="00DD194C">
              <w:rPr>
                <w:sz w:val="20"/>
                <w:szCs w:val="20"/>
                <w:lang w:val="fr-FR"/>
              </w:rPr>
              <w:t>(33</w:t>
            </w:r>
            <w:r w:rsidR="004F78A4" w:rsidRPr="00DD194C">
              <w:rPr>
                <w:sz w:val="20"/>
                <w:szCs w:val="20"/>
                <w:lang w:val="fr-FR"/>
              </w:rPr>
              <w:t> </w:t>
            </w:r>
            <w:r w:rsidRPr="00DD194C">
              <w:rPr>
                <w:sz w:val="20"/>
                <w:szCs w:val="20"/>
                <w:lang w:val="fr-FR"/>
              </w:rPr>
              <w:t>900)</w:t>
            </w:r>
          </w:p>
        </w:tc>
        <w:tc>
          <w:tcPr>
            <w:tcW w:w="1530" w:type="dxa"/>
          </w:tcPr>
          <w:p w14:paraId="02ACFBA8" w14:textId="77777777" w:rsidR="007E1326" w:rsidRPr="00DD194C" w:rsidRDefault="007E1326" w:rsidP="005D6DFA">
            <w:pPr>
              <w:keepNext/>
              <w:jc w:val="right"/>
              <w:rPr>
                <w:sz w:val="20"/>
                <w:szCs w:val="20"/>
                <w:lang w:val="fr-FR"/>
              </w:rPr>
            </w:pPr>
            <w:r w:rsidRPr="00DD194C">
              <w:rPr>
                <w:sz w:val="20"/>
                <w:szCs w:val="20"/>
                <w:lang w:val="fr-FR"/>
              </w:rPr>
              <w:t>0</w:t>
            </w:r>
          </w:p>
        </w:tc>
      </w:tr>
      <w:tr w:rsidR="00C236E4" w:rsidRPr="00DD194C" w14:paraId="2B92B0F3" w14:textId="77777777" w:rsidTr="00DB24BF">
        <w:trPr>
          <w:trHeight w:val="44"/>
        </w:trPr>
        <w:tc>
          <w:tcPr>
            <w:tcW w:w="6840" w:type="dxa"/>
          </w:tcPr>
          <w:p w14:paraId="6147BD67" w14:textId="52C8BF86" w:rsidR="00E80B99" w:rsidRPr="00DD194C" w:rsidRDefault="00634B38" w:rsidP="00E80B99">
            <w:pPr>
              <w:jc w:val="left"/>
              <w:rPr>
                <w:sz w:val="20"/>
                <w:szCs w:val="20"/>
                <w:lang w:val="fr-FR"/>
              </w:rPr>
            </w:pPr>
            <w:r w:rsidRPr="00DD194C">
              <w:rPr>
                <w:sz w:val="20"/>
                <w:szCs w:val="20"/>
                <w:lang w:val="fr-FR"/>
              </w:rPr>
              <w:t>Rendement énergétique pour les pays PFC au titre de la décision 89/6 présentés à la 97</w:t>
            </w:r>
            <w:r w:rsidRPr="00DD194C">
              <w:rPr>
                <w:sz w:val="20"/>
                <w:szCs w:val="20"/>
                <w:vertAlign w:val="superscript"/>
                <w:lang w:val="fr-FR"/>
              </w:rPr>
              <w:t>e</w:t>
            </w:r>
            <w:r w:rsidR="00793F06" w:rsidRPr="00DD194C">
              <w:rPr>
                <w:sz w:val="20"/>
                <w:szCs w:val="20"/>
                <w:vertAlign w:val="superscript"/>
                <w:lang w:val="fr-FR"/>
              </w:rPr>
              <w:t> </w:t>
            </w:r>
            <w:r w:rsidRPr="00DD194C">
              <w:rPr>
                <w:sz w:val="20"/>
                <w:szCs w:val="20"/>
                <w:lang w:val="fr-FR"/>
              </w:rPr>
              <w:t>réunion</w:t>
            </w:r>
          </w:p>
        </w:tc>
        <w:tc>
          <w:tcPr>
            <w:tcW w:w="1795" w:type="dxa"/>
          </w:tcPr>
          <w:p w14:paraId="183A145A" w14:textId="07F1AD0E" w:rsidR="00E80B99" w:rsidRPr="00DD194C" w:rsidRDefault="00E80B99" w:rsidP="00E80B99">
            <w:pPr>
              <w:keepNext/>
              <w:jc w:val="right"/>
              <w:rPr>
                <w:sz w:val="20"/>
                <w:szCs w:val="20"/>
                <w:lang w:val="fr-FR"/>
              </w:rPr>
            </w:pPr>
            <w:r w:rsidRPr="00DD194C">
              <w:rPr>
                <w:sz w:val="20"/>
                <w:szCs w:val="20"/>
                <w:lang w:val="fr-FR"/>
              </w:rPr>
              <w:t>(174</w:t>
            </w:r>
            <w:r w:rsidR="004F78A4" w:rsidRPr="00DD194C">
              <w:rPr>
                <w:sz w:val="20"/>
                <w:szCs w:val="20"/>
                <w:lang w:val="fr-FR"/>
              </w:rPr>
              <w:t> </w:t>
            </w:r>
            <w:r w:rsidRPr="00DD194C">
              <w:rPr>
                <w:sz w:val="20"/>
                <w:szCs w:val="20"/>
                <w:lang w:val="fr-FR"/>
              </w:rPr>
              <w:t>020)</w:t>
            </w:r>
          </w:p>
        </w:tc>
        <w:tc>
          <w:tcPr>
            <w:tcW w:w="1530" w:type="dxa"/>
          </w:tcPr>
          <w:p w14:paraId="072B84CF" w14:textId="2CE5923E" w:rsidR="00E80B99" w:rsidRPr="00DD194C" w:rsidRDefault="00E80B99" w:rsidP="00E80B99">
            <w:pPr>
              <w:keepNext/>
              <w:jc w:val="right"/>
              <w:rPr>
                <w:sz w:val="20"/>
                <w:szCs w:val="20"/>
                <w:lang w:val="fr-FR"/>
              </w:rPr>
            </w:pPr>
            <w:r w:rsidRPr="00DD194C">
              <w:rPr>
                <w:sz w:val="20"/>
                <w:szCs w:val="20"/>
                <w:lang w:val="fr-FR"/>
              </w:rPr>
              <w:t>0</w:t>
            </w:r>
          </w:p>
        </w:tc>
      </w:tr>
      <w:tr w:rsidR="00C236E4" w:rsidRPr="00DD194C" w14:paraId="7CFBC846" w14:textId="77777777" w:rsidTr="00DB24BF">
        <w:tc>
          <w:tcPr>
            <w:tcW w:w="6840" w:type="dxa"/>
          </w:tcPr>
          <w:p w14:paraId="2EBEB630" w14:textId="54FDBAFD" w:rsidR="007E1326" w:rsidRPr="00DD194C" w:rsidRDefault="00F40333" w:rsidP="005D6DFA">
            <w:pPr>
              <w:jc w:val="left"/>
              <w:rPr>
                <w:sz w:val="20"/>
                <w:szCs w:val="20"/>
                <w:lang w:val="fr-FR"/>
              </w:rPr>
            </w:pPr>
            <w:r w:rsidRPr="00DD194C">
              <w:rPr>
                <w:sz w:val="20"/>
                <w:szCs w:val="20"/>
                <w:lang w:val="fr-FR"/>
              </w:rPr>
              <w:t>PRP pour la phase I des KIP présentés à la 97</w:t>
            </w:r>
            <w:r w:rsidRPr="00DD194C">
              <w:rPr>
                <w:sz w:val="20"/>
                <w:szCs w:val="20"/>
                <w:vertAlign w:val="superscript"/>
                <w:lang w:val="fr-FR"/>
              </w:rPr>
              <w:t>e</w:t>
            </w:r>
            <w:r w:rsidRPr="00DD194C">
              <w:rPr>
                <w:sz w:val="20"/>
                <w:szCs w:val="20"/>
                <w:lang w:val="fr-FR"/>
              </w:rPr>
              <w:t xml:space="preserve"> réunion</w:t>
            </w:r>
          </w:p>
        </w:tc>
        <w:tc>
          <w:tcPr>
            <w:tcW w:w="1795" w:type="dxa"/>
            <w:vAlign w:val="bottom"/>
          </w:tcPr>
          <w:p w14:paraId="65600CBA" w14:textId="5CD187AA" w:rsidR="007E1326" w:rsidRPr="00DD194C" w:rsidRDefault="007E1326" w:rsidP="005D6DFA">
            <w:pPr>
              <w:keepNext/>
              <w:jc w:val="right"/>
              <w:rPr>
                <w:sz w:val="20"/>
                <w:szCs w:val="20"/>
                <w:lang w:val="fr-FR"/>
              </w:rPr>
            </w:pPr>
            <w:r w:rsidRPr="00DD194C">
              <w:rPr>
                <w:sz w:val="20"/>
                <w:szCs w:val="20"/>
                <w:lang w:val="fr-FR"/>
              </w:rPr>
              <w:t>(718</w:t>
            </w:r>
            <w:r w:rsidR="004F78A4" w:rsidRPr="00DD194C">
              <w:rPr>
                <w:sz w:val="20"/>
                <w:szCs w:val="20"/>
                <w:lang w:val="fr-FR"/>
              </w:rPr>
              <w:t> </w:t>
            </w:r>
            <w:r w:rsidRPr="00DD194C">
              <w:rPr>
                <w:sz w:val="20"/>
                <w:szCs w:val="20"/>
                <w:lang w:val="fr-FR"/>
              </w:rPr>
              <w:t>170)</w:t>
            </w:r>
          </w:p>
        </w:tc>
        <w:tc>
          <w:tcPr>
            <w:tcW w:w="1530" w:type="dxa"/>
            <w:vAlign w:val="bottom"/>
          </w:tcPr>
          <w:p w14:paraId="30D52BBD" w14:textId="77777777" w:rsidR="007E1326" w:rsidRPr="00DD194C" w:rsidRDefault="007E1326" w:rsidP="005D6DFA">
            <w:pPr>
              <w:keepNext/>
              <w:jc w:val="right"/>
              <w:rPr>
                <w:sz w:val="20"/>
                <w:szCs w:val="20"/>
                <w:lang w:val="fr-FR"/>
              </w:rPr>
            </w:pPr>
            <w:r w:rsidRPr="00DD194C">
              <w:rPr>
                <w:sz w:val="20"/>
                <w:szCs w:val="20"/>
                <w:lang w:val="fr-FR"/>
              </w:rPr>
              <w:t>0</w:t>
            </w:r>
          </w:p>
        </w:tc>
      </w:tr>
      <w:tr w:rsidR="00C236E4" w:rsidRPr="00DD194C" w14:paraId="547CD6F8" w14:textId="77777777" w:rsidTr="00DB24BF">
        <w:tc>
          <w:tcPr>
            <w:tcW w:w="6840" w:type="dxa"/>
          </w:tcPr>
          <w:p w14:paraId="359B1326" w14:textId="1663282A" w:rsidR="00C35BD9" w:rsidRPr="00DD194C" w:rsidRDefault="00CF5767" w:rsidP="00C35BD9">
            <w:pPr>
              <w:jc w:val="left"/>
              <w:rPr>
                <w:sz w:val="20"/>
                <w:szCs w:val="20"/>
                <w:lang w:val="fr-FR"/>
              </w:rPr>
            </w:pPr>
            <w:r w:rsidRPr="00DD194C">
              <w:rPr>
                <w:sz w:val="20"/>
                <w:szCs w:val="20"/>
                <w:lang w:val="fr-FR"/>
              </w:rPr>
              <w:t>Valeurs de la phase I du KIP reflétant les projets d'accords présentés à la 97</w:t>
            </w:r>
            <w:r w:rsidRPr="00DD194C">
              <w:rPr>
                <w:sz w:val="20"/>
                <w:szCs w:val="20"/>
                <w:vertAlign w:val="superscript"/>
                <w:lang w:val="fr-FR"/>
              </w:rPr>
              <w:t>e</w:t>
            </w:r>
            <w:r w:rsidR="001226A1" w:rsidRPr="00DD194C">
              <w:rPr>
                <w:sz w:val="20"/>
                <w:szCs w:val="20"/>
                <w:vertAlign w:val="superscript"/>
                <w:lang w:val="fr-FR"/>
              </w:rPr>
              <w:t> </w:t>
            </w:r>
            <w:r w:rsidRPr="00DD194C">
              <w:rPr>
                <w:sz w:val="20"/>
                <w:szCs w:val="20"/>
                <w:lang w:val="fr-FR"/>
              </w:rPr>
              <w:t>réunion.</w:t>
            </w:r>
          </w:p>
        </w:tc>
        <w:tc>
          <w:tcPr>
            <w:tcW w:w="1795" w:type="dxa"/>
            <w:vAlign w:val="bottom"/>
          </w:tcPr>
          <w:p w14:paraId="193A6D7A" w14:textId="776C8D41" w:rsidR="00C35BD9" w:rsidRPr="00DD194C" w:rsidRDefault="00C35BD9" w:rsidP="00C35BD9">
            <w:pPr>
              <w:keepNext/>
              <w:jc w:val="right"/>
              <w:rPr>
                <w:sz w:val="20"/>
                <w:szCs w:val="20"/>
                <w:lang w:val="fr-FR"/>
              </w:rPr>
            </w:pPr>
            <w:r w:rsidRPr="00DD194C">
              <w:rPr>
                <w:sz w:val="20"/>
                <w:szCs w:val="20"/>
                <w:lang w:val="fr-FR"/>
              </w:rPr>
              <w:t>(115</w:t>
            </w:r>
            <w:r w:rsidR="004F78A4" w:rsidRPr="00DD194C">
              <w:rPr>
                <w:sz w:val="20"/>
                <w:szCs w:val="20"/>
                <w:lang w:val="fr-FR"/>
              </w:rPr>
              <w:t> </w:t>
            </w:r>
            <w:r w:rsidRPr="00DD194C">
              <w:rPr>
                <w:sz w:val="20"/>
                <w:szCs w:val="20"/>
                <w:lang w:val="fr-FR"/>
              </w:rPr>
              <w:t>130)</w:t>
            </w:r>
          </w:p>
        </w:tc>
        <w:tc>
          <w:tcPr>
            <w:tcW w:w="1530" w:type="dxa"/>
            <w:vAlign w:val="bottom"/>
          </w:tcPr>
          <w:p w14:paraId="71869E89" w14:textId="6ACE2454" w:rsidR="00C35BD9" w:rsidRPr="00DD194C" w:rsidRDefault="00C35BD9" w:rsidP="00C35BD9">
            <w:pPr>
              <w:keepNext/>
              <w:jc w:val="right"/>
              <w:rPr>
                <w:sz w:val="20"/>
                <w:szCs w:val="20"/>
                <w:lang w:val="fr-FR"/>
              </w:rPr>
            </w:pPr>
            <w:r w:rsidRPr="00DD194C">
              <w:rPr>
                <w:sz w:val="20"/>
                <w:szCs w:val="20"/>
                <w:lang w:val="fr-FR"/>
              </w:rPr>
              <w:t>147</w:t>
            </w:r>
            <w:r w:rsidR="004F78A4" w:rsidRPr="00DD194C">
              <w:rPr>
                <w:sz w:val="20"/>
                <w:szCs w:val="20"/>
                <w:lang w:val="fr-FR"/>
              </w:rPr>
              <w:t> </w:t>
            </w:r>
            <w:r w:rsidRPr="00DD194C">
              <w:rPr>
                <w:sz w:val="20"/>
                <w:szCs w:val="20"/>
                <w:lang w:val="fr-FR"/>
              </w:rPr>
              <w:t>453</w:t>
            </w:r>
          </w:p>
        </w:tc>
      </w:tr>
      <w:tr w:rsidR="00C236E4" w:rsidRPr="00DD194C" w14:paraId="7ECF7FB3" w14:textId="77777777" w:rsidTr="00DB24BF">
        <w:tc>
          <w:tcPr>
            <w:tcW w:w="6840" w:type="dxa"/>
          </w:tcPr>
          <w:p w14:paraId="544FC2D5" w14:textId="62A7FE56" w:rsidR="003473AC" w:rsidRPr="00DD194C" w:rsidRDefault="00021105" w:rsidP="003473AC">
            <w:pPr>
              <w:jc w:val="left"/>
              <w:rPr>
                <w:sz w:val="20"/>
                <w:szCs w:val="20"/>
                <w:lang w:val="fr-FR"/>
              </w:rPr>
            </w:pPr>
            <w:r w:rsidRPr="00DD194C">
              <w:rPr>
                <w:sz w:val="20"/>
                <w:szCs w:val="20"/>
                <w:lang w:val="fr-FR"/>
              </w:rPr>
              <w:t>Secteur de l'entretien pour la phase I des KIP au titre de la décision 92/37</w:t>
            </w:r>
          </w:p>
        </w:tc>
        <w:tc>
          <w:tcPr>
            <w:tcW w:w="1795" w:type="dxa"/>
          </w:tcPr>
          <w:p w14:paraId="12F23DF2" w14:textId="27E9C962" w:rsidR="003473AC" w:rsidRPr="00DD194C" w:rsidRDefault="003473AC" w:rsidP="003473AC">
            <w:pPr>
              <w:keepNext/>
              <w:jc w:val="right"/>
              <w:rPr>
                <w:sz w:val="20"/>
                <w:szCs w:val="20"/>
                <w:lang w:val="fr-FR"/>
              </w:rPr>
            </w:pPr>
            <w:r w:rsidRPr="00DD194C">
              <w:rPr>
                <w:sz w:val="20"/>
                <w:szCs w:val="20"/>
                <w:lang w:val="fr-FR"/>
              </w:rPr>
              <w:t>(343</w:t>
            </w:r>
            <w:r w:rsidR="004F78A4" w:rsidRPr="00DD194C">
              <w:rPr>
                <w:sz w:val="20"/>
                <w:szCs w:val="20"/>
                <w:lang w:val="fr-FR"/>
              </w:rPr>
              <w:t> </w:t>
            </w:r>
            <w:r w:rsidRPr="00DD194C">
              <w:rPr>
                <w:sz w:val="20"/>
                <w:szCs w:val="20"/>
                <w:lang w:val="fr-FR"/>
              </w:rPr>
              <w:t>894)</w:t>
            </w:r>
          </w:p>
        </w:tc>
        <w:tc>
          <w:tcPr>
            <w:tcW w:w="1530" w:type="dxa"/>
          </w:tcPr>
          <w:p w14:paraId="723F3B36" w14:textId="6F269C37" w:rsidR="003473AC" w:rsidRPr="00DD194C" w:rsidRDefault="003473AC" w:rsidP="003473AC">
            <w:pPr>
              <w:keepNext/>
              <w:jc w:val="right"/>
              <w:rPr>
                <w:sz w:val="20"/>
                <w:szCs w:val="20"/>
                <w:lang w:val="fr-FR"/>
              </w:rPr>
            </w:pPr>
            <w:r w:rsidRPr="00DD194C">
              <w:rPr>
                <w:sz w:val="20"/>
                <w:szCs w:val="20"/>
                <w:lang w:val="fr-FR"/>
              </w:rPr>
              <w:t>(152</w:t>
            </w:r>
            <w:r w:rsidR="004F78A4" w:rsidRPr="00DD194C">
              <w:rPr>
                <w:sz w:val="20"/>
                <w:szCs w:val="20"/>
                <w:lang w:val="fr-FR"/>
              </w:rPr>
              <w:t> </w:t>
            </w:r>
            <w:r w:rsidRPr="00DD194C">
              <w:rPr>
                <w:sz w:val="20"/>
                <w:szCs w:val="20"/>
                <w:lang w:val="fr-FR"/>
              </w:rPr>
              <w:t>262)</w:t>
            </w:r>
          </w:p>
        </w:tc>
      </w:tr>
      <w:tr w:rsidR="00C236E4" w:rsidRPr="00DD194C" w14:paraId="12D93BDA" w14:textId="77777777" w:rsidTr="00DB24BF">
        <w:tc>
          <w:tcPr>
            <w:tcW w:w="6840" w:type="dxa"/>
          </w:tcPr>
          <w:p w14:paraId="7962E43E" w14:textId="078BB840" w:rsidR="00944B31" w:rsidRPr="00DD194C" w:rsidRDefault="00BD7668" w:rsidP="00944B31">
            <w:pPr>
              <w:jc w:val="left"/>
              <w:rPr>
                <w:sz w:val="20"/>
                <w:szCs w:val="20"/>
                <w:lang w:val="fr-FR"/>
              </w:rPr>
            </w:pPr>
            <w:r w:rsidRPr="00DD194C">
              <w:rPr>
                <w:sz w:val="20"/>
                <w:szCs w:val="20"/>
                <w:lang w:val="fr-FR"/>
              </w:rPr>
              <w:t>Préparation d'un projet pilote en matière de rendement énergétique conformément à la décision 91/65 présentée à la 97</w:t>
            </w:r>
            <w:r w:rsidRPr="00DD194C">
              <w:rPr>
                <w:sz w:val="20"/>
                <w:szCs w:val="20"/>
                <w:vertAlign w:val="superscript"/>
                <w:lang w:val="fr-FR"/>
              </w:rPr>
              <w:t>e</w:t>
            </w:r>
            <w:r w:rsidR="00980658" w:rsidRPr="00DD194C">
              <w:rPr>
                <w:sz w:val="20"/>
                <w:szCs w:val="20"/>
                <w:vertAlign w:val="superscript"/>
                <w:lang w:val="fr-FR"/>
              </w:rPr>
              <w:t> </w:t>
            </w:r>
            <w:r w:rsidRPr="00DD194C">
              <w:rPr>
                <w:sz w:val="20"/>
                <w:szCs w:val="20"/>
                <w:lang w:val="fr-FR"/>
              </w:rPr>
              <w:t>réunion</w:t>
            </w:r>
          </w:p>
        </w:tc>
        <w:tc>
          <w:tcPr>
            <w:tcW w:w="1795" w:type="dxa"/>
          </w:tcPr>
          <w:p w14:paraId="61DB2638" w14:textId="43454134" w:rsidR="00944B31" w:rsidRPr="00DD194C" w:rsidRDefault="00944B31" w:rsidP="00944B31">
            <w:pPr>
              <w:keepNext/>
              <w:jc w:val="right"/>
              <w:rPr>
                <w:sz w:val="20"/>
                <w:szCs w:val="20"/>
                <w:lang w:val="fr-FR"/>
              </w:rPr>
            </w:pPr>
            <w:r w:rsidRPr="00DD194C">
              <w:rPr>
                <w:sz w:val="20"/>
                <w:szCs w:val="20"/>
                <w:lang w:val="fr-FR"/>
              </w:rPr>
              <w:t>(33</w:t>
            </w:r>
            <w:r w:rsidR="004F78A4" w:rsidRPr="00DD194C">
              <w:rPr>
                <w:sz w:val="20"/>
                <w:szCs w:val="20"/>
                <w:lang w:val="fr-FR"/>
              </w:rPr>
              <w:t> </w:t>
            </w:r>
            <w:r w:rsidRPr="00DD194C">
              <w:rPr>
                <w:sz w:val="20"/>
                <w:szCs w:val="20"/>
                <w:lang w:val="fr-FR"/>
              </w:rPr>
              <w:t>900)</w:t>
            </w:r>
          </w:p>
        </w:tc>
        <w:tc>
          <w:tcPr>
            <w:tcW w:w="1530" w:type="dxa"/>
          </w:tcPr>
          <w:p w14:paraId="2F560A63" w14:textId="1D4DD41B" w:rsidR="00944B31" w:rsidRPr="00DD194C" w:rsidRDefault="00944B31" w:rsidP="00944B31">
            <w:pPr>
              <w:keepNext/>
              <w:jc w:val="right"/>
              <w:rPr>
                <w:sz w:val="20"/>
                <w:szCs w:val="20"/>
                <w:lang w:val="fr-FR"/>
              </w:rPr>
            </w:pPr>
            <w:r w:rsidRPr="00DD194C">
              <w:rPr>
                <w:sz w:val="20"/>
                <w:szCs w:val="20"/>
                <w:lang w:val="fr-FR"/>
              </w:rPr>
              <w:t>0</w:t>
            </w:r>
          </w:p>
        </w:tc>
      </w:tr>
      <w:tr w:rsidR="00C236E4" w:rsidRPr="00DD194C" w14:paraId="045CAABD" w14:textId="77777777" w:rsidTr="00DB24BF">
        <w:tc>
          <w:tcPr>
            <w:tcW w:w="6840" w:type="dxa"/>
          </w:tcPr>
          <w:p w14:paraId="5761F9AA" w14:textId="1F894B8F" w:rsidR="00657347" w:rsidRPr="00DD194C" w:rsidRDefault="00980658" w:rsidP="00A63186">
            <w:pPr>
              <w:keepNext/>
              <w:jc w:val="left"/>
              <w:rPr>
                <w:sz w:val="20"/>
                <w:szCs w:val="20"/>
                <w:lang w:val="fr-FR" w:eastAsia="en-CA"/>
              </w:rPr>
            </w:pPr>
            <w:r w:rsidRPr="00DD194C">
              <w:rPr>
                <w:sz w:val="20"/>
                <w:szCs w:val="20"/>
                <w:lang w:val="fr-FR" w:eastAsia="en-CA"/>
              </w:rPr>
              <w:lastRenderedPageBreak/>
              <w:t>Fonds renouvelable pour le rendement énergétique destiné aux utilisateurs finaux, au titre de la décision 95/87</w:t>
            </w:r>
            <w:r w:rsidR="00657347" w:rsidRPr="00DD194C">
              <w:rPr>
                <w:sz w:val="20"/>
                <w:szCs w:val="20"/>
                <w:lang w:val="fr-FR" w:eastAsia="en-CA"/>
              </w:rPr>
              <w:t>**</w:t>
            </w:r>
          </w:p>
        </w:tc>
        <w:tc>
          <w:tcPr>
            <w:tcW w:w="1795" w:type="dxa"/>
          </w:tcPr>
          <w:p w14:paraId="64B3C6B9" w14:textId="22914F4C" w:rsidR="00657347" w:rsidRPr="00DD194C" w:rsidRDefault="00657347" w:rsidP="00A63186">
            <w:pPr>
              <w:keepNext/>
              <w:jc w:val="right"/>
              <w:rPr>
                <w:sz w:val="20"/>
                <w:szCs w:val="20"/>
                <w:lang w:val="fr-FR"/>
              </w:rPr>
            </w:pPr>
            <w:r w:rsidRPr="00DD194C">
              <w:rPr>
                <w:sz w:val="20"/>
                <w:szCs w:val="20"/>
                <w:lang w:val="fr-FR"/>
              </w:rPr>
              <w:t>(41</w:t>
            </w:r>
            <w:r w:rsidR="004F78A4" w:rsidRPr="00DD194C">
              <w:rPr>
                <w:sz w:val="20"/>
                <w:szCs w:val="20"/>
                <w:lang w:val="fr-FR"/>
              </w:rPr>
              <w:t> </w:t>
            </w:r>
            <w:r w:rsidRPr="00DD194C">
              <w:rPr>
                <w:sz w:val="20"/>
                <w:szCs w:val="20"/>
                <w:lang w:val="fr-FR"/>
              </w:rPr>
              <w:t>400</w:t>
            </w:r>
            <w:r w:rsidR="004F78A4" w:rsidRPr="00DD194C">
              <w:rPr>
                <w:sz w:val="20"/>
                <w:szCs w:val="20"/>
                <w:lang w:val="fr-FR"/>
              </w:rPr>
              <w:t> </w:t>
            </w:r>
            <w:r w:rsidRPr="00DD194C">
              <w:rPr>
                <w:sz w:val="20"/>
                <w:szCs w:val="20"/>
                <w:lang w:val="fr-FR"/>
              </w:rPr>
              <w:t>000)</w:t>
            </w:r>
          </w:p>
        </w:tc>
        <w:tc>
          <w:tcPr>
            <w:tcW w:w="1530" w:type="dxa"/>
          </w:tcPr>
          <w:p w14:paraId="5FDB8A7C" w14:textId="77777777" w:rsidR="00657347" w:rsidRPr="00DD194C" w:rsidRDefault="00657347" w:rsidP="00A63186">
            <w:pPr>
              <w:keepNext/>
              <w:jc w:val="right"/>
              <w:rPr>
                <w:sz w:val="20"/>
                <w:szCs w:val="20"/>
                <w:lang w:val="fr-FR"/>
              </w:rPr>
            </w:pPr>
            <w:r w:rsidRPr="00DD194C">
              <w:rPr>
                <w:sz w:val="20"/>
                <w:szCs w:val="20"/>
                <w:lang w:val="fr-FR"/>
              </w:rPr>
              <w:t>0</w:t>
            </w:r>
          </w:p>
        </w:tc>
      </w:tr>
      <w:tr w:rsidR="00C236E4" w:rsidRPr="00DD194C" w14:paraId="2CABBB75" w14:textId="77777777" w:rsidTr="00DB24BF">
        <w:tc>
          <w:tcPr>
            <w:tcW w:w="6840" w:type="dxa"/>
          </w:tcPr>
          <w:p w14:paraId="739C44FF" w14:textId="46F365EF" w:rsidR="00531E12" w:rsidRPr="00DD194C" w:rsidRDefault="00CA4FDD" w:rsidP="00531E12">
            <w:pPr>
              <w:keepNext/>
              <w:jc w:val="left"/>
              <w:rPr>
                <w:sz w:val="20"/>
                <w:szCs w:val="20"/>
                <w:lang w:val="fr-FR"/>
              </w:rPr>
            </w:pPr>
            <w:r w:rsidRPr="00DD194C">
              <w:rPr>
                <w:sz w:val="20"/>
                <w:szCs w:val="20"/>
                <w:lang w:val="fr-FR" w:eastAsia="en-CA"/>
              </w:rPr>
              <w:t>Préparation des inventaires nationaux des banques de substances contrôlées présentée à la 97</w:t>
            </w:r>
            <w:r w:rsidRPr="00DD194C">
              <w:rPr>
                <w:sz w:val="20"/>
                <w:szCs w:val="20"/>
                <w:vertAlign w:val="superscript"/>
                <w:lang w:val="fr-FR" w:eastAsia="en-CA"/>
              </w:rPr>
              <w:t>e</w:t>
            </w:r>
            <w:r w:rsidR="00A73AA5" w:rsidRPr="00DD194C">
              <w:rPr>
                <w:sz w:val="20"/>
                <w:szCs w:val="20"/>
                <w:lang w:val="fr-FR" w:eastAsia="en-CA"/>
              </w:rPr>
              <w:t> </w:t>
            </w:r>
            <w:r w:rsidRPr="00DD194C">
              <w:rPr>
                <w:sz w:val="20"/>
                <w:szCs w:val="20"/>
                <w:lang w:val="fr-FR" w:eastAsia="en-CA"/>
              </w:rPr>
              <w:t>réunion</w:t>
            </w:r>
          </w:p>
        </w:tc>
        <w:tc>
          <w:tcPr>
            <w:tcW w:w="1795" w:type="dxa"/>
          </w:tcPr>
          <w:p w14:paraId="4D0FE1FF" w14:textId="641D0EB8" w:rsidR="00531E12" w:rsidRPr="00DD194C" w:rsidRDefault="00531E12" w:rsidP="00531E12">
            <w:pPr>
              <w:keepNext/>
              <w:jc w:val="right"/>
              <w:rPr>
                <w:sz w:val="20"/>
                <w:szCs w:val="20"/>
                <w:lang w:val="fr-FR"/>
              </w:rPr>
            </w:pPr>
            <w:r w:rsidRPr="00DD194C">
              <w:rPr>
                <w:sz w:val="20"/>
                <w:szCs w:val="20"/>
                <w:lang w:val="fr-FR"/>
              </w:rPr>
              <w:t>(90</w:t>
            </w:r>
            <w:r w:rsidR="004F78A4" w:rsidRPr="00DD194C">
              <w:rPr>
                <w:sz w:val="20"/>
                <w:szCs w:val="20"/>
                <w:lang w:val="fr-FR"/>
              </w:rPr>
              <w:t> </w:t>
            </w:r>
            <w:r w:rsidRPr="00DD194C">
              <w:rPr>
                <w:sz w:val="20"/>
                <w:szCs w:val="20"/>
                <w:lang w:val="fr-FR"/>
              </w:rPr>
              <w:t>400)</w:t>
            </w:r>
          </w:p>
        </w:tc>
        <w:tc>
          <w:tcPr>
            <w:tcW w:w="1530" w:type="dxa"/>
          </w:tcPr>
          <w:p w14:paraId="755DDB1C" w14:textId="72FD3B1A" w:rsidR="00531E12" w:rsidRPr="00DD194C" w:rsidRDefault="00531E12" w:rsidP="00531E12">
            <w:pPr>
              <w:keepNext/>
              <w:jc w:val="right"/>
              <w:rPr>
                <w:sz w:val="20"/>
                <w:szCs w:val="20"/>
                <w:lang w:val="fr-FR"/>
              </w:rPr>
            </w:pPr>
            <w:r w:rsidRPr="00DD194C">
              <w:rPr>
                <w:sz w:val="20"/>
                <w:szCs w:val="20"/>
                <w:lang w:val="fr-FR"/>
              </w:rPr>
              <w:t>0</w:t>
            </w:r>
          </w:p>
        </w:tc>
      </w:tr>
      <w:tr w:rsidR="00C236E4" w:rsidRPr="00DD194C" w14:paraId="31096C24" w14:textId="77777777" w:rsidTr="00DB24BF">
        <w:tc>
          <w:tcPr>
            <w:tcW w:w="6840" w:type="dxa"/>
          </w:tcPr>
          <w:p w14:paraId="2F3D9C21" w14:textId="504B15CA" w:rsidR="000476C0" w:rsidRPr="00DD194C" w:rsidRDefault="009E1CAC" w:rsidP="00356A5B">
            <w:pPr>
              <w:jc w:val="left"/>
              <w:rPr>
                <w:sz w:val="20"/>
                <w:szCs w:val="20"/>
                <w:lang w:val="fr-FR" w:eastAsia="en-CA"/>
              </w:rPr>
            </w:pPr>
            <w:r w:rsidRPr="00DD194C">
              <w:rPr>
                <w:sz w:val="20"/>
                <w:szCs w:val="20"/>
                <w:lang w:val="fr-FR"/>
              </w:rPr>
              <w:t>Coûts des activités courantes, à l'exclusion du financement supplémentaire des activités courantes d'un montant de 200</w:t>
            </w:r>
            <w:r w:rsidR="000023D0" w:rsidRPr="00DD194C">
              <w:rPr>
                <w:sz w:val="20"/>
                <w:szCs w:val="20"/>
                <w:lang w:val="fr-FR"/>
              </w:rPr>
              <w:t> </w:t>
            </w:r>
            <w:r w:rsidRPr="00DD194C">
              <w:rPr>
                <w:sz w:val="20"/>
                <w:szCs w:val="20"/>
                <w:lang w:val="fr-FR"/>
              </w:rPr>
              <w:t>000</w:t>
            </w:r>
            <w:r w:rsidR="000023D0" w:rsidRPr="00DD194C">
              <w:rPr>
                <w:sz w:val="20"/>
                <w:szCs w:val="20"/>
                <w:lang w:val="fr-FR"/>
              </w:rPr>
              <w:t xml:space="preserve"> $US </w:t>
            </w:r>
            <w:r w:rsidRPr="00DD194C">
              <w:rPr>
                <w:sz w:val="20"/>
                <w:szCs w:val="20"/>
                <w:lang w:val="fr-FR"/>
              </w:rPr>
              <w:t>au titre de la décision 93/95 b)</w:t>
            </w:r>
          </w:p>
        </w:tc>
        <w:tc>
          <w:tcPr>
            <w:tcW w:w="1795" w:type="dxa"/>
          </w:tcPr>
          <w:p w14:paraId="699B7953" w14:textId="7E486897" w:rsidR="000476C0" w:rsidRPr="00DD194C" w:rsidRDefault="000476C0" w:rsidP="000476C0">
            <w:pPr>
              <w:keepNext/>
              <w:jc w:val="right"/>
              <w:rPr>
                <w:sz w:val="20"/>
                <w:szCs w:val="20"/>
                <w:lang w:val="fr-FR"/>
              </w:rPr>
            </w:pPr>
            <w:r w:rsidRPr="00DD194C">
              <w:rPr>
                <w:sz w:val="20"/>
                <w:szCs w:val="20"/>
                <w:lang w:val="fr-FR"/>
              </w:rPr>
              <w:t>(200</w:t>
            </w:r>
            <w:r w:rsidR="004F78A4" w:rsidRPr="00DD194C">
              <w:rPr>
                <w:sz w:val="20"/>
                <w:szCs w:val="20"/>
                <w:lang w:val="fr-FR"/>
              </w:rPr>
              <w:t> </w:t>
            </w:r>
            <w:r w:rsidRPr="00DD194C">
              <w:rPr>
                <w:sz w:val="20"/>
                <w:szCs w:val="20"/>
                <w:lang w:val="fr-FR"/>
              </w:rPr>
              <w:t>000)</w:t>
            </w:r>
          </w:p>
        </w:tc>
        <w:tc>
          <w:tcPr>
            <w:tcW w:w="1530" w:type="dxa"/>
          </w:tcPr>
          <w:p w14:paraId="0C8A4F1B" w14:textId="0499983E" w:rsidR="000476C0" w:rsidRPr="00DD194C" w:rsidRDefault="000476C0" w:rsidP="000476C0">
            <w:pPr>
              <w:keepNext/>
              <w:jc w:val="right"/>
              <w:rPr>
                <w:sz w:val="20"/>
                <w:szCs w:val="20"/>
                <w:lang w:val="fr-FR"/>
              </w:rPr>
            </w:pPr>
            <w:r w:rsidRPr="00DD194C">
              <w:rPr>
                <w:sz w:val="20"/>
                <w:szCs w:val="20"/>
                <w:lang w:val="fr-FR"/>
              </w:rPr>
              <w:t>0</w:t>
            </w:r>
          </w:p>
        </w:tc>
      </w:tr>
    </w:tbl>
    <w:p w14:paraId="5211D545" w14:textId="520921BE" w:rsidR="0007439D" w:rsidRPr="00DD194C" w:rsidRDefault="0007439D" w:rsidP="0007439D">
      <w:pPr>
        <w:pStyle w:val="Heading1"/>
        <w:keepNext/>
        <w:numPr>
          <w:ilvl w:val="0"/>
          <w:numId w:val="0"/>
        </w:numPr>
        <w:spacing w:after="0"/>
        <w:rPr>
          <w:sz w:val="18"/>
          <w:szCs w:val="18"/>
          <w:lang w:val="fr-FR"/>
        </w:rPr>
      </w:pPr>
      <w:r w:rsidRPr="00DD194C">
        <w:rPr>
          <w:sz w:val="18"/>
          <w:szCs w:val="18"/>
          <w:lang w:val="fr-FR"/>
        </w:rPr>
        <w:t xml:space="preserve">* </w:t>
      </w:r>
      <w:r w:rsidR="001A474D" w:rsidRPr="00DD194C">
        <w:rPr>
          <w:sz w:val="18"/>
          <w:lang w:val="fr-FR"/>
        </w:rPr>
        <w:t>Coûts d’appui d’agence inclus, le cas échéant</w:t>
      </w:r>
      <w:r w:rsidRPr="00DD194C">
        <w:rPr>
          <w:sz w:val="18"/>
          <w:szCs w:val="18"/>
          <w:lang w:val="fr-FR"/>
        </w:rPr>
        <w:t>.</w:t>
      </w:r>
    </w:p>
    <w:p w14:paraId="112F9E6C" w14:textId="6D77A69F" w:rsidR="0007439D" w:rsidRPr="00DD194C" w:rsidRDefault="00845D5A" w:rsidP="0007439D">
      <w:pPr>
        <w:rPr>
          <w:sz w:val="18"/>
          <w:szCs w:val="18"/>
          <w:lang w:val="fr-FR" w:eastAsia="zh-CN"/>
        </w:rPr>
      </w:pPr>
      <w:r w:rsidRPr="00DD194C">
        <w:rPr>
          <w:sz w:val="18"/>
          <w:szCs w:val="18"/>
          <w:lang w:val="fr-FR" w:eastAsia="zh-CN"/>
        </w:rPr>
        <w:t>**</w:t>
      </w:r>
      <w:r w:rsidRPr="00DD194C">
        <w:rPr>
          <w:bCs/>
          <w:sz w:val="18"/>
          <w:szCs w:val="18"/>
          <w:lang w:val="fr-FR"/>
        </w:rPr>
        <w:t xml:space="preserve"> </w:t>
      </w:r>
      <w:r w:rsidR="001A474D" w:rsidRPr="00DD194C">
        <w:rPr>
          <w:bCs/>
          <w:sz w:val="18"/>
          <w:szCs w:val="18"/>
          <w:lang w:val="fr-FR"/>
        </w:rPr>
        <w:t xml:space="preserve">Aux fins de la planification financière, la valeur a été ajustée à </w:t>
      </w:r>
      <w:r w:rsidRPr="00DD194C">
        <w:rPr>
          <w:bCs/>
          <w:sz w:val="18"/>
          <w:szCs w:val="18"/>
          <w:lang w:val="fr-FR"/>
        </w:rPr>
        <w:t>42</w:t>
      </w:r>
      <w:r w:rsidR="001A474D" w:rsidRPr="00DD194C">
        <w:rPr>
          <w:bCs/>
          <w:sz w:val="18"/>
          <w:szCs w:val="18"/>
          <w:lang w:val="fr-FR"/>
        </w:rPr>
        <w:t>,</w:t>
      </w:r>
      <w:r w:rsidRPr="00DD194C">
        <w:rPr>
          <w:bCs/>
          <w:sz w:val="18"/>
          <w:szCs w:val="18"/>
          <w:lang w:val="fr-FR"/>
        </w:rPr>
        <w:t>8</w:t>
      </w:r>
      <w:r w:rsidR="001A474D" w:rsidRPr="00DD194C">
        <w:rPr>
          <w:bCs/>
          <w:sz w:val="18"/>
          <w:szCs w:val="18"/>
          <w:lang w:val="fr-FR"/>
        </w:rPr>
        <w:t> </w:t>
      </w:r>
      <w:r w:rsidRPr="00DD194C">
        <w:rPr>
          <w:bCs/>
          <w:sz w:val="18"/>
          <w:szCs w:val="18"/>
          <w:lang w:val="fr-FR"/>
        </w:rPr>
        <w:t>million</w:t>
      </w:r>
      <w:r w:rsidR="001A474D" w:rsidRPr="00DD194C">
        <w:rPr>
          <w:bCs/>
          <w:sz w:val="18"/>
          <w:szCs w:val="18"/>
          <w:lang w:val="fr-FR"/>
        </w:rPr>
        <w:t>s de $US</w:t>
      </w:r>
      <w:r w:rsidRPr="00DD194C">
        <w:rPr>
          <w:bCs/>
          <w:sz w:val="18"/>
          <w:szCs w:val="18"/>
          <w:lang w:val="fr-FR"/>
        </w:rPr>
        <w:t xml:space="preserve"> (</w:t>
      </w:r>
      <w:r w:rsidR="001A474D" w:rsidRPr="00DD194C">
        <w:rPr>
          <w:bCs/>
          <w:sz w:val="18"/>
          <w:szCs w:val="18"/>
          <w:lang w:val="fr-FR"/>
        </w:rPr>
        <w:t xml:space="preserve">dont </w:t>
      </w:r>
      <w:r w:rsidRPr="00DD194C">
        <w:rPr>
          <w:bCs/>
          <w:sz w:val="18"/>
          <w:szCs w:val="18"/>
          <w:lang w:val="fr-FR"/>
        </w:rPr>
        <w:t>7</w:t>
      </w:r>
      <w:r w:rsidR="001A474D" w:rsidRPr="00DD194C">
        <w:rPr>
          <w:bCs/>
          <w:sz w:val="18"/>
          <w:szCs w:val="18"/>
          <w:lang w:val="fr-FR"/>
        </w:rPr>
        <w:t> % de coûts d’appui</w:t>
      </w:r>
      <w:r w:rsidRPr="00DD194C">
        <w:rPr>
          <w:bCs/>
          <w:sz w:val="18"/>
          <w:szCs w:val="18"/>
          <w:lang w:val="fr-FR"/>
        </w:rPr>
        <w:t>)</w:t>
      </w:r>
      <w:r w:rsidR="00F00D8C" w:rsidRPr="00DD194C">
        <w:rPr>
          <w:bCs/>
          <w:sz w:val="18"/>
          <w:szCs w:val="18"/>
          <w:lang w:val="fr-FR"/>
        </w:rPr>
        <w:t>,</w:t>
      </w:r>
      <w:r w:rsidRPr="00DD194C">
        <w:rPr>
          <w:bCs/>
          <w:sz w:val="18"/>
          <w:szCs w:val="18"/>
          <w:lang w:val="fr-FR"/>
        </w:rPr>
        <w:t xml:space="preserve"> </w:t>
      </w:r>
      <w:r w:rsidR="001A474D" w:rsidRPr="00DD194C">
        <w:rPr>
          <w:bCs/>
          <w:sz w:val="18"/>
          <w:szCs w:val="18"/>
          <w:lang w:val="fr-FR"/>
        </w:rPr>
        <w:t>conformément à la décision</w:t>
      </w:r>
      <w:r w:rsidR="00B04923" w:rsidRPr="00DD194C">
        <w:rPr>
          <w:bCs/>
          <w:sz w:val="18"/>
          <w:szCs w:val="18"/>
          <w:lang w:val="fr-FR"/>
        </w:rPr>
        <w:t> </w:t>
      </w:r>
      <w:r w:rsidR="001A474D" w:rsidRPr="00DD194C">
        <w:rPr>
          <w:bCs/>
          <w:sz w:val="18"/>
          <w:szCs w:val="18"/>
          <w:lang w:val="fr-FR"/>
        </w:rPr>
        <w:t>95/87.</w:t>
      </w:r>
    </w:p>
    <w:p w14:paraId="0431FE1E" w14:textId="77777777" w:rsidR="00845D5A" w:rsidRPr="00DD194C" w:rsidRDefault="00845D5A" w:rsidP="0007439D">
      <w:pPr>
        <w:rPr>
          <w:lang w:val="fr-FR"/>
        </w:rPr>
      </w:pPr>
    </w:p>
    <w:p w14:paraId="6ADD4D5A" w14:textId="3E60D70C" w:rsidR="0007439D" w:rsidRPr="00DD194C" w:rsidRDefault="006F7488" w:rsidP="0007439D">
      <w:pPr>
        <w:pStyle w:val="Heading1"/>
        <w:rPr>
          <w:lang w:val="fr-FR"/>
        </w:rPr>
      </w:pPr>
      <w:r w:rsidRPr="00DD194C">
        <w:rPr>
          <w:lang w:val="fr-FR"/>
        </w:rPr>
        <w:t xml:space="preserve">Le tableau 3 présente les résultats des ajustements proposés par le Secrétariat au plan d’activités général pour </w:t>
      </w:r>
      <w:r w:rsidR="0007439D" w:rsidRPr="00DD194C">
        <w:rPr>
          <w:lang w:val="fr-FR"/>
        </w:rPr>
        <w:t>202</w:t>
      </w:r>
      <w:r w:rsidR="009A2C78" w:rsidRPr="00DD194C">
        <w:rPr>
          <w:lang w:val="fr-FR"/>
        </w:rPr>
        <w:t>6</w:t>
      </w:r>
      <w:r w:rsidR="0007439D" w:rsidRPr="00DD194C">
        <w:rPr>
          <w:lang w:val="fr-FR"/>
        </w:rPr>
        <w:t>–202</w:t>
      </w:r>
      <w:r w:rsidR="009A2C78" w:rsidRPr="00DD194C">
        <w:rPr>
          <w:lang w:val="fr-FR"/>
        </w:rPr>
        <w:t>8</w:t>
      </w:r>
      <w:r w:rsidR="0007439D" w:rsidRPr="00DD194C">
        <w:rPr>
          <w:lang w:val="fr-FR"/>
        </w:rPr>
        <w:t xml:space="preserve">. </w:t>
      </w:r>
    </w:p>
    <w:p w14:paraId="46ED77C5" w14:textId="42E06454" w:rsidR="0007439D" w:rsidRPr="00DD194C" w:rsidRDefault="00F60E16" w:rsidP="0007439D">
      <w:pPr>
        <w:keepNext/>
        <w:rPr>
          <w:b/>
          <w:lang w:val="fr-FR"/>
        </w:rPr>
      </w:pPr>
      <w:r w:rsidRPr="00DD194C">
        <w:rPr>
          <w:b/>
          <w:lang w:val="fr-FR"/>
        </w:rPr>
        <w:t>T</w:t>
      </w:r>
      <w:r w:rsidR="00CF4A40" w:rsidRPr="00DD194C">
        <w:rPr>
          <w:b/>
          <w:lang w:val="fr-FR"/>
        </w:rPr>
        <w:t>ableau 3. Répartition des ressources ajustée pour le plan d’activités sur la période </w:t>
      </w:r>
      <w:r w:rsidR="001755B1" w:rsidRPr="00DD194C">
        <w:rPr>
          <w:b/>
          <w:lang w:val="fr-FR"/>
        </w:rPr>
        <w:t>2026</w:t>
      </w:r>
      <w:r w:rsidR="00127D46" w:rsidRPr="00DD194C">
        <w:rPr>
          <w:b/>
          <w:lang w:val="fr-FR"/>
        </w:rPr>
        <w:t>–</w:t>
      </w:r>
      <w:r w:rsidR="001755B1" w:rsidRPr="00DD194C">
        <w:rPr>
          <w:b/>
          <w:lang w:val="fr-FR"/>
        </w:rPr>
        <w:t xml:space="preserve">2028 </w:t>
      </w:r>
      <w:r w:rsidR="0007439D" w:rsidRPr="00DD194C">
        <w:rPr>
          <w:b/>
          <w:lang w:val="fr-FR"/>
        </w:rPr>
        <w:t>(</w:t>
      </w:r>
      <w:r w:rsidR="00CF4A40" w:rsidRPr="00DD194C">
        <w:rPr>
          <w:b/>
          <w:lang w:val="fr-FR"/>
        </w:rPr>
        <w:t>$</w:t>
      </w:r>
      <w:r w:rsidR="0007439D" w:rsidRPr="00DD194C">
        <w:rPr>
          <w:b/>
          <w:lang w:val="fr-FR"/>
        </w:rPr>
        <w:t>US)*</w:t>
      </w:r>
    </w:p>
    <w:tbl>
      <w:tblPr>
        <w:tblW w:w="10170" w:type="dxa"/>
        <w:tblInd w:w="-5" w:type="dxa"/>
        <w:tblLayout w:type="fixed"/>
        <w:tblLook w:val="04A0" w:firstRow="1" w:lastRow="0" w:firstColumn="1" w:lastColumn="0" w:noHBand="0" w:noVBand="1"/>
      </w:tblPr>
      <w:tblGrid>
        <w:gridCol w:w="3119"/>
        <w:gridCol w:w="1417"/>
        <w:gridCol w:w="1418"/>
        <w:gridCol w:w="1417"/>
        <w:gridCol w:w="1418"/>
        <w:gridCol w:w="1381"/>
      </w:tblGrid>
      <w:tr w:rsidR="00C236E4" w:rsidRPr="00DD194C" w14:paraId="1F0A000B" w14:textId="77777777" w:rsidTr="006C2A13">
        <w:trPr>
          <w:trHeight w:val="218"/>
          <w:tblHeader/>
        </w:trPr>
        <w:tc>
          <w:tcPr>
            <w:tcW w:w="3119" w:type="dxa"/>
            <w:tcBorders>
              <w:top w:val="single" w:sz="4" w:space="0" w:color="auto"/>
              <w:left w:val="single" w:sz="4" w:space="0" w:color="auto"/>
              <w:bottom w:val="single" w:sz="4" w:space="0" w:color="auto"/>
              <w:right w:val="single" w:sz="4" w:space="0" w:color="auto"/>
            </w:tcBorders>
            <w:hideMark/>
          </w:tcPr>
          <w:p w14:paraId="0E5135D9" w14:textId="77777777" w:rsidR="008C31ED" w:rsidRPr="00DD194C" w:rsidRDefault="008C31ED" w:rsidP="00F60E16">
            <w:pPr>
              <w:jc w:val="lef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Description </w:t>
            </w:r>
          </w:p>
        </w:tc>
        <w:tc>
          <w:tcPr>
            <w:tcW w:w="1417" w:type="dxa"/>
            <w:tcBorders>
              <w:top w:val="single" w:sz="4" w:space="0" w:color="auto"/>
              <w:left w:val="nil"/>
              <w:bottom w:val="single" w:sz="4" w:space="0" w:color="auto"/>
              <w:right w:val="single" w:sz="4" w:space="0" w:color="auto"/>
            </w:tcBorders>
            <w:hideMark/>
          </w:tcPr>
          <w:p w14:paraId="5C8B915C" w14:textId="77777777" w:rsidR="008C31ED" w:rsidRPr="00DD194C" w:rsidRDefault="008C31ED" w:rsidP="008C31ED">
            <w:pPr>
              <w:jc w:val="center"/>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2026</w:t>
            </w:r>
          </w:p>
        </w:tc>
        <w:tc>
          <w:tcPr>
            <w:tcW w:w="1418" w:type="dxa"/>
            <w:tcBorders>
              <w:top w:val="single" w:sz="4" w:space="0" w:color="auto"/>
              <w:left w:val="nil"/>
              <w:bottom w:val="single" w:sz="4" w:space="0" w:color="auto"/>
              <w:right w:val="single" w:sz="4" w:space="0" w:color="auto"/>
            </w:tcBorders>
            <w:hideMark/>
          </w:tcPr>
          <w:p w14:paraId="715453DB" w14:textId="77777777" w:rsidR="008C31ED" w:rsidRPr="00DD194C" w:rsidRDefault="008C31ED" w:rsidP="008C31ED">
            <w:pPr>
              <w:jc w:val="center"/>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2027</w:t>
            </w:r>
          </w:p>
        </w:tc>
        <w:tc>
          <w:tcPr>
            <w:tcW w:w="1417" w:type="dxa"/>
            <w:tcBorders>
              <w:top w:val="single" w:sz="4" w:space="0" w:color="auto"/>
              <w:left w:val="nil"/>
              <w:bottom w:val="single" w:sz="4" w:space="0" w:color="auto"/>
              <w:right w:val="single" w:sz="4" w:space="0" w:color="auto"/>
            </w:tcBorders>
            <w:hideMark/>
          </w:tcPr>
          <w:p w14:paraId="4B21E5CE" w14:textId="77777777" w:rsidR="008C31ED" w:rsidRPr="00DD194C" w:rsidRDefault="008C31ED" w:rsidP="008C31ED">
            <w:pPr>
              <w:jc w:val="center"/>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2028</w:t>
            </w:r>
          </w:p>
        </w:tc>
        <w:tc>
          <w:tcPr>
            <w:tcW w:w="1418" w:type="dxa"/>
            <w:tcBorders>
              <w:top w:val="single" w:sz="4" w:space="0" w:color="auto"/>
              <w:left w:val="nil"/>
              <w:bottom w:val="single" w:sz="4" w:space="0" w:color="auto"/>
              <w:right w:val="single" w:sz="4" w:space="0" w:color="auto"/>
            </w:tcBorders>
            <w:hideMark/>
          </w:tcPr>
          <w:p w14:paraId="293F07AF" w14:textId="77777777" w:rsidR="008C31ED" w:rsidRPr="00DD194C" w:rsidRDefault="008C31ED" w:rsidP="008C31ED">
            <w:pPr>
              <w:jc w:val="center"/>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 xml:space="preserve">Total </w:t>
            </w:r>
          </w:p>
          <w:p w14:paraId="6E79E361" w14:textId="092D4865" w:rsidR="008C31ED" w:rsidRPr="00DD194C" w:rsidRDefault="008C31ED" w:rsidP="008C31ED">
            <w:pPr>
              <w:jc w:val="center"/>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(2026–2028)</w:t>
            </w:r>
          </w:p>
        </w:tc>
        <w:tc>
          <w:tcPr>
            <w:tcW w:w="1381" w:type="dxa"/>
            <w:tcBorders>
              <w:top w:val="single" w:sz="4" w:space="0" w:color="auto"/>
              <w:left w:val="nil"/>
              <w:bottom w:val="single" w:sz="4" w:space="0" w:color="auto"/>
              <w:right w:val="single" w:sz="4" w:space="0" w:color="auto"/>
            </w:tcBorders>
            <w:hideMark/>
          </w:tcPr>
          <w:p w14:paraId="5514EE62" w14:textId="69BA8EAE" w:rsidR="008C31ED" w:rsidRPr="00DD194C" w:rsidRDefault="008C31ED" w:rsidP="006C2A13">
            <w:pPr>
              <w:ind w:left="16" w:right="170"/>
              <w:jc w:val="center"/>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 xml:space="preserve">Total </w:t>
            </w:r>
            <w:r w:rsidR="004F78A4" w:rsidRPr="00DD194C">
              <w:rPr>
                <w:rFonts w:asciiTheme="majorBidi" w:hAnsiTheme="majorBidi" w:cstheme="majorBidi"/>
                <w:b/>
                <w:bCs/>
                <w:sz w:val="20"/>
                <w:szCs w:val="20"/>
                <w:lang w:val="fr-FR" w:eastAsia="zh-CN"/>
              </w:rPr>
              <w:t>après</w:t>
            </w:r>
            <w:r w:rsidRPr="00DD194C">
              <w:rPr>
                <w:rFonts w:asciiTheme="majorBidi" w:hAnsiTheme="majorBidi" w:cstheme="majorBidi"/>
                <w:b/>
                <w:bCs/>
                <w:sz w:val="20"/>
                <w:szCs w:val="20"/>
                <w:lang w:val="fr-FR" w:eastAsia="zh-CN"/>
              </w:rPr>
              <w:t xml:space="preserve"> 2028</w:t>
            </w:r>
          </w:p>
        </w:tc>
      </w:tr>
      <w:tr w:rsidR="00274B62" w:rsidRPr="00DD194C" w14:paraId="52C6D8B9" w14:textId="77777777" w:rsidTr="006C2A13">
        <w:trPr>
          <w:trHeight w:val="122"/>
        </w:trPr>
        <w:tc>
          <w:tcPr>
            <w:tcW w:w="10170" w:type="dxa"/>
            <w:gridSpan w:val="6"/>
            <w:tcBorders>
              <w:top w:val="single" w:sz="4" w:space="0" w:color="auto"/>
              <w:left w:val="single" w:sz="4" w:space="0" w:color="auto"/>
              <w:bottom w:val="single" w:sz="4" w:space="0" w:color="auto"/>
              <w:right w:val="single" w:sz="4" w:space="0" w:color="auto"/>
            </w:tcBorders>
            <w:noWrap/>
            <w:hideMark/>
          </w:tcPr>
          <w:p w14:paraId="5DB062B0" w14:textId="2BDA2A48" w:rsidR="00274B62" w:rsidRPr="00DD194C" w:rsidRDefault="00274B62" w:rsidP="00F60E16">
            <w:pPr>
              <w:jc w:val="left"/>
              <w:rPr>
                <w:rFonts w:asciiTheme="majorBidi" w:hAnsiTheme="majorBidi" w:cstheme="majorBidi"/>
                <w:b/>
                <w:bCs/>
                <w:sz w:val="20"/>
                <w:szCs w:val="20"/>
                <w:lang w:val="fr-FR" w:eastAsia="zh-CN"/>
              </w:rPr>
            </w:pPr>
            <w:r w:rsidRPr="00DD194C">
              <w:rPr>
                <w:b/>
                <w:sz w:val="20"/>
                <w:lang w:val="fr-FR"/>
              </w:rPr>
              <w:t>Activités liées aux HCFC</w:t>
            </w:r>
          </w:p>
        </w:tc>
      </w:tr>
      <w:tr w:rsidR="00183B60" w:rsidRPr="00DD194C" w14:paraId="22C2EACE" w14:textId="77777777" w:rsidTr="006C2A13">
        <w:trPr>
          <w:trHeight w:val="168"/>
        </w:trPr>
        <w:tc>
          <w:tcPr>
            <w:tcW w:w="3119" w:type="dxa"/>
            <w:tcBorders>
              <w:top w:val="nil"/>
              <w:left w:val="single" w:sz="4" w:space="0" w:color="auto"/>
              <w:bottom w:val="single" w:sz="4" w:space="0" w:color="auto"/>
              <w:right w:val="single" w:sz="4" w:space="0" w:color="auto"/>
            </w:tcBorders>
            <w:noWrap/>
            <w:hideMark/>
          </w:tcPr>
          <w:p w14:paraId="3175026E" w14:textId="316B66F5" w:rsidR="00183B60" w:rsidRPr="00DD194C" w:rsidRDefault="00183B60" w:rsidP="00F60E16">
            <w:pPr>
              <w:jc w:val="left"/>
              <w:rPr>
                <w:rFonts w:asciiTheme="majorBidi" w:hAnsiTheme="majorBidi" w:cstheme="majorBidi"/>
                <w:sz w:val="20"/>
                <w:szCs w:val="20"/>
                <w:lang w:val="fr-FR" w:eastAsia="zh-CN"/>
              </w:rPr>
            </w:pPr>
            <w:r w:rsidRPr="00DD194C">
              <w:rPr>
                <w:sz w:val="20"/>
                <w:lang w:val="fr-FR"/>
              </w:rPr>
              <w:t>PGEH approuvés</w:t>
            </w:r>
          </w:p>
        </w:tc>
        <w:tc>
          <w:tcPr>
            <w:tcW w:w="1417" w:type="dxa"/>
            <w:tcBorders>
              <w:top w:val="nil"/>
              <w:left w:val="nil"/>
              <w:bottom w:val="single" w:sz="4" w:space="0" w:color="auto"/>
              <w:right w:val="single" w:sz="4" w:space="0" w:color="auto"/>
            </w:tcBorders>
            <w:noWrap/>
            <w:hideMark/>
          </w:tcPr>
          <w:p w14:paraId="70EB0BE7" w14:textId="1FAFED46"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81 321 701</w:t>
            </w:r>
          </w:p>
        </w:tc>
        <w:tc>
          <w:tcPr>
            <w:tcW w:w="1418" w:type="dxa"/>
            <w:tcBorders>
              <w:top w:val="nil"/>
              <w:left w:val="nil"/>
              <w:bottom w:val="single" w:sz="4" w:space="0" w:color="auto"/>
              <w:right w:val="single" w:sz="4" w:space="0" w:color="auto"/>
            </w:tcBorders>
            <w:noWrap/>
            <w:hideMark/>
          </w:tcPr>
          <w:p w14:paraId="043483E0" w14:textId="15B12788"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34 925 785</w:t>
            </w:r>
          </w:p>
        </w:tc>
        <w:tc>
          <w:tcPr>
            <w:tcW w:w="1417" w:type="dxa"/>
            <w:tcBorders>
              <w:top w:val="nil"/>
              <w:left w:val="nil"/>
              <w:bottom w:val="single" w:sz="4" w:space="0" w:color="auto"/>
              <w:right w:val="single" w:sz="4" w:space="0" w:color="auto"/>
            </w:tcBorders>
            <w:noWrap/>
            <w:hideMark/>
          </w:tcPr>
          <w:p w14:paraId="6DB3CBAA" w14:textId="6A74C2F5"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21 882 017</w:t>
            </w:r>
          </w:p>
        </w:tc>
        <w:tc>
          <w:tcPr>
            <w:tcW w:w="1418" w:type="dxa"/>
            <w:tcBorders>
              <w:top w:val="nil"/>
              <w:left w:val="nil"/>
              <w:bottom w:val="single" w:sz="4" w:space="0" w:color="auto"/>
              <w:right w:val="single" w:sz="4" w:space="0" w:color="auto"/>
            </w:tcBorders>
            <w:noWrap/>
            <w:hideMark/>
          </w:tcPr>
          <w:p w14:paraId="259927CE" w14:textId="5B7A3ACB"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138 129 503</w:t>
            </w:r>
          </w:p>
        </w:tc>
        <w:tc>
          <w:tcPr>
            <w:tcW w:w="1381" w:type="dxa"/>
            <w:tcBorders>
              <w:top w:val="nil"/>
              <w:left w:val="nil"/>
              <w:bottom w:val="single" w:sz="4" w:space="0" w:color="auto"/>
              <w:right w:val="single" w:sz="4" w:space="0" w:color="auto"/>
            </w:tcBorders>
            <w:noWrap/>
            <w:hideMark/>
          </w:tcPr>
          <w:p w14:paraId="7F98C4CD" w14:textId="32096863"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25 902 791</w:t>
            </w:r>
          </w:p>
        </w:tc>
      </w:tr>
      <w:tr w:rsidR="00183B60" w:rsidRPr="00DD194C" w14:paraId="081B77C7" w14:textId="77777777" w:rsidTr="006C2A13">
        <w:trPr>
          <w:trHeight w:val="214"/>
        </w:trPr>
        <w:tc>
          <w:tcPr>
            <w:tcW w:w="3119" w:type="dxa"/>
            <w:tcBorders>
              <w:top w:val="nil"/>
              <w:left w:val="single" w:sz="4" w:space="0" w:color="auto"/>
              <w:bottom w:val="single" w:sz="4" w:space="0" w:color="auto"/>
              <w:right w:val="single" w:sz="4" w:space="0" w:color="auto"/>
            </w:tcBorders>
            <w:noWrap/>
            <w:hideMark/>
          </w:tcPr>
          <w:p w14:paraId="2AB69DE7" w14:textId="01B681E2" w:rsidR="00183B60" w:rsidRPr="00DD194C" w:rsidRDefault="00183B60" w:rsidP="00F60E16">
            <w:pPr>
              <w:jc w:val="left"/>
              <w:rPr>
                <w:rFonts w:asciiTheme="majorBidi" w:hAnsiTheme="majorBidi" w:cstheme="majorBidi"/>
                <w:sz w:val="20"/>
                <w:szCs w:val="20"/>
                <w:lang w:val="fr-FR" w:eastAsia="zh-CN"/>
              </w:rPr>
            </w:pPr>
            <w:r w:rsidRPr="00DD194C">
              <w:rPr>
                <w:sz w:val="20"/>
                <w:lang w:val="fr-FR"/>
              </w:rPr>
              <w:t xml:space="preserve">PGEPH, phase III </w:t>
            </w:r>
          </w:p>
        </w:tc>
        <w:tc>
          <w:tcPr>
            <w:tcW w:w="1417" w:type="dxa"/>
            <w:tcBorders>
              <w:top w:val="nil"/>
              <w:left w:val="nil"/>
              <w:bottom w:val="single" w:sz="4" w:space="0" w:color="auto"/>
              <w:right w:val="single" w:sz="4" w:space="0" w:color="auto"/>
            </w:tcBorders>
            <w:noWrap/>
            <w:hideMark/>
          </w:tcPr>
          <w:p w14:paraId="3AD4822E"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059301B2" w14:textId="246FB1A1"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23 540 000</w:t>
            </w:r>
          </w:p>
        </w:tc>
        <w:tc>
          <w:tcPr>
            <w:tcW w:w="1417" w:type="dxa"/>
            <w:tcBorders>
              <w:top w:val="nil"/>
              <w:left w:val="nil"/>
              <w:bottom w:val="single" w:sz="4" w:space="0" w:color="auto"/>
              <w:right w:val="single" w:sz="4" w:space="0" w:color="auto"/>
            </w:tcBorders>
            <w:noWrap/>
            <w:hideMark/>
          </w:tcPr>
          <w:p w14:paraId="73B4BB1D"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777B433D" w14:textId="45A88F9D"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23 540 000</w:t>
            </w:r>
          </w:p>
        </w:tc>
        <w:tc>
          <w:tcPr>
            <w:tcW w:w="1381" w:type="dxa"/>
            <w:tcBorders>
              <w:top w:val="nil"/>
              <w:left w:val="nil"/>
              <w:bottom w:val="single" w:sz="4" w:space="0" w:color="auto"/>
              <w:right w:val="single" w:sz="4" w:space="0" w:color="auto"/>
            </w:tcBorders>
            <w:noWrap/>
            <w:hideMark/>
          </w:tcPr>
          <w:p w14:paraId="4ECF772A" w14:textId="40C98F9A"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23 540 000</w:t>
            </w:r>
          </w:p>
        </w:tc>
      </w:tr>
      <w:tr w:rsidR="00183B60" w:rsidRPr="00DD194C" w14:paraId="2BB03A29" w14:textId="77777777" w:rsidTr="006C2A13">
        <w:trPr>
          <w:trHeight w:val="83"/>
        </w:trPr>
        <w:tc>
          <w:tcPr>
            <w:tcW w:w="3119" w:type="dxa"/>
            <w:tcBorders>
              <w:top w:val="nil"/>
              <w:left w:val="single" w:sz="4" w:space="0" w:color="auto"/>
              <w:bottom w:val="single" w:sz="4" w:space="0" w:color="auto"/>
              <w:right w:val="single" w:sz="4" w:space="0" w:color="auto"/>
            </w:tcBorders>
            <w:noWrap/>
            <w:hideMark/>
          </w:tcPr>
          <w:p w14:paraId="20CEC7E4" w14:textId="317DB993" w:rsidR="00183B60" w:rsidRPr="00DD194C" w:rsidRDefault="00183B60" w:rsidP="00F60E16">
            <w:pPr>
              <w:jc w:val="left"/>
              <w:rPr>
                <w:rFonts w:asciiTheme="majorBidi" w:hAnsiTheme="majorBidi" w:cstheme="majorBidi"/>
                <w:sz w:val="20"/>
                <w:szCs w:val="20"/>
                <w:lang w:val="fr-FR" w:eastAsia="zh-CN"/>
              </w:rPr>
            </w:pPr>
            <w:r w:rsidRPr="00DD194C">
              <w:rPr>
                <w:sz w:val="20"/>
                <w:lang w:val="fr-FR"/>
              </w:rPr>
              <w:t>PGEPH, phase II</w:t>
            </w:r>
            <w:r w:rsidR="00FC3486">
              <w:rPr>
                <w:sz w:val="20"/>
                <w:lang w:val="fr-FR"/>
              </w:rPr>
              <w:t xml:space="preserve"> </w:t>
            </w:r>
            <w:r w:rsidR="00FC3486" w:rsidRPr="00DD194C">
              <w:rPr>
                <w:sz w:val="20"/>
                <w:lang w:val="fr-FR"/>
              </w:rPr>
              <w:t>– PRP</w:t>
            </w:r>
          </w:p>
        </w:tc>
        <w:tc>
          <w:tcPr>
            <w:tcW w:w="1417" w:type="dxa"/>
            <w:tcBorders>
              <w:top w:val="nil"/>
              <w:left w:val="nil"/>
              <w:bottom w:val="single" w:sz="4" w:space="0" w:color="auto"/>
              <w:right w:val="single" w:sz="4" w:space="0" w:color="auto"/>
            </w:tcBorders>
            <w:noWrap/>
            <w:hideMark/>
          </w:tcPr>
          <w:p w14:paraId="37D72AF4" w14:textId="2AD589B6"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22 600</w:t>
            </w:r>
          </w:p>
        </w:tc>
        <w:tc>
          <w:tcPr>
            <w:tcW w:w="1418" w:type="dxa"/>
            <w:tcBorders>
              <w:top w:val="nil"/>
              <w:left w:val="nil"/>
              <w:bottom w:val="single" w:sz="4" w:space="0" w:color="auto"/>
              <w:right w:val="single" w:sz="4" w:space="0" w:color="auto"/>
            </w:tcBorders>
            <w:noWrap/>
            <w:hideMark/>
          </w:tcPr>
          <w:p w14:paraId="5497A429"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7" w:type="dxa"/>
            <w:tcBorders>
              <w:top w:val="nil"/>
              <w:left w:val="nil"/>
              <w:bottom w:val="single" w:sz="4" w:space="0" w:color="auto"/>
              <w:right w:val="single" w:sz="4" w:space="0" w:color="auto"/>
            </w:tcBorders>
            <w:noWrap/>
            <w:hideMark/>
          </w:tcPr>
          <w:p w14:paraId="5881AAB6"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017EDE97" w14:textId="67809279"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22 600</w:t>
            </w:r>
          </w:p>
        </w:tc>
        <w:tc>
          <w:tcPr>
            <w:tcW w:w="1381" w:type="dxa"/>
            <w:tcBorders>
              <w:top w:val="nil"/>
              <w:left w:val="nil"/>
              <w:bottom w:val="single" w:sz="4" w:space="0" w:color="auto"/>
              <w:right w:val="single" w:sz="4" w:space="0" w:color="auto"/>
            </w:tcBorders>
            <w:noWrap/>
            <w:hideMark/>
          </w:tcPr>
          <w:p w14:paraId="7B2DEB7E"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183B60" w:rsidRPr="00DD194C" w14:paraId="39A817E7" w14:textId="77777777" w:rsidTr="006C2A13">
        <w:trPr>
          <w:trHeight w:val="146"/>
        </w:trPr>
        <w:tc>
          <w:tcPr>
            <w:tcW w:w="3119" w:type="dxa"/>
            <w:tcBorders>
              <w:top w:val="nil"/>
              <w:left w:val="single" w:sz="4" w:space="0" w:color="auto"/>
              <w:bottom w:val="single" w:sz="4" w:space="0" w:color="auto"/>
              <w:right w:val="single" w:sz="4" w:space="0" w:color="auto"/>
            </w:tcBorders>
            <w:noWrap/>
            <w:hideMark/>
          </w:tcPr>
          <w:p w14:paraId="22B3FFCD" w14:textId="4126508D" w:rsidR="00183B60" w:rsidRPr="00DD194C" w:rsidRDefault="00183B60" w:rsidP="00F60E16">
            <w:pPr>
              <w:jc w:val="left"/>
              <w:rPr>
                <w:rFonts w:asciiTheme="majorBidi" w:hAnsiTheme="majorBidi" w:cstheme="majorBidi"/>
                <w:sz w:val="20"/>
                <w:szCs w:val="20"/>
                <w:lang w:val="fr-FR" w:eastAsia="zh-CN"/>
              </w:rPr>
            </w:pPr>
            <w:r w:rsidRPr="00DD194C">
              <w:rPr>
                <w:sz w:val="20"/>
                <w:lang w:val="fr-FR"/>
              </w:rPr>
              <w:t xml:space="preserve">PGEH, phase II </w:t>
            </w:r>
          </w:p>
        </w:tc>
        <w:tc>
          <w:tcPr>
            <w:tcW w:w="1417" w:type="dxa"/>
            <w:tcBorders>
              <w:top w:val="nil"/>
              <w:left w:val="nil"/>
              <w:bottom w:val="single" w:sz="4" w:space="0" w:color="auto"/>
              <w:right w:val="single" w:sz="4" w:space="0" w:color="auto"/>
            </w:tcBorders>
            <w:noWrap/>
            <w:hideMark/>
          </w:tcPr>
          <w:p w14:paraId="6E692B32" w14:textId="304DC809"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522 553</w:t>
            </w:r>
          </w:p>
        </w:tc>
        <w:tc>
          <w:tcPr>
            <w:tcW w:w="1418" w:type="dxa"/>
            <w:tcBorders>
              <w:top w:val="nil"/>
              <w:left w:val="nil"/>
              <w:bottom w:val="single" w:sz="4" w:space="0" w:color="auto"/>
              <w:right w:val="single" w:sz="4" w:space="0" w:color="auto"/>
            </w:tcBorders>
            <w:noWrap/>
            <w:hideMark/>
          </w:tcPr>
          <w:p w14:paraId="53AB0131" w14:textId="7101907D"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2 608 262</w:t>
            </w:r>
          </w:p>
        </w:tc>
        <w:tc>
          <w:tcPr>
            <w:tcW w:w="1417" w:type="dxa"/>
            <w:tcBorders>
              <w:top w:val="nil"/>
              <w:left w:val="nil"/>
              <w:bottom w:val="single" w:sz="4" w:space="0" w:color="auto"/>
              <w:right w:val="single" w:sz="4" w:space="0" w:color="auto"/>
            </w:tcBorders>
            <w:noWrap/>
            <w:hideMark/>
          </w:tcPr>
          <w:p w14:paraId="6259A185" w14:textId="7D6A529B"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670 637</w:t>
            </w:r>
          </w:p>
        </w:tc>
        <w:tc>
          <w:tcPr>
            <w:tcW w:w="1418" w:type="dxa"/>
            <w:tcBorders>
              <w:top w:val="nil"/>
              <w:left w:val="nil"/>
              <w:bottom w:val="single" w:sz="4" w:space="0" w:color="auto"/>
              <w:right w:val="single" w:sz="4" w:space="0" w:color="auto"/>
            </w:tcBorders>
            <w:noWrap/>
            <w:hideMark/>
          </w:tcPr>
          <w:p w14:paraId="23965AA9" w14:textId="7A8C00B4"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3 801 453</w:t>
            </w:r>
          </w:p>
        </w:tc>
        <w:tc>
          <w:tcPr>
            <w:tcW w:w="1381" w:type="dxa"/>
            <w:tcBorders>
              <w:top w:val="nil"/>
              <w:left w:val="nil"/>
              <w:bottom w:val="single" w:sz="4" w:space="0" w:color="auto"/>
              <w:right w:val="single" w:sz="4" w:space="0" w:color="auto"/>
            </w:tcBorders>
            <w:noWrap/>
            <w:hideMark/>
          </w:tcPr>
          <w:p w14:paraId="5A20DC16" w14:textId="28477FAB"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2 671 736</w:t>
            </w:r>
          </w:p>
        </w:tc>
      </w:tr>
      <w:tr w:rsidR="00183B60" w:rsidRPr="00DD194C" w14:paraId="2B1561B9"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00A9BF94" w14:textId="223891B4" w:rsidR="00183B60" w:rsidRPr="00DD194C" w:rsidRDefault="00183B60" w:rsidP="00F60E16">
            <w:pPr>
              <w:jc w:val="left"/>
              <w:rPr>
                <w:rFonts w:asciiTheme="majorBidi" w:hAnsiTheme="majorBidi" w:cstheme="majorBidi"/>
                <w:sz w:val="20"/>
                <w:szCs w:val="20"/>
                <w:lang w:val="fr-FR" w:eastAsia="zh-CN"/>
              </w:rPr>
            </w:pPr>
            <w:r w:rsidRPr="00DD194C">
              <w:rPr>
                <w:sz w:val="20"/>
                <w:lang w:val="fr-FR"/>
              </w:rPr>
              <w:t>PGEH, phase II</w:t>
            </w:r>
            <w:r w:rsidR="00BC31C6">
              <w:rPr>
                <w:sz w:val="20"/>
                <w:lang w:val="fr-FR"/>
              </w:rPr>
              <w:t>I</w:t>
            </w:r>
            <w:r w:rsidRPr="00DD194C">
              <w:rPr>
                <w:sz w:val="20"/>
                <w:lang w:val="fr-FR"/>
              </w:rPr>
              <w:t xml:space="preserve"> </w:t>
            </w:r>
            <w:r w:rsidR="00BC31C6" w:rsidRPr="00DD194C">
              <w:rPr>
                <w:sz w:val="20"/>
                <w:lang w:val="fr-FR"/>
              </w:rPr>
              <w:t>– PRP</w:t>
            </w:r>
          </w:p>
        </w:tc>
        <w:tc>
          <w:tcPr>
            <w:tcW w:w="1417" w:type="dxa"/>
            <w:tcBorders>
              <w:top w:val="nil"/>
              <w:left w:val="nil"/>
              <w:bottom w:val="single" w:sz="4" w:space="0" w:color="auto"/>
              <w:right w:val="single" w:sz="4" w:space="0" w:color="auto"/>
            </w:tcBorders>
            <w:noWrap/>
            <w:hideMark/>
          </w:tcPr>
          <w:p w14:paraId="0B274F42" w14:textId="54C000CD"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148 250</w:t>
            </w:r>
          </w:p>
        </w:tc>
        <w:tc>
          <w:tcPr>
            <w:tcW w:w="1418" w:type="dxa"/>
            <w:tcBorders>
              <w:top w:val="nil"/>
              <w:left w:val="nil"/>
              <w:bottom w:val="single" w:sz="4" w:space="0" w:color="auto"/>
              <w:right w:val="single" w:sz="4" w:space="0" w:color="auto"/>
            </w:tcBorders>
            <w:noWrap/>
            <w:hideMark/>
          </w:tcPr>
          <w:p w14:paraId="7E185D2F" w14:textId="3E640133"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42 800</w:t>
            </w:r>
          </w:p>
        </w:tc>
        <w:tc>
          <w:tcPr>
            <w:tcW w:w="1417" w:type="dxa"/>
            <w:tcBorders>
              <w:top w:val="nil"/>
              <w:left w:val="nil"/>
              <w:bottom w:val="single" w:sz="4" w:space="0" w:color="auto"/>
              <w:right w:val="single" w:sz="4" w:space="0" w:color="auto"/>
            </w:tcBorders>
            <w:noWrap/>
            <w:hideMark/>
          </w:tcPr>
          <w:p w14:paraId="07BBC0FC"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48E74ACE" w14:textId="09469C12"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191 050</w:t>
            </w:r>
          </w:p>
        </w:tc>
        <w:tc>
          <w:tcPr>
            <w:tcW w:w="1381" w:type="dxa"/>
            <w:tcBorders>
              <w:top w:val="nil"/>
              <w:left w:val="nil"/>
              <w:bottom w:val="single" w:sz="4" w:space="0" w:color="auto"/>
              <w:right w:val="single" w:sz="4" w:space="0" w:color="auto"/>
            </w:tcBorders>
            <w:noWrap/>
            <w:hideMark/>
          </w:tcPr>
          <w:p w14:paraId="6C2D90B5"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183B60" w:rsidRPr="00DD194C" w14:paraId="00837037"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6E52B452" w14:textId="6F3A5A77" w:rsidR="00183B60" w:rsidRPr="00DD194C" w:rsidRDefault="00183B60" w:rsidP="00F60E16">
            <w:pPr>
              <w:jc w:val="left"/>
              <w:rPr>
                <w:rFonts w:asciiTheme="majorBidi" w:hAnsiTheme="majorBidi" w:cstheme="majorBidi"/>
                <w:sz w:val="20"/>
                <w:szCs w:val="20"/>
                <w:lang w:val="fr-FR" w:eastAsia="zh-CN"/>
              </w:rPr>
            </w:pPr>
            <w:r w:rsidRPr="00DD194C">
              <w:rPr>
                <w:sz w:val="20"/>
                <w:lang w:val="fr-FR"/>
              </w:rPr>
              <w:t xml:space="preserve">PGEH, phase III </w:t>
            </w:r>
          </w:p>
        </w:tc>
        <w:tc>
          <w:tcPr>
            <w:tcW w:w="1417" w:type="dxa"/>
            <w:tcBorders>
              <w:top w:val="nil"/>
              <w:left w:val="nil"/>
              <w:bottom w:val="single" w:sz="4" w:space="0" w:color="auto"/>
              <w:right w:val="single" w:sz="4" w:space="0" w:color="auto"/>
            </w:tcBorders>
            <w:noWrap/>
            <w:hideMark/>
          </w:tcPr>
          <w:p w14:paraId="75DC9DE1" w14:textId="288ECDFA"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8 481 202</w:t>
            </w:r>
          </w:p>
        </w:tc>
        <w:tc>
          <w:tcPr>
            <w:tcW w:w="1418" w:type="dxa"/>
            <w:tcBorders>
              <w:top w:val="nil"/>
              <w:left w:val="nil"/>
              <w:bottom w:val="single" w:sz="4" w:space="0" w:color="auto"/>
              <w:right w:val="single" w:sz="4" w:space="0" w:color="auto"/>
            </w:tcBorders>
            <w:noWrap/>
            <w:hideMark/>
          </w:tcPr>
          <w:p w14:paraId="2BA1B6C0" w14:textId="796338A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11 287 340</w:t>
            </w:r>
          </w:p>
        </w:tc>
        <w:tc>
          <w:tcPr>
            <w:tcW w:w="1417" w:type="dxa"/>
            <w:tcBorders>
              <w:top w:val="nil"/>
              <w:left w:val="nil"/>
              <w:bottom w:val="single" w:sz="4" w:space="0" w:color="auto"/>
              <w:right w:val="single" w:sz="4" w:space="0" w:color="auto"/>
            </w:tcBorders>
            <w:noWrap/>
            <w:hideMark/>
          </w:tcPr>
          <w:p w14:paraId="75ECC0E2" w14:textId="41F731B6"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26 846 598</w:t>
            </w:r>
          </w:p>
        </w:tc>
        <w:tc>
          <w:tcPr>
            <w:tcW w:w="1418" w:type="dxa"/>
            <w:tcBorders>
              <w:top w:val="nil"/>
              <w:left w:val="nil"/>
              <w:bottom w:val="single" w:sz="4" w:space="0" w:color="auto"/>
              <w:right w:val="single" w:sz="4" w:space="0" w:color="auto"/>
            </w:tcBorders>
            <w:noWrap/>
            <w:hideMark/>
          </w:tcPr>
          <w:p w14:paraId="16B095D7" w14:textId="7B995D6F"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46 615 141</w:t>
            </w:r>
          </w:p>
        </w:tc>
        <w:tc>
          <w:tcPr>
            <w:tcW w:w="1381" w:type="dxa"/>
            <w:tcBorders>
              <w:top w:val="nil"/>
              <w:left w:val="nil"/>
              <w:bottom w:val="single" w:sz="4" w:space="0" w:color="auto"/>
              <w:right w:val="single" w:sz="4" w:space="0" w:color="auto"/>
            </w:tcBorders>
            <w:noWrap/>
            <w:hideMark/>
          </w:tcPr>
          <w:p w14:paraId="0F7116C6" w14:textId="405FE470"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23 322 527</w:t>
            </w:r>
          </w:p>
        </w:tc>
      </w:tr>
      <w:tr w:rsidR="00183B60" w:rsidRPr="00DD194C" w14:paraId="59093217"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4D74AFFE" w14:textId="132AD755" w:rsidR="00183B60" w:rsidRPr="00DD194C" w:rsidRDefault="00CE0BE0" w:rsidP="00F60E16">
            <w:pPr>
              <w:jc w:val="left"/>
              <w:rPr>
                <w:rFonts w:asciiTheme="majorBidi" w:hAnsiTheme="majorBidi" w:cstheme="majorBidi"/>
                <w:sz w:val="20"/>
                <w:szCs w:val="20"/>
                <w:lang w:val="fr-FR" w:eastAsia="zh-CN"/>
              </w:rPr>
            </w:pPr>
            <w:r w:rsidRPr="00DD194C">
              <w:rPr>
                <w:sz w:val="20"/>
                <w:lang w:val="fr-FR"/>
              </w:rPr>
              <w:t>PGEH, phase IV</w:t>
            </w:r>
          </w:p>
        </w:tc>
        <w:tc>
          <w:tcPr>
            <w:tcW w:w="1417" w:type="dxa"/>
            <w:tcBorders>
              <w:top w:val="nil"/>
              <w:left w:val="nil"/>
              <w:bottom w:val="single" w:sz="4" w:space="0" w:color="auto"/>
              <w:right w:val="single" w:sz="4" w:space="0" w:color="auto"/>
            </w:tcBorders>
            <w:noWrap/>
            <w:hideMark/>
          </w:tcPr>
          <w:p w14:paraId="10907E17" w14:textId="33B23736"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3 841 000</w:t>
            </w:r>
          </w:p>
        </w:tc>
        <w:tc>
          <w:tcPr>
            <w:tcW w:w="1418" w:type="dxa"/>
            <w:tcBorders>
              <w:top w:val="nil"/>
              <w:left w:val="nil"/>
              <w:bottom w:val="single" w:sz="4" w:space="0" w:color="auto"/>
              <w:right w:val="single" w:sz="4" w:space="0" w:color="auto"/>
            </w:tcBorders>
            <w:noWrap/>
            <w:hideMark/>
          </w:tcPr>
          <w:p w14:paraId="1241FCFE" w14:textId="73AB5898"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5 537 000</w:t>
            </w:r>
          </w:p>
        </w:tc>
        <w:tc>
          <w:tcPr>
            <w:tcW w:w="1417" w:type="dxa"/>
            <w:tcBorders>
              <w:top w:val="nil"/>
              <w:left w:val="nil"/>
              <w:bottom w:val="single" w:sz="4" w:space="0" w:color="auto"/>
              <w:right w:val="single" w:sz="4" w:space="0" w:color="auto"/>
            </w:tcBorders>
            <w:noWrap/>
            <w:hideMark/>
          </w:tcPr>
          <w:p w14:paraId="08935E70"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189AB114" w14:textId="4649BF48"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9 378 000</w:t>
            </w:r>
          </w:p>
        </w:tc>
        <w:tc>
          <w:tcPr>
            <w:tcW w:w="1381" w:type="dxa"/>
            <w:tcBorders>
              <w:top w:val="nil"/>
              <w:left w:val="nil"/>
              <w:bottom w:val="single" w:sz="4" w:space="0" w:color="auto"/>
              <w:right w:val="single" w:sz="4" w:space="0" w:color="auto"/>
            </w:tcBorders>
            <w:noWrap/>
            <w:hideMark/>
          </w:tcPr>
          <w:p w14:paraId="0187FD33"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183B60" w:rsidRPr="00DD194C" w14:paraId="1830627A"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50D38EC5" w14:textId="2310A4AC" w:rsidR="00183B60" w:rsidRPr="00DD194C" w:rsidRDefault="00CE0BE0" w:rsidP="00F60E16">
            <w:pPr>
              <w:jc w:val="left"/>
              <w:rPr>
                <w:rFonts w:asciiTheme="majorBidi" w:hAnsiTheme="majorBidi" w:cstheme="majorBidi"/>
                <w:sz w:val="20"/>
                <w:szCs w:val="20"/>
                <w:lang w:val="fr-FR" w:eastAsia="zh-CN"/>
              </w:rPr>
            </w:pPr>
            <w:r w:rsidRPr="00DD194C">
              <w:rPr>
                <w:sz w:val="20"/>
                <w:lang w:val="fr-FR"/>
              </w:rPr>
              <w:t>PGEH – rendement énergétique (décision 89/6)</w:t>
            </w:r>
          </w:p>
        </w:tc>
        <w:tc>
          <w:tcPr>
            <w:tcW w:w="1417" w:type="dxa"/>
            <w:tcBorders>
              <w:top w:val="nil"/>
              <w:left w:val="nil"/>
              <w:bottom w:val="single" w:sz="4" w:space="0" w:color="auto"/>
              <w:right w:val="single" w:sz="4" w:space="0" w:color="auto"/>
            </w:tcBorders>
            <w:noWrap/>
            <w:hideMark/>
          </w:tcPr>
          <w:p w14:paraId="5F190EE1" w14:textId="2C2CB2F3"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1 964 908</w:t>
            </w:r>
          </w:p>
        </w:tc>
        <w:tc>
          <w:tcPr>
            <w:tcW w:w="1418" w:type="dxa"/>
            <w:tcBorders>
              <w:top w:val="nil"/>
              <w:left w:val="nil"/>
              <w:bottom w:val="single" w:sz="4" w:space="0" w:color="auto"/>
              <w:right w:val="single" w:sz="4" w:space="0" w:color="auto"/>
            </w:tcBorders>
            <w:noWrap/>
            <w:hideMark/>
          </w:tcPr>
          <w:p w14:paraId="5F5CBC7B" w14:textId="48C1A45F"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288 540</w:t>
            </w:r>
          </w:p>
        </w:tc>
        <w:tc>
          <w:tcPr>
            <w:tcW w:w="1417" w:type="dxa"/>
            <w:tcBorders>
              <w:top w:val="nil"/>
              <w:left w:val="nil"/>
              <w:bottom w:val="single" w:sz="4" w:space="0" w:color="auto"/>
              <w:right w:val="single" w:sz="4" w:space="0" w:color="auto"/>
            </w:tcBorders>
            <w:noWrap/>
            <w:hideMark/>
          </w:tcPr>
          <w:p w14:paraId="03B7A65C"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3775CB93" w14:textId="0C29E031"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2 253 448</w:t>
            </w:r>
          </w:p>
        </w:tc>
        <w:tc>
          <w:tcPr>
            <w:tcW w:w="1381" w:type="dxa"/>
            <w:tcBorders>
              <w:top w:val="nil"/>
              <w:left w:val="nil"/>
              <w:bottom w:val="single" w:sz="4" w:space="0" w:color="auto"/>
              <w:right w:val="single" w:sz="4" w:space="0" w:color="auto"/>
            </w:tcBorders>
            <w:noWrap/>
            <w:hideMark/>
          </w:tcPr>
          <w:p w14:paraId="3D0F8A10"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183B60" w:rsidRPr="00DD194C" w14:paraId="10372743"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133EB3EC" w14:textId="216BA5AE" w:rsidR="00183B60" w:rsidRPr="00DD194C" w:rsidRDefault="00CE0BE0" w:rsidP="00F60E16">
            <w:pPr>
              <w:jc w:val="left"/>
              <w:rPr>
                <w:rFonts w:asciiTheme="majorBidi" w:hAnsiTheme="majorBidi" w:cstheme="majorBidi"/>
                <w:sz w:val="20"/>
                <w:szCs w:val="20"/>
                <w:lang w:val="fr-FR" w:eastAsia="zh-CN"/>
              </w:rPr>
            </w:pPr>
            <w:r w:rsidRPr="0070412B">
              <w:rPr>
                <w:sz w:val="20"/>
                <w:lang w:val="fr-FR"/>
              </w:rPr>
              <w:t>Vérification des PGEH</w:t>
            </w:r>
          </w:p>
        </w:tc>
        <w:tc>
          <w:tcPr>
            <w:tcW w:w="1417" w:type="dxa"/>
            <w:tcBorders>
              <w:top w:val="nil"/>
              <w:left w:val="nil"/>
              <w:bottom w:val="single" w:sz="4" w:space="0" w:color="auto"/>
              <w:right w:val="single" w:sz="4" w:space="0" w:color="auto"/>
            </w:tcBorders>
            <w:noWrap/>
            <w:hideMark/>
          </w:tcPr>
          <w:p w14:paraId="678910CA" w14:textId="02567390"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588 600</w:t>
            </w:r>
          </w:p>
        </w:tc>
        <w:tc>
          <w:tcPr>
            <w:tcW w:w="1418" w:type="dxa"/>
            <w:tcBorders>
              <w:top w:val="nil"/>
              <w:left w:val="nil"/>
              <w:bottom w:val="single" w:sz="4" w:space="0" w:color="auto"/>
              <w:right w:val="single" w:sz="4" w:space="0" w:color="auto"/>
            </w:tcBorders>
            <w:noWrap/>
            <w:hideMark/>
          </w:tcPr>
          <w:p w14:paraId="10560E18" w14:textId="044BFD6A"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588 600</w:t>
            </w:r>
          </w:p>
        </w:tc>
        <w:tc>
          <w:tcPr>
            <w:tcW w:w="1417" w:type="dxa"/>
            <w:tcBorders>
              <w:top w:val="nil"/>
              <w:left w:val="nil"/>
              <w:bottom w:val="single" w:sz="4" w:space="0" w:color="auto"/>
              <w:right w:val="single" w:sz="4" w:space="0" w:color="auto"/>
            </w:tcBorders>
            <w:noWrap/>
            <w:hideMark/>
          </w:tcPr>
          <w:p w14:paraId="50677A19" w14:textId="6CC9B660"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588 600</w:t>
            </w:r>
          </w:p>
        </w:tc>
        <w:tc>
          <w:tcPr>
            <w:tcW w:w="1418" w:type="dxa"/>
            <w:tcBorders>
              <w:top w:val="nil"/>
              <w:left w:val="nil"/>
              <w:bottom w:val="single" w:sz="4" w:space="0" w:color="auto"/>
              <w:right w:val="single" w:sz="4" w:space="0" w:color="auto"/>
            </w:tcBorders>
            <w:noWrap/>
            <w:hideMark/>
          </w:tcPr>
          <w:p w14:paraId="2CC3E095" w14:textId="069F1BD8"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1 765 800</w:t>
            </w:r>
          </w:p>
        </w:tc>
        <w:tc>
          <w:tcPr>
            <w:tcW w:w="1381" w:type="dxa"/>
            <w:tcBorders>
              <w:top w:val="nil"/>
              <w:left w:val="nil"/>
              <w:bottom w:val="single" w:sz="4" w:space="0" w:color="auto"/>
              <w:right w:val="single" w:sz="4" w:space="0" w:color="auto"/>
            </w:tcBorders>
            <w:noWrap/>
            <w:hideMark/>
          </w:tcPr>
          <w:p w14:paraId="718B8340" w14:textId="77777777" w:rsidR="00183B60" w:rsidRPr="00DD194C" w:rsidRDefault="00183B60" w:rsidP="00183B60">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8157A8" w:rsidRPr="00DD194C" w14:paraId="5900BBEC"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2EE9F64E" w14:textId="23516E56" w:rsidR="008157A8" w:rsidRPr="00DD194C" w:rsidRDefault="008157A8" w:rsidP="00F60E16">
            <w:pPr>
              <w:jc w:val="left"/>
              <w:rPr>
                <w:rFonts w:asciiTheme="majorBidi" w:hAnsiTheme="majorBidi" w:cstheme="majorBidi"/>
                <w:b/>
                <w:bCs/>
                <w:sz w:val="20"/>
                <w:szCs w:val="20"/>
                <w:lang w:val="fr-FR" w:eastAsia="zh-CN"/>
              </w:rPr>
            </w:pPr>
            <w:r w:rsidRPr="00DD194C">
              <w:rPr>
                <w:b/>
                <w:sz w:val="20"/>
                <w:lang w:val="fr-FR"/>
              </w:rPr>
              <w:t>Sous-total des activités liées aux HCFC</w:t>
            </w:r>
          </w:p>
        </w:tc>
        <w:tc>
          <w:tcPr>
            <w:tcW w:w="1417" w:type="dxa"/>
            <w:tcBorders>
              <w:top w:val="nil"/>
              <w:left w:val="nil"/>
              <w:bottom w:val="single" w:sz="4" w:space="0" w:color="auto"/>
              <w:right w:val="single" w:sz="4" w:space="0" w:color="auto"/>
            </w:tcBorders>
            <w:noWrap/>
            <w:hideMark/>
          </w:tcPr>
          <w:p w14:paraId="609AD451" w14:textId="1F5A4A52" w:rsidR="008157A8" w:rsidRPr="00DD194C" w:rsidRDefault="008157A8" w:rsidP="008157A8">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96 890 815</w:t>
            </w:r>
          </w:p>
        </w:tc>
        <w:tc>
          <w:tcPr>
            <w:tcW w:w="1418" w:type="dxa"/>
            <w:tcBorders>
              <w:top w:val="nil"/>
              <w:left w:val="nil"/>
              <w:bottom w:val="single" w:sz="4" w:space="0" w:color="auto"/>
              <w:right w:val="single" w:sz="4" w:space="0" w:color="auto"/>
            </w:tcBorders>
            <w:noWrap/>
            <w:hideMark/>
          </w:tcPr>
          <w:p w14:paraId="2ED01A4B" w14:textId="3ECEE2EF" w:rsidR="008157A8" w:rsidRPr="00DD194C" w:rsidRDefault="008157A8" w:rsidP="008157A8">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78 818 327</w:t>
            </w:r>
          </w:p>
        </w:tc>
        <w:tc>
          <w:tcPr>
            <w:tcW w:w="1417" w:type="dxa"/>
            <w:tcBorders>
              <w:top w:val="nil"/>
              <w:left w:val="nil"/>
              <w:bottom w:val="single" w:sz="4" w:space="0" w:color="auto"/>
              <w:right w:val="single" w:sz="4" w:space="0" w:color="auto"/>
            </w:tcBorders>
            <w:noWrap/>
            <w:hideMark/>
          </w:tcPr>
          <w:p w14:paraId="008D742F" w14:textId="422F0A9B" w:rsidR="008157A8" w:rsidRPr="00DD194C" w:rsidRDefault="008157A8" w:rsidP="008157A8">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49 987 853</w:t>
            </w:r>
          </w:p>
        </w:tc>
        <w:tc>
          <w:tcPr>
            <w:tcW w:w="1418" w:type="dxa"/>
            <w:tcBorders>
              <w:top w:val="nil"/>
              <w:left w:val="nil"/>
              <w:bottom w:val="single" w:sz="4" w:space="0" w:color="auto"/>
              <w:right w:val="single" w:sz="4" w:space="0" w:color="auto"/>
            </w:tcBorders>
            <w:noWrap/>
            <w:hideMark/>
          </w:tcPr>
          <w:p w14:paraId="4DAEE6BF" w14:textId="43E21381" w:rsidR="008157A8" w:rsidRPr="00DD194C" w:rsidRDefault="008157A8" w:rsidP="008157A8">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225 696 995</w:t>
            </w:r>
          </w:p>
        </w:tc>
        <w:tc>
          <w:tcPr>
            <w:tcW w:w="1381" w:type="dxa"/>
            <w:tcBorders>
              <w:top w:val="nil"/>
              <w:left w:val="nil"/>
              <w:bottom w:val="single" w:sz="4" w:space="0" w:color="auto"/>
              <w:right w:val="single" w:sz="4" w:space="0" w:color="auto"/>
            </w:tcBorders>
            <w:noWrap/>
            <w:hideMark/>
          </w:tcPr>
          <w:p w14:paraId="49D705A7" w14:textId="2E90F7EA" w:rsidR="008157A8" w:rsidRPr="00DD194C" w:rsidRDefault="008157A8" w:rsidP="008157A8">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75 437 054</w:t>
            </w:r>
          </w:p>
        </w:tc>
      </w:tr>
      <w:tr w:rsidR="000B65C2" w:rsidRPr="00DD194C" w14:paraId="14A664C0" w14:textId="77777777" w:rsidTr="006C2A13">
        <w:trPr>
          <w:trHeight w:val="42"/>
        </w:trPr>
        <w:tc>
          <w:tcPr>
            <w:tcW w:w="10170" w:type="dxa"/>
            <w:gridSpan w:val="6"/>
            <w:tcBorders>
              <w:top w:val="single" w:sz="4" w:space="0" w:color="auto"/>
              <w:left w:val="single" w:sz="4" w:space="0" w:color="auto"/>
              <w:bottom w:val="single" w:sz="4" w:space="0" w:color="auto"/>
              <w:right w:val="single" w:sz="4" w:space="0" w:color="auto"/>
            </w:tcBorders>
            <w:noWrap/>
            <w:hideMark/>
          </w:tcPr>
          <w:p w14:paraId="0C3627ED" w14:textId="77BADFEB" w:rsidR="000B65C2" w:rsidRPr="00DD194C" w:rsidRDefault="000B65C2" w:rsidP="00F60E16">
            <w:pPr>
              <w:jc w:val="left"/>
              <w:rPr>
                <w:rFonts w:asciiTheme="majorBidi" w:hAnsiTheme="majorBidi" w:cstheme="majorBidi"/>
                <w:b/>
                <w:bCs/>
                <w:sz w:val="20"/>
                <w:szCs w:val="20"/>
                <w:lang w:val="fr-FR" w:eastAsia="zh-CN"/>
              </w:rPr>
            </w:pPr>
            <w:r w:rsidRPr="00DD194C">
              <w:rPr>
                <w:b/>
                <w:sz w:val="20"/>
                <w:lang w:val="fr-FR"/>
              </w:rPr>
              <w:t>Activités liées aux HFC</w:t>
            </w:r>
          </w:p>
        </w:tc>
      </w:tr>
      <w:tr w:rsidR="009A03DE" w:rsidRPr="00DD194C" w14:paraId="3948373C" w14:textId="77777777" w:rsidTr="006C2A13">
        <w:trPr>
          <w:trHeight w:val="165"/>
        </w:trPr>
        <w:tc>
          <w:tcPr>
            <w:tcW w:w="3119" w:type="dxa"/>
            <w:tcBorders>
              <w:top w:val="nil"/>
              <w:left w:val="single" w:sz="4" w:space="0" w:color="auto"/>
              <w:bottom w:val="single" w:sz="4" w:space="0" w:color="auto"/>
              <w:right w:val="single" w:sz="4" w:space="0" w:color="auto"/>
            </w:tcBorders>
            <w:noWrap/>
            <w:hideMark/>
          </w:tcPr>
          <w:p w14:paraId="4E73CF53" w14:textId="6C82487F" w:rsidR="009A03DE" w:rsidRPr="00DD194C" w:rsidRDefault="009A03DE" w:rsidP="00F60E16">
            <w:pPr>
              <w:jc w:val="left"/>
              <w:rPr>
                <w:rFonts w:asciiTheme="majorBidi" w:hAnsiTheme="majorBidi" w:cstheme="majorBidi"/>
                <w:sz w:val="20"/>
                <w:szCs w:val="20"/>
                <w:lang w:val="fr-FR" w:eastAsia="zh-CN"/>
              </w:rPr>
            </w:pPr>
            <w:r w:rsidRPr="00DD194C">
              <w:rPr>
                <w:sz w:val="20"/>
                <w:lang w:val="fr-FR"/>
              </w:rPr>
              <w:t>KIP approuvés</w:t>
            </w:r>
          </w:p>
        </w:tc>
        <w:tc>
          <w:tcPr>
            <w:tcW w:w="1417" w:type="dxa"/>
            <w:tcBorders>
              <w:top w:val="nil"/>
              <w:left w:val="nil"/>
              <w:bottom w:val="single" w:sz="4" w:space="0" w:color="auto"/>
              <w:right w:val="single" w:sz="4" w:space="0" w:color="auto"/>
            </w:tcBorders>
            <w:noWrap/>
            <w:hideMark/>
          </w:tcPr>
          <w:p w14:paraId="4BE5781F" w14:textId="74702486"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9 903 724</w:t>
            </w:r>
          </w:p>
        </w:tc>
        <w:tc>
          <w:tcPr>
            <w:tcW w:w="1418" w:type="dxa"/>
            <w:tcBorders>
              <w:top w:val="nil"/>
              <w:left w:val="nil"/>
              <w:bottom w:val="single" w:sz="4" w:space="0" w:color="auto"/>
              <w:right w:val="single" w:sz="4" w:space="0" w:color="auto"/>
            </w:tcBorders>
            <w:noWrap/>
            <w:hideMark/>
          </w:tcPr>
          <w:p w14:paraId="3D3E165A" w14:textId="700BBF6F"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32 440 053</w:t>
            </w:r>
          </w:p>
        </w:tc>
        <w:tc>
          <w:tcPr>
            <w:tcW w:w="1417" w:type="dxa"/>
            <w:tcBorders>
              <w:top w:val="nil"/>
              <w:left w:val="nil"/>
              <w:bottom w:val="single" w:sz="4" w:space="0" w:color="auto"/>
              <w:right w:val="single" w:sz="4" w:space="0" w:color="auto"/>
            </w:tcBorders>
            <w:noWrap/>
            <w:hideMark/>
          </w:tcPr>
          <w:p w14:paraId="11EC536A" w14:textId="4838051A"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2 968 170</w:t>
            </w:r>
          </w:p>
        </w:tc>
        <w:tc>
          <w:tcPr>
            <w:tcW w:w="1418" w:type="dxa"/>
            <w:tcBorders>
              <w:top w:val="nil"/>
              <w:left w:val="nil"/>
              <w:bottom w:val="single" w:sz="4" w:space="0" w:color="auto"/>
              <w:right w:val="single" w:sz="4" w:space="0" w:color="auto"/>
            </w:tcBorders>
            <w:noWrap/>
            <w:hideMark/>
          </w:tcPr>
          <w:p w14:paraId="3248BF62" w14:textId="03696A23"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45 311 947</w:t>
            </w:r>
          </w:p>
        </w:tc>
        <w:tc>
          <w:tcPr>
            <w:tcW w:w="1381" w:type="dxa"/>
            <w:tcBorders>
              <w:top w:val="nil"/>
              <w:left w:val="nil"/>
              <w:bottom w:val="single" w:sz="4" w:space="0" w:color="auto"/>
              <w:right w:val="single" w:sz="4" w:space="0" w:color="auto"/>
            </w:tcBorders>
            <w:noWrap/>
            <w:hideMark/>
          </w:tcPr>
          <w:p w14:paraId="2BE2DD15" w14:textId="27820732"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10 422 522</w:t>
            </w:r>
          </w:p>
        </w:tc>
      </w:tr>
      <w:tr w:rsidR="009A03DE" w:rsidRPr="00DD194C" w14:paraId="5F25CAEF"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227BD303" w14:textId="4BC7A052" w:rsidR="009A03DE" w:rsidRPr="00DD194C" w:rsidRDefault="009A03DE" w:rsidP="00F60E16">
            <w:pPr>
              <w:jc w:val="left"/>
              <w:rPr>
                <w:rFonts w:asciiTheme="majorBidi" w:hAnsiTheme="majorBidi" w:cstheme="majorBidi"/>
                <w:sz w:val="20"/>
                <w:szCs w:val="20"/>
                <w:lang w:val="fr-FR" w:eastAsia="zh-CN"/>
              </w:rPr>
            </w:pPr>
            <w:r w:rsidRPr="00DD194C">
              <w:rPr>
                <w:sz w:val="20"/>
                <w:lang w:val="fr-FR"/>
              </w:rPr>
              <w:t>Contrôle des émissions de HFC-23 approuvé</w:t>
            </w:r>
          </w:p>
        </w:tc>
        <w:tc>
          <w:tcPr>
            <w:tcW w:w="1417" w:type="dxa"/>
            <w:tcBorders>
              <w:top w:val="nil"/>
              <w:left w:val="nil"/>
              <w:bottom w:val="single" w:sz="4" w:space="0" w:color="auto"/>
              <w:right w:val="single" w:sz="4" w:space="0" w:color="auto"/>
            </w:tcBorders>
            <w:noWrap/>
            <w:hideMark/>
          </w:tcPr>
          <w:p w14:paraId="035AE83E" w14:textId="2FE69B86"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572 433</w:t>
            </w:r>
          </w:p>
        </w:tc>
        <w:tc>
          <w:tcPr>
            <w:tcW w:w="1418" w:type="dxa"/>
            <w:tcBorders>
              <w:top w:val="nil"/>
              <w:left w:val="nil"/>
              <w:bottom w:val="single" w:sz="4" w:space="0" w:color="auto"/>
              <w:right w:val="single" w:sz="4" w:space="0" w:color="auto"/>
            </w:tcBorders>
            <w:noWrap/>
            <w:hideMark/>
          </w:tcPr>
          <w:p w14:paraId="518C574F" w14:textId="5A93ACDE"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552 371</w:t>
            </w:r>
          </w:p>
        </w:tc>
        <w:tc>
          <w:tcPr>
            <w:tcW w:w="1417" w:type="dxa"/>
            <w:tcBorders>
              <w:top w:val="nil"/>
              <w:left w:val="nil"/>
              <w:bottom w:val="single" w:sz="4" w:space="0" w:color="auto"/>
              <w:right w:val="single" w:sz="4" w:space="0" w:color="auto"/>
            </w:tcBorders>
            <w:noWrap/>
            <w:hideMark/>
          </w:tcPr>
          <w:p w14:paraId="0FFE41CD" w14:textId="4C78F11D"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509 571</w:t>
            </w:r>
          </w:p>
        </w:tc>
        <w:tc>
          <w:tcPr>
            <w:tcW w:w="1418" w:type="dxa"/>
            <w:tcBorders>
              <w:top w:val="nil"/>
              <w:left w:val="nil"/>
              <w:bottom w:val="single" w:sz="4" w:space="0" w:color="auto"/>
              <w:right w:val="single" w:sz="4" w:space="0" w:color="auto"/>
            </w:tcBorders>
            <w:noWrap/>
            <w:hideMark/>
          </w:tcPr>
          <w:p w14:paraId="282F0F9E" w14:textId="1D50A108"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1 634 375</w:t>
            </w:r>
          </w:p>
        </w:tc>
        <w:tc>
          <w:tcPr>
            <w:tcW w:w="1381" w:type="dxa"/>
            <w:tcBorders>
              <w:top w:val="nil"/>
              <w:left w:val="nil"/>
              <w:bottom w:val="single" w:sz="4" w:space="0" w:color="auto"/>
              <w:right w:val="single" w:sz="4" w:space="0" w:color="auto"/>
            </w:tcBorders>
            <w:noWrap/>
            <w:hideMark/>
          </w:tcPr>
          <w:p w14:paraId="3076F871" w14:textId="3FFC9556" w:rsidR="009A03DE" w:rsidRPr="00DD194C" w:rsidRDefault="009A03DE" w:rsidP="009A03DE">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1 061 938</w:t>
            </w:r>
          </w:p>
        </w:tc>
      </w:tr>
      <w:tr w:rsidR="004362FC" w:rsidRPr="00DD194C" w14:paraId="658111A3"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47E72264" w14:textId="03CC1E66" w:rsidR="004362FC" w:rsidRPr="00DD194C" w:rsidRDefault="004362FC" w:rsidP="00F60E16">
            <w:pPr>
              <w:jc w:val="left"/>
              <w:rPr>
                <w:rFonts w:asciiTheme="majorBidi" w:hAnsiTheme="majorBidi" w:cstheme="majorBidi"/>
                <w:sz w:val="20"/>
                <w:szCs w:val="20"/>
                <w:lang w:val="fr-FR" w:eastAsia="zh-CN"/>
              </w:rPr>
            </w:pPr>
            <w:r w:rsidRPr="00DD194C">
              <w:rPr>
                <w:sz w:val="20"/>
                <w:lang w:val="fr-FR"/>
              </w:rPr>
              <w:t>KIP, phase I – PRP</w:t>
            </w:r>
          </w:p>
        </w:tc>
        <w:tc>
          <w:tcPr>
            <w:tcW w:w="1417" w:type="dxa"/>
            <w:tcBorders>
              <w:top w:val="nil"/>
              <w:left w:val="nil"/>
              <w:bottom w:val="single" w:sz="4" w:space="0" w:color="auto"/>
              <w:right w:val="single" w:sz="4" w:space="0" w:color="auto"/>
            </w:tcBorders>
            <w:noWrap/>
            <w:hideMark/>
          </w:tcPr>
          <w:p w14:paraId="091F41EE" w14:textId="562E9319"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3 087 475</w:t>
            </w:r>
          </w:p>
        </w:tc>
        <w:tc>
          <w:tcPr>
            <w:tcW w:w="1418" w:type="dxa"/>
            <w:tcBorders>
              <w:top w:val="nil"/>
              <w:left w:val="nil"/>
              <w:bottom w:val="single" w:sz="4" w:space="0" w:color="auto"/>
              <w:right w:val="single" w:sz="4" w:space="0" w:color="auto"/>
            </w:tcBorders>
            <w:noWrap/>
            <w:hideMark/>
          </w:tcPr>
          <w:p w14:paraId="0F30F4A5" w14:textId="20E87205"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937 617</w:t>
            </w:r>
          </w:p>
        </w:tc>
        <w:tc>
          <w:tcPr>
            <w:tcW w:w="1417" w:type="dxa"/>
            <w:tcBorders>
              <w:top w:val="nil"/>
              <w:left w:val="nil"/>
              <w:bottom w:val="single" w:sz="4" w:space="0" w:color="auto"/>
              <w:right w:val="single" w:sz="4" w:space="0" w:color="auto"/>
            </w:tcBorders>
            <w:noWrap/>
            <w:hideMark/>
          </w:tcPr>
          <w:p w14:paraId="642625B9" w14:textId="77777777"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2682047F" w14:textId="729DFB5B"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4 025 091</w:t>
            </w:r>
          </w:p>
        </w:tc>
        <w:tc>
          <w:tcPr>
            <w:tcW w:w="1381" w:type="dxa"/>
            <w:tcBorders>
              <w:top w:val="nil"/>
              <w:left w:val="nil"/>
              <w:bottom w:val="single" w:sz="4" w:space="0" w:color="auto"/>
              <w:right w:val="single" w:sz="4" w:space="0" w:color="auto"/>
            </w:tcBorders>
            <w:noWrap/>
            <w:hideMark/>
          </w:tcPr>
          <w:p w14:paraId="64F35141" w14:textId="77777777"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4362FC" w:rsidRPr="00DD194C" w14:paraId="54F2A347" w14:textId="77777777" w:rsidTr="006C2A13">
        <w:trPr>
          <w:trHeight w:val="61"/>
        </w:trPr>
        <w:tc>
          <w:tcPr>
            <w:tcW w:w="3119" w:type="dxa"/>
            <w:tcBorders>
              <w:top w:val="nil"/>
              <w:left w:val="single" w:sz="4" w:space="0" w:color="auto"/>
              <w:bottom w:val="single" w:sz="4" w:space="0" w:color="auto"/>
              <w:right w:val="single" w:sz="4" w:space="0" w:color="auto"/>
            </w:tcBorders>
            <w:noWrap/>
            <w:hideMark/>
          </w:tcPr>
          <w:p w14:paraId="238E910E" w14:textId="288DEA91" w:rsidR="004362FC" w:rsidRPr="00DD194C" w:rsidRDefault="004362FC" w:rsidP="00F60E16">
            <w:pPr>
              <w:jc w:val="left"/>
              <w:rPr>
                <w:rFonts w:asciiTheme="majorBidi" w:hAnsiTheme="majorBidi" w:cstheme="majorBidi"/>
                <w:sz w:val="20"/>
                <w:szCs w:val="20"/>
                <w:lang w:val="fr-FR" w:eastAsia="zh-CN"/>
              </w:rPr>
            </w:pPr>
            <w:r w:rsidRPr="00DD194C">
              <w:rPr>
                <w:sz w:val="20"/>
                <w:lang w:val="fr-FR"/>
              </w:rPr>
              <w:t>KIP, phase I</w:t>
            </w:r>
          </w:p>
        </w:tc>
        <w:tc>
          <w:tcPr>
            <w:tcW w:w="1417" w:type="dxa"/>
            <w:tcBorders>
              <w:top w:val="nil"/>
              <w:left w:val="nil"/>
              <w:bottom w:val="single" w:sz="4" w:space="0" w:color="auto"/>
              <w:right w:val="single" w:sz="4" w:space="0" w:color="auto"/>
            </w:tcBorders>
            <w:noWrap/>
            <w:hideMark/>
          </w:tcPr>
          <w:p w14:paraId="2F5F7CB6" w14:textId="3B2E52DB"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13 567 366</w:t>
            </w:r>
          </w:p>
        </w:tc>
        <w:tc>
          <w:tcPr>
            <w:tcW w:w="1418" w:type="dxa"/>
            <w:tcBorders>
              <w:top w:val="nil"/>
              <w:left w:val="nil"/>
              <w:bottom w:val="single" w:sz="4" w:space="0" w:color="auto"/>
              <w:right w:val="single" w:sz="4" w:space="0" w:color="auto"/>
            </w:tcBorders>
            <w:noWrap/>
            <w:hideMark/>
          </w:tcPr>
          <w:p w14:paraId="7D40158D" w14:textId="39B36D28"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17 856 585</w:t>
            </w:r>
          </w:p>
        </w:tc>
        <w:tc>
          <w:tcPr>
            <w:tcW w:w="1417" w:type="dxa"/>
            <w:tcBorders>
              <w:top w:val="nil"/>
              <w:left w:val="nil"/>
              <w:bottom w:val="single" w:sz="4" w:space="0" w:color="auto"/>
              <w:right w:val="single" w:sz="4" w:space="0" w:color="auto"/>
            </w:tcBorders>
            <w:noWrap/>
            <w:hideMark/>
          </w:tcPr>
          <w:p w14:paraId="1E87AE59" w14:textId="7A50D623"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29 873 502</w:t>
            </w:r>
          </w:p>
        </w:tc>
        <w:tc>
          <w:tcPr>
            <w:tcW w:w="1418" w:type="dxa"/>
            <w:tcBorders>
              <w:top w:val="nil"/>
              <w:left w:val="nil"/>
              <w:bottom w:val="single" w:sz="4" w:space="0" w:color="auto"/>
              <w:right w:val="single" w:sz="4" w:space="0" w:color="auto"/>
            </w:tcBorders>
            <w:noWrap/>
            <w:hideMark/>
          </w:tcPr>
          <w:p w14:paraId="56384401" w14:textId="250AEEEE"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61 297 453</w:t>
            </w:r>
          </w:p>
        </w:tc>
        <w:tc>
          <w:tcPr>
            <w:tcW w:w="1381" w:type="dxa"/>
            <w:tcBorders>
              <w:top w:val="nil"/>
              <w:left w:val="nil"/>
              <w:bottom w:val="single" w:sz="4" w:space="0" w:color="auto"/>
              <w:right w:val="single" w:sz="4" w:space="0" w:color="auto"/>
            </w:tcBorders>
            <w:noWrap/>
            <w:hideMark/>
          </w:tcPr>
          <w:p w14:paraId="4795B2A1" w14:textId="4EC09F61"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68 608 426</w:t>
            </w:r>
          </w:p>
        </w:tc>
      </w:tr>
      <w:tr w:rsidR="004362FC" w:rsidRPr="00DD194C" w14:paraId="3C52F6BE"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7B6EBDFF" w14:textId="48DA7A07" w:rsidR="004362FC" w:rsidRPr="00DD194C" w:rsidRDefault="004362FC" w:rsidP="00F60E16">
            <w:pPr>
              <w:jc w:val="left"/>
              <w:rPr>
                <w:rFonts w:asciiTheme="majorBidi" w:hAnsiTheme="majorBidi" w:cstheme="majorBidi"/>
                <w:sz w:val="20"/>
                <w:szCs w:val="20"/>
                <w:lang w:val="fr-FR" w:eastAsia="zh-CN"/>
              </w:rPr>
            </w:pPr>
            <w:r w:rsidRPr="00DD194C">
              <w:rPr>
                <w:sz w:val="20"/>
                <w:lang w:val="fr-FR"/>
              </w:rPr>
              <w:t xml:space="preserve">KIP, phase I – investissement </w:t>
            </w:r>
          </w:p>
        </w:tc>
        <w:tc>
          <w:tcPr>
            <w:tcW w:w="1417" w:type="dxa"/>
            <w:tcBorders>
              <w:top w:val="nil"/>
              <w:left w:val="nil"/>
              <w:bottom w:val="single" w:sz="4" w:space="0" w:color="auto"/>
              <w:right w:val="single" w:sz="4" w:space="0" w:color="auto"/>
            </w:tcBorders>
            <w:noWrap/>
            <w:hideMark/>
          </w:tcPr>
          <w:p w14:paraId="627BCC5B" w14:textId="77777777"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425BAE7A" w14:textId="3279A63D"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339 000</w:t>
            </w:r>
          </w:p>
        </w:tc>
        <w:tc>
          <w:tcPr>
            <w:tcW w:w="1417" w:type="dxa"/>
            <w:tcBorders>
              <w:top w:val="nil"/>
              <w:left w:val="nil"/>
              <w:bottom w:val="single" w:sz="4" w:space="0" w:color="auto"/>
              <w:right w:val="single" w:sz="4" w:space="0" w:color="auto"/>
            </w:tcBorders>
            <w:noWrap/>
            <w:hideMark/>
          </w:tcPr>
          <w:p w14:paraId="52415BFB" w14:textId="77777777"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307287F9" w14:textId="7DC470B7"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339 000</w:t>
            </w:r>
          </w:p>
        </w:tc>
        <w:tc>
          <w:tcPr>
            <w:tcW w:w="1381" w:type="dxa"/>
            <w:tcBorders>
              <w:top w:val="nil"/>
              <w:left w:val="nil"/>
              <w:bottom w:val="single" w:sz="4" w:space="0" w:color="auto"/>
              <w:right w:val="single" w:sz="4" w:space="0" w:color="auto"/>
            </w:tcBorders>
            <w:noWrap/>
            <w:hideMark/>
          </w:tcPr>
          <w:p w14:paraId="34D7227D" w14:textId="77777777" w:rsidR="004362FC" w:rsidRPr="00DD194C" w:rsidRDefault="004362FC" w:rsidP="004362FC">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5C7EBA" w:rsidRPr="00DD194C" w14:paraId="16B219F8"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55D0AEFD" w14:textId="39C962C2" w:rsidR="005C7EBA" w:rsidRPr="00DD194C" w:rsidRDefault="005C7EBA" w:rsidP="00F60E16">
            <w:pPr>
              <w:jc w:val="left"/>
              <w:rPr>
                <w:rFonts w:asciiTheme="majorBidi" w:hAnsiTheme="majorBidi" w:cstheme="majorBidi"/>
                <w:sz w:val="20"/>
                <w:szCs w:val="20"/>
                <w:lang w:val="fr-FR" w:eastAsia="zh-CN"/>
              </w:rPr>
            </w:pPr>
            <w:r w:rsidRPr="00DD194C">
              <w:rPr>
                <w:sz w:val="20"/>
                <w:lang w:val="fr-FR"/>
              </w:rPr>
              <w:t xml:space="preserve">Investissement lié aux HFC </w:t>
            </w:r>
          </w:p>
        </w:tc>
        <w:tc>
          <w:tcPr>
            <w:tcW w:w="1417" w:type="dxa"/>
            <w:tcBorders>
              <w:top w:val="nil"/>
              <w:left w:val="nil"/>
              <w:bottom w:val="single" w:sz="4" w:space="0" w:color="auto"/>
              <w:right w:val="single" w:sz="4" w:space="0" w:color="auto"/>
            </w:tcBorders>
            <w:noWrap/>
            <w:hideMark/>
          </w:tcPr>
          <w:p w14:paraId="41D60331" w14:textId="4F5FB098" w:rsidR="005C7EBA" w:rsidRPr="00DD194C" w:rsidRDefault="005C7EBA" w:rsidP="005C7E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941 600</w:t>
            </w:r>
          </w:p>
        </w:tc>
        <w:tc>
          <w:tcPr>
            <w:tcW w:w="1418" w:type="dxa"/>
            <w:tcBorders>
              <w:top w:val="nil"/>
              <w:left w:val="nil"/>
              <w:bottom w:val="single" w:sz="4" w:space="0" w:color="auto"/>
              <w:right w:val="single" w:sz="4" w:space="0" w:color="auto"/>
            </w:tcBorders>
            <w:noWrap/>
            <w:hideMark/>
          </w:tcPr>
          <w:p w14:paraId="4A453C20" w14:textId="77777777" w:rsidR="005C7EBA" w:rsidRPr="00DD194C" w:rsidRDefault="005C7EBA" w:rsidP="005C7E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7" w:type="dxa"/>
            <w:tcBorders>
              <w:top w:val="nil"/>
              <w:left w:val="nil"/>
              <w:bottom w:val="single" w:sz="4" w:space="0" w:color="auto"/>
              <w:right w:val="single" w:sz="4" w:space="0" w:color="auto"/>
            </w:tcBorders>
            <w:noWrap/>
            <w:hideMark/>
          </w:tcPr>
          <w:p w14:paraId="5D2082D9" w14:textId="516CC5B9" w:rsidR="005C7EBA" w:rsidRPr="00DD194C" w:rsidRDefault="005C7EBA" w:rsidP="005C7E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2 140 000</w:t>
            </w:r>
          </w:p>
        </w:tc>
        <w:tc>
          <w:tcPr>
            <w:tcW w:w="1418" w:type="dxa"/>
            <w:tcBorders>
              <w:top w:val="nil"/>
              <w:left w:val="nil"/>
              <w:bottom w:val="single" w:sz="4" w:space="0" w:color="auto"/>
              <w:right w:val="single" w:sz="4" w:space="0" w:color="auto"/>
            </w:tcBorders>
            <w:noWrap/>
            <w:hideMark/>
          </w:tcPr>
          <w:p w14:paraId="434895E6" w14:textId="3731A2D7" w:rsidR="005C7EBA" w:rsidRPr="00DD194C" w:rsidRDefault="005C7EBA" w:rsidP="005C7E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3 081 600</w:t>
            </w:r>
          </w:p>
        </w:tc>
        <w:tc>
          <w:tcPr>
            <w:tcW w:w="1381" w:type="dxa"/>
            <w:tcBorders>
              <w:top w:val="nil"/>
              <w:left w:val="nil"/>
              <w:bottom w:val="single" w:sz="4" w:space="0" w:color="auto"/>
              <w:right w:val="single" w:sz="4" w:space="0" w:color="auto"/>
            </w:tcBorders>
            <w:noWrap/>
            <w:hideMark/>
          </w:tcPr>
          <w:p w14:paraId="52AB74F1" w14:textId="77777777" w:rsidR="005C7EBA" w:rsidRPr="00DD194C" w:rsidRDefault="005C7EBA" w:rsidP="005C7E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BE77DA" w:rsidRPr="00DD194C" w14:paraId="50D67312" w14:textId="77777777" w:rsidTr="006C2A13">
        <w:trPr>
          <w:trHeight w:val="43"/>
        </w:trPr>
        <w:tc>
          <w:tcPr>
            <w:tcW w:w="3119" w:type="dxa"/>
            <w:tcBorders>
              <w:top w:val="nil"/>
              <w:left w:val="single" w:sz="4" w:space="0" w:color="auto"/>
              <w:bottom w:val="single" w:sz="4" w:space="0" w:color="auto"/>
              <w:right w:val="single" w:sz="4" w:space="0" w:color="auto"/>
            </w:tcBorders>
            <w:noWrap/>
            <w:hideMark/>
          </w:tcPr>
          <w:p w14:paraId="499AFF75" w14:textId="166EEEA2" w:rsidR="00BE77DA" w:rsidRPr="00DD194C" w:rsidRDefault="00BE77DA" w:rsidP="00F60E16">
            <w:pPr>
              <w:jc w:val="left"/>
              <w:rPr>
                <w:rFonts w:asciiTheme="majorBidi" w:hAnsiTheme="majorBidi" w:cstheme="majorBidi"/>
                <w:sz w:val="20"/>
                <w:szCs w:val="20"/>
                <w:lang w:val="fr-FR" w:eastAsia="zh-CN"/>
              </w:rPr>
            </w:pPr>
            <w:r w:rsidRPr="00DD194C">
              <w:rPr>
                <w:sz w:val="20"/>
                <w:lang w:val="fr-FR"/>
              </w:rPr>
              <w:t xml:space="preserve">Investissement lié au HFC-23 </w:t>
            </w:r>
          </w:p>
        </w:tc>
        <w:tc>
          <w:tcPr>
            <w:tcW w:w="1417" w:type="dxa"/>
            <w:tcBorders>
              <w:top w:val="nil"/>
              <w:left w:val="nil"/>
              <w:bottom w:val="single" w:sz="4" w:space="0" w:color="auto"/>
              <w:right w:val="single" w:sz="4" w:space="0" w:color="auto"/>
            </w:tcBorders>
            <w:noWrap/>
            <w:hideMark/>
          </w:tcPr>
          <w:p w14:paraId="5A470677" w14:textId="77777777"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71CFF0B3" w14:textId="269C1A56"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8 000 000</w:t>
            </w:r>
          </w:p>
        </w:tc>
        <w:tc>
          <w:tcPr>
            <w:tcW w:w="1417" w:type="dxa"/>
            <w:tcBorders>
              <w:top w:val="nil"/>
              <w:left w:val="nil"/>
              <w:bottom w:val="single" w:sz="4" w:space="0" w:color="auto"/>
              <w:right w:val="single" w:sz="4" w:space="0" w:color="auto"/>
            </w:tcBorders>
            <w:noWrap/>
            <w:hideMark/>
          </w:tcPr>
          <w:p w14:paraId="5151EB54" w14:textId="77777777"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4EBDC95C" w14:textId="27D5CC81"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8 000 000</w:t>
            </w:r>
          </w:p>
        </w:tc>
        <w:tc>
          <w:tcPr>
            <w:tcW w:w="1381" w:type="dxa"/>
            <w:tcBorders>
              <w:top w:val="nil"/>
              <w:left w:val="nil"/>
              <w:bottom w:val="single" w:sz="4" w:space="0" w:color="auto"/>
              <w:right w:val="single" w:sz="4" w:space="0" w:color="auto"/>
            </w:tcBorders>
            <w:noWrap/>
            <w:hideMark/>
          </w:tcPr>
          <w:p w14:paraId="61E2B213" w14:textId="77777777"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BE77DA" w:rsidRPr="00DD194C" w14:paraId="6B455DF4" w14:textId="77777777" w:rsidTr="006C2A13">
        <w:trPr>
          <w:trHeight w:val="43"/>
        </w:trPr>
        <w:tc>
          <w:tcPr>
            <w:tcW w:w="3119" w:type="dxa"/>
            <w:tcBorders>
              <w:top w:val="nil"/>
              <w:left w:val="single" w:sz="4" w:space="0" w:color="auto"/>
              <w:bottom w:val="single" w:sz="4" w:space="0" w:color="auto"/>
              <w:right w:val="single" w:sz="4" w:space="0" w:color="auto"/>
            </w:tcBorders>
            <w:noWrap/>
          </w:tcPr>
          <w:p w14:paraId="16AB1E7B" w14:textId="087EC32F" w:rsidR="00BE77DA" w:rsidRPr="00DD194C" w:rsidRDefault="00BE77DA" w:rsidP="00F60E16">
            <w:pPr>
              <w:jc w:val="left"/>
              <w:rPr>
                <w:rFonts w:asciiTheme="majorBidi" w:hAnsiTheme="majorBidi" w:cstheme="majorBidi"/>
                <w:sz w:val="20"/>
                <w:szCs w:val="20"/>
                <w:lang w:val="fr-FR" w:eastAsia="zh-CN"/>
              </w:rPr>
            </w:pPr>
            <w:r w:rsidRPr="00DD194C">
              <w:rPr>
                <w:sz w:val="20"/>
                <w:lang w:val="fr-FR"/>
              </w:rPr>
              <w:t>Assistance technique liée aux HFC</w:t>
            </w:r>
          </w:p>
        </w:tc>
        <w:tc>
          <w:tcPr>
            <w:tcW w:w="1417" w:type="dxa"/>
            <w:tcBorders>
              <w:top w:val="nil"/>
              <w:left w:val="nil"/>
              <w:bottom w:val="single" w:sz="4" w:space="0" w:color="auto"/>
              <w:right w:val="single" w:sz="4" w:space="0" w:color="auto"/>
            </w:tcBorders>
            <w:noWrap/>
          </w:tcPr>
          <w:p w14:paraId="3DBD1CFD" w14:textId="47ECF65A"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1 275 300</w:t>
            </w:r>
          </w:p>
        </w:tc>
        <w:tc>
          <w:tcPr>
            <w:tcW w:w="1418" w:type="dxa"/>
            <w:tcBorders>
              <w:top w:val="nil"/>
              <w:left w:val="nil"/>
              <w:bottom w:val="single" w:sz="4" w:space="0" w:color="auto"/>
              <w:right w:val="single" w:sz="4" w:space="0" w:color="auto"/>
            </w:tcBorders>
            <w:noWrap/>
          </w:tcPr>
          <w:p w14:paraId="1B0DFA9E" w14:textId="4391DF27"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0</w:t>
            </w:r>
          </w:p>
        </w:tc>
        <w:tc>
          <w:tcPr>
            <w:tcW w:w="1417" w:type="dxa"/>
            <w:tcBorders>
              <w:top w:val="nil"/>
              <w:left w:val="nil"/>
              <w:bottom w:val="single" w:sz="4" w:space="0" w:color="auto"/>
              <w:right w:val="single" w:sz="4" w:space="0" w:color="auto"/>
            </w:tcBorders>
            <w:noWrap/>
          </w:tcPr>
          <w:p w14:paraId="025437AC" w14:textId="4E2AA4F9"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0</w:t>
            </w:r>
          </w:p>
        </w:tc>
        <w:tc>
          <w:tcPr>
            <w:tcW w:w="1418" w:type="dxa"/>
            <w:tcBorders>
              <w:top w:val="nil"/>
              <w:left w:val="nil"/>
              <w:bottom w:val="single" w:sz="4" w:space="0" w:color="auto"/>
              <w:right w:val="single" w:sz="4" w:space="0" w:color="auto"/>
            </w:tcBorders>
            <w:noWrap/>
          </w:tcPr>
          <w:p w14:paraId="73E884C4" w14:textId="597DB052"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1 275 300</w:t>
            </w:r>
          </w:p>
        </w:tc>
        <w:tc>
          <w:tcPr>
            <w:tcW w:w="1381" w:type="dxa"/>
            <w:tcBorders>
              <w:top w:val="nil"/>
              <w:left w:val="nil"/>
              <w:bottom w:val="single" w:sz="4" w:space="0" w:color="auto"/>
              <w:right w:val="single" w:sz="4" w:space="0" w:color="auto"/>
            </w:tcBorders>
            <w:noWrap/>
          </w:tcPr>
          <w:p w14:paraId="3A3A57C1" w14:textId="24A0A0D8" w:rsidR="00BE77DA" w:rsidRPr="00DD194C" w:rsidRDefault="00BE77DA" w:rsidP="00BE77D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0</w:t>
            </w:r>
          </w:p>
        </w:tc>
      </w:tr>
      <w:tr w:rsidR="00BE77DA" w:rsidRPr="00DD194C" w14:paraId="4F63B613" w14:textId="77777777" w:rsidTr="006C2A13">
        <w:trPr>
          <w:trHeight w:val="88"/>
        </w:trPr>
        <w:tc>
          <w:tcPr>
            <w:tcW w:w="3119" w:type="dxa"/>
            <w:tcBorders>
              <w:top w:val="nil"/>
              <w:left w:val="single" w:sz="4" w:space="0" w:color="auto"/>
              <w:bottom w:val="single" w:sz="4" w:space="0" w:color="auto"/>
              <w:right w:val="single" w:sz="4" w:space="0" w:color="auto"/>
            </w:tcBorders>
            <w:noWrap/>
            <w:hideMark/>
          </w:tcPr>
          <w:p w14:paraId="4E095028" w14:textId="1EAF6C02" w:rsidR="00BE77DA" w:rsidRPr="00DD194C" w:rsidRDefault="00BE77DA" w:rsidP="00F60E16">
            <w:pPr>
              <w:jc w:val="left"/>
              <w:rPr>
                <w:rFonts w:asciiTheme="majorBidi" w:hAnsiTheme="majorBidi" w:cstheme="majorBidi"/>
                <w:b/>
                <w:bCs/>
                <w:sz w:val="20"/>
                <w:szCs w:val="20"/>
                <w:lang w:val="fr-FR" w:eastAsia="zh-CN"/>
              </w:rPr>
            </w:pPr>
            <w:r w:rsidRPr="00DD194C">
              <w:rPr>
                <w:b/>
                <w:sz w:val="20"/>
                <w:lang w:val="fr-FR"/>
              </w:rPr>
              <w:t>Sous-total des activités liées aux HFC</w:t>
            </w:r>
          </w:p>
        </w:tc>
        <w:tc>
          <w:tcPr>
            <w:tcW w:w="1417" w:type="dxa"/>
            <w:tcBorders>
              <w:top w:val="nil"/>
              <w:left w:val="nil"/>
              <w:bottom w:val="single" w:sz="4" w:space="0" w:color="auto"/>
              <w:right w:val="single" w:sz="4" w:space="0" w:color="auto"/>
            </w:tcBorders>
            <w:noWrap/>
            <w:hideMark/>
          </w:tcPr>
          <w:p w14:paraId="5654E778" w14:textId="130DCD7D" w:rsidR="00BE77DA" w:rsidRPr="00DD194C" w:rsidRDefault="00BE77DA" w:rsidP="00BE77DA">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29 347 897</w:t>
            </w:r>
          </w:p>
        </w:tc>
        <w:tc>
          <w:tcPr>
            <w:tcW w:w="1418" w:type="dxa"/>
            <w:tcBorders>
              <w:top w:val="nil"/>
              <w:left w:val="nil"/>
              <w:bottom w:val="single" w:sz="4" w:space="0" w:color="auto"/>
              <w:right w:val="single" w:sz="4" w:space="0" w:color="auto"/>
            </w:tcBorders>
            <w:noWrap/>
            <w:hideMark/>
          </w:tcPr>
          <w:p w14:paraId="1240D7BD" w14:textId="6B0ADD8A" w:rsidR="00BE77DA" w:rsidRPr="00DD194C" w:rsidRDefault="00BE77DA" w:rsidP="00BE77DA">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60 125 626</w:t>
            </w:r>
          </w:p>
        </w:tc>
        <w:tc>
          <w:tcPr>
            <w:tcW w:w="1417" w:type="dxa"/>
            <w:tcBorders>
              <w:top w:val="nil"/>
              <w:left w:val="nil"/>
              <w:bottom w:val="single" w:sz="4" w:space="0" w:color="auto"/>
              <w:right w:val="single" w:sz="4" w:space="0" w:color="auto"/>
            </w:tcBorders>
            <w:noWrap/>
            <w:hideMark/>
          </w:tcPr>
          <w:p w14:paraId="5CA12BC6" w14:textId="133E38B3" w:rsidR="00BE77DA" w:rsidRPr="00DD194C" w:rsidRDefault="00BE77DA" w:rsidP="00BE77DA">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35 491 243</w:t>
            </w:r>
          </w:p>
        </w:tc>
        <w:tc>
          <w:tcPr>
            <w:tcW w:w="1418" w:type="dxa"/>
            <w:tcBorders>
              <w:top w:val="nil"/>
              <w:left w:val="nil"/>
              <w:bottom w:val="single" w:sz="4" w:space="0" w:color="auto"/>
              <w:right w:val="single" w:sz="4" w:space="0" w:color="auto"/>
            </w:tcBorders>
            <w:noWrap/>
            <w:hideMark/>
          </w:tcPr>
          <w:p w14:paraId="2E193B06" w14:textId="2AF0F061" w:rsidR="00BE77DA" w:rsidRPr="00DD194C" w:rsidRDefault="00BE77DA" w:rsidP="00BE77DA">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124 964 766</w:t>
            </w:r>
          </w:p>
        </w:tc>
        <w:tc>
          <w:tcPr>
            <w:tcW w:w="1381" w:type="dxa"/>
            <w:tcBorders>
              <w:top w:val="nil"/>
              <w:left w:val="nil"/>
              <w:bottom w:val="single" w:sz="4" w:space="0" w:color="auto"/>
              <w:right w:val="single" w:sz="4" w:space="0" w:color="auto"/>
            </w:tcBorders>
            <w:noWrap/>
            <w:hideMark/>
          </w:tcPr>
          <w:p w14:paraId="18FA24D5" w14:textId="69DD4C3E" w:rsidR="00BE77DA" w:rsidRPr="00DD194C" w:rsidRDefault="00BE77DA" w:rsidP="00BE77DA">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80 092 886</w:t>
            </w:r>
          </w:p>
        </w:tc>
      </w:tr>
      <w:tr w:rsidR="0056526A" w:rsidRPr="00DD194C" w14:paraId="04607320" w14:textId="77777777" w:rsidTr="006C2A13">
        <w:trPr>
          <w:trHeight w:val="43"/>
        </w:trPr>
        <w:tc>
          <w:tcPr>
            <w:tcW w:w="10170" w:type="dxa"/>
            <w:gridSpan w:val="6"/>
            <w:tcBorders>
              <w:top w:val="single" w:sz="4" w:space="0" w:color="auto"/>
              <w:left w:val="single" w:sz="4" w:space="0" w:color="auto"/>
              <w:bottom w:val="single" w:sz="4" w:space="0" w:color="auto"/>
              <w:right w:val="single" w:sz="4" w:space="0" w:color="auto"/>
            </w:tcBorders>
            <w:noWrap/>
            <w:hideMark/>
          </w:tcPr>
          <w:p w14:paraId="3F4CE7AB" w14:textId="4EFE85BB" w:rsidR="0056526A" w:rsidRPr="00DD194C" w:rsidRDefault="0056526A" w:rsidP="00F60E16">
            <w:pPr>
              <w:jc w:val="left"/>
              <w:rPr>
                <w:rFonts w:asciiTheme="majorBidi" w:hAnsiTheme="majorBidi" w:cstheme="majorBidi"/>
                <w:b/>
                <w:bCs/>
                <w:sz w:val="20"/>
                <w:szCs w:val="20"/>
                <w:lang w:val="fr-FR" w:eastAsia="zh-CN"/>
              </w:rPr>
            </w:pPr>
            <w:r w:rsidRPr="00DD194C">
              <w:rPr>
                <w:b/>
                <w:sz w:val="20"/>
                <w:lang w:val="fr-FR"/>
              </w:rPr>
              <w:t>Autres activités</w:t>
            </w:r>
          </w:p>
        </w:tc>
      </w:tr>
      <w:tr w:rsidR="00214CBA" w:rsidRPr="00DD194C" w14:paraId="3517384D" w14:textId="77777777" w:rsidTr="006C2A13">
        <w:trPr>
          <w:trHeight w:val="256"/>
        </w:trPr>
        <w:tc>
          <w:tcPr>
            <w:tcW w:w="3119" w:type="dxa"/>
            <w:tcBorders>
              <w:top w:val="nil"/>
              <w:left w:val="single" w:sz="4" w:space="0" w:color="auto"/>
              <w:bottom w:val="single" w:sz="4" w:space="0" w:color="auto"/>
              <w:right w:val="single" w:sz="4" w:space="0" w:color="auto"/>
            </w:tcBorders>
            <w:noWrap/>
            <w:hideMark/>
          </w:tcPr>
          <w:p w14:paraId="032D4A9A" w14:textId="763E72CF" w:rsidR="00214CBA" w:rsidRPr="00DD194C" w:rsidRDefault="00214CBA" w:rsidP="00F60E16">
            <w:pPr>
              <w:jc w:val="left"/>
              <w:rPr>
                <w:rFonts w:asciiTheme="majorBidi" w:hAnsiTheme="majorBidi" w:cstheme="majorBidi"/>
                <w:sz w:val="20"/>
                <w:szCs w:val="20"/>
                <w:lang w:val="fr-FR" w:eastAsia="zh-CN"/>
              </w:rPr>
            </w:pPr>
            <w:r w:rsidRPr="00DD194C">
              <w:rPr>
                <w:sz w:val="20"/>
                <w:lang w:val="fr-FR"/>
              </w:rPr>
              <w:t>Projet pilote portant sur le rendement énergétique – préparation (décision 91/65)</w:t>
            </w:r>
          </w:p>
        </w:tc>
        <w:tc>
          <w:tcPr>
            <w:tcW w:w="1417" w:type="dxa"/>
            <w:tcBorders>
              <w:top w:val="nil"/>
              <w:left w:val="nil"/>
              <w:bottom w:val="single" w:sz="4" w:space="0" w:color="auto"/>
              <w:right w:val="single" w:sz="4" w:space="0" w:color="auto"/>
            </w:tcBorders>
            <w:noWrap/>
            <w:hideMark/>
          </w:tcPr>
          <w:p w14:paraId="7B939D5B" w14:textId="71996797" w:rsidR="00214CBA" w:rsidRPr="00DD194C" w:rsidRDefault="00214CBA" w:rsidP="00214C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153 500</w:t>
            </w:r>
          </w:p>
        </w:tc>
        <w:tc>
          <w:tcPr>
            <w:tcW w:w="1418" w:type="dxa"/>
            <w:tcBorders>
              <w:top w:val="nil"/>
              <w:left w:val="nil"/>
              <w:bottom w:val="single" w:sz="4" w:space="0" w:color="auto"/>
              <w:right w:val="single" w:sz="4" w:space="0" w:color="auto"/>
            </w:tcBorders>
            <w:noWrap/>
            <w:hideMark/>
          </w:tcPr>
          <w:p w14:paraId="69089ABA" w14:textId="77777777" w:rsidR="00214CBA" w:rsidRPr="00DD194C" w:rsidRDefault="00214CBA" w:rsidP="00214C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7" w:type="dxa"/>
            <w:tcBorders>
              <w:top w:val="nil"/>
              <w:left w:val="nil"/>
              <w:bottom w:val="single" w:sz="4" w:space="0" w:color="auto"/>
              <w:right w:val="single" w:sz="4" w:space="0" w:color="auto"/>
            </w:tcBorders>
            <w:noWrap/>
            <w:hideMark/>
          </w:tcPr>
          <w:p w14:paraId="0A24CD48" w14:textId="77777777" w:rsidR="00214CBA" w:rsidRPr="00DD194C" w:rsidRDefault="00214CBA" w:rsidP="00214C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40E3F25D" w14:textId="09894E0C" w:rsidR="00214CBA" w:rsidRPr="00DD194C" w:rsidRDefault="00214CBA" w:rsidP="00214C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153 500</w:t>
            </w:r>
          </w:p>
        </w:tc>
        <w:tc>
          <w:tcPr>
            <w:tcW w:w="1381" w:type="dxa"/>
            <w:tcBorders>
              <w:top w:val="nil"/>
              <w:left w:val="nil"/>
              <w:bottom w:val="single" w:sz="4" w:space="0" w:color="auto"/>
              <w:right w:val="single" w:sz="4" w:space="0" w:color="auto"/>
            </w:tcBorders>
            <w:noWrap/>
            <w:hideMark/>
          </w:tcPr>
          <w:p w14:paraId="03D59DE6" w14:textId="77777777" w:rsidR="00214CBA" w:rsidRPr="00DD194C" w:rsidRDefault="00214CBA" w:rsidP="00214CBA">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C236E4" w:rsidRPr="00DD194C" w14:paraId="7CDD858E" w14:textId="77777777" w:rsidTr="006C2A13">
        <w:trPr>
          <w:trHeight w:val="256"/>
        </w:trPr>
        <w:tc>
          <w:tcPr>
            <w:tcW w:w="3119" w:type="dxa"/>
            <w:tcBorders>
              <w:top w:val="nil"/>
              <w:left w:val="single" w:sz="4" w:space="0" w:color="auto"/>
              <w:bottom w:val="single" w:sz="4" w:space="0" w:color="auto"/>
              <w:right w:val="single" w:sz="4" w:space="0" w:color="auto"/>
            </w:tcBorders>
            <w:noWrap/>
          </w:tcPr>
          <w:p w14:paraId="2093A17E" w14:textId="0EDE591E" w:rsidR="00D71CC9" w:rsidRPr="00DD194C" w:rsidRDefault="00B650B0" w:rsidP="00F60E16">
            <w:pPr>
              <w:jc w:val="left"/>
              <w:rPr>
                <w:rFonts w:asciiTheme="majorBidi" w:hAnsiTheme="majorBidi" w:cstheme="majorBidi"/>
                <w:sz w:val="20"/>
                <w:szCs w:val="20"/>
                <w:lang w:val="fr-FR" w:eastAsia="zh-CN"/>
              </w:rPr>
            </w:pPr>
            <w:r w:rsidRPr="00DD194C">
              <w:rPr>
                <w:sz w:val="20"/>
                <w:lang w:val="fr-FR"/>
              </w:rPr>
              <w:t xml:space="preserve">Projet pilote portant sur le rendement énergétique </w:t>
            </w:r>
            <w:r w:rsidR="00D71CC9" w:rsidRPr="00DD194C">
              <w:rPr>
                <w:rFonts w:asciiTheme="majorBidi" w:hAnsiTheme="majorBidi" w:cstheme="majorBidi"/>
                <w:sz w:val="20"/>
                <w:szCs w:val="20"/>
                <w:lang w:val="fr-FR"/>
              </w:rPr>
              <w:t>(</w:t>
            </w:r>
            <w:r w:rsidRPr="00DD194C">
              <w:rPr>
                <w:rFonts w:asciiTheme="majorBidi" w:hAnsiTheme="majorBidi" w:cstheme="majorBidi"/>
                <w:sz w:val="20"/>
                <w:szCs w:val="20"/>
                <w:lang w:val="fr-FR"/>
              </w:rPr>
              <w:t>décision</w:t>
            </w:r>
            <w:r w:rsidR="00D71CC9" w:rsidRPr="00DD194C">
              <w:rPr>
                <w:rFonts w:asciiTheme="majorBidi" w:hAnsiTheme="majorBidi" w:cstheme="majorBidi"/>
                <w:sz w:val="20"/>
                <w:szCs w:val="20"/>
                <w:lang w:val="fr-FR"/>
              </w:rPr>
              <w:t> 91/65)</w:t>
            </w:r>
          </w:p>
        </w:tc>
        <w:tc>
          <w:tcPr>
            <w:tcW w:w="1417" w:type="dxa"/>
            <w:tcBorders>
              <w:top w:val="nil"/>
              <w:left w:val="nil"/>
              <w:bottom w:val="single" w:sz="4" w:space="0" w:color="auto"/>
              <w:right w:val="single" w:sz="4" w:space="0" w:color="auto"/>
            </w:tcBorders>
            <w:noWrap/>
          </w:tcPr>
          <w:p w14:paraId="5AA71B9D" w14:textId="5EA977E5" w:rsidR="00D71CC9" w:rsidRPr="00DD194C" w:rsidRDefault="00D71CC9" w:rsidP="00D71CC9">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9</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680</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000</w:t>
            </w:r>
          </w:p>
        </w:tc>
        <w:tc>
          <w:tcPr>
            <w:tcW w:w="1418" w:type="dxa"/>
            <w:tcBorders>
              <w:top w:val="nil"/>
              <w:left w:val="nil"/>
              <w:bottom w:val="single" w:sz="4" w:space="0" w:color="auto"/>
              <w:right w:val="single" w:sz="4" w:space="0" w:color="auto"/>
            </w:tcBorders>
            <w:noWrap/>
          </w:tcPr>
          <w:p w14:paraId="57DB42C1" w14:textId="5401085B" w:rsidR="00D71CC9" w:rsidRPr="00DD194C" w:rsidRDefault="00D71CC9" w:rsidP="00D71CC9">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6</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149</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000</w:t>
            </w:r>
          </w:p>
        </w:tc>
        <w:tc>
          <w:tcPr>
            <w:tcW w:w="1417" w:type="dxa"/>
            <w:tcBorders>
              <w:top w:val="nil"/>
              <w:left w:val="nil"/>
              <w:bottom w:val="single" w:sz="4" w:space="0" w:color="auto"/>
              <w:right w:val="single" w:sz="4" w:space="0" w:color="auto"/>
            </w:tcBorders>
            <w:noWrap/>
          </w:tcPr>
          <w:p w14:paraId="119CD576" w14:textId="13073A5E" w:rsidR="00D71CC9" w:rsidRPr="00DD194C" w:rsidRDefault="00D71CC9" w:rsidP="00D71CC9">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0</w:t>
            </w:r>
          </w:p>
        </w:tc>
        <w:tc>
          <w:tcPr>
            <w:tcW w:w="1418" w:type="dxa"/>
            <w:tcBorders>
              <w:top w:val="nil"/>
              <w:left w:val="nil"/>
              <w:bottom w:val="single" w:sz="4" w:space="0" w:color="auto"/>
              <w:right w:val="single" w:sz="4" w:space="0" w:color="auto"/>
            </w:tcBorders>
            <w:noWrap/>
          </w:tcPr>
          <w:p w14:paraId="48B5C032" w14:textId="6F7AA686" w:rsidR="00D71CC9" w:rsidRPr="00DD194C" w:rsidRDefault="00D71CC9" w:rsidP="00D71CC9">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15</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829</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000</w:t>
            </w:r>
          </w:p>
        </w:tc>
        <w:tc>
          <w:tcPr>
            <w:tcW w:w="1381" w:type="dxa"/>
            <w:tcBorders>
              <w:top w:val="nil"/>
              <w:left w:val="nil"/>
              <w:bottom w:val="single" w:sz="4" w:space="0" w:color="auto"/>
              <w:right w:val="single" w:sz="4" w:space="0" w:color="auto"/>
            </w:tcBorders>
            <w:noWrap/>
          </w:tcPr>
          <w:p w14:paraId="7F9B1E12" w14:textId="7917C799" w:rsidR="00D71CC9" w:rsidRPr="00DD194C" w:rsidRDefault="00D71CC9" w:rsidP="00D71CC9">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0</w:t>
            </w:r>
          </w:p>
        </w:tc>
      </w:tr>
      <w:tr w:rsidR="00C236E4" w:rsidRPr="00DD194C" w14:paraId="2632320F" w14:textId="77777777" w:rsidTr="006C2A13">
        <w:trPr>
          <w:trHeight w:val="256"/>
        </w:trPr>
        <w:tc>
          <w:tcPr>
            <w:tcW w:w="3119" w:type="dxa"/>
            <w:tcBorders>
              <w:top w:val="nil"/>
              <w:left w:val="single" w:sz="4" w:space="0" w:color="auto"/>
              <w:bottom w:val="single" w:sz="4" w:space="0" w:color="auto"/>
              <w:right w:val="single" w:sz="4" w:space="0" w:color="auto"/>
            </w:tcBorders>
            <w:noWrap/>
            <w:hideMark/>
          </w:tcPr>
          <w:p w14:paraId="39B801BE" w14:textId="75CEC3D2" w:rsidR="008C31ED" w:rsidRPr="00DD194C" w:rsidRDefault="00B650B0" w:rsidP="00F60E16">
            <w:pPr>
              <w:jc w:val="lef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Rendement énergétique</w:t>
            </w:r>
            <w:r w:rsidR="008C31ED" w:rsidRPr="00DD194C">
              <w:rPr>
                <w:rFonts w:asciiTheme="majorBidi" w:hAnsiTheme="majorBidi" w:cstheme="majorBidi"/>
                <w:sz w:val="20"/>
                <w:szCs w:val="20"/>
                <w:lang w:val="fr-FR" w:eastAsia="zh-CN"/>
              </w:rPr>
              <w:t xml:space="preserve"> (</w:t>
            </w:r>
            <w:r w:rsidRPr="00DD194C">
              <w:rPr>
                <w:rFonts w:asciiTheme="majorBidi" w:hAnsiTheme="majorBidi" w:cstheme="majorBidi"/>
                <w:sz w:val="20"/>
                <w:szCs w:val="20"/>
                <w:lang w:val="fr-FR" w:eastAsia="zh-CN"/>
              </w:rPr>
              <w:t>décision</w:t>
            </w:r>
            <w:r w:rsidR="008C31ED" w:rsidRPr="00DD194C">
              <w:rPr>
                <w:rFonts w:asciiTheme="majorBidi" w:hAnsiTheme="majorBidi" w:cstheme="majorBidi"/>
                <w:sz w:val="20"/>
                <w:szCs w:val="20"/>
                <w:lang w:val="fr-FR" w:eastAsia="zh-CN"/>
              </w:rPr>
              <w:t xml:space="preserve"> 94/60) </w:t>
            </w:r>
            <w:r w:rsidR="00E03598" w:rsidRPr="00DD194C">
              <w:rPr>
                <w:rFonts w:asciiTheme="majorBidi" w:hAnsiTheme="majorBidi" w:cstheme="majorBidi"/>
                <w:sz w:val="20"/>
                <w:szCs w:val="20"/>
                <w:lang w:val="fr-FR" w:eastAsia="zh-CN"/>
              </w:rPr>
              <w:t>–</w:t>
            </w:r>
            <w:r w:rsidR="008C31ED" w:rsidRPr="00DD194C">
              <w:rPr>
                <w:rFonts w:asciiTheme="majorBidi" w:hAnsiTheme="majorBidi" w:cstheme="majorBidi"/>
                <w:sz w:val="20"/>
                <w:szCs w:val="20"/>
                <w:lang w:val="fr-FR" w:eastAsia="zh-CN"/>
              </w:rPr>
              <w:t xml:space="preserve"> </w:t>
            </w:r>
            <w:r w:rsidRPr="00DD194C">
              <w:rPr>
                <w:rFonts w:asciiTheme="majorBidi" w:hAnsiTheme="majorBidi" w:cstheme="majorBidi"/>
                <w:sz w:val="20"/>
                <w:szCs w:val="20"/>
                <w:lang w:val="fr-FR" w:eastAsia="zh-CN"/>
              </w:rPr>
              <w:t>préparation</w:t>
            </w:r>
          </w:p>
        </w:tc>
        <w:tc>
          <w:tcPr>
            <w:tcW w:w="1417" w:type="dxa"/>
            <w:tcBorders>
              <w:top w:val="nil"/>
              <w:left w:val="nil"/>
              <w:bottom w:val="single" w:sz="4" w:space="0" w:color="auto"/>
              <w:right w:val="single" w:sz="4" w:space="0" w:color="auto"/>
            </w:tcBorders>
            <w:noWrap/>
            <w:hideMark/>
          </w:tcPr>
          <w:p w14:paraId="6327A3B9" w14:textId="4A5368E3"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53</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500</w:t>
            </w:r>
          </w:p>
        </w:tc>
        <w:tc>
          <w:tcPr>
            <w:tcW w:w="1418" w:type="dxa"/>
            <w:tcBorders>
              <w:top w:val="nil"/>
              <w:left w:val="nil"/>
              <w:bottom w:val="single" w:sz="4" w:space="0" w:color="auto"/>
              <w:right w:val="single" w:sz="4" w:space="0" w:color="auto"/>
            </w:tcBorders>
            <w:noWrap/>
            <w:hideMark/>
          </w:tcPr>
          <w:p w14:paraId="02C0D7E9"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7" w:type="dxa"/>
            <w:tcBorders>
              <w:top w:val="nil"/>
              <w:left w:val="nil"/>
              <w:bottom w:val="single" w:sz="4" w:space="0" w:color="auto"/>
              <w:right w:val="single" w:sz="4" w:space="0" w:color="auto"/>
            </w:tcBorders>
            <w:noWrap/>
            <w:hideMark/>
          </w:tcPr>
          <w:p w14:paraId="3B27C81B"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00349213" w14:textId="770FF33D"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53</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500</w:t>
            </w:r>
          </w:p>
        </w:tc>
        <w:tc>
          <w:tcPr>
            <w:tcW w:w="1381" w:type="dxa"/>
            <w:tcBorders>
              <w:top w:val="nil"/>
              <w:left w:val="nil"/>
              <w:bottom w:val="single" w:sz="4" w:space="0" w:color="auto"/>
              <w:right w:val="single" w:sz="4" w:space="0" w:color="auto"/>
            </w:tcBorders>
            <w:noWrap/>
            <w:hideMark/>
          </w:tcPr>
          <w:p w14:paraId="7BD49A59"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C236E4" w:rsidRPr="00DD194C" w14:paraId="177D2F23"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6EB736B3" w14:textId="77036812" w:rsidR="008C31ED" w:rsidRPr="00DD194C" w:rsidRDefault="00B650B0" w:rsidP="00F60E16">
            <w:pPr>
              <w:jc w:val="lef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Rendement énergétique</w:t>
            </w:r>
            <w:r w:rsidR="008C31ED" w:rsidRPr="00DD194C">
              <w:rPr>
                <w:rFonts w:asciiTheme="majorBidi" w:hAnsiTheme="majorBidi" w:cstheme="majorBidi"/>
                <w:sz w:val="20"/>
                <w:szCs w:val="20"/>
                <w:lang w:val="fr-FR" w:eastAsia="zh-CN"/>
              </w:rPr>
              <w:t xml:space="preserve"> (</w:t>
            </w:r>
            <w:r w:rsidRPr="00DD194C">
              <w:rPr>
                <w:rFonts w:asciiTheme="majorBidi" w:hAnsiTheme="majorBidi" w:cstheme="majorBidi"/>
                <w:sz w:val="20"/>
                <w:szCs w:val="20"/>
                <w:lang w:val="fr-FR" w:eastAsia="zh-CN"/>
              </w:rPr>
              <w:t>décision</w:t>
            </w:r>
            <w:r w:rsidR="00C12B16" w:rsidRPr="00DD194C">
              <w:rPr>
                <w:rFonts w:asciiTheme="majorBidi" w:hAnsiTheme="majorBidi" w:cstheme="majorBidi"/>
                <w:sz w:val="20"/>
                <w:szCs w:val="20"/>
                <w:lang w:val="fr-FR" w:eastAsia="zh-CN"/>
              </w:rPr>
              <w:t> </w:t>
            </w:r>
            <w:r w:rsidR="008C31ED" w:rsidRPr="00DD194C">
              <w:rPr>
                <w:rFonts w:asciiTheme="majorBidi" w:hAnsiTheme="majorBidi" w:cstheme="majorBidi"/>
                <w:sz w:val="20"/>
                <w:szCs w:val="20"/>
                <w:lang w:val="fr-FR" w:eastAsia="zh-CN"/>
              </w:rPr>
              <w:t xml:space="preserve">94/60) </w:t>
            </w:r>
          </w:p>
        </w:tc>
        <w:tc>
          <w:tcPr>
            <w:tcW w:w="1417" w:type="dxa"/>
            <w:tcBorders>
              <w:top w:val="nil"/>
              <w:left w:val="nil"/>
              <w:bottom w:val="single" w:sz="4" w:space="0" w:color="auto"/>
              <w:right w:val="single" w:sz="4" w:space="0" w:color="auto"/>
            </w:tcBorders>
            <w:noWrap/>
            <w:hideMark/>
          </w:tcPr>
          <w:p w14:paraId="05BA5549" w14:textId="484064A6"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11</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770</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000</w:t>
            </w:r>
          </w:p>
        </w:tc>
        <w:tc>
          <w:tcPr>
            <w:tcW w:w="1418" w:type="dxa"/>
            <w:tcBorders>
              <w:top w:val="nil"/>
              <w:left w:val="nil"/>
              <w:bottom w:val="single" w:sz="4" w:space="0" w:color="auto"/>
              <w:right w:val="single" w:sz="4" w:space="0" w:color="auto"/>
            </w:tcBorders>
            <w:noWrap/>
            <w:hideMark/>
          </w:tcPr>
          <w:p w14:paraId="5866867E"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7" w:type="dxa"/>
            <w:tcBorders>
              <w:top w:val="nil"/>
              <w:left w:val="nil"/>
              <w:bottom w:val="single" w:sz="4" w:space="0" w:color="auto"/>
              <w:right w:val="single" w:sz="4" w:space="0" w:color="auto"/>
            </w:tcBorders>
            <w:noWrap/>
            <w:hideMark/>
          </w:tcPr>
          <w:p w14:paraId="704279B8"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414481E7" w14:textId="1EC09E3C"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11</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770</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000</w:t>
            </w:r>
          </w:p>
        </w:tc>
        <w:tc>
          <w:tcPr>
            <w:tcW w:w="1381" w:type="dxa"/>
            <w:tcBorders>
              <w:top w:val="nil"/>
              <w:left w:val="nil"/>
              <w:bottom w:val="single" w:sz="4" w:space="0" w:color="auto"/>
              <w:right w:val="single" w:sz="4" w:space="0" w:color="auto"/>
            </w:tcBorders>
            <w:noWrap/>
            <w:hideMark/>
          </w:tcPr>
          <w:p w14:paraId="7C3850B5"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C236E4" w:rsidRPr="00DD194C" w14:paraId="66D54959" w14:textId="77777777" w:rsidTr="006C2A13">
        <w:trPr>
          <w:trHeight w:val="256"/>
        </w:trPr>
        <w:tc>
          <w:tcPr>
            <w:tcW w:w="3119" w:type="dxa"/>
            <w:tcBorders>
              <w:top w:val="nil"/>
              <w:left w:val="single" w:sz="4" w:space="0" w:color="auto"/>
              <w:bottom w:val="single" w:sz="4" w:space="0" w:color="auto"/>
              <w:right w:val="single" w:sz="4" w:space="0" w:color="auto"/>
            </w:tcBorders>
            <w:noWrap/>
            <w:hideMark/>
          </w:tcPr>
          <w:p w14:paraId="3885FD19" w14:textId="379FD6AB" w:rsidR="000D66E2" w:rsidRPr="00DD194C" w:rsidRDefault="00FF3268" w:rsidP="00F60E16">
            <w:pPr>
              <w:jc w:val="lef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lastRenderedPageBreak/>
              <w:t xml:space="preserve">Fonds renouvelable pour le </w:t>
            </w:r>
            <w:r w:rsidR="0092373A" w:rsidRPr="00DD194C">
              <w:rPr>
                <w:rFonts w:asciiTheme="majorBidi" w:hAnsiTheme="majorBidi" w:cstheme="majorBidi"/>
                <w:sz w:val="20"/>
                <w:szCs w:val="20"/>
                <w:lang w:val="fr-FR" w:eastAsia="zh-CN"/>
              </w:rPr>
              <w:t>rendement</w:t>
            </w:r>
            <w:r w:rsidRPr="00DD194C">
              <w:rPr>
                <w:rFonts w:asciiTheme="majorBidi" w:hAnsiTheme="majorBidi" w:cstheme="majorBidi"/>
                <w:sz w:val="20"/>
                <w:szCs w:val="20"/>
                <w:lang w:val="fr-FR" w:eastAsia="zh-CN"/>
              </w:rPr>
              <w:t xml:space="preserve"> énergétique </w:t>
            </w:r>
            <w:r w:rsidR="000D66E2" w:rsidRPr="00DD194C">
              <w:rPr>
                <w:rFonts w:asciiTheme="majorBidi" w:hAnsiTheme="majorBidi" w:cstheme="majorBidi"/>
                <w:sz w:val="20"/>
                <w:szCs w:val="20"/>
                <w:lang w:val="fr-FR" w:eastAsia="zh-CN"/>
              </w:rPr>
              <w:t>(d</w:t>
            </w:r>
            <w:r w:rsidRPr="00DD194C">
              <w:rPr>
                <w:rFonts w:asciiTheme="majorBidi" w:hAnsiTheme="majorBidi" w:cstheme="majorBidi"/>
                <w:sz w:val="20"/>
                <w:szCs w:val="20"/>
                <w:lang w:val="fr-FR" w:eastAsia="zh-CN"/>
              </w:rPr>
              <w:t>é</w:t>
            </w:r>
            <w:r w:rsidR="000D66E2" w:rsidRPr="00DD194C">
              <w:rPr>
                <w:rFonts w:asciiTheme="majorBidi" w:hAnsiTheme="majorBidi" w:cstheme="majorBidi"/>
                <w:sz w:val="20"/>
                <w:szCs w:val="20"/>
                <w:lang w:val="fr-FR" w:eastAsia="zh-CN"/>
              </w:rPr>
              <w:t>cision 95/87)***</w:t>
            </w:r>
          </w:p>
        </w:tc>
        <w:tc>
          <w:tcPr>
            <w:tcW w:w="1417" w:type="dxa"/>
            <w:tcBorders>
              <w:top w:val="nil"/>
              <w:left w:val="nil"/>
              <w:bottom w:val="single" w:sz="4" w:space="0" w:color="auto"/>
              <w:right w:val="single" w:sz="4" w:space="0" w:color="auto"/>
            </w:tcBorders>
            <w:noWrap/>
            <w:hideMark/>
          </w:tcPr>
          <w:p w14:paraId="074B8872" w14:textId="2FCD116D" w:rsidR="000D66E2" w:rsidRPr="00DD194C" w:rsidRDefault="000D66E2" w:rsidP="000D66E2">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42</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800</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000</w:t>
            </w:r>
          </w:p>
        </w:tc>
        <w:tc>
          <w:tcPr>
            <w:tcW w:w="1418" w:type="dxa"/>
            <w:tcBorders>
              <w:top w:val="nil"/>
              <w:left w:val="nil"/>
              <w:bottom w:val="single" w:sz="4" w:space="0" w:color="auto"/>
              <w:right w:val="single" w:sz="4" w:space="0" w:color="auto"/>
            </w:tcBorders>
            <w:noWrap/>
            <w:hideMark/>
          </w:tcPr>
          <w:p w14:paraId="77BE2127" w14:textId="4D99A018" w:rsidR="000D66E2" w:rsidRPr="00DD194C" w:rsidRDefault="000D66E2" w:rsidP="000D66E2">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0</w:t>
            </w:r>
          </w:p>
        </w:tc>
        <w:tc>
          <w:tcPr>
            <w:tcW w:w="1417" w:type="dxa"/>
            <w:tcBorders>
              <w:top w:val="nil"/>
              <w:left w:val="nil"/>
              <w:bottom w:val="single" w:sz="4" w:space="0" w:color="auto"/>
              <w:right w:val="single" w:sz="4" w:space="0" w:color="auto"/>
            </w:tcBorders>
            <w:noWrap/>
            <w:hideMark/>
          </w:tcPr>
          <w:p w14:paraId="540AC7A8" w14:textId="199FA5E4" w:rsidR="000D66E2" w:rsidRPr="00DD194C" w:rsidRDefault="000D66E2" w:rsidP="000D66E2">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0</w:t>
            </w:r>
          </w:p>
        </w:tc>
        <w:tc>
          <w:tcPr>
            <w:tcW w:w="1418" w:type="dxa"/>
            <w:tcBorders>
              <w:top w:val="nil"/>
              <w:left w:val="nil"/>
              <w:bottom w:val="single" w:sz="4" w:space="0" w:color="auto"/>
              <w:right w:val="single" w:sz="4" w:space="0" w:color="auto"/>
            </w:tcBorders>
            <w:noWrap/>
            <w:hideMark/>
          </w:tcPr>
          <w:p w14:paraId="3C9A66DA" w14:textId="48FA2476" w:rsidR="000D66E2" w:rsidRPr="00DD194C" w:rsidRDefault="000D66E2" w:rsidP="000D66E2">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42</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800</w:t>
            </w:r>
            <w:r w:rsidR="004F78A4" w:rsidRPr="00DD194C">
              <w:rPr>
                <w:rFonts w:asciiTheme="majorBidi" w:hAnsiTheme="majorBidi" w:cstheme="majorBidi"/>
                <w:sz w:val="20"/>
                <w:szCs w:val="20"/>
                <w:lang w:val="fr-FR"/>
              </w:rPr>
              <w:t> </w:t>
            </w:r>
            <w:r w:rsidRPr="00DD194C">
              <w:rPr>
                <w:rFonts w:asciiTheme="majorBidi" w:hAnsiTheme="majorBidi" w:cstheme="majorBidi"/>
                <w:sz w:val="20"/>
                <w:szCs w:val="20"/>
                <w:lang w:val="fr-FR"/>
              </w:rPr>
              <w:t>000</w:t>
            </w:r>
          </w:p>
        </w:tc>
        <w:tc>
          <w:tcPr>
            <w:tcW w:w="1381" w:type="dxa"/>
            <w:tcBorders>
              <w:top w:val="nil"/>
              <w:left w:val="nil"/>
              <w:bottom w:val="single" w:sz="4" w:space="0" w:color="auto"/>
              <w:right w:val="single" w:sz="4" w:space="0" w:color="auto"/>
            </w:tcBorders>
            <w:noWrap/>
            <w:hideMark/>
          </w:tcPr>
          <w:p w14:paraId="0A68857A" w14:textId="7368ABDA" w:rsidR="000D66E2" w:rsidRPr="00DD194C" w:rsidRDefault="000D66E2" w:rsidP="000D66E2">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0</w:t>
            </w:r>
          </w:p>
        </w:tc>
      </w:tr>
      <w:tr w:rsidR="00C236E4" w:rsidRPr="00DD194C" w14:paraId="31515BAE" w14:textId="77777777" w:rsidTr="006C2A13">
        <w:trPr>
          <w:trHeight w:val="256"/>
        </w:trPr>
        <w:tc>
          <w:tcPr>
            <w:tcW w:w="3119" w:type="dxa"/>
            <w:tcBorders>
              <w:top w:val="nil"/>
              <w:left w:val="single" w:sz="4" w:space="0" w:color="auto"/>
              <w:bottom w:val="single" w:sz="4" w:space="0" w:color="auto"/>
              <w:right w:val="single" w:sz="4" w:space="0" w:color="auto"/>
            </w:tcBorders>
            <w:noWrap/>
            <w:hideMark/>
          </w:tcPr>
          <w:p w14:paraId="1F6BC5BC" w14:textId="195CBD5B" w:rsidR="008C31ED" w:rsidRPr="00DD194C" w:rsidRDefault="00FF3268" w:rsidP="00F60E16">
            <w:pPr>
              <w:jc w:val="lef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 xml:space="preserve">Inventaires nationaux des </w:t>
            </w:r>
            <w:r w:rsidR="00EC6EAD" w:rsidRPr="00DD194C">
              <w:rPr>
                <w:rFonts w:asciiTheme="majorBidi" w:hAnsiTheme="majorBidi" w:cstheme="majorBidi"/>
                <w:sz w:val="20"/>
                <w:szCs w:val="20"/>
                <w:lang w:val="fr-FR" w:eastAsia="zh-CN"/>
              </w:rPr>
              <w:t>banques de substances réglementées</w:t>
            </w:r>
            <w:r w:rsidR="008C31ED" w:rsidRPr="00DD194C">
              <w:rPr>
                <w:rFonts w:asciiTheme="majorBidi" w:hAnsiTheme="majorBidi" w:cstheme="majorBidi"/>
                <w:sz w:val="20"/>
                <w:szCs w:val="20"/>
                <w:lang w:val="fr-FR" w:eastAsia="zh-CN"/>
              </w:rPr>
              <w:t xml:space="preserve"> – PRP (</w:t>
            </w:r>
            <w:r w:rsidR="00EC6EAD" w:rsidRPr="00DD194C">
              <w:rPr>
                <w:rFonts w:asciiTheme="majorBidi" w:hAnsiTheme="majorBidi" w:cstheme="majorBidi"/>
                <w:sz w:val="20"/>
                <w:szCs w:val="20"/>
                <w:lang w:val="fr-FR" w:eastAsia="zh-CN"/>
              </w:rPr>
              <w:t>décision</w:t>
            </w:r>
            <w:r w:rsidR="008C31ED" w:rsidRPr="00DD194C">
              <w:rPr>
                <w:rFonts w:asciiTheme="majorBidi" w:hAnsiTheme="majorBidi" w:cstheme="majorBidi"/>
                <w:sz w:val="20"/>
                <w:szCs w:val="20"/>
                <w:lang w:val="fr-FR" w:eastAsia="zh-CN"/>
              </w:rPr>
              <w:t> 91/66)</w:t>
            </w:r>
          </w:p>
        </w:tc>
        <w:tc>
          <w:tcPr>
            <w:tcW w:w="1417" w:type="dxa"/>
            <w:tcBorders>
              <w:top w:val="nil"/>
              <w:left w:val="nil"/>
              <w:bottom w:val="single" w:sz="4" w:space="0" w:color="auto"/>
              <w:right w:val="single" w:sz="4" w:space="0" w:color="auto"/>
            </w:tcBorders>
            <w:noWrap/>
            <w:hideMark/>
          </w:tcPr>
          <w:p w14:paraId="048D6E14"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40C4B242"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7" w:type="dxa"/>
            <w:tcBorders>
              <w:top w:val="nil"/>
              <w:left w:val="nil"/>
              <w:bottom w:val="single" w:sz="4" w:space="0" w:color="auto"/>
              <w:right w:val="single" w:sz="4" w:space="0" w:color="auto"/>
            </w:tcBorders>
            <w:noWrap/>
            <w:hideMark/>
          </w:tcPr>
          <w:p w14:paraId="54F76245"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418" w:type="dxa"/>
            <w:tcBorders>
              <w:top w:val="nil"/>
              <w:left w:val="nil"/>
              <w:bottom w:val="single" w:sz="4" w:space="0" w:color="auto"/>
              <w:right w:val="single" w:sz="4" w:space="0" w:color="auto"/>
            </w:tcBorders>
            <w:noWrap/>
            <w:hideMark/>
          </w:tcPr>
          <w:p w14:paraId="3181D82B"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c>
          <w:tcPr>
            <w:tcW w:w="1381" w:type="dxa"/>
            <w:tcBorders>
              <w:top w:val="nil"/>
              <w:left w:val="nil"/>
              <w:bottom w:val="single" w:sz="4" w:space="0" w:color="auto"/>
              <w:right w:val="single" w:sz="4" w:space="0" w:color="auto"/>
            </w:tcBorders>
            <w:noWrap/>
            <w:hideMark/>
          </w:tcPr>
          <w:p w14:paraId="5D4EC110"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EC6EAD" w:rsidRPr="00DD194C" w14:paraId="43E8881B"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1936E606" w14:textId="42C9588E" w:rsidR="00EC6EAD" w:rsidRPr="00DD194C" w:rsidRDefault="00EC6EAD" w:rsidP="00F60E16">
            <w:pPr>
              <w:jc w:val="left"/>
              <w:rPr>
                <w:rFonts w:asciiTheme="majorBidi" w:hAnsiTheme="majorBidi" w:cstheme="majorBidi"/>
                <w:b/>
                <w:bCs/>
                <w:sz w:val="20"/>
                <w:szCs w:val="20"/>
                <w:lang w:val="fr-FR" w:eastAsia="zh-CN"/>
              </w:rPr>
            </w:pPr>
            <w:r w:rsidRPr="00DD194C">
              <w:rPr>
                <w:b/>
                <w:sz w:val="20"/>
                <w:lang w:val="fr-FR"/>
              </w:rPr>
              <w:t>Sous-total des autres activités</w:t>
            </w:r>
          </w:p>
        </w:tc>
        <w:tc>
          <w:tcPr>
            <w:tcW w:w="1417" w:type="dxa"/>
            <w:tcBorders>
              <w:top w:val="nil"/>
              <w:left w:val="nil"/>
              <w:bottom w:val="single" w:sz="4" w:space="0" w:color="auto"/>
              <w:right w:val="single" w:sz="4" w:space="0" w:color="auto"/>
            </w:tcBorders>
            <w:noWrap/>
            <w:hideMark/>
          </w:tcPr>
          <w:p w14:paraId="6A23366A" w14:textId="1F2DABD2" w:rsidR="00EC6EAD" w:rsidRPr="00DD194C" w:rsidRDefault="00EC6EAD" w:rsidP="00EC6EAD">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64 457 000</w:t>
            </w:r>
          </w:p>
        </w:tc>
        <w:tc>
          <w:tcPr>
            <w:tcW w:w="1418" w:type="dxa"/>
            <w:tcBorders>
              <w:top w:val="nil"/>
              <w:left w:val="nil"/>
              <w:bottom w:val="single" w:sz="4" w:space="0" w:color="auto"/>
              <w:right w:val="single" w:sz="4" w:space="0" w:color="auto"/>
            </w:tcBorders>
            <w:noWrap/>
            <w:hideMark/>
          </w:tcPr>
          <w:p w14:paraId="63EB7039" w14:textId="16C73519" w:rsidR="00EC6EAD" w:rsidRPr="00DD194C" w:rsidRDefault="00EC6EAD" w:rsidP="00EC6EAD">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6 149 000</w:t>
            </w:r>
          </w:p>
        </w:tc>
        <w:tc>
          <w:tcPr>
            <w:tcW w:w="1417" w:type="dxa"/>
            <w:tcBorders>
              <w:top w:val="nil"/>
              <w:left w:val="nil"/>
              <w:bottom w:val="single" w:sz="4" w:space="0" w:color="auto"/>
              <w:right w:val="single" w:sz="4" w:space="0" w:color="auto"/>
            </w:tcBorders>
            <w:noWrap/>
            <w:hideMark/>
          </w:tcPr>
          <w:p w14:paraId="5A3D343D" w14:textId="113EA531" w:rsidR="00EC6EAD" w:rsidRPr="00DD194C" w:rsidRDefault="00EC6EAD" w:rsidP="00EC6EAD">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0</w:t>
            </w:r>
          </w:p>
        </w:tc>
        <w:tc>
          <w:tcPr>
            <w:tcW w:w="1418" w:type="dxa"/>
            <w:tcBorders>
              <w:top w:val="nil"/>
              <w:left w:val="nil"/>
              <w:bottom w:val="single" w:sz="4" w:space="0" w:color="auto"/>
              <w:right w:val="single" w:sz="4" w:space="0" w:color="auto"/>
            </w:tcBorders>
            <w:noWrap/>
            <w:hideMark/>
          </w:tcPr>
          <w:p w14:paraId="7909F9D3" w14:textId="040530E6" w:rsidR="00EC6EAD" w:rsidRPr="00DD194C" w:rsidRDefault="00EC6EAD" w:rsidP="00EC6EAD">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70 606 000</w:t>
            </w:r>
          </w:p>
        </w:tc>
        <w:tc>
          <w:tcPr>
            <w:tcW w:w="1381" w:type="dxa"/>
            <w:tcBorders>
              <w:top w:val="nil"/>
              <w:left w:val="nil"/>
              <w:bottom w:val="single" w:sz="4" w:space="0" w:color="auto"/>
              <w:right w:val="single" w:sz="4" w:space="0" w:color="auto"/>
            </w:tcBorders>
            <w:noWrap/>
            <w:hideMark/>
          </w:tcPr>
          <w:p w14:paraId="0EC2028D" w14:textId="4EA0715F" w:rsidR="00EC6EAD" w:rsidRPr="00DD194C" w:rsidRDefault="00EC6EAD" w:rsidP="00EC6EAD">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0</w:t>
            </w:r>
          </w:p>
        </w:tc>
      </w:tr>
      <w:tr w:rsidR="00C236E4" w:rsidRPr="00DD194C" w14:paraId="671F5809" w14:textId="77777777" w:rsidTr="006C2A13">
        <w:trPr>
          <w:trHeight w:val="43"/>
        </w:trPr>
        <w:tc>
          <w:tcPr>
            <w:tcW w:w="10170" w:type="dxa"/>
            <w:gridSpan w:val="6"/>
            <w:tcBorders>
              <w:top w:val="single" w:sz="4" w:space="0" w:color="auto"/>
              <w:left w:val="single" w:sz="4" w:space="0" w:color="auto"/>
              <w:bottom w:val="single" w:sz="4" w:space="0" w:color="auto"/>
              <w:right w:val="single" w:sz="4" w:space="0" w:color="auto"/>
            </w:tcBorders>
            <w:noWrap/>
            <w:hideMark/>
          </w:tcPr>
          <w:p w14:paraId="4ABA4614" w14:textId="3E6CB388" w:rsidR="008C31ED" w:rsidRPr="00DD194C" w:rsidRDefault="00EC6EAD" w:rsidP="00F60E16">
            <w:pPr>
              <w:jc w:val="lef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Activités courantes</w:t>
            </w:r>
          </w:p>
        </w:tc>
      </w:tr>
      <w:tr w:rsidR="00C236E4" w:rsidRPr="00DD194C" w14:paraId="1AC9003F" w14:textId="77777777" w:rsidTr="006C2A13">
        <w:trPr>
          <w:trHeight w:val="89"/>
        </w:trPr>
        <w:tc>
          <w:tcPr>
            <w:tcW w:w="3119" w:type="dxa"/>
            <w:tcBorders>
              <w:top w:val="nil"/>
              <w:left w:val="single" w:sz="4" w:space="0" w:color="auto"/>
              <w:bottom w:val="single" w:sz="4" w:space="0" w:color="auto"/>
              <w:right w:val="single" w:sz="4" w:space="0" w:color="auto"/>
            </w:tcBorders>
            <w:noWrap/>
            <w:hideMark/>
          </w:tcPr>
          <w:p w14:paraId="38814B41" w14:textId="50DB6CC7" w:rsidR="008C31ED" w:rsidRPr="00DD194C" w:rsidRDefault="00EC6EAD" w:rsidP="00F60E16">
            <w:pPr>
              <w:jc w:val="lef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Renforcement des institutions</w:t>
            </w:r>
          </w:p>
        </w:tc>
        <w:tc>
          <w:tcPr>
            <w:tcW w:w="1417" w:type="dxa"/>
            <w:tcBorders>
              <w:top w:val="nil"/>
              <w:left w:val="nil"/>
              <w:bottom w:val="single" w:sz="4" w:space="0" w:color="auto"/>
              <w:right w:val="single" w:sz="4" w:space="0" w:color="auto"/>
            </w:tcBorders>
            <w:noWrap/>
            <w:hideMark/>
          </w:tcPr>
          <w:p w14:paraId="5330CB5D" w14:textId="55F9E0C4"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19</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593</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580</w:t>
            </w:r>
          </w:p>
        </w:tc>
        <w:tc>
          <w:tcPr>
            <w:tcW w:w="1418" w:type="dxa"/>
            <w:tcBorders>
              <w:top w:val="nil"/>
              <w:left w:val="nil"/>
              <w:bottom w:val="single" w:sz="4" w:space="0" w:color="auto"/>
              <w:right w:val="single" w:sz="4" w:space="0" w:color="auto"/>
            </w:tcBorders>
            <w:noWrap/>
            <w:hideMark/>
          </w:tcPr>
          <w:p w14:paraId="11F684F5" w14:textId="6BEF156C"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19</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545</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691</w:t>
            </w:r>
          </w:p>
        </w:tc>
        <w:tc>
          <w:tcPr>
            <w:tcW w:w="1417" w:type="dxa"/>
            <w:tcBorders>
              <w:top w:val="nil"/>
              <w:left w:val="nil"/>
              <w:bottom w:val="single" w:sz="4" w:space="0" w:color="auto"/>
              <w:right w:val="single" w:sz="4" w:space="0" w:color="auto"/>
            </w:tcBorders>
            <w:noWrap/>
            <w:hideMark/>
          </w:tcPr>
          <w:p w14:paraId="39575A22" w14:textId="3ACAE693"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717</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815</w:t>
            </w:r>
          </w:p>
        </w:tc>
        <w:tc>
          <w:tcPr>
            <w:tcW w:w="1418" w:type="dxa"/>
            <w:tcBorders>
              <w:top w:val="nil"/>
              <w:left w:val="nil"/>
              <w:bottom w:val="single" w:sz="4" w:space="0" w:color="auto"/>
              <w:right w:val="single" w:sz="4" w:space="0" w:color="auto"/>
            </w:tcBorders>
            <w:noWrap/>
            <w:hideMark/>
          </w:tcPr>
          <w:p w14:paraId="6729ADDB" w14:textId="57A36581"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44</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857</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085</w:t>
            </w:r>
          </w:p>
        </w:tc>
        <w:tc>
          <w:tcPr>
            <w:tcW w:w="1381" w:type="dxa"/>
            <w:tcBorders>
              <w:top w:val="nil"/>
              <w:left w:val="nil"/>
              <w:bottom w:val="single" w:sz="4" w:space="0" w:color="auto"/>
              <w:right w:val="single" w:sz="4" w:space="0" w:color="auto"/>
            </w:tcBorders>
            <w:noWrap/>
            <w:hideMark/>
          </w:tcPr>
          <w:p w14:paraId="44FF8CCA"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C236E4" w:rsidRPr="00DD194C" w14:paraId="511D55A8"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2C1B22B7" w14:textId="4AFDABEA" w:rsidR="008C31ED" w:rsidRPr="00DD194C" w:rsidRDefault="00EC6EAD" w:rsidP="00F60E16">
            <w:pPr>
              <w:jc w:val="lef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Programme d’aide à la conformité</w:t>
            </w:r>
          </w:p>
        </w:tc>
        <w:tc>
          <w:tcPr>
            <w:tcW w:w="1417" w:type="dxa"/>
            <w:tcBorders>
              <w:top w:val="nil"/>
              <w:left w:val="nil"/>
              <w:bottom w:val="single" w:sz="4" w:space="0" w:color="auto"/>
              <w:right w:val="single" w:sz="4" w:space="0" w:color="auto"/>
            </w:tcBorders>
            <w:noWrap/>
            <w:hideMark/>
          </w:tcPr>
          <w:p w14:paraId="280F984E" w14:textId="24F38DA4"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12</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650</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848</w:t>
            </w:r>
          </w:p>
        </w:tc>
        <w:tc>
          <w:tcPr>
            <w:tcW w:w="1418" w:type="dxa"/>
            <w:tcBorders>
              <w:top w:val="nil"/>
              <w:left w:val="nil"/>
              <w:bottom w:val="single" w:sz="4" w:space="0" w:color="auto"/>
              <w:right w:val="single" w:sz="4" w:space="0" w:color="auto"/>
            </w:tcBorders>
            <w:noWrap/>
            <w:hideMark/>
          </w:tcPr>
          <w:p w14:paraId="7952A94C" w14:textId="6B5C0290"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13</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030</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373</w:t>
            </w:r>
          </w:p>
        </w:tc>
        <w:tc>
          <w:tcPr>
            <w:tcW w:w="1417" w:type="dxa"/>
            <w:tcBorders>
              <w:top w:val="nil"/>
              <w:left w:val="nil"/>
              <w:bottom w:val="single" w:sz="4" w:space="0" w:color="auto"/>
              <w:right w:val="single" w:sz="4" w:space="0" w:color="auto"/>
            </w:tcBorders>
            <w:noWrap/>
            <w:hideMark/>
          </w:tcPr>
          <w:p w14:paraId="7335B4F4" w14:textId="48154B04"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13</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421</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285</w:t>
            </w:r>
          </w:p>
        </w:tc>
        <w:tc>
          <w:tcPr>
            <w:tcW w:w="1418" w:type="dxa"/>
            <w:tcBorders>
              <w:top w:val="nil"/>
              <w:left w:val="nil"/>
              <w:bottom w:val="single" w:sz="4" w:space="0" w:color="auto"/>
              <w:right w:val="single" w:sz="4" w:space="0" w:color="auto"/>
            </w:tcBorders>
            <w:noWrap/>
            <w:hideMark/>
          </w:tcPr>
          <w:p w14:paraId="6E6BE7A7" w14:textId="78BD1AB6"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39</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102</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506</w:t>
            </w:r>
          </w:p>
        </w:tc>
        <w:tc>
          <w:tcPr>
            <w:tcW w:w="1381" w:type="dxa"/>
            <w:tcBorders>
              <w:top w:val="nil"/>
              <w:left w:val="nil"/>
              <w:bottom w:val="single" w:sz="4" w:space="0" w:color="auto"/>
              <w:right w:val="single" w:sz="4" w:space="0" w:color="auto"/>
            </w:tcBorders>
            <w:noWrap/>
            <w:hideMark/>
          </w:tcPr>
          <w:p w14:paraId="3CA2EAFA"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C236E4" w:rsidRPr="00DD194C" w14:paraId="346DF890"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6D6BE9E4" w14:textId="5E54CCC0" w:rsidR="008C31ED" w:rsidRPr="00DD194C" w:rsidRDefault="00EC6EAD" w:rsidP="00F60E16">
            <w:pPr>
              <w:jc w:val="lef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Coûts de base</w:t>
            </w:r>
          </w:p>
        </w:tc>
        <w:tc>
          <w:tcPr>
            <w:tcW w:w="1417" w:type="dxa"/>
            <w:tcBorders>
              <w:top w:val="nil"/>
              <w:left w:val="nil"/>
              <w:bottom w:val="single" w:sz="4" w:space="0" w:color="auto"/>
              <w:right w:val="single" w:sz="4" w:space="0" w:color="auto"/>
            </w:tcBorders>
            <w:noWrap/>
            <w:hideMark/>
          </w:tcPr>
          <w:p w14:paraId="5FF8C431" w14:textId="22DB29D3"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6</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059</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037</w:t>
            </w:r>
          </w:p>
        </w:tc>
        <w:tc>
          <w:tcPr>
            <w:tcW w:w="1418" w:type="dxa"/>
            <w:tcBorders>
              <w:top w:val="nil"/>
              <w:left w:val="nil"/>
              <w:bottom w:val="single" w:sz="4" w:space="0" w:color="auto"/>
              <w:right w:val="single" w:sz="4" w:space="0" w:color="auto"/>
            </w:tcBorders>
            <w:noWrap/>
            <w:hideMark/>
          </w:tcPr>
          <w:p w14:paraId="658B6916" w14:textId="2F4BCA4A"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6</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101</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450</w:t>
            </w:r>
          </w:p>
        </w:tc>
        <w:tc>
          <w:tcPr>
            <w:tcW w:w="1417" w:type="dxa"/>
            <w:tcBorders>
              <w:top w:val="nil"/>
              <w:left w:val="nil"/>
              <w:bottom w:val="single" w:sz="4" w:space="0" w:color="auto"/>
              <w:right w:val="single" w:sz="4" w:space="0" w:color="auto"/>
            </w:tcBorders>
            <w:noWrap/>
            <w:hideMark/>
          </w:tcPr>
          <w:p w14:paraId="304B504D" w14:textId="1C0F542A"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6</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144</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160</w:t>
            </w:r>
          </w:p>
        </w:tc>
        <w:tc>
          <w:tcPr>
            <w:tcW w:w="1418" w:type="dxa"/>
            <w:tcBorders>
              <w:top w:val="nil"/>
              <w:left w:val="nil"/>
              <w:bottom w:val="single" w:sz="4" w:space="0" w:color="auto"/>
              <w:right w:val="single" w:sz="4" w:space="0" w:color="auto"/>
            </w:tcBorders>
            <w:noWrap/>
            <w:hideMark/>
          </w:tcPr>
          <w:p w14:paraId="5454759C" w14:textId="73855ECD"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18</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304</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646</w:t>
            </w:r>
          </w:p>
        </w:tc>
        <w:tc>
          <w:tcPr>
            <w:tcW w:w="1381" w:type="dxa"/>
            <w:tcBorders>
              <w:top w:val="nil"/>
              <w:left w:val="nil"/>
              <w:bottom w:val="single" w:sz="4" w:space="0" w:color="auto"/>
              <w:right w:val="single" w:sz="4" w:space="0" w:color="auto"/>
            </w:tcBorders>
            <w:noWrap/>
            <w:hideMark/>
          </w:tcPr>
          <w:p w14:paraId="4730C121"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C236E4" w:rsidRPr="00DD194C" w14:paraId="0C9C73F7" w14:textId="77777777" w:rsidTr="006C2A13">
        <w:trPr>
          <w:trHeight w:val="256"/>
        </w:trPr>
        <w:tc>
          <w:tcPr>
            <w:tcW w:w="3119" w:type="dxa"/>
            <w:tcBorders>
              <w:top w:val="nil"/>
              <w:left w:val="single" w:sz="4" w:space="0" w:color="auto"/>
              <w:bottom w:val="single" w:sz="4" w:space="0" w:color="auto"/>
              <w:right w:val="single" w:sz="4" w:space="0" w:color="auto"/>
            </w:tcBorders>
            <w:noWrap/>
            <w:hideMark/>
          </w:tcPr>
          <w:p w14:paraId="79E58387" w14:textId="05C9C163" w:rsidR="008C31ED" w:rsidRPr="00DD194C" w:rsidRDefault="00D72FAE" w:rsidP="00F60E16">
            <w:pPr>
              <w:jc w:val="left"/>
              <w:rPr>
                <w:rFonts w:asciiTheme="majorBidi" w:hAnsiTheme="majorBidi" w:cstheme="majorBidi"/>
                <w:sz w:val="20"/>
                <w:szCs w:val="20"/>
                <w:lang w:val="fr-FR" w:eastAsia="zh-CN"/>
              </w:rPr>
            </w:pPr>
            <w:r w:rsidRPr="00DD194C">
              <w:rPr>
                <w:sz w:val="20"/>
                <w:lang w:val="fr-FR"/>
              </w:rPr>
              <w:t>Secrétariat, Comité exécutif et activités de surveillance et d’évaluation, moins la contrepartie canadienne</w:t>
            </w:r>
          </w:p>
        </w:tc>
        <w:tc>
          <w:tcPr>
            <w:tcW w:w="1417" w:type="dxa"/>
            <w:tcBorders>
              <w:top w:val="nil"/>
              <w:left w:val="nil"/>
              <w:bottom w:val="single" w:sz="4" w:space="0" w:color="auto"/>
              <w:right w:val="single" w:sz="4" w:space="0" w:color="auto"/>
            </w:tcBorders>
            <w:noWrap/>
            <w:hideMark/>
          </w:tcPr>
          <w:p w14:paraId="74F3BC5D" w14:textId="080FA86C"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7</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949</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674</w:t>
            </w:r>
          </w:p>
        </w:tc>
        <w:tc>
          <w:tcPr>
            <w:tcW w:w="1418" w:type="dxa"/>
            <w:tcBorders>
              <w:top w:val="nil"/>
              <w:left w:val="nil"/>
              <w:bottom w:val="single" w:sz="4" w:space="0" w:color="auto"/>
              <w:right w:val="single" w:sz="4" w:space="0" w:color="auto"/>
            </w:tcBorders>
            <w:noWrap/>
            <w:hideMark/>
          </w:tcPr>
          <w:p w14:paraId="458E3266" w14:textId="266C8896"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8</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018</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727</w:t>
            </w:r>
          </w:p>
        </w:tc>
        <w:tc>
          <w:tcPr>
            <w:tcW w:w="1417" w:type="dxa"/>
            <w:tcBorders>
              <w:top w:val="nil"/>
              <w:left w:val="nil"/>
              <w:bottom w:val="single" w:sz="4" w:space="0" w:color="auto"/>
              <w:right w:val="single" w:sz="4" w:space="0" w:color="auto"/>
            </w:tcBorders>
            <w:noWrap/>
            <w:hideMark/>
          </w:tcPr>
          <w:p w14:paraId="7B303B35" w14:textId="22C98BA9"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8</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356</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114</w:t>
            </w:r>
          </w:p>
        </w:tc>
        <w:tc>
          <w:tcPr>
            <w:tcW w:w="1418" w:type="dxa"/>
            <w:tcBorders>
              <w:top w:val="nil"/>
              <w:left w:val="nil"/>
              <w:bottom w:val="single" w:sz="4" w:space="0" w:color="auto"/>
              <w:right w:val="single" w:sz="4" w:space="0" w:color="auto"/>
            </w:tcBorders>
            <w:noWrap/>
            <w:hideMark/>
          </w:tcPr>
          <w:p w14:paraId="045C5D63" w14:textId="1847C90E"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24</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324</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515</w:t>
            </w:r>
          </w:p>
        </w:tc>
        <w:tc>
          <w:tcPr>
            <w:tcW w:w="1381" w:type="dxa"/>
            <w:tcBorders>
              <w:top w:val="nil"/>
              <w:left w:val="nil"/>
              <w:bottom w:val="single" w:sz="4" w:space="0" w:color="auto"/>
              <w:right w:val="single" w:sz="4" w:space="0" w:color="auto"/>
            </w:tcBorders>
            <w:noWrap/>
            <w:hideMark/>
          </w:tcPr>
          <w:p w14:paraId="66775FA0"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C236E4" w:rsidRPr="00DD194C" w14:paraId="0158C5B2"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6919815A" w14:textId="345DFBF6" w:rsidR="008C31ED" w:rsidRPr="00DD194C" w:rsidRDefault="00D72FAE" w:rsidP="00F60E16">
            <w:pPr>
              <w:jc w:val="lef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Trésorier</w:t>
            </w:r>
          </w:p>
        </w:tc>
        <w:tc>
          <w:tcPr>
            <w:tcW w:w="1417" w:type="dxa"/>
            <w:tcBorders>
              <w:top w:val="nil"/>
              <w:left w:val="nil"/>
              <w:bottom w:val="single" w:sz="4" w:space="0" w:color="auto"/>
              <w:right w:val="single" w:sz="4" w:space="0" w:color="auto"/>
            </w:tcBorders>
            <w:noWrap/>
            <w:hideMark/>
          </w:tcPr>
          <w:p w14:paraId="1284437F" w14:textId="280AF8CE"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500</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000</w:t>
            </w:r>
          </w:p>
        </w:tc>
        <w:tc>
          <w:tcPr>
            <w:tcW w:w="1418" w:type="dxa"/>
            <w:tcBorders>
              <w:top w:val="nil"/>
              <w:left w:val="nil"/>
              <w:bottom w:val="single" w:sz="4" w:space="0" w:color="auto"/>
              <w:right w:val="single" w:sz="4" w:space="0" w:color="auto"/>
            </w:tcBorders>
            <w:noWrap/>
            <w:hideMark/>
          </w:tcPr>
          <w:p w14:paraId="771E24E4" w14:textId="0807BA4B"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500</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000</w:t>
            </w:r>
          </w:p>
        </w:tc>
        <w:tc>
          <w:tcPr>
            <w:tcW w:w="1417" w:type="dxa"/>
            <w:tcBorders>
              <w:top w:val="nil"/>
              <w:left w:val="nil"/>
              <w:bottom w:val="single" w:sz="4" w:space="0" w:color="auto"/>
              <w:right w:val="single" w:sz="4" w:space="0" w:color="auto"/>
            </w:tcBorders>
            <w:noWrap/>
            <w:hideMark/>
          </w:tcPr>
          <w:p w14:paraId="5A7A4326" w14:textId="4781F48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500</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000</w:t>
            </w:r>
          </w:p>
        </w:tc>
        <w:tc>
          <w:tcPr>
            <w:tcW w:w="1418" w:type="dxa"/>
            <w:tcBorders>
              <w:top w:val="nil"/>
              <w:left w:val="nil"/>
              <w:bottom w:val="single" w:sz="4" w:space="0" w:color="auto"/>
              <w:right w:val="single" w:sz="4" w:space="0" w:color="auto"/>
            </w:tcBorders>
            <w:noWrap/>
            <w:hideMark/>
          </w:tcPr>
          <w:p w14:paraId="1F6F009E" w14:textId="17973699"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1</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500</w:t>
            </w:r>
            <w:r w:rsidR="004F78A4" w:rsidRPr="00DD194C">
              <w:rPr>
                <w:rFonts w:asciiTheme="majorBidi" w:hAnsiTheme="majorBidi" w:cstheme="majorBidi"/>
                <w:sz w:val="20"/>
                <w:szCs w:val="20"/>
                <w:lang w:val="fr-FR" w:eastAsia="zh-CN"/>
              </w:rPr>
              <w:t> </w:t>
            </w:r>
            <w:r w:rsidRPr="00DD194C">
              <w:rPr>
                <w:rFonts w:asciiTheme="majorBidi" w:hAnsiTheme="majorBidi" w:cstheme="majorBidi"/>
                <w:sz w:val="20"/>
                <w:szCs w:val="20"/>
                <w:lang w:val="fr-FR" w:eastAsia="zh-CN"/>
              </w:rPr>
              <w:t>000</w:t>
            </w:r>
          </w:p>
        </w:tc>
        <w:tc>
          <w:tcPr>
            <w:tcW w:w="1381" w:type="dxa"/>
            <w:tcBorders>
              <w:top w:val="nil"/>
              <w:left w:val="nil"/>
              <w:bottom w:val="single" w:sz="4" w:space="0" w:color="auto"/>
              <w:right w:val="single" w:sz="4" w:space="0" w:color="auto"/>
            </w:tcBorders>
            <w:noWrap/>
            <w:hideMark/>
          </w:tcPr>
          <w:p w14:paraId="007771E3" w14:textId="77777777" w:rsidR="008C31ED" w:rsidRPr="00DD194C" w:rsidRDefault="008C31ED" w:rsidP="008C31ED">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eastAsia="zh-CN"/>
              </w:rPr>
              <w:t>0</w:t>
            </w:r>
          </w:p>
        </w:tc>
      </w:tr>
      <w:tr w:rsidR="006C7327" w:rsidRPr="00DD194C" w14:paraId="316A6C9A"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45A4E1EE" w14:textId="240BBE06" w:rsidR="006C7327" w:rsidRPr="00DD194C" w:rsidRDefault="006C7327" w:rsidP="00F60E16">
            <w:pPr>
              <w:jc w:val="left"/>
              <w:rPr>
                <w:rFonts w:asciiTheme="majorBidi" w:hAnsiTheme="majorBidi" w:cstheme="majorBidi"/>
                <w:b/>
                <w:bCs/>
                <w:sz w:val="20"/>
                <w:szCs w:val="20"/>
                <w:lang w:val="fr-FR" w:eastAsia="zh-CN"/>
              </w:rPr>
            </w:pPr>
            <w:r w:rsidRPr="00DD194C">
              <w:rPr>
                <w:b/>
                <w:sz w:val="20"/>
                <w:lang w:val="fr-FR"/>
              </w:rPr>
              <w:t>Total partiel des activités courantes</w:t>
            </w:r>
          </w:p>
        </w:tc>
        <w:tc>
          <w:tcPr>
            <w:tcW w:w="1417" w:type="dxa"/>
            <w:tcBorders>
              <w:top w:val="nil"/>
              <w:left w:val="nil"/>
              <w:bottom w:val="single" w:sz="4" w:space="0" w:color="auto"/>
              <w:right w:val="single" w:sz="4" w:space="0" w:color="auto"/>
            </w:tcBorders>
            <w:noWrap/>
            <w:hideMark/>
          </w:tcPr>
          <w:p w14:paraId="617C4980" w14:textId="0B877293"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46 753 138</w:t>
            </w:r>
          </w:p>
        </w:tc>
        <w:tc>
          <w:tcPr>
            <w:tcW w:w="1418" w:type="dxa"/>
            <w:tcBorders>
              <w:top w:val="nil"/>
              <w:left w:val="nil"/>
              <w:bottom w:val="single" w:sz="4" w:space="0" w:color="auto"/>
              <w:right w:val="single" w:sz="4" w:space="0" w:color="auto"/>
            </w:tcBorders>
            <w:noWrap/>
            <w:hideMark/>
          </w:tcPr>
          <w:p w14:paraId="781CA384" w14:textId="48F0FCCE"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47 196 240</w:t>
            </w:r>
          </w:p>
        </w:tc>
        <w:tc>
          <w:tcPr>
            <w:tcW w:w="1417" w:type="dxa"/>
            <w:tcBorders>
              <w:top w:val="nil"/>
              <w:left w:val="nil"/>
              <w:bottom w:val="single" w:sz="4" w:space="0" w:color="auto"/>
              <w:right w:val="single" w:sz="4" w:space="0" w:color="auto"/>
            </w:tcBorders>
            <w:noWrap/>
            <w:hideMark/>
          </w:tcPr>
          <w:p w14:paraId="7DB9EDFE" w14:textId="1B92568F"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34 139 374</w:t>
            </w:r>
          </w:p>
        </w:tc>
        <w:tc>
          <w:tcPr>
            <w:tcW w:w="1418" w:type="dxa"/>
            <w:tcBorders>
              <w:top w:val="nil"/>
              <w:left w:val="nil"/>
              <w:bottom w:val="single" w:sz="4" w:space="0" w:color="auto"/>
              <w:right w:val="single" w:sz="4" w:space="0" w:color="auto"/>
            </w:tcBorders>
            <w:noWrap/>
            <w:hideMark/>
          </w:tcPr>
          <w:p w14:paraId="60EC30F8" w14:textId="4E861024"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128 088 753</w:t>
            </w:r>
          </w:p>
        </w:tc>
        <w:tc>
          <w:tcPr>
            <w:tcW w:w="1381" w:type="dxa"/>
            <w:tcBorders>
              <w:top w:val="nil"/>
              <w:left w:val="nil"/>
              <w:bottom w:val="single" w:sz="4" w:space="0" w:color="auto"/>
              <w:right w:val="single" w:sz="4" w:space="0" w:color="auto"/>
            </w:tcBorders>
            <w:noWrap/>
            <w:hideMark/>
          </w:tcPr>
          <w:p w14:paraId="601F7222" w14:textId="77777777"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eastAsia="zh-CN"/>
              </w:rPr>
              <w:t>0</w:t>
            </w:r>
          </w:p>
        </w:tc>
      </w:tr>
      <w:tr w:rsidR="006C7327" w:rsidRPr="00DD194C" w14:paraId="3E929E5E"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5AD51926" w14:textId="33E5212C" w:rsidR="006C7327" w:rsidRPr="00DD194C" w:rsidRDefault="006C7327" w:rsidP="00F60E16">
            <w:pPr>
              <w:jc w:val="left"/>
              <w:rPr>
                <w:rFonts w:asciiTheme="majorBidi" w:hAnsiTheme="majorBidi" w:cstheme="majorBidi"/>
                <w:b/>
                <w:bCs/>
                <w:sz w:val="20"/>
                <w:szCs w:val="20"/>
                <w:lang w:val="fr-FR" w:eastAsia="zh-CN"/>
              </w:rPr>
            </w:pPr>
            <w:r w:rsidRPr="00DD194C">
              <w:rPr>
                <w:b/>
                <w:sz w:val="20"/>
                <w:lang w:val="fr-FR"/>
              </w:rPr>
              <w:t>Total</w:t>
            </w:r>
          </w:p>
        </w:tc>
        <w:tc>
          <w:tcPr>
            <w:tcW w:w="1417" w:type="dxa"/>
            <w:tcBorders>
              <w:top w:val="nil"/>
              <w:left w:val="nil"/>
              <w:bottom w:val="single" w:sz="4" w:space="0" w:color="auto"/>
              <w:right w:val="single" w:sz="4" w:space="0" w:color="auto"/>
            </w:tcBorders>
            <w:noWrap/>
            <w:hideMark/>
          </w:tcPr>
          <w:p w14:paraId="3C32B267" w14:textId="45CCFA81"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237 448 850</w:t>
            </w:r>
          </w:p>
        </w:tc>
        <w:tc>
          <w:tcPr>
            <w:tcW w:w="1418" w:type="dxa"/>
            <w:tcBorders>
              <w:top w:val="nil"/>
              <w:left w:val="nil"/>
              <w:bottom w:val="single" w:sz="4" w:space="0" w:color="auto"/>
              <w:right w:val="single" w:sz="4" w:space="0" w:color="auto"/>
            </w:tcBorders>
            <w:noWrap/>
            <w:hideMark/>
          </w:tcPr>
          <w:p w14:paraId="7FF2ECF6" w14:textId="41630938"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192 289 194</w:t>
            </w:r>
          </w:p>
        </w:tc>
        <w:tc>
          <w:tcPr>
            <w:tcW w:w="1417" w:type="dxa"/>
            <w:tcBorders>
              <w:top w:val="nil"/>
              <w:left w:val="nil"/>
              <w:bottom w:val="single" w:sz="4" w:space="0" w:color="auto"/>
              <w:right w:val="single" w:sz="4" w:space="0" w:color="auto"/>
            </w:tcBorders>
            <w:noWrap/>
            <w:hideMark/>
          </w:tcPr>
          <w:p w14:paraId="25798784" w14:textId="4839D47A"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119 618 470</w:t>
            </w:r>
          </w:p>
        </w:tc>
        <w:tc>
          <w:tcPr>
            <w:tcW w:w="1418" w:type="dxa"/>
            <w:tcBorders>
              <w:top w:val="nil"/>
              <w:left w:val="nil"/>
              <w:bottom w:val="single" w:sz="4" w:space="0" w:color="auto"/>
              <w:right w:val="single" w:sz="4" w:space="0" w:color="auto"/>
            </w:tcBorders>
            <w:noWrap/>
            <w:hideMark/>
          </w:tcPr>
          <w:p w14:paraId="42508707" w14:textId="09107AD9"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549 356 514</w:t>
            </w:r>
          </w:p>
        </w:tc>
        <w:tc>
          <w:tcPr>
            <w:tcW w:w="1381" w:type="dxa"/>
            <w:tcBorders>
              <w:top w:val="nil"/>
              <w:left w:val="nil"/>
              <w:bottom w:val="single" w:sz="4" w:space="0" w:color="auto"/>
              <w:right w:val="single" w:sz="4" w:space="0" w:color="auto"/>
            </w:tcBorders>
            <w:noWrap/>
            <w:hideMark/>
          </w:tcPr>
          <w:p w14:paraId="2658FA9A" w14:textId="425F2A6D" w:rsidR="006C7327" w:rsidRPr="00DD194C" w:rsidRDefault="006C7327" w:rsidP="006C7327">
            <w:pPr>
              <w:jc w:val="right"/>
              <w:rPr>
                <w:rFonts w:asciiTheme="majorBidi" w:hAnsiTheme="majorBidi" w:cstheme="majorBidi"/>
                <w:b/>
                <w:bCs/>
                <w:sz w:val="20"/>
                <w:szCs w:val="20"/>
                <w:lang w:val="fr-FR" w:eastAsia="zh-CN"/>
              </w:rPr>
            </w:pPr>
            <w:r w:rsidRPr="00DD194C">
              <w:rPr>
                <w:rFonts w:asciiTheme="majorBidi" w:hAnsiTheme="majorBidi" w:cstheme="majorBidi"/>
                <w:b/>
                <w:bCs/>
                <w:sz w:val="20"/>
                <w:szCs w:val="20"/>
                <w:lang w:val="fr-FR"/>
              </w:rPr>
              <w:t>155 529 940</w:t>
            </w:r>
          </w:p>
        </w:tc>
      </w:tr>
      <w:tr w:rsidR="006C7327" w:rsidRPr="00DD194C" w14:paraId="03A01616" w14:textId="77777777" w:rsidTr="006C2A13">
        <w:trPr>
          <w:trHeight w:val="77"/>
        </w:trPr>
        <w:tc>
          <w:tcPr>
            <w:tcW w:w="3119" w:type="dxa"/>
            <w:tcBorders>
              <w:top w:val="nil"/>
              <w:left w:val="single" w:sz="4" w:space="0" w:color="auto"/>
              <w:bottom w:val="single" w:sz="4" w:space="0" w:color="auto"/>
              <w:right w:val="single" w:sz="4" w:space="0" w:color="auto"/>
            </w:tcBorders>
            <w:noWrap/>
            <w:hideMark/>
          </w:tcPr>
          <w:p w14:paraId="19D24D60" w14:textId="57BFCEEE" w:rsidR="006C7327" w:rsidRPr="00DD194C" w:rsidRDefault="006C7327" w:rsidP="00F60E16">
            <w:pPr>
              <w:jc w:val="left"/>
              <w:rPr>
                <w:rFonts w:asciiTheme="majorBidi" w:hAnsiTheme="majorBidi" w:cstheme="majorBidi"/>
                <w:sz w:val="20"/>
                <w:szCs w:val="20"/>
                <w:lang w:val="fr-FR" w:eastAsia="zh-CN"/>
              </w:rPr>
            </w:pPr>
            <w:r w:rsidRPr="00DD194C">
              <w:rPr>
                <w:sz w:val="20"/>
                <w:lang w:val="fr-FR"/>
              </w:rPr>
              <w:t>Budget indicatif**</w:t>
            </w:r>
          </w:p>
        </w:tc>
        <w:tc>
          <w:tcPr>
            <w:tcW w:w="1417" w:type="dxa"/>
            <w:tcBorders>
              <w:top w:val="nil"/>
              <w:left w:val="nil"/>
              <w:bottom w:val="single" w:sz="4" w:space="0" w:color="auto"/>
              <w:right w:val="single" w:sz="4" w:space="0" w:color="auto"/>
            </w:tcBorders>
            <w:noWrap/>
            <w:vAlign w:val="center"/>
            <w:hideMark/>
          </w:tcPr>
          <w:p w14:paraId="33EF0B75" w14:textId="3FC1D32D"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321 666 667</w:t>
            </w:r>
          </w:p>
        </w:tc>
        <w:tc>
          <w:tcPr>
            <w:tcW w:w="1418" w:type="dxa"/>
            <w:tcBorders>
              <w:top w:val="nil"/>
              <w:left w:val="nil"/>
              <w:bottom w:val="single" w:sz="4" w:space="0" w:color="auto"/>
              <w:right w:val="single" w:sz="4" w:space="0" w:color="auto"/>
            </w:tcBorders>
            <w:noWrap/>
            <w:vAlign w:val="center"/>
            <w:hideMark/>
          </w:tcPr>
          <w:p w14:paraId="74974817" w14:textId="4C8B0884"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321 666 667</w:t>
            </w:r>
          </w:p>
        </w:tc>
        <w:tc>
          <w:tcPr>
            <w:tcW w:w="1417" w:type="dxa"/>
            <w:tcBorders>
              <w:top w:val="nil"/>
              <w:left w:val="nil"/>
              <w:bottom w:val="single" w:sz="4" w:space="0" w:color="auto"/>
              <w:right w:val="single" w:sz="4" w:space="0" w:color="auto"/>
            </w:tcBorders>
            <w:noWrap/>
            <w:vAlign w:val="center"/>
            <w:hideMark/>
          </w:tcPr>
          <w:p w14:paraId="6AB58A39" w14:textId="0811D31D"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321 666 667</w:t>
            </w:r>
          </w:p>
        </w:tc>
        <w:tc>
          <w:tcPr>
            <w:tcW w:w="1418" w:type="dxa"/>
            <w:tcBorders>
              <w:top w:val="nil"/>
              <w:left w:val="nil"/>
              <w:bottom w:val="single" w:sz="4" w:space="0" w:color="auto"/>
              <w:right w:val="single" w:sz="4" w:space="0" w:color="auto"/>
            </w:tcBorders>
            <w:noWrap/>
            <w:vAlign w:val="center"/>
            <w:hideMark/>
          </w:tcPr>
          <w:p w14:paraId="51848DE3" w14:textId="0B3BABF5"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965 000 000</w:t>
            </w:r>
          </w:p>
        </w:tc>
        <w:tc>
          <w:tcPr>
            <w:tcW w:w="1381" w:type="dxa"/>
            <w:tcBorders>
              <w:top w:val="nil"/>
              <w:left w:val="nil"/>
              <w:bottom w:val="single" w:sz="4" w:space="0" w:color="auto"/>
              <w:right w:val="single" w:sz="4" w:space="0" w:color="auto"/>
            </w:tcBorders>
            <w:noWrap/>
            <w:hideMark/>
          </w:tcPr>
          <w:p w14:paraId="65442DDB" w14:textId="5F5593B9"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 </w:t>
            </w:r>
          </w:p>
        </w:tc>
      </w:tr>
      <w:tr w:rsidR="006C7327" w:rsidRPr="00DD194C" w14:paraId="42DF6DA0" w14:textId="77777777" w:rsidTr="006C2A13">
        <w:trPr>
          <w:trHeight w:val="42"/>
        </w:trPr>
        <w:tc>
          <w:tcPr>
            <w:tcW w:w="3119" w:type="dxa"/>
            <w:tcBorders>
              <w:top w:val="nil"/>
              <w:left w:val="single" w:sz="4" w:space="0" w:color="auto"/>
              <w:bottom w:val="single" w:sz="4" w:space="0" w:color="auto"/>
              <w:right w:val="single" w:sz="4" w:space="0" w:color="auto"/>
            </w:tcBorders>
            <w:noWrap/>
            <w:hideMark/>
          </w:tcPr>
          <w:p w14:paraId="2F7BF035" w14:textId="6620DE0D" w:rsidR="006C7327" w:rsidRPr="00DD194C" w:rsidRDefault="006C7327" w:rsidP="00F60E16">
            <w:pPr>
              <w:jc w:val="left"/>
              <w:rPr>
                <w:rFonts w:asciiTheme="majorBidi" w:hAnsiTheme="majorBidi" w:cstheme="majorBidi"/>
                <w:sz w:val="20"/>
                <w:szCs w:val="20"/>
                <w:lang w:val="fr-FR" w:eastAsia="zh-CN"/>
              </w:rPr>
            </w:pPr>
            <w:r w:rsidRPr="00DD194C">
              <w:rPr>
                <w:sz w:val="20"/>
                <w:lang w:val="fr-FR"/>
              </w:rPr>
              <w:t>Écart</w:t>
            </w:r>
          </w:p>
        </w:tc>
        <w:tc>
          <w:tcPr>
            <w:tcW w:w="1417" w:type="dxa"/>
            <w:tcBorders>
              <w:top w:val="nil"/>
              <w:left w:val="nil"/>
              <w:bottom w:val="single" w:sz="4" w:space="0" w:color="auto"/>
              <w:right w:val="single" w:sz="4" w:space="0" w:color="auto"/>
            </w:tcBorders>
            <w:noWrap/>
            <w:hideMark/>
          </w:tcPr>
          <w:p w14:paraId="40BAED28" w14:textId="5B54A77B"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(84 217 817)</w:t>
            </w:r>
          </w:p>
        </w:tc>
        <w:tc>
          <w:tcPr>
            <w:tcW w:w="1418" w:type="dxa"/>
            <w:tcBorders>
              <w:top w:val="nil"/>
              <w:left w:val="nil"/>
              <w:bottom w:val="single" w:sz="4" w:space="0" w:color="auto"/>
              <w:right w:val="single" w:sz="4" w:space="0" w:color="auto"/>
            </w:tcBorders>
            <w:noWrap/>
            <w:hideMark/>
          </w:tcPr>
          <w:p w14:paraId="5E28F172" w14:textId="3E57A2BB"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(129 377 473)</w:t>
            </w:r>
          </w:p>
        </w:tc>
        <w:tc>
          <w:tcPr>
            <w:tcW w:w="1417" w:type="dxa"/>
            <w:tcBorders>
              <w:top w:val="nil"/>
              <w:left w:val="nil"/>
              <w:bottom w:val="single" w:sz="4" w:space="0" w:color="auto"/>
              <w:right w:val="single" w:sz="4" w:space="0" w:color="auto"/>
            </w:tcBorders>
            <w:noWrap/>
            <w:hideMark/>
          </w:tcPr>
          <w:p w14:paraId="63C37B0D" w14:textId="1E5B782D"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(202 048 197)</w:t>
            </w:r>
          </w:p>
        </w:tc>
        <w:tc>
          <w:tcPr>
            <w:tcW w:w="1418" w:type="dxa"/>
            <w:tcBorders>
              <w:top w:val="nil"/>
              <w:left w:val="nil"/>
              <w:bottom w:val="single" w:sz="4" w:space="0" w:color="auto"/>
              <w:right w:val="single" w:sz="4" w:space="0" w:color="auto"/>
            </w:tcBorders>
            <w:noWrap/>
            <w:hideMark/>
          </w:tcPr>
          <w:p w14:paraId="5D549D5A" w14:textId="462F9B6A"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(415 643 486)</w:t>
            </w:r>
          </w:p>
        </w:tc>
        <w:tc>
          <w:tcPr>
            <w:tcW w:w="1381" w:type="dxa"/>
            <w:tcBorders>
              <w:top w:val="nil"/>
              <w:left w:val="nil"/>
              <w:bottom w:val="single" w:sz="4" w:space="0" w:color="auto"/>
              <w:right w:val="single" w:sz="4" w:space="0" w:color="auto"/>
            </w:tcBorders>
            <w:noWrap/>
            <w:hideMark/>
          </w:tcPr>
          <w:p w14:paraId="12257AA9" w14:textId="6E7546FC" w:rsidR="006C7327" w:rsidRPr="00DD194C" w:rsidRDefault="006C7327" w:rsidP="006C7327">
            <w:pPr>
              <w:jc w:val="right"/>
              <w:rPr>
                <w:rFonts w:asciiTheme="majorBidi" w:hAnsiTheme="majorBidi" w:cstheme="majorBidi"/>
                <w:sz w:val="20"/>
                <w:szCs w:val="20"/>
                <w:lang w:val="fr-FR" w:eastAsia="zh-CN"/>
              </w:rPr>
            </w:pPr>
            <w:r w:rsidRPr="00DD194C">
              <w:rPr>
                <w:rFonts w:asciiTheme="majorBidi" w:hAnsiTheme="majorBidi" w:cstheme="majorBidi"/>
                <w:sz w:val="20"/>
                <w:szCs w:val="20"/>
                <w:lang w:val="fr-FR"/>
              </w:rPr>
              <w:t> </w:t>
            </w:r>
          </w:p>
        </w:tc>
      </w:tr>
    </w:tbl>
    <w:p w14:paraId="64B218C9" w14:textId="5719D46D" w:rsidR="008C31ED" w:rsidRPr="00DD194C" w:rsidRDefault="008C31ED" w:rsidP="008C31ED">
      <w:pPr>
        <w:rPr>
          <w:sz w:val="18"/>
          <w:szCs w:val="18"/>
          <w:lang w:val="fr-FR"/>
        </w:rPr>
      </w:pPr>
      <w:r w:rsidRPr="00DD194C">
        <w:rPr>
          <w:sz w:val="18"/>
          <w:szCs w:val="18"/>
          <w:lang w:val="fr-FR"/>
        </w:rPr>
        <w:t xml:space="preserve">* </w:t>
      </w:r>
      <w:r w:rsidR="00FD654F" w:rsidRPr="00DD194C">
        <w:rPr>
          <w:sz w:val="18"/>
          <w:lang w:val="fr-FR"/>
        </w:rPr>
        <w:t>Coûts d’appui d’agence inclus, le cas échéant.</w:t>
      </w:r>
    </w:p>
    <w:p w14:paraId="1F6DB535" w14:textId="1DC3D418" w:rsidR="008C31ED" w:rsidRPr="00DD194C" w:rsidRDefault="008C31ED" w:rsidP="008C31ED">
      <w:pPr>
        <w:rPr>
          <w:sz w:val="18"/>
          <w:szCs w:val="18"/>
          <w:lang w:val="fr-FR"/>
        </w:rPr>
      </w:pPr>
      <w:r w:rsidRPr="00DD194C">
        <w:rPr>
          <w:sz w:val="18"/>
          <w:szCs w:val="18"/>
          <w:lang w:val="fr-FR"/>
        </w:rPr>
        <w:t xml:space="preserve">** </w:t>
      </w:r>
      <w:r w:rsidR="002268CD" w:rsidRPr="00DD194C">
        <w:rPr>
          <w:sz w:val="18"/>
          <w:lang w:val="fr-FR"/>
        </w:rPr>
        <w:t>D’après le niveau de reconstitution pour 2024–2026, conformément à la décision XXXV/1.</w:t>
      </w:r>
    </w:p>
    <w:p w14:paraId="4735AD32" w14:textId="442E67A3" w:rsidR="0007439D" w:rsidRPr="00DD194C" w:rsidRDefault="00134A0A" w:rsidP="0007439D">
      <w:pPr>
        <w:rPr>
          <w:bCs/>
          <w:sz w:val="18"/>
          <w:szCs w:val="18"/>
          <w:lang w:val="fr-FR"/>
        </w:rPr>
      </w:pPr>
      <w:r w:rsidRPr="00DD194C">
        <w:rPr>
          <w:bCs/>
          <w:sz w:val="18"/>
          <w:szCs w:val="18"/>
          <w:lang w:val="fr-FR"/>
        </w:rPr>
        <w:t xml:space="preserve">*** </w:t>
      </w:r>
      <w:r w:rsidR="00131A1D" w:rsidRPr="00DD194C">
        <w:rPr>
          <w:bCs/>
          <w:sz w:val="18"/>
          <w:szCs w:val="18"/>
          <w:lang w:val="fr-FR"/>
        </w:rPr>
        <w:t>Aux fins de la planification financière, la valeur a été ajustée à 42,8</w:t>
      </w:r>
      <w:r w:rsidR="00680244" w:rsidRPr="00DD194C">
        <w:rPr>
          <w:bCs/>
          <w:sz w:val="18"/>
          <w:szCs w:val="18"/>
          <w:lang w:val="fr-FR"/>
        </w:rPr>
        <w:t> </w:t>
      </w:r>
      <w:r w:rsidR="00131A1D" w:rsidRPr="00DD194C">
        <w:rPr>
          <w:bCs/>
          <w:sz w:val="18"/>
          <w:szCs w:val="18"/>
          <w:lang w:val="fr-FR"/>
        </w:rPr>
        <w:t>millions de $US (y compris 7</w:t>
      </w:r>
      <w:r w:rsidR="00680244" w:rsidRPr="00DD194C">
        <w:rPr>
          <w:bCs/>
          <w:sz w:val="18"/>
          <w:szCs w:val="18"/>
          <w:lang w:val="fr-FR"/>
        </w:rPr>
        <w:t> </w:t>
      </w:r>
      <w:r w:rsidR="00131A1D" w:rsidRPr="00DD194C">
        <w:rPr>
          <w:bCs/>
          <w:sz w:val="18"/>
          <w:szCs w:val="18"/>
          <w:lang w:val="fr-FR"/>
        </w:rPr>
        <w:t>% de coûts d'appui), conformément à la décision</w:t>
      </w:r>
      <w:r w:rsidR="00AC2746" w:rsidRPr="00DD194C">
        <w:rPr>
          <w:bCs/>
          <w:sz w:val="18"/>
          <w:szCs w:val="18"/>
          <w:lang w:val="fr-FR"/>
        </w:rPr>
        <w:t> </w:t>
      </w:r>
      <w:r w:rsidR="00131A1D" w:rsidRPr="00DD194C">
        <w:rPr>
          <w:bCs/>
          <w:sz w:val="18"/>
          <w:szCs w:val="18"/>
          <w:lang w:val="fr-FR"/>
        </w:rPr>
        <w:t>95/87.</w:t>
      </w:r>
      <w:r w:rsidRPr="00DD194C">
        <w:rPr>
          <w:bCs/>
          <w:sz w:val="18"/>
          <w:szCs w:val="18"/>
          <w:lang w:val="fr-FR"/>
        </w:rPr>
        <w:t xml:space="preserve"> </w:t>
      </w:r>
    </w:p>
    <w:p w14:paraId="3A9BEEAB" w14:textId="77777777" w:rsidR="00134A0A" w:rsidRPr="00DD194C" w:rsidRDefault="00134A0A" w:rsidP="0007439D">
      <w:pPr>
        <w:rPr>
          <w:b/>
          <w:lang w:val="fr-FR"/>
        </w:rPr>
      </w:pPr>
    </w:p>
    <w:p w14:paraId="71422DB4" w14:textId="66C06E92" w:rsidR="0007439D" w:rsidRPr="00DD194C" w:rsidRDefault="00D1768F" w:rsidP="00A43DC0">
      <w:pPr>
        <w:pStyle w:val="Footer"/>
        <w:keepNext/>
        <w:numPr>
          <w:ilvl w:val="0"/>
          <w:numId w:val="23"/>
        </w:numPr>
        <w:tabs>
          <w:tab w:val="clear" w:pos="4320"/>
          <w:tab w:val="clear" w:pos="8640"/>
          <w:tab w:val="left" w:pos="720"/>
          <w:tab w:val="left" w:pos="990"/>
          <w:tab w:val="left" w:pos="1440"/>
          <w:tab w:val="left" w:pos="2160"/>
        </w:tabs>
        <w:spacing w:after="240"/>
        <w:ind w:left="851" w:hanging="862"/>
        <w:rPr>
          <w:b/>
          <w:sz w:val="24"/>
          <w:szCs w:val="24"/>
          <w:lang w:val="fr-FR"/>
        </w:rPr>
      </w:pPr>
      <w:r w:rsidRPr="00DD194C">
        <w:rPr>
          <w:b/>
          <w:sz w:val="24"/>
          <w:lang w:val="fr-FR"/>
        </w:rPr>
        <w:t>Autres questions d’orientation</w:t>
      </w:r>
    </w:p>
    <w:p w14:paraId="12E04ABB" w14:textId="77777777" w:rsidR="0007439D" w:rsidRPr="00DD194C" w:rsidRDefault="0007439D" w:rsidP="00A43DC0">
      <w:pPr>
        <w:keepNext/>
        <w:rPr>
          <w:b/>
          <w:bCs/>
          <w:lang w:val="fr-FR"/>
        </w:rPr>
      </w:pPr>
      <w:r w:rsidRPr="00DD194C">
        <w:rPr>
          <w:u w:val="single"/>
          <w:lang w:val="fr-FR"/>
        </w:rPr>
        <w:t>Budget</w:t>
      </w:r>
    </w:p>
    <w:p w14:paraId="419F909F" w14:textId="77777777" w:rsidR="0007439D" w:rsidRPr="00DD194C" w:rsidRDefault="0007439D" w:rsidP="00A43DC0">
      <w:pPr>
        <w:keepNext/>
        <w:rPr>
          <w:u w:val="single"/>
          <w:lang w:val="fr-FR"/>
        </w:rPr>
      </w:pPr>
    </w:p>
    <w:p w14:paraId="217BEF71" w14:textId="2E0E59D8" w:rsidR="0007439D" w:rsidRPr="00DD194C" w:rsidRDefault="008B4B63" w:rsidP="00A43DC0">
      <w:pPr>
        <w:pStyle w:val="Heading1"/>
        <w:keepNext/>
        <w:rPr>
          <w:lang w:val="fr-FR"/>
        </w:rPr>
      </w:pPr>
      <w:r w:rsidRPr="00DD194C">
        <w:rPr>
          <w:lang w:val="fr-FR"/>
        </w:rPr>
        <w:t xml:space="preserve">Après les ajustements, la valeur des activités dans le plan d’activités est inférieure de </w:t>
      </w:r>
      <w:r w:rsidR="005A0A49" w:rsidRPr="00DD194C">
        <w:rPr>
          <w:lang w:val="fr-FR"/>
        </w:rPr>
        <w:t>415</w:t>
      </w:r>
      <w:r w:rsidRPr="00DD194C">
        <w:rPr>
          <w:lang w:val="fr-FR"/>
        </w:rPr>
        <w:t>,</w:t>
      </w:r>
      <w:r w:rsidR="005A0A49" w:rsidRPr="00DD194C">
        <w:rPr>
          <w:lang w:val="fr-FR"/>
        </w:rPr>
        <w:t>64</w:t>
      </w:r>
      <w:r w:rsidRPr="00DD194C">
        <w:rPr>
          <w:lang w:val="fr-FR"/>
        </w:rPr>
        <w:t> </w:t>
      </w:r>
      <w:r w:rsidR="0007439D" w:rsidRPr="00DD194C">
        <w:rPr>
          <w:lang w:val="fr-FR"/>
        </w:rPr>
        <w:t>million</w:t>
      </w:r>
      <w:r w:rsidRPr="00DD194C">
        <w:rPr>
          <w:lang w:val="fr-FR"/>
        </w:rPr>
        <w:t>s de $US</w:t>
      </w:r>
      <w:r w:rsidR="0007439D" w:rsidRPr="00DD194C">
        <w:rPr>
          <w:lang w:val="fr-FR"/>
        </w:rPr>
        <w:t xml:space="preserve"> </w:t>
      </w:r>
      <w:r w:rsidR="00B61171" w:rsidRPr="00DD194C">
        <w:rPr>
          <w:lang w:val="fr-FR"/>
        </w:rPr>
        <w:t>au budget indicatif global pour la période triennale </w:t>
      </w:r>
      <w:r w:rsidR="0007439D" w:rsidRPr="00DD194C">
        <w:rPr>
          <w:lang w:val="fr-FR"/>
        </w:rPr>
        <w:t>202</w:t>
      </w:r>
      <w:r w:rsidR="00DE193F" w:rsidRPr="00DD194C">
        <w:rPr>
          <w:lang w:val="fr-FR"/>
        </w:rPr>
        <w:t>6</w:t>
      </w:r>
      <w:r w:rsidR="0007439D" w:rsidRPr="00DD194C">
        <w:rPr>
          <w:lang w:val="fr-FR"/>
        </w:rPr>
        <w:t>–</w:t>
      </w:r>
      <w:r w:rsidR="00FB222C">
        <w:rPr>
          <w:lang w:val="fr-FR"/>
        </w:rPr>
        <w:t>2028</w:t>
      </w:r>
      <w:r w:rsidR="00A11687" w:rsidRPr="00DD194C">
        <w:rPr>
          <w:lang w:val="fr-FR"/>
        </w:rPr>
        <w:t xml:space="preserve">, en supposant un budget annuel de </w:t>
      </w:r>
      <w:r w:rsidR="0007439D" w:rsidRPr="00DD194C">
        <w:rPr>
          <w:lang w:val="fr-FR"/>
        </w:rPr>
        <w:t>321</w:t>
      </w:r>
      <w:r w:rsidR="00A11687" w:rsidRPr="00DD194C">
        <w:rPr>
          <w:lang w:val="fr-FR"/>
        </w:rPr>
        <w:t>,</w:t>
      </w:r>
      <w:r w:rsidR="0007439D" w:rsidRPr="00DD194C">
        <w:rPr>
          <w:lang w:val="fr-FR"/>
        </w:rPr>
        <w:t>67 million</w:t>
      </w:r>
      <w:r w:rsidR="00A11687" w:rsidRPr="00DD194C">
        <w:rPr>
          <w:lang w:val="fr-FR"/>
        </w:rPr>
        <w:t>s de $US</w:t>
      </w:r>
      <w:r w:rsidR="0007439D" w:rsidRPr="00DD194C">
        <w:rPr>
          <w:lang w:val="fr-FR"/>
        </w:rPr>
        <w:t xml:space="preserve"> </w:t>
      </w:r>
      <w:r w:rsidR="00A11687" w:rsidRPr="00DD194C">
        <w:rPr>
          <w:lang w:val="fr-FR"/>
        </w:rPr>
        <w:t xml:space="preserve">pour </w:t>
      </w:r>
      <w:r w:rsidR="0007439D" w:rsidRPr="00DD194C">
        <w:rPr>
          <w:lang w:val="fr-FR"/>
        </w:rPr>
        <w:t>2027</w:t>
      </w:r>
      <w:r w:rsidR="002F69CE" w:rsidRPr="00DD194C">
        <w:rPr>
          <w:lang w:val="fr-FR"/>
        </w:rPr>
        <w:t xml:space="preserve"> </w:t>
      </w:r>
      <w:r w:rsidR="00A11687" w:rsidRPr="00DD194C">
        <w:rPr>
          <w:lang w:val="fr-FR"/>
        </w:rPr>
        <w:t>et</w:t>
      </w:r>
      <w:r w:rsidR="002F69CE" w:rsidRPr="00DD194C">
        <w:rPr>
          <w:lang w:val="fr-FR"/>
        </w:rPr>
        <w:t xml:space="preserve"> 202</w:t>
      </w:r>
      <w:r w:rsidR="001E3F5D" w:rsidRPr="00DD194C">
        <w:rPr>
          <w:lang w:val="fr-FR"/>
        </w:rPr>
        <w:t>8</w:t>
      </w:r>
      <w:r w:rsidR="0007439D" w:rsidRPr="00DD194C">
        <w:rPr>
          <w:lang w:val="fr-FR"/>
        </w:rPr>
        <w:t>,</w:t>
      </w:r>
      <w:r w:rsidR="00C36BC4" w:rsidRPr="00DD194C">
        <w:rPr>
          <w:lang w:val="fr-FR"/>
        </w:rPr>
        <w:t xml:space="preserve"> autrement dit au même niveau que la reconstitution pour la période 2024–2026.</w:t>
      </w:r>
      <w:r w:rsidR="0007439D" w:rsidRPr="00DD194C">
        <w:rPr>
          <w:lang w:val="fr-FR"/>
        </w:rPr>
        <w:t xml:space="preserve"> </w:t>
      </w:r>
    </w:p>
    <w:p w14:paraId="2A9D8710" w14:textId="5BC8429E" w:rsidR="0007439D" w:rsidRPr="00DD194C" w:rsidRDefault="00FB7BC0" w:rsidP="00452CF0">
      <w:pPr>
        <w:pStyle w:val="Heading1"/>
        <w:rPr>
          <w:lang w:val="fr-FR"/>
        </w:rPr>
      </w:pPr>
      <w:r w:rsidRPr="00DD194C">
        <w:rPr>
          <w:lang w:val="fr-FR"/>
        </w:rPr>
        <w:t xml:space="preserve">Il faut par ailleurs souligner que les délibérations concernant certaines questions d’orientation </w:t>
      </w:r>
      <w:r w:rsidR="00C070CE" w:rsidRPr="00DD194C">
        <w:rPr>
          <w:lang w:val="fr-FR"/>
        </w:rPr>
        <w:t xml:space="preserve">devant être débattues lors de la </w:t>
      </w:r>
      <w:r w:rsidR="0007439D" w:rsidRPr="00DD194C">
        <w:rPr>
          <w:lang w:val="fr-FR"/>
        </w:rPr>
        <w:t>9</w:t>
      </w:r>
      <w:r w:rsidR="000B6BB1" w:rsidRPr="00DD194C">
        <w:rPr>
          <w:lang w:val="fr-FR"/>
        </w:rPr>
        <w:t>7</w:t>
      </w:r>
      <w:r w:rsidR="00C070CE" w:rsidRPr="00DD194C">
        <w:rPr>
          <w:vertAlign w:val="superscript"/>
          <w:lang w:val="fr-FR"/>
        </w:rPr>
        <w:t>e</w:t>
      </w:r>
      <w:r w:rsidR="00C070CE" w:rsidRPr="00DD194C">
        <w:rPr>
          <w:lang w:val="fr-FR"/>
        </w:rPr>
        <w:t xml:space="preserve"> réunion pourraient donner lieu à la soumission </w:t>
      </w:r>
      <w:r w:rsidR="00747304" w:rsidRPr="00DD194C">
        <w:rPr>
          <w:lang w:val="fr-FR"/>
        </w:rPr>
        <w:t xml:space="preserve">par les organes </w:t>
      </w:r>
      <w:r w:rsidR="00C070CE" w:rsidRPr="00DD194C">
        <w:rPr>
          <w:lang w:val="fr-FR"/>
        </w:rPr>
        <w:t>de nouveaux projets</w:t>
      </w:r>
      <w:r w:rsidR="00747304" w:rsidRPr="00DD194C">
        <w:rPr>
          <w:lang w:val="fr-FR"/>
        </w:rPr>
        <w:t xml:space="preserve"> à partir de 2026</w:t>
      </w:r>
      <w:r w:rsidR="000A3740" w:rsidRPr="00DD194C">
        <w:rPr>
          <w:lang w:val="fr-FR"/>
        </w:rPr>
        <w:t xml:space="preserve">, </w:t>
      </w:r>
      <w:r w:rsidR="004B6592" w:rsidRPr="00DD194C">
        <w:rPr>
          <w:lang w:val="fr-FR"/>
        </w:rPr>
        <w:t>telles que la révision sur la mise en place des pôles d'excellence pour le refroidissement durable et des centres d'essai pour l'efficacité énergétique (décision</w:t>
      </w:r>
      <w:r w:rsidR="00A1577F" w:rsidRPr="00DD194C">
        <w:rPr>
          <w:lang w:val="fr-FR"/>
        </w:rPr>
        <w:t> </w:t>
      </w:r>
      <w:r w:rsidR="004B6592" w:rsidRPr="00DD194C">
        <w:rPr>
          <w:lang w:val="fr-FR"/>
        </w:rPr>
        <w:t>95/87 e))</w:t>
      </w:r>
      <w:r w:rsidR="007075E1" w:rsidRPr="00DD194C">
        <w:rPr>
          <w:rStyle w:val="FootnoteReference"/>
          <w:lang w:val="fr-FR"/>
        </w:rPr>
        <w:footnoteReference w:id="18"/>
      </w:r>
      <w:r w:rsidR="000B6BB1" w:rsidRPr="00DD194C">
        <w:rPr>
          <w:lang w:val="fr-FR"/>
        </w:rPr>
        <w:t xml:space="preserve"> </w:t>
      </w:r>
      <w:r w:rsidR="00A1577F" w:rsidRPr="00DD194C">
        <w:rPr>
          <w:lang w:val="fr-FR"/>
        </w:rPr>
        <w:t>et sur la gestion du cycle de vie des réfrigérants, en vue d'envisager la création d'une fenêtre de financement conformément à la décision XXXV/11 de la trente-cinquième réunion des Parties</w:t>
      </w:r>
      <w:r w:rsidR="007075E1" w:rsidRPr="00DD194C">
        <w:rPr>
          <w:rStyle w:val="FootnoteReference"/>
          <w:lang w:val="fr-FR"/>
        </w:rPr>
        <w:footnoteReference w:id="19"/>
      </w:r>
      <w:r w:rsidR="00A1577F" w:rsidRPr="00DD194C">
        <w:rPr>
          <w:lang w:val="fr-FR"/>
        </w:rPr>
        <w:t>.</w:t>
      </w:r>
      <w:r w:rsidR="0007439D" w:rsidRPr="00DD194C">
        <w:rPr>
          <w:lang w:val="fr-FR"/>
        </w:rPr>
        <w:t xml:space="preserve"> </w:t>
      </w:r>
      <w:r w:rsidR="00452CF0" w:rsidRPr="00DD194C">
        <w:rPr>
          <w:lang w:val="fr-FR"/>
        </w:rPr>
        <w:t>Les décisions relatives à ces questions prises lors de la 97</w:t>
      </w:r>
      <w:r w:rsidR="00452CF0" w:rsidRPr="00DD194C">
        <w:rPr>
          <w:vertAlign w:val="superscript"/>
          <w:lang w:val="fr-FR"/>
        </w:rPr>
        <w:t>e</w:t>
      </w:r>
      <w:r w:rsidR="000A2706" w:rsidRPr="00DD194C">
        <w:rPr>
          <w:lang w:val="fr-FR"/>
        </w:rPr>
        <w:t> </w:t>
      </w:r>
      <w:r w:rsidR="00452CF0" w:rsidRPr="00DD194C">
        <w:rPr>
          <w:lang w:val="fr-FR"/>
        </w:rPr>
        <w:t>réunion pourraient avoir une incidence sur les valeurs du plan d'activités par rapport aux niveaux présentés pour la période 2026-2028</w:t>
      </w:r>
      <w:r w:rsidR="0007439D" w:rsidRPr="00DD194C">
        <w:rPr>
          <w:lang w:val="fr-FR"/>
        </w:rPr>
        <w:t>.</w:t>
      </w:r>
      <w:r w:rsidR="00203304" w:rsidRPr="00DD194C">
        <w:rPr>
          <w:lang w:val="fr-FR"/>
        </w:rPr>
        <w:t xml:space="preserve"> </w:t>
      </w:r>
    </w:p>
    <w:p w14:paraId="78532F73" w14:textId="2A2EB593" w:rsidR="0007439D" w:rsidRPr="00DD194C" w:rsidRDefault="00DC4643" w:rsidP="0007439D">
      <w:pPr>
        <w:pStyle w:val="Footer"/>
        <w:keepNext/>
        <w:tabs>
          <w:tab w:val="clear" w:pos="4320"/>
          <w:tab w:val="clear" w:pos="8640"/>
          <w:tab w:val="left" w:pos="450"/>
          <w:tab w:val="left" w:pos="720"/>
          <w:tab w:val="left" w:pos="990"/>
          <w:tab w:val="left" w:pos="1440"/>
          <w:tab w:val="left" w:pos="2160"/>
        </w:tabs>
        <w:ind w:left="1440" w:hanging="1440"/>
        <w:rPr>
          <w:u w:val="single"/>
          <w:lang w:val="fr-FR"/>
        </w:rPr>
      </w:pPr>
      <w:r w:rsidRPr="00DD194C">
        <w:rPr>
          <w:u w:val="single"/>
          <w:lang w:val="fr-FR"/>
        </w:rPr>
        <w:t xml:space="preserve">Activités soumises à la </w:t>
      </w:r>
      <w:r w:rsidR="0007439D" w:rsidRPr="00DD194C">
        <w:rPr>
          <w:u w:val="single"/>
          <w:lang w:val="fr-FR"/>
        </w:rPr>
        <w:t>9</w:t>
      </w:r>
      <w:r w:rsidR="000B6E2E" w:rsidRPr="00DD194C">
        <w:rPr>
          <w:u w:val="single"/>
          <w:lang w:val="fr-FR"/>
        </w:rPr>
        <w:t>7</w:t>
      </w:r>
      <w:r w:rsidRPr="00DD194C">
        <w:rPr>
          <w:u w:val="single"/>
          <w:vertAlign w:val="superscript"/>
          <w:lang w:val="fr-FR"/>
        </w:rPr>
        <w:t>e</w:t>
      </w:r>
      <w:r w:rsidRPr="00DD194C">
        <w:rPr>
          <w:u w:val="single"/>
          <w:lang w:val="fr-FR"/>
        </w:rPr>
        <w:t xml:space="preserve"> réunion</w:t>
      </w:r>
    </w:p>
    <w:p w14:paraId="2A504949" w14:textId="77777777" w:rsidR="0007439D" w:rsidRPr="00DD194C" w:rsidRDefault="0007439D" w:rsidP="0007439D">
      <w:pPr>
        <w:pStyle w:val="Footer"/>
        <w:keepNext/>
        <w:tabs>
          <w:tab w:val="clear" w:pos="4320"/>
          <w:tab w:val="clear" w:pos="8640"/>
          <w:tab w:val="left" w:pos="450"/>
          <w:tab w:val="left" w:pos="720"/>
          <w:tab w:val="left" w:pos="990"/>
          <w:tab w:val="left" w:pos="1440"/>
          <w:tab w:val="left" w:pos="2160"/>
        </w:tabs>
        <w:ind w:left="1440" w:hanging="1440"/>
        <w:rPr>
          <w:lang w:val="fr-FR"/>
        </w:rPr>
      </w:pPr>
    </w:p>
    <w:p w14:paraId="65184EC2" w14:textId="73C074D7" w:rsidR="0007439D" w:rsidRPr="00DD194C" w:rsidRDefault="00A25B05" w:rsidP="0007439D">
      <w:pPr>
        <w:pStyle w:val="Heading1"/>
        <w:rPr>
          <w:lang w:val="fr-FR"/>
        </w:rPr>
      </w:pPr>
      <w:r w:rsidRPr="00DD194C">
        <w:rPr>
          <w:lang w:val="fr-FR"/>
        </w:rPr>
        <w:t>Les activités incluses dans le plan d'activités pour 2025 des organismes bilatéraux et des agences d'exécution, mais qui n'ont pas été présentées à la 97</w:t>
      </w:r>
      <w:r w:rsidR="009C4072" w:rsidRPr="00DD194C">
        <w:rPr>
          <w:vertAlign w:val="superscript"/>
          <w:lang w:val="fr-FR"/>
        </w:rPr>
        <w:t>e</w:t>
      </w:r>
      <w:r w:rsidR="0081243A" w:rsidRPr="00DD194C">
        <w:rPr>
          <w:lang w:val="fr-FR"/>
        </w:rPr>
        <w:t> </w:t>
      </w:r>
      <w:r w:rsidRPr="00DD194C">
        <w:rPr>
          <w:lang w:val="fr-FR"/>
        </w:rPr>
        <w:t xml:space="preserve">réunion, ont déjà été intégrées au plan d'activités pour </w:t>
      </w:r>
      <w:r w:rsidRPr="00DD194C">
        <w:rPr>
          <w:lang w:val="fr-FR"/>
        </w:rPr>
        <w:lastRenderedPageBreak/>
        <w:t>2026</w:t>
      </w:r>
      <w:r w:rsidR="00D2035A" w:rsidRPr="00DD194C">
        <w:rPr>
          <w:lang w:val="fr-FR"/>
        </w:rPr>
        <w:t>–</w:t>
      </w:r>
      <w:r w:rsidRPr="00DD194C">
        <w:rPr>
          <w:lang w:val="fr-FR"/>
        </w:rPr>
        <w:t>2028. En outre, les projets et activités présentés à la 97</w:t>
      </w:r>
      <w:r w:rsidRPr="00DD194C">
        <w:rPr>
          <w:vertAlign w:val="superscript"/>
          <w:lang w:val="fr-FR"/>
        </w:rPr>
        <w:t>e</w:t>
      </w:r>
      <w:r w:rsidR="002B1B38" w:rsidRPr="00DD194C">
        <w:rPr>
          <w:lang w:val="fr-FR"/>
        </w:rPr>
        <w:t> </w:t>
      </w:r>
      <w:r w:rsidRPr="00DD194C">
        <w:rPr>
          <w:lang w:val="fr-FR"/>
        </w:rPr>
        <w:t xml:space="preserve">réunion, mais qui ont ensuite été reportés après examen par le </w:t>
      </w:r>
      <w:r w:rsidR="002138CF" w:rsidRPr="00DD194C">
        <w:rPr>
          <w:lang w:val="fr-FR"/>
        </w:rPr>
        <w:t>s</w:t>
      </w:r>
      <w:r w:rsidRPr="00DD194C">
        <w:rPr>
          <w:lang w:val="fr-FR"/>
        </w:rPr>
        <w:t>ecrétariat, seront inclus dans le plan d'activités pour 2026-2028.</w:t>
      </w:r>
      <w:r w:rsidR="0007439D" w:rsidRPr="00DD194C">
        <w:rPr>
          <w:lang w:val="fr-FR"/>
        </w:rPr>
        <w:t xml:space="preserve"> </w:t>
      </w:r>
    </w:p>
    <w:p w14:paraId="70924F20" w14:textId="7CF5A044" w:rsidR="0007439D" w:rsidRPr="00DD194C" w:rsidRDefault="00BE1AE8" w:rsidP="0007439D">
      <w:pPr>
        <w:keepNext/>
        <w:keepLines/>
        <w:widowControl w:val="0"/>
        <w:rPr>
          <w:u w:val="single"/>
          <w:lang w:val="fr-FR"/>
        </w:rPr>
      </w:pPr>
      <w:r w:rsidRPr="00DD194C">
        <w:rPr>
          <w:u w:val="single"/>
          <w:lang w:val="fr-FR"/>
        </w:rPr>
        <w:t>Autres ajustements après la 97</w:t>
      </w:r>
      <w:r w:rsidRPr="00DD194C">
        <w:rPr>
          <w:u w:val="single"/>
          <w:vertAlign w:val="superscript"/>
          <w:lang w:val="fr-FR"/>
        </w:rPr>
        <w:t>e</w:t>
      </w:r>
      <w:r w:rsidRPr="00DD194C">
        <w:rPr>
          <w:u w:val="single"/>
          <w:lang w:val="fr-FR"/>
        </w:rPr>
        <w:t xml:space="preserve"> réunion</w:t>
      </w:r>
    </w:p>
    <w:p w14:paraId="37F278FC" w14:textId="77777777" w:rsidR="0007439D" w:rsidRPr="00DD194C" w:rsidRDefault="0007439D" w:rsidP="0007439D">
      <w:pPr>
        <w:keepNext/>
        <w:keepLines/>
        <w:widowControl w:val="0"/>
        <w:rPr>
          <w:lang w:val="fr-FR"/>
        </w:rPr>
      </w:pPr>
    </w:p>
    <w:p w14:paraId="6C1826D9" w14:textId="2F72F675" w:rsidR="0007439D" w:rsidRPr="00DD194C" w:rsidRDefault="00CD62CB" w:rsidP="0007439D">
      <w:pPr>
        <w:pStyle w:val="Heading1"/>
        <w:rPr>
          <w:lang w:val="fr-FR"/>
        </w:rPr>
      </w:pPr>
      <w:r w:rsidRPr="00DD194C">
        <w:rPr>
          <w:lang w:val="fr-FR"/>
        </w:rPr>
        <w:t xml:space="preserve">Le plan d’activités pour </w:t>
      </w:r>
      <w:r w:rsidR="0007439D" w:rsidRPr="00DD194C">
        <w:rPr>
          <w:lang w:val="fr-FR"/>
        </w:rPr>
        <w:t>202</w:t>
      </w:r>
      <w:r w:rsidR="00495876" w:rsidRPr="00DD194C">
        <w:rPr>
          <w:lang w:val="fr-FR"/>
        </w:rPr>
        <w:t>6</w:t>
      </w:r>
      <w:r w:rsidR="0007439D" w:rsidRPr="00DD194C">
        <w:rPr>
          <w:lang w:val="fr-FR"/>
        </w:rPr>
        <w:t>–202</w:t>
      </w:r>
      <w:r w:rsidR="00495876" w:rsidRPr="00DD194C">
        <w:rPr>
          <w:lang w:val="fr-FR"/>
        </w:rPr>
        <w:t>8</w:t>
      </w:r>
      <w:r w:rsidR="0007439D" w:rsidRPr="00DD194C">
        <w:rPr>
          <w:lang w:val="fr-FR"/>
        </w:rPr>
        <w:t xml:space="preserve"> </w:t>
      </w:r>
      <w:r w:rsidR="00DC26AF" w:rsidRPr="00DD194C">
        <w:rPr>
          <w:lang w:val="fr-FR"/>
        </w:rPr>
        <w:t xml:space="preserve">pourrait être encore ajusté en fonction des niveaux de financement des nouvelles phases des PGEH et des KIP qui seront approuvées en principe lors de la </w:t>
      </w:r>
      <w:r w:rsidR="0007439D" w:rsidRPr="00DD194C">
        <w:rPr>
          <w:lang w:val="fr-FR"/>
        </w:rPr>
        <w:t>9</w:t>
      </w:r>
      <w:r w:rsidR="00495876" w:rsidRPr="00DD194C">
        <w:rPr>
          <w:lang w:val="fr-FR"/>
        </w:rPr>
        <w:t>7</w:t>
      </w:r>
      <w:r w:rsidR="00DC26AF" w:rsidRPr="00DD194C">
        <w:rPr>
          <w:vertAlign w:val="superscript"/>
          <w:lang w:val="fr-FR"/>
        </w:rPr>
        <w:t>e</w:t>
      </w:r>
      <w:r w:rsidR="00DC26AF" w:rsidRPr="00DD194C">
        <w:rPr>
          <w:lang w:val="fr-FR"/>
        </w:rPr>
        <w:t> réunion</w:t>
      </w:r>
      <w:r w:rsidR="0007439D" w:rsidRPr="00DD194C">
        <w:rPr>
          <w:lang w:val="fr-FR"/>
        </w:rPr>
        <w:t xml:space="preserve">. </w:t>
      </w:r>
      <w:r w:rsidR="006B1E24" w:rsidRPr="00DD194C">
        <w:rPr>
          <w:lang w:val="fr-FR"/>
        </w:rPr>
        <w:t xml:space="preserve">Le Comité exécutif pourrait souhaiter ajuster le plan d’activités pour </w:t>
      </w:r>
      <w:r w:rsidR="0007439D" w:rsidRPr="00DD194C">
        <w:rPr>
          <w:lang w:val="fr-FR"/>
        </w:rPr>
        <w:t>202</w:t>
      </w:r>
      <w:r w:rsidR="00495876" w:rsidRPr="00DD194C">
        <w:rPr>
          <w:lang w:val="fr-FR"/>
        </w:rPr>
        <w:t>6</w:t>
      </w:r>
      <w:r w:rsidR="0007439D" w:rsidRPr="00DD194C">
        <w:rPr>
          <w:lang w:val="fr-FR"/>
        </w:rPr>
        <w:t>–202</w:t>
      </w:r>
      <w:r w:rsidR="00495876" w:rsidRPr="00DD194C">
        <w:rPr>
          <w:lang w:val="fr-FR"/>
        </w:rPr>
        <w:t>8</w:t>
      </w:r>
      <w:r w:rsidR="0007439D" w:rsidRPr="00DD194C">
        <w:rPr>
          <w:lang w:val="fr-FR"/>
        </w:rPr>
        <w:t xml:space="preserve"> </w:t>
      </w:r>
      <w:r w:rsidR="00EB43D0" w:rsidRPr="00DD194C">
        <w:rPr>
          <w:lang w:val="fr-FR"/>
        </w:rPr>
        <w:t xml:space="preserve">en fonction du niveau des financements des PGEH et des KIP approuvés en principe à la </w:t>
      </w:r>
      <w:r w:rsidR="0007439D" w:rsidRPr="00DD194C">
        <w:rPr>
          <w:lang w:val="fr-FR"/>
        </w:rPr>
        <w:t>9</w:t>
      </w:r>
      <w:r w:rsidR="00495876" w:rsidRPr="00DD194C">
        <w:rPr>
          <w:lang w:val="fr-FR"/>
        </w:rPr>
        <w:t>7</w:t>
      </w:r>
      <w:r w:rsidR="00EB43D0" w:rsidRPr="00DD194C">
        <w:rPr>
          <w:vertAlign w:val="superscript"/>
          <w:lang w:val="fr-FR"/>
        </w:rPr>
        <w:t>e</w:t>
      </w:r>
      <w:r w:rsidR="00EB43D0" w:rsidRPr="00DD194C">
        <w:rPr>
          <w:lang w:val="fr-FR"/>
        </w:rPr>
        <w:t> réunion</w:t>
      </w:r>
      <w:r w:rsidR="0007439D" w:rsidRPr="00DD194C">
        <w:rPr>
          <w:lang w:val="fr-FR"/>
        </w:rPr>
        <w:t>.</w:t>
      </w:r>
    </w:p>
    <w:p w14:paraId="759741B9" w14:textId="0D0F3A3F" w:rsidR="0007439D" w:rsidRPr="00DD194C" w:rsidRDefault="006F0BA4" w:rsidP="0007439D">
      <w:pPr>
        <w:rPr>
          <w:u w:val="single"/>
          <w:lang w:val="fr-FR"/>
        </w:rPr>
      </w:pPr>
      <w:r w:rsidRPr="00DD194C">
        <w:rPr>
          <w:u w:val="single"/>
          <w:lang w:val="fr-FR"/>
        </w:rPr>
        <w:t>Projets pilotes portant sur le rendement énergétique (décision 91/65)</w:t>
      </w:r>
    </w:p>
    <w:p w14:paraId="46C14FD1" w14:textId="77777777" w:rsidR="0007439D" w:rsidRPr="00DD194C" w:rsidRDefault="0007439D" w:rsidP="0007439D">
      <w:pPr>
        <w:rPr>
          <w:lang w:val="fr-FR"/>
        </w:rPr>
      </w:pPr>
    </w:p>
    <w:p w14:paraId="011FD747" w14:textId="72F14860" w:rsidR="0007439D" w:rsidRPr="00DD194C" w:rsidRDefault="006062A2" w:rsidP="0007439D">
      <w:pPr>
        <w:pStyle w:val="Heading1"/>
        <w:rPr>
          <w:lang w:val="fr-FR"/>
        </w:rPr>
      </w:pPr>
      <w:r w:rsidRPr="00DD194C">
        <w:rPr>
          <w:lang w:val="fr-FR"/>
        </w:rPr>
        <w:t>Le plan d'activités ajusté prévoit un montant de 15 982 500 $US pour 2026 et 2027 pour 17 pays et deux régions. Compte tenu des approbations accordées de la 92</w:t>
      </w:r>
      <w:r w:rsidR="006F0411" w:rsidRPr="00DD194C">
        <w:rPr>
          <w:vertAlign w:val="superscript"/>
          <w:lang w:val="fr-FR"/>
        </w:rPr>
        <w:t>e</w:t>
      </w:r>
      <w:r w:rsidR="006F0411" w:rsidRPr="00DD194C">
        <w:rPr>
          <w:lang w:val="fr-FR"/>
        </w:rPr>
        <w:t xml:space="preserve"> </w:t>
      </w:r>
      <w:r w:rsidRPr="00DD194C">
        <w:rPr>
          <w:lang w:val="fr-FR"/>
        </w:rPr>
        <w:t>à la 96</w:t>
      </w:r>
      <w:r w:rsidRPr="00DD194C">
        <w:rPr>
          <w:vertAlign w:val="superscript"/>
          <w:lang w:val="fr-FR"/>
        </w:rPr>
        <w:t>e</w:t>
      </w:r>
      <w:r w:rsidR="006F0411" w:rsidRPr="00DD194C">
        <w:rPr>
          <w:lang w:val="fr-FR"/>
        </w:rPr>
        <w:t> </w:t>
      </w:r>
      <w:r w:rsidRPr="00DD194C">
        <w:rPr>
          <w:lang w:val="fr-FR"/>
        </w:rPr>
        <w:t>réunion, d'un montant de 10</w:t>
      </w:r>
      <w:r w:rsidR="00F73514" w:rsidRPr="00DD194C">
        <w:rPr>
          <w:lang w:val="fr-FR"/>
        </w:rPr>
        <w:t> </w:t>
      </w:r>
      <w:r w:rsidRPr="00DD194C">
        <w:rPr>
          <w:lang w:val="fr-FR"/>
        </w:rPr>
        <w:t>349</w:t>
      </w:r>
      <w:r w:rsidR="00070C85" w:rsidRPr="00DD194C">
        <w:rPr>
          <w:lang w:val="fr-FR"/>
        </w:rPr>
        <w:t> </w:t>
      </w:r>
      <w:r w:rsidRPr="00DD194C">
        <w:rPr>
          <w:lang w:val="fr-FR"/>
        </w:rPr>
        <w:t>589</w:t>
      </w:r>
      <w:r w:rsidR="00070C85" w:rsidRPr="00DD194C">
        <w:rPr>
          <w:lang w:val="fr-FR"/>
        </w:rPr>
        <w:t> </w:t>
      </w:r>
      <w:r w:rsidRPr="00DD194C">
        <w:rPr>
          <w:lang w:val="fr-FR"/>
        </w:rPr>
        <w:t>$US, des demandes soumises à la 97</w:t>
      </w:r>
      <w:r w:rsidRPr="00DD194C">
        <w:rPr>
          <w:vertAlign w:val="superscript"/>
          <w:lang w:val="fr-FR"/>
        </w:rPr>
        <w:t>e</w:t>
      </w:r>
      <w:r w:rsidR="00070C85" w:rsidRPr="00DD194C">
        <w:rPr>
          <w:lang w:val="fr-FR"/>
        </w:rPr>
        <w:t> </w:t>
      </w:r>
      <w:r w:rsidRPr="00DD194C">
        <w:rPr>
          <w:lang w:val="fr-FR"/>
        </w:rPr>
        <w:t>réunion, d'un montant de 5</w:t>
      </w:r>
      <w:r w:rsidR="00070C85" w:rsidRPr="00DD194C">
        <w:rPr>
          <w:lang w:val="fr-FR"/>
        </w:rPr>
        <w:t> </w:t>
      </w:r>
      <w:r w:rsidRPr="00DD194C">
        <w:rPr>
          <w:lang w:val="fr-FR"/>
        </w:rPr>
        <w:t>016</w:t>
      </w:r>
      <w:r w:rsidR="00070C85" w:rsidRPr="00DD194C">
        <w:rPr>
          <w:lang w:val="fr-FR"/>
        </w:rPr>
        <w:t> </w:t>
      </w:r>
      <w:r w:rsidRPr="00DD194C">
        <w:rPr>
          <w:lang w:val="fr-FR"/>
        </w:rPr>
        <w:t>323</w:t>
      </w:r>
      <w:r w:rsidR="00070C85" w:rsidRPr="00DD194C">
        <w:rPr>
          <w:lang w:val="fr-FR"/>
        </w:rPr>
        <w:t> </w:t>
      </w:r>
      <w:r w:rsidRPr="00DD194C">
        <w:rPr>
          <w:lang w:val="fr-FR"/>
        </w:rPr>
        <w:t>$US, et de la valeur totale du plan d'activités pour 2026</w:t>
      </w:r>
      <w:r w:rsidR="00C22745" w:rsidRPr="00DD194C">
        <w:rPr>
          <w:lang w:val="fr-FR"/>
        </w:rPr>
        <w:t>–</w:t>
      </w:r>
      <w:r w:rsidRPr="00DD194C">
        <w:rPr>
          <w:lang w:val="fr-FR"/>
        </w:rPr>
        <w:t>2028, qui s'élève à 15</w:t>
      </w:r>
      <w:r w:rsidR="00C22745" w:rsidRPr="00DD194C">
        <w:rPr>
          <w:lang w:val="fr-FR"/>
        </w:rPr>
        <w:t> </w:t>
      </w:r>
      <w:r w:rsidRPr="00DD194C">
        <w:rPr>
          <w:lang w:val="fr-FR"/>
        </w:rPr>
        <w:t>982</w:t>
      </w:r>
      <w:r w:rsidR="00C22745" w:rsidRPr="00DD194C">
        <w:rPr>
          <w:lang w:val="fr-FR"/>
        </w:rPr>
        <w:t> </w:t>
      </w:r>
      <w:r w:rsidRPr="00DD194C">
        <w:rPr>
          <w:lang w:val="fr-FR"/>
        </w:rPr>
        <w:t>500</w:t>
      </w:r>
      <w:r w:rsidR="00C22745" w:rsidRPr="00DD194C">
        <w:rPr>
          <w:lang w:val="fr-FR"/>
        </w:rPr>
        <w:t> </w:t>
      </w:r>
      <w:r w:rsidRPr="00DD194C">
        <w:rPr>
          <w:lang w:val="fr-FR"/>
        </w:rPr>
        <w:t>$US, on estime que la fenêtre de financement pour les projets pilotes en matière de rendement énergétique sera dépassée de 11</w:t>
      </w:r>
      <w:r w:rsidR="00C04F83" w:rsidRPr="00DD194C">
        <w:rPr>
          <w:lang w:val="fr-FR"/>
        </w:rPr>
        <w:t> </w:t>
      </w:r>
      <w:r w:rsidRPr="00DD194C">
        <w:rPr>
          <w:lang w:val="fr-FR"/>
        </w:rPr>
        <w:t>348</w:t>
      </w:r>
      <w:r w:rsidR="00C04F83" w:rsidRPr="00DD194C">
        <w:rPr>
          <w:lang w:val="fr-FR"/>
        </w:rPr>
        <w:t> </w:t>
      </w:r>
      <w:r w:rsidRPr="00DD194C">
        <w:rPr>
          <w:lang w:val="fr-FR"/>
        </w:rPr>
        <w:t>412</w:t>
      </w:r>
      <w:r w:rsidR="00C04F83" w:rsidRPr="00DD194C">
        <w:rPr>
          <w:lang w:val="fr-FR"/>
        </w:rPr>
        <w:t> </w:t>
      </w:r>
      <w:r w:rsidRPr="00DD194C">
        <w:rPr>
          <w:lang w:val="fr-FR"/>
        </w:rPr>
        <w:t>$US. Toutefois, le montant exact des soldes restants au titre de cette fenêtre de financement sera disponible après la 97</w:t>
      </w:r>
      <w:r w:rsidRPr="00DD194C">
        <w:rPr>
          <w:vertAlign w:val="superscript"/>
          <w:lang w:val="fr-FR"/>
        </w:rPr>
        <w:t>e</w:t>
      </w:r>
      <w:r w:rsidR="0013776D" w:rsidRPr="00DD194C">
        <w:rPr>
          <w:lang w:val="fr-FR"/>
        </w:rPr>
        <w:t> </w:t>
      </w:r>
      <w:r w:rsidRPr="00DD194C">
        <w:rPr>
          <w:lang w:val="fr-FR"/>
        </w:rPr>
        <w:t>réunion.</w:t>
      </w:r>
      <w:r w:rsidR="0007439D" w:rsidRPr="00DD194C">
        <w:rPr>
          <w:lang w:val="fr-FR"/>
        </w:rPr>
        <w:t xml:space="preserve"> </w:t>
      </w:r>
    </w:p>
    <w:p w14:paraId="340BCBB3" w14:textId="08EFFE2C" w:rsidR="0007439D" w:rsidRPr="00DD194C" w:rsidRDefault="00D1375B" w:rsidP="0007439D">
      <w:pPr>
        <w:pStyle w:val="Heading1"/>
        <w:rPr>
          <w:lang w:val="fr-FR"/>
        </w:rPr>
      </w:pPr>
      <w:r w:rsidRPr="00DD194C">
        <w:rPr>
          <w:lang w:val="fr-FR"/>
        </w:rPr>
        <w:t>Le Secrétariat fournira une mise à jour sur ce sujet dans le cadre de la mise à jour sur l’état de la mise en œuvre du plan d’activités général pour la période </w:t>
      </w:r>
      <w:r w:rsidR="0007439D" w:rsidRPr="00DD194C">
        <w:rPr>
          <w:lang w:val="fr-FR"/>
        </w:rPr>
        <w:t>202</w:t>
      </w:r>
      <w:r w:rsidR="00CD7860" w:rsidRPr="00DD194C">
        <w:rPr>
          <w:lang w:val="fr-FR"/>
        </w:rPr>
        <w:t>6</w:t>
      </w:r>
      <w:r w:rsidR="0007439D" w:rsidRPr="00DD194C">
        <w:rPr>
          <w:lang w:val="fr-FR"/>
        </w:rPr>
        <w:t>–202</w:t>
      </w:r>
      <w:r w:rsidR="00CD7860" w:rsidRPr="00DD194C">
        <w:rPr>
          <w:lang w:val="fr-FR"/>
        </w:rPr>
        <w:t>8</w:t>
      </w:r>
      <w:r w:rsidR="0007439D" w:rsidRPr="00DD194C">
        <w:rPr>
          <w:lang w:val="fr-FR"/>
        </w:rPr>
        <w:t xml:space="preserve"> </w:t>
      </w:r>
      <w:r w:rsidR="00D91794" w:rsidRPr="00DD194C">
        <w:rPr>
          <w:lang w:val="fr-FR"/>
        </w:rPr>
        <w:t xml:space="preserve">du Fonds multilatéral qui sera présentée à la </w:t>
      </w:r>
      <w:r w:rsidR="0007439D" w:rsidRPr="00DD194C">
        <w:rPr>
          <w:lang w:val="fr-FR"/>
        </w:rPr>
        <w:t>9</w:t>
      </w:r>
      <w:r w:rsidR="00BA08C9" w:rsidRPr="00DD194C">
        <w:rPr>
          <w:lang w:val="fr-FR"/>
        </w:rPr>
        <w:t>8</w:t>
      </w:r>
      <w:r w:rsidR="00D91794" w:rsidRPr="00DD194C">
        <w:rPr>
          <w:vertAlign w:val="superscript"/>
          <w:lang w:val="fr-FR"/>
        </w:rPr>
        <w:t>e</w:t>
      </w:r>
      <w:r w:rsidR="00D91794" w:rsidRPr="00DD194C">
        <w:rPr>
          <w:lang w:val="fr-FR"/>
        </w:rPr>
        <w:t> réunion</w:t>
      </w:r>
      <w:r w:rsidR="0007439D" w:rsidRPr="00DD194C">
        <w:rPr>
          <w:lang w:val="fr-FR"/>
        </w:rPr>
        <w:t xml:space="preserve">. </w:t>
      </w:r>
    </w:p>
    <w:p w14:paraId="43926C9E" w14:textId="6F90C89E" w:rsidR="0007439D" w:rsidRPr="00DD194C" w:rsidRDefault="006052D5" w:rsidP="0007439D">
      <w:pPr>
        <w:keepNext/>
        <w:rPr>
          <w:u w:val="single"/>
          <w:lang w:val="fr-FR"/>
        </w:rPr>
      </w:pPr>
      <w:r w:rsidRPr="00DD194C">
        <w:rPr>
          <w:u w:val="single"/>
          <w:lang w:val="fr-FR"/>
        </w:rPr>
        <w:t>Rendement énergétique (décision 94/60)</w:t>
      </w:r>
    </w:p>
    <w:p w14:paraId="635DB406" w14:textId="77777777" w:rsidR="0007439D" w:rsidRPr="00DD194C" w:rsidRDefault="0007439D" w:rsidP="0007439D">
      <w:pPr>
        <w:keepNext/>
        <w:rPr>
          <w:u w:val="single"/>
          <w:lang w:val="fr-FR"/>
        </w:rPr>
      </w:pPr>
    </w:p>
    <w:p w14:paraId="5DA40D66" w14:textId="09B5DC48" w:rsidR="00D24316" w:rsidRPr="00DD194C" w:rsidRDefault="00B605A2" w:rsidP="00D24316">
      <w:pPr>
        <w:pStyle w:val="Heading1"/>
        <w:rPr>
          <w:lang w:val="fr-FR"/>
        </w:rPr>
      </w:pPr>
      <w:r w:rsidRPr="00DD194C">
        <w:rPr>
          <w:lang w:val="fr-FR"/>
        </w:rPr>
        <w:t>Le plan d</w:t>
      </w:r>
      <w:r w:rsidR="00DD194C">
        <w:rPr>
          <w:lang w:val="fr-FR"/>
        </w:rPr>
        <w:t>’</w:t>
      </w:r>
      <w:r w:rsidRPr="00DD194C">
        <w:rPr>
          <w:lang w:val="fr-FR"/>
        </w:rPr>
        <w:t>activités ajusté prévoit un montant de 11 823 500 $US pour 2026 pour six pays. Compte tenu des approbations approuvées à la 95</w:t>
      </w:r>
      <w:r w:rsidRPr="00DD194C">
        <w:rPr>
          <w:vertAlign w:val="superscript"/>
          <w:lang w:val="fr-FR"/>
        </w:rPr>
        <w:t>e</w:t>
      </w:r>
      <w:r w:rsidR="005A1C82" w:rsidRPr="00DD194C">
        <w:rPr>
          <w:lang w:val="fr-FR"/>
        </w:rPr>
        <w:t xml:space="preserve"> </w:t>
      </w:r>
      <w:r w:rsidRPr="00DD194C">
        <w:rPr>
          <w:lang w:val="fr-FR"/>
        </w:rPr>
        <w:t>et à la 96</w:t>
      </w:r>
      <w:r w:rsidR="005A1C82" w:rsidRPr="00DD194C">
        <w:rPr>
          <w:vertAlign w:val="superscript"/>
          <w:lang w:val="fr-FR"/>
        </w:rPr>
        <w:t>e</w:t>
      </w:r>
      <w:r w:rsidR="005A1C82" w:rsidRPr="00DD194C">
        <w:rPr>
          <w:lang w:val="fr-FR"/>
        </w:rPr>
        <w:t> </w:t>
      </w:r>
      <w:r w:rsidRPr="00DD194C">
        <w:rPr>
          <w:lang w:val="fr-FR"/>
        </w:rPr>
        <w:t>réunion</w:t>
      </w:r>
      <w:r w:rsidR="005A1C82" w:rsidRPr="00DD194C">
        <w:rPr>
          <w:lang w:val="fr-FR"/>
        </w:rPr>
        <w:t>s</w:t>
      </w:r>
      <w:r w:rsidRPr="00DD194C">
        <w:rPr>
          <w:lang w:val="fr-FR"/>
        </w:rPr>
        <w:t>, d</w:t>
      </w:r>
      <w:r w:rsidR="00DD194C">
        <w:rPr>
          <w:lang w:val="fr-FR"/>
        </w:rPr>
        <w:t>’</w:t>
      </w:r>
      <w:r w:rsidRPr="00DD194C">
        <w:rPr>
          <w:lang w:val="fr-FR"/>
        </w:rPr>
        <w:t>un montant de 771</w:t>
      </w:r>
      <w:r w:rsidR="005A1C82" w:rsidRPr="00DD194C">
        <w:rPr>
          <w:lang w:val="fr-FR"/>
        </w:rPr>
        <w:t> </w:t>
      </w:r>
      <w:r w:rsidRPr="00DD194C">
        <w:rPr>
          <w:lang w:val="fr-FR"/>
        </w:rPr>
        <w:t>137</w:t>
      </w:r>
      <w:r w:rsidR="005A1C82" w:rsidRPr="00DD194C">
        <w:rPr>
          <w:lang w:val="fr-FR"/>
        </w:rPr>
        <w:t> </w:t>
      </w:r>
      <w:r w:rsidRPr="00DD194C">
        <w:rPr>
          <w:lang w:val="fr-FR"/>
        </w:rPr>
        <w:t>$US, des demandes soumises à la 97</w:t>
      </w:r>
      <w:r w:rsidRPr="00DD194C">
        <w:rPr>
          <w:vertAlign w:val="superscript"/>
          <w:lang w:val="fr-FR"/>
        </w:rPr>
        <w:t>e</w:t>
      </w:r>
      <w:r w:rsidR="001C74EB" w:rsidRPr="00DD194C">
        <w:rPr>
          <w:lang w:val="fr-FR"/>
        </w:rPr>
        <w:t> </w:t>
      </w:r>
      <w:r w:rsidRPr="00DD194C">
        <w:rPr>
          <w:lang w:val="fr-FR"/>
        </w:rPr>
        <w:t>réunion, d</w:t>
      </w:r>
      <w:r w:rsidR="00DD194C">
        <w:rPr>
          <w:lang w:val="fr-FR"/>
        </w:rPr>
        <w:t>’</w:t>
      </w:r>
      <w:r w:rsidRPr="00DD194C">
        <w:rPr>
          <w:lang w:val="fr-FR"/>
        </w:rPr>
        <w:t>un montant de 21</w:t>
      </w:r>
      <w:r w:rsidR="001C74EB" w:rsidRPr="00DD194C">
        <w:rPr>
          <w:lang w:val="fr-FR"/>
        </w:rPr>
        <w:t> </w:t>
      </w:r>
      <w:r w:rsidRPr="00DD194C">
        <w:rPr>
          <w:lang w:val="fr-FR"/>
        </w:rPr>
        <w:t>662</w:t>
      </w:r>
      <w:r w:rsidR="001C74EB" w:rsidRPr="00DD194C">
        <w:rPr>
          <w:lang w:val="fr-FR"/>
        </w:rPr>
        <w:t> </w:t>
      </w:r>
      <w:r w:rsidRPr="00DD194C">
        <w:rPr>
          <w:lang w:val="fr-FR"/>
        </w:rPr>
        <w:t>890</w:t>
      </w:r>
      <w:r w:rsidR="001C74EB" w:rsidRPr="00DD194C">
        <w:rPr>
          <w:lang w:val="fr-FR"/>
        </w:rPr>
        <w:t> </w:t>
      </w:r>
      <w:r w:rsidRPr="00DD194C">
        <w:rPr>
          <w:lang w:val="fr-FR"/>
        </w:rPr>
        <w:t>$US, et de la valeur totale du plan d</w:t>
      </w:r>
      <w:r w:rsidR="00DD194C">
        <w:rPr>
          <w:lang w:val="fr-FR"/>
        </w:rPr>
        <w:t>’</w:t>
      </w:r>
      <w:r w:rsidRPr="00DD194C">
        <w:rPr>
          <w:lang w:val="fr-FR"/>
        </w:rPr>
        <w:t xml:space="preserve">activités </w:t>
      </w:r>
      <w:r w:rsidR="00B01B5A" w:rsidRPr="00DD194C">
        <w:rPr>
          <w:lang w:val="fr-FR"/>
        </w:rPr>
        <w:t xml:space="preserve">pour la période </w:t>
      </w:r>
      <w:r w:rsidRPr="00DD194C">
        <w:rPr>
          <w:lang w:val="fr-FR"/>
        </w:rPr>
        <w:t>2026</w:t>
      </w:r>
      <w:r w:rsidR="00B01B5A" w:rsidRPr="00DD194C">
        <w:rPr>
          <w:lang w:val="fr-FR"/>
        </w:rPr>
        <w:t>–</w:t>
      </w:r>
      <w:r w:rsidRPr="00DD194C">
        <w:rPr>
          <w:lang w:val="fr-FR"/>
        </w:rPr>
        <w:t>2028, qui s</w:t>
      </w:r>
      <w:r w:rsidR="00DD194C">
        <w:rPr>
          <w:lang w:val="fr-FR"/>
        </w:rPr>
        <w:t>’</w:t>
      </w:r>
      <w:r w:rsidRPr="00DD194C">
        <w:rPr>
          <w:lang w:val="fr-FR"/>
        </w:rPr>
        <w:t>élève à 11</w:t>
      </w:r>
      <w:r w:rsidR="00B01B5A" w:rsidRPr="00DD194C">
        <w:rPr>
          <w:lang w:val="fr-FR"/>
        </w:rPr>
        <w:t> </w:t>
      </w:r>
      <w:r w:rsidRPr="00DD194C">
        <w:rPr>
          <w:lang w:val="fr-FR"/>
        </w:rPr>
        <w:t>823</w:t>
      </w:r>
      <w:r w:rsidR="00B01B5A" w:rsidRPr="00DD194C">
        <w:rPr>
          <w:lang w:val="fr-FR"/>
        </w:rPr>
        <w:t> </w:t>
      </w:r>
      <w:r w:rsidRPr="00DD194C">
        <w:rPr>
          <w:lang w:val="fr-FR"/>
        </w:rPr>
        <w:t>500</w:t>
      </w:r>
      <w:r w:rsidR="00B01B5A" w:rsidRPr="00DD194C">
        <w:rPr>
          <w:lang w:val="fr-FR"/>
        </w:rPr>
        <w:t> </w:t>
      </w:r>
      <w:r w:rsidRPr="00DD194C">
        <w:rPr>
          <w:lang w:val="fr-FR"/>
        </w:rPr>
        <w:t>$US, on estime que le solde restant au titre de la fenêtre de financement relative au rendement énergétique prévue dans la décision</w:t>
      </w:r>
      <w:r w:rsidR="005912C4" w:rsidRPr="00DD194C">
        <w:rPr>
          <w:lang w:val="fr-FR"/>
        </w:rPr>
        <w:t> </w:t>
      </w:r>
      <w:r w:rsidRPr="00DD194C">
        <w:rPr>
          <w:lang w:val="fr-FR"/>
        </w:rPr>
        <w:t>94/60 s</w:t>
      </w:r>
      <w:r w:rsidR="00DD194C">
        <w:rPr>
          <w:lang w:val="fr-FR"/>
        </w:rPr>
        <w:t>’</w:t>
      </w:r>
      <w:r w:rsidRPr="00DD194C">
        <w:rPr>
          <w:lang w:val="fr-FR"/>
        </w:rPr>
        <w:t>élève à 65</w:t>
      </w:r>
      <w:r w:rsidR="005912C4" w:rsidRPr="00DD194C">
        <w:rPr>
          <w:lang w:val="fr-FR"/>
        </w:rPr>
        <w:t> </w:t>
      </w:r>
      <w:r w:rsidRPr="00DD194C">
        <w:rPr>
          <w:lang w:val="fr-FR"/>
        </w:rPr>
        <w:t>742</w:t>
      </w:r>
      <w:r w:rsidR="005912C4" w:rsidRPr="00DD194C">
        <w:rPr>
          <w:lang w:val="fr-FR"/>
        </w:rPr>
        <w:t> </w:t>
      </w:r>
      <w:r w:rsidRPr="00DD194C">
        <w:rPr>
          <w:lang w:val="fr-FR"/>
        </w:rPr>
        <w:t>473</w:t>
      </w:r>
      <w:r w:rsidR="005912C4" w:rsidRPr="00DD194C">
        <w:rPr>
          <w:lang w:val="fr-FR"/>
        </w:rPr>
        <w:t> </w:t>
      </w:r>
      <w:r w:rsidRPr="00DD194C">
        <w:rPr>
          <w:lang w:val="fr-FR"/>
        </w:rPr>
        <w:t>$US</w:t>
      </w:r>
      <w:r w:rsidR="006D2430" w:rsidRPr="00DD194C">
        <w:rPr>
          <w:lang w:val="fr-FR"/>
        </w:rPr>
        <w:t> </w:t>
      </w:r>
      <w:r w:rsidRPr="00DD194C">
        <w:rPr>
          <w:lang w:val="fr-FR"/>
        </w:rPr>
        <w:t>; toutefois, la valeur exacte des soldes restants au titre de cette fenêtre de financement sera disponible après la 97</w:t>
      </w:r>
      <w:r w:rsidRPr="00DD194C">
        <w:rPr>
          <w:vertAlign w:val="superscript"/>
          <w:lang w:val="fr-FR"/>
        </w:rPr>
        <w:t>e</w:t>
      </w:r>
      <w:r w:rsidR="005E58E5" w:rsidRPr="00DD194C">
        <w:rPr>
          <w:lang w:val="fr-FR"/>
        </w:rPr>
        <w:t> </w:t>
      </w:r>
      <w:r w:rsidRPr="00DD194C">
        <w:rPr>
          <w:lang w:val="fr-FR"/>
        </w:rPr>
        <w:t>réunion.</w:t>
      </w:r>
    </w:p>
    <w:p w14:paraId="196461C4" w14:textId="19BE86CF" w:rsidR="0077251C" w:rsidRPr="00DD194C" w:rsidRDefault="001C04CF" w:rsidP="0077251C">
      <w:pPr>
        <w:pStyle w:val="Heading1"/>
        <w:rPr>
          <w:lang w:val="fr-FR"/>
        </w:rPr>
      </w:pPr>
      <w:r w:rsidRPr="00DD194C">
        <w:rPr>
          <w:lang w:val="fr-FR"/>
        </w:rPr>
        <w:t>Le Secrétariat fournira une mise à jour sur ce sujet dans le cadre de la mise à jour sur l</w:t>
      </w:r>
      <w:r w:rsidR="00DD194C">
        <w:rPr>
          <w:lang w:val="fr-FR"/>
        </w:rPr>
        <w:t>’</w:t>
      </w:r>
      <w:r w:rsidRPr="00DD194C">
        <w:rPr>
          <w:lang w:val="fr-FR"/>
        </w:rPr>
        <w:t>état de la mise en œuvre du plan d</w:t>
      </w:r>
      <w:r w:rsidR="00DD194C">
        <w:rPr>
          <w:lang w:val="fr-FR"/>
        </w:rPr>
        <w:t>’</w:t>
      </w:r>
      <w:r w:rsidRPr="00DD194C">
        <w:rPr>
          <w:lang w:val="fr-FR"/>
        </w:rPr>
        <w:t>activités général pour la période 2026–2028 du Fonds multilatéral qui sera présentée à la 98</w:t>
      </w:r>
      <w:r w:rsidRPr="00DD194C">
        <w:rPr>
          <w:vertAlign w:val="superscript"/>
          <w:lang w:val="fr-FR"/>
        </w:rPr>
        <w:t>e</w:t>
      </w:r>
      <w:r w:rsidRPr="00DD194C">
        <w:rPr>
          <w:lang w:val="fr-FR"/>
        </w:rPr>
        <w:t> réunion</w:t>
      </w:r>
      <w:r w:rsidR="0077251C" w:rsidRPr="00DD194C">
        <w:rPr>
          <w:lang w:val="fr-FR"/>
        </w:rPr>
        <w:t xml:space="preserve">. </w:t>
      </w:r>
    </w:p>
    <w:p w14:paraId="7EF0AAF9" w14:textId="556FB7E2" w:rsidR="00C83A71" w:rsidRPr="00DD194C" w:rsidRDefault="00AE54C3" w:rsidP="00C83A71">
      <w:pPr>
        <w:pStyle w:val="Heading1"/>
        <w:keepNext/>
        <w:numPr>
          <w:ilvl w:val="0"/>
          <w:numId w:val="0"/>
        </w:numPr>
        <w:rPr>
          <w:u w:val="single"/>
          <w:lang w:val="fr-FR"/>
        </w:rPr>
      </w:pPr>
      <w:r w:rsidRPr="00DD194C">
        <w:rPr>
          <w:u w:val="single"/>
          <w:lang w:val="fr-FR"/>
        </w:rPr>
        <w:t>Questions d</w:t>
      </w:r>
      <w:r w:rsidR="00DD194C">
        <w:rPr>
          <w:u w:val="single"/>
          <w:lang w:val="fr-FR"/>
        </w:rPr>
        <w:t>’</w:t>
      </w:r>
      <w:r w:rsidRPr="00DD194C">
        <w:rPr>
          <w:u w:val="single"/>
          <w:lang w:val="fr-FR"/>
        </w:rPr>
        <w:t>orientation relatives à la préparation de projets pour la phase II des KIP</w:t>
      </w:r>
      <w:r w:rsidR="00C83A71" w:rsidRPr="00DD194C">
        <w:rPr>
          <w:u w:val="single"/>
          <w:lang w:val="fr-FR"/>
        </w:rPr>
        <w:t xml:space="preserve"> </w:t>
      </w:r>
    </w:p>
    <w:p w14:paraId="1A7C2590" w14:textId="1C1A6E17" w:rsidR="00C84C32" w:rsidRPr="00DD194C" w:rsidRDefault="00957E3B" w:rsidP="00C84C32">
      <w:pPr>
        <w:pStyle w:val="Heading1"/>
        <w:rPr>
          <w:lang w:val="fr-FR"/>
        </w:rPr>
      </w:pPr>
      <w:r w:rsidRPr="00DD194C">
        <w:rPr>
          <w:lang w:val="fr-FR"/>
        </w:rPr>
        <w:t>Le PNUE soumet à l</w:t>
      </w:r>
      <w:r w:rsidR="00DD194C">
        <w:rPr>
          <w:lang w:val="fr-FR"/>
        </w:rPr>
        <w:t>’</w:t>
      </w:r>
      <w:r w:rsidRPr="00DD194C">
        <w:rPr>
          <w:lang w:val="fr-FR"/>
        </w:rPr>
        <w:t>examen du Comité exécutif la question d</w:t>
      </w:r>
      <w:r w:rsidR="00DD194C">
        <w:rPr>
          <w:lang w:val="fr-FR"/>
        </w:rPr>
        <w:t>’</w:t>
      </w:r>
      <w:r w:rsidRPr="00DD194C">
        <w:rPr>
          <w:lang w:val="fr-FR"/>
        </w:rPr>
        <w:t>orientation suivante concernant la préparation de la phase II des KIP.</w:t>
      </w:r>
    </w:p>
    <w:p w14:paraId="6E1D0510" w14:textId="311748B3" w:rsidR="006871E9" w:rsidRPr="00DD194C" w:rsidRDefault="00F35D29" w:rsidP="006871E9">
      <w:pPr>
        <w:pStyle w:val="Heading1"/>
        <w:rPr>
          <w:lang w:val="fr-FR"/>
        </w:rPr>
      </w:pPr>
      <w:r w:rsidRPr="00DD194C">
        <w:rPr>
          <w:lang w:val="fr-FR"/>
        </w:rPr>
        <w:t>Le PNUE a inclus plusieurs demandes de préparation de projets pour la phase II des KIP dans son plan d</w:t>
      </w:r>
      <w:r w:rsidR="00DD194C">
        <w:rPr>
          <w:lang w:val="fr-FR"/>
        </w:rPr>
        <w:t>’</w:t>
      </w:r>
      <w:r w:rsidRPr="00DD194C">
        <w:rPr>
          <w:lang w:val="fr-FR"/>
        </w:rPr>
        <w:t>activités initial pour 2026–2028. Toutefois, à l</w:t>
      </w:r>
      <w:r w:rsidR="00DD194C">
        <w:rPr>
          <w:lang w:val="fr-FR"/>
        </w:rPr>
        <w:t>’</w:t>
      </w:r>
      <w:r w:rsidRPr="00DD194C">
        <w:rPr>
          <w:lang w:val="fr-FR"/>
        </w:rPr>
        <w:t>heure actuelle, aucune décision n</w:t>
      </w:r>
      <w:r w:rsidR="00DD194C">
        <w:rPr>
          <w:lang w:val="fr-FR"/>
        </w:rPr>
        <w:t>’</w:t>
      </w:r>
      <w:r w:rsidRPr="00DD194C">
        <w:rPr>
          <w:lang w:val="fr-FR"/>
        </w:rPr>
        <w:t>autorise l</w:t>
      </w:r>
      <w:r w:rsidR="00DD194C">
        <w:rPr>
          <w:lang w:val="fr-FR"/>
        </w:rPr>
        <w:t>’</w:t>
      </w:r>
      <w:r w:rsidRPr="00DD194C">
        <w:rPr>
          <w:lang w:val="fr-FR"/>
        </w:rPr>
        <w:t>inclusion de ces activités dans le plan d</w:t>
      </w:r>
      <w:r w:rsidR="00DD194C">
        <w:rPr>
          <w:lang w:val="fr-FR"/>
        </w:rPr>
        <w:t>’</w:t>
      </w:r>
      <w:r w:rsidRPr="00DD194C">
        <w:rPr>
          <w:lang w:val="fr-FR"/>
        </w:rPr>
        <w:t>activités. Par conséquent, le Secrétariat a retiré ces demandes de la soumission initiale. Le PNUE souhaite obtenir des conseils du Comité exécutif concernant le moment opportun pour inclure les activités de préparation de projets pour la phase</w:t>
      </w:r>
      <w:r w:rsidR="00FD4637" w:rsidRPr="00DD194C">
        <w:rPr>
          <w:lang w:val="fr-FR"/>
        </w:rPr>
        <w:t> </w:t>
      </w:r>
      <w:r w:rsidRPr="00DD194C">
        <w:rPr>
          <w:lang w:val="fr-FR"/>
        </w:rPr>
        <w:t>II des KIP dans son plan d</w:t>
      </w:r>
      <w:r w:rsidR="00DD194C">
        <w:rPr>
          <w:lang w:val="fr-FR"/>
        </w:rPr>
        <w:t>’</w:t>
      </w:r>
      <w:r w:rsidRPr="00DD194C">
        <w:rPr>
          <w:lang w:val="fr-FR"/>
        </w:rPr>
        <w:t>activités.</w:t>
      </w:r>
      <w:r w:rsidR="006871E9" w:rsidRPr="00DD194C">
        <w:rPr>
          <w:lang w:val="fr-FR"/>
        </w:rPr>
        <w:t xml:space="preserve"> </w:t>
      </w:r>
    </w:p>
    <w:p w14:paraId="2AB297BE" w14:textId="1859F049" w:rsidR="003B4FE5" w:rsidRPr="00DD194C" w:rsidRDefault="00983A04" w:rsidP="003B4FE5">
      <w:pPr>
        <w:pStyle w:val="Heading1"/>
        <w:rPr>
          <w:lang w:val="fr-FR"/>
        </w:rPr>
      </w:pPr>
      <w:r w:rsidRPr="00DD194C">
        <w:rPr>
          <w:lang w:val="fr-FR"/>
        </w:rPr>
        <w:t>À ce jour, 73</w:t>
      </w:r>
      <w:r w:rsidR="008266DA">
        <w:rPr>
          <w:lang w:val="fr-FR"/>
        </w:rPr>
        <w:t> </w:t>
      </w:r>
      <w:r w:rsidRPr="00DD194C">
        <w:rPr>
          <w:lang w:val="fr-FR"/>
        </w:rPr>
        <w:t>pays ont obtenu l</w:t>
      </w:r>
      <w:r w:rsidR="00DD194C">
        <w:rPr>
          <w:lang w:val="fr-FR"/>
        </w:rPr>
        <w:t>’</w:t>
      </w:r>
      <w:r w:rsidRPr="00DD194C">
        <w:rPr>
          <w:lang w:val="fr-FR"/>
        </w:rPr>
        <w:t>approbation de la phase I de leur KIP, parmi lesquels 56 devraient avoir achevé cette phase d</w:t>
      </w:r>
      <w:r w:rsidR="00DD194C">
        <w:rPr>
          <w:lang w:val="fr-FR"/>
        </w:rPr>
        <w:t>’</w:t>
      </w:r>
      <w:r w:rsidRPr="00DD194C">
        <w:rPr>
          <w:lang w:val="fr-FR"/>
        </w:rPr>
        <w:t>ici à 2030. Le Secrétariat souhaite solliciter l</w:t>
      </w:r>
      <w:r w:rsidR="00DD194C">
        <w:rPr>
          <w:lang w:val="fr-FR"/>
        </w:rPr>
        <w:t>’</w:t>
      </w:r>
      <w:r w:rsidRPr="00DD194C">
        <w:rPr>
          <w:lang w:val="fr-FR"/>
        </w:rPr>
        <w:t>avis du Comité exécutif quant au moment opportun pour inclure les activités liées à la phase</w:t>
      </w:r>
      <w:r w:rsidR="00CA0428" w:rsidRPr="00DD194C">
        <w:rPr>
          <w:lang w:val="fr-FR"/>
        </w:rPr>
        <w:t> </w:t>
      </w:r>
      <w:r w:rsidRPr="00DD194C">
        <w:rPr>
          <w:lang w:val="fr-FR"/>
        </w:rPr>
        <w:t>II des KIP, y compris la préparation des projets, dans les futurs plans d</w:t>
      </w:r>
      <w:r w:rsidR="00DD194C">
        <w:rPr>
          <w:lang w:val="fr-FR"/>
        </w:rPr>
        <w:t>’</w:t>
      </w:r>
      <w:r w:rsidRPr="00DD194C">
        <w:rPr>
          <w:lang w:val="fr-FR"/>
        </w:rPr>
        <w:t>activités.</w:t>
      </w:r>
    </w:p>
    <w:p w14:paraId="00EC8426" w14:textId="5D7B2155" w:rsidR="0007439D" w:rsidRPr="00DD194C" w:rsidRDefault="002C1C30" w:rsidP="0007439D">
      <w:pPr>
        <w:pStyle w:val="Footer"/>
        <w:keepNext/>
        <w:numPr>
          <w:ilvl w:val="0"/>
          <w:numId w:val="23"/>
        </w:numPr>
        <w:tabs>
          <w:tab w:val="clear" w:pos="4320"/>
          <w:tab w:val="clear" w:pos="8640"/>
          <w:tab w:val="left" w:pos="720"/>
          <w:tab w:val="left" w:pos="990"/>
          <w:tab w:val="left" w:pos="1440"/>
          <w:tab w:val="left" w:pos="2160"/>
        </w:tabs>
        <w:ind w:hanging="1080"/>
        <w:rPr>
          <w:b/>
          <w:sz w:val="24"/>
          <w:szCs w:val="24"/>
          <w:lang w:val="fr-FR"/>
        </w:rPr>
      </w:pPr>
      <w:r w:rsidRPr="00DD194C">
        <w:rPr>
          <w:b/>
          <w:sz w:val="24"/>
          <w:szCs w:val="24"/>
          <w:lang w:val="fr-FR"/>
        </w:rPr>
        <w:lastRenderedPageBreak/>
        <w:t>Recommandation</w:t>
      </w:r>
    </w:p>
    <w:p w14:paraId="0C9649A0" w14:textId="77777777" w:rsidR="0007439D" w:rsidRPr="00DD194C" w:rsidRDefault="0007439D" w:rsidP="0007439D">
      <w:pPr>
        <w:pStyle w:val="Footer"/>
        <w:keepNext/>
        <w:tabs>
          <w:tab w:val="clear" w:pos="4320"/>
          <w:tab w:val="clear" w:pos="8640"/>
          <w:tab w:val="left" w:pos="450"/>
          <w:tab w:val="left" w:pos="720"/>
          <w:tab w:val="left" w:pos="990"/>
          <w:tab w:val="left" w:pos="1440"/>
          <w:tab w:val="left" w:pos="2160"/>
        </w:tabs>
        <w:ind w:left="1440" w:hanging="1440"/>
        <w:rPr>
          <w:b/>
          <w:lang w:val="fr-FR"/>
        </w:rPr>
      </w:pPr>
    </w:p>
    <w:p w14:paraId="7C932BDB" w14:textId="78320263" w:rsidR="0007439D" w:rsidRPr="00DD194C" w:rsidRDefault="002C1C30" w:rsidP="0007439D">
      <w:pPr>
        <w:pStyle w:val="Heading1"/>
        <w:rPr>
          <w:lang w:val="fr-FR"/>
        </w:rPr>
      </w:pPr>
      <w:r w:rsidRPr="00DD194C">
        <w:rPr>
          <w:lang w:val="fr-FR"/>
        </w:rPr>
        <w:t>Le Comité exécutif pourrait souhaiter </w:t>
      </w:r>
      <w:r w:rsidR="0007439D" w:rsidRPr="00DD194C">
        <w:rPr>
          <w:lang w:val="fr-FR"/>
        </w:rPr>
        <w:t>:</w:t>
      </w:r>
    </w:p>
    <w:p w14:paraId="350666C2" w14:textId="3122316A" w:rsidR="0007439D" w:rsidRPr="00DD194C" w:rsidRDefault="00EA314A" w:rsidP="0015059A">
      <w:pPr>
        <w:pStyle w:val="Heading2"/>
        <w:numPr>
          <w:ilvl w:val="0"/>
          <w:numId w:val="27"/>
        </w:numPr>
        <w:ind w:hanging="720"/>
        <w:rPr>
          <w:lang w:val="fr-FR"/>
        </w:rPr>
      </w:pPr>
      <w:r w:rsidRPr="00DD194C">
        <w:rPr>
          <w:lang w:val="fr-FR"/>
        </w:rPr>
        <w:t>Prendre note du plan d</w:t>
      </w:r>
      <w:r w:rsidR="00DD194C">
        <w:rPr>
          <w:lang w:val="fr-FR"/>
        </w:rPr>
        <w:t>’</w:t>
      </w:r>
      <w:r w:rsidRPr="00DD194C">
        <w:rPr>
          <w:lang w:val="fr-FR"/>
        </w:rPr>
        <w:t>activités général du Fonds multilatéral pour la période </w:t>
      </w:r>
      <w:r w:rsidR="0007439D" w:rsidRPr="00DD194C">
        <w:rPr>
          <w:lang w:val="fr-FR"/>
        </w:rPr>
        <w:t>202</w:t>
      </w:r>
      <w:r w:rsidR="00281BB4" w:rsidRPr="00DD194C">
        <w:rPr>
          <w:lang w:val="fr-FR"/>
        </w:rPr>
        <w:t>6</w:t>
      </w:r>
      <w:r w:rsidR="0007439D" w:rsidRPr="00DD194C">
        <w:rPr>
          <w:lang w:val="fr-FR"/>
        </w:rPr>
        <w:t>–202</w:t>
      </w:r>
      <w:r w:rsidR="00281BB4" w:rsidRPr="00DD194C">
        <w:rPr>
          <w:lang w:val="fr-FR"/>
        </w:rPr>
        <w:t>8</w:t>
      </w:r>
      <w:r w:rsidR="0007439D" w:rsidRPr="00DD194C">
        <w:rPr>
          <w:lang w:val="fr-FR"/>
        </w:rPr>
        <w:t xml:space="preserve"> </w:t>
      </w:r>
      <w:r w:rsidRPr="00DD194C">
        <w:rPr>
          <w:lang w:val="fr-FR"/>
        </w:rPr>
        <w:t xml:space="preserve">figurant dans le </w:t>
      </w:r>
      <w:r w:rsidR="0007439D" w:rsidRPr="00DD194C">
        <w:rPr>
          <w:lang w:val="fr-FR"/>
        </w:rPr>
        <w:t>document</w:t>
      </w:r>
      <w:r w:rsidR="009F46F9" w:rsidRPr="00DD194C">
        <w:rPr>
          <w:lang w:val="fr-FR"/>
        </w:rPr>
        <w:t> </w:t>
      </w:r>
      <w:r w:rsidR="0007439D" w:rsidRPr="00DD194C">
        <w:rPr>
          <w:lang w:val="fr-FR"/>
        </w:rPr>
        <w:t>UNEP/OzL.Pro/ExCom/</w:t>
      </w:r>
      <w:r w:rsidR="00281BB4" w:rsidRPr="00DD194C">
        <w:rPr>
          <w:lang w:val="fr-FR"/>
        </w:rPr>
        <w:t>97</w:t>
      </w:r>
      <w:r w:rsidR="0007439D" w:rsidRPr="00DD194C">
        <w:rPr>
          <w:lang w:val="fr-FR"/>
        </w:rPr>
        <w:t>/</w:t>
      </w:r>
      <w:r w:rsidR="00F62BB6" w:rsidRPr="00DD194C">
        <w:rPr>
          <w:lang w:val="fr-FR"/>
        </w:rPr>
        <w:t>20</w:t>
      </w:r>
      <w:r w:rsidRPr="00DD194C">
        <w:rPr>
          <w:lang w:val="fr-FR"/>
        </w:rPr>
        <w:t> </w:t>
      </w:r>
      <w:r w:rsidR="0007439D" w:rsidRPr="00DD194C">
        <w:rPr>
          <w:lang w:val="fr-FR"/>
        </w:rPr>
        <w:t>;</w:t>
      </w:r>
    </w:p>
    <w:p w14:paraId="51A0FBD0" w14:textId="0FEA5163" w:rsidR="0007439D" w:rsidRPr="00DD194C" w:rsidRDefault="005777E1" w:rsidP="0015059A">
      <w:pPr>
        <w:pStyle w:val="Heading2"/>
        <w:numPr>
          <w:ilvl w:val="0"/>
          <w:numId w:val="27"/>
        </w:numPr>
        <w:ind w:hanging="720"/>
        <w:rPr>
          <w:lang w:val="fr-FR"/>
        </w:rPr>
      </w:pPr>
      <w:r w:rsidRPr="00DD194C">
        <w:rPr>
          <w:lang w:val="fr-FR"/>
        </w:rPr>
        <w:t>Décider </w:t>
      </w:r>
      <w:r w:rsidR="0007439D" w:rsidRPr="00DD194C">
        <w:rPr>
          <w:lang w:val="fr-FR"/>
        </w:rPr>
        <w:t xml:space="preserve">: </w:t>
      </w:r>
    </w:p>
    <w:p w14:paraId="27E94483" w14:textId="6B4DCE9D" w:rsidR="0007439D" w:rsidRPr="00DD194C" w:rsidRDefault="00E82F73" w:rsidP="00623194">
      <w:pPr>
        <w:pStyle w:val="Heading3"/>
        <w:numPr>
          <w:ilvl w:val="0"/>
          <w:numId w:val="31"/>
        </w:numPr>
        <w:ind w:hanging="720"/>
        <w:rPr>
          <w:lang w:val="fr-FR"/>
        </w:rPr>
      </w:pPr>
      <w:r w:rsidRPr="00DD194C">
        <w:rPr>
          <w:lang w:val="fr-FR"/>
        </w:rPr>
        <w:t>D</w:t>
      </w:r>
      <w:r w:rsidR="00DD194C">
        <w:rPr>
          <w:lang w:val="fr-FR"/>
        </w:rPr>
        <w:t>’</w:t>
      </w:r>
      <w:r w:rsidRPr="00DD194C">
        <w:rPr>
          <w:lang w:val="fr-FR"/>
        </w:rPr>
        <w:t>ajuster le plan d</w:t>
      </w:r>
      <w:r w:rsidR="00DD194C">
        <w:rPr>
          <w:lang w:val="fr-FR"/>
        </w:rPr>
        <w:t>’</w:t>
      </w:r>
      <w:r w:rsidRPr="00DD194C">
        <w:rPr>
          <w:lang w:val="fr-FR"/>
        </w:rPr>
        <w:t>activités conformément à la proposition du Secrétariat dans le document </w:t>
      </w:r>
      <w:r w:rsidR="0007439D" w:rsidRPr="00DD194C">
        <w:rPr>
          <w:lang w:val="fr-FR"/>
        </w:rPr>
        <w:t>UNEP/OzL.Pro/ExCom/</w:t>
      </w:r>
      <w:r w:rsidR="00281BB4" w:rsidRPr="00DD194C">
        <w:rPr>
          <w:lang w:val="fr-FR"/>
        </w:rPr>
        <w:t>97/</w:t>
      </w:r>
      <w:r w:rsidR="00F62BB6" w:rsidRPr="00DD194C">
        <w:rPr>
          <w:lang w:val="fr-FR"/>
        </w:rPr>
        <w:t>20</w:t>
      </w:r>
      <w:r w:rsidRPr="00DD194C">
        <w:rPr>
          <w:lang w:val="fr-FR"/>
        </w:rPr>
        <w:t> </w:t>
      </w:r>
      <w:r w:rsidR="0007439D" w:rsidRPr="00DD194C">
        <w:rPr>
          <w:lang w:val="fr-FR"/>
        </w:rPr>
        <w:t>;</w:t>
      </w:r>
    </w:p>
    <w:p w14:paraId="3AF62949" w14:textId="2796B648" w:rsidR="0007439D" w:rsidRPr="00DD194C" w:rsidRDefault="00C924F1" w:rsidP="00623194">
      <w:pPr>
        <w:pStyle w:val="Heading3"/>
        <w:numPr>
          <w:ilvl w:val="0"/>
          <w:numId w:val="31"/>
        </w:numPr>
        <w:ind w:hanging="720"/>
        <w:rPr>
          <w:lang w:val="fr-FR"/>
        </w:rPr>
      </w:pPr>
      <w:r w:rsidRPr="00DD194C">
        <w:rPr>
          <w:lang w:val="fr-FR"/>
        </w:rPr>
        <w:t>D</w:t>
      </w:r>
      <w:r w:rsidR="00DD194C">
        <w:rPr>
          <w:lang w:val="fr-FR"/>
        </w:rPr>
        <w:t>’</w:t>
      </w:r>
      <w:r w:rsidRPr="00DD194C">
        <w:rPr>
          <w:lang w:val="fr-FR"/>
        </w:rPr>
        <w:t>ajuster encore le plan d</w:t>
      </w:r>
      <w:r w:rsidR="00DD194C">
        <w:rPr>
          <w:lang w:val="fr-FR"/>
        </w:rPr>
        <w:t>’</w:t>
      </w:r>
      <w:r w:rsidRPr="00DD194C">
        <w:rPr>
          <w:lang w:val="fr-FR"/>
        </w:rPr>
        <w:t>activités </w:t>
      </w:r>
      <w:r w:rsidR="0007439D" w:rsidRPr="00DD194C">
        <w:rPr>
          <w:lang w:val="fr-FR"/>
        </w:rPr>
        <w:t>:</w:t>
      </w:r>
    </w:p>
    <w:p w14:paraId="109AAB3E" w14:textId="17F62D97" w:rsidR="0007439D" w:rsidRPr="00DD194C" w:rsidRDefault="006E4A74" w:rsidP="0007439D">
      <w:pPr>
        <w:pStyle w:val="Header4"/>
        <w:outlineLvl w:val="9"/>
        <w:rPr>
          <w:lang w:val="fr-FR"/>
        </w:rPr>
      </w:pPr>
      <w:r w:rsidRPr="00DD194C">
        <w:rPr>
          <w:lang w:val="fr-FR"/>
        </w:rPr>
        <w:t>En ajoutant au plan d</w:t>
      </w:r>
      <w:r w:rsidR="00DD194C">
        <w:rPr>
          <w:lang w:val="fr-FR"/>
        </w:rPr>
        <w:t>’</w:t>
      </w:r>
      <w:r w:rsidRPr="00DD194C">
        <w:rPr>
          <w:lang w:val="fr-FR"/>
        </w:rPr>
        <w:t xml:space="preserve">activités de </w:t>
      </w:r>
      <w:r w:rsidR="00F50C96" w:rsidRPr="00DD194C">
        <w:rPr>
          <w:lang w:val="fr-FR"/>
        </w:rPr>
        <w:t xml:space="preserve">les projets et activités qui avaient été reportés à la </w:t>
      </w:r>
      <w:r w:rsidR="00BB3C3D" w:rsidRPr="00DD194C">
        <w:rPr>
          <w:lang w:val="fr-FR"/>
        </w:rPr>
        <w:t>97</w:t>
      </w:r>
      <w:r w:rsidR="00F50C96" w:rsidRPr="00DD194C">
        <w:rPr>
          <w:vertAlign w:val="superscript"/>
          <w:lang w:val="fr-FR"/>
        </w:rPr>
        <w:t>e</w:t>
      </w:r>
      <w:r w:rsidR="00F50C96" w:rsidRPr="00DD194C">
        <w:rPr>
          <w:lang w:val="fr-FR"/>
        </w:rPr>
        <w:t xml:space="preserve"> réunion </w:t>
      </w:r>
      <w:r w:rsidR="0007439D" w:rsidRPr="00DD194C">
        <w:rPr>
          <w:lang w:val="fr-FR"/>
        </w:rPr>
        <w:t xml:space="preserve">; </w:t>
      </w:r>
    </w:p>
    <w:p w14:paraId="18A81536" w14:textId="4B071811" w:rsidR="0007439D" w:rsidRPr="00DD194C" w:rsidRDefault="00DD2799" w:rsidP="0007439D">
      <w:pPr>
        <w:pStyle w:val="Header4"/>
        <w:outlineLvl w:val="9"/>
        <w:rPr>
          <w:lang w:val="fr-FR"/>
        </w:rPr>
      </w:pPr>
      <w:r w:rsidRPr="00DD194C">
        <w:rPr>
          <w:lang w:val="fr-FR"/>
        </w:rPr>
        <w:t xml:space="preserve">En tenant compte des valeurs approuvées en principe lors de la </w:t>
      </w:r>
      <w:r w:rsidR="00BB3C3D" w:rsidRPr="00DD194C">
        <w:rPr>
          <w:lang w:val="fr-FR"/>
        </w:rPr>
        <w:t>97</w:t>
      </w:r>
      <w:r w:rsidRPr="00DD194C">
        <w:rPr>
          <w:vertAlign w:val="superscript"/>
          <w:lang w:val="fr-FR"/>
        </w:rPr>
        <w:t>e</w:t>
      </w:r>
      <w:r w:rsidR="00D25768" w:rsidRPr="00DD194C">
        <w:rPr>
          <w:lang w:val="fr-FR"/>
        </w:rPr>
        <w:t> </w:t>
      </w:r>
      <w:r w:rsidR="00617770" w:rsidRPr="00DD194C">
        <w:rPr>
          <w:lang w:val="fr-FR"/>
        </w:rPr>
        <w:t>réunion pour les nouveaux plans de gestion de l</w:t>
      </w:r>
      <w:r w:rsidR="00DD194C">
        <w:rPr>
          <w:lang w:val="fr-FR"/>
        </w:rPr>
        <w:t>’</w:t>
      </w:r>
      <w:r w:rsidR="00617770" w:rsidRPr="00DD194C">
        <w:rPr>
          <w:lang w:val="fr-FR"/>
        </w:rPr>
        <w:t>élimination des HCFC et les nouveaux plans de mise en œuvre de l</w:t>
      </w:r>
      <w:r w:rsidR="00DD194C">
        <w:rPr>
          <w:lang w:val="fr-FR"/>
        </w:rPr>
        <w:t>’</w:t>
      </w:r>
      <w:r w:rsidR="00617770" w:rsidRPr="00DD194C">
        <w:rPr>
          <w:lang w:val="fr-FR"/>
        </w:rPr>
        <w:t>Amendement de Kigali relatif aux HFC (KIP) </w:t>
      </w:r>
      <w:r w:rsidR="0007439D" w:rsidRPr="00DD194C">
        <w:rPr>
          <w:lang w:val="fr-FR"/>
        </w:rPr>
        <w:t>;</w:t>
      </w:r>
    </w:p>
    <w:p w14:paraId="3B8657FD" w14:textId="46698D3F" w:rsidR="00697C60" w:rsidRPr="00DD194C" w:rsidRDefault="005366EB" w:rsidP="0015059A">
      <w:pPr>
        <w:pStyle w:val="Heading2"/>
        <w:numPr>
          <w:ilvl w:val="0"/>
          <w:numId w:val="27"/>
        </w:numPr>
        <w:ind w:hanging="720"/>
        <w:rPr>
          <w:lang w:val="fr-FR"/>
        </w:rPr>
      </w:pPr>
      <w:r w:rsidRPr="00DD194C">
        <w:rPr>
          <w:lang w:val="fr-FR"/>
        </w:rPr>
        <w:t>D</w:t>
      </w:r>
      <w:r w:rsidR="00DD194C">
        <w:rPr>
          <w:lang w:val="fr-FR"/>
        </w:rPr>
        <w:t>’</w:t>
      </w:r>
      <w:r w:rsidRPr="00DD194C">
        <w:rPr>
          <w:lang w:val="fr-FR"/>
        </w:rPr>
        <w:t>e</w:t>
      </w:r>
      <w:r w:rsidR="00914137" w:rsidRPr="00DD194C">
        <w:rPr>
          <w:lang w:val="fr-FR"/>
        </w:rPr>
        <w:t>xaminer à quel moment opportun soumettre les activités liées à la phase II des KIP, y compris la préparation des projets</w:t>
      </w:r>
      <w:r w:rsidR="00516663" w:rsidRPr="00DD194C">
        <w:rPr>
          <w:lang w:val="fr-FR"/>
        </w:rPr>
        <w:t> </w:t>
      </w:r>
      <w:r w:rsidR="00914137" w:rsidRPr="00DD194C">
        <w:rPr>
          <w:lang w:val="fr-FR"/>
        </w:rPr>
        <w:t>; et</w:t>
      </w:r>
    </w:p>
    <w:p w14:paraId="25A14D3F" w14:textId="483B236D" w:rsidR="0007439D" w:rsidRPr="00DD194C" w:rsidRDefault="00FF2AEB" w:rsidP="0015059A">
      <w:pPr>
        <w:pStyle w:val="Heading2"/>
        <w:numPr>
          <w:ilvl w:val="0"/>
          <w:numId w:val="27"/>
        </w:numPr>
        <w:ind w:hanging="720"/>
        <w:rPr>
          <w:lang w:val="fr-FR"/>
        </w:rPr>
      </w:pPr>
      <w:r w:rsidRPr="00DD194C">
        <w:rPr>
          <w:lang w:val="fr-FR"/>
        </w:rPr>
        <w:t>D</w:t>
      </w:r>
      <w:r w:rsidR="00DD194C">
        <w:rPr>
          <w:lang w:val="fr-FR"/>
        </w:rPr>
        <w:t>’</w:t>
      </w:r>
      <w:r w:rsidRPr="00DD194C">
        <w:rPr>
          <w:lang w:val="fr-FR"/>
        </w:rPr>
        <w:t>approuver le plan d</w:t>
      </w:r>
      <w:r w:rsidR="00DD194C">
        <w:rPr>
          <w:lang w:val="fr-FR"/>
        </w:rPr>
        <w:t>’</w:t>
      </w:r>
      <w:r w:rsidRPr="00DD194C">
        <w:rPr>
          <w:lang w:val="fr-FR"/>
        </w:rPr>
        <w:t>activités général du Fonds multilatéral pour la période </w:t>
      </w:r>
      <w:r w:rsidR="00281BB4" w:rsidRPr="00DD194C">
        <w:rPr>
          <w:lang w:val="fr-FR"/>
        </w:rPr>
        <w:t>2026–2028</w:t>
      </w:r>
      <w:r w:rsidR="0007439D" w:rsidRPr="00DD194C">
        <w:rPr>
          <w:lang w:val="fr-FR"/>
        </w:rPr>
        <w:t xml:space="preserve">, </w:t>
      </w:r>
      <w:r w:rsidR="00BF794E" w:rsidRPr="00DD194C">
        <w:rPr>
          <w:lang w:val="fr-FR"/>
        </w:rPr>
        <w:t>tel qu</w:t>
      </w:r>
      <w:r w:rsidR="00DD194C">
        <w:rPr>
          <w:lang w:val="fr-FR"/>
        </w:rPr>
        <w:t>’</w:t>
      </w:r>
      <w:r w:rsidR="00BF794E" w:rsidRPr="00DD194C">
        <w:rPr>
          <w:lang w:val="fr-FR"/>
        </w:rPr>
        <w:t xml:space="preserve">il a été ajusté par le Secrétariat [et le Comité exécutif], en tenant compte des décisions pertinentes prises lors de la </w:t>
      </w:r>
      <w:r w:rsidR="00281BB4" w:rsidRPr="00DD194C">
        <w:rPr>
          <w:lang w:val="fr-FR"/>
        </w:rPr>
        <w:t>97</w:t>
      </w:r>
      <w:r w:rsidR="00677CDD" w:rsidRPr="0015059A">
        <w:rPr>
          <w:lang w:val="fr-FR"/>
        </w:rPr>
        <w:t>e</w:t>
      </w:r>
      <w:r w:rsidR="00677CDD" w:rsidRPr="00DD194C">
        <w:rPr>
          <w:lang w:val="fr-FR"/>
        </w:rPr>
        <w:t> réunion, tout en notant que cette approbation ne constitue pas une approbation des projets qui y sont recensés ni de leurs niveaux de financement ou des quantités visées.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554D2" w14:paraId="059153DC" w14:textId="77777777" w:rsidTr="0007439D">
        <w:tc>
          <w:tcPr>
            <w:tcW w:w="1871" w:type="dxa"/>
          </w:tcPr>
          <w:p w14:paraId="4BFE5E4C" w14:textId="77777777" w:rsidR="00E85409" w:rsidRPr="00DD194C" w:rsidRDefault="00E85409" w:rsidP="00FB077C">
            <w:pPr>
              <w:rPr>
                <w:lang w:val="fr-FR"/>
              </w:rPr>
            </w:pPr>
          </w:p>
        </w:tc>
        <w:tc>
          <w:tcPr>
            <w:tcW w:w="1872" w:type="dxa"/>
          </w:tcPr>
          <w:p w14:paraId="787472F5" w14:textId="77777777" w:rsidR="00E85409" w:rsidRPr="00DD194C" w:rsidRDefault="00E85409" w:rsidP="00FB077C">
            <w:pPr>
              <w:rPr>
                <w:lang w:val="fr-FR"/>
              </w:rPr>
            </w:pPr>
          </w:p>
        </w:tc>
        <w:tc>
          <w:tcPr>
            <w:tcW w:w="1872" w:type="dxa"/>
            <w:tcBorders>
              <w:bottom w:val="single" w:sz="4" w:space="0" w:color="auto"/>
            </w:tcBorders>
          </w:tcPr>
          <w:p w14:paraId="266B09AE" w14:textId="77777777" w:rsidR="00E85409" w:rsidRPr="00DD194C" w:rsidRDefault="00E85409" w:rsidP="00FB077C">
            <w:pPr>
              <w:rPr>
                <w:lang w:val="fr-FR"/>
              </w:rPr>
            </w:pPr>
          </w:p>
        </w:tc>
        <w:tc>
          <w:tcPr>
            <w:tcW w:w="1872" w:type="dxa"/>
          </w:tcPr>
          <w:p w14:paraId="735F289B" w14:textId="77777777" w:rsidR="00E85409" w:rsidRPr="00DD194C" w:rsidRDefault="00E85409" w:rsidP="00FB077C">
            <w:pPr>
              <w:rPr>
                <w:lang w:val="fr-FR"/>
              </w:rPr>
            </w:pPr>
          </w:p>
        </w:tc>
        <w:tc>
          <w:tcPr>
            <w:tcW w:w="1873" w:type="dxa"/>
          </w:tcPr>
          <w:p w14:paraId="24A5BEB1" w14:textId="77777777" w:rsidR="00E85409" w:rsidRPr="00DD194C" w:rsidRDefault="00E85409" w:rsidP="00FB077C">
            <w:pPr>
              <w:rPr>
                <w:lang w:val="fr-FR"/>
              </w:rPr>
            </w:pPr>
          </w:p>
        </w:tc>
      </w:tr>
    </w:tbl>
    <w:p w14:paraId="334AE44E" w14:textId="77777777" w:rsidR="00E85409" w:rsidRPr="00DD194C" w:rsidRDefault="00E85409" w:rsidP="004E7F9C">
      <w:pPr>
        <w:rPr>
          <w:sz w:val="16"/>
          <w:szCs w:val="16"/>
          <w:lang w:val="fr-FR"/>
        </w:rPr>
      </w:pPr>
    </w:p>
    <w:sectPr w:rsidR="00E85409" w:rsidRPr="00DD194C"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5D992" w14:textId="77777777" w:rsidR="00900E3C" w:rsidRDefault="00900E3C" w:rsidP="004A504B">
      <w:r>
        <w:separator/>
      </w:r>
    </w:p>
  </w:endnote>
  <w:endnote w:type="continuationSeparator" w:id="0">
    <w:p w14:paraId="175151D3" w14:textId="77777777" w:rsidR="00900E3C" w:rsidRDefault="00900E3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970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AAF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E33A" w14:textId="77777777" w:rsidR="00541F4A" w:rsidRPr="00541F4A" w:rsidRDefault="00541F4A" w:rsidP="00541F4A">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541F4A">
      <w:rPr>
        <w:rFonts w:cs="MS Serif"/>
        <w:sz w:val="18"/>
        <w:szCs w:val="18"/>
        <w:lang w:val="fr-FR"/>
      </w:rPr>
      <w:t xml:space="preserve">Les documents de présession du Comité exécutif du Fonds multilatéral aux fins d’application du Protocole de </w:t>
    </w:r>
  </w:p>
  <w:p w14:paraId="1FA9038F" w14:textId="77777777" w:rsidR="00541F4A" w:rsidRPr="00541F4A" w:rsidRDefault="00541F4A" w:rsidP="00541F4A">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541F4A">
      <w:rPr>
        <w:rFonts w:cs="MS Serif"/>
        <w:sz w:val="18"/>
        <w:szCs w:val="18"/>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5A987" w14:textId="77777777" w:rsidR="00900E3C" w:rsidRDefault="00900E3C" w:rsidP="004A504B">
      <w:r>
        <w:separator/>
      </w:r>
    </w:p>
  </w:footnote>
  <w:footnote w:type="continuationSeparator" w:id="0">
    <w:p w14:paraId="1C80C6F9" w14:textId="77777777" w:rsidR="00900E3C" w:rsidRDefault="00900E3C" w:rsidP="004A504B">
      <w:r>
        <w:continuationSeparator/>
      </w:r>
    </w:p>
  </w:footnote>
  <w:footnote w:id="1">
    <w:p w14:paraId="66D79001" w14:textId="77777777" w:rsidR="0079781A" w:rsidRPr="002107E9" w:rsidRDefault="0079781A" w:rsidP="0079781A">
      <w:pPr>
        <w:pStyle w:val="FootnoteText"/>
        <w:rPr>
          <w:lang w:val="fr-FR"/>
        </w:rPr>
      </w:pPr>
      <w:r w:rsidRPr="002107E9">
        <w:rPr>
          <w:rStyle w:val="FootnoteReference"/>
          <w:lang w:val="fr-FR"/>
        </w:rPr>
        <w:footnoteRef/>
      </w:r>
      <w:r w:rsidRPr="002107E9">
        <w:rPr>
          <w:lang w:val="fr-FR"/>
        </w:rPr>
        <w:t xml:space="preserve"> UNEP/OzL.Pro/ExCom/9</w:t>
      </w:r>
      <w:r w:rsidR="008E4905" w:rsidRPr="002107E9">
        <w:rPr>
          <w:lang w:val="fr-FR"/>
        </w:rPr>
        <w:t>7</w:t>
      </w:r>
      <w:r w:rsidRPr="002107E9">
        <w:rPr>
          <w:lang w:val="fr-FR"/>
        </w:rPr>
        <w:t>/1</w:t>
      </w:r>
    </w:p>
  </w:footnote>
  <w:footnote w:id="2">
    <w:p w14:paraId="381D3784" w14:textId="237FEEF8"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UNEP/OzL.Pro/ExCom/9</w:t>
      </w:r>
      <w:r w:rsidR="005A4BD2" w:rsidRPr="002107E9">
        <w:rPr>
          <w:lang w:val="fr-FR"/>
        </w:rPr>
        <w:t>7</w:t>
      </w:r>
      <w:r w:rsidRPr="002107E9">
        <w:rPr>
          <w:lang w:val="fr-FR"/>
        </w:rPr>
        <w:t>/</w:t>
      </w:r>
      <w:r w:rsidR="00E30928" w:rsidRPr="002107E9">
        <w:rPr>
          <w:lang w:val="fr-FR"/>
        </w:rPr>
        <w:t>21</w:t>
      </w:r>
    </w:p>
  </w:footnote>
  <w:footnote w:id="3">
    <w:p w14:paraId="53E79453" w14:textId="7534832A"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UNEP/OzL.Pro/ExCom/</w:t>
      </w:r>
      <w:r w:rsidR="005A4BD2" w:rsidRPr="002107E9">
        <w:rPr>
          <w:lang w:val="fr-FR"/>
        </w:rPr>
        <w:t>97/</w:t>
      </w:r>
      <w:r w:rsidR="00E30928" w:rsidRPr="002107E9">
        <w:rPr>
          <w:lang w:val="fr-FR"/>
        </w:rPr>
        <w:t>22</w:t>
      </w:r>
    </w:p>
  </w:footnote>
  <w:footnote w:id="4">
    <w:p w14:paraId="76321807" w14:textId="76B84D59"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UNEP/OzL.Pro/ExCom/</w:t>
      </w:r>
      <w:r w:rsidR="005A4BD2" w:rsidRPr="002107E9">
        <w:rPr>
          <w:lang w:val="fr-FR"/>
        </w:rPr>
        <w:t>97/</w:t>
      </w:r>
      <w:r w:rsidR="00E30928" w:rsidRPr="002107E9">
        <w:rPr>
          <w:lang w:val="fr-FR"/>
        </w:rPr>
        <w:t>23</w:t>
      </w:r>
    </w:p>
  </w:footnote>
  <w:footnote w:id="5">
    <w:p w14:paraId="7AD0C99D" w14:textId="435251E0"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UNEP/OzL.Pro/ExCom/</w:t>
      </w:r>
      <w:r w:rsidR="005A4BD2" w:rsidRPr="002107E9">
        <w:rPr>
          <w:lang w:val="fr-FR"/>
        </w:rPr>
        <w:t>97/</w:t>
      </w:r>
      <w:r w:rsidR="00E30928" w:rsidRPr="002107E9">
        <w:rPr>
          <w:lang w:val="fr-FR"/>
        </w:rPr>
        <w:t>24</w:t>
      </w:r>
    </w:p>
  </w:footnote>
  <w:footnote w:id="6">
    <w:p w14:paraId="36D37CA7" w14:textId="2B1E6256"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UNEP/OzL.Pro/ExCom/</w:t>
      </w:r>
      <w:r w:rsidR="005A4BD2" w:rsidRPr="002107E9">
        <w:rPr>
          <w:lang w:val="fr-FR"/>
        </w:rPr>
        <w:t>97/</w:t>
      </w:r>
      <w:r w:rsidR="00E30928" w:rsidRPr="002107E9">
        <w:rPr>
          <w:lang w:val="fr-FR"/>
        </w:rPr>
        <w:t>25</w:t>
      </w:r>
    </w:p>
  </w:footnote>
  <w:footnote w:id="7">
    <w:p w14:paraId="6A61ECCE" w14:textId="1FF8A499"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w:t>
      </w:r>
      <w:r w:rsidR="00541F4A" w:rsidRPr="002107E9">
        <w:rPr>
          <w:lang w:val="fr-FR"/>
        </w:rPr>
        <w:t>La base de données du plan d’activités général figure sur le portail de la 97</w:t>
      </w:r>
      <w:r w:rsidR="00541F4A" w:rsidRPr="002107E9">
        <w:rPr>
          <w:vertAlign w:val="superscript"/>
          <w:lang w:val="fr-FR"/>
        </w:rPr>
        <w:t>e</w:t>
      </w:r>
      <w:r w:rsidR="00541F4A" w:rsidRPr="002107E9">
        <w:rPr>
          <w:lang w:val="fr-FR"/>
        </w:rPr>
        <w:t> réunion sur le site web du Fonds multilatéral, sous forme de tableur au format Microsoft Excel.</w:t>
      </w:r>
    </w:p>
  </w:footnote>
  <w:footnote w:id="8">
    <w:p w14:paraId="49C68861" w14:textId="4CAFE85C"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w:t>
      </w:r>
      <w:r w:rsidR="00ED6557" w:rsidRPr="002107E9">
        <w:rPr>
          <w:lang w:val="fr-FR"/>
        </w:rPr>
        <w:t>La valeur totale du plan d'activités initial pour la période 2026-2028 s'élevait à 568,5 millions de $US, et celle après 2028, à 155,54 millions de $US.</w:t>
      </w:r>
      <w:r w:rsidRPr="002107E9">
        <w:rPr>
          <w:lang w:val="fr-FR"/>
        </w:rPr>
        <w:t xml:space="preserve"> </w:t>
      </w:r>
    </w:p>
  </w:footnote>
  <w:footnote w:id="9">
    <w:p w14:paraId="606AE081" w14:textId="12DA0C58"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w:t>
      </w:r>
      <w:r w:rsidR="00ED6557" w:rsidRPr="002107E9">
        <w:rPr>
          <w:lang w:val="fr-FR"/>
        </w:rPr>
        <w:t>Décision</w:t>
      </w:r>
      <w:r w:rsidRPr="002107E9">
        <w:rPr>
          <w:lang w:val="fr-FR"/>
        </w:rPr>
        <w:t xml:space="preserve"> XXXV/1</w:t>
      </w:r>
    </w:p>
  </w:footnote>
  <w:footnote w:id="10">
    <w:p w14:paraId="7F33AAF2" w14:textId="32CF989B" w:rsidR="0007439D" w:rsidRPr="002107E9" w:rsidRDefault="0007439D" w:rsidP="0007439D">
      <w:pPr>
        <w:pStyle w:val="FootnoteText"/>
        <w:rPr>
          <w:lang w:val="fr-FR"/>
        </w:rPr>
      </w:pPr>
      <w:r w:rsidRPr="002107E9">
        <w:rPr>
          <w:rStyle w:val="FootnoteReference"/>
          <w:lang w:val="fr-FR"/>
        </w:rPr>
        <w:footnoteRef/>
      </w:r>
      <w:r w:rsidR="005E194E" w:rsidRPr="002107E9">
        <w:rPr>
          <w:lang w:val="fr-FR"/>
        </w:rPr>
        <w:t> </w:t>
      </w:r>
      <w:r w:rsidR="00F41401" w:rsidRPr="002107E9">
        <w:rPr>
          <w:lang w:val="fr-FR"/>
        </w:rPr>
        <w:t>La décision 89/6 autorise les agences bilatérales et d’exécution, lors de la soumission de phases existantes et à venir des PGEH pour les pays PFV, à inclure le financement associé au besoin d’introduction de solutions de remplacement des HCFC présentant un potentiel de réchauffement de la planète faible ou nul et de maintien du rendement énergétique dans le secteur de l’entretien des équipements de réfrigération.</w:t>
      </w:r>
    </w:p>
  </w:footnote>
  <w:footnote w:id="11">
    <w:p w14:paraId="7C32104E" w14:textId="6275FE50" w:rsidR="0007439D" w:rsidRPr="002107E9" w:rsidRDefault="0007439D" w:rsidP="0007439D">
      <w:pPr>
        <w:pStyle w:val="FootnoteText"/>
        <w:rPr>
          <w:lang w:val="fr-FR"/>
        </w:rPr>
      </w:pPr>
      <w:r w:rsidRPr="002107E9">
        <w:rPr>
          <w:rStyle w:val="FootnoteReference"/>
          <w:lang w:val="fr-FR"/>
        </w:rPr>
        <w:footnoteRef/>
      </w:r>
      <w:r w:rsidR="005E194E" w:rsidRPr="002107E9">
        <w:rPr>
          <w:lang w:val="fr-FR"/>
        </w:rPr>
        <w:t> La décision 61/46 c) exige des rapports de vérification pour un échantillon correspondant à 20 pour cent des pays PFV dont le PGEH a été approuvé</w:t>
      </w:r>
      <w:r w:rsidRPr="002107E9">
        <w:rPr>
          <w:lang w:val="fr-FR"/>
        </w:rPr>
        <w:t xml:space="preserve">. </w:t>
      </w:r>
    </w:p>
  </w:footnote>
  <w:footnote w:id="12">
    <w:p w14:paraId="27A86D0F" w14:textId="7BF6A019"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w:t>
      </w:r>
      <w:r w:rsidR="00F27F75" w:rsidRPr="002107E9">
        <w:rPr>
          <w:lang w:val="fr-FR"/>
        </w:rPr>
        <w:t>Il n’est possible d’inclure de tels plans dans le plan d’activités des KIP que pour les pays ayant ratifié l’Amendement de Kigali (décision 84/46 g)).</w:t>
      </w:r>
    </w:p>
  </w:footnote>
  <w:footnote w:id="13">
    <w:p w14:paraId="0FC54AB9" w14:textId="194FC786" w:rsidR="00A645C8" w:rsidRPr="002107E9" w:rsidRDefault="00A645C8" w:rsidP="00A645C8">
      <w:pPr>
        <w:pStyle w:val="FootnoteText"/>
        <w:rPr>
          <w:lang w:val="fr-FR"/>
        </w:rPr>
      </w:pPr>
      <w:r w:rsidRPr="002107E9">
        <w:rPr>
          <w:rStyle w:val="FootnoteReference"/>
          <w:lang w:val="fr-FR"/>
        </w:rPr>
        <w:footnoteRef/>
      </w:r>
      <w:r w:rsidRPr="002107E9">
        <w:rPr>
          <w:lang w:val="fr-FR"/>
        </w:rPr>
        <w:t xml:space="preserve"> </w:t>
      </w:r>
      <w:r w:rsidR="007810A5" w:rsidRPr="002107E9">
        <w:rPr>
          <w:lang w:val="fr-FR"/>
        </w:rPr>
        <w:t>Le Comité exécutif a décidé de maintenir le volume de financement recommandé pour la vérification de la consommation de HFC pour les pays dont la consommation ne dépasse pas 360 tm au cours des années de référence, à hauteur de 30 000 $US, ou 45</w:t>
      </w:r>
      <w:r w:rsidR="00776DD5">
        <w:rPr>
          <w:lang w:val="fr-FR"/>
        </w:rPr>
        <w:t> </w:t>
      </w:r>
      <w:r w:rsidR="007810A5" w:rsidRPr="002107E9">
        <w:rPr>
          <w:lang w:val="fr-FR"/>
        </w:rPr>
        <w:t>000</w:t>
      </w:r>
      <w:r w:rsidR="00776DD5">
        <w:rPr>
          <w:lang w:val="fr-FR"/>
        </w:rPr>
        <w:t> </w:t>
      </w:r>
      <w:r w:rsidR="007810A5" w:rsidRPr="002107E9">
        <w:rPr>
          <w:lang w:val="fr-FR"/>
        </w:rPr>
        <w:t>$US lorsqu'elle est combinée à la vérification de la consommation de HCFC.</w:t>
      </w:r>
    </w:p>
  </w:footnote>
  <w:footnote w:id="14">
    <w:p w14:paraId="036CA182" w14:textId="660AC077" w:rsidR="0007439D" w:rsidRPr="002107E9" w:rsidRDefault="0007439D" w:rsidP="00A55771">
      <w:pPr>
        <w:pStyle w:val="FootnoteText"/>
        <w:rPr>
          <w:lang w:val="fr-FR"/>
        </w:rPr>
      </w:pPr>
      <w:r w:rsidRPr="002107E9">
        <w:rPr>
          <w:rStyle w:val="FootnoteReference"/>
          <w:lang w:val="fr-FR"/>
        </w:rPr>
        <w:footnoteRef/>
      </w:r>
      <w:r w:rsidRPr="002107E9">
        <w:rPr>
          <w:lang w:val="fr-FR"/>
        </w:rPr>
        <w:t xml:space="preserve"> </w:t>
      </w:r>
      <w:r w:rsidR="0010709A" w:rsidRPr="002107E9">
        <w:rPr>
          <w:lang w:val="fr-FR"/>
        </w:rPr>
        <w:t>Le Comité exécutif a créé une fenêtre de financement pour des projets pilotes à hauteur de 20 millions de $ US, avec la possibilité d’augmenter son montant lors d’une prochaine réunion, afin de maintenir et/ou d’améliorer le rendement énergétique dans le contexte de la réduction progressive des HFC, comme indiqué dans la décision XXVIII/2.</w:t>
      </w:r>
      <w:r w:rsidR="00A55771" w:rsidRPr="002107E9">
        <w:rPr>
          <w:lang w:val="fr-FR"/>
        </w:rPr>
        <w:t xml:space="preserve"> </w:t>
      </w:r>
      <w:r w:rsidR="00314F8B" w:rsidRPr="002107E9">
        <w:rPr>
          <w:lang w:val="fr-FR"/>
        </w:rPr>
        <w:t>La fenêtre de soumission des propositions de projets au titre de la décision</w:t>
      </w:r>
      <w:r w:rsidR="00E91CC3">
        <w:rPr>
          <w:lang w:val="fr-FR"/>
        </w:rPr>
        <w:t> </w:t>
      </w:r>
      <w:r w:rsidR="00314F8B" w:rsidRPr="002107E9">
        <w:rPr>
          <w:lang w:val="fr-FR"/>
        </w:rPr>
        <w:t>91/65, uniquement pour les activités d'entretien, a été prolongée jusqu'à la 100</w:t>
      </w:r>
      <w:r w:rsidR="006142D8" w:rsidRPr="002107E9">
        <w:rPr>
          <w:vertAlign w:val="superscript"/>
          <w:lang w:val="fr-FR"/>
        </w:rPr>
        <w:t>e</w:t>
      </w:r>
      <w:r w:rsidR="00634553" w:rsidRPr="008A424D">
        <w:rPr>
          <w:lang w:val="fr-FR"/>
        </w:rPr>
        <w:t> </w:t>
      </w:r>
      <w:r w:rsidR="00314F8B" w:rsidRPr="002107E9">
        <w:rPr>
          <w:lang w:val="fr-FR"/>
        </w:rPr>
        <w:t>réunion incluse (décision</w:t>
      </w:r>
      <w:r w:rsidR="00C33610">
        <w:rPr>
          <w:lang w:val="fr-FR"/>
        </w:rPr>
        <w:t> </w:t>
      </w:r>
      <w:r w:rsidR="00314F8B" w:rsidRPr="002107E9">
        <w:rPr>
          <w:lang w:val="fr-FR"/>
        </w:rPr>
        <w:t>95/87 d))</w:t>
      </w:r>
      <w:r w:rsidR="00A55771" w:rsidRPr="002107E9">
        <w:rPr>
          <w:lang w:val="fr-FR"/>
        </w:rPr>
        <w:t>.</w:t>
      </w:r>
    </w:p>
  </w:footnote>
  <w:footnote w:id="15">
    <w:p w14:paraId="797CAF85" w14:textId="255DEDDB"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w:t>
      </w:r>
      <w:r w:rsidR="002107E9" w:rsidRPr="002107E9">
        <w:rPr>
          <w:lang w:val="fr-FR"/>
        </w:rPr>
        <w:t>Le Comité exécutif a créé une fenêtre de financement visant à améliorer le rendement énergétique durant la réduction progressive des HFC dans la fabrication des réfrigérateurs domestiques, des présentoirs réfrigérés commerciaux, des congélateurs coffres commerciaux, des climatiseurs résidentiels et des climatiseurs commerciaux, pour une période initiale de trois ans et un montant de 100 millions de $ US.</w:t>
      </w:r>
    </w:p>
  </w:footnote>
  <w:footnote w:id="16">
    <w:p w14:paraId="57CB1DC6" w14:textId="0CAF3602" w:rsidR="008F6AD7" w:rsidRPr="002107E9" w:rsidRDefault="008F6AD7" w:rsidP="008F6AD7">
      <w:pPr>
        <w:pStyle w:val="FootnoteText"/>
        <w:rPr>
          <w:lang w:val="fr-FR"/>
        </w:rPr>
      </w:pPr>
      <w:r w:rsidRPr="002107E9">
        <w:rPr>
          <w:rStyle w:val="FootnoteReference"/>
          <w:lang w:val="fr-FR"/>
        </w:rPr>
        <w:footnoteRef/>
      </w:r>
      <w:r w:rsidRPr="002107E9">
        <w:rPr>
          <w:lang w:val="fr-FR"/>
        </w:rPr>
        <w:t xml:space="preserve"> </w:t>
      </w:r>
      <w:r w:rsidR="000D16EF" w:rsidRPr="000D16EF">
        <w:rPr>
          <w:lang w:val="fr-FR"/>
        </w:rPr>
        <w:t>Le Comité exécutif a créé une fenêtre de financement de 40</w:t>
      </w:r>
      <w:r w:rsidR="00420E72">
        <w:rPr>
          <w:lang w:val="fr-FR"/>
        </w:rPr>
        <w:t> </w:t>
      </w:r>
      <w:r w:rsidR="000D16EF" w:rsidRPr="000D16EF">
        <w:rPr>
          <w:lang w:val="fr-FR"/>
        </w:rPr>
        <w:t>millions de $US pour deux projets de rendement énergétique destinés aux utilisateurs finaux, au moyen d'un mécanisme de fonds renouvelable mis au point et appuyé par les agences d'exécution, pour une durée de huit ans, après quoi les fonds seraient restitués au Fonds multilatéral, étant entendu que ce mécanisme ne serait pas opérationnel tant que le Comité exécutif n'aurait pas convenu des modalités de mise en œuvre du fonds renouvelable (décision</w:t>
      </w:r>
      <w:r w:rsidR="000D16EF">
        <w:rPr>
          <w:lang w:val="fr-FR"/>
        </w:rPr>
        <w:t> </w:t>
      </w:r>
      <w:r w:rsidR="000D16EF" w:rsidRPr="000D16EF">
        <w:rPr>
          <w:lang w:val="fr-FR"/>
        </w:rPr>
        <w:t>95/87). Les modalités ont ensuite été approuvées lors de la 96</w:t>
      </w:r>
      <w:r w:rsidR="000D16EF" w:rsidRPr="000D16EF">
        <w:rPr>
          <w:vertAlign w:val="superscript"/>
          <w:lang w:val="fr-FR"/>
        </w:rPr>
        <w:t>e</w:t>
      </w:r>
      <w:r w:rsidR="000D16EF">
        <w:rPr>
          <w:lang w:val="fr-FR"/>
        </w:rPr>
        <w:t xml:space="preserve"> </w:t>
      </w:r>
      <w:r w:rsidR="000D16EF" w:rsidRPr="000D16EF">
        <w:rPr>
          <w:lang w:val="fr-FR"/>
        </w:rPr>
        <w:t>réunion (décision</w:t>
      </w:r>
      <w:r w:rsidR="000D16EF">
        <w:rPr>
          <w:lang w:val="fr-FR"/>
        </w:rPr>
        <w:t> </w:t>
      </w:r>
      <w:r w:rsidR="000D16EF" w:rsidRPr="000D16EF">
        <w:rPr>
          <w:lang w:val="fr-FR"/>
        </w:rPr>
        <w:t>96/51).</w:t>
      </w:r>
    </w:p>
  </w:footnote>
  <w:footnote w:id="17">
    <w:p w14:paraId="3F668378" w14:textId="159CE55E" w:rsidR="0007439D" w:rsidRPr="002107E9" w:rsidRDefault="0007439D" w:rsidP="0007439D">
      <w:pPr>
        <w:pStyle w:val="FootnoteText"/>
        <w:rPr>
          <w:lang w:val="fr-FR"/>
        </w:rPr>
      </w:pPr>
      <w:r w:rsidRPr="002107E9">
        <w:rPr>
          <w:rStyle w:val="FootnoteReference"/>
          <w:lang w:val="fr-FR"/>
        </w:rPr>
        <w:footnoteRef/>
      </w:r>
      <w:r w:rsidRPr="002107E9">
        <w:rPr>
          <w:lang w:val="fr-FR"/>
        </w:rPr>
        <w:t xml:space="preserve"> </w:t>
      </w:r>
      <w:r w:rsidR="00C51D75" w:rsidRPr="00C51D75">
        <w:rPr>
          <w:lang w:val="fr-FR"/>
        </w:rPr>
        <w:t xml:space="preserve">Le Comité exécutif a </w:t>
      </w:r>
      <w:r w:rsidR="000F6D7B">
        <w:rPr>
          <w:lang w:val="fr-FR"/>
        </w:rPr>
        <w:t>créé</w:t>
      </w:r>
      <w:r w:rsidR="00C51D75" w:rsidRPr="00C51D75">
        <w:rPr>
          <w:lang w:val="fr-FR"/>
        </w:rPr>
        <w:t xml:space="preserve"> une fenêtre de financement et </w:t>
      </w:r>
      <w:r w:rsidR="000F6D7B">
        <w:rPr>
          <w:lang w:val="fr-FR"/>
        </w:rPr>
        <w:t>établi d</w:t>
      </w:r>
      <w:r w:rsidR="00C51D75" w:rsidRPr="00C51D75">
        <w:rPr>
          <w:lang w:val="fr-FR"/>
        </w:rPr>
        <w:t>es critères pour la préparation des inventaires nationaux des banques de substances réglementées usagées ou indésirables, ainsi qu'un plan pour la collecte, le transport et l'élimination de ces substances.</w:t>
      </w:r>
    </w:p>
  </w:footnote>
  <w:footnote w:id="18">
    <w:p w14:paraId="7A8F54B0" w14:textId="565AD682" w:rsidR="007075E1" w:rsidRPr="002107E9" w:rsidRDefault="007075E1">
      <w:pPr>
        <w:pStyle w:val="FootnoteText"/>
        <w:rPr>
          <w:lang w:val="fr-FR"/>
        </w:rPr>
      </w:pPr>
      <w:r w:rsidRPr="002107E9">
        <w:rPr>
          <w:rStyle w:val="FootnoteReference"/>
          <w:lang w:val="fr-FR"/>
        </w:rPr>
        <w:footnoteRef/>
      </w:r>
      <w:r w:rsidRPr="002107E9">
        <w:rPr>
          <w:lang w:val="fr-FR"/>
        </w:rPr>
        <w:t xml:space="preserve"> UNEP/OzL.Pro/ExCom/97/8</w:t>
      </w:r>
      <w:r w:rsidR="00373B56" w:rsidRPr="002107E9">
        <w:rPr>
          <w:lang w:val="fr-FR"/>
        </w:rPr>
        <w:t xml:space="preserve">5 </w:t>
      </w:r>
      <w:r w:rsidR="00A009F4">
        <w:rPr>
          <w:lang w:val="fr-FR"/>
        </w:rPr>
        <w:t>et</w:t>
      </w:r>
      <w:r w:rsidR="00373B56" w:rsidRPr="002107E9">
        <w:rPr>
          <w:lang w:val="fr-FR"/>
        </w:rPr>
        <w:t xml:space="preserve"> UNEP/OzL.Pro/ExCom/97/86</w:t>
      </w:r>
    </w:p>
  </w:footnote>
  <w:footnote w:id="19">
    <w:p w14:paraId="4C6CCE26" w14:textId="770A2010" w:rsidR="007075E1" w:rsidRPr="002107E9" w:rsidRDefault="007075E1">
      <w:pPr>
        <w:pStyle w:val="FootnoteText"/>
        <w:rPr>
          <w:lang w:val="fr-FR"/>
        </w:rPr>
      </w:pPr>
      <w:r w:rsidRPr="002107E9">
        <w:rPr>
          <w:rStyle w:val="FootnoteReference"/>
          <w:lang w:val="fr-FR"/>
        </w:rPr>
        <w:footnoteRef/>
      </w:r>
      <w:r w:rsidRPr="002107E9">
        <w:rPr>
          <w:lang w:val="fr-FR"/>
        </w:rPr>
        <w:t xml:space="preserve"> UNEP/OzL.Pro/ExCom/97/87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B497" w14:textId="2F285A32" w:rsidR="00DC6A10" w:rsidRPr="0033525D" w:rsidRDefault="00252B7E">
    <w:fldSimple w:instr=" DOCPROPERTY &quot;Document number&quot;  \* MERGEFORMAT ">
      <w:r>
        <w:t>UNEP/OzL.Pro/ExCom/97/20</w:t>
      </w:r>
    </w:fldSimple>
  </w:p>
  <w:p w14:paraId="76D2AEBD" w14:textId="77777777" w:rsidR="00DC6A10" w:rsidRPr="0033525D" w:rsidRDefault="00DC6A10"/>
  <w:p w14:paraId="0B86771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E30D" w14:textId="0E964E7B" w:rsidR="00DC6A10" w:rsidRPr="0033525D" w:rsidRDefault="00252B7E">
    <w:pPr>
      <w:jc w:val="right"/>
    </w:pPr>
    <w:fldSimple w:instr=" DOCPROPERTY &quot;Document number&quot;  \* MERGEFORMAT ">
      <w:r>
        <w:t>UNEP/OzL.Pro/ExCom/97/20</w:t>
      </w:r>
    </w:fldSimple>
  </w:p>
  <w:p w14:paraId="23C823A5" w14:textId="77777777" w:rsidR="00DC6A10" w:rsidRPr="0033525D" w:rsidRDefault="00DC6A10"/>
  <w:p w14:paraId="500C341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991008"/>
    <w:multiLevelType w:val="hybridMultilevel"/>
    <w:tmpl w:val="5F105CA2"/>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CB20533"/>
    <w:multiLevelType w:val="hybridMultilevel"/>
    <w:tmpl w:val="4A0890D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2F208A"/>
    <w:multiLevelType w:val="hybridMultilevel"/>
    <w:tmpl w:val="F0965B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20"/>
  </w:num>
  <w:num w:numId="20" w16cid:durableId="444007775">
    <w:abstractNumId w:val="13"/>
  </w:num>
  <w:num w:numId="21" w16cid:durableId="2137481371">
    <w:abstractNumId w:val="13"/>
    <w:lvlOverride w:ilvl="0">
      <w:startOverride w:val="1"/>
    </w:lvlOverride>
  </w:num>
  <w:num w:numId="22" w16cid:durableId="619412229">
    <w:abstractNumId w:val="16"/>
  </w:num>
  <w:num w:numId="23" w16cid:durableId="913585513">
    <w:abstractNumId w:val="17"/>
  </w:num>
  <w:num w:numId="24"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155993">
    <w:abstractNumId w:val="21"/>
  </w:num>
  <w:num w:numId="26" w16cid:durableId="28729064">
    <w:abstractNumId w:val="18"/>
  </w:num>
  <w:num w:numId="27" w16cid:durableId="2127390029">
    <w:abstractNumId w:val="19"/>
  </w:num>
  <w:num w:numId="28" w16cid:durableId="881095111">
    <w:abstractNumId w:val="10"/>
  </w:num>
  <w:num w:numId="29" w16cid:durableId="1732583141">
    <w:abstractNumId w:val="10"/>
  </w:num>
  <w:num w:numId="30" w16cid:durableId="1302494506">
    <w:abstractNumId w:val="10"/>
  </w:num>
  <w:num w:numId="31" w16cid:durableId="425224329">
    <w:abstractNumId w:val="11"/>
  </w:num>
  <w:num w:numId="32" w16cid:durableId="382974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439D"/>
    <w:rsid w:val="00000FED"/>
    <w:rsid w:val="000023D0"/>
    <w:rsid w:val="0000434E"/>
    <w:rsid w:val="00010963"/>
    <w:rsid w:val="00013719"/>
    <w:rsid w:val="00014A4D"/>
    <w:rsid w:val="00015C28"/>
    <w:rsid w:val="00017463"/>
    <w:rsid w:val="00021105"/>
    <w:rsid w:val="000211A9"/>
    <w:rsid w:val="00021238"/>
    <w:rsid w:val="00022071"/>
    <w:rsid w:val="00022B68"/>
    <w:rsid w:val="00025919"/>
    <w:rsid w:val="00027B2A"/>
    <w:rsid w:val="00031260"/>
    <w:rsid w:val="000312F2"/>
    <w:rsid w:val="0003681A"/>
    <w:rsid w:val="00036F27"/>
    <w:rsid w:val="000372B7"/>
    <w:rsid w:val="00044ABB"/>
    <w:rsid w:val="000476C0"/>
    <w:rsid w:val="00050F6E"/>
    <w:rsid w:val="00052ECD"/>
    <w:rsid w:val="00055EDA"/>
    <w:rsid w:val="00057B8B"/>
    <w:rsid w:val="00061EC2"/>
    <w:rsid w:val="000644D0"/>
    <w:rsid w:val="00064B69"/>
    <w:rsid w:val="000659D6"/>
    <w:rsid w:val="00066CE8"/>
    <w:rsid w:val="00070BE3"/>
    <w:rsid w:val="00070C85"/>
    <w:rsid w:val="00071E74"/>
    <w:rsid w:val="0007268A"/>
    <w:rsid w:val="00073C24"/>
    <w:rsid w:val="0007439D"/>
    <w:rsid w:val="000752A5"/>
    <w:rsid w:val="00076279"/>
    <w:rsid w:val="00080ED0"/>
    <w:rsid w:val="00084171"/>
    <w:rsid w:val="00085B8F"/>
    <w:rsid w:val="00085D0C"/>
    <w:rsid w:val="00087D8C"/>
    <w:rsid w:val="00090073"/>
    <w:rsid w:val="00090481"/>
    <w:rsid w:val="00090B7D"/>
    <w:rsid w:val="00097837"/>
    <w:rsid w:val="000A0813"/>
    <w:rsid w:val="000A177F"/>
    <w:rsid w:val="000A2706"/>
    <w:rsid w:val="000A3740"/>
    <w:rsid w:val="000A3826"/>
    <w:rsid w:val="000A574B"/>
    <w:rsid w:val="000A59A2"/>
    <w:rsid w:val="000A6340"/>
    <w:rsid w:val="000A6C26"/>
    <w:rsid w:val="000B227F"/>
    <w:rsid w:val="000B342A"/>
    <w:rsid w:val="000B36C8"/>
    <w:rsid w:val="000B5A3B"/>
    <w:rsid w:val="000B5DA1"/>
    <w:rsid w:val="000B65C2"/>
    <w:rsid w:val="000B6B73"/>
    <w:rsid w:val="000B6BB1"/>
    <w:rsid w:val="000B6E2E"/>
    <w:rsid w:val="000C32E4"/>
    <w:rsid w:val="000D16EF"/>
    <w:rsid w:val="000D52A4"/>
    <w:rsid w:val="000D5FDC"/>
    <w:rsid w:val="000D66E2"/>
    <w:rsid w:val="000D76A8"/>
    <w:rsid w:val="000E07BC"/>
    <w:rsid w:val="000E1369"/>
    <w:rsid w:val="000E179F"/>
    <w:rsid w:val="000E2E21"/>
    <w:rsid w:val="000E4F6E"/>
    <w:rsid w:val="000E66D1"/>
    <w:rsid w:val="000E672C"/>
    <w:rsid w:val="000F1CD4"/>
    <w:rsid w:val="000F3D28"/>
    <w:rsid w:val="000F4103"/>
    <w:rsid w:val="000F4C80"/>
    <w:rsid w:val="000F6D7B"/>
    <w:rsid w:val="000F70A7"/>
    <w:rsid w:val="00100059"/>
    <w:rsid w:val="00100821"/>
    <w:rsid w:val="00100D4A"/>
    <w:rsid w:val="001042FA"/>
    <w:rsid w:val="00106B9E"/>
    <w:rsid w:val="0010709A"/>
    <w:rsid w:val="00107A3F"/>
    <w:rsid w:val="00111BBC"/>
    <w:rsid w:val="00113CCA"/>
    <w:rsid w:val="00114CDF"/>
    <w:rsid w:val="001226A1"/>
    <w:rsid w:val="00122F25"/>
    <w:rsid w:val="00127D46"/>
    <w:rsid w:val="00131A1D"/>
    <w:rsid w:val="00134A0A"/>
    <w:rsid w:val="00135980"/>
    <w:rsid w:val="0013776D"/>
    <w:rsid w:val="0013786F"/>
    <w:rsid w:val="0014364A"/>
    <w:rsid w:val="00144A31"/>
    <w:rsid w:val="001475C7"/>
    <w:rsid w:val="00150096"/>
    <w:rsid w:val="0015059A"/>
    <w:rsid w:val="001516B3"/>
    <w:rsid w:val="00151BB3"/>
    <w:rsid w:val="0015546A"/>
    <w:rsid w:val="001569F2"/>
    <w:rsid w:val="00157D43"/>
    <w:rsid w:val="00164719"/>
    <w:rsid w:val="00166FC4"/>
    <w:rsid w:val="001677AC"/>
    <w:rsid w:val="00173EC9"/>
    <w:rsid w:val="001755B1"/>
    <w:rsid w:val="00176B18"/>
    <w:rsid w:val="00176B46"/>
    <w:rsid w:val="001804EA"/>
    <w:rsid w:val="00182C3A"/>
    <w:rsid w:val="00183B60"/>
    <w:rsid w:val="00184323"/>
    <w:rsid w:val="00185FFF"/>
    <w:rsid w:val="0018688C"/>
    <w:rsid w:val="00190A61"/>
    <w:rsid w:val="001963F8"/>
    <w:rsid w:val="00197179"/>
    <w:rsid w:val="001A0224"/>
    <w:rsid w:val="001A2215"/>
    <w:rsid w:val="001A3342"/>
    <w:rsid w:val="001A3E3D"/>
    <w:rsid w:val="001A474D"/>
    <w:rsid w:val="001A67F0"/>
    <w:rsid w:val="001A7049"/>
    <w:rsid w:val="001B1E40"/>
    <w:rsid w:val="001B2391"/>
    <w:rsid w:val="001C04CF"/>
    <w:rsid w:val="001C1BA0"/>
    <w:rsid w:val="001C2B2E"/>
    <w:rsid w:val="001C74EB"/>
    <w:rsid w:val="001C764E"/>
    <w:rsid w:val="001D2DC1"/>
    <w:rsid w:val="001D70A5"/>
    <w:rsid w:val="001E1052"/>
    <w:rsid w:val="001E182F"/>
    <w:rsid w:val="001E21B1"/>
    <w:rsid w:val="001E2F93"/>
    <w:rsid w:val="001E3F5D"/>
    <w:rsid w:val="001E4554"/>
    <w:rsid w:val="001E4F1C"/>
    <w:rsid w:val="001E61E5"/>
    <w:rsid w:val="001F2159"/>
    <w:rsid w:val="001F2A06"/>
    <w:rsid w:val="001F428B"/>
    <w:rsid w:val="001F53FD"/>
    <w:rsid w:val="00201BCD"/>
    <w:rsid w:val="002024B6"/>
    <w:rsid w:val="00203304"/>
    <w:rsid w:val="002035DF"/>
    <w:rsid w:val="00206ADB"/>
    <w:rsid w:val="0020753C"/>
    <w:rsid w:val="002107E9"/>
    <w:rsid w:val="00210B8B"/>
    <w:rsid w:val="00212011"/>
    <w:rsid w:val="00212921"/>
    <w:rsid w:val="002138CF"/>
    <w:rsid w:val="00214833"/>
    <w:rsid w:val="00214863"/>
    <w:rsid w:val="00214CBA"/>
    <w:rsid w:val="00214D5D"/>
    <w:rsid w:val="002156B4"/>
    <w:rsid w:val="00222A8E"/>
    <w:rsid w:val="00224FCD"/>
    <w:rsid w:val="002260CA"/>
    <w:rsid w:val="002268CD"/>
    <w:rsid w:val="00230344"/>
    <w:rsid w:val="00233D57"/>
    <w:rsid w:val="002359B1"/>
    <w:rsid w:val="002462FF"/>
    <w:rsid w:val="0025276D"/>
    <w:rsid w:val="00252B7E"/>
    <w:rsid w:val="00253222"/>
    <w:rsid w:val="00253D38"/>
    <w:rsid w:val="00256488"/>
    <w:rsid w:val="00257B14"/>
    <w:rsid w:val="00261C13"/>
    <w:rsid w:val="00262847"/>
    <w:rsid w:val="00272C92"/>
    <w:rsid w:val="00274B62"/>
    <w:rsid w:val="00277B86"/>
    <w:rsid w:val="00281BB2"/>
    <w:rsid w:val="00281BB4"/>
    <w:rsid w:val="00295543"/>
    <w:rsid w:val="002A0268"/>
    <w:rsid w:val="002A03C3"/>
    <w:rsid w:val="002A416F"/>
    <w:rsid w:val="002A49E9"/>
    <w:rsid w:val="002B1B38"/>
    <w:rsid w:val="002B254E"/>
    <w:rsid w:val="002B4CE8"/>
    <w:rsid w:val="002B6166"/>
    <w:rsid w:val="002B694B"/>
    <w:rsid w:val="002B72E9"/>
    <w:rsid w:val="002B7AAB"/>
    <w:rsid w:val="002C1C30"/>
    <w:rsid w:val="002C2906"/>
    <w:rsid w:val="002C32FC"/>
    <w:rsid w:val="002C7998"/>
    <w:rsid w:val="002D0016"/>
    <w:rsid w:val="002D00C7"/>
    <w:rsid w:val="002D0815"/>
    <w:rsid w:val="002D085A"/>
    <w:rsid w:val="002D0BD1"/>
    <w:rsid w:val="002D4658"/>
    <w:rsid w:val="002D680A"/>
    <w:rsid w:val="002E01C7"/>
    <w:rsid w:val="002E0E82"/>
    <w:rsid w:val="002E6663"/>
    <w:rsid w:val="002F1E53"/>
    <w:rsid w:val="002F2CAA"/>
    <w:rsid w:val="002F5CAD"/>
    <w:rsid w:val="002F69CE"/>
    <w:rsid w:val="0030052C"/>
    <w:rsid w:val="00304026"/>
    <w:rsid w:val="0030483C"/>
    <w:rsid w:val="00304985"/>
    <w:rsid w:val="0031026D"/>
    <w:rsid w:val="00311E25"/>
    <w:rsid w:val="00314F8B"/>
    <w:rsid w:val="00323BC8"/>
    <w:rsid w:val="003306E1"/>
    <w:rsid w:val="00331581"/>
    <w:rsid w:val="003320E4"/>
    <w:rsid w:val="0033443A"/>
    <w:rsid w:val="0033525D"/>
    <w:rsid w:val="00335E7A"/>
    <w:rsid w:val="003404AE"/>
    <w:rsid w:val="00340B6B"/>
    <w:rsid w:val="003414F3"/>
    <w:rsid w:val="00342D91"/>
    <w:rsid w:val="0034501E"/>
    <w:rsid w:val="003473AC"/>
    <w:rsid w:val="003509C4"/>
    <w:rsid w:val="003537A2"/>
    <w:rsid w:val="003554D2"/>
    <w:rsid w:val="00355AFD"/>
    <w:rsid w:val="0035613E"/>
    <w:rsid w:val="00356A5B"/>
    <w:rsid w:val="0035769B"/>
    <w:rsid w:val="0036071D"/>
    <w:rsid w:val="00362F0A"/>
    <w:rsid w:val="00363A22"/>
    <w:rsid w:val="00363EE9"/>
    <w:rsid w:val="003648A6"/>
    <w:rsid w:val="0037061B"/>
    <w:rsid w:val="00370EB9"/>
    <w:rsid w:val="00371252"/>
    <w:rsid w:val="00373B56"/>
    <w:rsid w:val="00376128"/>
    <w:rsid w:val="0037742E"/>
    <w:rsid w:val="00377D56"/>
    <w:rsid w:val="0038245A"/>
    <w:rsid w:val="00382DEB"/>
    <w:rsid w:val="003840E6"/>
    <w:rsid w:val="00385CFC"/>
    <w:rsid w:val="00386A01"/>
    <w:rsid w:val="003870B4"/>
    <w:rsid w:val="0039337A"/>
    <w:rsid w:val="0039764E"/>
    <w:rsid w:val="003A3189"/>
    <w:rsid w:val="003A3CA7"/>
    <w:rsid w:val="003A410C"/>
    <w:rsid w:val="003A4848"/>
    <w:rsid w:val="003A6CC5"/>
    <w:rsid w:val="003B0B13"/>
    <w:rsid w:val="003B157F"/>
    <w:rsid w:val="003B288E"/>
    <w:rsid w:val="003B33BD"/>
    <w:rsid w:val="003B4FE5"/>
    <w:rsid w:val="003B569D"/>
    <w:rsid w:val="003B584A"/>
    <w:rsid w:val="003B741F"/>
    <w:rsid w:val="003C2AFA"/>
    <w:rsid w:val="003C3C0E"/>
    <w:rsid w:val="003D06FD"/>
    <w:rsid w:val="003D0F43"/>
    <w:rsid w:val="003D42A6"/>
    <w:rsid w:val="003D4F21"/>
    <w:rsid w:val="003D4FAC"/>
    <w:rsid w:val="003D604B"/>
    <w:rsid w:val="003D788C"/>
    <w:rsid w:val="003E0B1B"/>
    <w:rsid w:val="003E12F5"/>
    <w:rsid w:val="003E1885"/>
    <w:rsid w:val="003E25F5"/>
    <w:rsid w:val="003E279F"/>
    <w:rsid w:val="003E6189"/>
    <w:rsid w:val="003E63D4"/>
    <w:rsid w:val="003E7906"/>
    <w:rsid w:val="003E7F97"/>
    <w:rsid w:val="003F000F"/>
    <w:rsid w:val="003F3C50"/>
    <w:rsid w:val="003F4D41"/>
    <w:rsid w:val="00405A1E"/>
    <w:rsid w:val="00406202"/>
    <w:rsid w:val="00406607"/>
    <w:rsid w:val="00406A6A"/>
    <w:rsid w:val="00406AA1"/>
    <w:rsid w:val="00406B22"/>
    <w:rsid w:val="00407147"/>
    <w:rsid w:val="004078FA"/>
    <w:rsid w:val="00410B38"/>
    <w:rsid w:val="00410D5B"/>
    <w:rsid w:val="0041117C"/>
    <w:rsid w:val="00413BEE"/>
    <w:rsid w:val="00415CE9"/>
    <w:rsid w:val="00416793"/>
    <w:rsid w:val="00420224"/>
    <w:rsid w:val="00420E72"/>
    <w:rsid w:val="00425AB7"/>
    <w:rsid w:val="00426AFC"/>
    <w:rsid w:val="00431E08"/>
    <w:rsid w:val="004328A7"/>
    <w:rsid w:val="00434C74"/>
    <w:rsid w:val="004362FC"/>
    <w:rsid w:val="004379FE"/>
    <w:rsid w:val="00441063"/>
    <w:rsid w:val="00441D45"/>
    <w:rsid w:val="00447065"/>
    <w:rsid w:val="00450463"/>
    <w:rsid w:val="00452CF0"/>
    <w:rsid w:val="00456EB4"/>
    <w:rsid w:val="00457764"/>
    <w:rsid w:val="00457827"/>
    <w:rsid w:val="004578DF"/>
    <w:rsid w:val="00461029"/>
    <w:rsid w:val="00466551"/>
    <w:rsid w:val="004665B3"/>
    <w:rsid w:val="004718F3"/>
    <w:rsid w:val="004723AC"/>
    <w:rsid w:val="00473E7A"/>
    <w:rsid w:val="0047444D"/>
    <w:rsid w:val="00475040"/>
    <w:rsid w:val="00476F42"/>
    <w:rsid w:val="0048198F"/>
    <w:rsid w:val="00490C06"/>
    <w:rsid w:val="00493D40"/>
    <w:rsid w:val="00493EE3"/>
    <w:rsid w:val="004943CB"/>
    <w:rsid w:val="00494F03"/>
    <w:rsid w:val="00495876"/>
    <w:rsid w:val="004967B6"/>
    <w:rsid w:val="004971B7"/>
    <w:rsid w:val="004A504B"/>
    <w:rsid w:val="004A6911"/>
    <w:rsid w:val="004B1AD8"/>
    <w:rsid w:val="004B205F"/>
    <w:rsid w:val="004B2FFD"/>
    <w:rsid w:val="004B3652"/>
    <w:rsid w:val="004B3943"/>
    <w:rsid w:val="004B3CA0"/>
    <w:rsid w:val="004B5334"/>
    <w:rsid w:val="004B54E0"/>
    <w:rsid w:val="004B6592"/>
    <w:rsid w:val="004B7384"/>
    <w:rsid w:val="004C031B"/>
    <w:rsid w:val="004C1703"/>
    <w:rsid w:val="004C2CB9"/>
    <w:rsid w:val="004C4269"/>
    <w:rsid w:val="004C639B"/>
    <w:rsid w:val="004C7E05"/>
    <w:rsid w:val="004D05CC"/>
    <w:rsid w:val="004D5E1E"/>
    <w:rsid w:val="004D6236"/>
    <w:rsid w:val="004D7F90"/>
    <w:rsid w:val="004E4DBB"/>
    <w:rsid w:val="004E4E41"/>
    <w:rsid w:val="004E55CB"/>
    <w:rsid w:val="004E73DB"/>
    <w:rsid w:val="004E7F9C"/>
    <w:rsid w:val="004F3493"/>
    <w:rsid w:val="004F5143"/>
    <w:rsid w:val="004F532F"/>
    <w:rsid w:val="004F78A4"/>
    <w:rsid w:val="00501FE5"/>
    <w:rsid w:val="00507F8F"/>
    <w:rsid w:val="00512B09"/>
    <w:rsid w:val="00514294"/>
    <w:rsid w:val="00516663"/>
    <w:rsid w:val="005220ED"/>
    <w:rsid w:val="00526759"/>
    <w:rsid w:val="00526CE8"/>
    <w:rsid w:val="005315FF"/>
    <w:rsid w:val="00531E12"/>
    <w:rsid w:val="00533796"/>
    <w:rsid w:val="005366EB"/>
    <w:rsid w:val="00537343"/>
    <w:rsid w:val="00537C78"/>
    <w:rsid w:val="00541F4A"/>
    <w:rsid w:val="00542C15"/>
    <w:rsid w:val="00543C7F"/>
    <w:rsid w:val="00550D87"/>
    <w:rsid w:val="005516F3"/>
    <w:rsid w:val="00551A25"/>
    <w:rsid w:val="00555D75"/>
    <w:rsid w:val="00560DF0"/>
    <w:rsid w:val="0056456C"/>
    <w:rsid w:val="0056526A"/>
    <w:rsid w:val="0056759C"/>
    <w:rsid w:val="0056769C"/>
    <w:rsid w:val="005737C6"/>
    <w:rsid w:val="00576715"/>
    <w:rsid w:val="005777E1"/>
    <w:rsid w:val="00580C95"/>
    <w:rsid w:val="00584508"/>
    <w:rsid w:val="00584D39"/>
    <w:rsid w:val="00585675"/>
    <w:rsid w:val="00586C91"/>
    <w:rsid w:val="005912C4"/>
    <w:rsid w:val="00594861"/>
    <w:rsid w:val="0059513E"/>
    <w:rsid w:val="005952FC"/>
    <w:rsid w:val="005A0A49"/>
    <w:rsid w:val="005A1B87"/>
    <w:rsid w:val="005A1C82"/>
    <w:rsid w:val="005A4BD2"/>
    <w:rsid w:val="005A6AA4"/>
    <w:rsid w:val="005A6D9F"/>
    <w:rsid w:val="005B0542"/>
    <w:rsid w:val="005B37CA"/>
    <w:rsid w:val="005B48FF"/>
    <w:rsid w:val="005B4E26"/>
    <w:rsid w:val="005B7844"/>
    <w:rsid w:val="005B78EF"/>
    <w:rsid w:val="005C1E32"/>
    <w:rsid w:val="005C21A7"/>
    <w:rsid w:val="005C487A"/>
    <w:rsid w:val="005C670D"/>
    <w:rsid w:val="005C7EBA"/>
    <w:rsid w:val="005D0726"/>
    <w:rsid w:val="005D363F"/>
    <w:rsid w:val="005E1074"/>
    <w:rsid w:val="005E194E"/>
    <w:rsid w:val="005E265F"/>
    <w:rsid w:val="005E58E5"/>
    <w:rsid w:val="005E7B81"/>
    <w:rsid w:val="005F5DA8"/>
    <w:rsid w:val="005F6407"/>
    <w:rsid w:val="005F7FDA"/>
    <w:rsid w:val="0060086F"/>
    <w:rsid w:val="00604C15"/>
    <w:rsid w:val="006052D5"/>
    <w:rsid w:val="006062A2"/>
    <w:rsid w:val="00606908"/>
    <w:rsid w:val="00610EF8"/>
    <w:rsid w:val="006142D8"/>
    <w:rsid w:val="006158D5"/>
    <w:rsid w:val="006158DB"/>
    <w:rsid w:val="00617770"/>
    <w:rsid w:val="00623194"/>
    <w:rsid w:val="00625D83"/>
    <w:rsid w:val="00630B38"/>
    <w:rsid w:val="00634553"/>
    <w:rsid w:val="00634B38"/>
    <w:rsid w:val="00640E9B"/>
    <w:rsid w:val="006425B4"/>
    <w:rsid w:val="006432BE"/>
    <w:rsid w:val="00644E5D"/>
    <w:rsid w:val="00651984"/>
    <w:rsid w:val="00653536"/>
    <w:rsid w:val="00653C2E"/>
    <w:rsid w:val="0065561A"/>
    <w:rsid w:val="00655ADC"/>
    <w:rsid w:val="00656CA5"/>
    <w:rsid w:val="00657347"/>
    <w:rsid w:val="0066105D"/>
    <w:rsid w:val="006623E7"/>
    <w:rsid w:val="00662B80"/>
    <w:rsid w:val="00667342"/>
    <w:rsid w:val="0066768F"/>
    <w:rsid w:val="00670F6C"/>
    <w:rsid w:val="006719F3"/>
    <w:rsid w:val="006730F4"/>
    <w:rsid w:val="006731E3"/>
    <w:rsid w:val="0067504F"/>
    <w:rsid w:val="00676E58"/>
    <w:rsid w:val="00677A2B"/>
    <w:rsid w:val="00677CDD"/>
    <w:rsid w:val="00680244"/>
    <w:rsid w:val="00681F9A"/>
    <w:rsid w:val="006822CB"/>
    <w:rsid w:val="006839E9"/>
    <w:rsid w:val="006852C7"/>
    <w:rsid w:val="006852CE"/>
    <w:rsid w:val="00685350"/>
    <w:rsid w:val="0068608F"/>
    <w:rsid w:val="006871E9"/>
    <w:rsid w:val="00692D14"/>
    <w:rsid w:val="0069536C"/>
    <w:rsid w:val="00696A90"/>
    <w:rsid w:val="00697C60"/>
    <w:rsid w:val="006A2AAB"/>
    <w:rsid w:val="006A5E18"/>
    <w:rsid w:val="006A7A3B"/>
    <w:rsid w:val="006B1B96"/>
    <w:rsid w:val="006B1E24"/>
    <w:rsid w:val="006B3268"/>
    <w:rsid w:val="006B3269"/>
    <w:rsid w:val="006B63E8"/>
    <w:rsid w:val="006B65C7"/>
    <w:rsid w:val="006B7ECB"/>
    <w:rsid w:val="006C1727"/>
    <w:rsid w:val="006C202A"/>
    <w:rsid w:val="006C2A13"/>
    <w:rsid w:val="006C32FD"/>
    <w:rsid w:val="006C39CE"/>
    <w:rsid w:val="006C7327"/>
    <w:rsid w:val="006C7944"/>
    <w:rsid w:val="006D0FCC"/>
    <w:rsid w:val="006D1002"/>
    <w:rsid w:val="006D21F5"/>
    <w:rsid w:val="006D2430"/>
    <w:rsid w:val="006D3089"/>
    <w:rsid w:val="006D34DA"/>
    <w:rsid w:val="006D6FCF"/>
    <w:rsid w:val="006E0458"/>
    <w:rsid w:val="006E04E0"/>
    <w:rsid w:val="006E126D"/>
    <w:rsid w:val="006E1FC3"/>
    <w:rsid w:val="006E4A74"/>
    <w:rsid w:val="006E5BF6"/>
    <w:rsid w:val="006E75ED"/>
    <w:rsid w:val="006E7A3A"/>
    <w:rsid w:val="006F0411"/>
    <w:rsid w:val="006F0BA4"/>
    <w:rsid w:val="006F3A36"/>
    <w:rsid w:val="006F5C3E"/>
    <w:rsid w:val="006F7488"/>
    <w:rsid w:val="0070412B"/>
    <w:rsid w:val="00704CE9"/>
    <w:rsid w:val="0070616B"/>
    <w:rsid w:val="00706295"/>
    <w:rsid w:val="00706FDA"/>
    <w:rsid w:val="007074B9"/>
    <w:rsid w:val="007075E1"/>
    <w:rsid w:val="00707B48"/>
    <w:rsid w:val="00707CF2"/>
    <w:rsid w:val="00711C10"/>
    <w:rsid w:val="00711F9A"/>
    <w:rsid w:val="007121A6"/>
    <w:rsid w:val="00713810"/>
    <w:rsid w:val="00721102"/>
    <w:rsid w:val="0072289A"/>
    <w:rsid w:val="007303A5"/>
    <w:rsid w:val="00730AB3"/>
    <w:rsid w:val="00730B3E"/>
    <w:rsid w:val="007315F6"/>
    <w:rsid w:val="00731DDD"/>
    <w:rsid w:val="0073420B"/>
    <w:rsid w:val="00734ED7"/>
    <w:rsid w:val="00734F6B"/>
    <w:rsid w:val="007351C9"/>
    <w:rsid w:val="00736367"/>
    <w:rsid w:val="00744E39"/>
    <w:rsid w:val="00747304"/>
    <w:rsid w:val="0074760E"/>
    <w:rsid w:val="007548C4"/>
    <w:rsid w:val="00754ABA"/>
    <w:rsid w:val="00757256"/>
    <w:rsid w:val="007576EB"/>
    <w:rsid w:val="007624A2"/>
    <w:rsid w:val="007657BA"/>
    <w:rsid w:val="00766A7C"/>
    <w:rsid w:val="00770646"/>
    <w:rsid w:val="0077251C"/>
    <w:rsid w:val="0077391F"/>
    <w:rsid w:val="0077523A"/>
    <w:rsid w:val="00776DD5"/>
    <w:rsid w:val="007810A5"/>
    <w:rsid w:val="00781885"/>
    <w:rsid w:val="00782B0D"/>
    <w:rsid w:val="007856E3"/>
    <w:rsid w:val="00787690"/>
    <w:rsid w:val="007907F8"/>
    <w:rsid w:val="00793F06"/>
    <w:rsid w:val="00796600"/>
    <w:rsid w:val="0079781A"/>
    <w:rsid w:val="007A1546"/>
    <w:rsid w:val="007A228C"/>
    <w:rsid w:val="007A368E"/>
    <w:rsid w:val="007A427B"/>
    <w:rsid w:val="007A50F0"/>
    <w:rsid w:val="007A5868"/>
    <w:rsid w:val="007B04CE"/>
    <w:rsid w:val="007B2497"/>
    <w:rsid w:val="007B6871"/>
    <w:rsid w:val="007B7A2F"/>
    <w:rsid w:val="007C2B69"/>
    <w:rsid w:val="007C32EE"/>
    <w:rsid w:val="007C3D33"/>
    <w:rsid w:val="007C4EBA"/>
    <w:rsid w:val="007D0AB9"/>
    <w:rsid w:val="007D294A"/>
    <w:rsid w:val="007D3983"/>
    <w:rsid w:val="007D47D2"/>
    <w:rsid w:val="007D5A83"/>
    <w:rsid w:val="007D6EC0"/>
    <w:rsid w:val="007D7059"/>
    <w:rsid w:val="007D7E1D"/>
    <w:rsid w:val="007E0BBA"/>
    <w:rsid w:val="007E0C67"/>
    <w:rsid w:val="007E1326"/>
    <w:rsid w:val="007E13D5"/>
    <w:rsid w:val="007E503C"/>
    <w:rsid w:val="007F3B50"/>
    <w:rsid w:val="007F507B"/>
    <w:rsid w:val="007F63B7"/>
    <w:rsid w:val="007F7E9A"/>
    <w:rsid w:val="00801FF2"/>
    <w:rsid w:val="0080345C"/>
    <w:rsid w:val="00803F7B"/>
    <w:rsid w:val="008056A6"/>
    <w:rsid w:val="0081243A"/>
    <w:rsid w:val="00813BFE"/>
    <w:rsid w:val="008157A8"/>
    <w:rsid w:val="00824CE7"/>
    <w:rsid w:val="0082522F"/>
    <w:rsid w:val="008266DA"/>
    <w:rsid w:val="00827A06"/>
    <w:rsid w:val="00830472"/>
    <w:rsid w:val="00831979"/>
    <w:rsid w:val="008333C0"/>
    <w:rsid w:val="0083720E"/>
    <w:rsid w:val="00841F94"/>
    <w:rsid w:val="0084445C"/>
    <w:rsid w:val="00845D5A"/>
    <w:rsid w:val="00847108"/>
    <w:rsid w:val="008479A7"/>
    <w:rsid w:val="00851352"/>
    <w:rsid w:val="0085263E"/>
    <w:rsid w:val="00854E81"/>
    <w:rsid w:val="0085664B"/>
    <w:rsid w:val="00857077"/>
    <w:rsid w:val="008613DA"/>
    <w:rsid w:val="00863230"/>
    <w:rsid w:val="00865BD0"/>
    <w:rsid w:val="00866526"/>
    <w:rsid w:val="0086680B"/>
    <w:rsid w:val="00870BCC"/>
    <w:rsid w:val="0087130D"/>
    <w:rsid w:val="008717D8"/>
    <w:rsid w:val="0087215C"/>
    <w:rsid w:val="00872529"/>
    <w:rsid w:val="008726AB"/>
    <w:rsid w:val="00873EA0"/>
    <w:rsid w:val="00875D25"/>
    <w:rsid w:val="00880E35"/>
    <w:rsid w:val="008875FE"/>
    <w:rsid w:val="00887F8E"/>
    <w:rsid w:val="00896234"/>
    <w:rsid w:val="00897E43"/>
    <w:rsid w:val="008A424D"/>
    <w:rsid w:val="008A59DB"/>
    <w:rsid w:val="008B248E"/>
    <w:rsid w:val="008B4B63"/>
    <w:rsid w:val="008B7B27"/>
    <w:rsid w:val="008C15AE"/>
    <w:rsid w:val="008C222B"/>
    <w:rsid w:val="008C31ED"/>
    <w:rsid w:val="008C483A"/>
    <w:rsid w:val="008C5738"/>
    <w:rsid w:val="008C65EB"/>
    <w:rsid w:val="008C7EAD"/>
    <w:rsid w:val="008D0BBA"/>
    <w:rsid w:val="008D0CFE"/>
    <w:rsid w:val="008D3C11"/>
    <w:rsid w:val="008D6152"/>
    <w:rsid w:val="008D68C1"/>
    <w:rsid w:val="008E3F7E"/>
    <w:rsid w:val="008E4905"/>
    <w:rsid w:val="008E6028"/>
    <w:rsid w:val="008E752D"/>
    <w:rsid w:val="008E7BA9"/>
    <w:rsid w:val="008F0F81"/>
    <w:rsid w:val="008F27BF"/>
    <w:rsid w:val="008F2E64"/>
    <w:rsid w:val="008F55F5"/>
    <w:rsid w:val="008F6AD7"/>
    <w:rsid w:val="00900E3C"/>
    <w:rsid w:val="00910C49"/>
    <w:rsid w:val="00911E6A"/>
    <w:rsid w:val="00913D64"/>
    <w:rsid w:val="00914137"/>
    <w:rsid w:val="009142EC"/>
    <w:rsid w:val="009145E4"/>
    <w:rsid w:val="00914A67"/>
    <w:rsid w:val="009154C3"/>
    <w:rsid w:val="00923540"/>
    <w:rsid w:val="0092373A"/>
    <w:rsid w:val="009256B2"/>
    <w:rsid w:val="00926767"/>
    <w:rsid w:val="0093370D"/>
    <w:rsid w:val="009361D5"/>
    <w:rsid w:val="009418EF"/>
    <w:rsid w:val="009428A4"/>
    <w:rsid w:val="00944B31"/>
    <w:rsid w:val="009522B7"/>
    <w:rsid w:val="00953FCC"/>
    <w:rsid w:val="00957E3B"/>
    <w:rsid w:val="009625C7"/>
    <w:rsid w:val="00963B9A"/>
    <w:rsid w:val="009659F4"/>
    <w:rsid w:val="00970D60"/>
    <w:rsid w:val="009748E0"/>
    <w:rsid w:val="0097694F"/>
    <w:rsid w:val="00980658"/>
    <w:rsid w:val="00983A04"/>
    <w:rsid w:val="00985F60"/>
    <w:rsid w:val="0098612C"/>
    <w:rsid w:val="009874D0"/>
    <w:rsid w:val="00987A7F"/>
    <w:rsid w:val="0099390E"/>
    <w:rsid w:val="009960E5"/>
    <w:rsid w:val="009A03DE"/>
    <w:rsid w:val="009A2C78"/>
    <w:rsid w:val="009A4764"/>
    <w:rsid w:val="009A7ADC"/>
    <w:rsid w:val="009B0D30"/>
    <w:rsid w:val="009B2309"/>
    <w:rsid w:val="009B369A"/>
    <w:rsid w:val="009B3918"/>
    <w:rsid w:val="009B5429"/>
    <w:rsid w:val="009B5CC9"/>
    <w:rsid w:val="009B7EB0"/>
    <w:rsid w:val="009C19B7"/>
    <w:rsid w:val="009C4072"/>
    <w:rsid w:val="009C5077"/>
    <w:rsid w:val="009C5ABB"/>
    <w:rsid w:val="009C7B6B"/>
    <w:rsid w:val="009D1C72"/>
    <w:rsid w:val="009D56B7"/>
    <w:rsid w:val="009D7C51"/>
    <w:rsid w:val="009E196C"/>
    <w:rsid w:val="009E1CAC"/>
    <w:rsid w:val="009E2EB0"/>
    <w:rsid w:val="009E377F"/>
    <w:rsid w:val="009E6A0A"/>
    <w:rsid w:val="009E7EE8"/>
    <w:rsid w:val="009F121A"/>
    <w:rsid w:val="009F36BF"/>
    <w:rsid w:val="009F46F9"/>
    <w:rsid w:val="009F54C3"/>
    <w:rsid w:val="00A009F4"/>
    <w:rsid w:val="00A06D33"/>
    <w:rsid w:val="00A078CA"/>
    <w:rsid w:val="00A10B70"/>
    <w:rsid w:val="00A111B6"/>
    <w:rsid w:val="00A11687"/>
    <w:rsid w:val="00A131EC"/>
    <w:rsid w:val="00A149D5"/>
    <w:rsid w:val="00A1577F"/>
    <w:rsid w:val="00A20DBF"/>
    <w:rsid w:val="00A22C2E"/>
    <w:rsid w:val="00A25B05"/>
    <w:rsid w:val="00A26D27"/>
    <w:rsid w:val="00A34C0D"/>
    <w:rsid w:val="00A376EE"/>
    <w:rsid w:val="00A41A17"/>
    <w:rsid w:val="00A42A99"/>
    <w:rsid w:val="00A42D0C"/>
    <w:rsid w:val="00A43DC0"/>
    <w:rsid w:val="00A5151A"/>
    <w:rsid w:val="00A527B1"/>
    <w:rsid w:val="00A55771"/>
    <w:rsid w:val="00A57E0A"/>
    <w:rsid w:val="00A611C3"/>
    <w:rsid w:val="00A61238"/>
    <w:rsid w:val="00A61B5A"/>
    <w:rsid w:val="00A645C8"/>
    <w:rsid w:val="00A65A5E"/>
    <w:rsid w:val="00A71FE4"/>
    <w:rsid w:val="00A73AA5"/>
    <w:rsid w:val="00A7455F"/>
    <w:rsid w:val="00A77919"/>
    <w:rsid w:val="00A823F6"/>
    <w:rsid w:val="00A840E9"/>
    <w:rsid w:val="00A8719E"/>
    <w:rsid w:val="00A87895"/>
    <w:rsid w:val="00A9497D"/>
    <w:rsid w:val="00AA0A89"/>
    <w:rsid w:val="00AA1C58"/>
    <w:rsid w:val="00AA2DF5"/>
    <w:rsid w:val="00AA530C"/>
    <w:rsid w:val="00AA5368"/>
    <w:rsid w:val="00AA6429"/>
    <w:rsid w:val="00AA7A4B"/>
    <w:rsid w:val="00AB0ECF"/>
    <w:rsid w:val="00AB7DA2"/>
    <w:rsid w:val="00AC01AA"/>
    <w:rsid w:val="00AC2746"/>
    <w:rsid w:val="00AC3093"/>
    <w:rsid w:val="00AC3EE9"/>
    <w:rsid w:val="00AC4F72"/>
    <w:rsid w:val="00AC5041"/>
    <w:rsid w:val="00AC65B6"/>
    <w:rsid w:val="00AC661B"/>
    <w:rsid w:val="00AD1F9A"/>
    <w:rsid w:val="00AD214B"/>
    <w:rsid w:val="00AD3494"/>
    <w:rsid w:val="00AD435C"/>
    <w:rsid w:val="00AD5C02"/>
    <w:rsid w:val="00AD7C9F"/>
    <w:rsid w:val="00AE089C"/>
    <w:rsid w:val="00AE2543"/>
    <w:rsid w:val="00AE36C8"/>
    <w:rsid w:val="00AE3C91"/>
    <w:rsid w:val="00AE482E"/>
    <w:rsid w:val="00AE54C3"/>
    <w:rsid w:val="00AE5C4D"/>
    <w:rsid w:val="00AE69AE"/>
    <w:rsid w:val="00AF1B39"/>
    <w:rsid w:val="00AF741A"/>
    <w:rsid w:val="00AF7E52"/>
    <w:rsid w:val="00B01ADB"/>
    <w:rsid w:val="00B01B5A"/>
    <w:rsid w:val="00B04161"/>
    <w:rsid w:val="00B04923"/>
    <w:rsid w:val="00B056F9"/>
    <w:rsid w:val="00B06E89"/>
    <w:rsid w:val="00B11E3D"/>
    <w:rsid w:val="00B1336D"/>
    <w:rsid w:val="00B14D2C"/>
    <w:rsid w:val="00B17E82"/>
    <w:rsid w:val="00B22275"/>
    <w:rsid w:val="00B319A3"/>
    <w:rsid w:val="00B35FCB"/>
    <w:rsid w:val="00B36800"/>
    <w:rsid w:val="00B407A0"/>
    <w:rsid w:val="00B414A7"/>
    <w:rsid w:val="00B4356A"/>
    <w:rsid w:val="00B4575A"/>
    <w:rsid w:val="00B45F89"/>
    <w:rsid w:val="00B51BEA"/>
    <w:rsid w:val="00B51D24"/>
    <w:rsid w:val="00B51D38"/>
    <w:rsid w:val="00B575BA"/>
    <w:rsid w:val="00B60369"/>
    <w:rsid w:val="00B605A2"/>
    <w:rsid w:val="00B61171"/>
    <w:rsid w:val="00B612F1"/>
    <w:rsid w:val="00B650B0"/>
    <w:rsid w:val="00B71608"/>
    <w:rsid w:val="00B76429"/>
    <w:rsid w:val="00B80881"/>
    <w:rsid w:val="00B844E6"/>
    <w:rsid w:val="00B86471"/>
    <w:rsid w:val="00B86B16"/>
    <w:rsid w:val="00B87BBD"/>
    <w:rsid w:val="00B956D4"/>
    <w:rsid w:val="00B97446"/>
    <w:rsid w:val="00B97E36"/>
    <w:rsid w:val="00BA0247"/>
    <w:rsid w:val="00BA08C9"/>
    <w:rsid w:val="00BA64F2"/>
    <w:rsid w:val="00BA7432"/>
    <w:rsid w:val="00BB2764"/>
    <w:rsid w:val="00BB3C3D"/>
    <w:rsid w:val="00BC1AA0"/>
    <w:rsid w:val="00BC2495"/>
    <w:rsid w:val="00BC314A"/>
    <w:rsid w:val="00BC31C6"/>
    <w:rsid w:val="00BC7EB9"/>
    <w:rsid w:val="00BD04BC"/>
    <w:rsid w:val="00BD09A4"/>
    <w:rsid w:val="00BD1162"/>
    <w:rsid w:val="00BD2643"/>
    <w:rsid w:val="00BD2B37"/>
    <w:rsid w:val="00BD2E3B"/>
    <w:rsid w:val="00BD2F6E"/>
    <w:rsid w:val="00BD3D9F"/>
    <w:rsid w:val="00BD4659"/>
    <w:rsid w:val="00BD56B1"/>
    <w:rsid w:val="00BD6558"/>
    <w:rsid w:val="00BD6E2F"/>
    <w:rsid w:val="00BD7668"/>
    <w:rsid w:val="00BD7C38"/>
    <w:rsid w:val="00BE1AE8"/>
    <w:rsid w:val="00BE77DA"/>
    <w:rsid w:val="00BF12AB"/>
    <w:rsid w:val="00BF1717"/>
    <w:rsid w:val="00BF2AD7"/>
    <w:rsid w:val="00BF2CCC"/>
    <w:rsid w:val="00BF2F76"/>
    <w:rsid w:val="00BF3022"/>
    <w:rsid w:val="00BF3214"/>
    <w:rsid w:val="00BF5573"/>
    <w:rsid w:val="00BF56D0"/>
    <w:rsid w:val="00BF57C8"/>
    <w:rsid w:val="00BF794E"/>
    <w:rsid w:val="00C015DA"/>
    <w:rsid w:val="00C04F83"/>
    <w:rsid w:val="00C04FBD"/>
    <w:rsid w:val="00C070CE"/>
    <w:rsid w:val="00C07739"/>
    <w:rsid w:val="00C112DC"/>
    <w:rsid w:val="00C12B16"/>
    <w:rsid w:val="00C12F49"/>
    <w:rsid w:val="00C15867"/>
    <w:rsid w:val="00C21515"/>
    <w:rsid w:val="00C22398"/>
    <w:rsid w:val="00C22745"/>
    <w:rsid w:val="00C2296D"/>
    <w:rsid w:val="00C23155"/>
    <w:rsid w:val="00C236E4"/>
    <w:rsid w:val="00C247A5"/>
    <w:rsid w:val="00C304D5"/>
    <w:rsid w:val="00C31387"/>
    <w:rsid w:val="00C32BF6"/>
    <w:rsid w:val="00C33610"/>
    <w:rsid w:val="00C3404E"/>
    <w:rsid w:val="00C35BD9"/>
    <w:rsid w:val="00C36A56"/>
    <w:rsid w:val="00C36BC4"/>
    <w:rsid w:val="00C40C41"/>
    <w:rsid w:val="00C41FC2"/>
    <w:rsid w:val="00C45885"/>
    <w:rsid w:val="00C462ED"/>
    <w:rsid w:val="00C50F22"/>
    <w:rsid w:val="00C51D75"/>
    <w:rsid w:val="00C52A91"/>
    <w:rsid w:val="00C57971"/>
    <w:rsid w:val="00C60869"/>
    <w:rsid w:val="00C65BD7"/>
    <w:rsid w:val="00C66924"/>
    <w:rsid w:val="00C707AB"/>
    <w:rsid w:val="00C738E6"/>
    <w:rsid w:val="00C73E60"/>
    <w:rsid w:val="00C75161"/>
    <w:rsid w:val="00C76BA4"/>
    <w:rsid w:val="00C83A48"/>
    <w:rsid w:val="00C83A71"/>
    <w:rsid w:val="00C84C32"/>
    <w:rsid w:val="00C85865"/>
    <w:rsid w:val="00C85E85"/>
    <w:rsid w:val="00C924F1"/>
    <w:rsid w:val="00C926C8"/>
    <w:rsid w:val="00CA0428"/>
    <w:rsid w:val="00CA2EAE"/>
    <w:rsid w:val="00CA3DEE"/>
    <w:rsid w:val="00CA4AC1"/>
    <w:rsid w:val="00CA4FDD"/>
    <w:rsid w:val="00CA59FB"/>
    <w:rsid w:val="00CA691E"/>
    <w:rsid w:val="00CB0316"/>
    <w:rsid w:val="00CB0722"/>
    <w:rsid w:val="00CB0B11"/>
    <w:rsid w:val="00CB1DBA"/>
    <w:rsid w:val="00CB426A"/>
    <w:rsid w:val="00CB4F40"/>
    <w:rsid w:val="00CB5354"/>
    <w:rsid w:val="00CC2574"/>
    <w:rsid w:val="00CC338F"/>
    <w:rsid w:val="00CC3C9E"/>
    <w:rsid w:val="00CC6A14"/>
    <w:rsid w:val="00CC70A3"/>
    <w:rsid w:val="00CD4442"/>
    <w:rsid w:val="00CD53C3"/>
    <w:rsid w:val="00CD574E"/>
    <w:rsid w:val="00CD62CB"/>
    <w:rsid w:val="00CD7860"/>
    <w:rsid w:val="00CE0BE0"/>
    <w:rsid w:val="00CE4C22"/>
    <w:rsid w:val="00CE76E5"/>
    <w:rsid w:val="00CF41EC"/>
    <w:rsid w:val="00CF4A40"/>
    <w:rsid w:val="00CF5767"/>
    <w:rsid w:val="00CF5AC8"/>
    <w:rsid w:val="00CF5D04"/>
    <w:rsid w:val="00D04757"/>
    <w:rsid w:val="00D04DE4"/>
    <w:rsid w:val="00D0598C"/>
    <w:rsid w:val="00D063F1"/>
    <w:rsid w:val="00D10D34"/>
    <w:rsid w:val="00D11735"/>
    <w:rsid w:val="00D1375B"/>
    <w:rsid w:val="00D14F22"/>
    <w:rsid w:val="00D1768F"/>
    <w:rsid w:val="00D2035A"/>
    <w:rsid w:val="00D22762"/>
    <w:rsid w:val="00D24316"/>
    <w:rsid w:val="00D2547E"/>
    <w:rsid w:val="00D25768"/>
    <w:rsid w:val="00D26D68"/>
    <w:rsid w:val="00D43B7C"/>
    <w:rsid w:val="00D446B0"/>
    <w:rsid w:val="00D4741C"/>
    <w:rsid w:val="00D567C7"/>
    <w:rsid w:val="00D56EFB"/>
    <w:rsid w:val="00D5777F"/>
    <w:rsid w:val="00D57918"/>
    <w:rsid w:val="00D57EE3"/>
    <w:rsid w:val="00D67466"/>
    <w:rsid w:val="00D71CC9"/>
    <w:rsid w:val="00D72D8E"/>
    <w:rsid w:val="00D72FAE"/>
    <w:rsid w:val="00D73DC6"/>
    <w:rsid w:val="00D73E4A"/>
    <w:rsid w:val="00D74C1A"/>
    <w:rsid w:val="00D754C1"/>
    <w:rsid w:val="00D77393"/>
    <w:rsid w:val="00D77A35"/>
    <w:rsid w:val="00D80D7D"/>
    <w:rsid w:val="00D81B3E"/>
    <w:rsid w:val="00D878A5"/>
    <w:rsid w:val="00D9025A"/>
    <w:rsid w:val="00D90C70"/>
    <w:rsid w:val="00D90E49"/>
    <w:rsid w:val="00D91794"/>
    <w:rsid w:val="00D955B0"/>
    <w:rsid w:val="00D96ADE"/>
    <w:rsid w:val="00DA0481"/>
    <w:rsid w:val="00DA0CE2"/>
    <w:rsid w:val="00DA2387"/>
    <w:rsid w:val="00DA7727"/>
    <w:rsid w:val="00DA7C74"/>
    <w:rsid w:val="00DB24BF"/>
    <w:rsid w:val="00DC26AF"/>
    <w:rsid w:val="00DC4383"/>
    <w:rsid w:val="00DC4492"/>
    <w:rsid w:val="00DC4643"/>
    <w:rsid w:val="00DC6A10"/>
    <w:rsid w:val="00DD194C"/>
    <w:rsid w:val="00DD2799"/>
    <w:rsid w:val="00DE193F"/>
    <w:rsid w:val="00DE2450"/>
    <w:rsid w:val="00DE657E"/>
    <w:rsid w:val="00DE68CD"/>
    <w:rsid w:val="00DF4073"/>
    <w:rsid w:val="00DF4704"/>
    <w:rsid w:val="00E01055"/>
    <w:rsid w:val="00E01A0E"/>
    <w:rsid w:val="00E024AA"/>
    <w:rsid w:val="00E02FC0"/>
    <w:rsid w:val="00E031AD"/>
    <w:rsid w:val="00E034DF"/>
    <w:rsid w:val="00E03598"/>
    <w:rsid w:val="00E03A55"/>
    <w:rsid w:val="00E0645F"/>
    <w:rsid w:val="00E130BB"/>
    <w:rsid w:val="00E14595"/>
    <w:rsid w:val="00E15C77"/>
    <w:rsid w:val="00E1693E"/>
    <w:rsid w:val="00E1713B"/>
    <w:rsid w:val="00E250F1"/>
    <w:rsid w:val="00E25F34"/>
    <w:rsid w:val="00E30928"/>
    <w:rsid w:val="00E34FB9"/>
    <w:rsid w:val="00E3519F"/>
    <w:rsid w:val="00E3550D"/>
    <w:rsid w:val="00E41203"/>
    <w:rsid w:val="00E42BA2"/>
    <w:rsid w:val="00E52838"/>
    <w:rsid w:val="00E52FFD"/>
    <w:rsid w:val="00E554A7"/>
    <w:rsid w:val="00E614E0"/>
    <w:rsid w:val="00E6250D"/>
    <w:rsid w:val="00E66EEC"/>
    <w:rsid w:val="00E675D8"/>
    <w:rsid w:val="00E7063D"/>
    <w:rsid w:val="00E714C0"/>
    <w:rsid w:val="00E738E2"/>
    <w:rsid w:val="00E73F7F"/>
    <w:rsid w:val="00E753E8"/>
    <w:rsid w:val="00E76C9C"/>
    <w:rsid w:val="00E80B99"/>
    <w:rsid w:val="00E82558"/>
    <w:rsid w:val="00E82F73"/>
    <w:rsid w:val="00E838BA"/>
    <w:rsid w:val="00E85409"/>
    <w:rsid w:val="00E86E8C"/>
    <w:rsid w:val="00E90A45"/>
    <w:rsid w:val="00E91CC3"/>
    <w:rsid w:val="00E9339B"/>
    <w:rsid w:val="00E93E70"/>
    <w:rsid w:val="00EA1B88"/>
    <w:rsid w:val="00EA314A"/>
    <w:rsid w:val="00EA414E"/>
    <w:rsid w:val="00EA429F"/>
    <w:rsid w:val="00EA4F9E"/>
    <w:rsid w:val="00EA63CA"/>
    <w:rsid w:val="00EA6D3B"/>
    <w:rsid w:val="00EB00AD"/>
    <w:rsid w:val="00EB0ECB"/>
    <w:rsid w:val="00EB136C"/>
    <w:rsid w:val="00EB43D0"/>
    <w:rsid w:val="00EB4475"/>
    <w:rsid w:val="00EB480E"/>
    <w:rsid w:val="00EB5EC6"/>
    <w:rsid w:val="00EB5FD7"/>
    <w:rsid w:val="00EB7FC9"/>
    <w:rsid w:val="00EC6EAD"/>
    <w:rsid w:val="00ED21D2"/>
    <w:rsid w:val="00ED27E8"/>
    <w:rsid w:val="00ED43CA"/>
    <w:rsid w:val="00ED5FDA"/>
    <w:rsid w:val="00ED6547"/>
    <w:rsid w:val="00ED6557"/>
    <w:rsid w:val="00ED7137"/>
    <w:rsid w:val="00ED7B2A"/>
    <w:rsid w:val="00EE2FA2"/>
    <w:rsid w:val="00EF06EA"/>
    <w:rsid w:val="00EF1ACE"/>
    <w:rsid w:val="00EF24D8"/>
    <w:rsid w:val="00EF33AE"/>
    <w:rsid w:val="00EF5E85"/>
    <w:rsid w:val="00EF5E97"/>
    <w:rsid w:val="00F0092B"/>
    <w:rsid w:val="00F00D8C"/>
    <w:rsid w:val="00F040DD"/>
    <w:rsid w:val="00F047B6"/>
    <w:rsid w:val="00F059F4"/>
    <w:rsid w:val="00F05A68"/>
    <w:rsid w:val="00F068A3"/>
    <w:rsid w:val="00F07604"/>
    <w:rsid w:val="00F07B0A"/>
    <w:rsid w:val="00F10452"/>
    <w:rsid w:val="00F13D2A"/>
    <w:rsid w:val="00F168A5"/>
    <w:rsid w:val="00F16C74"/>
    <w:rsid w:val="00F21088"/>
    <w:rsid w:val="00F2237F"/>
    <w:rsid w:val="00F229EA"/>
    <w:rsid w:val="00F26A60"/>
    <w:rsid w:val="00F274B2"/>
    <w:rsid w:val="00F27F75"/>
    <w:rsid w:val="00F326BF"/>
    <w:rsid w:val="00F327E7"/>
    <w:rsid w:val="00F3285E"/>
    <w:rsid w:val="00F32E18"/>
    <w:rsid w:val="00F35746"/>
    <w:rsid w:val="00F35D29"/>
    <w:rsid w:val="00F40333"/>
    <w:rsid w:val="00F40BF2"/>
    <w:rsid w:val="00F41401"/>
    <w:rsid w:val="00F429B4"/>
    <w:rsid w:val="00F42ADB"/>
    <w:rsid w:val="00F447C7"/>
    <w:rsid w:val="00F459B4"/>
    <w:rsid w:val="00F46472"/>
    <w:rsid w:val="00F50B63"/>
    <w:rsid w:val="00F50C96"/>
    <w:rsid w:val="00F5211B"/>
    <w:rsid w:val="00F554A9"/>
    <w:rsid w:val="00F55CF7"/>
    <w:rsid w:val="00F60987"/>
    <w:rsid w:val="00F60E16"/>
    <w:rsid w:val="00F62BB6"/>
    <w:rsid w:val="00F63621"/>
    <w:rsid w:val="00F716FD"/>
    <w:rsid w:val="00F71E32"/>
    <w:rsid w:val="00F7296E"/>
    <w:rsid w:val="00F73514"/>
    <w:rsid w:val="00F750AE"/>
    <w:rsid w:val="00F75E8D"/>
    <w:rsid w:val="00F7794E"/>
    <w:rsid w:val="00F77B20"/>
    <w:rsid w:val="00F77DD1"/>
    <w:rsid w:val="00F80355"/>
    <w:rsid w:val="00F82136"/>
    <w:rsid w:val="00F84970"/>
    <w:rsid w:val="00F86A0E"/>
    <w:rsid w:val="00F86F21"/>
    <w:rsid w:val="00F87C43"/>
    <w:rsid w:val="00F9440B"/>
    <w:rsid w:val="00F95ED8"/>
    <w:rsid w:val="00F964AA"/>
    <w:rsid w:val="00FA5722"/>
    <w:rsid w:val="00FB0C81"/>
    <w:rsid w:val="00FB222C"/>
    <w:rsid w:val="00FB7BC0"/>
    <w:rsid w:val="00FC2200"/>
    <w:rsid w:val="00FC2540"/>
    <w:rsid w:val="00FC3486"/>
    <w:rsid w:val="00FD0F27"/>
    <w:rsid w:val="00FD3E50"/>
    <w:rsid w:val="00FD4637"/>
    <w:rsid w:val="00FD6535"/>
    <w:rsid w:val="00FD654F"/>
    <w:rsid w:val="00FD6ED7"/>
    <w:rsid w:val="00FE4679"/>
    <w:rsid w:val="00FE7C1C"/>
    <w:rsid w:val="00FF0204"/>
    <w:rsid w:val="00FF2AEB"/>
    <w:rsid w:val="00FF3268"/>
    <w:rsid w:val="00FF3AED"/>
    <w:rsid w:val="00FF6A21"/>
    <w:rsid w:val="00FF7C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CB9010"/>
  <w15:docId w15:val="{5DB92E09-0023-4ADD-88F5-5ED9A774E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07439D"/>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07439D"/>
    <w:rPr>
      <w:sz w:val="22"/>
      <w:szCs w:val="22"/>
      <w:lang w:val="en-CA"/>
    </w:rPr>
  </w:style>
  <w:style w:type="character" w:customStyle="1" w:styleId="FooterChar">
    <w:name w:val="Footer Char"/>
    <w:link w:val="Footer"/>
    <w:uiPriority w:val="99"/>
    <w:rsid w:val="0007439D"/>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07439D"/>
    <w:rPr>
      <w:sz w:val="22"/>
      <w:szCs w:val="22"/>
      <w:lang w:val="en-CA"/>
    </w:rPr>
  </w:style>
  <w:style w:type="paragraph" w:styleId="ListParagraph">
    <w:name w:val="List Paragraph"/>
    <w:basedOn w:val="Normal"/>
    <w:uiPriority w:val="34"/>
    <w:qFormat/>
    <w:rsid w:val="0007439D"/>
    <w:pPr>
      <w:ind w:left="720"/>
      <w:contextualSpacing/>
    </w:pPr>
    <w:rPr>
      <w:lang w:val="en-GB"/>
    </w:rPr>
  </w:style>
  <w:style w:type="paragraph" w:styleId="Revision">
    <w:name w:val="Revision"/>
    <w:hidden/>
    <w:uiPriority w:val="99"/>
    <w:semiHidden/>
    <w:rsid w:val="0007439D"/>
    <w:rPr>
      <w:sz w:val="22"/>
      <w:szCs w:val="22"/>
      <w:lang w:val="en-CA"/>
    </w:rPr>
  </w:style>
  <w:style w:type="paragraph" w:styleId="NormalWeb">
    <w:name w:val="Normal (Web)"/>
    <w:basedOn w:val="Normal"/>
    <w:uiPriority w:val="99"/>
    <w:semiHidden/>
    <w:unhideWhenUsed/>
    <w:rsid w:val="00314F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BD3962C5-A2A7-4979-81C4-7F1E3FD66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24</TotalTime>
  <Pages>10</Pages>
  <Words>3545</Words>
  <Characters>20212</Characters>
  <Application>Microsoft Office Word</Application>
  <DocSecurity>0</DocSecurity>
  <Lines>168</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Consolidated business plan of the Multilateral Fund for 2026–2028</vt:lpstr>
      <vt:lpstr>Consolidated business plan of the Multilateral Fund for 2026–2028</vt:lpstr>
    </vt:vector>
  </TitlesOfParts>
  <Company>UNMFS</Company>
  <LinksUpToDate>false</LinksUpToDate>
  <CharactersWithSpaces>23710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2026–2028</dc:title>
  <dc:creator>Lucas MAGDALENA</dc:creator>
  <cp:lastModifiedBy>Angela Xue He Yan</cp:lastModifiedBy>
  <cp:revision>29</cp:revision>
  <cp:lastPrinted>2001-05-26T16:40:00Z</cp:lastPrinted>
  <dcterms:created xsi:type="dcterms:W3CDTF">2025-11-10T19:52:00Z</dcterms:created>
  <dcterms:modified xsi:type="dcterms:W3CDTF">2025-11-10T20:52:00Z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UNEP/OzL.Pro/ExCom/97/20</vt:lpwstr>
  </property>
  <property fmtid="{D5CDD505-2E9C-101B-9397-08002B2CF9AE}" pid="3" name="Revision date">
    <vt:lpwstr>11/06/2025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